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AFC9DB" w14:textId="0177FC1D" w:rsidR="0043397B" w:rsidRPr="00C56737" w:rsidRDefault="0043397B" w:rsidP="00C56737">
      <w:pPr>
        <w:jc w:val="center"/>
        <w:rPr>
          <w:rFonts w:ascii="Arial" w:hAnsi="Arial" w:cs="Arial"/>
          <w:sz w:val="40"/>
          <w:szCs w:val="40"/>
        </w:rPr>
      </w:pPr>
    </w:p>
    <w:p w14:paraId="5DFD8509" w14:textId="77777777" w:rsidR="007A1747" w:rsidRDefault="007A1747" w:rsidP="007A1747">
      <w:pPr>
        <w:jc w:val="center"/>
        <w:rPr>
          <w:rFonts w:ascii="Arial" w:eastAsiaTheme="minorHAnsi" w:hAnsi="Arial" w:cs="Arial"/>
          <w:b/>
          <w:bCs/>
          <w:color w:val="0070C0"/>
          <w:sz w:val="40"/>
          <w:szCs w:val="72"/>
        </w:rPr>
      </w:pPr>
    </w:p>
    <w:p w14:paraId="730F96F6" w14:textId="77777777" w:rsidR="00C3171B" w:rsidRDefault="00C3171B" w:rsidP="007A1747">
      <w:pPr>
        <w:jc w:val="center"/>
        <w:rPr>
          <w:rFonts w:ascii="Arial" w:eastAsiaTheme="minorHAnsi" w:hAnsi="Arial" w:cs="Arial"/>
          <w:b/>
          <w:bCs/>
          <w:color w:val="0070C0"/>
          <w:sz w:val="40"/>
          <w:szCs w:val="72"/>
        </w:rPr>
      </w:pPr>
    </w:p>
    <w:p w14:paraId="381F3E93" w14:textId="77777777" w:rsidR="00C3171B" w:rsidRPr="00834547" w:rsidRDefault="00C3171B" w:rsidP="007A1747">
      <w:pPr>
        <w:jc w:val="center"/>
        <w:rPr>
          <w:rFonts w:ascii="Arial" w:eastAsiaTheme="minorHAnsi" w:hAnsi="Arial" w:cs="Arial"/>
          <w:b/>
          <w:bCs/>
          <w:color w:val="404040" w:themeColor="text1" w:themeTint="BF"/>
          <w:sz w:val="40"/>
          <w:szCs w:val="72"/>
        </w:rPr>
      </w:pPr>
    </w:p>
    <w:p w14:paraId="5828CA4A" w14:textId="487B2C0D" w:rsidR="00222DDF" w:rsidRDefault="00C3171B" w:rsidP="0043397B">
      <w:pPr>
        <w:autoSpaceDE w:val="0"/>
        <w:autoSpaceDN w:val="0"/>
        <w:adjustRightInd w:val="0"/>
        <w:spacing w:after="0" w:line="240" w:lineRule="auto"/>
        <w:jc w:val="center"/>
        <w:rPr>
          <w:rFonts w:ascii="Arial" w:eastAsiaTheme="minorHAnsi" w:hAnsi="Arial" w:cs="Arial"/>
          <w:b/>
          <w:bCs/>
          <w:sz w:val="36"/>
          <w:szCs w:val="40"/>
        </w:rPr>
      </w:pPr>
      <w:r>
        <w:rPr>
          <w:rFonts w:ascii="Arial" w:eastAsiaTheme="minorHAnsi" w:hAnsi="Arial" w:cs="Arial"/>
          <w:b/>
          <w:bCs/>
          <w:sz w:val="36"/>
          <w:szCs w:val="40"/>
        </w:rPr>
        <w:t xml:space="preserve">Internship Report on Corporate Governance of </w:t>
      </w:r>
    </w:p>
    <w:p w14:paraId="3E8B2684" w14:textId="4BF6A543" w:rsidR="0043397B" w:rsidRPr="007A1747" w:rsidRDefault="00222DDF" w:rsidP="0043397B">
      <w:pPr>
        <w:autoSpaceDE w:val="0"/>
        <w:autoSpaceDN w:val="0"/>
        <w:adjustRightInd w:val="0"/>
        <w:spacing w:after="0" w:line="240" w:lineRule="auto"/>
        <w:jc w:val="center"/>
        <w:rPr>
          <w:rFonts w:ascii="Arial" w:eastAsiaTheme="minorHAnsi" w:hAnsi="Arial" w:cs="Arial"/>
          <w:b/>
          <w:bCs/>
          <w:sz w:val="36"/>
          <w:szCs w:val="40"/>
        </w:rPr>
      </w:pPr>
      <w:r w:rsidRPr="00222DDF">
        <w:rPr>
          <w:rFonts w:ascii="Arial" w:eastAsiaTheme="minorHAnsi" w:hAnsi="Arial" w:cs="Arial"/>
          <w:b/>
          <w:bCs/>
          <w:sz w:val="36"/>
          <w:szCs w:val="40"/>
        </w:rPr>
        <w:t>Federation of Bangladesh Chambers of Commerce and Industry</w:t>
      </w:r>
    </w:p>
    <w:p w14:paraId="7B516034" w14:textId="1DFF474C" w:rsidR="00834547" w:rsidRDefault="00834547" w:rsidP="007A1747">
      <w:pPr>
        <w:jc w:val="center"/>
        <w:rPr>
          <w:rFonts w:ascii="Arial" w:eastAsiaTheme="minorHAnsi" w:hAnsi="Arial" w:cs="Arial"/>
          <w:b/>
          <w:bCs/>
          <w:sz w:val="36"/>
          <w:szCs w:val="40"/>
        </w:rPr>
      </w:pPr>
    </w:p>
    <w:p w14:paraId="7BE4AB50" w14:textId="77777777" w:rsidR="007A1747" w:rsidRPr="007A1747" w:rsidRDefault="007A1747" w:rsidP="007A1747">
      <w:pPr>
        <w:jc w:val="center"/>
        <w:rPr>
          <w:rFonts w:ascii="Arial" w:hAnsi="Arial" w:cs="Arial"/>
          <w:b/>
          <w:sz w:val="36"/>
          <w:szCs w:val="40"/>
        </w:rPr>
      </w:pPr>
    </w:p>
    <w:p w14:paraId="0E8D2928" w14:textId="77777777" w:rsidR="0043397B" w:rsidRPr="0026798D" w:rsidRDefault="0043397B" w:rsidP="00834547">
      <w:pPr>
        <w:spacing w:line="240" w:lineRule="auto"/>
        <w:jc w:val="center"/>
        <w:rPr>
          <w:rFonts w:ascii="Arial" w:hAnsi="Arial" w:cs="Arial"/>
          <w:b/>
          <w:sz w:val="32"/>
          <w:szCs w:val="32"/>
        </w:rPr>
      </w:pPr>
      <w:r w:rsidRPr="0026798D">
        <w:rPr>
          <w:rFonts w:ascii="Arial" w:hAnsi="Arial" w:cs="Arial"/>
          <w:b/>
          <w:sz w:val="32"/>
          <w:szCs w:val="32"/>
        </w:rPr>
        <w:t>Submitted to:</w:t>
      </w:r>
    </w:p>
    <w:p w14:paraId="58709834" w14:textId="77777777" w:rsidR="003A0440" w:rsidRPr="0026798D" w:rsidRDefault="003A0440" w:rsidP="003A0440">
      <w:pPr>
        <w:spacing w:line="240" w:lineRule="auto"/>
        <w:jc w:val="center"/>
        <w:rPr>
          <w:rFonts w:ascii="Arial" w:hAnsi="Arial" w:cs="Arial"/>
          <w:b/>
          <w:bCs/>
          <w:sz w:val="24"/>
          <w:szCs w:val="24"/>
        </w:rPr>
      </w:pPr>
      <w:r w:rsidRPr="0026798D">
        <w:rPr>
          <w:rFonts w:ascii="Arial" w:hAnsi="Arial" w:cs="Arial"/>
          <w:b/>
          <w:bCs/>
          <w:sz w:val="24"/>
          <w:szCs w:val="24"/>
        </w:rPr>
        <w:t>Dr. James Bakul Sarkar</w:t>
      </w:r>
    </w:p>
    <w:p w14:paraId="728BF754" w14:textId="77777777" w:rsidR="003A0440" w:rsidRDefault="003A0440" w:rsidP="003A0440">
      <w:pPr>
        <w:spacing w:line="240" w:lineRule="auto"/>
        <w:jc w:val="center"/>
        <w:rPr>
          <w:rFonts w:ascii="Arial" w:hAnsi="Arial" w:cs="Arial"/>
          <w:sz w:val="24"/>
          <w:szCs w:val="24"/>
        </w:rPr>
      </w:pPr>
      <w:r w:rsidRPr="003A0440">
        <w:rPr>
          <w:rFonts w:ascii="Arial" w:hAnsi="Arial" w:cs="Arial"/>
          <w:sz w:val="24"/>
          <w:szCs w:val="24"/>
        </w:rPr>
        <w:t>Associate Professor</w:t>
      </w:r>
      <w:r>
        <w:rPr>
          <w:rFonts w:ascii="Arial" w:hAnsi="Arial" w:cs="Arial"/>
          <w:sz w:val="24"/>
          <w:szCs w:val="24"/>
        </w:rPr>
        <w:t xml:space="preserve"> </w:t>
      </w:r>
    </w:p>
    <w:p w14:paraId="7E9C35B1" w14:textId="77777777" w:rsidR="003A0440" w:rsidRDefault="003A0440" w:rsidP="00834547">
      <w:pPr>
        <w:spacing w:line="240" w:lineRule="auto"/>
        <w:jc w:val="center"/>
        <w:rPr>
          <w:rFonts w:ascii="Arial" w:hAnsi="Arial" w:cs="Arial"/>
          <w:sz w:val="24"/>
          <w:szCs w:val="24"/>
        </w:rPr>
      </w:pPr>
      <w:r w:rsidRPr="003A0440">
        <w:rPr>
          <w:rFonts w:ascii="Arial" w:hAnsi="Arial" w:cs="Arial"/>
          <w:sz w:val="24"/>
          <w:szCs w:val="24"/>
        </w:rPr>
        <w:t>School of Business &amp; Economics</w:t>
      </w:r>
    </w:p>
    <w:p w14:paraId="49C4C1F5" w14:textId="77777777" w:rsidR="003A0440" w:rsidRPr="00CA4BBC" w:rsidRDefault="003A0440" w:rsidP="00834547">
      <w:pPr>
        <w:spacing w:line="240" w:lineRule="auto"/>
        <w:jc w:val="center"/>
        <w:rPr>
          <w:rFonts w:ascii="Arial" w:hAnsi="Arial" w:cs="Arial"/>
          <w:sz w:val="24"/>
          <w:szCs w:val="24"/>
        </w:rPr>
      </w:pPr>
    </w:p>
    <w:p w14:paraId="1C51BB2F" w14:textId="77777777" w:rsidR="0043397B" w:rsidRPr="0026798D" w:rsidRDefault="0043397B" w:rsidP="00834547">
      <w:pPr>
        <w:spacing w:line="240" w:lineRule="auto"/>
        <w:jc w:val="center"/>
        <w:rPr>
          <w:rFonts w:ascii="Arial" w:hAnsi="Arial" w:cs="Arial"/>
          <w:b/>
          <w:sz w:val="32"/>
          <w:szCs w:val="32"/>
        </w:rPr>
      </w:pPr>
      <w:r w:rsidRPr="0026798D">
        <w:rPr>
          <w:rFonts w:ascii="Arial" w:hAnsi="Arial" w:cs="Arial"/>
          <w:b/>
          <w:sz w:val="32"/>
          <w:szCs w:val="32"/>
        </w:rPr>
        <w:t>Submitted by:</w:t>
      </w:r>
    </w:p>
    <w:p w14:paraId="0686B220" w14:textId="77777777" w:rsidR="0043397B" w:rsidRPr="0026798D" w:rsidRDefault="003A0440" w:rsidP="00834547">
      <w:pPr>
        <w:spacing w:line="240" w:lineRule="auto"/>
        <w:jc w:val="center"/>
        <w:rPr>
          <w:rFonts w:ascii="Arial" w:hAnsi="Arial" w:cs="Arial"/>
          <w:b/>
          <w:bCs/>
          <w:sz w:val="24"/>
          <w:szCs w:val="24"/>
        </w:rPr>
      </w:pPr>
      <w:r w:rsidRPr="0026798D">
        <w:rPr>
          <w:rFonts w:ascii="Arial" w:hAnsi="Arial" w:cs="Arial"/>
          <w:b/>
          <w:bCs/>
          <w:sz w:val="24"/>
          <w:szCs w:val="24"/>
        </w:rPr>
        <w:t>Iftekhairul Bashar</w:t>
      </w:r>
      <w:r w:rsidR="0043397B" w:rsidRPr="0026798D">
        <w:rPr>
          <w:rFonts w:ascii="Arial" w:hAnsi="Arial" w:cs="Arial"/>
          <w:b/>
          <w:bCs/>
          <w:sz w:val="24"/>
          <w:szCs w:val="24"/>
        </w:rPr>
        <w:t xml:space="preserve"> </w:t>
      </w:r>
    </w:p>
    <w:p w14:paraId="786C2401" w14:textId="77777777" w:rsidR="0043397B" w:rsidRDefault="0043397B" w:rsidP="00834547">
      <w:pPr>
        <w:spacing w:line="240" w:lineRule="auto"/>
        <w:jc w:val="center"/>
        <w:rPr>
          <w:rFonts w:ascii="Arial" w:hAnsi="Arial" w:cs="Arial"/>
          <w:sz w:val="24"/>
          <w:szCs w:val="24"/>
        </w:rPr>
      </w:pPr>
      <w:r w:rsidRPr="00CA4BBC">
        <w:rPr>
          <w:rFonts w:ascii="Arial" w:hAnsi="Arial" w:cs="Arial"/>
          <w:sz w:val="24"/>
          <w:szCs w:val="24"/>
        </w:rPr>
        <w:t>Id:</w:t>
      </w:r>
      <w:r w:rsidR="003A0440">
        <w:rPr>
          <w:rFonts w:ascii="Arial" w:hAnsi="Arial" w:cs="Arial"/>
          <w:sz w:val="24"/>
          <w:szCs w:val="24"/>
        </w:rPr>
        <w:t xml:space="preserve"> 114 172 00</w:t>
      </w:r>
      <w:r>
        <w:rPr>
          <w:rFonts w:ascii="Arial" w:hAnsi="Arial" w:cs="Arial"/>
          <w:sz w:val="24"/>
          <w:szCs w:val="24"/>
        </w:rPr>
        <w:t>8</w:t>
      </w:r>
    </w:p>
    <w:p w14:paraId="67AE24E9" w14:textId="77777777" w:rsidR="002F73B4" w:rsidRPr="00CA4BBC" w:rsidRDefault="002F73B4" w:rsidP="00834547">
      <w:pPr>
        <w:spacing w:line="240" w:lineRule="auto"/>
        <w:jc w:val="center"/>
        <w:rPr>
          <w:rFonts w:ascii="Arial" w:hAnsi="Arial" w:cs="Arial"/>
          <w:sz w:val="24"/>
          <w:szCs w:val="24"/>
        </w:rPr>
      </w:pPr>
    </w:p>
    <w:p w14:paraId="1ECAE3E0" w14:textId="77777777" w:rsidR="0043397B" w:rsidRDefault="00834547" w:rsidP="0043397B">
      <w:pPr>
        <w:jc w:val="center"/>
        <w:rPr>
          <w:rFonts w:ascii="Arial" w:hAnsi="Arial" w:cs="Arial"/>
          <w:sz w:val="24"/>
          <w:szCs w:val="24"/>
        </w:rPr>
      </w:pPr>
      <w:r w:rsidRPr="001C25B5">
        <w:rPr>
          <w:rFonts w:ascii="Arial" w:hAnsi="Arial" w:cs="Arial"/>
          <w:b/>
          <w:noProof/>
          <w:sz w:val="28"/>
          <w:szCs w:val="28"/>
        </w:rPr>
        <w:drawing>
          <wp:inline distT="0" distB="0" distL="0" distR="0" wp14:anchorId="489C0729" wp14:editId="24CB8F5B">
            <wp:extent cx="1343025" cy="892542"/>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5209" cy="907285"/>
                    </a:xfrm>
                    <a:prstGeom prst="rect">
                      <a:avLst/>
                    </a:prstGeom>
                    <a:noFill/>
                    <a:ln>
                      <a:noFill/>
                    </a:ln>
                  </pic:spPr>
                </pic:pic>
              </a:graphicData>
            </a:graphic>
          </wp:inline>
        </w:drawing>
      </w:r>
    </w:p>
    <w:p w14:paraId="6894CB0F" w14:textId="77777777" w:rsidR="0043397B" w:rsidRPr="00834547" w:rsidRDefault="0043397B" w:rsidP="00834547">
      <w:pPr>
        <w:jc w:val="center"/>
        <w:rPr>
          <w:rFonts w:ascii="Arial" w:hAnsi="Arial" w:cs="Arial"/>
          <w:b/>
          <w:sz w:val="28"/>
          <w:szCs w:val="28"/>
        </w:rPr>
      </w:pPr>
      <w:r w:rsidRPr="001C25B5">
        <w:rPr>
          <w:rFonts w:ascii="Arial" w:eastAsiaTheme="minorHAnsi" w:hAnsi="Arial" w:cs="Arial"/>
          <w:b/>
          <w:bCs/>
          <w:sz w:val="40"/>
          <w:szCs w:val="40"/>
        </w:rPr>
        <w:t xml:space="preserve">United </w:t>
      </w:r>
      <w:r w:rsidR="00894ADF">
        <w:rPr>
          <w:rFonts w:ascii="Arial" w:eastAsiaTheme="minorHAnsi" w:hAnsi="Arial" w:cs="Arial"/>
          <w:b/>
          <w:bCs/>
          <w:sz w:val="40"/>
          <w:szCs w:val="40"/>
        </w:rPr>
        <w:t>I</w:t>
      </w:r>
      <w:r w:rsidRPr="001C25B5">
        <w:rPr>
          <w:rFonts w:ascii="Arial" w:eastAsiaTheme="minorHAnsi" w:hAnsi="Arial" w:cs="Arial"/>
          <w:b/>
          <w:bCs/>
          <w:sz w:val="40"/>
          <w:szCs w:val="40"/>
        </w:rPr>
        <w:t xml:space="preserve">nternational </w:t>
      </w:r>
      <w:r w:rsidR="00894ADF">
        <w:rPr>
          <w:rFonts w:ascii="Arial" w:eastAsiaTheme="minorHAnsi" w:hAnsi="Arial" w:cs="Arial"/>
          <w:b/>
          <w:bCs/>
          <w:sz w:val="40"/>
          <w:szCs w:val="40"/>
        </w:rPr>
        <w:t>U</w:t>
      </w:r>
      <w:r w:rsidRPr="001C25B5">
        <w:rPr>
          <w:rFonts w:ascii="Arial" w:eastAsiaTheme="minorHAnsi" w:hAnsi="Arial" w:cs="Arial"/>
          <w:b/>
          <w:bCs/>
          <w:sz w:val="40"/>
          <w:szCs w:val="40"/>
        </w:rPr>
        <w:t>niversity</w:t>
      </w:r>
    </w:p>
    <w:p w14:paraId="2F3EF19E" w14:textId="23837106" w:rsidR="007A1747" w:rsidRPr="0016695B" w:rsidRDefault="0043397B" w:rsidP="0016695B">
      <w:pPr>
        <w:autoSpaceDE w:val="0"/>
        <w:autoSpaceDN w:val="0"/>
        <w:adjustRightInd w:val="0"/>
        <w:spacing w:after="0" w:line="360" w:lineRule="auto"/>
        <w:jc w:val="center"/>
        <w:rPr>
          <w:rFonts w:ascii="Arial" w:eastAsiaTheme="minorHAnsi" w:hAnsi="Arial" w:cs="Arial"/>
          <w:b/>
          <w:bCs/>
          <w:sz w:val="28"/>
          <w:szCs w:val="28"/>
        </w:rPr>
      </w:pPr>
      <w:r w:rsidRPr="001C25B5">
        <w:rPr>
          <w:rFonts w:ascii="Arial" w:eastAsiaTheme="minorHAnsi" w:hAnsi="Arial" w:cs="Arial"/>
          <w:b/>
          <w:bCs/>
          <w:sz w:val="28"/>
          <w:szCs w:val="28"/>
        </w:rPr>
        <w:t>Date of submission:</w:t>
      </w:r>
      <w:r w:rsidR="003A0440">
        <w:rPr>
          <w:rFonts w:ascii="Arial" w:eastAsiaTheme="minorHAnsi" w:hAnsi="Arial" w:cs="Arial"/>
          <w:b/>
          <w:bCs/>
          <w:sz w:val="28"/>
          <w:szCs w:val="28"/>
        </w:rPr>
        <w:t xml:space="preserve"> </w:t>
      </w:r>
      <w:r w:rsidR="006466D1" w:rsidRPr="009D4A2E">
        <w:rPr>
          <w:rFonts w:ascii="Arial" w:eastAsiaTheme="minorHAnsi" w:hAnsi="Arial" w:cs="Arial"/>
          <w:b/>
          <w:bCs/>
          <w:sz w:val="28"/>
          <w:szCs w:val="28"/>
        </w:rPr>
        <w:t>1</w:t>
      </w:r>
      <w:r w:rsidR="0045161C">
        <w:rPr>
          <w:rFonts w:ascii="Arial" w:eastAsiaTheme="minorHAnsi" w:hAnsi="Arial" w:cs="Arial"/>
          <w:b/>
          <w:bCs/>
          <w:sz w:val="28"/>
          <w:szCs w:val="28"/>
        </w:rPr>
        <w:t>9</w:t>
      </w:r>
      <w:r w:rsidR="006466D1" w:rsidRPr="009D4A2E">
        <w:rPr>
          <w:rFonts w:ascii="Arial" w:eastAsiaTheme="minorHAnsi" w:hAnsi="Arial" w:cs="Arial"/>
          <w:b/>
          <w:bCs/>
          <w:sz w:val="28"/>
          <w:szCs w:val="28"/>
        </w:rPr>
        <w:t>.09</w:t>
      </w:r>
      <w:r w:rsidR="003A0440" w:rsidRPr="009D4A2E">
        <w:rPr>
          <w:rFonts w:ascii="Arial" w:eastAsiaTheme="minorHAnsi" w:hAnsi="Arial" w:cs="Arial"/>
          <w:b/>
          <w:bCs/>
          <w:sz w:val="28"/>
          <w:szCs w:val="28"/>
        </w:rPr>
        <w:t>.2024</w:t>
      </w:r>
      <w:bookmarkStart w:id="0" w:name="_Toc19102199"/>
    </w:p>
    <w:p w14:paraId="1CC7F4D8" w14:textId="410DA5B3" w:rsidR="0043397B" w:rsidRDefault="0043397B" w:rsidP="0043397B">
      <w:pPr>
        <w:pStyle w:val="Heading1"/>
        <w:spacing w:line="360" w:lineRule="auto"/>
      </w:pPr>
      <w:bookmarkStart w:id="1" w:name="_Toc176610561"/>
      <w:bookmarkStart w:id="2" w:name="_Toc176646675"/>
      <w:bookmarkStart w:id="3" w:name="_Toc177624256"/>
      <w:r w:rsidRPr="004C23F9">
        <w:lastRenderedPageBreak/>
        <w:t xml:space="preserve">Letter of </w:t>
      </w:r>
      <w:r w:rsidR="00553ED2">
        <w:t>T</w:t>
      </w:r>
      <w:r w:rsidRPr="004C23F9">
        <w:t>ransmittal</w:t>
      </w:r>
      <w:bookmarkEnd w:id="0"/>
      <w:bookmarkEnd w:id="1"/>
      <w:bookmarkEnd w:id="2"/>
      <w:bookmarkEnd w:id="3"/>
      <w:r w:rsidRPr="004C23F9">
        <w:t xml:space="preserve"> </w:t>
      </w:r>
    </w:p>
    <w:p w14:paraId="3E08D005" w14:textId="77777777" w:rsidR="006466D1" w:rsidRDefault="006466D1" w:rsidP="0016695B">
      <w:pPr>
        <w:spacing w:after="160" w:line="259" w:lineRule="auto"/>
      </w:pPr>
    </w:p>
    <w:p w14:paraId="73212994" w14:textId="28799526" w:rsidR="0043397B" w:rsidRPr="00295C70" w:rsidRDefault="006466D1" w:rsidP="0016695B">
      <w:pPr>
        <w:spacing w:after="160" w:line="259" w:lineRule="auto"/>
        <w:rPr>
          <w:rFonts w:ascii="Arial" w:eastAsiaTheme="minorHAnsi" w:hAnsi="Arial" w:cs="Arial"/>
          <w:sz w:val="24"/>
          <w:szCs w:val="24"/>
        </w:rPr>
      </w:pPr>
      <w:r>
        <w:rPr>
          <w:rFonts w:ascii="Arial" w:eastAsiaTheme="minorHAnsi" w:hAnsi="Arial" w:cs="Arial"/>
          <w:sz w:val="24"/>
          <w:szCs w:val="24"/>
        </w:rPr>
        <w:t>1</w:t>
      </w:r>
      <w:r w:rsidR="0045161C">
        <w:rPr>
          <w:rFonts w:ascii="Arial" w:eastAsiaTheme="minorHAnsi" w:hAnsi="Arial" w:cs="Arial"/>
          <w:sz w:val="24"/>
          <w:szCs w:val="24"/>
        </w:rPr>
        <w:t>9</w:t>
      </w:r>
      <w:r w:rsidR="0016695B">
        <w:rPr>
          <w:rFonts w:ascii="Arial" w:eastAsiaTheme="minorHAnsi" w:hAnsi="Arial" w:cs="Arial"/>
          <w:sz w:val="24"/>
          <w:szCs w:val="24"/>
        </w:rPr>
        <w:t xml:space="preserve">th </w:t>
      </w:r>
      <w:r>
        <w:rPr>
          <w:rFonts w:ascii="Arial" w:eastAsiaTheme="minorHAnsi" w:hAnsi="Arial" w:cs="Arial"/>
          <w:sz w:val="24"/>
          <w:szCs w:val="24"/>
        </w:rPr>
        <w:t>September</w:t>
      </w:r>
      <w:r w:rsidR="0016695B">
        <w:rPr>
          <w:rFonts w:ascii="Arial" w:eastAsiaTheme="minorHAnsi" w:hAnsi="Arial" w:cs="Arial"/>
          <w:sz w:val="24"/>
          <w:szCs w:val="24"/>
        </w:rPr>
        <w:t xml:space="preserve"> 2024</w:t>
      </w:r>
    </w:p>
    <w:p w14:paraId="5A4503D5" w14:textId="77777777" w:rsidR="0016695B" w:rsidRDefault="0016695B" w:rsidP="0043397B">
      <w:pPr>
        <w:autoSpaceDE w:val="0"/>
        <w:autoSpaceDN w:val="0"/>
        <w:adjustRightInd w:val="0"/>
        <w:spacing w:after="0" w:line="360" w:lineRule="auto"/>
        <w:rPr>
          <w:rFonts w:ascii="Arial" w:eastAsiaTheme="minorHAnsi" w:hAnsi="Arial" w:cs="Arial"/>
          <w:sz w:val="24"/>
          <w:szCs w:val="24"/>
        </w:rPr>
      </w:pPr>
      <w:r w:rsidRPr="0016695B">
        <w:rPr>
          <w:rFonts w:ascii="Arial" w:eastAsiaTheme="minorHAnsi" w:hAnsi="Arial" w:cs="Arial"/>
          <w:sz w:val="24"/>
          <w:szCs w:val="24"/>
        </w:rPr>
        <w:t>Dr. James Bakul Sarkar</w:t>
      </w:r>
    </w:p>
    <w:p w14:paraId="24B0DFF7" w14:textId="77777777" w:rsidR="0043397B" w:rsidRPr="00295C70" w:rsidRDefault="0043397B" w:rsidP="0043397B">
      <w:pPr>
        <w:autoSpaceDE w:val="0"/>
        <w:autoSpaceDN w:val="0"/>
        <w:adjustRightInd w:val="0"/>
        <w:spacing w:after="0" w:line="360" w:lineRule="auto"/>
        <w:rPr>
          <w:rFonts w:ascii="Arial" w:eastAsiaTheme="minorHAnsi" w:hAnsi="Arial" w:cs="Arial"/>
          <w:sz w:val="24"/>
          <w:szCs w:val="24"/>
        </w:rPr>
      </w:pPr>
      <w:r w:rsidRPr="00295C70">
        <w:rPr>
          <w:rFonts w:ascii="Arial" w:eastAsiaTheme="minorHAnsi" w:hAnsi="Arial" w:cs="Arial"/>
          <w:sz w:val="24"/>
          <w:szCs w:val="24"/>
        </w:rPr>
        <w:t>Associate Professor</w:t>
      </w:r>
    </w:p>
    <w:p w14:paraId="308CDB8D" w14:textId="77777777" w:rsidR="0043397B" w:rsidRPr="00295C70" w:rsidRDefault="0043397B" w:rsidP="0043397B">
      <w:pPr>
        <w:autoSpaceDE w:val="0"/>
        <w:autoSpaceDN w:val="0"/>
        <w:adjustRightInd w:val="0"/>
        <w:spacing w:after="0" w:line="360" w:lineRule="auto"/>
        <w:rPr>
          <w:rFonts w:ascii="Arial" w:eastAsiaTheme="minorHAnsi" w:hAnsi="Arial" w:cs="Arial"/>
          <w:sz w:val="24"/>
          <w:szCs w:val="24"/>
        </w:rPr>
      </w:pPr>
      <w:r w:rsidRPr="00295C70">
        <w:rPr>
          <w:rFonts w:ascii="Arial" w:eastAsiaTheme="minorHAnsi" w:hAnsi="Arial" w:cs="Arial"/>
          <w:sz w:val="24"/>
          <w:szCs w:val="24"/>
        </w:rPr>
        <w:t>School of Business and Economics</w:t>
      </w:r>
    </w:p>
    <w:p w14:paraId="26CF7B61" w14:textId="77777777" w:rsidR="0043397B" w:rsidRPr="00295C70" w:rsidRDefault="0043397B" w:rsidP="0043397B">
      <w:pPr>
        <w:spacing w:line="360" w:lineRule="auto"/>
        <w:rPr>
          <w:rFonts w:ascii="Arial" w:eastAsiaTheme="minorHAnsi" w:hAnsi="Arial" w:cs="Arial"/>
          <w:sz w:val="24"/>
          <w:szCs w:val="24"/>
        </w:rPr>
      </w:pPr>
      <w:r w:rsidRPr="00295C70">
        <w:rPr>
          <w:rFonts w:ascii="Arial" w:eastAsiaTheme="minorHAnsi" w:hAnsi="Arial" w:cs="Arial"/>
          <w:sz w:val="24"/>
          <w:szCs w:val="24"/>
        </w:rPr>
        <w:t>United International University</w:t>
      </w:r>
    </w:p>
    <w:p w14:paraId="37A3A2CC" w14:textId="77777777" w:rsidR="00C3171B" w:rsidRPr="00C3171B" w:rsidRDefault="0043397B" w:rsidP="00C3171B">
      <w:pPr>
        <w:autoSpaceDE w:val="0"/>
        <w:autoSpaceDN w:val="0"/>
        <w:adjustRightInd w:val="0"/>
        <w:spacing w:after="0" w:line="240" w:lineRule="auto"/>
        <w:jc w:val="center"/>
        <w:rPr>
          <w:rFonts w:ascii="Arial" w:eastAsiaTheme="minorHAnsi" w:hAnsi="Arial" w:cs="Arial"/>
          <w:b/>
          <w:bCs/>
          <w:sz w:val="24"/>
          <w:szCs w:val="24"/>
        </w:rPr>
      </w:pPr>
      <w:r w:rsidRPr="007E48E8">
        <w:rPr>
          <w:rFonts w:ascii="Arial" w:eastAsiaTheme="minorHAnsi" w:hAnsi="Arial" w:cs="Arial"/>
          <w:b/>
          <w:bCs/>
          <w:sz w:val="24"/>
          <w:szCs w:val="24"/>
        </w:rPr>
        <w:t>Subject: Submission of Internship Report</w:t>
      </w:r>
      <w:r w:rsidR="00C3171B">
        <w:rPr>
          <w:rFonts w:ascii="Arial" w:eastAsiaTheme="minorHAnsi" w:hAnsi="Arial" w:cs="Arial"/>
          <w:b/>
          <w:bCs/>
          <w:sz w:val="24"/>
          <w:szCs w:val="24"/>
        </w:rPr>
        <w:t xml:space="preserve"> </w:t>
      </w:r>
      <w:r w:rsidR="00C3171B" w:rsidRPr="00C3171B">
        <w:rPr>
          <w:rFonts w:ascii="Arial" w:eastAsiaTheme="minorHAnsi" w:hAnsi="Arial" w:cs="Arial"/>
          <w:b/>
          <w:bCs/>
          <w:sz w:val="24"/>
          <w:szCs w:val="24"/>
        </w:rPr>
        <w:t xml:space="preserve">on Corporate Governance of </w:t>
      </w:r>
    </w:p>
    <w:p w14:paraId="1BA93AF0" w14:textId="77777777" w:rsidR="00C3171B" w:rsidRPr="00C3171B" w:rsidRDefault="00C3171B" w:rsidP="00C3171B">
      <w:pPr>
        <w:autoSpaceDE w:val="0"/>
        <w:autoSpaceDN w:val="0"/>
        <w:adjustRightInd w:val="0"/>
        <w:spacing w:after="0" w:line="240" w:lineRule="auto"/>
        <w:jc w:val="center"/>
        <w:rPr>
          <w:rFonts w:ascii="Arial" w:eastAsiaTheme="minorHAnsi" w:hAnsi="Arial" w:cs="Arial"/>
          <w:b/>
          <w:bCs/>
          <w:sz w:val="24"/>
          <w:szCs w:val="24"/>
        </w:rPr>
      </w:pPr>
      <w:r w:rsidRPr="00C3171B">
        <w:rPr>
          <w:rFonts w:ascii="Arial" w:eastAsiaTheme="minorHAnsi" w:hAnsi="Arial" w:cs="Arial"/>
          <w:b/>
          <w:bCs/>
          <w:sz w:val="24"/>
          <w:szCs w:val="24"/>
        </w:rPr>
        <w:t>Federation of Bangladesh Chambers of Commerce and Industry</w:t>
      </w:r>
    </w:p>
    <w:p w14:paraId="00BCF2D6" w14:textId="47618281" w:rsidR="0043397B" w:rsidRPr="007E48E8" w:rsidRDefault="0043397B" w:rsidP="0043397B">
      <w:pPr>
        <w:autoSpaceDE w:val="0"/>
        <w:autoSpaceDN w:val="0"/>
        <w:adjustRightInd w:val="0"/>
        <w:spacing w:after="0" w:line="360" w:lineRule="auto"/>
        <w:rPr>
          <w:rFonts w:ascii="Arial" w:eastAsiaTheme="minorHAnsi" w:hAnsi="Arial" w:cs="Arial"/>
          <w:b/>
          <w:bCs/>
          <w:sz w:val="24"/>
          <w:szCs w:val="24"/>
        </w:rPr>
      </w:pPr>
    </w:p>
    <w:p w14:paraId="6BBCB0DD" w14:textId="77777777" w:rsidR="0043397B" w:rsidRDefault="0043397B" w:rsidP="0043397B">
      <w:pPr>
        <w:autoSpaceDE w:val="0"/>
        <w:autoSpaceDN w:val="0"/>
        <w:adjustRightInd w:val="0"/>
        <w:spacing w:after="0" w:line="360" w:lineRule="auto"/>
        <w:rPr>
          <w:rFonts w:ascii="Arial,Bold" w:eastAsiaTheme="minorHAnsi" w:hAnsi="Arial,Bold" w:cs="Arial,Bold"/>
          <w:b/>
          <w:bCs/>
          <w:sz w:val="24"/>
          <w:szCs w:val="24"/>
        </w:rPr>
      </w:pPr>
    </w:p>
    <w:p w14:paraId="40DA062C" w14:textId="77777777" w:rsidR="0043397B" w:rsidRDefault="0043397B" w:rsidP="0043397B">
      <w:pPr>
        <w:autoSpaceDE w:val="0"/>
        <w:autoSpaceDN w:val="0"/>
        <w:adjustRightInd w:val="0"/>
        <w:spacing w:after="0" w:line="360" w:lineRule="auto"/>
        <w:jc w:val="both"/>
        <w:rPr>
          <w:rFonts w:ascii="Arial" w:eastAsiaTheme="minorHAnsi" w:hAnsi="Arial" w:cs="Arial"/>
          <w:sz w:val="24"/>
          <w:szCs w:val="24"/>
        </w:rPr>
      </w:pPr>
      <w:r>
        <w:rPr>
          <w:rFonts w:ascii="Arial" w:eastAsiaTheme="minorHAnsi" w:hAnsi="Arial" w:cs="Arial"/>
          <w:sz w:val="24"/>
          <w:szCs w:val="24"/>
        </w:rPr>
        <w:t>Dear Sir,</w:t>
      </w:r>
    </w:p>
    <w:p w14:paraId="072B9CFB" w14:textId="77777777" w:rsidR="0043397B" w:rsidRDefault="0042395F" w:rsidP="0043397B">
      <w:pPr>
        <w:autoSpaceDE w:val="0"/>
        <w:autoSpaceDN w:val="0"/>
        <w:adjustRightInd w:val="0"/>
        <w:spacing w:after="0" w:line="360" w:lineRule="auto"/>
        <w:jc w:val="both"/>
        <w:rPr>
          <w:rFonts w:ascii="Arial" w:hAnsi="Arial" w:cs="Arial"/>
          <w:sz w:val="24"/>
          <w:szCs w:val="24"/>
        </w:rPr>
      </w:pPr>
      <w:r w:rsidRPr="0042395F">
        <w:rPr>
          <w:rFonts w:ascii="Arial" w:hAnsi="Arial" w:cs="Arial"/>
          <w:sz w:val="24"/>
          <w:szCs w:val="24"/>
        </w:rPr>
        <w:t xml:space="preserve">I'm especially satisfied to introduce my </w:t>
      </w:r>
      <w:r>
        <w:rPr>
          <w:rFonts w:ascii="Arial" w:hAnsi="Arial" w:cs="Arial"/>
          <w:sz w:val="24"/>
          <w:szCs w:val="24"/>
        </w:rPr>
        <w:t>internship</w:t>
      </w:r>
      <w:r w:rsidRPr="0042395F">
        <w:rPr>
          <w:rFonts w:ascii="Arial" w:hAnsi="Arial" w:cs="Arial"/>
          <w:sz w:val="24"/>
          <w:szCs w:val="24"/>
        </w:rPr>
        <w:t xml:space="preserve"> report which was a </w:t>
      </w:r>
      <w:r w:rsidR="00553ED2">
        <w:rPr>
          <w:rFonts w:ascii="Arial" w:hAnsi="Arial" w:cs="Arial"/>
          <w:sz w:val="24"/>
          <w:szCs w:val="24"/>
        </w:rPr>
        <w:t>three-month</w:t>
      </w:r>
      <w:r w:rsidRPr="0042395F">
        <w:rPr>
          <w:rFonts w:ascii="Arial" w:hAnsi="Arial" w:cs="Arial"/>
          <w:sz w:val="24"/>
          <w:szCs w:val="24"/>
        </w:rPr>
        <w:t xml:space="preserve"> </w:t>
      </w:r>
      <w:r>
        <w:rPr>
          <w:rFonts w:ascii="Arial" w:hAnsi="Arial" w:cs="Arial"/>
          <w:sz w:val="24"/>
          <w:szCs w:val="24"/>
        </w:rPr>
        <w:t>internship</w:t>
      </w:r>
      <w:r w:rsidRPr="0042395F">
        <w:rPr>
          <w:rFonts w:ascii="Arial" w:hAnsi="Arial" w:cs="Arial"/>
          <w:sz w:val="24"/>
          <w:szCs w:val="24"/>
        </w:rPr>
        <w:t xml:space="preserve"> program at </w:t>
      </w:r>
      <w:r w:rsidR="00553ED2">
        <w:rPr>
          <w:rFonts w:ascii="Arial" w:hAnsi="Arial" w:cs="Arial"/>
          <w:sz w:val="24"/>
          <w:szCs w:val="24"/>
        </w:rPr>
        <w:t xml:space="preserve">the </w:t>
      </w:r>
      <w:r w:rsidR="0016695B" w:rsidRPr="0016695B">
        <w:rPr>
          <w:rFonts w:ascii="Arial" w:hAnsi="Arial" w:cs="Arial"/>
          <w:sz w:val="24"/>
          <w:szCs w:val="24"/>
        </w:rPr>
        <w:t xml:space="preserve">Federation of Bangladesh Chambers of Commerce and Industry </w:t>
      </w:r>
      <w:r w:rsidRPr="0042395F">
        <w:rPr>
          <w:rFonts w:ascii="Arial" w:hAnsi="Arial" w:cs="Arial"/>
          <w:sz w:val="24"/>
          <w:szCs w:val="24"/>
        </w:rPr>
        <w:t>(</w:t>
      </w:r>
      <w:r w:rsidR="0016695B">
        <w:rPr>
          <w:rFonts w:ascii="Arial" w:hAnsi="Arial" w:cs="Arial"/>
          <w:sz w:val="24"/>
          <w:szCs w:val="24"/>
        </w:rPr>
        <w:t>FBCCI</w:t>
      </w:r>
      <w:r w:rsidRPr="0042395F">
        <w:rPr>
          <w:rFonts w:ascii="Arial" w:hAnsi="Arial" w:cs="Arial"/>
          <w:sz w:val="24"/>
          <w:szCs w:val="24"/>
        </w:rPr>
        <w:t>).</w:t>
      </w:r>
      <w:r w:rsidR="00767DC0" w:rsidRPr="00767DC0">
        <w:t xml:space="preserve"> </w:t>
      </w:r>
      <w:r w:rsidR="00767DC0" w:rsidRPr="00767DC0">
        <w:rPr>
          <w:rFonts w:ascii="Arial" w:hAnsi="Arial" w:cs="Arial"/>
          <w:sz w:val="24"/>
          <w:szCs w:val="24"/>
        </w:rPr>
        <w:t xml:space="preserve">I have attempted my level best for setting up this report and to draw out a Meaningful knowledge inside the limitations. The </w:t>
      </w:r>
      <w:r w:rsidR="00767DC0">
        <w:rPr>
          <w:rFonts w:ascii="Arial" w:hAnsi="Arial" w:cs="Arial"/>
          <w:sz w:val="24"/>
          <w:szCs w:val="24"/>
        </w:rPr>
        <w:t>study</w:t>
      </w:r>
      <w:r w:rsidR="00767DC0" w:rsidRPr="00767DC0">
        <w:rPr>
          <w:rFonts w:ascii="Arial" w:hAnsi="Arial" w:cs="Arial"/>
          <w:sz w:val="24"/>
          <w:szCs w:val="24"/>
        </w:rPr>
        <w:t xml:space="preserve"> has allowed me the opportunity to relate heaps of hypothetical and monetary information with the pragmatic world.</w:t>
      </w:r>
      <w:r w:rsidR="00767DC0">
        <w:rPr>
          <w:rFonts w:ascii="Arial" w:hAnsi="Arial" w:cs="Arial"/>
          <w:sz w:val="24"/>
          <w:szCs w:val="24"/>
        </w:rPr>
        <w:t xml:space="preserve"> </w:t>
      </w:r>
      <w:r w:rsidR="00767DC0" w:rsidRPr="00767DC0">
        <w:rPr>
          <w:rFonts w:ascii="Arial" w:hAnsi="Arial" w:cs="Arial"/>
          <w:sz w:val="24"/>
          <w:szCs w:val="24"/>
        </w:rPr>
        <w:t xml:space="preserve">I have accumulated </w:t>
      </w:r>
      <w:r w:rsidR="00553ED2">
        <w:rPr>
          <w:rFonts w:ascii="Arial" w:hAnsi="Arial" w:cs="Arial"/>
          <w:sz w:val="24"/>
          <w:szCs w:val="24"/>
        </w:rPr>
        <w:t>a piece of sound information</w:t>
      </w:r>
      <w:r w:rsidR="00767DC0" w:rsidRPr="00767DC0">
        <w:rPr>
          <w:rFonts w:ascii="Arial" w:hAnsi="Arial" w:cs="Arial"/>
          <w:sz w:val="24"/>
          <w:szCs w:val="24"/>
        </w:rPr>
        <w:t xml:space="preserve"> and know the fundamental activity of the </w:t>
      </w:r>
      <w:r w:rsidR="00715432">
        <w:rPr>
          <w:rFonts w:ascii="Arial" w:hAnsi="Arial" w:cs="Arial"/>
          <w:sz w:val="24"/>
          <w:szCs w:val="24"/>
        </w:rPr>
        <w:t>FBCCI</w:t>
      </w:r>
      <w:r w:rsidR="00767DC0" w:rsidRPr="00767DC0">
        <w:rPr>
          <w:rFonts w:ascii="Arial" w:hAnsi="Arial" w:cs="Arial"/>
          <w:sz w:val="24"/>
          <w:szCs w:val="24"/>
        </w:rPr>
        <w:t>.</w:t>
      </w:r>
      <w:r w:rsidR="0043397B">
        <w:rPr>
          <w:rFonts w:ascii="Arial" w:hAnsi="Arial" w:cs="Arial"/>
          <w:sz w:val="24"/>
          <w:szCs w:val="24"/>
        </w:rPr>
        <w:t xml:space="preserve"> </w:t>
      </w:r>
      <w:r w:rsidR="0043397B" w:rsidRPr="00E658BE">
        <w:rPr>
          <w:rFonts w:ascii="Arial" w:hAnsi="Arial" w:cs="Arial"/>
          <w:sz w:val="24"/>
          <w:szCs w:val="24"/>
        </w:rPr>
        <w:t xml:space="preserve">I have given my absolute best to form this report with the necessary details, figures, and suggested </w:t>
      </w:r>
      <w:r w:rsidR="00553ED2">
        <w:rPr>
          <w:rFonts w:ascii="Arial" w:hAnsi="Arial" w:cs="Arial"/>
          <w:sz w:val="24"/>
          <w:szCs w:val="24"/>
        </w:rPr>
        <w:t>propositions</w:t>
      </w:r>
      <w:r w:rsidR="0043397B" w:rsidRPr="00E658BE">
        <w:rPr>
          <w:rFonts w:ascii="Arial" w:hAnsi="Arial" w:cs="Arial"/>
          <w:sz w:val="24"/>
          <w:szCs w:val="24"/>
        </w:rPr>
        <w:t xml:space="preserve">. In writing this report, I have charted the guidelines that you have specified to me and </w:t>
      </w:r>
      <w:r w:rsidR="008C1312" w:rsidRPr="008C1312">
        <w:rPr>
          <w:rFonts w:ascii="Arial" w:hAnsi="Arial" w:cs="Arial"/>
          <w:sz w:val="24"/>
          <w:szCs w:val="24"/>
        </w:rPr>
        <w:t xml:space="preserve">I have additionally applied related ideas that I have learned all through my </w:t>
      </w:r>
      <w:r w:rsidR="00553ED2">
        <w:rPr>
          <w:rFonts w:ascii="Arial" w:hAnsi="Arial" w:cs="Arial"/>
          <w:sz w:val="24"/>
          <w:szCs w:val="24"/>
        </w:rPr>
        <w:t>undergraduate</w:t>
      </w:r>
      <w:r w:rsidR="008C1312" w:rsidRPr="008C1312">
        <w:rPr>
          <w:rFonts w:ascii="Arial" w:hAnsi="Arial" w:cs="Arial"/>
          <w:sz w:val="24"/>
          <w:szCs w:val="24"/>
        </w:rPr>
        <w:t xml:space="preserve"> stage.</w:t>
      </w:r>
    </w:p>
    <w:p w14:paraId="2F31F83D" w14:textId="77777777" w:rsidR="0043397B" w:rsidRDefault="00822D70" w:rsidP="0043397B">
      <w:pPr>
        <w:autoSpaceDE w:val="0"/>
        <w:autoSpaceDN w:val="0"/>
        <w:adjustRightInd w:val="0"/>
        <w:spacing w:after="0" w:line="360" w:lineRule="auto"/>
        <w:jc w:val="both"/>
        <w:rPr>
          <w:rFonts w:ascii="Arial" w:eastAsiaTheme="minorHAnsi" w:hAnsi="Arial" w:cs="Arial"/>
          <w:bCs/>
          <w:sz w:val="24"/>
          <w:szCs w:val="24"/>
        </w:rPr>
      </w:pPr>
      <w:r w:rsidRPr="00822D70">
        <w:rPr>
          <w:rFonts w:ascii="Arial" w:eastAsiaTheme="minorHAnsi" w:hAnsi="Arial" w:cs="Arial"/>
          <w:bCs/>
          <w:sz w:val="24"/>
          <w:szCs w:val="24"/>
        </w:rPr>
        <w:t>I offer my exceptional thanks to you for committing your important tim</w:t>
      </w:r>
      <w:r>
        <w:rPr>
          <w:rFonts w:ascii="Arial" w:eastAsiaTheme="minorHAnsi" w:hAnsi="Arial" w:cs="Arial"/>
          <w:bCs/>
          <w:sz w:val="24"/>
          <w:szCs w:val="24"/>
        </w:rPr>
        <w:t>e, master direction and backing</w:t>
      </w:r>
      <w:r w:rsidR="0043397B" w:rsidRPr="00E658BE">
        <w:rPr>
          <w:rFonts w:ascii="Arial" w:eastAsiaTheme="minorHAnsi" w:hAnsi="Arial" w:cs="Arial"/>
          <w:bCs/>
          <w:sz w:val="24"/>
          <w:szCs w:val="24"/>
        </w:rPr>
        <w:t xml:space="preserve">. </w:t>
      </w:r>
      <w:r w:rsidR="001B2604" w:rsidRPr="001B2604">
        <w:rPr>
          <w:rFonts w:ascii="Arial" w:eastAsiaTheme="minorHAnsi" w:hAnsi="Arial" w:cs="Arial"/>
          <w:bCs/>
          <w:sz w:val="24"/>
          <w:szCs w:val="24"/>
        </w:rPr>
        <w:t>Without your heading</w:t>
      </w:r>
      <w:r w:rsidR="00553ED2">
        <w:rPr>
          <w:rFonts w:ascii="Arial" w:eastAsiaTheme="minorHAnsi" w:hAnsi="Arial" w:cs="Arial"/>
          <w:bCs/>
          <w:sz w:val="24"/>
          <w:szCs w:val="24"/>
        </w:rPr>
        <w:t>,</w:t>
      </w:r>
      <w:r w:rsidR="001B2604" w:rsidRPr="001B2604">
        <w:rPr>
          <w:rFonts w:ascii="Arial" w:eastAsiaTheme="minorHAnsi" w:hAnsi="Arial" w:cs="Arial"/>
          <w:bCs/>
          <w:sz w:val="24"/>
          <w:szCs w:val="24"/>
        </w:rPr>
        <w:t xml:space="preserve"> it will not be possible to make it </w:t>
      </w:r>
      <w:r w:rsidR="00553ED2">
        <w:rPr>
          <w:rFonts w:ascii="Arial" w:eastAsiaTheme="minorHAnsi" w:hAnsi="Arial" w:cs="Arial"/>
          <w:bCs/>
          <w:sz w:val="24"/>
          <w:szCs w:val="24"/>
        </w:rPr>
        <w:t>happen</w:t>
      </w:r>
      <w:r w:rsidR="001B2604" w:rsidRPr="001B2604">
        <w:rPr>
          <w:rFonts w:ascii="Arial" w:eastAsiaTheme="minorHAnsi" w:hAnsi="Arial" w:cs="Arial"/>
          <w:bCs/>
          <w:sz w:val="24"/>
          <w:szCs w:val="24"/>
        </w:rPr>
        <w:t xml:space="preserve"> and for this very clarification</w:t>
      </w:r>
      <w:r w:rsidR="00553ED2">
        <w:rPr>
          <w:rFonts w:ascii="Arial" w:eastAsiaTheme="minorHAnsi" w:hAnsi="Arial" w:cs="Arial"/>
          <w:bCs/>
          <w:sz w:val="24"/>
          <w:szCs w:val="24"/>
        </w:rPr>
        <w:t>,</w:t>
      </w:r>
      <w:r w:rsidR="001B2604">
        <w:rPr>
          <w:rFonts w:ascii="Arial" w:eastAsiaTheme="minorHAnsi" w:hAnsi="Arial" w:cs="Arial"/>
          <w:bCs/>
          <w:sz w:val="24"/>
          <w:szCs w:val="24"/>
        </w:rPr>
        <w:t xml:space="preserve"> </w:t>
      </w:r>
      <w:r w:rsidR="0043397B" w:rsidRPr="00E658BE">
        <w:rPr>
          <w:rFonts w:ascii="Arial" w:eastAsiaTheme="minorHAnsi" w:hAnsi="Arial" w:cs="Arial"/>
          <w:bCs/>
          <w:sz w:val="24"/>
          <w:szCs w:val="24"/>
        </w:rPr>
        <w:t xml:space="preserve">I feel </w:t>
      </w:r>
      <w:r w:rsidR="001B2604" w:rsidRPr="001B2604">
        <w:rPr>
          <w:rFonts w:ascii="Arial" w:eastAsiaTheme="minorHAnsi" w:hAnsi="Arial" w:cs="Arial"/>
          <w:bCs/>
          <w:sz w:val="24"/>
          <w:szCs w:val="24"/>
        </w:rPr>
        <w:t xml:space="preserve">amazingly lucky </w:t>
      </w:r>
      <w:r w:rsidR="0043397B" w:rsidRPr="00E658BE">
        <w:rPr>
          <w:rFonts w:ascii="Arial" w:eastAsiaTheme="minorHAnsi" w:hAnsi="Arial" w:cs="Arial"/>
          <w:bCs/>
          <w:sz w:val="24"/>
          <w:szCs w:val="24"/>
        </w:rPr>
        <w:t xml:space="preserve">to have you as my faculty supervisor for the internship program. </w:t>
      </w:r>
      <w:r w:rsidR="001B2604" w:rsidRPr="001B2604">
        <w:rPr>
          <w:rFonts w:ascii="Arial" w:eastAsiaTheme="minorHAnsi" w:hAnsi="Arial" w:cs="Arial"/>
          <w:bCs/>
          <w:sz w:val="24"/>
          <w:szCs w:val="24"/>
        </w:rPr>
        <w:t xml:space="preserve">I'm thankful for the </w:t>
      </w:r>
      <w:r w:rsidR="00553ED2">
        <w:rPr>
          <w:rFonts w:ascii="Arial" w:eastAsiaTheme="minorHAnsi" w:hAnsi="Arial" w:cs="Arial"/>
          <w:bCs/>
          <w:sz w:val="24"/>
          <w:szCs w:val="24"/>
        </w:rPr>
        <w:t>assistance</w:t>
      </w:r>
      <w:r w:rsidR="001B2604" w:rsidRPr="001B2604">
        <w:rPr>
          <w:rFonts w:ascii="Arial" w:eastAsiaTheme="minorHAnsi" w:hAnsi="Arial" w:cs="Arial"/>
          <w:bCs/>
          <w:sz w:val="24"/>
          <w:szCs w:val="24"/>
        </w:rPr>
        <w:t xml:space="preserve"> I with getting you.</w:t>
      </w:r>
    </w:p>
    <w:p w14:paraId="2B0D18B3" w14:textId="77777777" w:rsidR="0043397B" w:rsidRPr="00E658BE" w:rsidRDefault="0043397B" w:rsidP="0043397B">
      <w:pPr>
        <w:autoSpaceDE w:val="0"/>
        <w:autoSpaceDN w:val="0"/>
        <w:adjustRightInd w:val="0"/>
        <w:spacing w:after="0" w:line="360" w:lineRule="auto"/>
        <w:jc w:val="both"/>
        <w:rPr>
          <w:rFonts w:ascii="Arial" w:eastAsiaTheme="minorHAnsi" w:hAnsi="Arial" w:cs="Arial"/>
          <w:bCs/>
          <w:sz w:val="24"/>
          <w:szCs w:val="24"/>
        </w:rPr>
      </w:pPr>
    </w:p>
    <w:p w14:paraId="30794B04" w14:textId="77777777" w:rsidR="0043397B" w:rsidRPr="00E658BE" w:rsidRDefault="0043397B" w:rsidP="0043397B">
      <w:pPr>
        <w:autoSpaceDE w:val="0"/>
        <w:autoSpaceDN w:val="0"/>
        <w:adjustRightInd w:val="0"/>
        <w:spacing w:after="0" w:line="360" w:lineRule="auto"/>
        <w:jc w:val="both"/>
        <w:rPr>
          <w:rFonts w:ascii="Arial" w:eastAsiaTheme="minorHAnsi" w:hAnsi="Arial" w:cs="Arial"/>
          <w:bCs/>
          <w:sz w:val="24"/>
          <w:szCs w:val="24"/>
        </w:rPr>
      </w:pPr>
      <w:r w:rsidRPr="00E658BE">
        <w:rPr>
          <w:rFonts w:ascii="Arial" w:eastAsiaTheme="minorHAnsi" w:hAnsi="Arial" w:cs="Arial"/>
          <w:bCs/>
          <w:sz w:val="24"/>
          <w:szCs w:val="24"/>
        </w:rPr>
        <w:t>Sincerely Yours,</w:t>
      </w:r>
    </w:p>
    <w:p w14:paraId="383FB6F0" w14:textId="77777777" w:rsidR="0043397B" w:rsidRPr="00E658BE" w:rsidRDefault="00715432" w:rsidP="0043397B">
      <w:pPr>
        <w:autoSpaceDE w:val="0"/>
        <w:autoSpaceDN w:val="0"/>
        <w:adjustRightInd w:val="0"/>
        <w:spacing w:after="0" w:line="360" w:lineRule="auto"/>
        <w:jc w:val="both"/>
        <w:rPr>
          <w:rFonts w:ascii="Arial" w:eastAsiaTheme="minorHAnsi" w:hAnsi="Arial" w:cs="Arial"/>
          <w:bCs/>
          <w:sz w:val="24"/>
          <w:szCs w:val="24"/>
        </w:rPr>
      </w:pPr>
      <w:r>
        <w:rPr>
          <w:rFonts w:ascii="Arial" w:eastAsiaTheme="minorHAnsi" w:hAnsi="Arial" w:cs="Arial"/>
          <w:bCs/>
          <w:sz w:val="24"/>
          <w:szCs w:val="24"/>
        </w:rPr>
        <w:t xml:space="preserve">Iftekhairul Bashar </w:t>
      </w:r>
    </w:p>
    <w:p w14:paraId="7F59F0E5" w14:textId="77777777" w:rsidR="0043397B" w:rsidRDefault="0043397B" w:rsidP="0043397B">
      <w:pPr>
        <w:autoSpaceDE w:val="0"/>
        <w:autoSpaceDN w:val="0"/>
        <w:adjustRightInd w:val="0"/>
        <w:spacing w:after="0" w:line="360" w:lineRule="auto"/>
        <w:jc w:val="both"/>
        <w:rPr>
          <w:rFonts w:ascii="Arial" w:eastAsiaTheme="minorHAnsi" w:hAnsi="Arial" w:cs="Arial"/>
          <w:bCs/>
          <w:sz w:val="24"/>
          <w:szCs w:val="24"/>
        </w:rPr>
      </w:pPr>
      <w:r w:rsidRPr="00E658BE">
        <w:rPr>
          <w:rFonts w:ascii="Arial" w:eastAsiaTheme="minorHAnsi" w:hAnsi="Arial" w:cs="Arial"/>
          <w:bCs/>
          <w:sz w:val="24"/>
          <w:szCs w:val="24"/>
        </w:rPr>
        <w:t xml:space="preserve">ID: </w:t>
      </w:r>
      <w:r w:rsidR="00715432">
        <w:rPr>
          <w:rFonts w:ascii="Arial" w:eastAsiaTheme="minorHAnsi" w:hAnsi="Arial" w:cs="Arial"/>
          <w:bCs/>
          <w:sz w:val="24"/>
          <w:szCs w:val="24"/>
        </w:rPr>
        <w:t>114 172 008</w:t>
      </w:r>
    </w:p>
    <w:p w14:paraId="3EE813AD" w14:textId="77777777" w:rsidR="00340D68" w:rsidRDefault="00340D68" w:rsidP="00340D68">
      <w:pPr>
        <w:rPr>
          <w:lang w:eastAsia="ja-JP"/>
        </w:rPr>
      </w:pPr>
      <w:bookmarkStart w:id="4" w:name="_GoBack"/>
      <w:bookmarkEnd w:id="4"/>
    </w:p>
    <w:sdt>
      <w:sdtPr>
        <w:rPr>
          <w:rFonts w:ascii="Calibri" w:eastAsia="Calibri" w:hAnsi="Calibri" w:cs="Times New Roman"/>
          <w:b w:val="0"/>
          <w:bCs w:val="0"/>
          <w:color w:val="auto"/>
          <w:sz w:val="22"/>
          <w:szCs w:val="22"/>
          <w:lang w:eastAsia="en-US"/>
        </w:rPr>
        <w:id w:val="1613478319"/>
        <w:docPartObj>
          <w:docPartGallery w:val="Table of Contents"/>
          <w:docPartUnique/>
        </w:docPartObj>
      </w:sdtPr>
      <w:sdtEndPr>
        <w:rPr>
          <w:noProof/>
        </w:rPr>
      </w:sdtEndPr>
      <w:sdtContent>
        <w:p w14:paraId="5B5BE2AB" w14:textId="40023774" w:rsidR="000D7A90" w:rsidRDefault="000D7A90">
          <w:pPr>
            <w:pStyle w:val="TOCHeading"/>
          </w:pPr>
          <w:r>
            <w:t>Contents</w:t>
          </w:r>
        </w:p>
        <w:p w14:paraId="51CBA37F" w14:textId="5FCA511A" w:rsidR="000C6042" w:rsidRDefault="000D7A90">
          <w:pPr>
            <w:pStyle w:val="TOC1"/>
            <w:rPr>
              <w:rFonts w:asciiTheme="minorHAnsi" w:eastAsiaTheme="minorEastAsia" w:hAnsiTheme="minorHAnsi" w:cstheme="minorBidi"/>
              <w:b w:val="0"/>
            </w:rPr>
          </w:pPr>
          <w:r>
            <w:fldChar w:fldCharType="begin"/>
          </w:r>
          <w:r>
            <w:instrText xml:space="preserve"> TOC \o "1-3" \h \z \u </w:instrText>
          </w:r>
          <w:r>
            <w:fldChar w:fldCharType="separate"/>
          </w:r>
          <w:hyperlink w:anchor="_Toc177624256" w:history="1">
            <w:r w:rsidR="000C6042" w:rsidRPr="00464C52">
              <w:rPr>
                <w:rStyle w:val="Hyperlink"/>
              </w:rPr>
              <w:t>Letter of Transmittal</w:t>
            </w:r>
            <w:r w:rsidR="000C6042">
              <w:rPr>
                <w:webHidden/>
              </w:rPr>
              <w:tab/>
            </w:r>
            <w:r w:rsidR="000C6042">
              <w:rPr>
                <w:webHidden/>
              </w:rPr>
              <w:fldChar w:fldCharType="begin"/>
            </w:r>
            <w:r w:rsidR="000C6042">
              <w:rPr>
                <w:webHidden/>
              </w:rPr>
              <w:instrText xml:space="preserve"> PAGEREF _Toc177624256 \h </w:instrText>
            </w:r>
            <w:r w:rsidR="000C6042">
              <w:rPr>
                <w:webHidden/>
              </w:rPr>
            </w:r>
            <w:r w:rsidR="000C6042">
              <w:rPr>
                <w:webHidden/>
              </w:rPr>
              <w:fldChar w:fldCharType="separate"/>
            </w:r>
            <w:r w:rsidR="000C6042">
              <w:rPr>
                <w:webHidden/>
              </w:rPr>
              <w:t>2</w:t>
            </w:r>
            <w:r w:rsidR="000C6042">
              <w:rPr>
                <w:webHidden/>
              </w:rPr>
              <w:fldChar w:fldCharType="end"/>
            </w:r>
          </w:hyperlink>
        </w:p>
        <w:p w14:paraId="0C4C1070" w14:textId="7126710E" w:rsidR="000C6042" w:rsidRDefault="005B7F25">
          <w:pPr>
            <w:pStyle w:val="TOC1"/>
            <w:rPr>
              <w:rFonts w:asciiTheme="minorHAnsi" w:eastAsiaTheme="minorEastAsia" w:hAnsiTheme="minorHAnsi" w:cstheme="minorBidi"/>
              <w:b w:val="0"/>
            </w:rPr>
          </w:pPr>
          <w:hyperlink w:anchor="_Toc177624257" w:history="1">
            <w:r w:rsidR="000C6042" w:rsidRPr="00464C52">
              <w:rPr>
                <w:rStyle w:val="Hyperlink"/>
              </w:rPr>
              <w:t>Abstract/ Executive Summary</w:t>
            </w:r>
            <w:r w:rsidR="000C6042">
              <w:rPr>
                <w:webHidden/>
              </w:rPr>
              <w:tab/>
            </w:r>
            <w:r w:rsidR="000C6042">
              <w:rPr>
                <w:webHidden/>
              </w:rPr>
              <w:fldChar w:fldCharType="begin"/>
            </w:r>
            <w:r w:rsidR="000C6042">
              <w:rPr>
                <w:webHidden/>
              </w:rPr>
              <w:instrText xml:space="preserve"> PAGEREF _Toc177624257 \h </w:instrText>
            </w:r>
            <w:r w:rsidR="000C6042">
              <w:rPr>
                <w:webHidden/>
              </w:rPr>
            </w:r>
            <w:r w:rsidR="000C6042">
              <w:rPr>
                <w:webHidden/>
              </w:rPr>
              <w:fldChar w:fldCharType="separate"/>
            </w:r>
            <w:r w:rsidR="000C6042">
              <w:rPr>
                <w:webHidden/>
              </w:rPr>
              <w:t>4</w:t>
            </w:r>
            <w:r w:rsidR="000C6042">
              <w:rPr>
                <w:webHidden/>
              </w:rPr>
              <w:fldChar w:fldCharType="end"/>
            </w:r>
          </w:hyperlink>
        </w:p>
        <w:p w14:paraId="5D1F4F3C" w14:textId="1CE5D065" w:rsidR="000C6042" w:rsidRDefault="005B7F25">
          <w:pPr>
            <w:pStyle w:val="TOC1"/>
            <w:rPr>
              <w:rFonts w:asciiTheme="minorHAnsi" w:eastAsiaTheme="minorEastAsia" w:hAnsiTheme="minorHAnsi" w:cstheme="minorBidi"/>
              <w:b w:val="0"/>
            </w:rPr>
          </w:pPr>
          <w:hyperlink w:anchor="_Toc177624258" w:history="1">
            <w:r w:rsidR="000C6042" w:rsidRPr="00464C52">
              <w:rPr>
                <w:rStyle w:val="Hyperlink"/>
              </w:rPr>
              <w:t>CHAPTER I: INTRODUCTION</w:t>
            </w:r>
            <w:r w:rsidR="000C6042">
              <w:rPr>
                <w:webHidden/>
              </w:rPr>
              <w:tab/>
            </w:r>
            <w:r w:rsidR="000C6042">
              <w:rPr>
                <w:webHidden/>
              </w:rPr>
              <w:fldChar w:fldCharType="begin"/>
            </w:r>
            <w:r w:rsidR="000C6042">
              <w:rPr>
                <w:webHidden/>
              </w:rPr>
              <w:instrText xml:space="preserve"> PAGEREF _Toc177624258 \h </w:instrText>
            </w:r>
            <w:r w:rsidR="000C6042">
              <w:rPr>
                <w:webHidden/>
              </w:rPr>
            </w:r>
            <w:r w:rsidR="000C6042">
              <w:rPr>
                <w:webHidden/>
              </w:rPr>
              <w:fldChar w:fldCharType="separate"/>
            </w:r>
            <w:r w:rsidR="000C6042">
              <w:rPr>
                <w:webHidden/>
              </w:rPr>
              <w:t>6</w:t>
            </w:r>
            <w:r w:rsidR="000C6042">
              <w:rPr>
                <w:webHidden/>
              </w:rPr>
              <w:fldChar w:fldCharType="end"/>
            </w:r>
          </w:hyperlink>
        </w:p>
        <w:p w14:paraId="152F93A1" w14:textId="0D491241" w:rsidR="000C6042" w:rsidRDefault="005B7F25">
          <w:pPr>
            <w:pStyle w:val="TOC2"/>
            <w:rPr>
              <w:rFonts w:asciiTheme="minorHAnsi" w:eastAsiaTheme="minorEastAsia" w:hAnsiTheme="minorHAnsi" w:cstheme="minorBidi"/>
              <w:b w:val="0"/>
              <w:bCs w:val="0"/>
            </w:rPr>
          </w:pPr>
          <w:hyperlink w:anchor="_Toc177624259" w:history="1">
            <w:r w:rsidR="000C6042" w:rsidRPr="00464C52">
              <w:rPr>
                <w:rStyle w:val="Hyperlink"/>
              </w:rPr>
              <w:t>1.1 Introduction of the Corporate Governance</w:t>
            </w:r>
            <w:r w:rsidR="000C6042">
              <w:rPr>
                <w:webHidden/>
              </w:rPr>
              <w:tab/>
            </w:r>
            <w:r w:rsidR="000C6042">
              <w:rPr>
                <w:webHidden/>
              </w:rPr>
              <w:fldChar w:fldCharType="begin"/>
            </w:r>
            <w:r w:rsidR="000C6042">
              <w:rPr>
                <w:webHidden/>
              </w:rPr>
              <w:instrText xml:space="preserve"> PAGEREF _Toc177624259 \h </w:instrText>
            </w:r>
            <w:r w:rsidR="000C6042">
              <w:rPr>
                <w:webHidden/>
              </w:rPr>
            </w:r>
            <w:r w:rsidR="000C6042">
              <w:rPr>
                <w:webHidden/>
              </w:rPr>
              <w:fldChar w:fldCharType="separate"/>
            </w:r>
            <w:r w:rsidR="000C6042">
              <w:rPr>
                <w:webHidden/>
              </w:rPr>
              <w:t>6</w:t>
            </w:r>
            <w:r w:rsidR="000C6042">
              <w:rPr>
                <w:webHidden/>
              </w:rPr>
              <w:fldChar w:fldCharType="end"/>
            </w:r>
          </w:hyperlink>
        </w:p>
        <w:p w14:paraId="5D3F515E" w14:textId="4E462447" w:rsidR="000C6042" w:rsidRDefault="005B7F25">
          <w:pPr>
            <w:pStyle w:val="TOC3"/>
            <w:tabs>
              <w:tab w:val="right" w:leader="dot" w:pos="9017"/>
            </w:tabs>
            <w:rPr>
              <w:rFonts w:asciiTheme="minorHAnsi" w:eastAsiaTheme="minorEastAsia" w:hAnsiTheme="minorHAnsi" w:cstheme="minorBidi"/>
              <w:noProof/>
            </w:rPr>
          </w:pPr>
          <w:hyperlink w:anchor="_Toc177624260" w:history="1">
            <w:r w:rsidR="000C6042" w:rsidRPr="00464C52">
              <w:rPr>
                <w:rStyle w:val="Hyperlink"/>
                <w:rFonts w:ascii="Arial" w:hAnsi="Arial" w:cs="Arial"/>
                <w:noProof/>
              </w:rPr>
              <w:t>1.1.1 Purpose and Importance</w:t>
            </w:r>
            <w:r w:rsidR="000C6042">
              <w:rPr>
                <w:noProof/>
                <w:webHidden/>
              </w:rPr>
              <w:tab/>
            </w:r>
            <w:r w:rsidR="000C6042">
              <w:rPr>
                <w:noProof/>
                <w:webHidden/>
              </w:rPr>
              <w:fldChar w:fldCharType="begin"/>
            </w:r>
            <w:r w:rsidR="000C6042">
              <w:rPr>
                <w:noProof/>
                <w:webHidden/>
              </w:rPr>
              <w:instrText xml:space="preserve"> PAGEREF _Toc177624260 \h </w:instrText>
            </w:r>
            <w:r w:rsidR="000C6042">
              <w:rPr>
                <w:noProof/>
                <w:webHidden/>
              </w:rPr>
            </w:r>
            <w:r w:rsidR="000C6042">
              <w:rPr>
                <w:noProof/>
                <w:webHidden/>
              </w:rPr>
              <w:fldChar w:fldCharType="separate"/>
            </w:r>
            <w:r w:rsidR="000C6042">
              <w:rPr>
                <w:noProof/>
                <w:webHidden/>
              </w:rPr>
              <w:t>6</w:t>
            </w:r>
            <w:r w:rsidR="000C6042">
              <w:rPr>
                <w:noProof/>
                <w:webHidden/>
              </w:rPr>
              <w:fldChar w:fldCharType="end"/>
            </w:r>
          </w:hyperlink>
        </w:p>
        <w:p w14:paraId="612160BB" w14:textId="3463A7F2" w:rsidR="000C6042" w:rsidRDefault="005B7F25">
          <w:pPr>
            <w:pStyle w:val="TOC3"/>
            <w:tabs>
              <w:tab w:val="right" w:leader="dot" w:pos="9017"/>
            </w:tabs>
            <w:rPr>
              <w:rFonts w:asciiTheme="minorHAnsi" w:eastAsiaTheme="minorEastAsia" w:hAnsiTheme="minorHAnsi" w:cstheme="minorBidi"/>
              <w:noProof/>
            </w:rPr>
          </w:pPr>
          <w:hyperlink w:anchor="_Toc177624261" w:history="1">
            <w:r w:rsidR="000C6042" w:rsidRPr="00464C52">
              <w:rPr>
                <w:rStyle w:val="Hyperlink"/>
                <w:rFonts w:ascii="Arial" w:hAnsi="Arial" w:cs="Arial"/>
                <w:noProof/>
              </w:rPr>
              <w:t>1.1.2 Key Components</w:t>
            </w:r>
            <w:r w:rsidR="000C6042">
              <w:rPr>
                <w:noProof/>
                <w:webHidden/>
              </w:rPr>
              <w:tab/>
            </w:r>
            <w:r w:rsidR="000C6042">
              <w:rPr>
                <w:noProof/>
                <w:webHidden/>
              </w:rPr>
              <w:fldChar w:fldCharType="begin"/>
            </w:r>
            <w:r w:rsidR="000C6042">
              <w:rPr>
                <w:noProof/>
                <w:webHidden/>
              </w:rPr>
              <w:instrText xml:space="preserve"> PAGEREF _Toc177624261 \h </w:instrText>
            </w:r>
            <w:r w:rsidR="000C6042">
              <w:rPr>
                <w:noProof/>
                <w:webHidden/>
              </w:rPr>
            </w:r>
            <w:r w:rsidR="000C6042">
              <w:rPr>
                <w:noProof/>
                <w:webHidden/>
              </w:rPr>
              <w:fldChar w:fldCharType="separate"/>
            </w:r>
            <w:r w:rsidR="000C6042">
              <w:rPr>
                <w:noProof/>
                <w:webHidden/>
              </w:rPr>
              <w:t>7</w:t>
            </w:r>
            <w:r w:rsidR="000C6042">
              <w:rPr>
                <w:noProof/>
                <w:webHidden/>
              </w:rPr>
              <w:fldChar w:fldCharType="end"/>
            </w:r>
          </w:hyperlink>
        </w:p>
        <w:p w14:paraId="5888E11D" w14:textId="7951A4F8" w:rsidR="000C6042" w:rsidRDefault="005B7F25">
          <w:pPr>
            <w:pStyle w:val="TOC3"/>
            <w:tabs>
              <w:tab w:val="right" w:leader="dot" w:pos="9017"/>
            </w:tabs>
            <w:rPr>
              <w:rFonts w:asciiTheme="minorHAnsi" w:eastAsiaTheme="minorEastAsia" w:hAnsiTheme="minorHAnsi" w:cstheme="minorBidi"/>
              <w:noProof/>
            </w:rPr>
          </w:pPr>
          <w:hyperlink w:anchor="_Toc177624262" w:history="1">
            <w:r w:rsidR="000C6042" w:rsidRPr="00464C52">
              <w:rPr>
                <w:rStyle w:val="Hyperlink"/>
                <w:rFonts w:ascii="Arial" w:hAnsi="Arial" w:cs="Arial"/>
                <w:noProof/>
              </w:rPr>
              <w:t>1.1.3 Evolution and Trends</w:t>
            </w:r>
            <w:r w:rsidR="000C6042">
              <w:rPr>
                <w:noProof/>
                <w:webHidden/>
              </w:rPr>
              <w:tab/>
            </w:r>
            <w:r w:rsidR="000C6042">
              <w:rPr>
                <w:noProof/>
                <w:webHidden/>
              </w:rPr>
              <w:fldChar w:fldCharType="begin"/>
            </w:r>
            <w:r w:rsidR="000C6042">
              <w:rPr>
                <w:noProof/>
                <w:webHidden/>
              </w:rPr>
              <w:instrText xml:space="preserve"> PAGEREF _Toc177624262 \h </w:instrText>
            </w:r>
            <w:r w:rsidR="000C6042">
              <w:rPr>
                <w:noProof/>
                <w:webHidden/>
              </w:rPr>
            </w:r>
            <w:r w:rsidR="000C6042">
              <w:rPr>
                <w:noProof/>
                <w:webHidden/>
              </w:rPr>
              <w:fldChar w:fldCharType="separate"/>
            </w:r>
            <w:r w:rsidR="000C6042">
              <w:rPr>
                <w:noProof/>
                <w:webHidden/>
              </w:rPr>
              <w:t>8</w:t>
            </w:r>
            <w:r w:rsidR="000C6042">
              <w:rPr>
                <w:noProof/>
                <w:webHidden/>
              </w:rPr>
              <w:fldChar w:fldCharType="end"/>
            </w:r>
          </w:hyperlink>
        </w:p>
        <w:p w14:paraId="1631070E" w14:textId="414C0CD4" w:rsidR="000C6042" w:rsidRDefault="005B7F25">
          <w:pPr>
            <w:pStyle w:val="TOC2"/>
            <w:rPr>
              <w:rFonts w:asciiTheme="minorHAnsi" w:eastAsiaTheme="minorEastAsia" w:hAnsiTheme="minorHAnsi" w:cstheme="minorBidi"/>
              <w:b w:val="0"/>
              <w:bCs w:val="0"/>
            </w:rPr>
          </w:pPr>
          <w:hyperlink w:anchor="_Toc177624263" w:history="1">
            <w:r w:rsidR="000C6042" w:rsidRPr="00464C52">
              <w:rPr>
                <w:rStyle w:val="Hyperlink"/>
              </w:rPr>
              <w:t>1.2 A brief introduction of the Federation of Bangladesh Chambers of Commerce and Industry (FBCCI):</w:t>
            </w:r>
            <w:r w:rsidR="000C6042">
              <w:rPr>
                <w:webHidden/>
              </w:rPr>
              <w:tab/>
            </w:r>
            <w:r w:rsidR="000C6042">
              <w:rPr>
                <w:webHidden/>
              </w:rPr>
              <w:fldChar w:fldCharType="begin"/>
            </w:r>
            <w:r w:rsidR="000C6042">
              <w:rPr>
                <w:webHidden/>
              </w:rPr>
              <w:instrText xml:space="preserve"> PAGEREF _Toc177624263 \h </w:instrText>
            </w:r>
            <w:r w:rsidR="000C6042">
              <w:rPr>
                <w:webHidden/>
              </w:rPr>
            </w:r>
            <w:r w:rsidR="000C6042">
              <w:rPr>
                <w:webHidden/>
              </w:rPr>
              <w:fldChar w:fldCharType="separate"/>
            </w:r>
            <w:r w:rsidR="000C6042">
              <w:rPr>
                <w:webHidden/>
              </w:rPr>
              <w:t>9</w:t>
            </w:r>
            <w:r w:rsidR="000C6042">
              <w:rPr>
                <w:webHidden/>
              </w:rPr>
              <w:fldChar w:fldCharType="end"/>
            </w:r>
          </w:hyperlink>
        </w:p>
        <w:p w14:paraId="71E85EAD" w14:textId="59A292FE" w:rsidR="000C6042" w:rsidRDefault="005B7F25">
          <w:pPr>
            <w:pStyle w:val="TOC3"/>
            <w:tabs>
              <w:tab w:val="right" w:leader="dot" w:pos="9017"/>
            </w:tabs>
            <w:rPr>
              <w:rFonts w:asciiTheme="minorHAnsi" w:eastAsiaTheme="minorEastAsia" w:hAnsiTheme="minorHAnsi" w:cstheme="minorBidi"/>
              <w:noProof/>
            </w:rPr>
          </w:pPr>
          <w:hyperlink w:anchor="_Toc177624264" w:history="1">
            <w:r w:rsidR="000C6042" w:rsidRPr="00464C52">
              <w:rPr>
                <w:rStyle w:val="Hyperlink"/>
                <w:rFonts w:ascii="Arial" w:hAnsi="Arial" w:cs="Arial"/>
                <w:noProof/>
              </w:rPr>
              <w:t>1.2.1 Key Objectives</w:t>
            </w:r>
            <w:r w:rsidR="000C6042">
              <w:rPr>
                <w:noProof/>
                <w:webHidden/>
              </w:rPr>
              <w:tab/>
            </w:r>
            <w:r w:rsidR="000C6042">
              <w:rPr>
                <w:noProof/>
                <w:webHidden/>
              </w:rPr>
              <w:fldChar w:fldCharType="begin"/>
            </w:r>
            <w:r w:rsidR="000C6042">
              <w:rPr>
                <w:noProof/>
                <w:webHidden/>
              </w:rPr>
              <w:instrText xml:space="preserve"> PAGEREF _Toc177624264 \h </w:instrText>
            </w:r>
            <w:r w:rsidR="000C6042">
              <w:rPr>
                <w:noProof/>
                <w:webHidden/>
              </w:rPr>
            </w:r>
            <w:r w:rsidR="000C6042">
              <w:rPr>
                <w:noProof/>
                <w:webHidden/>
              </w:rPr>
              <w:fldChar w:fldCharType="separate"/>
            </w:r>
            <w:r w:rsidR="000C6042">
              <w:rPr>
                <w:noProof/>
                <w:webHidden/>
              </w:rPr>
              <w:t>9</w:t>
            </w:r>
            <w:r w:rsidR="000C6042">
              <w:rPr>
                <w:noProof/>
                <w:webHidden/>
              </w:rPr>
              <w:fldChar w:fldCharType="end"/>
            </w:r>
          </w:hyperlink>
        </w:p>
        <w:p w14:paraId="7A8514B2" w14:textId="4C3F2A31" w:rsidR="000C6042" w:rsidRDefault="005B7F25">
          <w:pPr>
            <w:pStyle w:val="TOC3"/>
            <w:tabs>
              <w:tab w:val="right" w:leader="dot" w:pos="9017"/>
            </w:tabs>
            <w:rPr>
              <w:rFonts w:asciiTheme="minorHAnsi" w:eastAsiaTheme="minorEastAsia" w:hAnsiTheme="minorHAnsi" w:cstheme="minorBidi"/>
              <w:noProof/>
            </w:rPr>
          </w:pPr>
          <w:hyperlink w:anchor="_Toc177624265" w:history="1">
            <w:r w:rsidR="000C6042" w:rsidRPr="00464C52">
              <w:rPr>
                <w:rStyle w:val="Hyperlink"/>
                <w:rFonts w:ascii="Arial" w:hAnsi="Arial" w:cs="Arial"/>
                <w:noProof/>
              </w:rPr>
              <w:t>1.2.2 Structure and Governance</w:t>
            </w:r>
            <w:r w:rsidR="000C6042">
              <w:rPr>
                <w:noProof/>
                <w:webHidden/>
              </w:rPr>
              <w:tab/>
            </w:r>
            <w:r w:rsidR="000C6042">
              <w:rPr>
                <w:noProof/>
                <w:webHidden/>
              </w:rPr>
              <w:fldChar w:fldCharType="begin"/>
            </w:r>
            <w:r w:rsidR="000C6042">
              <w:rPr>
                <w:noProof/>
                <w:webHidden/>
              </w:rPr>
              <w:instrText xml:space="preserve"> PAGEREF _Toc177624265 \h </w:instrText>
            </w:r>
            <w:r w:rsidR="000C6042">
              <w:rPr>
                <w:noProof/>
                <w:webHidden/>
              </w:rPr>
            </w:r>
            <w:r w:rsidR="000C6042">
              <w:rPr>
                <w:noProof/>
                <w:webHidden/>
              </w:rPr>
              <w:fldChar w:fldCharType="separate"/>
            </w:r>
            <w:r w:rsidR="000C6042">
              <w:rPr>
                <w:noProof/>
                <w:webHidden/>
              </w:rPr>
              <w:t>10</w:t>
            </w:r>
            <w:r w:rsidR="000C6042">
              <w:rPr>
                <w:noProof/>
                <w:webHidden/>
              </w:rPr>
              <w:fldChar w:fldCharType="end"/>
            </w:r>
          </w:hyperlink>
        </w:p>
        <w:p w14:paraId="5E77E89F" w14:textId="3056C74A" w:rsidR="000C6042" w:rsidRDefault="005B7F25">
          <w:pPr>
            <w:pStyle w:val="TOC3"/>
            <w:tabs>
              <w:tab w:val="right" w:leader="dot" w:pos="9017"/>
            </w:tabs>
            <w:rPr>
              <w:rFonts w:asciiTheme="minorHAnsi" w:eastAsiaTheme="minorEastAsia" w:hAnsiTheme="minorHAnsi" w:cstheme="minorBidi"/>
              <w:noProof/>
            </w:rPr>
          </w:pPr>
          <w:hyperlink w:anchor="_Toc177624266" w:history="1">
            <w:r w:rsidR="000C6042" w:rsidRPr="00464C52">
              <w:rPr>
                <w:rStyle w:val="Hyperlink"/>
                <w:rFonts w:ascii="Arial" w:hAnsi="Arial" w:cs="Arial"/>
                <w:noProof/>
              </w:rPr>
              <w:t>1.2.3 Key Functions</w:t>
            </w:r>
            <w:r w:rsidR="000C6042">
              <w:rPr>
                <w:noProof/>
                <w:webHidden/>
              </w:rPr>
              <w:tab/>
            </w:r>
            <w:r w:rsidR="000C6042">
              <w:rPr>
                <w:noProof/>
                <w:webHidden/>
              </w:rPr>
              <w:fldChar w:fldCharType="begin"/>
            </w:r>
            <w:r w:rsidR="000C6042">
              <w:rPr>
                <w:noProof/>
                <w:webHidden/>
              </w:rPr>
              <w:instrText xml:space="preserve"> PAGEREF _Toc177624266 \h </w:instrText>
            </w:r>
            <w:r w:rsidR="000C6042">
              <w:rPr>
                <w:noProof/>
                <w:webHidden/>
              </w:rPr>
            </w:r>
            <w:r w:rsidR="000C6042">
              <w:rPr>
                <w:noProof/>
                <w:webHidden/>
              </w:rPr>
              <w:fldChar w:fldCharType="separate"/>
            </w:r>
            <w:r w:rsidR="000C6042">
              <w:rPr>
                <w:noProof/>
                <w:webHidden/>
              </w:rPr>
              <w:t>10</w:t>
            </w:r>
            <w:r w:rsidR="000C6042">
              <w:rPr>
                <w:noProof/>
                <w:webHidden/>
              </w:rPr>
              <w:fldChar w:fldCharType="end"/>
            </w:r>
          </w:hyperlink>
        </w:p>
        <w:p w14:paraId="3924149F" w14:textId="4EA3B861" w:rsidR="000C6042" w:rsidRDefault="005B7F25">
          <w:pPr>
            <w:pStyle w:val="TOC3"/>
            <w:tabs>
              <w:tab w:val="right" w:leader="dot" w:pos="9017"/>
            </w:tabs>
            <w:rPr>
              <w:rFonts w:asciiTheme="minorHAnsi" w:eastAsiaTheme="minorEastAsia" w:hAnsiTheme="minorHAnsi" w:cstheme="minorBidi"/>
              <w:noProof/>
            </w:rPr>
          </w:pPr>
          <w:hyperlink w:anchor="_Toc177624267" w:history="1">
            <w:r w:rsidR="000C6042" w:rsidRPr="00464C52">
              <w:rPr>
                <w:rStyle w:val="Hyperlink"/>
                <w:rFonts w:ascii="Arial" w:hAnsi="Arial" w:cs="Arial"/>
                <w:noProof/>
              </w:rPr>
              <w:t>1.2.4 Impact and Achievements</w:t>
            </w:r>
            <w:r w:rsidR="000C6042">
              <w:rPr>
                <w:noProof/>
                <w:webHidden/>
              </w:rPr>
              <w:tab/>
            </w:r>
            <w:r w:rsidR="000C6042">
              <w:rPr>
                <w:noProof/>
                <w:webHidden/>
              </w:rPr>
              <w:fldChar w:fldCharType="begin"/>
            </w:r>
            <w:r w:rsidR="000C6042">
              <w:rPr>
                <w:noProof/>
                <w:webHidden/>
              </w:rPr>
              <w:instrText xml:space="preserve"> PAGEREF _Toc177624267 \h </w:instrText>
            </w:r>
            <w:r w:rsidR="000C6042">
              <w:rPr>
                <w:noProof/>
                <w:webHidden/>
              </w:rPr>
            </w:r>
            <w:r w:rsidR="000C6042">
              <w:rPr>
                <w:noProof/>
                <w:webHidden/>
              </w:rPr>
              <w:fldChar w:fldCharType="separate"/>
            </w:r>
            <w:r w:rsidR="000C6042">
              <w:rPr>
                <w:noProof/>
                <w:webHidden/>
              </w:rPr>
              <w:t>11</w:t>
            </w:r>
            <w:r w:rsidR="000C6042">
              <w:rPr>
                <w:noProof/>
                <w:webHidden/>
              </w:rPr>
              <w:fldChar w:fldCharType="end"/>
            </w:r>
          </w:hyperlink>
        </w:p>
        <w:p w14:paraId="3837F114" w14:textId="4C2808F5" w:rsidR="000C6042" w:rsidRDefault="005B7F25">
          <w:pPr>
            <w:pStyle w:val="TOC3"/>
            <w:tabs>
              <w:tab w:val="right" w:leader="dot" w:pos="9017"/>
            </w:tabs>
            <w:rPr>
              <w:rFonts w:asciiTheme="minorHAnsi" w:eastAsiaTheme="minorEastAsia" w:hAnsiTheme="minorHAnsi" w:cstheme="minorBidi"/>
              <w:noProof/>
            </w:rPr>
          </w:pPr>
          <w:hyperlink w:anchor="_Toc177624268" w:history="1">
            <w:r w:rsidR="000C6042" w:rsidRPr="00464C52">
              <w:rPr>
                <w:rStyle w:val="Hyperlink"/>
                <w:rFonts w:ascii="Arial" w:hAnsi="Arial" w:cs="Arial"/>
                <w:noProof/>
              </w:rPr>
              <w:t>1.2.5 Current Focus</w:t>
            </w:r>
            <w:r w:rsidR="000C6042">
              <w:rPr>
                <w:noProof/>
                <w:webHidden/>
              </w:rPr>
              <w:tab/>
            </w:r>
            <w:r w:rsidR="000C6042">
              <w:rPr>
                <w:noProof/>
                <w:webHidden/>
              </w:rPr>
              <w:fldChar w:fldCharType="begin"/>
            </w:r>
            <w:r w:rsidR="000C6042">
              <w:rPr>
                <w:noProof/>
                <w:webHidden/>
              </w:rPr>
              <w:instrText xml:space="preserve"> PAGEREF _Toc177624268 \h </w:instrText>
            </w:r>
            <w:r w:rsidR="000C6042">
              <w:rPr>
                <w:noProof/>
                <w:webHidden/>
              </w:rPr>
            </w:r>
            <w:r w:rsidR="000C6042">
              <w:rPr>
                <w:noProof/>
                <w:webHidden/>
              </w:rPr>
              <w:fldChar w:fldCharType="separate"/>
            </w:r>
            <w:r w:rsidR="000C6042">
              <w:rPr>
                <w:noProof/>
                <w:webHidden/>
              </w:rPr>
              <w:t>11</w:t>
            </w:r>
            <w:r w:rsidR="000C6042">
              <w:rPr>
                <w:noProof/>
                <w:webHidden/>
              </w:rPr>
              <w:fldChar w:fldCharType="end"/>
            </w:r>
          </w:hyperlink>
        </w:p>
        <w:p w14:paraId="55285385" w14:textId="5F52A277" w:rsidR="000C6042" w:rsidRDefault="005B7F25">
          <w:pPr>
            <w:pStyle w:val="TOC3"/>
            <w:tabs>
              <w:tab w:val="right" w:leader="dot" w:pos="9017"/>
            </w:tabs>
            <w:rPr>
              <w:rFonts w:asciiTheme="minorHAnsi" w:eastAsiaTheme="minorEastAsia" w:hAnsiTheme="minorHAnsi" w:cstheme="minorBidi"/>
              <w:noProof/>
            </w:rPr>
          </w:pPr>
          <w:hyperlink w:anchor="_Toc177624269" w:history="1">
            <w:r w:rsidR="000C6042" w:rsidRPr="00464C52">
              <w:rPr>
                <w:rStyle w:val="Hyperlink"/>
                <w:rFonts w:ascii="Arial" w:hAnsi="Arial" w:cs="Arial"/>
                <w:noProof/>
              </w:rPr>
              <w:t>1.2.6 Board of Directors</w:t>
            </w:r>
            <w:r w:rsidR="000C6042">
              <w:rPr>
                <w:noProof/>
                <w:webHidden/>
              </w:rPr>
              <w:tab/>
            </w:r>
            <w:r w:rsidR="000C6042">
              <w:rPr>
                <w:noProof/>
                <w:webHidden/>
              </w:rPr>
              <w:fldChar w:fldCharType="begin"/>
            </w:r>
            <w:r w:rsidR="000C6042">
              <w:rPr>
                <w:noProof/>
                <w:webHidden/>
              </w:rPr>
              <w:instrText xml:space="preserve"> PAGEREF _Toc177624269 \h </w:instrText>
            </w:r>
            <w:r w:rsidR="000C6042">
              <w:rPr>
                <w:noProof/>
                <w:webHidden/>
              </w:rPr>
            </w:r>
            <w:r w:rsidR="000C6042">
              <w:rPr>
                <w:noProof/>
                <w:webHidden/>
              </w:rPr>
              <w:fldChar w:fldCharType="separate"/>
            </w:r>
            <w:r w:rsidR="000C6042">
              <w:rPr>
                <w:noProof/>
                <w:webHidden/>
              </w:rPr>
              <w:t>13</w:t>
            </w:r>
            <w:r w:rsidR="000C6042">
              <w:rPr>
                <w:noProof/>
                <w:webHidden/>
              </w:rPr>
              <w:fldChar w:fldCharType="end"/>
            </w:r>
          </w:hyperlink>
        </w:p>
        <w:p w14:paraId="07190B8F" w14:textId="47322B07" w:rsidR="000C6042" w:rsidRDefault="005B7F25">
          <w:pPr>
            <w:pStyle w:val="TOC3"/>
            <w:tabs>
              <w:tab w:val="right" w:leader="dot" w:pos="9017"/>
            </w:tabs>
            <w:rPr>
              <w:rFonts w:asciiTheme="minorHAnsi" w:eastAsiaTheme="minorEastAsia" w:hAnsiTheme="minorHAnsi" w:cstheme="minorBidi"/>
              <w:noProof/>
            </w:rPr>
          </w:pPr>
          <w:hyperlink w:anchor="_Toc177624270" w:history="1">
            <w:r w:rsidR="000C6042" w:rsidRPr="00464C52">
              <w:rPr>
                <w:rStyle w:val="Hyperlink"/>
                <w:noProof/>
              </w:rPr>
              <w:t xml:space="preserve"> </w:t>
            </w:r>
            <w:r w:rsidR="000C6042" w:rsidRPr="00464C52">
              <w:rPr>
                <w:rStyle w:val="Hyperlink"/>
                <w:rFonts w:ascii="Arial" w:hAnsi="Arial" w:cs="Arial"/>
                <w:noProof/>
              </w:rPr>
              <w:t>1.2.7 Wings</w:t>
            </w:r>
            <w:r w:rsidR="000C6042">
              <w:rPr>
                <w:noProof/>
                <w:webHidden/>
              </w:rPr>
              <w:tab/>
            </w:r>
            <w:r w:rsidR="000C6042">
              <w:rPr>
                <w:noProof/>
                <w:webHidden/>
              </w:rPr>
              <w:fldChar w:fldCharType="begin"/>
            </w:r>
            <w:r w:rsidR="000C6042">
              <w:rPr>
                <w:noProof/>
                <w:webHidden/>
              </w:rPr>
              <w:instrText xml:space="preserve"> PAGEREF _Toc177624270 \h </w:instrText>
            </w:r>
            <w:r w:rsidR="000C6042">
              <w:rPr>
                <w:noProof/>
                <w:webHidden/>
              </w:rPr>
            </w:r>
            <w:r w:rsidR="000C6042">
              <w:rPr>
                <w:noProof/>
                <w:webHidden/>
              </w:rPr>
              <w:fldChar w:fldCharType="separate"/>
            </w:r>
            <w:r w:rsidR="000C6042">
              <w:rPr>
                <w:noProof/>
                <w:webHidden/>
              </w:rPr>
              <w:t>14</w:t>
            </w:r>
            <w:r w:rsidR="000C6042">
              <w:rPr>
                <w:noProof/>
                <w:webHidden/>
              </w:rPr>
              <w:fldChar w:fldCharType="end"/>
            </w:r>
          </w:hyperlink>
        </w:p>
        <w:p w14:paraId="66DD1230" w14:textId="406F7992" w:rsidR="000C6042" w:rsidRDefault="005B7F25">
          <w:pPr>
            <w:pStyle w:val="TOC3"/>
            <w:tabs>
              <w:tab w:val="right" w:leader="dot" w:pos="9017"/>
            </w:tabs>
            <w:rPr>
              <w:rFonts w:asciiTheme="minorHAnsi" w:eastAsiaTheme="minorEastAsia" w:hAnsiTheme="minorHAnsi" w:cstheme="minorBidi"/>
              <w:noProof/>
            </w:rPr>
          </w:pPr>
          <w:hyperlink w:anchor="_Toc177624271" w:history="1">
            <w:r w:rsidR="000C6042" w:rsidRPr="00464C52">
              <w:rPr>
                <w:rStyle w:val="Hyperlink"/>
                <w:rFonts w:ascii="Arial" w:hAnsi="Arial" w:cs="Arial"/>
                <w:noProof/>
              </w:rPr>
              <w:t>1.2.8 Most Recent Activities</w:t>
            </w:r>
            <w:r w:rsidR="000C6042">
              <w:rPr>
                <w:noProof/>
                <w:webHidden/>
              </w:rPr>
              <w:tab/>
            </w:r>
            <w:r w:rsidR="000C6042">
              <w:rPr>
                <w:noProof/>
                <w:webHidden/>
              </w:rPr>
              <w:fldChar w:fldCharType="begin"/>
            </w:r>
            <w:r w:rsidR="000C6042">
              <w:rPr>
                <w:noProof/>
                <w:webHidden/>
              </w:rPr>
              <w:instrText xml:space="preserve"> PAGEREF _Toc177624271 \h </w:instrText>
            </w:r>
            <w:r w:rsidR="000C6042">
              <w:rPr>
                <w:noProof/>
                <w:webHidden/>
              </w:rPr>
            </w:r>
            <w:r w:rsidR="000C6042">
              <w:rPr>
                <w:noProof/>
                <w:webHidden/>
              </w:rPr>
              <w:fldChar w:fldCharType="separate"/>
            </w:r>
            <w:r w:rsidR="000C6042">
              <w:rPr>
                <w:noProof/>
                <w:webHidden/>
              </w:rPr>
              <w:t>23</w:t>
            </w:r>
            <w:r w:rsidR="000C6042">
              <w:rPr>
                <w:noProof/>
                <w:webHidden/>
              </w:rPr>
              <w:fldChar w:fldCharType="end"/>
            </w:r>
          </w:hyperlink>
        </w:p>
        <w:p w14:paraId="4A0F9FD7" w14:textId="4AD715E7" w:rsidR="000C6042" w:rsidRDefault="005B7F25">
          <w:pPr>
            <w:pStyle w:val="TOC1"/>
            <w:rPr>
              <w:rFonts w:asciiTheme="minorHAnsi" w:eastAsiaTheme="minorEastAsia" w:hAnsiTheme="minorHAnsi" w:cstheme="minorBidi"/>
              <w:b w:val="0"/>
            </w:rPr>
          </w:pPr>
          <w:hyperlink w:anchor="_Toc177624272" w:history="1">
            <w:r w:rsidR="000C6042" w:rsidRPr="00464C52">
              <w:rPr>
                <w:rStyle w:val="Hyperlink"/>
              </w:rPr>
              <w:t>CHAPTER II: Organizational Background and Industry Perspective</w:t>
            </w:r>
            <w:r w:rsidR="000C6042">
              <w:rPr>
                <w:webHidden/>
              </w:rPr>
              <w:tab/>
            </w:r>
            <w:r w:rsidR="000C6042">
              <w:rPr>
                <w:webHidden/>
              </w:rPr>
              <w:fldChar w:fldCharType="begin"/>
            </w:r>
            <w:r w:rsidR="000C6042">
              <w:rPr>
                <w:webHidden/>
              </w:rPr>
              <w:instrText xml:space="preserve"> PAGEREF _Toc177624272 \h </w:instrText>
            </w:r>
            <w:r w:rsidR="000C6042">
              <w:rPr>
                <w:webHidden/>
              </w:rPr>
            </w:r>
            <w:r w:rsidR="000C6042">
              <w:rPr>
                <w:webHidden/>
              </w:rPr>
              <w:fldChar w:fldCharType="separate"/>
            </w:r>
            <w:r w:rsidR="000C6042">
              <w:rPr>
                <w:webHidden/>
              </w:rPr>
              <w:t>24</w:t>
            </w:r>
            <w:r w:rsidR="000C6042">
              <w:rPr>
                <w:webHidden/>
              </w:rPr>
              <w:fldChar w:fldCharType="end"/>
            </w:r>
          </w:hyperlink>
        </w:p>
        <w:p w14:paraId="5473E43B" w14:textId="3D9AF9C5" w:rsidR="000C6042" w:rsidRDefault="005B7F25">
          <w:pPr>
            <w:pStyle w:val="TOC2"/>
            <w:rPr>
              <w:rFonts w:asciiTheme="minorHAnsi" w:eastAsiaTheme="minorEastAsia" w:hAnsiTheme="minorHAnsi" w:cstheme="minorBidi"/>
              <w:b w:val="0"/>
              <w:bCs w:val="0"/>
            </w:rPr>
          </w:pPr>
          <w:hyperlink w:anchor="_Toc177624273" w:history="1">
            <w:r w:rsidR="000C6042" w:rsidRPr="00464C52">
              <w:rPr>
                <w:rStyle w:val="Hyperlink"/>
              </w:rPr>
              <w:t>2.1 Historical Background of the FBCCI:</w:t>
            </w:r>
            <w:r w:rsidR="000C6042">
              <w:rPr>
                <w:webHidden/>
              </w:rPr>
              <w:tab/>
            </w:r>
            <w:r w:rsidR="000C6042">
              <w:rPr>
                <w:webHidden/>
              </w:rPr>
              <w:fldChar w:fldCharType="begin"/>
            </w:r>
            <w:r w:rsidR="000C6042">
              <w:rPr>
                <w:webHidden/>
              </w:rPr>
              <w:instrText xml:space="preserve"> PAGEREF _Toc177624273 \h </w:instrText>
            </w:r>
            <w:r w:rsidR="000C6042">
              <w:rPr>
                <w:webHidden/>
              </w:rPr>
            </w:r>
            <w:r w:rsidR="000C6042">
              <w:rPr>
                <w:webHidden/>
              </w:rPr>
              <w:fldChar w:fldCharType="separate"/>
            </w:r>
            <w:r w:rsidR="000C6042">
              <w:rPr>
                <w:webHidden/>
              </w:rPr>
              <w:t>24</w:t>
            </w:r>
            <w:r w:rsidR="000C6042">
              <w:rPr>
                <w:webHidden/>
              </w:rPr>
              <w:fldChar w:fldCharType="end"/>
            </w:r>
          </w:hyperlink>
        </w:p>
        <w:p w14:paraId="7D077F33" w14:textId="5833E0C6" w:rsidR="000C6042" w:rsidRDefault="005B7F25">
          <w:pPr>
            <w:pStyle w:val="TOC3"/>
            <w:tabs>
              <w:tab w:val="right" w:leader="dot" w:pos="9017"/>
            </w:tabs>
            <w:rPr>
              <w:rFonts w:asciiTheme="minorHAnsi" w:eastAsiaTheme="minorEastAsia" w:hAnsiTheme="minorHAnsi" w:cstheme="minorBidi"/>
              <w:noProof/>
            </w:rPr>
          </w:pPr>
          <w:hyperlink w:anchor="_Toc177624274" w:history="1">
            <w:r w:rsidR="000C6042" w:rsidRPr="00464C52">
              <w:rPr>
                <w:rStyle w:val="Hyperlink"/>
                <w:rFonts w:ascii="Arial" w:hAnsi="Arial" w:cs="Arial"/>
                <w:noProof/>
              </w:rPr>
              <w:t>2.1.1 Growth and Influence (1980s-1990s):</w:t>
            </w:r>
            <w:r w:rsidR="000C6042">
              <w:rPr>
                <w:noProof/>
                <w:webHidden/>
              </w:rPr>
              <w:tab/>
            </w:r>
            <w:r w:rsidR="000C6042">
              <w:rPr>
                <w:noProof/>
                <w:webHidden/>
              </w:rPr>
              <w:fldChar w:fldCharType="begin"/>
            </w:r>
            <w:r w:rsidR="000C6042">
              <w:rPr>
                <w:noProof/>
                <w:webHidden/>
              </w:rPr>
              <w:instrText xml:space="preserve"> PAGEREF _Toc177624274 \h </w:instrText>
            </w:r>
            <w:r w:rsidR="000C6042">
              <w:rPr>
                <w:noProof/>
                <w:webHidden/>
              </w:rPr>
            </w:r>
            <w:r w:rsidR="000C6042">
              <w:rPr>
                <w:noProof/>
                <w:webHidden/>
              </w:rPr>
              <w:fldChar w:fldCharType="separate"/>
            </w:r>
            <w:r w:rsidR="000C6042">
              <w:rPr>
                <w:noProof/>
                <w:webHidden/>
              </w:rPr>
              <w:t>25</w:t>
            </w:r>
            <w:r w:rsidR="000C6042">
              <w:rPr>
                <w:noProof/>
                <w:webHidden/>
              </w:rPr>
              <w:fldChar w:fldCharType="end"/>
            </w:r>
          </w:hyperlink>
        </w:p>
        <w:p w14:paraId="23A7CA94" w14:textId="7BEAAEAE" w:rsidR="000C6042" w:rsidRDefault="005B7F25">
          <w:pPr>
            <w:pStyle w:val="TOC3"/>
            <w:tabs>
              <w:tab w:val="right" w:leader="dot" w:pos="9017"/>
            </w:tabs>
            <w:rPr>
              <w:rFonts w:asciiTheme="minorHAnsi" w:eastAsiaTheme="minorEastAsia" w:hAnsiTheme="minorHAnsi" w:cstheme="minorBidi"/>
              <w:noProof/>
            </w:rPr>
          </w:pPr>
          <w:hyperlink w:anchor="_Toc177624275" w:history="1">
            <w:r w:rsidR="000C6042" w:rsidRPr="00464C52">
              <w:rPr>
                <w:rStyle w:val="Hyperlink"/>
                <w:rFonts w:ascii="Arial" w:hAnsi="Arial" w:cs="Arial"/>
                <w:noProof/>
              </w:rPr>
              <w:t>2.1.2 Reforms and Modernization (2000s-Present):</w:t>
            </w:r>
            <w:r w:rsidR="000C6042">
              <w:rPr>
                <w:noProof/>
                <w:webHidden/>
              </w:rPr>
              <w:tab/>
            </w:r>
            <w:r w:rsidR="000C6042">
              <w:rPr>
                <w:noProof/>
                <w:webHidden/>
              </w:rPr>
              <w:fldChar w:fldCharType="begin"/>
            </w:r>
            <w:r w:rsidR="000C6042">
              <w:rPr>
                <w:noProof/>
                <w:webHidden/>
              </w:rPr>
              <w:instrText xml:space="preserve"> PAGEREF _Toc177624275 \h </w:instrText>
            </w:r>
            <w:r w:rsidR="000C6042">
              <w:rPr>
                <w:noProof/>
                <w:webHidden/>
              </w:rPr>
            </w:r>
            <w:r w:rsidR="000C6042">
              <w:rPr>
                <w:noProof/>
                <w:webHidden/>
              </w:rPr>
              <w:fldChar w:fldCharType="separate"/>
            </w:r>
            <w:r w:rsidR="000C6042">
              <w:rPr>
                <w:noProof/>
                <w:webHidden/>
              </w:rPr>
              <w:t>25</w:t>
            </w:r>
            <w:r w:rsidR="000C6042">
              <w:rPr>
                <w:noProof/>
                <w:webHidden/>
              </w:rPr>
              <w:fldChar w:fldCharType="end"/>
            </w:r>
          </w:hyperlink>
        </w:p>
        <w:p w14:paraId="77135DC3" w14:textId="4A86E79D" w:rsidR="000C6042" w:rsidRDefault="005B7F25">
          <w:pPr>
            <w:pStyle w:val="TOC3"/>
            <w:tabs>
              <w:tab w:val="right" w:leader="dot" w:pos="9017"/>
            </w:tabs>
            <w:rPr>
              <w:rFonts w:asciiTheme="minorHAnsi" w:eastAsiaTheme="minorEastAsia" w:hAnsiTheme="minorHAnsi" w:cstheme="minorBidi"/>
              <w:noProof/>
            </w:rPr>
          </w:pPr>
          <w:hyperlink w:anchor="_Toc177624276" w:history="1">
            <w:r w:rsidR="000C6042" w:rsidRPr="00464C52">
              <w:rPr>
                <w:rStyle w:val="Hyperlink"/>
                <w:rFonts w:ascii="Arial" w:hAnsi="Arial" w:cs="Arial"/>
                <w:noProof/>
              </w:rPr>
              <w:t>2.1.3 Current Role and Objectives:</w:t>
            </w:r>
            <w:r w:rsidR="000C6042">
              <w:rPr>
                <w:noProof/>
                <w:webHidden/>
              </w:rPr>
              <w:tab/>
            </w:r>
            <w:r w:rsidR="000C6042">
              <w:rPr>
                <w:noProof/>
                <w:webHidden/>
              </w:rPr>
              <w:fldChar w:fldCharType="begin"/>
            </w:r>
            <w:r w:rsidR="000C6042">
              <w:rPr>
                <w:noProof/>
                <w:webHidden/>
              </w:rPr>
              <w:instrText xml:space="preserve"> PAGEREF _Toc177624276 \h </w:instrText>
            </w:r>
            <w:r w:rsidR="000C6042">
              <w:rPr>
                <w:noProof/>
                <w:webHidden/>
              </w:rPr>
            </w:r>
            <w:r w:rsidR="000C6042">
              <w:rPr>
                <w:noProof/>
                <w:webHidden/>
              </w:rPr>
              <w:fldChar w:fldCharType="separate"/>
            </w:r>
            <w:r w:rsidR="000C6042">
              <w:rPr>
                <w:noProof/>
                <w:webHidden/>
              </w:rPr>
              <w:t>25</w:t>
            </w:r>
            <w:r w:rsidR="000C6042">
              <w:rPr>
                <w:noProof/>
                <w:webHidden/>
              </w:rPr>
              <w:fldChar w:fldCharType="end"/>
            </w:r>
          </w:hyperlink>
        </w:p>
        <w:p w14:paraId="3D01056A" w14:textId="77887144" w:rsidR="000C6042" w:rsidRDefault="005B7F25">
          <w:pPr>
            <w:pStyle w:val="TOC2"/>
            <w:rPr>
              <w:rFonts w:asciiTheme="minorHAnsi" w:eastAsiaTheme="minorEastAsia" w:hAnsiTheme="minorHAnsi" w:cstheme="minorBidi"/>
              <w:b w:val="0"/>
              <w:bCs w:val="0"/>
            </w:rPr>
          </w:pPr>
          <w:hyperlink w:anchor="_Toc177624277" w:history="1">
            <w:r w:rsidR="000C6042" w:rsidRPr="00464C52">
              <w:rPr>
                <w:rStyle w:val="Hyperlink"/>
              </w:rPr>
              <w:t>2.2 Industry Scenario:</w:t>
            </w:r>
            <w:r w:rsidR="000C6042">
              <w:rPr>
                <w:webHidden/>
              </w:rPr>
              <w:tab/>
            </w:r>
            <w:r w:rsidR="000C6042">
              <w:rPr>
                <w:webHidden/>
              </w:rPr>
              <w:fldChar w:fldCharType="begin"/>
            </w:r>
            <w:r w:rsidR="000C6042">
              <w:rPr>
                <w:webHidden/>
              </w:rPr>
              <w:instrText xml:space="preserve"> PAGEREF _Toc177624277 \h </w:instrText>
            </w:r>
            <w:r w:rsidR="000C6042">
              <w:rPr>
                <w:webHidden/>
              </w:rPr>
            </w:r>
            <w:r w:rsidR="000C6042">
              <w:rPr>
                <w:webHidden/>
              </w:rPr>
              <w:fldChar w:fldCharType="separate"/>
            </w:r>
            <w:r w:rsidR="000C6042">
              <w:rPr>
                <w:webHidden/>
              </w:rPr>
              <w:t>27</w:t>
            </w:r>
            <w:r w:rsidR="000C6042">
              <w:rPr>
                <w:webHidden/>
              </w:rPr>
              <w:fldChar w:fldCharType="end"/>
            </w:r>
          </w:hyperlink>
        </w:p>
        <w:p w14:paraId="6B398BD9" w14:textId="57F1F2F9" w:rsidR="000C6042" w:rsidRDefault="005B7F25">
          <w:pPr>
            <w:pStyle w:val="TOC3"/>
            <w:tabs>
              <w:tab w:val="right" w:leader="dot" w:pos="9017"/>
            </w:tabs>
            <w:rPr>
              <w:rFonts w:asciiTheme="minorHAnsi" w:eastAsiaTheme="minorEastAsia" w:hAnsiTheme="minorHAnsi" w:cstheme="minorBidi"/>
              <w:noProof/>
            </w:rPr>
          </w:pPr>
          <w:hyperlink w:anchor="_Toc177624278" w:history="1">
            <w:r w:rsidR="000C6042" w:rsidRPr="00464C52">
              <w:rPr>
                <w:rStyle w:val="Hyperlink"/>
                <w:rFonts w:ascii="Arial" w:hAnsi="Arial" w:cs="Arial"/>
                <w:noProof/>
              </w:rPr>
              <w:t>2.2.1 Regional Development:</w:t>
            </w:r>
            <w:r w:rsidR="000C6042">
              <w:rPr>
                <w:noProof/>
                <w:webHidden/>
              </w:rPr>
              <w:tab/>
            </w:r>
            <w:r w:rsidR="000C6042">
              <w:rPr>
                <w:noProof/>
                <w:webHidden/>
              </w:rPr>
              <w:fldChar w:fldCharType="begin"/>
            </w:r>
            <w:r w:rsidR="000C6042">
              <w:rPr>
                <w:noProof/>
                <w:webHidden/>
              </w:rPr>
              <w:instrText xml:space="preserve"> PAGEREF _Toc177624278 \h </w:instrText>
            </w:r>
            <w:r w:rsidR="000C6042">
              <w:rPr>
                <w:noProof/>
                <w:webHidden/>
              </w:rPr>
            </w:r>
            <w:r w:rsidR="000C6042">
              <w:rPr>
                <w:noProof/>
                <w:webHidden/>
              </w:rPr>
              <w:fldChar w:fldCharType="separate"/>
            </w:r>
            <w:r w:rsidR="000C6042">
              <w:rPr>
                <w:noProof/>
                <w:webHidden/>
              </w:rPr>
              <w:t>30</w:t>
            </w:r>
            <w:r w:rsidR="000C6042">
              <w:rPr>
                <w:noProof/>
                <w:webHidden/>
              </w:rPr>
              <w:fldChar w:fldCharType="end"/>
            </w:r>
          </w:hyperlink>
        </w:p>
        <w:p w14:paraId="19B6E398" w14:textId="488BAB39" w:rsidR="000C6042" w:rsidRDefault="005B7F25">
          <w:pPr>
            <w:pStyle w:val="TOC1"/>
            <w:rPr>
              <w:rFonts w:asciiTheme="minorHAnsi" w:eastAsiaTheme="minorEastAsia" w:hAnsiTheme="minorHAnsi" w:cstheme="minorBidi"/>
              <w:b w:val="0"/>
            </w:rPr>
          </w:pPr>
          <w:hyperlink w:anchor="_Toc177624279" w:history="1">
            <w:r w:rsidR="000C6042" w:rsidRPr="00464C52">
              <w:rPr>
                <w:rStyle w:val="Hyperlink"/>
              </w:rPr>
              <w:t>CHAPTER III: Objectives of The Study</w:t>
            </w:r>
            <w:r w:rsidR="000C6042">
              <w:rPr>
                <w:webHidden/>
              </w:rPr>
              <w:tab/>
            </w:r>
            <w:r w:rsidR="000C6042">
              <w:rPr>
                <w:webHidden/>
              </w:rPr>
              <w:fldChar w:fldCharType="begin"/>
            </w:r>
            <w:r w:rsidR="000C6042">
              <w:rPr>
                <w:webHidden/>
              </w:rPr>
              <w:instrText xml:space="preserve"> PAGEREF _Toc177624279 \h </w:instrText>
            </w:r>
            <w:r w:rsidR="000C6042">
              <w:rPr>
                <w:webHidden/>
              </w:rPr>
            </w:r>
            <w:r w:rsidR="000C6042">
              <w:rPr>
                <w:webHidden/>
              </w:rPr>
              <w:fldChar w:fldCharType="separate"/>
            </w:r>
            <w:r w:rsidR="000C6042">
              <w:rPr>
                <w:webHidden/>
              </w:rPr>
              <w:t>31</w:t>
            </w:r>
            <w:r w:rsidR="000C6042">
              <w:rPr>
                <w:webHidden/>
              </w:rPr>
              <w:fldChar w:fldCharType="end"/>
            </w:r>
          </w:hyperlink>
        </w:p>
        <w:p w14:paraId="1845F718" w14:textId="3BA35654" w:rsidR="000C6042" w:rsidRDefault="005B7F25">
          <w:pPr>
            <w:pStyle w:val="TOC2"/>
            <w:rPr>
              <w:rFonts w:asciiTheme="minorHAnsi" w:eastAsiaTheme="minorEastAsia" w:hAnsiTheme="minorHAnsi" w:cstheme="minorBidi"/>
              <w:b w:val="0"/>
              <w:bCs w:val="0"/>
            </w:rPr>
          </w:pPr>
          <w:hyperlink w:anchor="_Toc177624280" w:history="1">
            <w:r w:rsidR="000C6042" w:rsidRPr="00464C52">
              <w:rPr>
                <w:rStyle w:val="Hyperlink"/>
              </w:rPr>
              <w:t>3.1 Primary (or Academic) Objective:</w:t>
            </w:r>
            <w:r w:rsidR="000C6042">
              <w:rPr>
                <w:webHidden/>
              </w:rPr>
              <w:tab/>
            </w:r>
            <w:r w:rsidR="000C6042">
              <w:rPr>
                <w:webHidden/>
              </w:rPr>
              <w:fldChar w:fldCharType="begin"/>
            </w:r>
            <w:r w:rsidR="000C6042">
              <w:rPr>
                <w:webHidden/>
              </w:rPr>
              <w:instrText xml:space="preserve"> PAGEREF _Toc177624280 \h </w:instrText>
            </w:r>
            <w:r w:rsidR="000C6042">
              <w:rPr>
                <w:webHidden/>
              </w:rPr>
            </w:r>
            <w:r w:rsidR="000C6042">
              <w:rPr>
                <w:webHidden/>
              </w:rPr>
              <w:fldChar w:fldCharType="separate"/>
            </w:r>
            <w:r w:rsidR="000C6042">
              <w:rPr>
                <w:webHidden/>
              </w:rPr>
              <w:t>31</w:t>
            </w:r>
            <w:r w:rsidR="000C6042">
              <w:rPr>
                <w:webHidden/>
              </w:rPr>
              <w:fldChar w:fldCharType="end"/>
            </w:r>
          </w:hyperlink>
        </w:p>
        <w:p w14:paraId="4F250206" w14:textId="553DCED3" w:rsidR="000C6042" w:rsidRDefault="005B7F25">
          <w:pPr>
            <w:pStyle w:val="TOC2"/>
            <w:rPr>
              <w:rFonts w:asciiTheme="minorHAnsi" w:eastAsiaTheme="minorEastAsia" w:hAnsiTheme="minorHAnsi" w:cstheme="minorBidi"/>
              <w:b w:val="0"/>
              <w:bCs w:val="0"/>
            </w:rPr>
          </w:pPr>
          <w:hyperlink w:anchor="_Toc177624281" w:history="1">
            <w:r w:rsidR="000C6042" w:rsidRPr="00464C52">
              <w:rPr>
                <w:rStyle w:val="Hyperlink"/>
              </w:rPr>
              <w:t>3.2 Secondary (or Study) Objectives:</w:t>
            </w:r>
            <w:r w:rsidR="000C6042">
              <w:rPr>
                <w:webHidden/>
              </w:rPr>
              <w:tab/>
            </w:r>
            <w:r w:rsidR="000C6042">
              <w:rPr>
                <w:webHidden/>
              </w:rPr>
              <w:fldChar w:fldCharType="begin"/>
            </w:r>
            <w:r w:rsidR="000C6042">
              <w:rPr>
                <w:webHidden/>
              </w:rPr>
              <w:instrText xml:space="preserve"> PAGEREF _Toc177624281 \h </w:instrText>
            </w:r>
            <w:r w:rsidR="000C6042">
              <w:rPr>
                <w:webHidden/>
              </w:rPr>
            </w:r>
            <w:r w:rsidR="000C6042">
              <w:rPr>
                <w:webHidden/>
              </w:rPr>
              <w:fldChar w:fldCharType="separate"/>
            </w:r>
            <w:r w:rsidR="000C6042">
              <w:rPr>
                <w:webHidden/>
              </w:rPr>
              <w:t>33</w:t>
            </w:r>
            <w:r w:rsidR="000C6042">
              <w:rPr>
                <w:webHidden/>
              </w:rPr>
              <w:fldChar w:fldCharType="end"/>
            </w:r>
          </w:hyperlink>
        </w:p>
        <w:p w14:paraId="59CB83C2" w14:textId="2B92AD5B" w:rsidR="000C6042" w:rsidRDefault="005B7F25">
          <w:pPr>
            <w:pStyle w:val="TOC1"/>
            <w:rPr>
              <w:rFonts w:asciiTheme="minorHAnsi" w:eastAsiaTheme="minorEastAsia" w:hAnsiTheme="minorHAnsi" w:cstheme="minorBidi"/>
              <w:b w:val="0"/>
            </w:rPr>
          </w:pPr>
          <w:hyperlink w:anchor="_Toc177624282" w:history="1">
            <w:r w:rsidR="000C6042" w:rsidRPr="00464C52">
              <w:rPr>
                <w:rStyle w:val="Hyperlink"/>
              </w:rPr>
              <w:t>CHAPTER IV: Methodology of the Study</w:t>
            </w:r>
            <w:r w:rsidR="000C6042">
              <w:rPr>
                <w:webHidden/>
              </w:rPr>
              <w:tab/>
            </w:r>
            <w:r w:rsidR="000C6042">
              <w:rPr>
                <w:webHidden/>
              </w:rPr>
              <w:fldChar w:fldCharType="begin"/>
            </w:r>
            <w:r w:rsidR="000C6042">
              <w:rPr>
                <w:webHidden/>
              </w:rPr>
              <w:instrText xml:space="preserve"> PAGEREF _Toc177624282 \h </w:instrText>
            </w:r>
            <w:r w:rsidR="000C6042">
              <w:rPr>
                <w:webHidden/>
              </w:rPr>
            </w:r>
            <w:r w:rsidR="000C6042">
              <w:rPr>
                <w:webHidden/>
              </w:rPr>
              <w:fldChar w:fldCharType="separate"/>
            </w:r>
            <w:r w:rsidR="000C6042">
              <w:rPr>
                <w:webHidden/>
              </w:rPr>
              <w:t>36</w:t>
            </w:r>
            <w:r w:rsidR="000C6042">
              <w:rPr>
                <w:webHidden/>
              </w:rPr>
              <w:fldChar w:fldCharType="end"/>
            </w:r>
          </w:hyperlink>
        </w:p>
        <w:p w14:paraId="6F8A92AC" w14:textId="71236726" w:rsidR="000C6042" w:rsidRDefault="005B7F25">
          <w:pPr>
            <w:pStyle w:val="TOC2"/>
            <w:rPr>
              <w:rFonts w:asciiTheme="minorHAnsi" w:eastAsiaTheme="minorEastAsia" w:hAnsiTheme="minorHAnsi" w:cstheme="minorBidi"/>
              <w:b w:val="0"/>
              <w:bCs w:val="0"/>
            </w:rPr>
          </w:pPr>
          <w:hyperlink w:anchor="_Toc177624283" w:history="1">
            <w:r w:rsidR="000C6042" w:rsidRPr="00464C52">
              <w:rPr>
                <w:rStyle w:val="Hyperlink"/>
              </w:rPr>
              <w:t>4.1 Type of Data: Primary Vs secondary data:</w:t>
            </w:r>
            <w:r w:rsidR="000C6042">
              <w:rPr>
                <w:webHidden/>
              </w:rPr>
              <w:tab/>
            </w:r>
            <w:r w:rsidR="000C6042">
              <w:rPr>
                <w:webHidden/>
              </w:rPr>
              <w:fldChar w:fldCharType="begin"/>
            </w:r>
            <w:r w:rsidR="000C6042">
              <w:rPr>
                <w:webHidden/>
              </w:rPr>
              <w:instrText xml:space="preserve"> PAGEREF _Toc177624283 \h </w:instrText>
            </w:r>
            <w:r w:rsidR="000C6042">
              <w:rPr>
                <w:webHidden/>
              </w:rPr>
            </w:r>
            <w:r w:rsidR="000C6042">
              <w:rPr>
                <w:webHidden/>
              </w:rPr>
              <w:fldChar w:fldCharType="separate"/>
            </w:r>
            <w:r w:rsidR="000C6042">
              <w:rPr>
                <w:webHidden/>
              </w:rPr>
              <w:t>36</w:t>
            </w:r>
            <w:r w:rsidR="000C6042">
              <w:rPr>
                <w:webHidden/>
              </w:rPr>
              <w:fldChar w:fldCharType="end"/>
            </w:r>
          </w:hyperlink>
        </w:p>
        <w:p w14:paraId="3229D196" w14:textId="5E3D6774" w:rsidR="000C6042" w:rsidRDefault="005B7F25">
          <w:pPr>
            <w:pStyle w:val="TOC3"/>
            <w:tabs>
              <w:tab w:val="right" w:leader="dot" w:pos="9017"/>
            </w:tabs>
            <w:rPr>
              <w:rFonts w:asciiTheme="minorHAnsi" w:eastAsiaTheme="minorEastAsia" w:hAnsiTheme="minorHAnsi" w:cstheme="minorBidi"/>
              <w:noProof/>
            </w:rPr>
          </w:pPr>
          <w:hyperlink w:anchor="_Toc177624284" w:history="1">
            <w:r w:rsidR="000C6042" w:rsidRPr="00464C52">
              <w:rPr>
                <w:rStyle w:val="Hyperlink"/>
                <w:rFonts w:ascii="Arial" w:hAnsi="Arial" w:cs="Arial"/>
                <w:noProof/>
              </w:rPr>
              <w:t>4.1.1 Primary data:</w:t>
            </w:r>
            <w:r w:rsidR="000C6042">
              <w:rPr>
                <w:noProof/>
                <w:webHidden/>
              </w:rPr>
              <w:tab/>
            </w:r>
            <w:r w:rsidR="000C6042">
              <w:rPr>
                <w:noProof/>
                <w:webHidden/>
              </w:rPr>
              <w:fldChar w:fldCharType="begin"/>
            </w:r>
            <w:r w:rsidR="000C6042">
              <w:rPr>
                <w:noProof/>
                <w:webHidden/>
              </w:rPr>
              <w:instrText xml:space="preserve"> PAGEREF _Toc177624284 \h </w:instrText>
            </w:r>
            <w:r w:rsidR="000C6042">
              <w:rPr>
                <w:noProof/>
                <w:webHidden/>
              </w:rPr>
            </w:r>
            <w:r w:rsidR="000C6042">
              <w:rPr>
                <w:noProof/>
                <w:webHidden/>
              </w:rPr>
              <w:fldChar w:fldCharType="separate"/>
            </w:r>
            <w:r w:rsidR="000C6042">
              <w:rPr>
                <w:noProof/>
                <w:webHidden/>
              </w:rPr>
              <w:t>36</w:t>
            </w:r>
            <w:r w:rsidR="000C6042">
              <w:rPr>
                <w:noProof/>
                <w:webHidden/>
              </w:rPr>
              <w:fldChar w:fldCharType="end"/>
            </w:r>
          </w:hyperlink>
        </w:p>
        <w:p w14:paraId="095A4023" w14:textId="4A6C1D97" w:rsidR="000C6042" w:rsidRDefault="005B7F25">
          <w:pPr>
            <w:pStyle w:val="TOC3"/>
            <w:tabs>
              <w:tab w:val="right" w:leader="dot" w:pos="9017"/>
            </w:tabs>
            <w:rPr>
              <w:rFonts w:asciiTheme="minorHAnsi" w:eastAsiaTheme="minorEastAsia" w:hAnsiTheme="minorHAnsi" w:cstheme="minorBidi"/>
              <w:noProof/>
            </w:rPr>
          </w:pPr>
          <w:hyperlink w:anchor="_Toc177624285" w:history="1">
            <w:r w:rsidR="000C6042" w:rsidRPr="00464C52">
              <w:rPr>
                <w:rStyle w:val="Hyperlink"/>
                <w:rFonts w:ascii="Arial" w:hAnsi="Arial" w:cs="Arial"/>
                <w:noProof/>
              </w:rPr>
              <w:t>4.1.2 Secondary data:</w:t>
            </w:r>
            <w:r w:rsidR="000C6042">
              <w:rPr>
                <w:noProof/>
                <w:webHidden/>
              </w:rPr>
              <w:tab/>
            </w:r>
            <w:r w:rsidR="000C6042">
              <w:rPr>
                <w:noProof/>
                <w:webHidden/>
              </w:rPr>
              <w:fldChar w:fldCharType="begin"/>
            </w:r>
            <w:r w:rsidR="000C6042">
              <w:rPr>
                <w:noProof/>
                <w:webHidden/>
              </w:rPr>
              <w:instrText xml:space="preserve"> PAGEREF _Toc177624285 \h </w:instrText>
            </w:r>
            <w:r w:rsidR="000C6042">
              <w:rPr>
                <w:noProof/>
                <w:webHidden/>
              </w:rPr>
            </w:r>
            <w:r w:rsidR="000C6042">
              <w:rPr>
                <w:noProof/>
                <w:webHidden/>
              </w:rPr>
              <w:fldChar w:fldCharType="separate"/>
            </w:r>
            <w:r w:rsidR="000C6042">
              <w:rPr>
                <w:noProof/>
                <w:webHidden/>
              </w:rPr>
              <w:t>37</w:t>
            </w:r>
            <w:r w:rsidR="000C6042">
              <w:rPr>
                <w:noProof/>
                <w:webHidden/>
              </w:rPr>
              <w:fldChar w:fldCharType="end"/>
            </w:r>
          </w:hyperlink>
        </w:p>
        <w:p w14:paraId="665B2D9E" w14:textId="44247E9C" w:rsidR="000C6042" w:rsidRDefault="005B7F25">
          <w:pPr>
            <w:pStyle w:val="TOC2"/>
            <w:rPr>
              <w:rFonts w:asciiTheme="minorHAnsi" w:eastAsiaTheme="minorEastAsia" w:hAnsiTheme="minorHAnsi" w:cstheme="minorBidi"/>
              <w:b w:val="0"/>
              <w:bCs w:val="0"/>
            </w:rPr>
          </w:pPr>
          <w:hyperlink w:anchor="_Toc177624286" w:history="1">
            <w:r w:rsidR="000C6042" w:rsidRPr="00464C52">
              <w:rPr>
                <w:rStyle w:val="Hyperlink"/>
              </w:rPr>
              <w:t>4.2 Data Collection Process:</w:t>
            </w:r>
            <w:r w:rsidR="000C6042">
              <w:rPr>
                <w:webHidden/>
              </w:rPr>
              <w:tab/>
            </w:r>
            <w:r w:rsidR="000C6042">
              <w:rPr>
                <w:webHidden/>
              </w:rPr>
              <w:fldChar w:fldCharType="begin"/>
            </w:r>
            <w:r w:rsidR="000C6042">
              <w:rPr>
                <w:webHidden/>
              </w:rPr>
              <w:instrText xml:space="preserve"> PAGEREF _Toc177624286 \h </w:instrText>
            </w:r>
            <w:r w:rsidR="000C6042">
              <w:rPr>
                <w:webHidden/>
              </w:rPr>
            </w:r>
            <w:r w:rsidR="000C6042">
              <w:rPr>
                <w:webHidden/>
              </w:rPr>
              <w:fldChar w:fldCharType="separate"/>
            </w:r>
            <w:r w:rsidR="000C6042">
              <w:rPr>
                <w:webHidden/>
              </w:rPr>
              <w:t>38</w:t>
            </w:r>
            <w:r w:rsidR="000C6042">
              <w:rPr>
                <w:webHidden/>
              </w:rPr>
              <w:fldChar w:fldCharType="end"/>
            </w:r>
          </w:hyperlink>
        </w:p>
        <w:p w14:paraId="52F1FB5C" w14:textId="3D143A0D" w:rsidR="000C6042" w:rsidRDefault="005B7F25">
          <w:pPr>
            <w:pStyle w:val="TOC3"/>
            <w:tabs>
              <w:tab w:val="right" w:leader="dot" w:pos="9017"/>
            </w:tabs>
            <w:rPr>
              <w:rFonts w:asciiTheme="minorHAnsi" w:eastAsiaTheme="minorEastAsia" w:hAnsiTheme="minorHAnsi" w:cstheme="minorBidi"/>
              <w:noProof/>
            </w:rPr>
          </w:pPr>
          <w:hyperlink w:anchor="_Toc177624287" w:history="1">
            <w:r w:rsidR="000C6042" w:rsidRPr="00464C52">
              <w:rPr>
                <w:rStyle w:val="Hyperlink"/>
                <w:rFonts w:ascii="Arial" w:hAnsi="Arial" w:cs="Arial"/>
                <w:noProof/>
              </w:rPr>
              <w:t>4.2.1 Primary Data Collection Methods</w:t>
            </w:r>
            <w:r w:rsidR="000C6042">
              <w:rPr>
                <w:noProof/>
                <w:webHidden/>
              </w:rPr>
              <w:tab/>
            </w:r>
            <w:r w:rsidR="000C6042">
              <w:rPr>
                <w:noProof/>
                <w:webHidden/>
              </w:rPr>
              <w:fldChar w:fldCharType="begin"/>
            </w:r>
            <w:r w:rsidR="000C6042">
              <w:rPr>
                <w:noProof/>
                <w:webHidden/>
              </w:rPr>
              <w:instrText xml:space="preserve"> PAGEREF _Toc177624287 \h </w:instrText>
            </w:r>
            <w:r w:rsidR="000C6042">
              <w:rPr>
                <w:noProof/>
                <w:webHidden/>
              </w:rPr>
            </w:r>
            <w:r w:rsidR="000C6042">
              <w:rPr>
                <w:noProof/>
                <w:webHidden/>
              </w:rPr>
              <w:fldChar w:fldCharType="separate"/>
            </w:r>
            <w:r w:rsidR="000C6042">
              <w:rPr>
                <w:noProof/>
                <w:webHidden/>
              </w:rPr>
              <w:t>38</w:t>
            </w:r>
            <w:r w:rsidR="000C6042">
              <w:rPr>
                <w:noProof/>
                <w:webHidden/>
              </w:rPr>
              <w:fldChar w:fldCharType="end"/>
            </w:r>
          </w:hyperlink>
        </w:p>
        <w:p w14:paraId="2844E705" w14:textId="08CBB04B" w:rsidR="000C6042" w:rsidRDefault="005B7F25">
          <w:pPr>
            <w:pStyle w:val="TOC3"/>
            <w:tabs>
              <w:tab w:val="right" w:leader="dot" w:pos="9017"/>
            </w:tabs>
            <w:rPr>
              <w:rFonts w:asciiTheme="minorHAnsi" w:eastAsiaTheme="minorEastAsia" w:hAnsiTheme="minorHAnsi" w:cstheme="minorBidi"/>
              <w:noProof/>
            </w:rPr>
          </w:pPr>
          <w:hyperlink w:anchor="_Toc177624288" w:history="1">
            <w:r w:rsidR="000C6042" w:rsidRPr="00464C52">
              <w:rPr>
                <w:rStyle w:val="Hyperlink"/>
                <w:rFonts w:ascii="Arial" w:hAnsi="Arial" w:cs="Arial"/>
                <w:noProof/>
              </w:rPr>
              <w:t>4.2.2 Secondary Data Collection Methods:</w:t>
            </w:r>
            <w:r w:rsidR="000C6042">
              <w:rPr>
                <w:noProof/>
                <w:webHidden/>
              </w:rPr>
              <w:tab/>
            </w:r>
            <w:r w:rsidR="000C6042">
              <w:rPr>
                <w:noProof/>
                <w:webHidden/>
              </w:rPr>
              <w:fldChar w:fldCharType="begin"/>
            </w:r>
            <w:r w:rsidR="000C6042">
              <w:rPr>
                <w:noProof/>
                <w:webHidden/>
              </w:rPr>
              <w:instrText xml:space="preserve"> PAGEREF _Toc177624288 \h </w:instrText>
            </w:r>
            <w:r w:rsidR="000C6042">
              <w:rPr>
                <w:noProof/>
                <w:webHidden/>
              </w:rPr>
            </w:r>
            <w:r w:rsidR="000C6042">
              <w:rPr>
                <w:noProof/>
                <w:webHidden/>
              </w:rPr>
              <w:fldChar w:fldCharType="separate"/>
            </w:r>
            <w:r w:rsidR="000C6042">
              <w:rPr>
                <w:noProof/>
                <w:webHidden/>
              </w:rPr>
              <w:t>39</w:t>
            </w:r>
            <w:r w:rsidR="000C6042">
              <w:rPr>
                <w:noProof/>
                <w:webHidden/>
              </w:rPr>
              <w:fldChar w:fldCharType="end"/>
            </w:r>
          </w:hyperlink>
        </w:p>
        <w:p w14:paraId="765F622F" w14:textId="15EEB2DD" w:rsidR="000C6042" w:rsidRDefault="005B7F25">
          <w:pPr>
            <w:pStyle w:val="TOC2"/>
            <w:rPr>
              <w:rFonts w:asciiTheme="minorHAnsi" w:eastAsiaTheme="minorEastAsia" w:hAnsiTheme="minorHAnsi" w:cstheme="minorBidi"/>
              <w:b w:val="0"/>
              <w:bCs w:val="0"/>
            </w:rPr>
          </w:pPr>
          <w:hyperlink w:anchor="_Toc177624289" w:history="1">
            <w:r w:rsidR="000C6042" w:rsidRPr="00464C52">
              <w:rPr>
                <w:rStyle w:val="Hyperlink"/>
              </w:rPr>
              <w:t>4.4 Sampling technique or procedure</w:t>
            </w:r>
            <w:r w:rsidR="000C6042">
              <w:rPr>
                <w:webHidden/>
              </w:rPr>
              <w:tab/>
            </w:r>
            <w:r w:rsidR="000C6042">
              <w:rPr>
                <w:webHidden/>
              </w:rPr>
              <w:fldChar w:fldCharType="begin"/>
            </w:r>
            <w:r w:rsidR="000C6042">
              <w:rPr>
                <w:webHidden/>
              </w:rPr>
              <w:instrText xml:space="preserve"> PAGEREF _Toc177624289 \h </w:instrText>
            </w:r>
            <w:r w:rsidR="000C6042">
              <w:rPr>
                <w:webHidden/>
              </w:rPr>
            </w:r>
            <w:r w:rsidR="000C6042">
              <w:rPr>
                <w:webHidden/>
              </w:rPr>
              <w:fldChar w:fldCharType="separate"/>
            </w:r>
            <w:r w:rsidR="000C6042">
              <w:rPr>
                <w:webHidden/>
              </w:rPr>
              <w:t>41</w:t>
            </w:r>
            <w:r w:rsidR="000C6042">
              <w:rPr>
                <w:webHidden/>
              </w:rPr>
              <w:fldChar w:fldCharType="end"/>
            </w:r>
          </w:hyperlink>
        </w:p>
        <w:p w14:paraId="4446AE31" w14:textId="66F7E2A5" w:rsidR="000C6042" w:rsidRDefault="005B7F25">
          <w:pPr>
            <w:pStyle w:val="TOC2"/>
            <w:rPr>
              <w:rFonts w:asciiTheme="minorHAnsi" w:eastAsiaTheme="minorEastAsia" w:hAnsiTheme="minorHAnsi" w:cstheme="minorBidi"/>
              <w:b w:val="0"/>
              <w:bCs w:val="0"/>
            </w:rPr>
          </w:pPr>
          <w:hyperlink w:anchor="_Toc177624290" w:history="1">
            <w:r w:rsidR="000C6042" w:rsidRPr="00464C52">
              <w:rPr>
                <w:rStyle w:val="Hyperlink"/>
              </w:rPr>
              <w:t>4.5 Scope:</w:t>
            </w:r>
            <w:r w:rsidR="000C6042">
              <w:rPr>
                <w:webHidden/>
              </w:rPr>
              <w:tab/>
            </w:r>
            <w:r w:rsidR="000C6042">
              <w:rPr>
                <w:webHidden/>
              </w:rPr>
              <w:fldChar w:fldCharType="begin"/>
            </w:r>
            <w:r w:rsidR="000C6042">
              <w:rPr>
                <w:webHidden/>
              </w:rPr>
              <w:instrText xml:space="preserve"> PAGEREF _Toc177624290 \h </w:instrText>
            </w:r>
            <w:r w:rsidR="000C6042">
              <w:rPr>
                <w:webHidden/>
              </w:rPr>
            </w:r>
            <w:r w:rsidR="000C6042">
              <w:rPr>
                <w:webHidden/>
              </w:rPr>
              <w:fldChar w:fldCharType="separate"/>
            </w:r>
            <w:r w:rsidR="000C6042">
              <w:rPr>
                <w:webHidden/>
              </w:rPr>
              <w:t>42</w:t>
            </w:r>
            <w:r w:rsidR="000C6042">
              <w:rPr>
                <w:webHidden/>
              </w:rPr>
              <w:fldChar w:fldCharType="end"/>
            </w:r>
          </w:hyperlink>
        </w:p>
        <w:p w14:paraId="66957739" w14:textId="44BA6BE2" w:rsidR="000C6042" w:rsidRDefault="005B7F25">
          <w:pPr>
            <w:pStyle w:val="TOC3"/>
            <w:tabs>
              <w:tab w:val="right" w:leader="dot" w:pos="9017"/>
            </w:tabs>
            <w:rPr>
              <w:rFonts w:asciiTheme="minorHAnsi" w:eastAsiaTheme="minorEastAsia" w:hAnsiTheme="minorHAnsi" w:cstheme="minorBidi"/>
              <w:noProof/>
            </w:rPr>
          </w:pPr>
          <w:hyperlink w:anchor="_Toc177624291" w:history="1">
            <w:r w:rsidR="000C6042" w:rsidRPr="00464C52">
              <w:rPr>
                <w:rStyle w:val="Hyperlink"/>
                <w:rFonts w:ascii="Arial" w:hAnsi="Arial" w:cs="Arial"/>
                <w:bCs/>
                <w:noProof/>
              </w:rPr>
              <w:t>4.5.1 Area:</w:t>
            </w:r>
            <w:r w:rsidR="000C6042">
              <w:rPr>
                <w:noProof/>
                <w:webHidden/>
              </w:rPr>
              <w:tab/>
            </w:r>
            <w:r w:rsidR="000C6042">
              <w:rPr>
                <w:noProof/>
                <w:webHidden/>
              </w:rPr>
              <w:fldChar w:fldCharType="begin"/>
            </w:r>
            <w:r w:rsidR="000C6042">
              <w:rPr>
                <w:noProof/>
                <w:webHidden/>
              </w:rPr>
              <w:instrText xml:space="preserve"> PAGEREF _Toc177624291 \h </w:instrText>
            </w:r>
            <w:r w:rsidR="000C6042">
              <w:rPr>
                <w:noProof/>
                <w:webHidden/>
              </w:rPr>
            </w:r>
            <w:r w:rsidR="000C6042">
              <w:rPr>
                <w:noProof/>
                <w:webHidden/>
              </w:rPr>
              <w:fldChar w:fldCharType="separate"/>
            </w:r>
            <w:r w:rsidR="000C6042">
              <w:rPr>
                <w:noProof/>
                <w:webHidden/>
              </w:rPr>
              <w:t>43</w:t>
            </w:r>
            <w:r w:rsidR="000C6042">
              <w:rPr>
                <w:noProof/>
                <w:webHidden/>
              </w:rPr>
              <w:fldChar w:fldCharType="end"/>
            </w:r>
          </w:hyperlink>
        </w:p>
        <w:p w14:paraId="0F0BB55A" w14:textId="12F888AE" w:rsidR="000C6042" w:rsidRDefault="005B7F25">
          <w:pPr>
            <w:pStyle w:val="TOC3"/>
            <w:tabs>
              <w:tab w:val="right" w:leader="dot" w:pos="9017"/>
            </w:tabs>
            <w:rPr>
              <w:rFonts w:asciiTheme="minorHAnsi" w:eastAsiaTheme="minorEastAsia" w:hAnsiTheme="minorHAnsi" w:cstheme="minorBidi"/>
              <w:noProof/>
            </w:rPr>
          </w:pPr>
          <w:hyperlink w:anchor="_Toc177624292" w:history="1">
            <w:r w:rsidR="000C6042" w:rsidRPr="00464C52">
              <w:rPr>
                <w:rStyle w:val="Hyperlink"/>
                <w:rFonts w:ascii="Arial" w:hAnsi="Arial" w:cs="Arial"/>
                <w:bCs/>
                <w:noProof/>
              </w:rPr>
              <w:t>4.5.2 Time:</w:t>
            </w:r>
            <w:r w:rsidR="000C6042">
              <w:rPr>
                <w:noProof/>
                <w:webHidden/>
              </w:rPr>
              <w:tab/>
            </w:r>
            <w:r w:rsidR="000C6042">
              <w:rPr>
                <w:noProof/>
                <w:webHidden/>
              </w:rPr>
              <w:fldChar w:fldCharType="begin"/>
            </w:r>
            <w:r w:rsidR="000C6042">
              <w:rPr>
                <w:noProof/>
                <w:webHidden/>
              </w:rPr>
              <w:instrText xml:space="preserve"> PAGEREF _Toc177624292 \h </w:instrText>
            </w:r>
            <w:r w:rsidR="000C6042">
              <w:rPr>
                <w:noProof/>
                <w:webHidden/>
              </w:rPr>
            </w:r>
            <w:r w:rsidR="000C6042">
              <w:rPr>
                <w:noProof/>
                <w:webHidden/>
              </w:rPr>
              <w:fldChar w:fldCharType="separate"/>
            </w:r>
            <w:r w:rsidR="000C6042">
              <w:rPr>
                <w:noProof/>
                <w:webHidden/>
              </w:rPr>
              <w:t>44</w:t>
            </w:r>
            <w:r w:rsidR="000C6042">
              <w:rPr>
                <w:noProof/>
                <w:webHidden/>
              </w:rPr>
              <w:fldChar w:fldCharType="end"/>
            </w:r>
          </w:hyperlink>
        </w:p>
        <w:p w14:paraId="4F3909E6" w14:textId="62BE183C" w:rsidR="000C6042" w:rsidRDefault="005B7F25">
          <w:pPr>
            <w:pStyle w:val="TOC1"/>
            <w:rPr>
              <w:rFonts w:asciiTheme="minorHAnsi" w:eastAsiaTheme="minorEastAsia" w:hAnsiTheme="minorHAnsi" w:cstheme="minorBidi"/>
              <w:b w:val="0"/>
            </w:rPr>
          </w:pPr>
          <w:hyperlink w:anchor="_Toc177624293" w:history="1">
            <w:r w:rsidR="000C6042" w:rsidRPr="00464C52">
              <w:rPr>
                <w:rStyle w:val="Hyperlink"/>
              </w:rPr>
              <w:t>CHAPTER V: Findings of the Study</w:t>
            </w:r>
            <w:r w:rsidR="000C6042">
              <w:rPr>
                <w:webHidden/>
              </w:rPr>
              <w:tab/>
            </w:r>
            <w:r w:rsidR="000C6042">
              <w:rPr>
                <w:webHidden/>
              </w:rPr>
              <w:fldChar w:fldCharType="begin"/>
            </w:r>
            <w:r w:rsidR="000C6042">
              <w:rPr>
                <w:webHidden/>
              </w:rPr>
              <w:instrText xml:space="preserve"> PAGEREF _Toc177624293 \h </w:instrText>
            </w:r>
            <w:r w:rsidR="000C6042">
              <w:rPr>
                <w:webHidden/>
              </w:rPr>
            </w:r>
            <w:r w:rsidR="000C6042">
              <w:rPr>
                <w:webHidden/>
              </w:rPr>
              <w:fldChar w:fldCharType="separate"/>
            </w:r>
            <w:r w:rsidR="000C6042">
              <w:rPr>
                <w:webHidden/>
              </w:rPr>
              <w:t>45</w:t>
            </w:r>
            <w:r w:rsidR="000C6042">
              <w:rPr>
                <w:webHidden/>
              </w:rPr>
              <w:fldChar w:fldCharType="end"/>
            </w:r>
          </w:hyperlink>
        </w:p>
        <w:p w14:paraId="5A3D8BFA" w14:textId="4557E3F5" w:rsidR="000C6042" w:rsidRDefault="005B7F25">
          <w:pPr>
            <w:pStyle w:val="TOC1"/>
            <w:rPr>
              <w:rFonts w:asciiTheme="minorHAnsi" w:eastAsiaTheme="minorEastAsia" w:hAnsiTheme="minorHAnsi" w:cstheme="minorBidi"/>
              <w:b w:val="0"/>
            </w:rPr>
          </w:pPr>
          <w:hyperlink w:anchor="_Toc177624294" w:history="1">
            <w:r w:rsidR="000C6042" w:rsidRPr="00464C52">
              <w:rPr>
                <w:rStyle w:val="Hyperlink"/>
              </w:rPr>
              <w:t>CHAPTER VI: Conclusion and Recommendations</w:t>
            </w:r>
            <w:r w:rsidR="000C6042">
              <w:rPr>
                <w:webHidden/>
              </w:rPr>
              <w:tab/>
            </w:r>
            <w:r w:rsidR="000C6042">
              <w:rPr>
                <w:webHidden/>
              </w:rPr>
              <w:fldChar w:fldCharType="begin"/>
            </w:r>
            <w:r w:rsidR="000C6042">
              <w:rPr>
                <w:webHidden/>
              </w:rPr>
              <w:instrText xml:space="preserve"> PAGEREF _Toc177624294 \h </w:instrText>
            </w:r>
            <w:r w:rsidR="000C6042">
              <w:rPr>
                <w:webHidden/>
              </w:rPr>
            </w:r>
            <w:r w:rsidR="000C6042">
              <w:rPr>
                <w:webHidden/>
              </w:rPr>
              <w:fldChar w:fldCharType="separate"/>
            </w:r>
            <w:r w:rsidR="000C6042">
              <w:rPr>
                <w:webHidden/>
              </w:rPr>
              <w:t>47</w:t>
            </w:r>
            <w:r w:rsidR="000C6042">
              <w:rPr>
                <w:webHidden/>
              </w:rPr>
              <w:fldChar w:fldCharType="end"/>
            </w:r>
          </w:hyperlink>
        </w:p>
        <w:p w14:paraId="062FE458" w14:textId="18253CD3" w:rsidR="000C6042" w:rsidRDefault="005B7F25">
          <w:pPr>
            <w:pStyle w:val="TOC2"/>
            <w:rPr>
              <w:rFonts w:asciiTheme="minorHAnsi" w:eastAsiaTheme="minorEastAsia" w:hAnsiTheme="minorHAnsi" w:cstheme="minorBidi"/>
              <w:b w:val="0"/>
              <w:bCs w:val="0"/>
            </w:rPr>
          </w:pPr>
          <w:hyperlink w:anchor="_Toc177624295" w:history="1">
            <w:r w:rsidR="000C6042" w:rsidRPr="00464C52">
              <w:rPr>
                <w:rStyle w:val="Hyperlink"/>
              </w:rPr>
              <w:t>6.1 Recommendations:</w:t>
            </w:r>
            <w:r w:rsidR="000C6042">
              <w:rPr>
                <w:webHidden/>
              </w:rPr>
              <w:tab/>
            </w:r>
            <w:r w:rsidR="000C6042">
              <w:rPr>
                <w:webHidden/>
              </w:rPr>
              <w:fldChar w:fldCharType="begin"/>
            </w:r>
            <w:r w:rsidR="000C6042">
              <w:rPr>
                <w:webHidden/>
              </w:rPr>
              <w:instrText xml:space="preserve"> PAGEREF _Toc177624295 \h </w:instrText>
            </w:r>
            <w:r w:rsidR="000C6042">
              <w:rPr>
                <w:webHidden/>
              </w:rPr>
            </w:r>
            <w:r w:rsidR="000C6042">
              <w:rPr>
                <w:webHidden/>
              </w:rPr>
              <w:fldChar w:fldCharType="separate"/>
            </w:r>
            <w:r w:rsidR="000C6042">
              <w:rPr>
                <w:webHidden/>
              </w:rPr>
              <w:t>47</w:t>
            </w:r>
            <w:r w:rsidR="000C6042">
              <w:rPr>
                <w:webHidden/>
              </w:rPr>
              <w:fldChar w:fldCharType="end"/>
            </w:r>
          </w:hyperlink>
        </w:p>
        <w:p w14:paraId="7657B45F" w14:textId="6FB88D98" w:rsidR="000C6042" w:rsidRDefault="005B7F25">
          <w:pPr>
            <w:pStyle w:val="TOC3"/>
            <w:tabs>
              <w:tab w:val="right" w:leader="dot" w:pos="9017"/>
            </w:tabs>
            <w:rPr>
              <w:rFonts w:asciiTheme="minorHAnsi" w:eastAsiaTheme="minorEastAsia" w:hAnsiTheme="minorHAnsi" w:cstheme="minorBidi"/>
              <w:noProof/>
            </w:rPr>
          </w:pPr>
          <w:hyperlink w:anchor="_Toc177624296" w:history="1">
            <w:r w:rsidR="000C6042" w:rsidRPr="00464C52">
              <w:rPr>
                <w:rStyle w:val="Hyperlink"/>
                <w:rFonts w:ascii="Arial" w:eastAsiaTheme="minorHAnsi" w:hAnsi="Arial" w:cs="Arial"/>
                <w:noProof/>
              </w:rPr>
              <w:t>6.1.1. Strengthening Internal Governance Structures</w:t>
            </w:r>
            <w:r w:rsidR="000C6042">
              <w:rPr>
                <w:noProof/>
                <w:webHidden/>
              </w:rPr>
              <w:tab/>
            </w:r>
            <w:r w:rsidR="000C6042">
              <w:rPr>
                <w:noProof/>
                <w:webHidden/>
              </w:rPr>
              <w:fldChar w:fldCharType="begin"/>
            </w:r>
            <w:r w:rsidR="000C6042">
              <w:rPr>
                <w:noProof/>
                <w:webHidden/>
              </w:rPr>
              <w:instrText xml:space="preserve"> PAGEREF _Toc177624296 \h </w:instrText>
            </w:r>
            <w:r w:rsidR="000C6042">
              <w:rPr>
                <w:noProof/>
                <w:webHidden/>
              </w:rPr>
            </w:r>
            <w:r w:rsidR="000C6042">
              <w:rPr>
                <w:noProof/>
                <w:webHidden/>
              </w:rPr>
              <w:fldChar w:fldCharType="separate"/>
            </w:r>
            <w:r w:rsidR="000C6042">
              <w:rPr>
                <w:noProof/>
                <w:webHidden/>
              </w:rPr>
              <w:t>47</w:t>
            </w:r>
            <w:r w:rsidR="000C6042">
              <w:rPr>
                <w:noProof/>
                <w:webHidden/>
              </w:rPr>
              <w:fldChar w:fldCharType="end"/>
            </w:r>
          </w:hyperlink>
        </w:p>
        <w:p w14:paraId="1DAF8764" w14:textId="1DEB8024" w:rsidR="000C6042" w:rsidRDefault="005B7F25">
          <w:pPr>
            <w:pStyle w:val="TOC3"/>
            <w:tabs>
              <w:tab w:val="right" w:leader="dot" w:pos="9017"/>
            </w:tabs>
            <w:rPr>
              <w:rFonts w:asciiTheme="minorHAnsi" w:eastAsiaTheme="minorEastAsia" w:hAnsiTheme="minorHAnsi" w:cstheme="minorBidi"/>
              <w:noProof/>
            </w:rPr>
          </w:pPr>
          <w:hyperlink w:anchor="_Toc177624297" w:history="1">
            <w:r w:rsidR="000C6042" w:rsidRPr="00464C52">
              <w:rPr>
                <w:rStyle w:val="Hyperlink"/>
                <w:rFonts w:ascii="Arial" w:eastAsiaTheme="minorHAnsi" w:hAnsi="Arial" w:cs="Arial"/>
                <w:noProof/>
              </w:rPr>
              <w:t>6.1.2. Enhancing Transparency and Accountability</w:t>
            </w:r>
            <w:r w:rsidR="000C6042">
              <w:rPr>
                <w:noProof/>
                <w:webHidden/>
              </w:rPr>
              <w:tab/>
            </w:r>
            <w:r w:rsidR="000C6042">
              <w:rPr>
                <w:noProof/>
                <w:webHidden/>
              </w:rPr>
              <w:fldChar w:fldCharType="begin"/>
            </w:r>
            <w:r w:rsidR="000C6042">
              <w:rPr>
                <w:noProof/>
                <w:webHidden/>
              </w:rPr>
              <w:instrText xml:space="preserve"> PAGEREF _Toc177624297 \h </w:instrText>
            </w:r>
            <w:r w:rsidR="000C6042">
              <w:rPr>
                <w:noProof/>
                <w:webHidden/>
              </w:rPr>
            </w:r>
            <w:r w:rsidR="000C6042">
              <w:rPr>
                <w:noProof/>
                <w:webHidden/>
              </w:rPr>
              <w:fldChar w:fldCharType="separate"/>
            </w:r>
            <w:r w:rsidR="000C6042">
              <w:rPr>
                <w:noProof/>
                <w:webHidden/>
              </w:rPr>
              <w:t>48</w:t>
            </w:r>
            <w:r w:rsidR="000C6042">
              <w:rPr>
                <w:noProof/>
                <w:webHidden/>
              </w:rPr>
              <w:fldChar w:fldCharType="end"/>
            </w:r>
          </w:hyperlink>
        </w:p>
        <w:p w14:paraId="71E9C9F0" w14:textId="053B62DB" w:rsidR="000C6042" w:rsidRDefault="005B7F25">
          <w:pPr>
            <w:pStyle w:val="TOC3"/>
            <w:tabs>
              <w:tab w:val="right" w:leader="dot" w:pos="9017"/>
            </w:tabs>
            <w:rPr>
              <w:rFonts w:asciiTheme="minorHAnsi" w:eastAsiaTheme="minorEastAsia" w:hAnsiTheme="minorHAnsi" w:cstheme="minorBidi"/>
              <w:noProof/>
            </w:rPr>
          </w:pPr>
          <w:hyperlink w:anchor="_Toc177624298" w:history="1">
            <w:r w:rsidR="000C6042" w:rsidRPr="00464C52">
              <w:rPr>
                <w:rStyle w:val="Hyperlink"/>
                <w:rFonts w:ascii="Arial" w:eastAsiaTheme="minorHAnsi" w:hAnsi="Arial" w:cs="Arial"/>
                <w:noProof/>
              </w:rPr>
              <w:t>6.1.3. Improving Stakeholder Engagement</w:t>
            </w:r>
            <w:r w:rsidR="000C6042">
              <w:rPr>
                <w:noProof/>
                <w:webHidden/>
              </w:rPr>
              <w:tab/>
            </w:r>
            <w:r w:rsidR="000C6042">
              <w:rPr>
                <w:noProof/>
                <w:webHidden/>
              </w:rPr>
              <w:fldChar w:fldCharType="begin"/>
            </w:r>
            <w:r w:rsidR="000C6042">
              <w:rPr>
                <w:noProof/>
                <w:webHidden/>
              </w:rPr>
              <w:instrText xml:space="preserve"> PAGEREF _Toc177624298 \h </w:instrText>
            </w:r>
            <w:r w:rsidR="000C6042">
              <w:rPr>
                <w:noProof/>
                <w:webHidden/>
              </w:rPr>
            </w:r>
            <w:r w:rsidR="000C6042">
              <w:rPr>
                <w:noProof/>
                <w:webHidden/>
              </w:rPr>
              <w:fldChar w:fldCharType="separate"/>
            </w:r>
            <w:r w:rsidR="000C6042">
              <w:rPr>
                <w:noProof/>
                <w:webHidden/>
              </w:rPr>
              <w:t>48</w:t>
            </w:r>
            <w:r w:rsidR="000C6042">
              <w:rPr>
                <w:noProof/>
                <w:webHidden/>
              </w:rPr>
              <w:fldChar w:fldCharType="end"/>
            </w:r>
          </w:hyperlink>
        </w:p>
        <w:p w14:paraId="30F4E863" w14:textId="523B4848" w:rsidR="000C6042" w:rsidRDefault="005B7F25">
          <w:pPr>
            <w:pStyle w:val="TOC3"/>
            <w:tabs>
              <w:tab w:val="right" w:leader="dot" w:pos="9017"/>
            </w:tabs>
            <w:rPr>
              <w:rFonts w:asciiTheme="minorHAnsi" w:eastAsiaTheme="minorEastAsia" w:hAnsiTheme="minorHAnsi" w:cstheme="minorBidi"/>
              <w:noProof/>
            </w:rPr>
          </w:pPr>
          <w:hyperlink w:anchor="_Toc177624299" w:history="1">
            <w:r w:rsidR="000C6042" w:rsidRPr="00464C52">
              <w:rPr>
                <w:rStyle w:val="Hyperlink"/>
                <w:rFonts w:ascii="Arial" w:eastAsiaTheme="minorHAnsi" w:hAnsi="Arial" w:cs="Arial"/>
                <w:noProof/>
              </w:rPr>
              <w:t>6.1.4. Capacity Building for Leadership</w:t>
            </w:r>
            <w:r w:rsidR="000C6042">
              <w:rPr>
                <w:noProof/>
                <w:webHidden/>
              </w:rPr>
              <w:tab/>
            </w:r>
            <w:r w:rsidR="000C6042">
              <w:rPr>
                <w:noProof/>
                <w:webHidden/>
              </w:rPr>
              <w:fldChar w:fldCharType="begin"/>
            </w:r>
            <w:r w:rsidR="000C6042">
              <w:rPr>
                <w:noProof/>
                <w:webHidden/>
              </w:rPr>
              <w:instrText xml:space="preserve"> PAGEREF _Toc177624299 \h </w:instrText>
            </w:r>
            <w:r w:rsidR="000C6042">
              <w:rPr>
                <w:noProof/>
                <w:webHidden/>
              </w:rPr>
            </w:r>
            <w:r w:rsidR="000C6042">
              <w:rPr>
                <w:noProof/>
                <w:webHidden/>
              </w:rPr>
              <w:fldChar w:fldCharType="separate"/>
            </w:r>
            <w:r w:rsidR="000C6042">
              <w:rPr>
                <w:noProof/>
                <w:webHidden/>
              </w:rPr>
              <w:t>49</w:t>
            </w:r>
            <w:r w:rsidR="000C6042">
              <w:rPr>
                <w:noProof/>
                <w:webHidden/>
              </w:rPr>
              <w:fldChar w:fldCharType="end"/>
            </w:r>
          </w:hyperlink>
        </w:p>
        <w:p w14:paraId="3E83DC88" w14:textId="5D41E75C" w:rsidR="000C6042" w:rsidRDefault="005B7F25">
          <w:pPr>
            <w:pStyle w:val="TOC3"/>
            <w:tabs>
              <w:tab w:val="right" w:leader="dot" w:pos="9017"/>
            </w:tabs>
            <w:rPr>
              <w:rFonts w:asciiTheme="minorHAnsi" w:eastAsiaTheme="minorEastAsia" w:hAnsiTheme="minorHAnsi" w:cstheme="minorBidi"/>
              <w:noProof/>
            </w:rPr>
          </w:pPr>
          <w:hyperlink w:anchor="_Toc177624300" w:history="1">
            <w:r w:rsidR="000C6042" w:rsidRPr="00464C52">
              <w:rPr>
                <w:rStyle w:val="Hyperlink"/>
                <w:rFonts w:ascii="Arial" w:eastAsiaTheme="minorHAnsi" w:hAnsi="Arial" w:cs="Arial"/>
                <w:noProof/>
              </w:rPr>
              <w:t>6.1.5. Promoting Governance Standards Among Members</w:t>
            </w:r>
            <w:r w:rsidR="000C6042">
              <w:rPr>
                <w:noProof/>
                <w:webHidden/>
              </w:rPr>
              <w:tab/>
            </w:r>
            <w:r w:rsidR="000C6042">
              <w:rPr>
                <w:noProof/>
                <w:webHidden/>
              </w:rPr>
              <w:fldChar w:fldCharType="begin"/>
            </w:r>
            <w:r w:rsidR="000C6042">
              <w:rPr>
                <w:noProof/>
                <w:webHidden/>
              </w:rPr>
              <w:instrText xml:space="preserve"> PAGEREF _Toc177624300 \h </w:instrText>
            </w:r>
            <w:r w:rsidR="000C6042">
              <w:rPr>
                <w:noProof/>
                <w:webHidden/>
              </w:rPr>
            </w:r>
            <w:r w:rsidR="000C6042">
              <w:rPr>
                <w:noProof/>
                <w:webHidden/>
              </w:rPr>
              <w:fldChar w:fldCharType="separate"/>
            </w:r>
            <w:r w:rsidR="000C6042">
              <w:rPr>
                <w:noProof/>
                <w:webHidden/>
              </w:rPr>
              <w:t>49</w:t>
            </w:r>
            <w:r w:rsidR="000C6042">
              <w:rPr>
                <w:noProof/>
                <w:webHidden/>
              </w:rPr>
              <w:fldChar w:fldCharType="end"/>
            </w:r>
          </w:hyperlink>
        </w:p>
        <w:p w14:paraId="63B01A95" w14:textId="7339751A" w:rsidR="000C6042" w:rsidRDefault="005B7F25">
          <w:pPr>
            <w:pStyle w:val="TOC3"/>
            <w:tabs>
              <w:tab w:val="right" w:leader="dot" w:pos="9017"/>
            </w:tabs>
            <w:rPr>
              <w:rFonts w:asciiTheme="minorHAnsi" w:eastAsiaTheme="minorEastAsia" w:hAnsiTheme="minorHAnsi" w:cstheme="minorBidi"/>
              <w:noProof/>
            </w:rPr>
          </w:pPr>
          <w:hyperlink w:anchor="_Toc177624301" w:history="1">
            <w:r w:rsidR="000C6042" w:rsidRPr="00464C52">
              <w:rPr>
                <w:rStyle w:val="Hyperlink"/>
                <w:rFonts w:ascii="Arial" w:eastAsiaTheme="minorHAnsi" w:hAnsi="Arial" w:cs="Arial"/>
                <w:noProof/>
              </w:rPr>
              <w:t>6.1.6. Compliance with Local and International Standards</w:t>
            </w:r>
            <w:r w:rsidR="000C6042">
              <w:rPr>
                <w:noProof/>
                <w:webHidden/>
              </w:rPr>
              <w:tab/>
            </w:r>
            <w:r w:rsidR="000C6042">
              <w:rPr>
                <w:noProof/>
                <w:webHidden/>
              </w:rPr>
              <w:fldChar w:fldCharType="begin"/>
            </w:r>
            <w:r w:rsidR="000C6042">
              <w:rPr>
                <w:noProof/>
                <w:webHidden/>
              </w:rPr>
              <w:instrText xml:space="preserve"> PAGEREF _Toc177624301 \h </w:instrText>
            </w:r>
            <w:r w:rsidR="000C6042">
              <w:rPr>
                <w:noProof/>
                <w:webHidden/>
              </w:rPr>
            </w:r>
            <w:r w:rsidR="000C6042">
              <w:rPr>
                <w:noProof/>
                <w:webHidden/>
              </w:rPr>
              <w:fldChar w:fldCharType="separate"/>
            </w:r>
            <w:r w:rsidR="000C6042">
              <w:rPr>
                <w:noProof/>
                <w:webHidden/>
              </w:rPr>
              <w:t>49</w:t>
            </w:r>
            <w:r w:rsidR="000C6042">
              <w:rPr>
                <w:noProof/>
                <w:webHidden/>
              </w:rPr>
              <w:fldChar w:fldCharType="end"/>
            </w:r>
          </w:hyperlink>
        </w:p>
        <w:p w14:paraId="75F8A369" w14:textId="04B20C98" w:rsidR="000C6042" w:rsidRDefault="005B7F25">
          <w:pPr>
            <w:pStyle w:val="TOC2"/>
            <w:rPr>
              <w:rFonts w:asciiTheme="minorHAnsi" w:eastAsiaTheme="minorEastAsia" w:hAnsiTheme="minorHAnsi" w:cstheme="minorBidi"/>
              <w:b w:val="0"/>
              <w:bCs w:val="0"/>
            </w:rPr>
          </w:pPr>
          <w:hyperlink w:anchor="_Toc177624302" w:history="1">
            <w:r w:rsidR="000C6042" w:rsidRPr="00464C52">
              <w:rPr>
                <w:rStyle w:val="Hyperlink"/>
              </w:rPr>
              <w:t>6.2 Conclusion:</w:t>
            </w:r>
            <w:r w:rsidR="000C6042">
              <w:rPr>
                <w:webHidden/>
              </w:rPr>
              <w:tab/>
            </w:r>
            <w:r w:rsidR="000C6042">
              <w:rPr>
                <w:webHidden/>
              </w:rPr>
              <w:fldChar w:fldCharType="begin"/>
            </w:r>
            <w:r w:rsidR="000C6042">
              <w:rPr>
                <w:webHidden/>
              </w:rPr>
              <w:instrText xml:space="preserve"> PAGEREF _Toc177624302 \h </w:instrText>
            </w:r>
            <w:r w:rsidR="000C6042">
              <w:rPr>
                <w:webHidden/>
              </w:rPr>
            </w:r>
            <w:r w:rsidR="000C6042">
              <w:rPr>
                <w:webHidden/>
              </w:rPr>
              <w:fldChar w:fldCharType="separate"/>
            </w:r>
            <w:r w:rsidR="000C6042">
              <w:rPr>
                <w:webHidden/>
              </w:rPr>
              <w:t>50</w:t>
            </w:r>
            <w:r w:rsidR="000C6042">
              <w:rPr>
                <w:webHidden/>
              </w:rPr>
              <w:fldChar w:fldCharType="end"/>
            </w:r>
          </w:hyperlink>
        </w:p>
        <w:p w14:paraId="5EA1F8D1" w14:textId="2E5FC6D5" w:rsidR="000C6042" w:rsidRDefault="005B7F25">
          <w:pPr>
            <w:pStyle w:val="TOC1"/>
            <w:rPr>
              <w:rFonts w:asciiTheme="minorHAnsi" w:eastAsiaTheme="minorEastAsia" w:hAnsiTheme="minorHAnsi" w:cstheme="minorBidi"/>
              <w:b w:val="0"/>
            </w:rPr>
          </w:pPr>
          <w:hyperlink w:anchor="_Toc177624303" w:history="1">
            <w:r w:rsidR="000C6042" w:rsidRPr="00464C52">
              <w:rPr>
                <w:rStyle w:val="Hyperlink"/>
              </w:rPr>
              <w:t>CHAPTER VII: Appendix</w:t>
            </w:r>
            <w:r w:rsidR="000C6042">
              <w:rPr>
                <w:webHidden/>
              </w:rPr>
              <w:tab/>
            </w:r>
            <w:r w:rsidR="000C6042">
              <w:rPr>
                <w:webHidden/>
              </w:rPr>
              <w:fldChar w:fldCharType="begin"/>
            </w:r>
            <w:r w:rsidR="000C6042">
              <w:rPr>
                <w:webHidden/>
              </w:rPr>
              <w:instrText xml:space="preserve"> PAGEREF _Toc177624303 \h </w:instrText>
            </w:r>
            <w:r w:rsidR="000C6042">
              <w:rPr>
                <w:webHidden/>
              </w:rPr>
            </w:r>
            <w:r w:rsidR="000C6042">
              <w:rPr>
                <w:webHidden/>
              </w:rPr>
              <w:fldChar w:fldCharType="separate"/>
            </w:r>
            <w:r w:rsidR="000C6042">
              <w:rPr>
                <w:webHidden/>
              </w:rPr>
              <w:t>50</w:t>
            </w:r>
            <w:r w:rsidR="000C6042">
              <w:rPr>
                <w:webHidden/>
              </w:rPr>
              <w:fldChar w:fldCharType="end"/>
            </w:r>
          </w:hyperlink>
        </w:p>
        <w:p w14:paraId="06D34591" w14:textId="63C78DA4" w:rsidR="000C6042" w:rsidRDefault="005B7F25">
          <w:pPr>
            <w:pStyle w:val="TOC2"/>
            <w:rPr>
              <w:rFonts w:asciiTheme="minorHAnsi" w:eastAsiaTheme="minorEastAsia" w:hAnsiTheme="minorHAnsi" w:cstheme="minorBidi"/>
              <w:b w:val="0"/>
              <w:bCs w:val="0"/>
            </w:rPr>
          </w:pPr>
          <w:hyperlink w:anchor="_Toc177624304" w:history="1">
            <w:r w:rsidR="000C6042" w:rsidRPr="00464C52">
              <w:rPr>
                <w:rStyle w:val="Hyperlink"/>
              </w:rPr>
              <w:t>7.1 Reference:</w:t>
            </w:r>
            <w:r w:rsidR="000C6042">
              <w:rPr>
                <w:webHidden/>
              </w:rPr>
              <w:tab/>
            </w:r>
            <w:r w:rsidR="000C6042">
              <w:rPr>
                <w:webHidden/>
              </w:rPr>
              <w:fldChar w:fldCharType="begin"/>
            </w:r>
            <w:r w:rsidR="000C6042">
              <w:rPr>
                <w:webHidden/>
              </w:rPr>
              <w:instrText xml:space="preserve"> PAGEREF _Toc177624304 \h </w:instrText>
            </w:r>
            <w:r w:rsidR="000C6042">
              <w:rPr>
                <w:webHidden/>
              </w:rPr>
            </w:r>
            <w:r w:rsidR="000C6042">
              <w:rPr>
                <w:webHidden/>
              </w:rPr>
              <w:fldChar w:fldCharType="separate"/>
            </w:r>
            <w:r w:rsidR="000C6042">
              <w:rPr>
                <w:webHidden/>
              </w:rPr>
              <w:t>50</w:t>
            </w:r>
            <w:r w:rsidR="000C6042">
              <w:rPr>
                <w:webHidden/>
              </w:rPr>
              <w:fldChar w:fldCharType="end"/>
            </w:r>
          </w:hyperlink>
        </w:p>
        <w:p w14:paraId="6F139681" w14:textId="5B70E6F0" w:rsidR="000D7A90" w:rsidRDefault="000D7A90">
          <w:r>
            <w:rPr>
              <w:b/>
              <w:bCs/>
              <w:noProof/>
            </w:rPr>
            <w:fldChar w:fldCharType="end"/>
          </w:r>
        </w:p>
      </w:sdtContent>
    </w:sdt>
    <w:p w14:paraId="1ED33D02" w14:textId="77777777" w:rsidR="00340D68" w:rsidRPr="00340D68" w:rsidRDefault="00340D68" w:rsidP="00340D68">
      <w:pPr>
        <w:rPr>
          <w:lang w:eastAsia="ja-JP"/>
        </w:rPr>
      </w:pPr>
    </w:p>
    <w:p w14:paraId="28D8345E" w14:textId="77777777" w:rsidR="00C65021" w:rsidRDefault="00C65021" w:rsidP="00C65021">
      <w:pPr>
        <w:jc w:val="center"/>
        <w:rPr>
          <w:rFonts w:ascii="Arial" w:hAnsi="Arial" w:cs="Arial"/>
          <w:sz w:val="24"/>
          <w:szCs w:val="24"/>
        </w:rPr>
      </w:pPr>
    </w:p>
    <w:p w14:paraId="095DCE4C" w14:textId="45FDFE84" w:rsidR="00C65021" w:rsidRDefault="00C65021" w:rsidP="00C65021">
      <w:pPr>
        <w:jc w:val="center"/>
        <w:rPr>
          <w:rFonts w:ascii="Arial" w:hAnsi="Arial" w:cs="Arial"/>
          <w:sz w:val="24"/>
          <w:szCs w:val="24"/>
        </w:rPr>
      </w:pPr>
    </w:p>
    <w:p w14:paraId="3C19F1C2" w14:textId="4A5C7738" w:rsidR="000C09CA" w:rsidRDefault="000C09CA" w:rsidP="00C65021">
      <w:pPr>
        <w:jc w:val="center"/>
        <w:rPr>
          <w:rFonts w:ascii="Arial" w:hAnsi="Arial" w:cs="Arial"/>
          <w:sz w:val="24"/>
          <w:szCs w:val="24"/>
        </w:rPr>
      </w:pPr>
    </w:p>
    <w:p w14:paraId="58566DB8" w14:textId="06BC0589" w:rsidR="000C09CA" w:rsidRDefault="000C09CA" w:rsidP="00C65021">
      <w:pPr>
        <w:jc w:val="center"/>
        <w:rPr>
          <w:rFonts w:ascii="Arial" w:hAnsi="Arial" w:cs="Arial"/>
          <w:sz w:val="24"/>
          <w:szCs w:val="24"/>
        </w:rPr>
      </w:pPr>
    </w:p>
    <w:p w14:paraId="762D1C80" w14:textId="3BAB627F" w:rsidR="000C09CA" w:rsidRDefault="000C09CA" w:rsidP="00C65021">
      <w:pPr>
        <w:jc w:val="center"/>
        <w:rPr>
          <w:rFonts w:ascii="Arial" w:hAnsi="Arial" w:cs="Arial"/>
          <w:sz w:val="24"/>
          <w:szCs w:val="24"/>
        </w:rPr>
      </w:pPr>
    </w:p>
    <w:p w14:paraId="38EE6FB0" w14:textId="2E3F8CB4" w:rsidR="000C09CA" w:rsidRDefault="000C09CA" w:rsidP="00C65021">
      <w:pPr>
        <w:jc w:val="center"/>
        <w:rPr>
          <w:rFonts w:ascii="Arial" w:hAnsi="Arial" w:cs="Arial"/>
          <w:sz w:val="24"/>
          <w:szCs w:val="24"/>
        </w:rPr>
      </w:pPr>
    </w:p>
    <w:p w14:paraId="5705A018" w14:textId="0DDB963C" w:rsidR="000C09CA" w:rsidRDefault="000C09CA" w:rsidP="00C65021">
      <w:pPr>
        <w:jc w:val="center"/>
        <w:rPr>
          <w:rFonts w:ascii="Arial" w:hAnsi="Arial" w:cs="Arial"/>
          <w:sz w:val="24"/>
          <w:szCs w:val="24"/>
        </w:rPr>
      </w:pPr>
    </w:p>
    <w:p w14:paraId="3C1F2349" w14:textId="0EB7B787" w:rsidR="000C09CA" w:rsidRDefault="000C09CA" w:rsidP="00C65021">
      <w:pPr>
        <w:jc w:val="center"/>
        <w:rPr>
          <w:rFonts w:ascii="Arial" w:hAnsi="Arial" w:cs="Arial"/>
          <w:sz w:val="24"/>
          <w:szCs w:val="24"/>
        </w:rPr>
      </w:pPr>
    </w:p>
    <w:p w14:paraId="390875CF" w14:textId="77777777" w:rsidR="000C09CA" w:rsidRDefault="000C09CA" w:rsidP="00C65021">
      <w:pPr>
        <w:jc w:val="center"/>
        <w:rPr>
          <w:rFonts w:ascii="Arial" w:hAnsi="Arial" w:cs="Arial"/>
          <w:sz w:val="24"/>
          <w:szCs w:val="24"/>
        </w:rPr>
      </w:pPr>
    </w:p>
    <w:p w14:paraId="6EBFEC69" w14:textId="191F9F9F" w:rsidR="00856D58" w:rsidRDefault="00856D58">
      <w:pPr>
        <w:spacing w:after="160" w:line="259" w:lineRule="auto"/>
        <w:rPr>
          <w:rFonts w:ascii="Arial" w:eastAsiaTheme="majorEastAsia" w:hAnsi="Arial" w:cstheme="majorBidi"/>
          <w:b/>
          <w:bCs/>
          <w:color w:val="2E74B5" w:themeColor="accent1" w:themeShade="BF"/>
          <w:sz w:val="32"/>
          <w:szCs w:val="32"/>
        </w:rPr>
      </w:pPr>
      <w:bookmarkStart w:id="5" w:name="_Toc19102203"/>
    </w:p>
    <w:p w14:paraId="02DAD8C7" w14:textId="3EB5414E" w:rsidR="000D7A90" w:rsidRDefault="000D7A90">
      <w:pPr>
        <w:spacing w:after="160" w:line="259" w:lineRule="auto"/>
        <w:rPr>
          <w:rFonts w:ascii="Arial" w:eastAsiaTheme="majorEastAsia" w:hAnsi="Arial" w:cstheme="majorBidi"/>
          <w:b/>
          <w:bCs/>
          <w:color w:val="2E74B5" w:themeColor="accent1" w:themeShade="BF"/>
          <w:sz w:val="32"/>
          <w:szCs w:val="32"/>
        </w:rPr>
      </w:pPr>
    </w:p>
    <w:p w14:paraId="53DD57D4" w14:textId="79568845" w:rsidR="00856D58" w:rsidRPr="001B0718" w:rsidRDefault="00856D58" w:rsidP="009E74ED">
      <w:pPr>
        <w:pStyle w:val="Heading1"/>
        <w:spacing w:line="360" w:lineRule="auto"/>
        <w:rPr>
          <w:szCs w:val="32"/>
        </w:rPr>
      </w:pPr>
      <w:bookmarkStart w:id="6" w:name="_Toc176610563"/>
      <w:bookmarkStart w:id="7" w:name="_Toc176646676"/>
      <w:bookmarkStart w:id="8" w:name="_Toc177624257"/>
      <w:r w:rsidRPr="001B0718">
        <w:rPr>
          <w:szCs w:val="32"/>
        </w:rPr>
        <w:lastRenderedPageBreak/>
        <w:t xml:space="preserve">Abstract/ Executive </w:t>
      </w:r>
      <w:bookmarkEnd w:id="5"/>
      <w:r w:rsidR="00553ED2">
        <w:rPr>
          <w:szCs w:val="32"/>
        </w:rPr>
        <w:t>Summary</w:t>
      </w:r>
      <w:bookmarkEnd w:id="6"/>
      <w:bookmarkEnd w:id="7"/>
      <w:bookmarkEnd w:id="8"/>
    </w:p>
    <w:p w14:paraId="6D7F3834" w14:textId="77777777" w:rsidR="009D324F" w:rsidRPr="00062576" w:rsidRDefault="009D324F" w:rsidP="00F45D70">
      <w:pPr>
        <w:spacing w:line="360" w:lineRule="auto"/>
        <w:jc w:val="both"/>
        <w:rPr>
          <w:sz w:val="8"/>
        </w:rPr>
      </w:pPr>
    </w:p>
    <w:p w14:paraId="449C1B13" w14:textId="77777777" w:rsidR="00B61121" w:rsidRDefault="00553ED2" w:rsidP="00F45D70">
      <w:pPr>
        <w:autoSpaceDE w:val="0"/>
        <w:autoSpaceDN w:val="0"/>
        <w:adjustRightInd w:val="0"/>
        <w:spacing w:after="0" w:line="360" w:lineRule="auto"/>
        <w:jc w:val="both"/>
        <w:rPr>
          <w:rFonts w:ascii="Arial" w:eastAsiaTheme="minorHAnsi" w:hAnsi="Arial" w:cs="Arial"/>
          <w:sz w:val="24"/>
          <w:szCs w:val="24"/>
        </w:rPr>
      </w:pPr>
      <w:r>
        <w:rPr>
          <w:rFonts w:ascii="Arial" w:eastAsiaTheme="minorHAnsi" w:hAnsi="Arial" w:cs="Arial"/>
          <w:sz w:val="24"/>
          <w:szCs w:val="24"/>
        </w:rPr>
        <w:t xml:space="preserve">Internship programs play a tremendous part in </w:t>
      </w:r>
      <w:r w:rsidR="00856D58">
        <w:rPr>
          <w:rFonts w:ascii="Arial" w:eastAsiaTheme="minorHAnsi" w:hAnsi="Arial" w:cs="Arial"/>
          <w:sz w:val="24"/>
          <w:szCs w:val="24"/>
        </w:rPr>
        <w:t xml:space="preserve">giving a significant encounter of a real </w:t>
      </w:r>
      <w:r w:rsidR="00A62903">
        <w:rPr>
          <w:rFonts w:ascii="Arial" w:eastAsiaTheme="minorHAnsi" w:hAnsi="Arial" w:cs="Arial"/>
          <w:sz w:val="24"/>
          <w:szCs w:val="24"/>
        </w:rPr>
        <w:t>environment of work</w:t>
      </w:r>
      <w:r w:rsidR="00856D58">
        <w:rPr>
          <w:rFonts w:ascii="Arial" w:eastAsiaTheme="minorHAnsi" w:hAnsi="Arial" w:cs="Arial"/>
          <w:sz w:val="24"/>
          <w:szCs w:val="24"/>
        </w:rPr>
        <w:t xml:space="preserve">. </w:t>
      </w:r>
      <w:r w:rsidR="00856D58" w:rsidRPr="00061200">
        <w:rPr>
          <w:rFonts w:ascii="Arial" w:eastAsiaTheme="minorHAnsi" w:hAnsi="Arial" w:cs="Arial"/>
          <w:sz w:val="24"/>
          <w:szCs w:val="24"/>
        </w:rPr>
        <w:t xml:space="preserve">A superior coordination </w:t>
      </w:r>
      <w:r w:rsidR="00B61121">
        <w:rPr>
          <w:rFonts w:ascii="Arial" w:eastAsiaTheme="minorHAnsi" w:hAnsi="Arial" w:cs="Arial"/>
          <w:sz w:val="24"/>
          <w:szCs w:val="24"/>
        </w:rPr>
        <w:t>between</w:t>
      </w:r>
      <w:r w:rsidR="00856D58" w:rsidRPr="00061200">
        <w:rPr>
          <w:rFonts w:ascii="Arial" w:eastAsiaTheme="minorHAnsi" w:hAnsi="Arial" w:cs="Arial"/>
          <w:sz w:val="24"/>
          <w:szCs w:val="24"/>
        </w:rPr>
        <w:t xml:space="preserve"> hypothesis and practice can be </w:t>
      </w:r>
      <w:r w:rsidR="00856D58">
        <w:rPr>
          <w:rFonts w:ascii="Arial" w:eastAsiaTheme="minorHAnsi" w:hAnsi="Arial" w:cs="Arial"/>
          <w:sz w:val="24"/>
          <w:szCs w:val="24"/>
        </w:rPr>
        <w:t xml:space="preserve">expanded to finish this program. </w:t>
      </w:r>
      <w:r w:rsidR="00856D58" w:rsidRPr="00061200">
        <w:rPr>
          <w:rFonts w:ascii="Arial" w:eastAsiaTheme="minorHAnsi" w:hAnsi="Arial" w:cs="Arial"/>
          <w:sz w:val="24"/>
          <w:szCs w:val="24"/>
        </w:rPr>
        <w:t xml:space="preserve">The report is a gathering of </w:t>
      </w:r>
      <w:r w:rsidR="00856D58">
        <w:rPr>
          <w:rFonts w:ascii="Arial" w:eastAsiaTheme="minorHAnsi" w:hAnsi="Arial" w:cs="Arial"/>
          <w:sz w:val="24"/>
          <w:szCs w:val="24"/>
        </w:rPr>
        <w:t xml:space="preserve">three </w:t>
      </w:r>
      <w:r w:rsidR="009D324F">
        <w:rPr>
          <w:rFonts w:ascii="Arial" w:eastAsiaTheme="minorHAnsi" w:hAnsi="Arial" w:cs="Arial"/>
          <w:sz w:val="24"/>
          <w:szCs w:val="24"/>
        </w:rPr>
        <w:t>months’</w:t>
      </w:r>
      <w:r w:rsidR="00856D58">
        <w:rPr>
          <w:rFonts w:ascii="Arial" w:eastAsiaTheme="minorHAnsi" w:hAnsi="Arial" w:cs="Arial"/>
          <w:sz w:val="24"/>
          <w:szCs w:val="24"/>
        </w:rPr>
        <w:t xml:space="preserve"> internship program along with </w:t>
      </w:r>
      <w:r w:rsidR="00022C7D" w:rsidRPr="00DF3C62">
        <w:rPr>
          <w:rFonts w:ascii="Arial" w:eastAsiaTheme="minorHAnsi" w:hAnsi="Arial" w:cs="Arial"/>
          <w:sz w:val="24"/>
          <w:szCs w:val="24"/>
        </w:rPr>
        <w:t>Federation of Bangladesh Chambers of Commerce and Industry (</w:t>
      </w:r>
      <w:r w:rsidR="009D324F">
        <w:rPr>
          <w:rFonts w:ascii="Arial" w:eastAsiaTheme="minorHAnsi" w:hAnsi="Arial" w:cs="Arial"/>
          <w:sz w:val="24"/>
          <w:szCs w:val="24"/>
        </w:rPr>
        <w:t>FBCCI</w:t>
      </w:r>
      <w:r w:rsidR="00022C7D">
        <w:rPr>
          <w:rFonts w:ascii="Arial" w:eastAsiaTheme="minorHAnsi" w:hAnsi="Arial" w:cs="Arial"/>
          <w:sz w:val="24"/>
          <w:szCs w:val="24"/>
        </w:rPr>
        <w:t>)</w:t>
      </w:r>
      <w:r w:rsidR="00856D58">
        <w:rPr>
          <w:rFonts w:ascii="Arial" w:eastAsiaTheme="minorHAnsi" w:hAnsi="Arial" w:cs="Arial"/>
          <w:sz w:val="24"/>
          <w:szCs w:val="24"/>
        </w:rPr>
        <w:t xml:space="preserve">. </w:t>
      </w:r>
      <w:r w:rsidR="00DF3C62" w:rsidRPr="00DF3C62">
        <w:rPr>
          <w:rFonts w:ascii="Arial" w:eastAsiaTheme="minorHAnsi" w:hAnsi="Arial" w:cs="Arial"/>
          <w:sz w:val="24"/>
          <w:szCs w:val="24"/>
        </w:rPr>
        <w:t xml:space="preserve">An overview of corporate governance </w:t>
      </w:r>
      <w:r w:rsidR="00B61121">
        <w:rPr>
          <w:rFonts w:ascii="Arial" w:eastAsiaTheme="minorHAnsi" w:hAnsi="Arial" w:cs="Arial"/>
          <w:sz w:val="24"/>
          <w:szCs w:val="24"/>
        </w:rPr>
        <w:t>concerning</w:t>
      </w:r>
      <w:r w:rsidR="00DF3C62" w:rsidRPr="00DF3C62">
        <w:rPr>
          <w:rFonts w:ascii="Arial" w:eastAsiaTheme="minorHAnsi" w:hAnsi="Arial" w:cs="Arial"/>
          <w:sz w:val="24"/>
          <w:szCs w:val="24"/>
        </w:rPr>
        <w:t xml:space="preserve"> the </w:t>
      </w:r>
      <w:r w:rsidR="00022C7D">
        <w:rPr>
          <w:rFonts w:ascii="Arial" w:eastAsiaTheme="minorHAnsi" w:hAnsi="Arial" w:cs="Arial"/>
          <w:sz w:val="24"/>
          <w:szCs w:val="24"/>
        </w:rPr>
        <w:t>FBCCI</w:t>
      </w:r>
      <w:r w:rsidR="00DF3C62" w:rsidRPr="00DF3C62">
        <w:rPr>
          <w:rFonts w:ascii="Arial" w:eastAsiaTheme="minorHAnsi" w:hAnsi="Arial" w:cs="Arial"/>
          <w:sz w:val="24"/>
          <w:szCs w:val="24"/>
        </w:rPr>
        <w:t xml:space="preserve"> is given in this study. The FBCCI, as the highest business organization in Bangladesh, is essential in encouraging good governance practices both within its operations and among its member organizations</w:t>
      </w:r>
      <w:r w:rsidR="00FC2800">
        <w:rPr>
          <w:rFonts w:ascii="Arial" w:eastAsiaTheme="minorHAnsi" w:hAnsi="Arial" w:cs="Arial"/>
          <w:sz w:val="24"/>
          <w:szCs w:val="24"/>
        </w:rPr>
        <w:t xml:space="preserve">. </w:t>
      </w:r>
      <w:r w:rsidR="00DF3C62" w:rsidRPr="00DF3C62">
        <w:rPr>
          <w:rFonts w:ascii="Arial" w:eastAsiaTheme="minorHAnsi" w:hAnsi="Arial" w:cs="Arial"/>
          <w:sz w:val="24"/>
          <w:szCs w:val="24"/>
        </w:rPr>
        <w:t xml:space="preserve">The </w:t>
      </w:r>
      <w:r w:rsidR="007B25FB">
        <w:rPr>
          <w:rFonts w:ascii="Arial" w:eastAsiaTheme="minorHAnsi" w:hAnsi="Arial" w:cs="Arial"/>
          <w:sz w:val="24"/>
          <w:szCs w:val="24"/>
        </w:rPr>
        <w:t>report</w:t>
      </w:r>
      <w:r w:rsidR="00DF3C62" w:rsidRPr="00DF3C62">
        <w:rPr>
          <w:rFonts w:ascii="Arial" w:eastAsiaTheme="minorHAnsi" w:hAnsi="Arial" w:cs="Arial"/>
          <w:sz w:val="24"/>
          <w:szCs w:val="24"/>
        </w:rPr>
        <w:t xml:space="preserve"> describes </w:t>
      </w:r>
      <w:r w:rsidR="00B61121">
        <w:rPr>
          <w:rFonts w:ascii="Arial" w:eastAsiaTheme="minorHAnsi" w:hAnsi="Arial" w:cs="Arial"/>
          <w:sz w:val="24"/>
          <w:szCs w:val="24"/>
        </w:rPr>
        <w:t>how</w:t>
      </w:r>
      <w:r w:rsidR="00DF3C62" w:rsidRPr="00DF3C62">
        <w:rPr>
          <w:rFonts w:ascii="Arial" w:eastAsiaTheme="minorHAnsi" w:hAnsi="Arial" w:cs="Arial"/>
          <w:sz w:val="24"/>
          <w:szCs w:val="24"/>
        </w:rPr>
        <w:t xml:space="preserve"> FBCCI supports the formulation and use of corporate governance guidelines aimed at promoting openness, accountability, and </w:t>
      </w:r>
      <w:r w:rsidR="00B61121">
        <w:rPr>
          <w:rFonts w:ascii="Arial" w:eastAsiaTheme="minorHAnsi" w:hAnsi="Arial" w:cs="Arial"/>
          <w:sz w:val="24"/>
          <w:szCs w:val="24"/>
        </w:rPr>
        <w:t xml:space="preserve">long-term economic development in the private sector. </w:t>
      </w:r>
    </w:p>
    <w:p w14:paraId="33C78F3B" w14:textId="77777777" w:rsidR="00672023" w:rsidRPr="00791C02" w:rsidRDefault="00672023" w:rsidP="00F45D70">
      <w:pPr>
        <w:autoSpaceDE w:val="0"/>
        <w:autoSpaceDN w:val="0"/>
        <w:adjustRightInd w:val="0"/>
        <w:spacing w:after="0" w:line="360" w:lineRule="auto"/>
        <w:jc w:val="both"/>
        <w:rPr>
          <w:rFonts w:ascii="Arial" w:eastAsiaTheme="minorHAnsi" w:hAnsi="Arial" w:cs="Arial"/>
          <w:sz w:val="20"/>
          <w:szCs w:val="24"/>
        </w:rPr>
      </w:pPr>
    </w:p>
    <w:p w14:paraId="09CE906C" w14:textId="77777777" w:rsidR="00022C7D" w:rsidRDefault="00022C7D" w:rsidP="00F45D70">
      <w:pPr>
        <w:autoSpaceDE w:val="0"/>
        <w:autoSpaceDN w:val="0"/>
        <w:adjustRightInd w:val="0"/>
        <w:spacing w:after="0" w:line="360" w:lineRule="auto"/>
        <w:jc w:val="both"/>
        <w:rPr>
          <w:rFonts w:ascii="Arial" w:eastAsiaTheme="minorHAnsi" w:hAnsi="Arial" w:cs="Arial"/>
          <w:sz w:val="30"/>
          <w:szCs w:val="24"/>
        </w:rPr>
      </w:pPr>
      <w:r w:rsidRPr="00022C7D">
        <w:rPr>
          <w:rFonts w:ascii="Arial" w:eastAsiaTheme="minorHAnsi" w:hAnsi="Arial" w:cs="Arial"/>
          <w:sz w:val="24"/>
          <w:szCs w:val="24"/>
        </w:rPr>
        <w:t>This report's main goal is to assess and examine the Federation of Bangladesh Chambers of Commerce and Industry's (FBCCI) corporate governance procedures and how they affect the organization's member organizations' efforts to promote good governance practices.</w:t>
      </w:r>
      <w:r w:rsidR="00856D58" w:rsidRPr="00022C7D">
        <w:rPr>
          <w:rFonts w:ascii="Arial" w:eastAsiaTheme="minorHAnsi" w:hAnsi="Arial" w:cs="Arial"/>
          <w:sz w:val="24"/>
          <w:szCs w:val="24"/>
        </w:rPr>
        <w:t xml:space="preserve"> </w:t>
      </w:r>
    </w:p>
    <w:p w14:paraId="5487255F" w14:textId="77777777" w:rsidR="004F3859" w:rsidRPr="00791C02" w:rsidRDefault="004F3859" w:rsidP="00F45D70">
      <w:pPr>
        <w:autoSpaceDE w:val="0"/>
        <w:autoSpaceDN w:val="0"/>
        <w:adjustRightInd w:val="0"/>
        <w:spacing w:after="0" w:line="360" w:lineRule="auto"/>
        <w:jc w:val="both"/>
        <w:rPr>
          <w:rFonts w:ascii="Arial" w:eastAsiaTheme="minorHAnsi" w:hAnsi="Arial" w:cs="Arial"/>
          <w:sz w:val="14"/>
          <w:szCs w:val="24"/>
        </w:rPr>
      </w:pPr>
    </w:p>
    <w:p w14:paraId="5FB198CF" w14:textId="77777777" w:rsidR="00856D58" w:rsidRDefault="007B25FB" w:rsidP="00F45D70">
      <w:pPr>
        <w:autoSpaceDE w:val="0"/>
        <w:autoSpaceDN w:val="0"/>
        <w:adjustRightInd w:val="0"/>
        <w:spacing w:after="0" w:line="360" w:lineRule="auto"/>
        <w:jc w:val="both"/>
        <w:rPr>
          <w:rFonts w:ascii="Arial" w:eastAsiaTheme="minorHAnsi" w:hAnsi="Arial" w:cs="Arial"/>
          <w:sz w:val="24"/>
          <w:szCs w:val="24"/>
        </w:rPr>
      </w:pPr>
      <w:r>
        <w:rPr>
          <w:rFonts w:ascii="Arial" w:hAnsi="Arial" w:cs="Arial"/>
          <w:sz w:val="24"/>
          <w:szCs w:val="24"/>
        </w:rPr>
        <w:t>At first,</w:t>
      </w:r>
      <w:r w:rsidR="00856D58" w:rsidRPr="007B25FB">
        <w:rPr>
          <w:rFonts w:ascii="Arial" w:hAnsi="Arial" w:cs="Arial"/>
          <w:sz w:val="24"/>
          <w:szCs w:val="24"/>
        </w:rPr>
        <w:t xml:space="preserve"> </w:t>
      </w:r>
      <w:r w:rsidR="00856D58" w:rsidRPr="007B25FB">
        <w:rPr>
          <w:rFonts w:ascii="Arial" w:eastAsiaTheme="minorHAnsi" w:hAnsi="Arial" w:cs="Arial"/>
          <w:sz w:val="24"/>
          <w:szCs w:val="24"/>
        </w:rPr>
        <w:t xml:space="preserve">I </w:t>
      </w:r>
      <w:r w:rsidR="0072457E">
        <w:rPr>
          <w:rFonts w:ascii="Arial" w:eastAsiaTheme="minorHAnsi" w:hAnsi="Arial" w:cs="Arial"/>
          <w:sz w:val="24"/>
          <w:szCs w:val="24"/>
        </w:rPr>
        <w:t>talk about</w:t>
      </w:r>
      <w:r w:rsidR="00856D58" w:rsidRPr="007B25FB">
        <w:rPr>
          <w:rFonts w:ascii="Arial" w:eastAsiaTheme="minorHAnsi" w:hAnsi="Arial" w:cs="Arial"/>
          <w:sz w:val="24"/>
          <w:szCs w:val="24"/>
        </w:rPr>
        <w:t xml:space="preserve"> the basic part, which has been evolved to accomplish the entire report appropriately. </w:t>
      </w:r>
      <w:r w:rsidR="00856D58" w:rsidRPr="007B25FB">
        <w:rPr>
          <w:rFonts w:ascii="Arial" w:hAnsi="Arial" w:cs="Arial"/>
          <w:sz w:val="24"/>
          <w:szCs w:val="24"/>
        </w:rPr>
        <w:t xml:space="preserve">It likewise shows some key highlights like the objective, </w:t>
      </w:r>
      <w:r w:rsidR="0072457E">
        <w:rPr>
          <w:rFonts w:ascii="Arial" w:hAnsi="Arial" w:cs="Arial"/>
          <w:sz w:val="24"/>
          <w:szCs w:val="24"/>
        </w:rPr>
        <w:t xml:space="preserve">and </w:t>
      </w:r>
      <w:r w:rsidR="00856D58" w:rsidRPr="007B25FB">
        <w:rPr>
          <w:rFonts w:ascii="Arial" w:hAnsi="Arial" w:cs="Arial"/>
          <w:sz w:val="24"/>
          <w:szCs w:val="24"/>
        </w:rPr>
        <w:t xml:space="preserve">significance of the report to initiate the reader to understand more thoroughly. </w:t>
      </w:r>
      <w:r w:rsidRPr="00022C7D">
        <w:rPr>
          <w:rFonts w:ascii="Arial" w:hAnsi="Arial" w:cs="Arial"/>
          <w:sz w:val="24"/>
          <w:szCs w:val="24"/>
        </w:rPr>
        <w:t xml:space="preserve">Then I discussed </w:t>
      </w:r>
      <w:r w:rsidR="00856D58" w:rsidRPr="00022C7D">
        <w:rPr>
          <w:rFonts w:ascii="Arial" w:hAnsi="Arial" w:cs="Arial"/>
          <w:sz w:val="24"/>
          <w:szCs w:val="24"/>
        </w:rPr>
        <w:t xml:space="preserve">an in-depth analysis of </w:t>
      </w:r>
      <w:r w:rsidR="0072457E">
        <w:rPr>
          <w:rFonts w:ascii="Arial" w:hAnsi="Arial" w:cs="Arial"/>
          <w:sz w:val="24"/>
          <w:szCs w:val="24"/>
        </w:rPr>
        <w:t xml:space="preserve">the </w:t>
      </w:r>
      <w:r w:rsidR="00856D58" w:rsidRPr="00022C7D">
        <w:rPr>
          <w:rFonts w:ascii="Arial" w:hAnsi="Arial" w:cs="Arial"/>
          <w:sz w:val="24"/>
          <w:szCs w:val="24"/>
        </w:rPr>
        <w:t xml:space="preserve">company and industry preview. Here I talked about </w:t>
      </w:r>
      <w:r w:rsidR="0072457E">
        <w:rPr>
          <w:rFonts w:ascii="Arial" w:hAnsi="Arial" w:cs="Arial"/>
          <w:sz w:val="24"/>
          <w:szCs w:val="24"/>
        </w:rPr>
        <w:t xml:space="preserve">the </w:t>
      </w:r>
      <w:r w:rsidR="00856D58" w:rsidRPr="00022C7D">
        <w:rPr>
          <w:rFonts w:ascii="Arial" w:eastAsiaTheme="minorHAnsi" w:hAnsi="Arial" w:cs="Arial"/>
          <w:sz w:val="24"/>
          <w:szCs w:val="24"/>
        </w:rPr>
        <w:t>company profile with</w:t>
      </w:r>
      <w:r w:rsidR="00022C7D" w:rsidRPr="00022C7D">
        <w:rPr>
          <w:rFonts w:ascii="Arial" w:eastAsiaTheme="minorHAnsi" w:hAnsi="Arial" w:cs="Arial"/>
          <w:sz w:val="24"/>
          <w:szCs w:val="24"/>
        </w:rPr>
        <w:t xml:space="preserve"> </w:t>
      </w:r>
      <w:r w:rsidR="00856D58" w:rsidRPr="00022C7D">
        <w:rPr>
          <w:rFonts w:ascii="Arial" w:eastAsiaTheme="minorHAnsi" w:hAnsi="Arial" w:cs="Arial"/>
          <w:sz w:val="24"/>
          <w:szCs w:val="24"/>
        </w:rPr>
        <w:t xml:space="preserve">history, vision, mission, objective, </w:t>
      </w:r>
      <w:r w:rsidR="00022C7D">
        <w:rPr>
          <w:rFonts w:ascii="Arial" w:eastAsiaTheme="minorHAnsi" w:hAnsi="Arial" w:cs="Arial"/>
          <w:sz w:val="24"/>
          <w:szCs w:val="24"/>
        </w:rPr>
        <w:t>Impact and Achievements</w:t>
      </w:r>
      <w:r w:rsidR="00022C7D" w:rsidRPr="00172EDB">
        <w:rPr>
          <w:rFonts w:ascii="Arial" w:eastAsiaTheme="minorHAnsi" w:hAnsi="Arial" w:cs="Arial"/>
          <w:sz w:val="24"/>
          <w:szCs w:val="24"/>
        </w:rPr>
        <w:t xml:space="preserve">, strategy, wings and </w:t>
      </w:r>
      <w:r w:rsidR="00172EDB" w:rsidRPr="00172EDB">
        <w:rPr>
          <w:rFonts w:ascii="Arial" w:eastAsiaTheme="minorHAnsi" w:hAnsi="Arial" w:cs="Arial"/>
          <w:sz w:val="24"/>
          <w:szCs w:val="24"/>
        </w:rPr>
        <w:t>their</w:t>
      </w:r>
      <w:r w:rsidR="00022C7D" w:rsidRPr="00172EDB">
        <w:rPr>
          <w:rFonts w:ascii="Arial" w:eastAsiaTheme="minorHAnsi" w:hAnsi="Arial" w:cs="Arial"/>
          <w:sz w:val="24"/>
          <w:szCs w:val="24"/>
        </w:rPr>
        <w:t xml:space="preserve"> recent activities</w:t>
      </w:r>
      <w:r w:rsidR="00856D58" w:rsidRPr="00172EDB">
        <w:rPr>
          <w:rFonts w:ascii="Arial" w:eastAsiaTheme="minorHAnsi" w:hAnsi="Arial" w:cs="Arial"/>
          <w:sz w:val="24"/>
          <w:szCs w:val="24"/>
        </w:rPr>
        <w:t xml:space="preserve">. </w:t>
      </w:r>
      <w:r w:rsidR="00AB1A25" w:rsidRPr="004F3859">
        <w:rPr>
          <w:rFonts w:ascii="Arial" w:eastAsiaTheme="minorHAnsi" w:hAnsi="Arial" w:cs="Arial"/>
          <w:sz w:val="24"/>
          <w:szCs w:val="24"/>
        </w:rPr>
        <w:t xml:space="preserve">Then </w:t>
      </w:r>
      <w:r w:rsidR="00856D58" w:rsidRPr="004F3859">
        <w:rPr>
          <w:rFonts w:ascii="Arial" w:eastAsiaTheme="minorHAnsi" w:hAnsi="Arial" w:cs="Arial"/>
          <w:sz w:val="24"/>
          <w:szCs w:val="24"/>
        </w:rPr>
        <w:t xml:space="preserve">I </w:t>
      </w:r>
      <w:r w:rsidR="0072457E">
        <w:rPr>
          <w:rFonts w:ascii="Arial" w:eastAsiaTheme="minorHAnsi" w:hAnsi="Arial" w:cs="Arial"/>
          <w:sz w:val="24"/>
          <w:szCs w:val="24"/>
        </w:rPr>
        <w:t>talk about</w:t>
      </w:r>
      <w:r w:rsidR="00856D58" w:rsidRPr="004F3859">
        <w:rPr>
          <w:rFonts w:ascii="Arial" w:eastAsiaTheme="minorHAnsi" w:hAnsi="Arial" w:cs="Arial"/>
          <w:sz w:val="24"/>
          <w:szCs w:val="24"/>
        </w:rPr>
        <w:t xml:space="preserve"> </w:t>
      </w:r>
      <w:r w:rsidR="0072457E">
        <w:rPr>
          <w:rFonts w:ascii="Arial" w:eastAsiaTheme="minorHAnsi" w:hAnsi="Arial" w:cs="Arial"/>
          <w:sz w:val="24"/>
          <w:szCs w:val="24"/>
        </w:rPr>
        <w:t xml:space="preserve">the </w:t>
      </w:r>
      <w:r w:rsidR="004F3859" w:rsidRPr="004F3859">
        <w:rPr>
          <w:rFonts w:ascii="Arial" w:eastAsiaTheme="minorHAnsi" w:hAnsi="Arial" w:cs="Arial"/>
          <w:sz w:val="24"/>
          <w:szCs w:val="24"/>
        </w:rPr>
        <w:t>Objectives of the Study</w:t>
      </w:r>
      <w:r w:rsidR="004F3859">
        <w:rPr>
          <w:rFonts w:ascii="Arial" w:eastAsiaTheme="minorHAnsi" w:hAnsi="Arial" w:cs="Arial"/>
          <w:sz w:val="24"/>
          <w:szCs w:val="24"/>
        </w:rPr>
        <w:t xml:space="preserve"> and </w:t>
      </w:r>
      <w:r w:rsidR="004F3859" w:rsidRPr="004F3859">
        <w:rPr>
          <w:rFonts w:ascii="Arial" w:eastAsiaTheme="minorHAnsi" w:hAnsi="Arial" w:cs="Arial"/>
          <w:sz w:val="24"/>
          <w:szCs w:val="24"/>
        </w:rPr>
        <w:t>Data Collection Process</w:t>
      </w:r>
      <w:r w:rsidR="00856D58" w:rsidRPr="004F3859">
        <w:rPr>
          <w:rFonts w:ascii="Arial" w:eastAsiaTheme="minorHAnsi" w:hAnsi="Arial" w:cs="Arial"/>
          <w:sz w:val="24"/>
          <w:szCs w:val="24"/>
        </w:rPr>
        <w:t xml:space="preserve">. </w:t>
      </w:r>
      <w:r w:rsidR="0072457E">
        <w:rPr>
          <w:rFonts w:ascii="Arial" w:eastAsiaTheme="minorHAnsi" w:hAnsi="Arial" w:cs="Arial"/>
          <w:sz w:val="24"/>
          <w:szCs w:val="24"/>
        </w:rPr>
        <w:t xml:space="preserve">Notable, primary and secondary data are used for forming this report. </w:t>
      </w:r>
      <w:r w:rsidR="00856D58" w:rsidRPr="004F3859">
        <w:rPr>
          <w:rFonts w:ascii="Arial" w:eastAsiaTheme="minorHAnsi" w:hAnsi="Arial" w:cs="Arial"/>
          <w:sz w:val="24"/>
          <w:szCs w:val="24"/>
        </w:rPr>
        <w:t>The remaining part consists of recommendations and a conclusion.</w:t>
      </w:r>
    </w:p>
    <w:p w14:paraId="3B401B3C" w14:textId="77777777" w:rsidR="0066064A" w:rsidRPr="00791C02" w:rsidRDefault="0066064A" w:rsidP="00F45D70">
      <w:pPr>
        <w:autoSpaceDE w:val="0"/>
        <w:autoSpaceDN w:val="0"/>
        <w:adjustRightInd w:val="0"/>
        <w:spacing w:after="0" w:line="360" w:lineRule="auto"/>
        <w:jc w:val="both"/>
        <w:rPr>
          <w:rFonts w:ascii="Arial" w:eastAsiaTheme="minorHAnsi" w:hAnsi="Arial" w:cs="Arial"/>
          <w:sz w:val="18"/>
          <w:szCs w:val="24"/>
        </w:rPr>
      </w:pPr>
    </w:p>
    <w:p w14:paraId="2561A510" w14:textId="77777777" w:rsidR="0066064A" w:rsidRDefault="0066064A" w:rsidP="00F45D70">
      <w:pPr>
        <w:autoSpaceDE w:val="0"/>
        <w:autoSpaceDN w:val="0"/>
        <w:adjustRightInd w:val="0"/>
        <w:spacing w:after="0" w:line="360" w:lineRule="auto"/>
        <w:jc w:val="both"/>
        <w:rPr>
          <w:rFonts w:ascii="Arial" w:eastAsiaTheme="minorHAnsi" w:hAnsi="Arial" w:cs="Arial"/>
          <w:sz w:val="24"/>
          <w:szCs w:val="24"/>
        </w:rPr>
      </w:pPr>
      <w:r w:rsidRPr="0066064A">
        <w:rPr>
          <w:rFonts w:ascii="Arial" w:eastAsiaTheme="minorHAnsi" w:hAnsi="Arial" w:cs="Arial"/>
          <w:sz w:val="24"/>
          <w:szCs w:val="24"/>
        </w:rPr>
        <w:t>The study also emphasizes how FBCCI promotes programs aimed at developing capacity, harmonizes corporate operations with international standards, and advocates for changes to governance. FBCCI boosts investor confidence and makes Bangladeshi companies more competitive in global markets by promoting these ideals.</w:t>
      </w:r>
    </w:p>
    <w:p w14:paraId="125B4087" w14:textId="4320B554" w:rsidR="0082654D" w:rsidRDefault="005509A4" w:rsidP="00087D5E">
      <w:pPr>
        <w:pStyle w:val="Heading1"/>
        <w:spacing w:line="360" w:lineRule="auto"/>
      </w:pPr>
      <w:bookmarkStart w:id="9" w:name="_Toc19102209"/>
      <w:bookmarkStart w:id="10" w:name="_Toc176610564"/>
      <w:bookmarkStart w:id="11" w:name="_Toc176646677"/>
      <w:bookmarkStart w:id="12" w:name="_Toc177624258"/>
      <w:r w:rsidRPr="001B0718">
        <w:lastRenderedPageBreak/>
        <w:t>CHAPTER I: INTRODUCTION</w:t>
      </w:r>
      <w:bookmarkStart w:id="13" w:name="_Toc19102210"/>
      <w:bookmarkEnd w:id="9"/>
      <w:bookmarkEnd w:id="10"/>
      <w:bookmarkEnd w:id="11"/>
      <w:bookmarkEnd w:id="12"/>
    </w:p>
    <w:p w14:paraId="58D91F85" w14:textId="40E5C9BA" w:rsidR="00087D5E" w:rsidRPr="00087D5E" w:rsidRDefault="00087D5E" w:rsidP="00087D5E">
      <w:pPr>
        <w:pStyle w:val="Heading2"/>
        <w:rPr>
          <w:rFonts w:ascii="Arial" w:hAnsi="Arial" w:cs="Arial"/>
          <w:sz w:val="28"/>
          <w:szCs w:val="28"/>
        </w:rPr>
      </w:pPr>
      <w:bookmarkStart w:id="14" w:name="_Toc177624259"/>
      <w:r w:rsidRPr="00087D5E">
        <w:rPr>
          <w:rFonts w:ascii="Arial" w:hAnsi="Arial" w:cs="Arial"/>
          <w:sz w:val="28"/>
          <w:szCs w:val="28"/>
        </w:rPr>
        <w:t>1.1 Introduction of the Corporate Governance</w:t>
      </w:r>
      <w:bookmarkEnd w:id="14"/>
    </w:p>
    <w:p w14:paraId="51C74406" w14:textId="77777777" w:rsidR="00566978" w:rsidRPr="000C6042" w:rsidRDefault="0082654D" w:rsidP="000C6042">
      <w:pPr>
        <w:rPr>
          <w:rFonts w:ascii="Arial" w:hAnsi="Arial" w:cs="Arial"/>
          <w:sz w:val="24"/>
          <w:szCs w:val="24"/>
        </w:rPr>
      </w:pPr>
      <w:bookmarkStart w:id="15" w:name="_Toc176610566"/>
      <w:bookmarkStart w:id="16" w:name="_Toc176610671"/>
      <w:bookmarkStart w:id="17" w:name="_Toc176611587"/>
      <w:bookmarkStart w:id="18" w:name="_Toc176646679"/>
      <w:bookmarkStart w:id="19" w:name="_Toc177301366"/>
      <w:bookmarkStart w:id="20" w:name="_Toc177301823"/>
      <w:bookmarkStart w:id="21" w:name="_Toc177585353"/>
      <w:bookmarkStart w:id="22" w:name="_Toc177622785"/>
      <w:bookmarkStart w:id="23" w:name="_Toc177623603"/>
      <w:r w:rsidRPr="000C6042">
        <w:rPr>
          <w:rFonts w:ascii="Arial" w:hAnsi="Arial" w:cs="Arial"/>
          <w:sz w:val="24"/>
          <w:szCs w:val="24"/>
        </w:rPr>
        <w:t>The structures, procedures, and practices that specify how a company is run, managed, and held responsible are collectively referred to as corporate governance. It is essential to ensure that a business runs in a way that is moral, open, and consistent with the interests of all of its constituents</w:t>
      </w:r>
      <w:r w:rsidR="00566978" w:rsidRPr="000C6042">
        <w:rPr>
          <w:rFonts w:ascii="Arial" w:hAnsi="Arial" w:cs="Arial"/>
          <w:sz w:val="24"/>
          <w:szCs w:val="24"/>
        </w:rPr>
        <w:t xml:space="preserve"> </w:t>
      </w:r>
      <w:r w:rsidRPr="000C6042">
        <w:rPr>
          <w:rFonts w:ascii="Arial" w:hAnsi="Arial" w:cs="Arial"/>
          <w:sz w:val="24"/>
          <w:szCs w:val="24"/>
        </w:rPr>
        <w:t>—</w:t>
      </w:r>
      <w:r w:rsidR="00566978" w:rsidRPr="000C6042">
        <w:rPr>
          <w:rFonts w:ascii="Arial" w:hAnsi="Arial" w:cs="Arial"/>
          <w:sz w:val="24"/>
          <w:szCs w:val="24"/>
        </w:rPr>
        <w:t xml:space="preserve"> </w:t>
      </w:r>
      <w:r w:rsidRPr="000C6042">
        <w:rPr>
          <w:rFonts w:ascii="Arial" w:hAnsi="Arial" w:cs="Arial"/>
          <w:sz w:val="24"/>
          <w:szCs w:val="24"/>
        </w:rPr>
        <w:t>stockholders, staff, clients, and the general public</w:t>
      </w:r>
      <w:r w:rsidR="006F5234" w:rsidRPr="000C6042">
        <w:rPr>
          <w:rFonts w:ascii="Arial" w:hAnsi="Arial" w:cs="Arial"/>
          <w:sz w:val="24"/>
          <w:szCs w:val="24"/>
        </w:rPr>
        <w:t xml:space="preserve"> </w:t>
      </w:r>
      <w:r w:rsidR="006F5234" w:rsidRPr="000C6042">
        <w:rPr>
          <w:rFonts w:ascii="Arial" w:eastAsiaTheme="minorHAnsi" w:hAnsi="Arial" w:cs="Arial"/>
          <w:bCs/>
          <w:sz w:val="24"/>
          <w:szCs w:val="24"/>
        </w:rPr>
        <w:t>(</w:t>
      </w:r>
      <w:proofErr w:type="spellStart"/>
      <w:r w:rsidR="006F5234" w:rsidRPr="000C6042">
        <w:rPr>
          <w:rFonts w:ascii="Arial" w:eastAsiaTheme="minorHAnsi" w:hAnsi="Arial" w:cs="Arial"/>
          <w:bCs/>
          <w:sz w:val="24"/>
          <w:szCs w:val="24"/>
        </w:rPr>
        <w:t>Karim</w:t>
      </w:r>
      <w:proofErr w:type="spellEnd"/>
      <w:r w:rsidR="006F5234" w:rsidRPr="000C6042">
        <w:rPr>
          <w:rFonts w:ascii="Arial" w:eastAsiaTheme="minorHAnsi" w:hAnsi="Arial" w:cs="Arial"/>
          <w:bCs/>
          <w:sz w:val="24"/>
          <w:szCs w:val="24"/>
        </w:rPr>
        <w:t xml:space="preserve"> et al., 2010)</w:t>
      </w:r>
      <w:r w:rsidRPr="000C6042">
        <w:rPr>
          <w:rFonts w:ascii="Arial" w:hAnsi="Arial" w:cs="Arial"/>
          <w:sz w:val="24"/>
          <w:szCs w:val="24"/>
        </w:rPr>
        <w:t>.</w:t>
      </w:r>
      <w:bookmarkEnd w:id="15"/>
      <w:bookmarkEnd w:id="16"/>
      <w:bookmarkEnd w:id="17"/>
      <w:bookmarkEnd w:id="18"/>
      <w:bookmarkEnd w:id="19"/>
      <w:bookmarkEnd w:id="20"/>
      <w:bookmarkEnd w:id="21"/>
      <w:bookmarkEnd w:id="22"/>
      <w:bookmarkEnd w:id="23"/>
    </w:p>
    <w:p w14:paraId="648970DF" w14:textId="77777777" w:rsidR="0020429F" w:rsidRPr="0020429F" w:rsidRDefault="00F45D70" w:rsidP="00F45D70">
      <w:pPr>
        <w:spacing w:line="360" w:lineRule="auto"/>
        <w:jc w:val="both"/>
      </w:pPr>
      <w:r w:rsidRPr="0020429F">
        <w:rPr>
          <w:noProof/>
        </w:rPr>
        <w:drawing>
          <wp:anchor distT="0" distB="0" distL="114300" distR="114300" simplePos="0" relativeHeight="251663360" behindDoc="0" locked="0" layoutInCell="1" allowOverlap="1" wp14:anchorId="30475945" wp14:editId="3C388349">
            <wp:simplePos x="0" y="0"/>
            <wp:positionH relativeFrom="column">
              <wp:posOffset>1488440</wp:posOffset>
            </wp:positionH>
            <wp:positionV relativeFrom="paragraph">
              <wp:posOffset>181610</wp:posOffset>
            </wp:positionV>
            <wp:extent cx="2419350" cy="1440180"/>
            <wp:effectExtent l="0" t="0" r="0" b="7620"/>
            <wp:wrapTopAndBottom/>
            <wp:docPr id="5" name="Picture 5" descr="C:\Users\DELL\Desktop\Iftekhar Report\1537371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Iftekhar Report\153737189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19350" cy="1440180"/>
                    </a:xfrm>
                    <a:prstGeom prst="rect">
                      <a:avLst/>
                    </a:prstGeom>
                    <a:noFill/>
                    <a:ln>
                      <a:noFill/>
                    </a:ln>
                  </pic:spPr>
                </pic:pic>
              </a:graphicData>
            </a:graphic>
            <wp14:sizeRelV relativeFrom="margin">
              <wp14:pctHeight>0</wp14:pctHeight>
            </wp14:sizeRelV>
          </wp:anchor>
        </w:drawing>
      </w:r>
    </w:p>
    <w:p w14:paraId="07BBFAEC" w14:textId="77777777" w:rsidR="0020429F" w:rsidRPr="0020429F" w:rsidRDefault="0020429F" w:rsidP="00F45D70">
      <w:pPr>
        <w:spacing w:line="360" w:lineRule="auto"/>
        <w:jc w:val="both"/>
      </w:pPr>
    </w:p>
    <w:p w14:paraId="5195F664" w14:textId="77777777" w:rsidR="0020429F" w:rsidRPr="003D78BB" w:rsidRDefault="0020429F" w:rsidP="00B95C90">
      <w:pPr>
        <w:rPr>
          <w:rFonts w:ascii="Arial" w:hAnsi="Arial" w:cs="Arial"/>
          <w:b/>
          <w:sz w:val="28"/>
          <w:szCs w:val="28"/>
        </w:rPr>
      </w:pPr>
    </w:p>
    <w:p w14:paraId="011A3F30" w14:textId="3D54BC1B" w:rsidR="00566978" w:rsidRPr="003D78BB" w:rsidRDefault="003242FE" w:rsidP="00087D5E">
      <w:pPr>
        <w:pStyle w:val="Heading3"/>
        <w:rPr>
          <w:rFonts w:ascii="Arial" w:hAnsi="Arial" w:cs="Arial"/>
          <w:sz w:val="28"/>
          <w:szCs w:val="28"/>
        </w:rPr>
      </w:pPr>
      <w:bookmarkStart w:id="24" w:name="_Toc176610567"/>
      <w:bookmarkStart w:id="25" w:name="_Toc176646680"/>
      <w:bookmarkStart w:id="26" w:name="_Toc177624260"/>
      <w:r w:rsidRPr="003D78BB">
        <w:rPr>
          <w:rFonts w:ascii="Arial" w:hAnsi="Arial" w:cs="Arial"/>
          <w:sz w:val="28"/>
          <w:szCs w:val="28"/>
        </w:rPr>
        <w:t xml:space="preserve">1.1.1 </w:t>
      </w:r>
      <w:r w:rsidR="00566978" w:rsidRPr="003D78BB">
        <w:rPr>
          <w:rFonts w:ascii="Arial" w:hAnsi="Arial" w:cs="Arial"/>
          <w:sz w:val="28"/>
          <w:szCs w:val="28"/>
        </w:rPr>
        <w:t>Purpose and Importance</w:t>
      </w:r>
      <w:bookmarkEnd w:id="24"/>
      <w:bookmarkEnd w:id="25"/>
      <w:bookmarkEnd w:id="26"/>
    </w:p>
    <w:p w14:paraId="66F6B448" w14:textId="77777777" w:rsidR="0082008B" w:rsidRPr="0082008B" w:rsidRDefault="0082008B" w:rsidP="0082008B">
      <w:pPr>
        <w:rPr>
          <w:sz w:val="4"/>
        </w:rPr>
      </w:pPr>
    </w:p>
    <w:p w14:paraId="216F0F91" w14:textId="77777777" w:rsidR="008D3701" w:rsidRDefault="008D3701" w:rsidP="00727CD6">
      <w:pPr>
        <w:pStyle w:val="ListParagraph"/>
        <w:numPr>
          <w:ilvl w:val="0"/>
          <w:numId w:val="8"/>
        </w:numPr>
        <w:spacing w:after="160" w:line="360" w:lineRule="auto"/>
        <w:jc w:val="both"/>
        <w:rPr>
          <w:rFonts w:ascii="Arial" w:eastAsiaTheme="majorEastAsia" w:hAnsi="Arial" w:cs="Arial"/>
          <w:color w:val="000000" w:themeColor="text1"/>
          <w:sz w:val="24"/>
          <w:szCs w:val="26"/>
        </w:rPr>
      </w:pPr>
      <w:r w:rsidRPr="008D3701">
        <w:rPr>
          <w:rFonts w:ascii="Arial" w:eastAsiaTheme="majorEastAsia" w:hAnsi="Arial" w:cs="Arial"/>
          <w:b/>
          <w:bCs/>
          <w:color w:val="000000" w:themeColor="text1"/>
          <w:sz w:val="24"/>
          <w:szCs w:val="26"/>
        </w:rPr>
        <w:t>Accountability:</w:t>
      </w:r>
      <w:r w:rsidRPr="008D3701">
        <w:rPr>
          <w:rFonts w:ascii="Arial" w:eastAsiaTheme="majorEastAsia" w:hAnsi="Arial" w:cs="Arial"/>
          <w:color w:val="000000" w:themeColor="text1"/>
          <w:sz w:val="24"/>
          <w:szCs w:val="26"/>
        </w:rPr>
        <w:t xml:space="preserve"> The structure of corporate governance assures that the management is accountable to the board of directors, or in other words, the board of directors will be accountable to the shareholders. This accountability </w:t>
      </w:r>
      <w:r>
        <w:rPr>
          <w:rFonts w:ascii="Arial" w:eastAsiaTheme="majorEastAsia" w:hAnsi="Arial" w:cs="Arial"/>
          <w:color w:val="000000" w:themeColor="text1"/>
          <w:sz w:val="24"/>
          <w:szCs w:val="26"/>
        </w:rPr>
        <w:t>works</w:t>
      </w:r>
      <w:r w:rsidRPr="008D3701">
        <w:rPr>
          <w:rFonts w:ascii="Arial" w:eastAsiaTheme="majorEastAsia" w:hAnsi="Arial" w:cs="Arial"/>
          <w:color w:val="000000" w:themeColor="text1"/>
          <w:sz w:val="24"/>
          <w:szCs w:val="26"/>
        </w:rPr>
        <w:t xml:space="preserve"> in helping to prevent the misuse of authority and funds.</w:t>
      </w:r>
    </w:p>
    <w:p w14:paraId="3CB4F1B6" w14:textId="77777777" w:rsidR="008D3701" w:rsidRPr="008D3701" w:rsidRDefault="008D3701" w:rsidP="00F45D70">
      <w:pPr>
        <w:pStyle w:val="ListParagraph"/>
        <w:spacing w:after="160" w:line="360" w:lineRule="auto"/>
        <w:jc w:val="both"/>
        <w:rPr>
          <w:rFonts w:ascii="Arial" w:eastAsiaTheme="majorEastAsia" w:hAnsi="Arial" w:cs="Arial"/>
          <w:color w:val="000000" w:themeColor="text1"/>
          <w:sz w:val="24"/>
          <w:szCs w:val="26"/>
        </w:rPr>
      </w:pPr>
    </w:p>
    <w:p w14:paraId="04A9AA43" w14:textId="77777777" w:rsidR="008D3701" w:rsidRPr="008D3701" w:rsidRDefault="008D3701" w:rsidP="00727CD6">
      <w:pPr>
        <w:pStyle w:val="ListParagraph"/>
        <w:numPr>
          <w:ilvl w:val="0"/>
          <w:numId w:val="8"/>
        </w:numPr>
        <w:spacing w:after="160" w:line="360" w:lineRule="auto"/>
        <w:jc w:val="both"/>
        <w:rPr>
          <w:rFonts w:ascii="Arial" w:eastAsiaTheme="majorEastAsia" w:hAnsi="Arial" w:cs="Arial"/>
          <w:b/>
          <w:color w:val="000000" w:themeColor="text1"/>
          <w:sz w:val="24"/>
          <w:szCs w:val="26"/>
          <w:u w:val="thick"/>
        </w:rPr>
      </w:pPr>
      <w:r w:rsidRPr="008D3701">
        <w:rPr>
          <w:rFonts w:ascii="Arial" w:eastAsiaTheme="majorEastAsia" w:hAnsi="Arial" w:cs="Arial"/>
          <w:b/>
          <w:bCs/>
          <w:color w:val="000000" w:themeColor="text1"/>
          <w:sz w:val="24"/>
          <w:szCs w:val="26"/>
        </w:rPr>
        <w:t>Transparency:</w:t>
      </w:r>
      <w:r w:rsidRPr="008D3701">
        <w:rPr>
          <w:rFonts w:ascii="Arial" w:eastAsiaTheme="majorEastAsia" w:hAnsi="Arial" w:cs="Arial"/>
          <w:color w:val="000000" w:themeColor="text1"/>
          <w:sz w:val="24"/>
          <w:szCs w:val="26"/>
        </w:rPr>
        <w:t xml:space="preserve"> There is </w:t>
      </w:r>
      <w:r>
        <w:rPr>
          <w:rFonts w:ascii="Arial" w:eastAsiaTheme="majorEastAsia" w:hAnsi="Arial" w:cs="Arial"/>
          <w:color w:val="000000" w:themeColor="text1"/>
          <w:sz w:val="24"/>
          <w:szCs w:val="26"/>
        </w:rPr>
        <w:t xml:space="preserve">a </w:t>
      </w:r>
      <w:r w:rsidRPr="008D3701">
        <w:rPr>
          <w:rFonts w:ascii="Arial" w:eastAsiaTheme="majorEastAsia" w:hAnsi="Arial" w:cs="Arial"/>
          <w:color w:val="000000" w:themeColor="text1"/>
          <w:sz w:val="24"/>
          <w:szCs w:val="26"/>
        </w:rPr>
        <w:t xml:space="preserve">need for transparency when it comes to </w:t>
      </w:r>
      <w:r>
        <w:rPr>
          <w:rFonts w:ascii="Arial" w:eastAsiaTheme="majorEastAsia" w:hAnsi="Arial" w:cs="Arial"/>
          <w:color w:val="000000" w:themeColor="text1"/>
          <w:sz w:val="24"/>
          <w:szCs w:val="26"/>
        </w:rPr>
        <w:t>making</w:t>
      </w:r>
      <w:r w:rsidRPr="008D3701">
        <w:rPr>
          <w:rFonts w:ascii="Arial" w:eastAsiaTheme="majorEastAsia" w:hAnsi="Arial" w:cs="Arial"/>
          <w:color w:val="000000" w:themeColor="text1"/>
          <w:sz w:val="24"/>
          <w:szCs w:val="26"/>
        </w:rPr>
        <w:t xml:space="preserve"> decisions, financial disclosures and management processes. From the perspectives of regulators as well as investors, as well as other stakeholders, this creates confidence.</w:t>
      </w:r>
    </w:p>
    <w:p w14:paraId="7BF58954" w14:textId="77777777" w:rsidR="008D3701" w:rsidRPr="008D3701" w:rsidRDefault="008D3701" w:rsidP="00F45D70">
      <w:pPr>
        <w:pStyle w:val="ListParagraph"/>
        <w:spacing w:line="360" w:lineRule="auto"/>
        <w:jc w:val="both"/>
        <w:rPr>
          <w:rFonts w:ascii="Arial" w:eastAsiaTheme="majorEastAsia" w:hAnsi="Arial" w:cs="Arial"/>
          <w:color w:val="000000" w:themeColor="text1"/>
          <w:sz w:val="24"/>
          <w:szCs w:val="26"/>
        </w:rPr>
      </w:pPr>
    </w:p>
    <w:p w14:paraId="15A2562D" w14:textId="77777777" w:rsidR="008D3701" w:rsidRPr="008D3701" w:rsidRDefault="008D3701" w:rsidP="00727CD6">
      <w:pPr>
        <w:pStyle w:val="ListParagraph"/>
        <w:numPr>
          <w:ilvl w:val="0"/>
          <w:numId w:val="8"/>
        </w:numPr>
        <w:spacing w:after="160" w:line="360" w:lineRule="auto"/>
        <w:jc w:val="both"/>
        <w:rPr>
          <w:rFonts w:ascii="Arial" w:eastAsiaTheme="majorEastAsia" w:hAnsi="Arial" w:cs="Arial"/>
          <w:b/>
          <w:color w:val="000000" w:themeColor="text1"/>
          <w:sz w:val="24"/>
          <w:szCs w:val="26"/>
          <w:u w:val="thick"/>
        </w:rPr>
      </w:pPr>
      <w:r w:rsidRPr="008D3701">
        <w:rPr>
          <w:rFonts w:ascii="Arial" w:eastAsiaTheme="majorEastAsia" w:hAnsi="Arial" w:cs="Arial"/>
          <w:b/>
          <w:bCs/>
          <w:color w:val="000000" w:themeColor="text1"/>
          <w:sz w:val="24"/>
          <w:szCs w:val="26"/>
        </w:rPr>
        <w:t>Fairness:</w:t>
      </w:r>
      <w:r w:rsidRPr="008D3701">
        <w:rPr>
          <w:rFonts w:ascii="Arial" w:eastAsiaTheme="majorEastAsia" w:hAnsi="Arial" w:cs="Arial"/>
          <w:color w:val="000000" w:themeColor="text1"/>
          <w:sz w:val="24"/>
          <w:szCs w:val="26"/>
        </w:rPr>
        <w:t xml:space="preserve"> The purpose of governance procedures is to ensure that all stakeholders are treated fairly so that decisions can be made in a biased manner while at the same time protecting the rights of individuals and groups who are affected such as the minority shareholders.</w:t>
      </w:r>
    </w:p>
    <w:p w14:paraId="0FD0BD2A" w14:textId="77777777" w:rsidR="008D3701" w:rsidRPr="008D3701" w:rsidRDefault="008D3701" w:rsidP="00F45D70">
      <w:pPr>
        <w:pStyle w:val="ListParagraph"/>
        <w:spacing w:line="360" w:lineRule="auto"/>
        <w:jc w:val="both"/>
        <w:rPr>
          <w:rFonts w:ascii="Arial" w:eastAsiaTheme="majorEastAsia" w:hAnsi="Arial" w:cs="Arial"/>
          <w:color w:val="000000" w:themeColor="text1"/>
          <w:sz w:val="24"/>
          <w:szCs w:val="26"/>
        </w:rPr>
      </w:pPr>
    </w:p>
    <w:p w14:paraId="55F5AC4E" w14:textId="77777777" w:rsidR="00F45D70" w:rsidRPr="00F45D70" w:rsidRDefault="008D3701" w:rsidP="00727CD6">
      <w:pPr>
        <w:pStyle w:val="ListParagraph"/>
        <w:numPr>
          <w:ilvl w:val="0"/>
          <w:numId w:val="8"/>
        </w:numPr>
        <w:spacing w:after="160" w:line="360" w:lineRule="auto"/>
        <w:jc w:val="both"/>
        <w:rPr>
          <w:rFonts w:ascii="Arial" w:eastAsiaTheme="majorEastAsia" w:hAnsi="Arial" w:cs="Arial"/>
          <w:b/>
          <w:color w:val="000000" w:themeColor="text1"/>
          <w:sz w:val="24"/>
          <w:szCs w:val="26"/>
          <w:u w:val="thick"/>
        </w:rPr>
      </w:pPr>
      <w:r w:rsidRPr="008D3701">
        <w:rPr>
          <w:rFonts w:ascii="Arial" w:eastAsiaTheme="majorEastAsia" w:hAnsi="Arial" w:cs="Arial"/>
          <w:b/>
          <w:bCs/>
          <w:color w:val="000000" w:themeColor="text1"/>
          <w:sz w:val="24"/>
          <w:szCs w:val="26"/>
        </w:rPr>
        <w:lastRenderedPageBreak/>
        <w:t>Responsibility:</w:t>
      </w:r>
      <w:r w:rsidRPr="008D3701">
        <w:rPr>
          <w:rFonts w:ascii="Arial" w:eastAsiaTheme="majorEastAsia" w:hAnsi="Arial" w:cs="Arial"/>
          <w:color w:val="000000" w:themeColor="text1"/>
          <w:sz w:val="24"/>
          <w:szCs w:val="26"/>
        </w:rPr>
        <w:t xml:space="preserve"> Responsibility means an individual’s capacity to do </w:t>
      </w:r>
      <w:r>
        <w:rPr>
          <w:rFonts w:ascii="Arial" w:eastAsiaTheme="majorEastAsia" w:hAnsi="Arial" w:cs="Arial"/>
          <w:color w:val="000000" w:themeColor="text1"/>
          <w:sz w:val="24"/>
          <w:szCs w:val="26"/>
        </w:rPr>
        <w:t xml:space="preserve">the </w:t>
      </w:r>
      <w:r w:rsidRPr="008D3701">
        <w:rPr>
          <w:rFonts w:ascii="Arial" w:eastAsiaTheme="majorEastAsia" w:hAnsi="Arial" w:cs="Arial"/>
          <w:color w:val="000000" w:themeColor="text1"/>
          <w:sz w:val="24"/>
          <w:szCs w:val="26"/>
        </w:rPr>
        <w:t xml:space="preserve">right thing, </w:t>
      </w:r>
      <w:r>
        <w:rPr>
          <w:rFonts w:ascii="Arial" w:eastAsiaTheme="majorEastAsia" w:hAnsi="Arial" w:cs="Arial"/>
          <w:color w:val="000000" w:themeColor="text1"/>
          <w:sz w:val="24"/>
          <w:szCs w:val="26"/>
        </w:rPr>
        <w:t xml:space="preserve">and </w:t>
      </w:r>
      <w:r w:rsidRPr="008D3701">
        <w:rPr>
          <w:rFonts w:ascii="Arial" w:eastAsiaTheme="majorEastAsia" w:hAnsi="Arial" w:cs="Arial"/>
          <w:color w:val="000000" w:themeColor="text1"/>
          <w:sz w:val="24"/>
          <w:szCs w:val="26"/>
        </w:rPr>
        <w:t>conform to the law and regulations. The corporate governance assurance is assured to meet the corporate obligations of facing the environment, the consumers and the staff.</w:t>
      </w:r>
    </w:p>
    <w:p w14:paraId="4CE00114" w14:textId="77777777" w:rsidR="00F45D70" w:rsidRPr="00F45D70" w:rsidRDefault="00F45D70" w:rsidP="00F45D70">
      <w:pPr>
        <w:pStyle w:val="ListParagraph"/>
        <w:rPr>
          <w:rFonts w:ascii="Arial" w:hAnsi="Arial" w:cs="Arial"/>
          <w:b/>
          <w:color w:val="000000" w:themeColor="text1"/>
          <w:sz w:val="24"/>
          <w:u w:val="single"/>
        </w:rPr>
      </w:pPr>
    </w:p>
    <w:p w14:paraId="489646D0" w14:textId="73CCEFF7" w:rsidR="00FB7392" w:rsidRPr="003D78BB" w:rsidRDefault="003242FE" w:rsidP="003242FE">
      <w:pPr>
        <w:pStyle w:val="Heading3"/>
        <w:rPr>
          <w:rFonts w:ascii="Arial" w:hAnsi="Arial" w:cs="Arial"/>
          <w:sz w:val="28"/>
          <w:szCs w:val="28"/>
        </w:rPr>
      </w:pPr>
      <w:bookmarkStart w:id="27" w:name="_Toc177624261"/>
      <w:r w:rsidRPr="003D78BB">
        <w:rPr>
          <w:rFonts w:ascii="Arial" w:hAnsi="Arial" w:cs="Arial"/>
          <w:sz w:val="28"/>
          <w:szCs w:val="28"/>
        </w:rPr>
        <w:t xml:space="preserve">1.1.2 </w:t>
      </w:r>
      <w:r w:rsidR="00FB7392" w:rsidRPr="003D78BB">
        <w:rPr>
          <w:rFonts w:ascii="Arial" w:hAnsi="Arial" w:cs="Arial"/>
          <w:sz w:val="28"/>
          <w:szCs w:val="28"/>
        </w:rPr>
        <w:t>Key Components</w:t>
      </w:r>
      <w:bookmarkEnd w:id="27"/>
    </w:p>
    <w:p w14:paraId="48277EA4" w14:textId="77777777" w:rsidR="006010CA" w:rsidRDefault="006010CA" w:rsidP="00F45D70">
      <w:pPr>
        <w:spacing w:line="360" w:lineRule="auto"/>
        <w:jc w:val="both"/>
        <w:rPr>
          <w:rFonts w:ascii="Arial" w:eastAsiaTheme="majorEastAsia" w:hAnsi="Arial" w:cs="Arial"/>
          <w:color w:val="000000" w:themeColor="text1"/>
          <w:sz w:val="24"/>
          <w:szCs w:val="26"/>
        </w:rPr>
      </w:pPr>
      <w:r w:rsidRPr="006010CA">
        <w:rPr>
          <w:rFonts w:ascii="Arial" w:eastAsiaTheme="majorEastAsia" w:hAnsi="Arial" w:cs="Arial"/>
          <w:b/>
          <w:bCs/>
          <w:color w:val="000000" w:themeColor="text1"/>
          <w:sz w:val="24"/>
          <w:szCs w:val="26"/>
        </w:rPr>
        <w:t xml:space="preserve">1. Board of Directors: </w:t>
      </w:r>
      <w:r w:rsidRPr="006010CA">
        <w:rPr>
          <w:rFonts w:ascii="Arial" w:eastAsiaTheme="majorEastAsia" w:hAnsi="Arial" w:cs="Arial"/>
          <w:color w:val="000000" w:themeColor="text1"/>
          <w:sz w:val="24"/>
          <w:szCs w:val="26"/>
        </w:rPr>
        <w:t xml:space="preserve">The board is at the </w:t>
      </w:r>
      <w:proofErr w:type="spellStart"/>
      <w:r w:rsidRPr="006010CA">
        <w:rPr>
          <w:rFonts w:ascii="Arial" w:eastAsiaTheme="majorEastAsia" w:hAnsi="Arial" w:cs="Arial"/>
          <w:color w:val="000000" w:themeColor="text1"/>
          <w:sz w:val="24"/>
          <w:szCs w:val="26"/>
        </w:rPr>
        <w:t>centre</w:t>
      </w:r>
      <w:proofErr w:type="spellEnd"/>
      <w:r w:rsidRPr="006010CA">
        <w:rPr>
          <w:rFonts w:ascii="Arial" w:eastAsiaTheme="majorEastAsia" w:hAnsi="Arial" w:cs="Arial"/>
          <w:color w:val="000000" w:themeColor="text1"/>
          <w:sz w:val="24"/>
          <w:szCs w:val="26"/>
        </w:rPr>
        <w:t xml:space="preserve"> of corporate governance. It sets up of operational goals, supervises the management of an organization and ensures that it operates discretely. The success of the board is influenced by factors such as the board’s independence, policies, </w:t>
      </w:r>
      <w:r>
        <w:rPr>
          <w:rFonts w:ascii="Arial" w:eastAsiaTheme="majorEastAsia" w:hAnsi="Arial" w:cs="Arial"/>
          <w:color w:val="000000" w:themeColor="text1"/>
          <w:sz w:val="24"/>
          <w:szCs w:val="26"/>
        </w:rPr>
        <w:t>and make-up</w:t>
      </w:r>
      <w:r w:rsidRPr="006010CA">
        <w:rPr>
          <w:rFonts w:ascii="Arial" w:eastAsiaTheme="majorEastAsia" w:hAnsi="Arial" w:cs="Arial"/>
          <w:color w:val="000000" w:themeColor="text1"/>
          <w:sz w:val="24"/>
          <w:szCs w:val="26"/>
        </w:rPr>
        <w:t xml:space="preserve"> of the board.</w:t>
      </w:r>
    </w:p>
    <w:p w14:paraId="2E3234B1" w14:textId="77777777" w:rsidR="006010CA" w:rsidRDefault="006010CA" w:rsidP="00F45D70">
      <w:pPr>
        <w:spacing w:line="360" w:lineRule="auto"/>
        <w:jc w:val="both"/>
        <w:rPr>
          <w:rFonts w:ascii="Arial" w:eastAsiaTheme="majorEastAsia" w:hAnsi="Arial" w:cs="Arial"/>
          <w:color w:val="000000" w:themeColor="text1"/>
          <w:sz w:val="24"/>
          <w:szCs w:val="26"/>
        </w:rPr>
      </w:pPr>
      <w:r>
        <w:rPr>
          <w:noProof/>
        </w:rPr>
        <w:drawing>
          <wp:anchor distT="0" distB="0" distL="114300" distR="114300" simplePos="0" relativeHeight="251660288" behindDoc="1" locked="0" layoutInCell="1" allowOverlap="1" wp14:anchorId="5F114B7A" wp14:editId="0DC0F2E8">
            <wp:simplePos x="0" y="0"/>
            <wp:positionH relativeFrom="margin">
              <wp:posOffset>893135</wp:posOffset>
            </wp:positionH>
            <wp:positionV relativeFrom="paragraph">
              <wp:posOffset>16141</wp:posOffset>
            </wp:positionV>
            <wp:extent cx="3599180" cy="2028825"/>
            <wp:effectExtent l="0" t="0" r="1270" b="9525"/>
            <wp:wrapTight wrapText="bothSides">
              <wp:wrapPolygon edited="0">
                <wp:start x="0" y="0"/>
                <wp:lineTo x="0" y="21499"/>
                <wp:lineTo x="21493" y="21499"/>
                <wp:lineTo x="21493" y="0"/>
                <wp:lineTo x="0" y="0"/>
              </wp:wrapPolygon>
            </wp:wrapTight>
            <wp:docPr id="1369930612" name="Picture 1369930612" descr="C:\Users\DELL\Desktop\Iftekhar Report\1551626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Iftekhar Report\155162645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180"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1C3F58" w14:textId="77777777" w:rsidR="006010CA" w:rsidRDefault="006010CA" w:rsidP="00F45D70">
      <w:pPr>
        <w:spacing w:line="360" w:lineRule="auto"/>
        <w:jc w:val="both"/>
        <w:rPr>
          <w:rFonts w:ascii="Arial" w:eastAsiaTheme="majorEastAsia" w:hAnsi="Arial" w:cs="Arial"/>
          <w:b/>
          <w:bCs/>
          <w:color w:val="000000" w:themeColor="text1"/>
          <w:sz w:val="24"/>
          <w:szCs w:val="26"/>
        </w:rPr>
      </w:pPr>
      <w:r w:rsidRPr="006010CA">
        <w:rPr>
          <w:rFonts w:ascii="Arial" w:eastAsiaTheme="majorEastAsia" w:hAnsi="Arial" w:cs="Arial"/>
          <w:color w:val="000000" w:themeColor="text1"/>
          <w:sz w:val="24"/>
          <w:szCs w:val="26"/>
        </w:rPr>
        <w:br/>
      </w:r>
    </w:p>
    <w:p w14:paraId="71B6F306" w14:textId="77777777" w:rsidR="006010CA" w:rsidRDefault="006010CA" w:rsidP="00F45D70">
      <w:pPr>
        <w:spacing w:line="360" w:lineRule="auto"/>
        <w:jc w:val="both"/>
        <w:rPr>
          <w:rFonts w:ascii="Arial" w:eastAsiaTheme="majorEastAsia" w:hAnsi="Arial" w:cs="Arial"/>
          <w:b/>
          <w:bCs/>
          <w:color w:val="000000" w:themeColor="text1"/>
          <w:sz w:val="24"/>
          <w:szCs w:val="26"/>
        </w:rPr>
      </w:pPr>
    </w:p>
    <w:p w14:paraId="12962824" w14:textId="77777777" w:rsidR="006010CA" w:rsidRDefault="006010CA" w:rsidP="00F45D70">
      <w:pPr>
        <w:spacing w:line="360" w:lineRule="auto"/>
        <w:jc w:val="both"/>
        <w:rPr>
          <w:rFonts w:ascii="Arial" w:eastAsiaTheme="majorEastAsia" w:hAnsi="Arial" w:cs="Arial"/>
          <w:b/>
          <w:bCs/>
          <w:color w:val="000000" w:themeColor="text1"/>
          <w:sz w:val="24"/>
          <w:szCs w:val="26"/>
        </w:rPr>
      </w:pPr>
    </w:p>
    <w:p w14:paraId="258EA367" w14:textId="77777777" w:rsidR="006010CA" w:rsidRDefault="006010CA" w:rsidP="00F45D70">
      <w:pPr>
        <w:spacing w:line="360" w:lineRule="auto"/>
        <w:jc w:val="both"/>
        <w:rPr>
          <w:rFonts w:ascii="Arial" w:eastAsiaTheme="majorEastAsia" w:hAnsi="Arial" w:cs="Arial"/>
          <w:b/>
          <w:bCs/>
          <w:color w:val="000000" w:themeColor="text1"/>
          <w:sz w:val="24"/>
          <w:szCs w:val="26"/>
        </w:rPr>
      </w:pPr>
    </w:p>
    <w:p w14:paraId="6C1F7457" w14:textId="77777777" w:rsidR="006010CA" w:rsidRDefault="006010CA" w:rsidP="00F45D70">
      <w:pPr>
        <w:spacing w:line="360" w:lineRule="auto"/>
        <w:jc w:val="both"/>
        <w:rPr>
          <w:rFonts w:ascii="Arial" w:eastAsiaTheme="majorEastAsia" w:hAnsi="Arial" w:cs="Arial"/>
          <w:b/>
          <w:bCs/>
          <w:color w:val="000000" w:themeColor="text1"/>
          <w:sz w:val="24"/>
          <w:szCs w:val="26"/>
        </w:rPr>
      </w:pPr>
    </w:p>
    <w:p w14:paraId="0DBF2A37" w14:textId="77777777" w:rsidR="006010CA" w:rsidRPr="00FF0ADD" w:rsidRDefault="006010CA" w:rsidP="00F45D70">
      <w:pPr>
        <w:spacing w:line="360" w:lineRule="auto"/>
        <w:jc w:val="both"/>
        <w:rPr>
          <w:rFonts w:ascii="Arial" w:eastAsiaTheme="majorEastAsia" w:hAnsi="Arial" w:cs="Arial"/>
          <w:b/>
          <w:bCs/>
          <w:color w:val="000000" w:themeColor="text1"/>
          <w:sz w:val="10"/>
          <w:szCs w:val="26"/>
        </w:rPr>
      </w:pPr>
    </w:p>
    <w:p w14:paraId="79C33627" w14:textId="77777777" w:rsidR="006010CA" w:rsidRDefault="006010CA" w:rsidP="00FF0ADD">
      <w:pPr>
        <w:spacing w:after="0" w:line="360" w:lineRule="auto"/>
        <w:jc w:val="both"/>
        <w:rPr>
          <w:rFonts w:ascii="Arial" w:eastAsiaTheme="majorEastAsia" w:hAnsi="Arial" w:cs="Arial"/>
          <w:color w:val="000000" w:themeColor="text1"/>
          <w:sz w:val="24"/>
          <w:szCs w:val="26"/>
        </w:rPr>
      </w:pPr>
      <w:r w:rsidRPr="006010CA">
        <w:rPr>
          <w:rFonts w:ascii="Arial" w:eastAsiaTheme="majorEastAsia" w:hAnsi="Arial" w:cs="Arial"/>
          <w:b/>
          <w:bCs/>
          <w:color w:val="000000" w:themeColor="text1"/>
          <w:sz w:val="24"/>
          <w:szCs w:val="26"/>
        </w:rPr>
        <w:t>2. Committees:</w:t>
      </w:r>
      <w:r w:rsidRPr="006010CA">
        <w:rPr>
          <w:rFonts w:ascii="Arial" w:eastAsiaTheme="majorEastAsia" w:hAnsi="Arial" w:cs="Arial"/>
          <w:color w:val="000000" w:themeColor="text1"/>
          <w:sz w:val="24"/>
          <w:szCs w:val="26"/>
        </w:rPr>
        <w:t xml:space="preserve"> In particular, it is crucial to elaborate on some specific aspects of governance with the help of specific committees such as the audit, remuneration, and nominating ones. These committees help in enhancing supervision as well as focusing the knowledge on relevant issues.</w:t>
      </w:r>
    </w:p>
    <w:p w14:paraId="51015C85" w14:textId="77777777" w:rsidR="00FF0ADD" w:rsidRDefault="006010CA" w:rsidP="00FF0ADD">
      <w:pPr>
        <w:spacing w:after="0" w:line="360" w:lineRule="auto"/>
        <w:jc w:val="both"/>
        <w:rPr>
          <w:rFonts w:ascii="Arial" w:eastAsiaTheme="majorEastAsia" w:hAnsi="Arial" w:cs="Arial"/>
          <w:color w:val="000000" w:themeColor="text1"/>
          <w:sz w:val="24"/>
          <w:szCs w:val="26"/>
        </w:rPr>
      </w:pPr>
      <w:r w:rsidRPr="006010CA">
        <w:rPr>
          <w:rFonts w:ascii="Arial" w:eastAsiaTheme="majorEastAsia" w:hAnsi="Arial" w:cs="Arial"/>
          <w:color w:val="000000" w:themeColor="text1"/>
          <w:sz w:val="24"/>
          <w:szCs w:val="26"/>
        </w:rPr>
        <w:br/>
      </w:r>
      <w:r w:rsidRPr="006010CA">
        <w:rPr>
          <w:rFonts w:ascii="Arial" w:eastAsiaTheme="majorEastAsia" w:hAnsi="Arial" w:cs="Arial"/>
          <w:b/>
          <w:bCs/>
          <w:color w:val="000000" w:themeColor="text1"/>
          <w:sz w:val="24"/>
          <w:szCs w:val="26"/>
        </w:rPr>
        <w:t>3. Policies and Procedures:</w:t>
      </w:r>
      <w:r w:rsidRPr="006010CA">
        <w:rPr>
          <w:rFonts w:ascii="Arial" w:eastAsiaTheme="majorEastAsia" w:hAnsi="Arial" w:cs="Arial"/>
          <w:color w:val="000000" w:themeColor="text1"/>
          <w:sz w:val="24"/>
          <w:szCs w:val="26"/>
        </w:rPr>
        <w:t xml:space="preserve"> In corporate governance, there are elaborate measures that are formulated with a view of guiding the behaviors of the company. This includes protection of whistleblower rights, policies on conflict of interest and code of ethical code of conduct.</w:t>
      </w:r>
    </w:p>
    <w:p w14:paraId="3C4738F4" w14:textId="77777777" w:rsidR="006010CA" w:rsidRDefault="006010CA" w:rsidP="00FF0ADD">
      <w:pPr>
        <w:spacing w:after="0" w:line="360" w:lineRule="auto"/>
        <w:jc w:val="both"/>
        <w:rPr>
          <w:rFonts w:ascii="Arial" w:eastAsiaTheme="majorEastAsia" w:hAnsi="Arial" w:cs="Arial"/>
          <w:color w:val="000000" w:themeColor="text1"/>
          <w:sz w:val="24"/>
          <w:szCs w:val="26"/>
        </w:rPr>
      </w:pPr>
      <w:r w:rsidRPr="006010CA">
        <w:rPr>
          <w:rFonts w:ascii="Arial" w:eastAsiaTheme="majorEastAsia" w:hAnsi="Arial" w:cs="Arial"/>
          <w:color w:val="000000" w:themeColor="text1"/>
          <w:sz w:val="24"/>
          <w:szCs w:val="26"/>
        </w:rPr>
        <w:br/>
      </w:r>
      <w:r w:rsidRPr="006010CA">
        <w:rPr>
          <w:rFonts w:ascii="Arial" w:eastAsiaTheme="majorEastAsia" w:hAnsi="Arial" w:cs="Arial"/>
          <w:b/>
          <w:bCs/>
          <w:color w:val="000000" w:themeColor="text1"/>
          <w:sz w:val="24"/>
          <w:szCs w:val="26"/>
        </w:rPr>
        <w:t>4. Risk management:</w:t>
      </w:r>
      <w:r w:rsidRPr="006010CA">
        <w:rPr>
          <w:rFonts w:ascii="Arial" w:eastAsiaTheme="majorEastAsia" w:hAnsi="Arial" w:cs="Arial"/>
          <w:color w:val="000000" w:themeColor="text1"/>
          <w:sz w:val="24"/>
          <w:szCs w:val="26"/>
        </w:rPr>
        <w:t xml:space="preserve"> For the objective assessment of possible risks, and their prevention, proper risk management frameworks are mandatory in the context of </w:t>
      </w:r>
      <w:r w:rsidRPr="006010CA">
        <w:rPr>
          <w:rFonts w:ascii="Arial" w:eastAsiaTheme="majorEastAsia" w:hAnsi="Arial" w:cs="Arial"/>
          <w:color w:val="000000" w:themeColor="text1"/>
          <w:sz w:val="24"/>
          <w:szCs w:val="26"/>
        </w:rPr>
        <w:lastRenderedPageBreak/>
        <w:t xml:space="preserve">effective corporate governance. This is helpful in the conservation of the business’s resources and </w:t>
      </w:r>
      <w:r>
        <w:rPr>
          <w:rFonts w:ascii="Arial" w:eastAsiaTheme="majorEastAsia" w:hAnsi="Arial" w:cs="Arial"/>
          <w:color w:val="000000" w:themeColor="text1"/>
          <w:sz w:val="24"/>
          <w:szCs w:val="26"/>
        </w:rPr>
        <w:t xml:space="preserve">the </w:t>
      </w:r>
      <w:r w:rsidRPr="006010CA">
        <w:rPr>
          <w:rFonts w:ascii="Arial" w:eastAsiaTheme="majorEastAsia" w:hAnsi="Arial" w:cs="Arial"/>
          <w:color w:val="000000" w:themeColor="text1"/>
          <w:sz w:val="24"/>
          <w:szCs w:val="26"/>
        </w:rPr>
        <w:t>establishment of sustainable development.</w:t>
      </w:r>
    </w:p>
    <w:p w14:paraId="1360ABEE" w14:textId="77777777" w:rsidR="00FF0ADD" w:rsidRDefault="006010CA" w:rsidP="00FF0ADD">
      <w:pPr>
        <w:spacing w:after="0" w:line="360" w:lineRule="auto"/>
        <w:jc w:val="both"/>
        <w:rPr>
          <w:rFonts w:ascii="Arial" w:eastAsiaTheme="majorEastAsia" w:hAnsi="Arial" w:cs="Arial"/>
          <w:color w:val="000000" w:themeColor="text1"/>
          <w:sz w:val="24"/>
          <w:szCs w:val="26"/>
        </w:rPr>
      </w:pPr>
      <w:r w:rsidRPr="006010CA">
        <w:rPr>
          <w:rFonts w:ascii="Arial" w:eastAsiaTheme="majorEastAsia" w:hAnsi="Arial" w:cs="Arial"/>
          <w:color w:val="000000" w:themeColor="text1"/>
          <w:sz w:val="24"/>
          <w:szCs w:val="26"/>
        </w:rPr>
        <w:br/>
      </w:r>
      <w:r w:rsidRPr="006010CA">
        <w:rPr>
          <w:rFonts w:ascii="Arial" w:eastAsiaTheme="majorEastAsia" w:hAnsi="Arial" w:cs="Arial"/>
          <w:b/>
          <w:bCs/>
          <w:color w:val="000000" w:themeColor="text1"/>
          <w:sz w:val="24"/>
          <w:szCs w:val="26"/>
        </w:rPr>
        <w:t>5. Stakeholder Engagement:</w:t>
      </w:r>
      <w:r w:rsidRPr="006010CA">
        <w:rPr>
          <w:rFonts w:ascii="Arial" w:eastAsiaTheme="majorEastAsia" w:hAnsi="Arial" w:cs="Arial"/>
          <w:color w:val="000000" w:themeColor="text1"/>
          <w:sz w:val="24"/>
          <w:szCs w:val="26"/>
        </w:rPr>
        <w:t xml:space="preserve"> Engaging with </w:t>
      </w:r>
      <w:r w:rsidR="009E74ED" w:rsidRPr="006010CA">
        <w:rPr>
          <w:rFonts w:ascii="Arial" w:eastAsiaTheme="majorEastAsia" w:hAnsi="Arial" w:cs="Arial"/>
          <w:color w:val="000000" w:themeColor="text1"/>
          <w:sz w:val="24"/>
          <w:szCs w:val="26"/>
        </w:rPr>
        <w:t>stakeholder’s</w:t>
      </w:r>
      <w:r w:rsidRPr="006010CA">
        <w:rPr>
          <w:rFonts w:ascii="Arial" w:eastAsiaTheme="majorEastAsia" w:hAnsi="Arial" w:cs="Arial"/>
          <w:color w:val="000000" w:themeColor="text1"/>
          <w:sz w:val="24"/>
          <w:szCs w:val="26"/>
        </w:rPr>
        <w:t xml:space="preserve"> forms part of the governance system since it involves interfacing with the community members, consumers, workers and shareholders. This means listening to their concern and possibly integrating it with the process that is adopted in </w:t>
      </w:r>
      <w:r>
        <w:rPr>
          <w:rFonts w:ascii="Arial" w:eastAsiaTheme="majorEastAsia" w:hAnsi="Arial" w:cs="Arial"/>
          <w:color w:val="000000" w:themeColor="text1"/>
          <w:sz w:val="24"/>
          <w:szCs w:val="26"/>
        </w:rPr>
        <w:t>decision-making</w:t>
      </w:r>
      <w:r w:rsidRPr="006010CA">
        <w:rPr>
          <w:rFonts w:ascii="Arial" w:eastAsiaTheme="majorEastAsia" w:hAnsi="Arial" w:cs="Arial"/>
          <w:color w:val="000000" w:themeColor="text1"/>
          <w:sz w:val="24"/>
          <w:szCs w:val="26"/>
        </w:rPr>
        <w:t>.</w:t>
      </w:r>
    </w:p>
    <w:p w14:paraId="7EB08147" w14:textId="77777777" w:rsidR="00DA1FCB" w:rsidRDefault="006010CA" w:rsidP="00FF0ADD">
      <w:pPr>
        <w:spacing w:after="0" w:line="360" w:lineRule="auto"/>
        <w:jc w:val="both"/>
        <w:rPr>
          <w:rFonts w:ascii="Arial" w:eastAsiaTheme="majorEastAsia" w:hAnsi="Arial" w:cs="Arial"/>
          <w:color w:val="000000" w:themeColor="text1"/>
          <w:sz w:val="24"/>
          <w:szCs w:val="26"/>
        </w:rPr>
      </w:pPr>
      <w:r w:rsidRPr="006010CA">
        <w:rPr>
          <w:rFonts w:ascii="Arial" w:eastAsiaTheme="majorEastAsia" w:hAnsi="Arial" w:cs="Arial"/>
          <w:color w:val="000000" w:themeColor="text1"/>
          <w:sz w:val="24"/>
          <w:szCs w:val="26"/>
        </w:rPr>
        <w:br/>
      </w:r>
      <w:r w:rsidRPr="006010CA">
        <w:rPr>
          <w:rFonts w:ascii="Arial" w:eastAsiaTheme="majorEastAsia" w:hAnsi="Arial" w:cs="Arial"/>
          <w:b/>
          <w:bCs/>
          <w:color w:val="000000" w:themeColor="text1"/>
          <w:sz w:val="24"/>
          <w:szCs w:val="26"/>
        </w:rPr>
        <w:t>6. Regulatory Compliance:</w:t>
      </w:r>
      <w:r w:rsidRPr="006010CA">
        <w:rPr>
          <w:rFonts w:ascii="Arial" w:eastAsiaTheme="majorEastAsia" w:hAnsi="Arial" w:cs="Arial"/>
          <w:color w:val="000000" w:themeColor="text1"/>
          <w:sz w:val="24"/>
          <w:szCs w:val="26"/>
        </w:rPr>
        <w:t xml:space="preserve"> All the laws and regulations must be adhered to so that no violation of the legal requirements is made. They have to adhere to the rules of accounting standards, corporate governance norms, and National and International laws.</w:t>
      </w:r>
    </w:p>
    <w:p w14:paraId="545C8D5C" w14:textId="77777777" w:rsidR="00210DD3" w:rsidRPr="003242FE" w:rsidRDefault="00210DD3" w:rsidP="00DA1FCB">
      <w:pPr>
        <w:spacing w:line="360" w:lineRule="auto"/>
        <w:jc w:val="both"/>
        <w:rPr>
          <w:rFonts w:ascii="Arial" w:eastAsiaTheme="majorEastAsia" w:hAnsi="Arial" w:cs="Arial"/>
          <w:color w:val="000000" w:themeColor="text1"/>
          <w:sz w:val="24"/>
          <w:szCs w:val="26"/>
          <w:u w:val="single"/>
        </w:rPr>
      </w:pPr>
    </w:p>
    <w:p w14:paraId="7DA7D2F7" w14:textId="484377F9" w:rsidR="00DA1FCB" w:rsidRPr="003D78BB" w:rsidRDefault="003242FE" w:rsidP="003242FE">
      <w:pPr>
        <w:pStyle w:val="Heading3"/>
        <w:rPr>
          <w:rFonts w:ascii="Arial" w:hAnsi="Arial" w:cs="Arial"/>
          <w:sz w:val="28"/>
          <w:szCs w:val="28"/>
        </w:rPr>
      </w:pPr>
      <w:bookmarkStart w:id="28" w:name="_Toc177624262"/>
      <w:r w:rsidRPr="003D78BB">
        <w:rPr>
          <w:rFonts w:ascii="Arial" w:hAnsi="Arial" w:cs="Arial"/>
          <w:sz w:val="28"/>
          <w:szCs w:val="28"/>
        </w:rPr>
        <w:t xml:space="preserve">1.1.3 </w:t>
      </w:r>
      <w:r w:rsidR="00612876" w:rsidRPr="003D78BB">
        <w:rPr>
          <w:rFonts w:ascii="Arial" w:hAnsi="Arial" w:cs="Arial"/>
          <w:sz w:val="28"/>
          <w:szCs w:val="28"/>
        </w:rPr>
        <w:t>Evolution and Trends</w:t>
      </w:r>
      <w:bookmarkEnd w:id="28"/>
    </w:p>
    <w:p w14:paraId="2A55580D" w14:textId="77777777" w:rsidR="00DA1FCB" w:rsidRDefault="00F65C11" w:rsidP="00DA1FCB">
      <w:pPr>
        <w:spacing w:line="360" w:lineRule="auto"/>
        <w:jc w:val="both"/>
        <w:rPr>
          <w:rFonts w:ascii="Arial" w:hAnsi="Arial" w:cs="Arial"/>
          <w:color w:val="000000" w:themeColor="text1"/>
          <w:sz w:val="24"/>
        </w:rPr>
      </w:pPr>
      <w:r w:rsidRPr="00F65C11">
        <w:rPr>
          <w:rFonts w:ascii="Arial" w:hAnsi="Arial" w:cs="Arial"/>
          <w:color w:val="000000" w:themeColor="text1"/>
          <w:sz w:val="24"/>
        </w:rPr>
        <w:t>The techniques of corporate governance have undergone significant changes through the years because of changes in laws, changes in the dynamics of the markets, and global standards. Important patterns consist of:</w:t>
      </w:r>
    </w:p>
    <w:p w14:paraId="271FAA30" w14:textId="77777777" w:rsidR="00DA1FCB" w:rsidRDefault="00F65C11" w:rsidP="00DA1FCB">
      <w:pPr>
        <w:spacing w:line="360" w:lineRule="auto"/>
        <w:jc w:val="both"/>
        <w:rPr>
          <w:rFonts w:ascii="Arial" w:hAnsi="Arial" w:cs="Arial"/>
          <w:color w:val="000000" w:themeColor="text1"/>
          <w:sz w:val="24"/>
        </w:rPr>
      </w:pPr>
      <w:r w:rsidRPr="00F65C11">
        <w:rPr>
          <w:rFonts w:ascii="Arial" w:hAnsi="Arial" w:cs="Arial"/>
          <w:b/>
          <w:bCs/>
          <w:color w:val="000000" w:themeColor="text1"/>
          <w:sz w:val="24"/>
        </w:rPr>
        <w:t>1. Growing Emphasis on ESG:</w:t>
      </w:r>
      <w:r w:rsidRPr="00F65C11">
        <w:rPr>
          <w:rFonts w:ascii="Arial" w:hAnsi="Arial" w:cs="Arial"/>
          <w:color w:val="000000" w:themeColor="text1"/>
          <w:sz w:val="24"/>
        </w:rPr>
        <w:t xml:space="preserve"> With the growth of ethical and sustainable processes, Environmental, Social and Governance (ESG) factors are becoming popular dynamics of corporate management.</w:t>
      </w:r>
    </w:p>
    <w:p w14:paraId="04D0C783" w14:textId="77777777" w:rsidR="00DA1FCB" w:rsidRDefault="00F65C11" w:rsidP="00DA1FCB">
      <w:pPr>
        <w:spacing w:line="360" w:lineRule="auto"/>
        <w:jc w:val="both"/>
        <w:rPr>
          <w:rFonts w:ascii="Arial" w:hAnsi="Arial" w:cs="Arial"/>
          <w:color w:val="000000" w:themeColor="text1"/>
          <w:sz w:val="24"/>
        </w:rPr>
      </w:pPr>
      <w:r w:rsidRPr="00F65C11">
        <w:rPr>
          <w:rFonts w:ascii="Arial" w:hAnsi="Arial" w:cs="Arial"/>
          <w:b/>
          <w:bCs/>
          <w:color w:val="000000" w:themeColor="text1"/>
          <w:sz w:val="24"/>
        </w:rPr>
        <w:t>2. Enhanced openness:</w:t>
      </w:r>
      <w:r w:rsidRPr="00F65C11">
        <w:rPr>
          <w:rFonts w:ascii="Arial" w:hAnsi="Arial" w:cs="Arial"/>
          <w:color w:val="000000" w:themeColor="text1"/>
          <w:sz w:val="24"/>
        </w:rPr>
        <w:t xml:space="preserve"> </w:t>
      </w:r>
      <w:r>
        <w:rPr>
          <w:rFonts w:ascii="Arial" w:hAnsi="Arial" w:cs="Arial"/>
          <w:color w:val="000000" w:themeColor="text1"/>
          <w:sz w:val="24"/>
        </w:rPr>
        <w:t>To</w:t>
      </w:r>
      <w:r w:rsidRPr="00F65C11">
        <w:rPr>
          <w:rFonts w:ascii="Arial" w:hAnsi="Arial" w:cs="Arial"/>
          <w:color w:val="000000" w:themeColor="text1"/>
          <w:sz w:val="24"/>
        </w:rPr>
        <w:t xml:space="preserve"> enhance transparency the business should enhance the disclosure of the financial information and the other procedures of operation.</w:t>
      </w:r>
    </w:p>
    <w:p w14:paraId="5882986C" w14:textId="77777777" w:rsidR="00DA1FCB" w:rsidRDefault="00F65C11" w:rsidP="00DA1FCB">
      <w:pPr>
        <w:spacing w:line="360" w:lineRule="auto"/>
        <w:jc w:val="both"/>
        <w:rPr>
          <w:rFonts w:ascii="Arial" w:hAnsi="Arial" w:cs="Arial"/>
          <w:color w:val="000000" w:themeColor="text1"/>
          <w:sz w:val="24"/>
        </w:rPr>
      </w:pPr>
      <w:r w:rsidRPr="00F65C11">
        <w:rPr>
          <w:rFonts w:ascii="Arial" w:hAnsi="Arial" w:cs="Arial"/>
          <w:b/>
          <w:bCs/>
          <w:color w:val="000000" w:themeColor="text1"/>
          <w:sz w:val="24"/>
        </w:rPr>
        <w:t>3. Diversity &amp; Inclusion:</w:t>
      </w:r>
      <w:r w:rsidRPr="00F65C11">
        <w:rPr>
          <w:rFonts w:ascii="Arial" w:hAnsi="Arial" w:cs="Arial"/>
          <w:color w:val="000000" w:themeColor="text1"/>
          <w:sz w:val="24"/>
        </w:rPr>
        <w:t xml:space="preserve"> The fact of using a diverse list of directors and executives to enhance decision-making and guarantee the accounts of different stakeholders is getting more recognition constantly.</w:t>
      </w:r>
    </w:p>
    <w:p w14:paraId="251E4B0A" w14:textId="77777777" w:rsidR="009A5F14" w:rsidRDefault="009A5F14" w:rsidP="00DA1FCB">
      <w:pPr>
        <w:spacing w:line="360" w:lineRule="auto"/>
        <w:jc w:val="both"/>
        <w:rPr>
          <w:rFonts w:ascii="Arial" w:hAnsi="Arial" w:cs="Arial"/>
          <w:b/>
          <w:bCs/>
          <w:color w:val="000000" w:themeColor="text1"/>
          <w:sz w:val="24"/>
        </w:rPr>
      </w:pPr>
    </w:p>
    <w:p w14:paraId="16319660" w14:textId="77777777" w:rsidR="009A5F14" w:rsidRDefault="009A5F14" w:rsidP="00DA1FCB">
      <w:pPr>
        <w:spacing w:line="360" w:lineRule="auto"/>
        <w:jc w:val="both"/>
        <w:rPr>
          <w:rFonts w:ascii="Arial" w:hAnsi="Arial" w:cs="Arial"/>
          <w:b/>
          <w:bCs/>
          <w:color w:val="000000" w:themeColor="text1"/>
          <w:sz w:val="24"/>
        </w:rPr>
      </w:pPr>
    </w:p>
    <w:p w14:paraId="0762AF41" w14:textId="77777777" w:rsidR="009A5F14" w:rsidRDefault="009A5F14" w:rsidP="00DA1FCB">
      <w:pPr>
        <w:spacing w:line="360" w:lineRule="auto"/>
        <w:jc w:val="both"/>
        <w:rPr>
          <w:rFonts w:ascii="Arial" w:hAnsi="Arial" w:cs="Arial"/>
          <w:b/>
          <w:bCs/>
          <w:color w:val="000000" w:themeColor="text1"/>
          <w:sz w:val="24"/>
        </w:rPr>
      </w:pPr>
    </w:p>
    <w:p w14:paraId="6FEA03F0" w14:textId="77777777" w:rsidR="009A5F14" w:rsidRPr="0082008B" w:rsidRDefault="00F65C11" w:rsidP="00DA1FCB">
      <w:pPr>
        <w:spacing w:line="360" w:lineRule="auto"/>
        <w:jc w:val="both"/>
        <w:rPr>
          <w:rFonts w:ascii="Arial" w:hAnsi="Arial" w:cs="Arial"/>
          <w:color w:val="000000" w:themeColor="text1"/>
          <w:sz w:val="24"/>
        </w:rPr>
      </w:pPr>
      <w:r w:rsidRPr="00F65C11">
        <w:rPr>
          <w:rFonts w:ascii="Arial" w:hAnsi="Arial" w:cs="Arial"/>
          <w:b/>
          <w:bCs/>
          <w:color w:val="000000" w:themeColor="text1"/>
          <w:sz w:val="24"/>
        </w:rPr>
        <w:lastRenderedPageBreak/>
        <w:t>4. Technological Impact:</w:t>
      </w:r>
      <w:r w:rsidRPr="00F65C11">
        <w:rPr>
          <w:rFonts w:ascii="Arial" w:hAnsi="Arial" w:cs="Arial"/>
          <w:color w:val="000000" w:themeColor="text1"/>
          <w:sz w:val="24"/>
        </w:rPr>
        <w:t xml:space="preserve"> Innovative change regarding </w:t>
      </w:r>
      <w:proofErr w:type="spellStart"/>
      <w:r w:rsidRPr="00F65C11">
        <w:rPr>
          <w:rFonts w:ascii="Arial" w:hAnsi="Arial" w:cs="Arial"/>
          <w:color w:val="000000" w:themeColor="text1"/>
          <w:sz w:val="24"/>
        </w:rPr>
        <w:t>cybersecurity</w:t>
      </w:r>
      <w:proofErr w:type="spellEnd"/>
      <w:r w:rsidRPr="00F65C11">
        <w:rPr>
          <w:rFonts w:ascii="Arial" w:hAnsi="Arial" w:cs="Arial"/>
          <w:color w:val="000000" w:themeColor="text1"/>
          <w:sz w:val="24"/>
        </w:rPr>
        <w:t xml:space="preserve"> and digital solutions for monitoring and reporting are revolutionizing corporate governance mechanisms.</w:t>
      </w:r>
    </w:p>
    <w:p w14:paraId="7FA5F848" w14:textId="77777777" w:rsidR="00F65C11" w:rsidRPr="000C6042" w:rsidRDefault="00F65C11" w:rsidP="000C6042">
      <w:pPr>
        <w:rPr>
          <w:rFonts w:ascii="Arial" w:hAnsi="Arial" w:cs="Arial"/>
          <w:color w:val="000000" w:themeColor="text1"/>
          <w:sz w:val="24"/>
          <w:szCs w:val="24"/>
        </w:rPr>
      </w:pPr>
      <w:bookmarkStart w:id="29" w:name="_Toc176610568"/>
      <w:bookmarkStart w:id="30" w:name="_Toc176610673"/>
      <w:bookmarkStart w:id="31" w:name="_Toc176611589"/>
      <w:bookmarkStart w:id="32" w:name="_Toc176646681"/>
      <w:bookmarkStart w:id="33" w:name="_Toc177301368"/>
      <w:bookmarkStart w:id="34" w:name="_Toc177301825"/>
      <w:bookmarkStart w:id="35" w:name="_Toc177622789"/>
      <w:bookmarkStart w:id="36" w:name="_Toc177623607"/>
      <w:r w:rsidRPr="000C6042">
        <w:rPr>
          <w:rFonts w:ascii="Arial" w:hAnsi="Arial" w:cs="Arial"/>
          <w:sz w:val="24"/>
          <w:szCs w:val="24"/>
        </w:rPr>
        <w:t>In conclusion, corporate governance plays a critical factor in corporate management since it is designed to ensure that corporations operate in an ethical, transparent, and direction of the stakeholders’ best interests. Effective corporate governance fosters sustainable capitalism, earns people’s trust, and contributes to the economy’s solidity</w:t>
      </w:r>
      <w:r w:rsidRPr="000C6042">
        <w:rPr>
          <w:rFonts w:ascii="Arial" w:hAnsi="Arial" w:cs="Arial"/>
          <w:color w:val="000000" w:themeColor="text1"/>
          <w:sz w:val="24"/>
          <w:szCs w:val="24"/>
        </w:rPr>
        <w:t>.</w:t>
      </w:r>
      <w:bookmarkEnd w:id="29"/>
      <w:bookmarkEnd w:id="30"/>
      <w:bookmarkEnd w:id="31"/>
      <w:bookmarkEnd w:id="32"/>
      <w:bookmarkEnd w:id="33"/>
      <w:bookmarkEnd w:id="34"/>
      <w:bookmarkEnd w:id="35"/>
      <w:bookmarkEnd w:id="36"/>
    </w:p>
    <w:p w14:paraId="6895E15C" w14:textId="6B369529" w:rsidR="00210DD3" w:rsidRPr="00EA6455" w:rsidRDefault="00210DD3" w:rsidP="00F45D70">
      <w:pPr>
        <w:spacing w:line="360" w:lineRule="auto"/>
        <w:jc w:val="both"/>
      </w:pPr>
    </w:p>
    <w:p w14:paraId="58F371F1" w14:textId="5E87FA53" w:rsidR="00417A5C" w:rsidRPr="00F32879" w:rsidRDefault="00F32879" w:rsidP="00F32879">
      <w:pPr>
        <w:pStyle w:val="Heading2"/>
        <w:rPr>
          <w:rFonts w:ascii="Arial" w:hAnsi="Arial" w:cs="Arial"/>
          <w:sz w:val="28"/>
          <w:szCs w:val="28"/>
        </w:rPr>
      </w:pPr>
      <w:bookmarkStart w:id="37" w:name="_Toc176646682"/>
      <w:bookmarkStart w:id="38" w:name="_Toc177624263"/>
      <w:bookmarkEnd w:id="13"/>
      <w:r>
        <w:rPr>
          <w:rFonts w:ascii="Arial" w:hAnsi="Arial" w:cs="Arial"/>
          <w:sz w:val="28"/>
          <w:szCs w:val="28"/>
        </w:rPr>
        <w:t xml:space="preserve">1.2 </w:t>
      </w:r>
      <w:r w:rsidR="00EA6455" w:rsidRPr="00F32879">
        <w:rPr>
          <w:rFonts w:ascii="Arial" w:hAnsi="Arial" w:cs="Arial"/>
          <w:sz w:val="28"/>
          <w:szCs w:val="28"/>
        </w:rPr>
        <w:t xml:space="preserve">A brief introduction of the </w:t>
      </w:r>
      <w:r w:rsidR="00C854C3" w:rsidRPr="00F32879">
        <w:rPr>
          <w:rFonts w:ascii="Arial" w:hAnsi="Arial" w:cs="Arial"/>
          <w:sz w:val="28"/>
          <w:szCs w:val="28"/>
        </w:rPr>
        <w:t>Federation of Bangladesh Chambers of Commerce and Industry (FBCCI)</w:t>
      </w:r>
      <w:r w:rsidR="00B9198A" w:rsidRPr="00F32879">
        <w:rPr>
          <w:rFonts w:ascii="Arial" w:hAnsi="Arial" w:cs="Arial"/>
          <w:sz w:val="28"/>
          <w:szCs w:val="28"/>
        </w:rPr>
        <w:t>:</w:t>
      </w:r>
      <w:bookmarkEnd w:id="37"/>
      <w:bookmarkEnd w:id="38"/>
    </w:p>
    <w:p w14:paraId="0E671D7E" w14:textId="77777777" w:rsidR="00BA586D" w:rsidRPr="00BA586D" w:rsidRDefault="00BA586D" w:rsidP="00F45D70">
      <w:pPr>
        <w:spacing w:after="0" w:line="360" w:lineRule="auto"/>
        <w:jc w:val="both"/>
        <w:rPr>
          <w:rFonts w:ascii="Arial" w:eastAsiaTheme="majorEastAsia" w:hAnsi="Arial" w:cs="Arial"/>
          <w:b/>
          <w:color w:val="002060"/>
          <w:sz w:val="14"/>
          <w:szCs w:val="28"/>
        </w:rPr>
      </w:pPr>
    </w:p>
    <w:p w14:paraId="24E336AE" w14:textId="77777777" w:rsidR="00ED029B" w:rsidRPr="00ED029B" w:rsidRDefault="00ED029B" w:rsidP="00F45D70">
      <w:pPr>
        <w:spacing w:line="360" w:lineRule="auto"/>
        <w:jc w:val="both"/>
        <w:rPr>
          <w:rFonts w:ascii="Arial" w:hAnsi="Arial" w:cs="Arial"/>
          <w:sz w:val="24"/>
          <w:szCs w:val="24"/>
        </w:rPr>
      </w:pPr>
      <w:r w:rsidRPr="00ED029B">
        <w:rPr>
          <w:rFonts w:ascii="Arial" w:hAnsi="Arial" w:cs="Arial"/>
          <w:sz w:val="24"/>
          <w:szCs w:val="24"/>
        </w:rPr>
        <w:t xml:space="preserve">There is one principal nationwide body of businessmen in Bangladesh which is known as the Federation of Bangladesh Chamber of Commerce and Industry (FBCCI). FBCCI which was established in 1966 is the supreme chamber of the nation for furthering the rights </w:t>
      </w:r>
      <w:r w:rsidR="00210DD3">
        <w:rPr>
          <w:rFonts w:ascii="Arial" w:hAnsi="Arial" w:cs="Arial"/>
          <w:sz w:val="24"/>
          <w:szCs w:val="24"/>
        </w:rPr>
        <w:t>of</w:t>
      </w:r>
      <w:r w:rsidRPr="00ED029B">
        <w:rPr>
          <w:rFonts w:ascii="Arial" w:hAnsi="Arial" w:cs="Arial"/>
          <w:sz w:val="24"/>
          <w:szCs w:val="24"/>
        </w:rPr>
        <w:t xml:space="preserve"> business people</w:t>
      </w:r>
      <w:r w:rsidR="0035649F">
        <w:rPr>
          <w:rFonts w:ascii="Arial" w:hAnsi="Arial" w:cs="Arial"/>
          <w:sz w:val="24"/>
          <w:szCs w:val="24"/>
        </w:rPr>
        <w:t xml:space="preserve"> </w:t>
      </w:r>
      <w:r w:rsidR="0035649F">
        <w:rPr>
          <w:rFonts w:ascii="Arial" w:eastAsiaTheme="minorHAnsi" w:hAnsi="Arial" w:cs="Arial"/>
          <w:bCs/>
          <w:color w:val="000000" w:themeColor="text1"/>
          <w:sz w:val="24"/>
          <w:szCs w:val="24"/>
        </w:rPr>
        <w:t>(</w:t>
      </w:r>
      <w:proofErr w:type="spellStart"/>
      <w:r w:rsidR="0035649F">
        <w:rPr>
          <w:rFonts w:ascii="Arial" w:eastAsiaTheme="minorHAnsi" w:hAnsi="Arial" w:cs="Arial"/>
          <w:bCs/>
          <w:color w:val="000000" w:themeColor="text1"/>
          <w:sz w:val="24"/>
          <w:szCs w:val="24"/>
        </w:rPr>
        <w:t>Bala</w:t>
      </w:r>
      <w:proofErr w:type="spellEnd"/>
      <w:r w:rsidR="0035649F">
        <w:rPr>
          <w:rFonts w:ascii="Arial" w:eastAsiaTheme="minorHAnsi" w:hAnsi="Arial" w:cs="Arial"/>
          <w:bCs/>
          <w:color w:val="000000" w:themeColor="text1"/>
          <w:sz w:val="24"/>
          <w:szCs w:val="24"/>
        </w:rPr>
        <w:t>, 2017)</w:t>
      </w:r>
      <w:r w:rsidRPr="00ED029B">
        <w:rPr>
          <w:rFonts w:ascii="Arial" w:hAnsi="Arial" w:cs="Arial"/>
          <w:sz w:val="24"/>
          <w:szCs w:val="24"/>
        </w:rPr>
        <w:t xml:space="preserve">. It mainly focuses on the development of trade and industry and is involved in creating favorable conditions for doing </w:t>
      </w:r>
      <w:r w:rsidR="00210DD3">
        <w:rPr>
          <w:rFonts w:ascii="Arial" w:hAnsi="Arial" w:cs="Arial"/>
          <w:sz w:val="24"/>
          <w:szCs w:val="24"/>
        </w:rPr>
        <w:t>business</w:t>
      </w:r>
      <w:r w:rsidRPr="00ED029B">
        <w:rPr>
          <w:rFonts w:ascii="Arial" w:hAnsi="Arial" w:cs="Arial"/>
          <w:sz w:val="24"/>
          <w:szCs w:val="24"/>
        </w:rPr>
        <w:t xml:space="preserve"> and extending support to various organizations involved in different sectors of business.</w:t>
      </w:r>
    </w:p>
    <w:p w14:paraId="3BB564C3" w14:textId="5D75DA07" w:rsidR="00ED029B" w:rsidRPr="00F32879" w:rsidRDefault="00F32879" w:rsidP="00F32879">
      <w:pPr>
        <w:pStyle w:val="Heading3"/>
        <w:rPr>
          <w:rFonts w:ascii="Arial" w:hAnsi="Arial" w:cs="Arial"/>
          <w:sz w:val="28"/>
          <w:szCs w:val="28"/>
        </w:rPr>
      </w:pPr>
      <w:bookmarkStart w:id="39" w:name="_Toc177624264"/>
      <w:r w:rsidRPr="00F32879">
        <w:rPr>
          <w:rFonts w:ascii="Arial" w:hAnsi="Arial" w:cs="Arial"/>
          <w:sz w:val="28"/>
          <w:szCs w:val="28"/>
        </w:rPr>
        <w:t xml:space="preserve">1.2.1 </w:t>
      </w:r>
      <w:r w:rsidR="00ED029B" w:rsidRPr="00F32879">
        <w:rPr>
          <w:rFonts w:ascii="Arial" w:hAnsi="Arial" w:cs="Arial"/>
          <w:sz w:val="28"/>
          <w:szCs w:val="28"/>
        </w:rPr>
        <w:t>Key Objectives</w:t>
      </w:r>
      <w:bookmarkEnd w:id="39"/>
    </w:p>
    <w:p w14:paraId="38E7657B" w14:textId="77777777" w:rsidR="00ED029B" w:rsidRPr="00ED029B" w:rsidRDefault="00ED029B" w:rsidP="00F45D70">
      <w:pPr>
        <w:spacing w:line="360" w:lineRule="auto"/>
        <w:jc w:val="both"/>
        <w:rPr>
          <w:rFonts w:ascii="Arial" w:hAnsi="Arial" w:cs="Arial"/>
          <w:sz w:val="24"/>
          <w:szCs w:val="24"/>
        </w:rPr>
      </w:pPr>
      <w:r w:rsidRPr="00ED029B">
        <w:rPr>
          <w:rFonts w:ascii="Arial" w:hAnsi="Arial" w:cs="Arial"/>
          <w:b/>
          <w:bCs/>
          <w:sz w:val="24"/>
          <w:szCs w:val="24"/>
        </w:rPr>
        <w:t>1. Advocacy:</w:t>
      </w:r>
      <w:r w:rsidRPr="00ED029B">
        <w:rPr>
          <w:rFonts w:ascii="Arial" w:hAnsi="Arial" w:cs="Arial"/>
          <w:sz w:val="24"/>
          <w:szCs w:val="24"/>
        </w:rPr>
        <w:t xml:space="preserve"> FBCCI is an advocate of the business community through which it negotiates with the government and other related parties. It approves the laws and policies that encourage the growth of </w:t>
      </w:r>
      <w:r>
        <w:rPr>
          <w:rFonts w:ascii="Arial" w:hAnsi="Arial" w:cs="Arial"/>
          <w:sz w:val="24"/>
          <w:szCs w:val="24"/>
        </w:rPr>
        <w:t xml:space="preserve">the </w:t>
      </w:r>
      <w:r w:rsidRPr="00ED029B">
        <w:rPr>
          <w:rFonts w:ascii="Arial" w:hAnsi="Arial" w:cs="Arial"/>
          <w:sz w:val="24"/>
          <w:szCs w:val="24"/>
        </w:rPr>
        <w:t xml:space="preserve">economy and </w:t>
      </w:r>
      <w:r>
        <w:rPr>
          <w:rFonts w:ascii="Arial" w:hAnsi="Arial" w:cs="Arial"/>
          <w:sz w:val="24"/>
          <w:szCs w:val="24"/>
        </w:rPr>
        <w:t>improve</w:t>
      </w:r>
      <w:r w:rsidRPr="00ED029B">
        <w:rPr>
          <w:rFonts w:ascii="Arial" w:hAnsi="Arial" w:cs="Arial"/>
          <w:sz w:val="24"/>
          <w:szCs w:val="24"/>
        </w:rPr>
        <w:t xml:space="preserve"> the business environment of Bangladesh.</w:t>
      </w:r>
    </w:p>
    <w:p w14:paraId="202CF4F4" w14:textId="77777777" w:rsidR="00ED029B" w:rsidRPr="00ED029B" w:rsidRDefault="00ED029B" w:rsidP="00F45D70">
      <w:pPr>
        <w:spacing w:line="360" w:lineRule="auto"/>
        <w:jc w:val="both"/>
        <w:rPr>
          <w:rFonts w:ascii="Arial" w:hAnsi="Arial" w:cs="Arial"/>
          <w:sz w:val="24"/>
          <w:szCs w:val="24"/>
        </w:rPr>
      </w:pPr>
      <w:r w:rsidRPr="00ED029B">
        <w:rPr>
          <w:rFonts w:ascii="Arial" w:hAnsi="Arial" w:cs="Arial"/>
          <w:b/>
          <w:bCs/>
          <w:sz w:val="24"/>
          <w:szCs w:val="24"/>
        </w:rPr>
        <w:t>2. Support and Services:</w:t>
      </w:r>
      <w:r w:rsidRPr="00ED029B">
        <w:rPr>
          <w:rFonts w:ascii="Arial" w:hAnsi="Arial" w:cs="Arial"/>
          <w:sz w:val="24"/>
          <w:szCs w:val="24"/>
        </w:rPr>
        <w:t xml:space="preserve"> Through training courses, fulfilling networking opportunities and tools that help firms to address challenges and to </w:t>
      </w:r>
      <w:proofErr w:type="spellStart"/>
      <w:r w:rsidRPr="00ED029B">
        <w:rPr>
          <w:rFonts w:ascii="Arial" w:hAnsi="Arial" w:cs="Arial"/>
          <w:sz w:val="24"/>
          <w:szCs w:val="24"/>
        </w:rPr>
        <w:t>capitalise</w:t>
      </w:r>
      <w:proofErr w:type="spellEnd"/>
      <w:r w:rsidRPr="00ED029B">
        <w:rPr>
          <w:rFonts w:ascii="Arial" w:hAnsi="Arial" w:cs="Arial"/>
          <w:sz w:val="24"/>
          <w:szCs w:val="24"/>
        </w:rPr>
        <w:t xml:space="preserve"> on business opportunities, the federation offers services to its members.</w:t>
      </w:r>
    </w:p>
    <w:p w14:paraId="77BE033D" w14:textId="77777777" w:rsidR="00ED029B" w:rsidRPr="00ED029B" w:rsidRDefault="00ED029B" w:rsidP="00F45D70">
      <w:pPr>
        <w:spacing w:line="360" w:lineRule="auto"/>
        <w:jc w:val="both"/>
        <w:rPr>
          <w:rFonts w:ascii="Arial" w:hAnsi="Arial" w:cs="Arial"/>
          <w:sz w:val="24"/>
          <w:szCs w:val="24"/>
        </w:rPr>
      </w:pPr>
      <w:r w:rsidRPr="00ED029B">
        <w:rPr>
          <w:rFonts w:ascii="Arial" w:hAnsi="Arial" w:cs="Arial"/>
          <w:b/>
          <w:bCs/>
          <w:sz w:val="24"/>
          <w:szCs w:val="24"/>
        </w:rPr>
        <w:t>3. Promotion of Trade and Industry:</w:t>
      </w:r>
      <w:r w:rsidRPr="00ED029B">
        <w:rPr>
          <w:rFonts w:ascii="Arial" w:hAnsi="Arial" w:cs="Arial"/>
          <w:sz w:val="24"/>
          <w:szCs w:val="24"/>
        </w:rPr>
        <w:t xml:space="preserve"> Through developing business relations, organizing fairs and demonstrating support for export initiatives, FBCCI plans to enhance domestic and global trade.</w:t>
      </w:r>
    </w:p>
    <w:p w14:paraId="4F8F29C1" w14:textId="77777777" w:rsidR="00ED029B" w:rsidRDefault="00ED029B" w:rsidP="00F45D70">
      <w:pPr>
        <w:spacing w:line="360" w:lineRule="auto"/>
        <w:jc w:val="both"/>
        <w:rPr>
          <w:rFonts w:ascii="Arial" w:hAnsi="Arial" w:cs="Arial"/>
          <w:sz w:val="24"/>
          <w:szCs w:val="24"/>
        </w:rPr>
      </w:pPr>
      <w:r w:rsidRPr="00ED029B">
        <w:rPr>
          <w:rFonts w:ascii="Arial" w:hAnsi="Arial" w:cs="Arial"/>
          <w:b/>
          <w:bCs/>
          <w:sz w:val="24"/>
          <w:szCs w:val="24"/>
        </w:rPr>
        <w:lastRenderedPageBreak/>
        <w:t>4. Policy Development:</w:t>
      </w:r>
      <w:r w:rsidRPr="00ED029B">
        <w:rPr>
          <w:rFonts w:ascii="Arial" w:hAnsi="Arial" w:cs="Arial"/>
          <w:sz w:val="24"/>
          <w:szCs w:val="24"/>
        </w:rPr>
        <w:t xml:space="preserve"> With respect to commerce, business and economic development, the organization provides views and recommendations as policy guidance.</w:t>
      </w:r>
    </w:p>
    <w:p w14:paraId="4241AED9" w14:textId="77777777" w:rsidR="00B4319B" w:rsidRPr="00BA586D" w:rsidRDefault="00417A5C" w:rsidP="00F45D70">
      <w:pPr>
        <w:spacing w:line="360" w:lineRule="auto"/>
        <w:jc w:val="both"/>
        <w:rPr>
          <w:rFonts w:ascii="Arial" w:hAnsi="Arial" w:cs="Arial"/>
          <w:sz w:val="24"/>
          <w:szCs w:val="24"/>
        </w:rPr>
      </w:pPr>
      <w:r w:rsidRPr="00BA586D">
        <w:rPr>
          <w:rFonts w:ascii="Arial" w:hAnsi="Arial" w:cs="Arial"/>
          <w:sz w:val="24"/>
          <w:szCs w:val="24"/>
        </w:rPr>
        <w:t xml:space="preserve">The main national business association in Bangladesh is called the Federation of Bangladesh Chambers of Commerce and Industry (FBCCI). FBCCI, which was founded in 1966, is the highest authority in the nation for advancing the interests of the business community. Its principal objective is to promote the expansion and advancement of commerce and industry by promoting advantageous business environments and </w:t>
      </w:r>
      <w:r w:rsidR="00ED029B">
        <w:rPr>
          <w:rFonts w:ascii="Arial" w:hAnsi="Arial" w:cs="Arial"/>
          <w:sz w:val="24"/>
          <w:szCs w:val="24"/>
        </w:rPr>
        <w:t>providing</w:t>
      </w:r>
      <w:r w:rsidRPr="00BA586D">
        <w:rPr>
          <w:rFonts w:ascii="Arial" w:hAnsi="Arial" w:cs="Arial"/>
          <w:sz w:val="24"/>
          <w:szCs w:val="24"/>
        </w:rPr>
        <w:t xml:space="preserve"> assistance to enterprises operating in diverse industries.</w:t>
      </w:r>
    </w:p>
    <w:p w14:paraId="6CDD9D96" w14:textId="77777777" w:rsidR="001D567C" w:rsidRDefault="001D567C" w:rsidP="00F45D70">
      <w:pPr>
        <w:spacing w:line="360" w:lineRule="auto"/>
        <w:jc w:val="both"/>
        <w:rPr>
          <w:rFonts w:ascii="Arial" w:hAnsi="Arial" w:cs="Arial"/>
          <w:b/>
          <w:sz w:val="24"/>
          <w:u w:val="thick"/>
        </w:rPr>
      </w:pPr>
    </w:p>
    <w:p w14:paraId="0CF36CC5" w14:textId="7D50BA60" w:rsidR="005408C9" w:rsidRPr="00F32879" w:rsidRDefault="00F32879" w:rsidP="00F32879">
      <w:pPr>
        <w:pStyle w:val="Heading3"/>
        <w:rPr>
          <w:rFonts w:ascii="Arial" w:hAnsi="Arial" w:cs="Arial"/>
          <w:sz w:val="28"/>
          <w:szCs w:val="28"/>
        </w:rPr>
      </w:pPr>
      <w:bookmarkStart w:id="40" w:name="_Toc177624265"/>
      <w:r w:rsidRPr="00F32879">
        <w:rPr>
          <w:rFonts w:ascii="Arial" w:hAnsi="Arial" w:cs="Arial"/>
          <w:sz w:val="28"/>
          <w:szCs w:val="28"/>
        </w:rPr>
        <w:t xml:space="preserve">1.2.2 </w:t>
      </w:r>
      <w:r w:rsidR="005408C9" w:rsidRPr="00F32879">
        <w:rPr>
          <w:rFonts w:ascii="Arial" w:hAnsi="Arial" w:cs="Arial"/>
          <w:sz w:val="28"/>
          <w:szCs w:val="28"/>
        </w:rPr>
        <w:t>Structure and Governance</w:t>
      </w:r>
      <w:bookmarkEnd w:id="40"/>
    </w:p>
    <w:p w14:paraId="71A07CFB" w14:textId="77777777" w:rsidR="006A1159" w:rsidRPr="006A1159" w:rsidRDefault="006A1159" w:rsidP="00F45D70">
      <w:pPr>
        <w:spacing w:line="360" w:lineRule="auto"/>
        <w:jc w:val="both"/>
        <w:rPr>
          <w:rFonts w:ascii="Arial" w:hAnsi="Arial" w:cs="Arial"/>
          <w:sz w:val="24"/>
        </w:rPr>
      </w:pPr>
      <w:r w:rsidRPr="006A1159">
        <w:rPr>
          <w:rFonts w:ascii="Arial" w:hAnsi="Arial" w:cs="Arial"/>
          <w:b/>
          <w:bCs/>
          <w:sz w:val="24"/>
        </w:rPr>
        <w:t>1. Executive Committee:</w:t>
      </w:r>
      <w:r w:rsidRPr="006A1159">
        <w:rPr>
          <w:rFonts w:ascii="Arial" w:hAnsi="Arial" w:cs="Arial"/>
          <w:sz w:val="24"/>
        </w:rPr>
        <w:t xml:space="preserve"> The President is the Chairman of the Executive Committee which consists of, </w:t>
      </w:r>
      <w:r w:rsidR="00210DD3">
        <w:rPr>
          <w:rFonts w:ascii="Arial" w:hAnsi="Arial" w:cs="Arial"/>
          <w:sz w:val="24"/>
        </w:rPr>
        <w:t xml:space="preserve">the </w:t>
      </w:r>
      <w:r w:rsidRPr="006A1159">
        <w:rPr>
          <w:rFonts w:ascii="Arial" w:hAnsi="Arial" w:cs="Arial"/>
          <w:sz w:val="24"/>
        </w:rPr>
        <w:t>Senior Vice President, Vice Presidents, and other related officials and officials of FBCCI. The Executive Committee is responsible for the decision-making on the overall direction of the federation as well as the overall management of the operations.</w:t>
      </w:r>
    </w:p>
    <w:p w14:paraId="34E7AAF6" w14:textId="77777777" w:rsidR="006A1159" w:rsidRPr="006A1159" w:rsidRDefault="006A1159" w:rsidP="00F45D70">
      <w:pPr>
        <w:spacing w:line="360" w:lineRule="auto"/>
        <w:jc w:val="both"/>
        <w:rPr>
          <w:rFonts w:ascii="Arial" w:hAnsi="Arial" w:cs="Arial"/>
          <w:sz w:val="24"/>
        </w:rPr>
      </w:pPr>
      <w:r w:rsidRPr="006A1159">
        <w:rPr>
          <w:rFonts w:ascii="Arial" w:hAnsi="Arial" w:cs="Arial"/>
          <w:b/>
          <w:bCs/>
          <w:sz w:val="24"/>
        </w:rPr>
        <w:t>2. General Council</w:t>
      </w:r>
      <w:r w:rsidRPr="006A1159">
        <w:rPr>
          <w:rFonts w:ascii="Arial" w:hAnsi="Arial" w:cs="Arial"/>
          <w:sz w:val="24"/>
        </w:rPr>
        <w:t>: Bangladesh’s industrial groups, chambers of business and commerce &amp; industry constitute the General Council. Just to ensure that all those operations of the federation benefit the different members, it is appropriate to make decisions.</w:t>
      </w:r>
    </w:p>
    <w:p w14:paraId="369669EC" w14:textId="77777777" w:rsidR="006A1159" w:rsidRPr="006A1159" w:rsidRDefault="006A1159" w:rsidP="00F45D70">
      <w:pPr>
        <w:spacing w:line="360" w:lineRule="auto"/>
        <w:jc w:val="both"/>
        <w:rPr>
          <w:rFonts w:ascii="Arial" w:hAnsi="Arial" w:cs="Arial"/>
          <w:sz w:val="24"/>
        </w:rPr>
      </w:pPr>
      <w:r w:rsidRPr="006A1159">
        <w:rPr>
          <w:rFonts w:ascii="Arial" w:hAnsi="Arial" w:cs="Arial"/>
          <w:b/>
          <w:bCs/>
          <w:sz w:val="24"/>
        </w:rPr>
        <w:t>3. Committees:</w:t>
      </w:r>
      <w:r w:rsidRPr="006A1159">
        <w:rPr>
          <w:rFonts w:ascii="Arial" w:hAnsi="Arial" w:cs="Arial"/>
          <w:sz w:val="24"/>
        </w:rPr>
        <w:t xml:space="preserve"> The FBCCI has several specialized committees that consider various aspects of trade, industry, finance and regulation, among others as relates to business and commerce. These committees help </w:t>
      </w:r>
      <w:r>
        <w:rPr>
          <w:rFonts w:ascii="Arial" w:hAnsi="Arial" w:cs="Arial"/>
          <w:sz w:val="24"/>
        </w:rPr>
        <w:t>handle</w:t>
      </w:r>
      <w:r w:rsidRPr="006A1159">
        <w:rPr>
          <w:rFonts w:ascii="Arial" w:hAnsi="Arial" w:cs="Arial"/>
          <w:sz w:val="24"/>
        </w:rPr>
        <w:t xml:space="preserve"> some of these matters and </w:t>
      </w:r>
      <w:r>
        <w:rPr>
          <w:rFonts w:ascii="Arial" w:hAnsi="Arial" w:cs="Arial"/>
          <w:sz w:val="24"/>
        </w:rPr>
        <w:t>come</w:t>
      </w:r>
      <w:r w:rsidRPr="006A1159">
        <w:rPr>
          <w:rFonts w:ascii="Arial" w:hAnsi="Arial" w:cs="Arial"/>
          <w:sz w:val="24"/>
        </w:rPr>
        <w:t xml:space="preserve"> up with some recommendations.</w:t>
      </w:r>
    </w:p>
    <w:p w14:paraId="436A524F" w14:textId="2AC9E48B" w:rsidR="006A1159" w:rsidRPr="00F32879" w:rsidRDefault="00F32879" w:rsidP="00F32879">
      <w:pPr>
        <w:pStyle w:val="Heading3"/>
        <w:rPr>
          <w:rFonts w:ascii="Arial" w:hAnsi="Arial" w:cs="Arial"/>
          <w:sz w:val="28"/>
          <w:szCs w:val="28"/>
        </w:rPr>
      </w:pPr>
      <w:bookmarkStart w:id="41" w:name="_Toc177624266"/>
      <w:r w:rsidRPr="00F32879">
        <w:rPr>
          <w:rFonts w:ascii="Arial" w:hAnsi="Arial" w:cs="Arial"/>
          <w:sz w:val="28"/>
          <w:szCs w:val="28"/>
        </w:rPr>
        <w:t>1.2.3 Key Functions</w:t>
      </w:r>
      <w:bookmarkEnd w:id="41"/>
    </w:p>
    <w:p w14:paraId="60E476CA" w14:textId="77777777" w:rsidR="006A1159" w:rsidRPr="006A1159" w:rsidRDefault="006A1159" w:rsidP="00F45D70">
      <w:pPr>
        <w:spacing w:line="360" w:lineRule="auto"/>
        <w:jc w:val="both"/>
        <w:rPr>
          <w:rFonts w:ascii="Arial" w:hAnsi="Arial" w:cs="Arial"/>
          <w:sz w:val="24"/>
        </w:rPr>
      </w:pPr>
      <w:r w:rsidRPr="006A1159">
        <w:rPr>
          <w:rFonts w:ascii="Arial" w:hAnsi="Arial" w:cs="Arial"/>
          <w:b/>
          <w:bCs/>
          <w:sz w:val="24"/>
        </w:rPr>
        <w:t>1. Representation:</w:t>
      </w:r>
      <w:r w:rsidRPr="006A1159">
        <w:rPr>
          <w:rFonts w:ascii="Arial" w:hAnsi="Arial" w:cs="Arial"/>
          <w:sz w:val="24"/>
        </w:rPr>
        <w:t xml:space="preserve"> The FBCCI is the organization that speaks on behalf of the business community when it is dealing with the government, regulatory agencies or foreign organizations. It supports favorable legislation to aid the economic growth and development of enterprises.</w:t>
      </w:r>
    </w:p>
    <w:p w14:paraId="37AE1846" w14:textId="77777777" w:rsidR="006A1159" w:rsidRPr="006A1159" w:rsidRDefault="006A1159" w:rsidP="00F45D70">
      <w:pPr>
        <w:spacing w:line="360" w:lineRule="auto"/>
        <w:jc w:val="both"/>
        <w:rPr>
          <w:rFonts w:ascii="Arial" w:hAnsi="Arial" w:cs="Arial"/>
          <w:sz w:val="24"/>
        </w:rPr>
      </w:pPr>
      <w:r w:rsidRPr="006A1159">
        <w:rPr>
          <w:rFonts w:ascii="Arial" w:hAnsi="Arial" w:cs="Arial"/>
          <w:b/>
          <w:bCs/>
          <w:sz w:val="24"/>
        </w:rPr>
        <w:lastRenderedPageBreak/>
        <w:t>2. Networking:</w:t>
      </w:r>
      <w:r w:rsidRPr="006A1159">
        <w:rPr>
          <w:rFonts w:ascii="Arial" w:hAnsi="Arial" w:cs="Arial"/>
          <w:sz w:val="24"/>
        </w:rPr>
        <w:t xml:space="preserve"> Therefore, the federation arranges conferences, seminars, and the like activities so that they can network </w:t>
      </w:r>
      <w:r>
        <w:rPr>
          <w:rFonts w:ascii="Arial" w:hAnsi="Arial" w:cs="Arial"/>
          <w:sz w:val="24"/>
        </w:rPr>
        <w:t xml:space="preserve">with </w:t>
      </w:r>
      <w:r w:rsidRPr="006A1159">
        <w:rPr>
          <w:rFonts w:ascii="Arial" w:hAnsi="Arial" w:cs="Arial"/>
          <w:sz w:val="24"/>
        </w:rPr>
        <w:t xml:space="preserve">the companies and may offer different </w:t>
      </w:r>
      <w:r w:rsidR="00210DD3">
        <w:rPr>
          <w:rFonts w:ascii="Arial" w:hAnsi="Arial" w:cs="Arial"/>
          <w:sz w:val="24"/>
        </w:rPr>
        <w:t>partnership opportunities</w:t>
      </w:r>
      <w:r w:rsidRPr="006A1159">
        <w:rPr>
          <w:rFonts w:ascii="Arial" w:hAnsi="Arial" w:cs="Arial"/>
          <w:sz w:val="24"/>
        </w:rPr>
        <w:t>.</w:t>
      </w:r>
    </w:p>
    <w:p w14:paraId="2CE5F6B2" w14:textId="77777777" w:rsidR="006A1159" w:rsidRPr="006A1159" w:rsidRDefault="006A1159" w:rsidP="00F45D70">
      <w:pPr>
        <w:spacing w:line="360" w:lineRule="auto"/>
        <w:jc w:val="both"/>
        <w:rPr>
          <w:rFonts w:ascii="Arial" w:hAnsi="Arial" w:cs="Arial"/>
          <w:sz w:val="24"/>
        </w:rPr>
      </w:pPr>
      <w:r w:rsidRPr="006A1159">
        <w:rPr>
          <w:rFonts w:ascii="Arial" w:hAnsi="Arial" w:cs="Arial"/>
          <w:b/>
          <w:bCs/>
          <w:sz w:val="24"/>
        </w:rPr>
        <w:t>3. Research and Information:</w:t>
      </w:r>
      <w:r w:rsidRPr="006A1159">
        <w:rPr>
          <w:rFonts w:ascii="Arial" w:hAnsi="Arial" w:cs="Arial"/>
          <w:sz w:val="24"/>
        </w:rPr>
        <w:t xml:space="preserve"> FBCCI provides analytical papers and facts about business developments, financial conditions, and market circumstances. That is why members can safely remain competitive and make decisions because of this.</w:t>
      </w:r>
    </w:p>
    <w:p w14:paraId="0D35C629" w14:textId="77777777" w:rsidR="005408C9" w:rsidRPr="006A1159" w:rsidRDefault="006A1159" w:rsidP="00F45D70">
      <w:pPr>
        <w:spacing w:line="360" w:lineRule="auto"/>
        <w:jc w:val="both"/>
        <w:rPr>
          <w:rFonts w:ascii="Arial" w:hAnsi="Arial" w:cs="Arial"/>
          <w:sz w:val="24"/>
        </w:rPr>
      </w:pPr>
      <w:r w:rsidRPr="006A1159">
        <w:rPr>
          <w:rFonts w:ascii="Arial" w:hAnsi="Arial" w:cs="Arial"/>
          <w:b/>
          <w:bCs/>
          <w:sz w:val="24"/>
        </w:rPr>
        <w:t>4. Training and Development:</w:t>
      </w:r>
      <w:r w:rsidRPr="006A1159">
        <w:rPr>
          <w:rFonts w:ascii="Arial" w:hAnsi="Arial" w:cs="Arial"/>
          <w:sz w:val="24"/>
        </w:rPr>
        <w:t xml:space="preserve"> For the help of firms in increasing their personnel, </w:t>
      </w:r>
      <w:r>
        <w:rPr>
          <w:rFonts w:ascii="Arial" w:hAnsi="Arial" w:cs="Arial"/>
          <w:sz w:val="24"/>
        </w:rPr>
        <w:t>training</w:t>
      </w:r>
      <w:r w:rsidRPr="006A1159">
        <w:rPr>
          <w:rFonts w:ascii="Arial" w:hAnsi="Arial" w:cs="Arial"/>
          <w:sz w:val="24"/>
        </w:rPr>
        <w:t xml:space="preserve"> and workshops for the company are offered.</w:t>
      </w:r>
    </w:p>
    <w:p w14:paraId="62FFCEE9" w14:textId="77777777" w:rsidR="001D567C" w:rsidRDefault="001D567C" w:rsidP="00F45D70">
      <w:pPr>
        <w:spacing w:line="360" w:lineRule="auto"/>
        <w:jc w:val="both"/>
        <w:rPr>
          <w:rFonts w:ascii="Arial" w:hAnsi="Arial" w:cs="Arial"/>
          <w:sz w:val="24"/>
        </w:rPr>
      </w:pPr>
    </w:p>
    <w:p w14:paraId="0AB1AD72" w14:textId="77777777" w:rsidR="005E7A36" w:rsidRDefault="005E7A36" w:rsidP="00F45D70">
      <w:pPr>
        <w:spacing w:line="360" w:lineRule="auto"/>
        <w:jc w:val="both"/>
        <w:rPr>
          <w:rFonts w:ascii="Arial" w:hAnsi="Arial" w:cs="Arial"/>
          <w:sz w:val="24"/>
        </w:rPr>
      </w:pPr>
    </w:p>
    <w:p w14:paraId="5D5797FF" w14:textId="70508B92" w:rsidR="00D62577" w:rsidRPr="00F32879" w:rsidRDefault="00F32879" w:rsidP="00F32879">
      <w:pPr>
        <w:pStyle w:val="Heading3"/>
        <w:rPr>
          <w:rFonts w:ascii="Arial" w:hAnsi="Arial" w:cs="Arial"/>
          <w:sz w:val="28"/>
          <w:szCs w:val="28"/>
        </w:rPr>
      </w:pPr>
      <w:bookmarkStart w:id="42" w:name="_Toc177624267"/>
      <w:r w:rsidRPr="00F32879">
        <w:rPr>
          <w:rFonts w:ascii="Arial" w:hAnsi="Arial" w:cs="Arial"/>
          <w:sz w:val="28"/>
          <w:szCs w:val="28"/>
        </w:rPr>
        <w:t>1.2.4 Impact and Achievements</w:t>
      </w:r>
      <w:bookmarkEnd w:id="42"/>
    </w:p>
    <w:p w14:paraId="046F0A93" w14:textId="77777777" w:rsidR="00BA2C71" w:rsidRPr="00BA2C71" w:rsidRDefault="00BA2C71" w:rsidP="00F45D70">
      <w:pPr>
        <w:spacing w:line="360" w:lineRule="auto"/>
        <w:jc w:val="both"/>
        <w:rPr>
          <w:rFonts w:ascii="Arial" w:hAnsi="Arial" w:cs="Arial"/>
          <w:sz w:val="24"/>
          <w:szCs w:val="24"/>
        </w:rPr>
      </w:pPr>
      <w:r w:rsidRPr="00BA2C71">
        <w:rPr>
          <w:rFonts w:ascii="Arial" w:hAnsi="Arial" w:cs="Arial"/>
          <w:sz w:val="24"/>
          <w:szCs w:val="24"/>
        </w:rPr>
        <w:t xml:space="preserve">Bangladesh has benefited remarkably from FBCCI which shaped its </w:t>
      </w:r>
      <w:r w:rsidR="00210DD3" w:rsidRPr="00BA2C71">
        <w:rPr>
          <w:rFonts w:ascii="Arial" w:hAnsi="Arial" w:cs="Arial"/>
          <w:sz w:val="24"/>
          <w:szCs w:val="24"/>
        </w:rPr>
        <w:t>favorable</w:t>
      </w:r>
      <w:r w:rsidRPr="00BA2C71">
        <w:rPr>
          <w:rFonts w:ascii="Arial" w:hAnsi="Arial" w:cs="Arial"/>
          <w:sz w:val="24"/>
          <w:szCs w:val="24"/>
        </w:rPr>
        <w:t xml:space="preserve"> business environment. One way or the other, its activities on the encouragement of corporate growth, trade and industries support, and policy transformative assistance have boosted the nation’s economy. This way, the federation is still continuing with efforts to ensuring that its members’ demands are met and also to improve the business environment.</w:t>
      </w:r>
    </w:p>
    <w:p w14:paraId="32F56353" w14:textId="77777777" w:rsidR="00BA2C71" w:rsidRDefault="00BA2C71" w:rsidP="00F45D70">
      <w:pPr>
        <w:spacing w:line="360" w:lineRule="auto"/>
        <w:jc w:val="both"/>
        <w:rPr>
          <w:rFonts w:ascii="Arial" w:hAnsi="Arial" w:cs="Arial"/>
          <w:sz w:val="24"/>
          <w:szCs w:val="24"/>
        </w:rPr>
      </w:pPr>
      <w:r w:rsidRPr="00BA2C71">
        <w:rPr>
          <w:rFonts w:ascii="Arial" w:hAnsi="Arial" w:cs="Arial"/>
          <w:sz w:val="24"/>
          <w:szCs w:val="24"/>
        </w:rPr>
        <w:t xml:space="preserve">In conclusion, FBCCI is </w:t>
      </w:r>
      <w:r>
        <w:rPr>
          <w:rFonts w:ascii="Arial" w:hAnsi="Arial" w:cs="Arial"/>
          <w:sz w:val="24"/>
          <w:szCs w:val="24"/>
        </w:rPr>
        <w:t>a</w:t>
      </w:r>
      <w:r w:rsidRPr="00BA2C71">
        <w:rPr>
          <w:rFonts w:ascii="Arial" w:hAnsi="Arial" w:cs="Arial"/>
          <w:sz w:val="24"/>
          <w:szCs w:val="24"/>
        </w:rPr>
        <w:t xml:space="preserve"> great forum for the business spirits in Bangladesh, which advises and supports the government on policies that are helpful for business institutions and </w:t>
      </w:r>
      <w:r>
        <w:rPr>
          <w:rFonts w:ascii="Arial" w:hAnsi="Arial" w:cs="Arial"/>
          <w:sz w:val="24"/>
          <w:szCs w:val="24"/>
        </w:rPr>
        <w:t>provide</w:t>
      </w:r>
      <w:r w:rsidRPr="00BA2C71">
        <w:rPr>
          <w:rFonts w:ascii="Arial" w:hAnsi="Arial" w:cs="Arial"/>
          <w:sz w:val="24"/>
          <w:szCs w:val="24"/>
        </w:rPr>
        <w:t xml:space="preserve"> necessary services and </w:t>
      </w:r>
      <w:r>
        <w:rPr>
          <w:rFonts w:ascii="Arial" w:hAnsi="Arial" w:cs="Arial"/>
          <w:sz w:val="24"/>
          <w:szCs w:val="24"/>
        </w:rPr>
        <w:t>support</w:t>
      </w:r>
      <w:r w:rsidRPr="00BA2C71">
        <w:rPr>
          <w:rFonts w:ascii="Arial" w:hAnsi="Arial" w:cs="Arial"/>
          <w:sz w:val="24"/>
          <w:szCs w:val="24"/>
        </w:rPr>
        <w:t xml:space="preserve">. When it comes to its functions, leadership, and organization, all of them are directed </w:t>
      </w:r>
      <w:r>
        <w:rPr>
          <w:rFonts w:ascii="Arial" w:hAnsi="Arial" w:cs="Arial"/>
          <w:sz w:val="24"/>
          <w:szCs w:val="24"/>
        </w:rPr>
        <w:t>at</w:t>
      </w:r>
      <w:r w:rsidRPr="00BA2C71">
        <w:rPr>
          <w:rFonts w:ascii="Arial" w:hAnsi="Arial" w:cs="Arial"/>
          <w:sz w:val="24"/>
          <w:szCs w:val="24"/>
        </w:rPr>
        <w:t xml:space="preserve"> contributing to the advancement of the nation’s </w:t>
      </w:r>
      <w:r w:rsidR="00210DD3" w:rsidRPr="00BA2C71">
        <w:rPr>
          <w:rFonts w:ascii="Arial" w:hAnsi="Arial" w:cs="Arial"/>
          <w:sz w:val="24"/>
          <w:szCs w:val="24"/>
        </w:rPr>
        <w:t>economic</w:t>
      </w:r>
      <w:r w:rsidRPr="00BA2C71">
        <w:rPr>
          <w:rFonts w:ascii="Arial" w:hAnsi="Arial" w:cs="Arial"/>
          <w:sz w:val="24"/>
          <w:szCs w:val="24"/>
        </w:rPr>
        <w:t xml:space="preserve"> </w:t>
      </w:r>
      <w:r w:rsidR="00210DD3">
        <w:rPr>
          <w:rFonts w:ascii="Arial" w:hAnsi="Arial" w:cs="Arial"/>
          <w:sz w:val="24"/>
          <w:szCs w:val="24"/>
        </w:rPr>
        <w:t>endeavors</w:t>
      </w:r>
      <w:r w:rsidRPr="00BA2C71">
        <w:rPr>
          <w:rFonts w:ascii="Arial" w:hAnsi="Arial" w:cs="Arial"/>
          <w:sz w:val="24"/>
          <w:szCs w:val="24"/>
        </w:rPr>
        <w:t>.</w:t>
      </w:r>
    </w:p>
    <w:p w14:paraId="0AF02A4B" w14:textId="4C848698" w:rsidR="000B3FA2" w:rsidRPr="00F32879" w:rsidRDefault="00F32879" w:rsidP="00F32879">
      <w:pPr>
        <w:pStyle w:val="Heading3"/>
        <w:rPr>
          <w:rFonts w:ascii="Arial" w:hAnsi="Arial" w:cs="Arial"/>
          <w:sz w:val="28"/>
          <w:szCs w:val="28"/>
        </w:rPr>
      </w:pPr>
      <w:bookmarkStart w:id="43" w:name="_Toc177624268"/>
      <w:r w:rsidRPr="00F32879">
        <w:rPr>
          <w:rFonts w:ascii="Arial" w:hAnsi="Arial" w:cs="Arial"/>
          <w:sz w:val="28"/>
          <w:szCs w:val="28"/>
        </w:rPr>
        <w:t xml:space="preserve">1.2.5 </w:t>
      </w:r>
      <w:r w:rsidR="000B3FA2" w:rsidRPr="00F32879">
        <w:rPr>
          <w:rFonts w:ascii="Arial" w:hAnsi="Arial" w:cs="Arial"/>
          <w:sz w:val="28"/>
          <w:szCs w:val="28"/>
        </w:rPr>
        <w:t>Current Focus</w:t>
      </w:r>
      <w:bookmarkEnd w:id="43"/>
    </w:p>
    <w:p w14:paraId="3A932922" w14:textId="77777777" w:rsidR="000B3FA2" w:rsidRDefault="000B3FA2" w:rsidP="00F45D70">
      <w:pPr>
        <w:spacing w:line="360" w:lineRule="auto"/>
        <w:jc w:val="both"/>
        <w:rPr>
          <w:rFonts w:ascii="Arial" w:hAnsi="Arial" w:cs="Arial"/>
          <w:sz w:val="24"/>
          <w:szCs w:val="24"/>
        </w:rPr>
      </w:pPr>
      <w:r w:rsidRPr="000B3FA2">
        <w:rPr>
          <w:rFonts w:ascii="Arial" w:hAnsi="Arial" w:cs="Arial"/>
          <w:sz w:val="24"/>
          <w:szCs w:val="24"/>
        </w:rPr>
        <w:t>F</w:t>
      </w:r>
      <w:r>
        <w:rPr>
          <w:rFonts w:ascii="Arial" w:hAnsi="Arial" w:cs="Arial"/>
          <w:sz w:val="24"/>
          <w:szCs w:val="24"/>
        </w:rPr>
        <w:t>BCCI is still concentrating on:</w:t>
      </w:r>
    </w:p>
    <w:p w14:paraId="3A9DC56F" w14:textId="77777777" w:rsidR="000B3FA2" w:rsidRPr="00375735" w:rsidRDefault="000B3FA2" w:rsidP="00727CD6">
      <w:pPr>
        <w:pStyle w:val="ListParagraph"/>
        <w:numPr>
          <w:ilvl w:val="0"/>
          <w:numId w:val="1"/>
        </w:numPr>
        <w:spacing w:line="360" w:lineRule="auto"/>
        <w:jc w:val="both"/>
        <w:rPr>
          <w:rFonts w:ascii="Arial" w:hAnsi="Arial" w:cs="Arial"/>
          <w:sz w:val="24"/>
          <w:szCs w:val="24"/>
        </w:rPr>
      </w:pPr>
      <w:r w:rsidRPr="00375735">
        <w:rPr>
          <w:rFonts w:ascii="Arial" w:hAnsi="Arial" w:cs="Arial"/>
          <w:b/>
          <w:sz w:val="24"/>
          <w:szCs w:val="24"/>
        </w:rPr>
        <w:t>Sustainable Development:</w:t>
      </w:r>
      <w:r w:rsidRPr="00375735">
        <w:rPr>
          <w:rFonts w:ascii="Arial" w:hAnsi="Arial" w:cs="Arial"/>
          <w:sz w:val="24"/>
          <w:szCs w:val="24"/>
        </w:rPr>
        <w:t xml:space="preserve"> Encouraging actions that support social and environmental sustainability is known as sustainable development.</w:t>
      </w:r>
    </w:p>
    <w:p w14:paraId="51AC031F" w14:textId="77777777" w:rsidR="000B3FA2" w:rsidRPr="00203ECB" w:rsidRDefault="000B3FA2" w:rsidP="00F45D70">
      <w:pPr>
        <w:pStyle w:val="ListParagraph"/>
        <w:spacing w:line="360" w:lineRule="auto"/>
        <w:ind w:left="1080"/>
        <w:jc w:val="both"/>
        <w:rPr>
          <w:rFonts w:ascii="Arial" w:hAnsi="Arial" w:cs="Arial"/>
          <w:sz w:val="20"/>
          <w:szCs w:val="24"/>
        </w:rPr>
      </w:pPr>
    </w:p>
    <w:p w14:paraId="4F00A742" w14:textId="77777777" w:rsidR="000B3FA2" w:rsidRDefault="000B3FA2" w:rsidP="00727CD6">
      <w:pPr>
        <w:pStyle w:val="ListParagraph"/>
        <w:numPr>
          <w:ilvl w:val="0"/>
          <w:numId w:val="1"/>
        </w:numPr>
        <w:spacing w:line="360" w:lineRule="auto"/>
        <w:jc w:val="both"/>
        <w:rPr>
          <w:rFonts w:ascii="Arial" w:hAnsi="Arial" w:cs="Arial"/>
          <w:sz w:val="24"/>
          <w:szCs w:val="24"/>
        </w:rPr>
      </w:pPr>
      <w:r w:rsidRPr="000B3FA2">
        <w:rPr>
          <w:rFonts w:ascii="Arial" w:hAnsi="Arial" w:cs="Arial"/>
          <w:b/>
          <w:sz w:val="24"/>
          <w:szCs w:val="24"/>
        </w:rPr>
        <w:t>Digital Transformation:</w:t>
      </w:r>
      <w:r w:rsidRPr="000B3FA2">
        <w:rPr>
          <w:rFonts w:ascii="Arial" w:hAnsi="Arial" w:cs="Arial"/>
          <w:sz w:val="24"/>
          <w:szCs w:val="24"/>
        </w:rPr>
        <w:t xml:space="preserve"> Assisting companies in adjusting to advancements in technology and digital advances.</w:t>
      </w:r>
    </w:p>
    <w:p w14:paraId="671D7780" w14:textId="77777777" w:rsidR="000B3FA2" w:rsidRPr="00203ECB" w:rsidRDefault="000B3FA2" w:rsidP="00F45D70">
      <w:pPr>
        <w:pStyle w:val="ListParagraph"/>
        <w:spacing w:line="360" w:lineRule="auto"/>
        <w:jc w:val="both"/>
        <w:rPr>
          <w:rFonts w:ascii="Arial" w:hAnsi="Arial" w:cs="Arial"/>
          <w:b/>
          <w:sz w:val="20"/>
          <w:szCs w:val="24"/>
        </w:rPr>
      </w:pPr>
    </w:p>
    <w:p w14:paraId="707E523F" w14:textId="77777777" w:rsidR="00BA586D" w:rsidRDefault="000B3FA2" w:rsidP="00727CD6">
      <w:pPr>
        <w:pStyle w:val="ListParagraph"/>
        <w:numPr>
          <w:ilvl w:val="0"/>
          <w:numId w:val="1"/>
        </w:numPr>
        <w:spacing w:line="360" w:lineRule="auto"/>
        <w:jc w:val="both"/>
        <w:rPr>
          <w:rFonts w:ascii="Arial" w:hAnsi="Arial" w:cs="Arial"/>
          <w:sz w:val="24"/>
          <w:szCs w:val="24"/>
        </w:rPr>
      </w:pPr>
      <w:r w:rsidRPr="00BA586D">
        <w:rPr>
          <w:rFonts w:ascii="Arial" w:hAnsi="Arial" w:cs="Arial"/>
          <w:b/>
          <w:sz w:val="24"/>
          <w:szCs w:val="24"/>
        </w:rPr>
        <w:lastRenderedPageBreak/>
        <w:t>Global Integration:</w:t>
      </w:r>
      <w:r w:rsidRPr="00BA586D">
        <w:rPr>
          <w:rFonts w:ascii="Arial" w:hAnsi="Arial" w:cs="Arial"/>
          <w:sz w:val="24"/>
          <w:szCs w:val="24"/>
        </w:rPr>
        <w:t xml:space="preserve"> Expanding Bangladesh's international commercial footprint and trade links.</w:t>
      </w:r>
      <w:r w:rsidR="00BA586D" w:rsidRPr="00BA586D">
        <w:rPr>
          <w:rFonts w:ascii="Arial" w:hAnsi="Arial" w:cs="Arial"/>
          <w:sz w:val="24"/>
          <w:szCs w:val="24"/>
        </w:rPr>
        <w:t xml:space="preserve"> </w:t>
      </w:r>
    </w:p>
    <w:p w14:paraId="3926388B" w14:textId="77777777" w:rsidR="003F548A" w:rsidRDefault="00BA586D" w:rsidP="00F45D70">
      <w:pPr>
        <w:spacing w:line="360" w:lineRule="auto"/>
        <w:jc w:val="both"/>
        <w:rPr>
          <w:rFonts w:ascii="Arial" w:hAnsi="Arial" w:cs="Arial"/>
          <w:b/>
          <w:sz w:val="24"/>
          <w:szCs w:val="24"/>
          <w:u w:val="single"/>
        </w:rPr>
      </w:pPr>
      <w:r w:rsidRPr="000D7A90">
        <w:rPr>
          <w:rFonts w:ascii="Arial" w:hAnsi="Arial" w:cs="Arial"/>
          <w:sz w:val="28"/>
          <w:szCs w:val="28"/>
        </w:rPr>
        <w:t>Vision</w:t>
      </w:r>
      <w:r w:rsidR="00210DD3" w:rsidRPr="000D7A90">
        <w:rPr>
          <w:rFonts w:ascii="Arial" w:hAnsi="Arial" w:cs="Arial"/>
          <w:noProof/>
          <w:sz w:val="28"/>
          <w:szCs w:val="28"/>
        </w:rPr>
        <w:drawing>
          <wp:anchor distT="0" distB="0" distL="114300" distR="114300" simplePos="0" relativeHeight="251664384" behindDoc="0" locked="0" layoutInCell="1" allowOverlap="1" wp14:anchorId="76AE2208" wp14:editId="115C8731">
            <wp:simplePos x="0" y="0"/>
            <wp:positionH relativeFrom="column">
              <wp:posOffset>1690370</wp:posOffset>
            </wp:positionH>
            <wp:positionV relativeFrom="paragraph">
              <wp:posOffset>694055</wp:posOffset>
            </wp:positionV>
            <wp:extent cx="2348865" cy="1818005"/>
            <wp:effectExtent l="0" t="0" r="0" b="0"/>
            <wp:wrapTopAndBottom/>
            <wp:docPr id="25" name="Picture 25" descr="Businessman with telescope on compass to visionのイラスト素材 [40682420] - PI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usinessman with telescope on compass to visionのイラスト素材 [40682420] - PIXT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8865" cy="1818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0D76" w:rsidRPr="000D7A90">
        <w:rPr>
          <w:rFonts w:ascii="Arial" w:hAnsi="Arial" w:cs="Arial"/>
          <w:sz w:val="28"/>
          <w:szCs w:val="28"/>
        </w:rPr>
        <w:t>:</w:t>
      </w:r>
      <w:r w:rsidR="006D0D76" w:rsidRPr="00F32879">
        <w:rPr>
          <w:rFonts w:ascii="Arial" w:hAnsi="Arial" w:cs="Arial"/>
          <w:sz w:val="24"/>
          <w:szCs w:val="24"/>
        </w:rPr>
        <w:t xml:space="preserve"> </w:t>
      </w:r>
      <w:r w:rsidRPr="00375735">
        <w:rPr>
          <w:rFonts w:ascii="Arial" w:hAnsi="Arial" w:cs="Arial"/>
          <w:sz w:val="24"/>
          <w:szCs w:val="24"/>
        </w:rPr>
        <w:t xml:space="preserve">To be the leading authority on policy advocacy and matters </w:t>
      </w:r>
      <w:r w:rsidR="005C1695">
        <w:rPr>
          <w:rFonts w:ascii="Arial" w:hAnsi="Arial" w:cs="Arial"/>
          <w:sz w:val="24"/>
          <w:szCs w:val="24"/>
        </w:rPr>
        <w:t>on</w:t>
      </w:r>
      <w:r w:rsidRPr="00375735">
        <w:rPr>
          <w:rFonts w:ascii="Arial" w:hAnsi="Arial" w:cs="Arial"/>
          <w:sz w:val="24"/>
          <w:szCs w:val="24"/>
        </w:rPr>
        <w:t xml:space="preserve"> trade and investment facilitation, ranging from CMSME to Bangladesh's biggest sector.</w:t>
      </w:r>
    </w:p>
    <w:p w14:paraId="0A53F781" w14:textId="77777777" w:rsidR="00203ECB" w:rsidRPr="006D0D76" w:rsidRDefault="00203ECB" w:rsidP="00F45D70">
      <w:pPr>
        <w:spacing w:line="360" w:lineRule="auto"/>
        <w:jc w:val="both"/>
        <w:rPr>
          <w:rFonts w:ascii="Arial" w:hAnsi="Arial" w:cs="Arial"/>
          <w:b/>
          <w:sz w:val="24"/>
          <w:szCs w:val="24"/>
          <w:u w:val="single"/>
        </w:rPr>
      </w:pPr>
      <w:r w:rsidRPr="000D7A90">
        <w:rPr>
          <w:rFonts w:ascii="Arial" w:hAnsi="Arial" w:cs="Arial"/>
          <w:sz w:val="28"/>
          <w:szCs w:val="28"/>
        </w:rPr>
        <w:t>Mission:</w:t>
      </w:r>
      <w:r w:rsidR="006D0D76" w:rsidRPr="00E452EA">
        <w:rPr>
          <w:rFonts w:ascii="Arial" w:hAnsi="Arial" w:cs="Arial"/>
          <w:b/>
          <w:sz w:val="24"/>
          <w:szCs w:val="24"/>
        </w:rPr>
        <w:t xml:space="preserve"> </w:t>
      </w:r>
      <w:r w:rsidRPr="00203ECB">
        <w:rPr>
          <w:rFonts w:ascii="Arial" w:hAnsi="Arial" w:cs="Arial"/>
          <w:sz w:val="24"/>
          <w:szCs w:val="24"/>
        </w:rPr>
        <w:t xml:space="preserve">The themes of Chamber 4.0 included sustainability and more interactive, efficient events. </w:t>
      </w:r>
      <w:r w:rsidR="006D0D76">
        <w:rPr>
          <w:rFonts w:ascii="Arial" w:hAnsi="Arial" w:cs="Arial"/>
          <w:sz w:val="24"/>
          <w:szCs w:val="24"/>
        </w:rPr>
        <w:t>To</w:t>
      </w:r>
      <w:r w:rsidRPr="00203ECB">
        <w:rPr>
          <w:rFonts w:ascii="Arial" w:hAnsi="Arial" w:cs="Arial"/>
          <w:sz w:val="24"/>
          <w:szCs w:val="24"/>
        </w:rPr>
        <w:t xml:space="preserve"> collaborate in new growth avenues through Joint </w:t>
      </w:r>
      <w:r w:rsidR="00210DD3" w:rsidRPr="00203ECB">
        <w:rPr>
          <w:rFonts w:ascii="Arial" w:hAnsi="Arial" w:cs="Arial"/>
          <w:sz w:val="24"/>
          <w:szCs w:val="24"/>
        </w:rPr>
        <w:t>High-Tech</w:t>
      </w:r>
      <w:r w:rsidRPr="00203ECB">
        <w:rPr>
          <w:rFonts w:ascii="Arial" w:hAnsi="Arial" w:cs="Arial"/>
          <w:sz w:val="24"/>
          <w:szCs w:val="24"/>
        </w:rPr>
        <w:t xml:space="preserve"> research, development, and innovation incubators, or JVs on light, medium, and heavy sectors, we participate in business contact with worldwide partners as </w:t>
      </w:r>
      <w:r w:rsidR="00210DD3">
        <w:rPr>
          <w:rFonts w:ascii="Arial" w:hAnsi="Arial" w:cs="Arial"/>
          <w:sz w:val="24"/>
          <w:szCs w:val="24"/>
        </w:rPr>
        <w:t>fourth-generation</w:t>
      </w:r>
      <w:r w:rsidRPr="00203ECB">
        <w:rPr>
          <w:rFonts w:ascii="Arial" w:hAnsi="Arial" w:cs="Arial"/>
          <w:sz w:val="24"/>
          <w:szCs w:val="24"/>
        </w:rPr>
        <w:t xml:space="preserve"> umbrella chamber leaders associated with 4RI. Knowledge transfer to move from 3 IR includes, among other things, business process re-engineering by forming a pool of MSMEs, joint exploration and joint ventures on the blue economy, and cooperation in the service sector in ICT, nanotechnology, robotics, </w:t>
      </w:r>
      <w:proofErr w:type="spellStart"/>
      <w:r w:rsidR="00210DD3">
        <w:rPr>
          <w:rFonts w:ascii="Arial" w:hAnsi="Arial" w:cs="Arial"/>
          <w:sz w:val="24"/>
          <w:szCs w:val="24"/>
        </w:rPr>
        <w:t>IoT</w:t>
      </w:r>
      <w:proofErr w:type="spellEnd"/>
      <w:r w:rsidRPr="00203ECB">
        <w:rPr>
          <w:rFonts w:ascii="Arial" w:hAnsi="Arial" w:cs="Arial"/>
          <w:sz w:val="24"/>
          <w:szCs w:val="24"/>
        </w:rPr>
        <w:t>, cyber security, AI, quantum computing, and quantum internet.</w:t>
      </w:r>
      <w:r>
        <w:rPr>
          <w:rFonts w:ascii="Arial" w:hAnsi="Arial" w:cs="Arial"/>
          <w:sz w:val="24"/>
          <w:szCs w:val="24"/>
        </w:rPr>
        <w:t xml:space="preserve"> </w:t>
      </w:r>
      <w:r w:rsidRPr="00203ECB">
        <w:rPr>
          <w:rFonts w:ascii="Arial" w:hAnsi="Arial" w:cs="Arial"/>
          <w:sz w:val="24"/>
          <w:szCs w:val="24"/>
        </w:rPr>
        <w:t>The transfer of knowledge regarding the HR skill gap between industry and academia, TVET curriculum to close that gap, transfer of Science, Technology, Engineering, Arts, and Mathematics (STEAM) curriculum to meet mid-level management HR requirements, re-skilling and 4IR HR demands, increased involvement from national and international chambers, and ADRs Center are all more significant.</w:t>
      </w:r>
    </w:p>
    <w:p w14:paraId="62A08321" w14:textId="5B5521B1" w:rsidR="00FD1D00" w:rsidRPr="003D78BB" w:rsidRDefault="003F548A" w:rsidP="00F45D70">
      <w:pPr>
        <w:spacing w:line="360" w:lineRule="auto"/>
        <w:jc w:val="both"/>
        <w:rPr>
          <w:rFonts w:ascii="Arial" w:hAnsi="Arial" w:cs="Arial"/>
          <w:sz w:val="24"/>
          <w:szCs w:val="24"/>
        </w:rPr>
      </w:pPr>
      <w:r>
        <w:rPr>
          <w:noProof/>
        </w:rPr>
        <w:lastRenderedPageBreak/>
        <w:drawing>
          <wp:anchor distT="0" distB="0" distL="114300" distR="114300" simplePos="0" relativeHeight="251665408" behindDoc="0" locked="0" layoutInCell="1" allowOverlap="1" wp14:anchorId="25BB2710" wp14:editId="79C4CB87">
            <wp:simplePos x="0" y="0"/>
            <wp:positionH relativeFrom="column">
              <wp:posOffset>1456660</wp:posOffset>
            </wp:positionH>
            <wp:positionV relativeFrom="paragraph">
              <wp:posOffset>310</wp:posOffset>
            </wp:positionV>
            <wp:extent cx="2684059" cy="1524000"/>
            <wp:effectExtent l="0" t="0" r="2540" b="0"/>
            <wp:wrapTopAndBottom/>
            <wp:docPr id="26" name="Picture 26" descr="A goal isn't a 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goal isn't a missi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84059" cy="1524000"/>
                    </a:xfrm>
                    <a:prstGeom prst="rect">
                      <a:avLst/>
                    </a:prstGeom>
                    <a:noFill/>
                    <a:ln>
                      <a:noFill/>
                    </a:ln>
                  </pic:spPr>
                </pic:pic>
              </a:graphicData>
            </a:graphic>
          </wp:anchor>
        </w:drawing>
      </w:r>
    </w:p>
    <w:p w14:paraId="42D381D9" w14:textId="0BAB1FEA" w:rsidR="000C69CE" w:rsidRPr="00A32BF5" w:rsidRDefault="00A32BF5" w:rsidP="00A32BF5">
      <w:pPr>
        <w:pStyle w:val="Heading3"/>
        <w:rPr>
          <w:rFonts w:ascii="Arial" w:hAnsi="Arial" w:cs="Arial"/>
          <w:sz w:val="28"/>
          <w:szCs w:val="28"/>
        </w:rPr>
      </w:pPr>
      <w:bookmarkStart w:id="44" w:name="_Toc177624269"/>
      <w:r>
        <w:rPr>
          <w:rFonts w:ascii="Arial" w:hAnsi="Arial" w:cs="Arial"/>
          <w:sz w:val="28"/>
          <w:szCs w:val="28"/>
        </w:rPr>
        <w:t>1.2.6 Board of Directors</w:t>
      </w:r>
      <w:bookmarkEnd w:id="44"/>
    </w:p>
    <w:p w14:paraId="47293B25" w14:textId="77777777" w:rsidR="00E65F50" w:rsidRPr="00E65F50" w:rsidRDefault="00E65F50" w:rsidP="00F45D70">
      <w:pPr>
        <w:spacing w:line="360" w:lineRule="auto"/>
        <w:jc w:val="both"/>
        <w:rPr>
          <w:rFonts w:ascii="Arial" w:hAnsi="Arial" w:cs="Arial"/>
          <w:b/>
          <w:sz w:val="24"/>
          <w:szCs w:val="24"/>
        </w:rPr>
      </w:pPr>
      <w:r w:rsidRPr="00E65F50">
        <w:rPr>
          <w:rFonts w:ascii="Arial" w:hAnsi="Arial" w:cs="Arial"/>
          <w:b/>
          <w:sz w:val="24"/>
          <w:szCs w:val="24"/>
        </w:rPr>
        <w:t xml:space="preserve">President: </w:t>
      </w:r>
    </w:p>
    <w:p w14:paraId="13CEE811" w14:textId="77777777" w:rsidR="005C1695" w:rsidRDefault="000C69CE" w:rsidP="00F45D70">
      <w:pPr>
        <w:spacing w:line="360" w:lineRule="auto"/>
        <w:jc w:val="both"/>
        <w:rPr>
          <w:rFonts w:ascii="Arial" w:hAnsi="Arial" w:cs="Arial"/>
          <w:sz w:val="24"/>
          <w:szCs w:val="24"/>
        </w:rPr>
      </w:pPr>
      <w:r w:rsidRPr="000C69CE">
        <w:rPr>
          <w:rFonts w:ascii="Arial" w:hAnsi="Arial" w:cs="Arial"/>
          <w:sz w:val="24"/>
          <w:szCs w:val="24"/>
        </w:rPr>
        <w:t xml:space="preserve">For the years 2023–2025, Mr. </w:t>
      </w:r>
      <w:proofErr w:type="spellStart"/>
      <w:r w:rsidRPr="000C69CE">
        <w:rPr>
          <w:rFonts w:ascii="Arial" w:hAnsi="Arial" w:cs="Arial"/>
          <w:sz w:val="24"/>
          <w:szCs w:val="24"/>
        </w:rPr>
        <w:t>Mahbubul</w:t>
      </w:r>
      <w:proofErr w:type="spellEnd"/>
      <w:r w:rsidRPr="000C69CE">
        <w:rPr>
          <w:rFonts w:ascii="Arial" w:hAnsi="Arial" w:cs="Arial"/>
          <w:sz w:val="24"/>
          <w:szCs w:val="24"/>
        </w:rPr>
        <w:t xml:space="preserve"> </w:t>
      </w:r>
      <w:proofErr w:type="spellStart"/>
      <w:r w:rsidRPr="000C69CE">
        <w:rPr>
          <w:rFonts w:ascii="Arial" w:hAnsi="Arial" w:cs="Arial"/>
          <w:sz w:val="24"/>
          <w:szCs w:val="24"/>
        </w:rPr>
        <w:t>Alam</w:t>
      </w:r>
      <w:proofErr w:type="spellEnd"/>
      <w:r w:rsidRPr="000C69CE">
        <w:rPr>
          <w:rFonts w:ascii="Arial" w:hAnsi="Arial" w:cs="Arial"/>
          <w:sz w:val="24"/>
          <w:szCs w:val="24"/>
        </w:rPr>
        <w:t xml:space="preserve"> will serve as President of the Federation of Bangladesh Chamber of Commerce &amp; Industry (FBCCI).</w:t>
      </w:r>
      <w:r>
        <w:rPr>
          <w:rFonts w:ascii="Arial" w:hAnsi="Arial" w:cs="Arial"/>
          <w:sz w:val="24"/>
          <w:szCs w:val="24"/>
        </w:rPr>
        <w:t xml:space="preserve"> </w:t>
      </w:r>
      <w:r w:rsidRPr="000C69CE">
        <w:rPr>
          <w:rFonts w:ascii="Arial" w:hAnsi="Arial" w:cs="Arial"/>
          <w:sz w:val="24"/>
          <w:szCs w:val="24"/>
        </w:rPr>
        <w:t xml:space="preserve">He is a well-known businessman from the picturesque area of </w:t>
      </w:r>
      <w:proofErr w:type="spellStart"/>
      <w:r w:rsidRPr="000C69CE">
        <w:rPr>
          <w:rFonts w:ascii="Arial" w:hAnsi="Arial" w:cs="Arial"/>
          <w:sz w:val="24"/>
          <w:szCs w:val="24"/>
        </w:rPr>
        <w:t>Raozan</w:t>
      </w:r>
      <w:proofErr w:type="spellEnd"/>
      <w:r w:rsidRPr="000C69CE">
        <w:rPr>
          <w:rFonts w:ascii="Arial" w:hAnsi="Arial" w:cs="Arial"/>
          <w:sz w:val="24"/>
          <w:szCs w:val="24"/>
        </w:rPr>
        <w:t xml:space="preserve">, </w:t>
      </w:r>
      <w:proofErr w:type="spellStart"/>
      <w:r w:rsidRPr="000C69CE">
        <w:rPr>
          <w:rFonts w:ascii="Arial" w:hAnsi="Arial" w:cs="Arial"/>
          <w:sz w:val="24"/>
          <w:szCs w:val="24"/>
        </w:rPr>
        <w:t>Gohira</w:t>
      </w:r>
      <w:proofErr w:type="spellEnd"/>
      <w:r w:rsidRPr="000C69CE">
        <w:rPr>
          <w:rFonts w:ascii="Arial" w:hAnsi="Arial" w:cs="Arial"/>
          <w:sz w:val="24"/>
          <w:szCs w:val="24"/>
        </w:rPr>
        <w:t xml:space="preserve">, </w:t>
      </w:r>
      <w:proofErr w:type="spellStart"/>
      <w:proofErr w:type="gramStart"/>
      <w:r w:rsidRPr="000C69CE">
        <w:rPr>
          <w:rFonts w:ascii="Arial" w:hAnsi="Arial" w:cs="Arial"/>
          <w:sz w:val="24"/>
          <w:szCs w:val="24"/>
        </w:rPr>
        <w:t>Chattogram</w:t>
      </w:r>
      <w:proofErr w:type="spellEnd"/>
      <w:proofErr w:type="gramEnd"/>
      <w:r w:rsidRPr="000C69CE">
        <w:rPr>
          <w:rFonts w:ascii="Arial" w:hAnsi="Arial" w:cs="Arial"/>
          <w:sz w:val="24"/>
          <w:szCs w:val="24"/>
        </w:rPr>
        <w:t xml:space="preserve">, Bangladesh. </w:t>
      </w:r>
      <w:proofErr w:type="gramStart"/>
      <w:r w:rsidRPr="000C69CE">
        <w:rPr>
          <w:rFonts w:ascii="Arial" w:hAnsi="Arial" w:cs="Arial"/>
          <w:sz w:val="24"/>
          <w:szCs w:val="24"/>
        </w:rPr>
        <w:t>up</w:t>
      </w:r>
      <w:proofErr w:type="gramEnd"/>
      <w:r w:rsidRPr="000C69CE">
        <w:rPr>
          <w:rFonts w:ascii="Arial" w:hAnsi="Arial" w:cs="Arial"/>
          <w:sz w:val="24"/>
          <w:szCs w:val="24"/>
        </w:rPr>
        <w:t xml:space="preserve"> August 14, 2023, he took up the esteemed position of President of the Federation of Bangladesh Chambers of Commerce and Industry (FBCCI). </w:t>
      </w:r>
      <w:r w:rsidR="005C1695">
        <w:rPr>
          <w:rFonts w:ascii="Arial" w:hAnsi="Arial" w:cs="Arial"/>
          <w:sz w:val="24"/>
          <w:szCs w:val="24"/>
        </w:rPr>
        <w:t>\</w:t>
      </w:r>
    </w:p>
    <w:p w14:paraId="03A97DB1" w14:textId="77777777" w:rsidR="00104A8C" w:rsidRDefault="005C1695" w:rsidP="00F45D70">
      <w:pPr>
        <w:spacing w:line="360" w:lineRule="auto"/>
        <w:jc w:val="both"/>
        <w:rPr>
          <w:rFonts w:ascii="Arial" w:hAnsi="Arial" w:cs="Arial"/>
          <w:sz w:val="24"/>
          <w:szCs w:val="24"/>
        </w:rPr>
      </w:pPr>
      <w:r>
        <w:rPr>
          <w:rFonts w:ascii="Arial" w:hAnsi="Arial" w:cs="Arial"/>
          <w:sz w:val="24"/>
          <w:szCs w:val="24"/>
        </w:rPr>
        <w:t>The career</w:t>
      </w:r>
      <w:r w:rsidRPr="005C1695">
        <w:rPr>
          <w:rFonts w:ascii="Arial" w:hAnsi="Arial" w:cs="Arial"/>
          <w:sz w:val="24"/>
          <w:szCs w:val="24"/>
        </w:rPr>
        <w:t xml:space="preserve"> journey of Mr. </w:t>
      </w:r>
      <w:proofErr w:type="spellStart"/>
      <w:r w:rsidRPr="005C1695">
        <w:rPr>
          <w:rFonts w:ascii="Arial" w:hAnsi="Arial" w:cs="Arial"/>
          <w:sz w:val="24"/>
          <w:szCs w:val="24"/>
        </w:rPr>
        <w:t>Mahbubul</w:t>
      </w:r>
      <w:proofErr w:type="spellEnd"/>
      <w:r w:rsidRPr="005C1695">
        <w:rPr>
          <w:rFonts w:ascii="Arial" w:hAnsi="Arial" w:cs="Arial"/>
          <w:sz w:val="24"/>
          <w:szCs w:val="24"/>
        </w:rPr>
        <w:t xml:space="preserve"> </w:t>
      </w:r>
      <w:proofErr w:type="spellStart"/>
      <w:r w:rsidRPr="005C1695">
        <w:rPr>
          <w:rFonts w:ascii="Arial" w:hAnsi="Arial" w:cs="Arial"/>
          <w:sz w:val="24"/>
          <w:szCs w:val="24"/>
        </w:rPr>
        <w:t>Alam</w:t>
      </w:r>
      <w:proofErr w:type="spellEnd"/>
      <w:r w:rsidRPr="005C1695">
        <w:rPr>
          <w:rFonts w:ascii="Arial" w:hAnsi="Arial" w:cs="Arial"/>
          <w:sz w:val="24"/>
          <w:szCs w:val="24"/>
        </w:rPr>
        <w:t xml:space="preserve"> has been incredible and it has spanned 40 years</w:t>
      </w:r>
      <w:r w:rsidR="009531C5">
        <w:rPr>
          <w:rFonts w:ascii="Arial" w:hAnsi="Arial" w:cs="Arial"/>
          <w:sz w:val="24"/>
          <w:szCs w:val="24"/>
        </w:rPr>
        <w:t xml:space="preserve"> </w:t>
      </w:r>
      <w:r w:rsidR="009531C5">
        <w:rPr>
          <w:rFonts w:ascii="Arial" w:eastAsiaTheme="minorHAnsi" w:hAnsi="Arial" w:cs="Arial"/>
          <w:bCs/>
          <w:color w:val="000000" w:themeColor="text1"/>
          <w:sz w:val="24"/>
          <w:szCs w:val="24"/>
        </w:rPr>
        <w:t>(</w:t>
      </w:r>
      <w:proofErr w:type="spellStart"/>
      <w:r w:rsidR="009531C5">
        <w:rPr>
          <w:rFonts w:ascii="Arial" w:eastAsiaTheme="minorHAnsi" w:hAnsi="Arial" w:cs="Arial"/>
          <w:bCs/>
          <w:color w:val="000000" w:themeColor="text1"/>
          <w:sz w:val="24"/>
          <w:szCs w:val="24"/>
        </w:rPr>
        <w:t>Mashreque</w:t>
      </w:r>
      <w:proofErr w:type="spellEnd"/>
      <w:r w:rsidR="009531C5">
        <w:rPr>
          <w:rFonts w:ascii="Arial" w:eastAsiaTheme="minorHAnsi" w:hAnsi="Arial" w:cs="Arial"/>
          <w:bCs/>
          <w:color w:val="000000" w:themeColor="text1"/>
          <w:sz w:val="24"/>
          <w:szCs w:val="24"/>
        </w:rPr>
        <w:t xml:space="preserve"> et al., 2023)</w:t>
      </w:r>
      <w:r w:rsidRPr="005C1695">
        <w:rPr>
          <w:rFonts w:ascii="Arial" w:hAnsi="Arial" w:cs="Arial"/>
          <w:sz w:val="24"/>
          <w:szCs w:val="24"/>
        </w:rPr>
        <w:t>. The business groups next to Bangladesh and along the south of it respect him as a loyal, sincere, hard-working man who pursues success only.</w:t>
      </w:r>
      <w:r w:rsidRPr="005C1695">
        <w:rPr>
          <w:rFonts w:ascii="Arial" w:hAnsi="Arial" w:cs="Arial"/>
          <w:sz w:val="24"/>
          <w:szCs w:val="24"/>
        </w:rPr>
        <w:br/>
      </w:r>
      <w:r w:rsidR="00117A01" w:rsidRPr="00117A01">
        <w:rPr>
          <w:rFonts w:ascii="Arial" w:hAnsi="Arial" w:cs="Arial"/>
          <w:sz w:val="24"/>
          <w:szCs w:val="24"/>
        </w:rPr>
        <w:t xml:space="preserve">Mr. </w:t>
      </w:r>
      <w:proofErr w:type="spellStart"/>
      <w:r w:rsidR="00117A01" w:rsidRPr="00117A01">
        <w:rPr>
          <w:rFonts w:ascii="Arial" w:hAnsi="Arial" w:cs="Arial"/>
          <w:sz w:val="24"/>
          <w:szCs w:val="24"/>
        </w:rPr>
        <w:t>Mahbubul</w:t>
      </w:r>
      <w:proofErr w:type="spellEnd"/>
      <w:r w:rsidR="00117A01" w:rsidRPr="00117A01">
        <w:rPr>
          <w:rFonts w:ascii="Arial" w:hAnsi="Arial" w:cs="Arial"/>
          <w:sz w:val="24"/>
          <w:szCs w:val="24"/>
        </w:rPr>
        <w:t xml:space="preserve"> </w:t>
      </w:r>
      <w:proofErr w:type="spellStart"/>
      <w:r w:rsidR="00117A01" w:rsidRPr="00117A01">
        <w:rPr>
          <w:rFonts w:ascii="Arial" w:hAnsi="Arial" w:cs="Arial"/>
          <w:sz w:val="24"/>
          <w:szCs w:val="24"/>
        </w:rPr>
        <w:t>Alam</w:t>
      </w:r>
      <w:proofErr w:type="spellEnd"/>
      <w:r w:rsidR="00117A01" w:rsidRPr="00117A01">
        <w:rPr>
          <w:rFonts w:ascii="Arial" w:hAnsi="Arial" w:cs="Arial"/>
          <w:sz w:val="24"/>
          <w:szCs w:val="24"/>
        </w:rPr>
        <w:t xml:space="preserve"> led the Chittagong Chamber of Commerce and Industry (C</w:t>
      </w:r>
      <w:r w:rsidR="00117A01">
        <w:rPr>
          <w:rFonts w:ascii="Arial" w:hAnsi="Arial" w:cs="Arial"/>
          <w:sz w:val="24"/>
          <w:szCs w:val="24"/>
        </w:rPr>
        <w:t>C</w:t>
      </w:r>
      <w:r w:rsidR="00117A01" w:rsidRPr="00117A01">
        <w:rPr>
          <w:rFonts w:ascii="Arial" w:hAnsi="Arial" w:cs="Arial"/>
          <w:sz w:val="24"/>
          <w:szCs w:val="24"/>
        </w:rPr>
        <w:t>CI) for five consecutive terms from 2013 to 2023.</w:t>
      </w:r>
      <w:r w:rsidRPr="005C1695">
        <w:rPr>
          <w:rFonts w:ascii="Arial" w:hAnsi="Arial" w:cs="Arial"/>
          <w:sz w:val="24"/>
          <w:szCs w:val="24"/>
        </w:rPr>
        <w:t xml:space="preserve"> He transformed CCCI </w:t>
      </w:r>
      <w:r w:rsidR="00537E83">
        <w:rPr>
          <w:rFonts w:ascii="Arial" w:hAnsi="Arial" w:cs="Arial"/>
          <w:sz w:val="24"/>
          <w:szCs w:val="24"/>
        </w:rPr>
        <w:t>into</w:t>
      </w:r>
      <w:r w:rsidRPr="005C1695">
        <w:rPr>
          <w:rFonts w:ascii="Arial" w:hAnsi="Arial" w:cs="Arial"/>
          <w:sz w:val="24"/>
          <w:szCs w:val="24"/>
        </w:rPr>
        <w:t xml:space="preserve"> the commercial and industrial hub of Bangladesh with a focus towards transforming Chittagong a global trading city. Due to such leadership, the World Commerce Center in Chittagong was established thus fostering commerce and economic development of the region. Also, the World Customs Organization gave a “Certificate of Merit” to </w:t>
      </w:r>
      <w:proofErr w:type="spellStart"/>
      <w:r w:rsidRPr="005C1695">
        <w:rPr>
          <w:rFonts w:ascii="Arial" w:hAnsi="Arial" w:cs="Arial"/>
          <w:sz w:val="24"/>
          <w:szCs w:val="24"/>
        </w:rPr>
        <w:t>Mahbubul</w:t>
      </w:r>
      <w:proofErr w:type="spellEnd"/>
      <w:r w:rsidRPr="005C1695">
        <w:rPr>
          <w:rFonts w:ascii="Arial" w:hAnsi="Arial" w:cs="Arial"/>
          <w:sz w:val="24"/>
          <w:szCs w:val="24"/>
        </w:rPr>
        <w:t xml:space="preserve"> </w:t>
      </w:r>
      <w:proofErr w:type="spellStart"/>
      <w:r w:rsidRPr="005C1695">
        <w:rPr>
          <w:rFonts w:ascii="Arial" w:hAnsi="Arial" w:cs="Arial"/>
          <w:sz w:val="24"/>
          <w:szCs w:val="24"/>
        </w:rPr>
        <w:t>Alam</w:t>
      </w:r>
      <w:proofErr w:type="spellEnd"/>
      <w:r w:rsidRPr="005C1695">
        <w:rPr>
          <w:rFonts w:ascii="Arial" w:hAnsi="Arial" w:cs="Arial"/>
          <w:sz w:val="24"/>
          <w:szCs w:val="24"/>
        </w:rPr>
        <w:t xml:space="preserve"> and this was seconded by Dr. </w:t>
      </w:r>
      <w:proofErr w:type="spellStart"/>
      <w:r w:rsidRPr="005C1695">
        <w:rPr>
          <w:rFonts w:ascii="Arial" w:hAnsi="Arial" w:cs="Arial"/>
          <w:sz w:val="24"/>
          <w:szCs w:val="24"/>
        </w:rPr>
        <w:t>Kunio</w:t>
      </w:r>
      <w:proofErr w:type="spellEnd"/>
      <w:r w:rsidRPr="005C1695">
        <w:rPr>
          <w:rFonts w:ascii="Arial" w:hAnsi="Arial" w:cs="Arial"/>
          <w:sz w:val="24"/>
          <w:szCs w:val="24"/>
        </w:rPr>
        <w:t xml:space="preserve"> </w:t>
      </w:r>
      <w:proofErr w:type="spellStart"/>
      <w:r w:rsidRPr="005C1695">
        <w:rPr>
          <w:rFonts w:ascii="Arial" w:hAnsi="Arial" w:cs="Arial"/>
          <w:sz w:val="24"/>
          <w:szCs w:val="24"/>
        </w:rPr>
        <w:t>Mikuriya</w:t>
      </w:r>
      <w:proofErr w:type="spellEnd"/>
      <w:r w:rsidRPr="005C1695">
        <w:rPr>
          <w:rFonts w:ascii="Arial" w:hAnsi="Arial" w:cs="Arial"/>
          <w:sz w:val="24"/>
          <w:szCs w:val="24"/>
        </w:rPr>
        <w:t xml:space="preserve"> the secretary general.</w:t>
      </w:r>
    </w:p>
    <w:p w14:paraId="1847948B" w14:textId="77777777" w:rsidR="00104A8C" w:rsidRPr="00104A8C" w:rsidRDefault="00104A8C" w:rsidP="00F45D70">
      <w:pPr>
        <w:spacing w:line="360" w:lineRule="auto"/>
        <w:jc w:val="both"/>
        <w:rPr>
          <w:rFonts w:ascii="Arial" w:hAnsi="Arial" w:cs="Arial"/>
          <w:b/>
          <w:sz w:val="24"/>
          <w:szCs w:val="24"/>
        </w:rPr>
      </w:pPr>
      <w:r w:rsidRPr="00104A8C">
        <w:rPr>
          <w:rFonts w:ascii="Arial" w:hAnsi="Arial" w:cs="Arial"/>
          <w:b/>
          <w:sz w:val="24"/>
          <w:szCs w:val="24"/>
        </w:rPr>
        <w:t>Senior Vice President:</w:t>
      </w:r>
    </w:p>
    <w:p w14:paraId="0D1A568A" w14:textId="77777777" w:rsidR="00104A8C" w:rsidRPr="00104A8C" w:rsidRDefault="00104A8C" w:rsidP="00F45D70">
      <w:pPr>
        <w:spacing w:line="360" w:lineRule="auto"/>
        <w:jc w:val="both"/>
        <w:rPr>
          <w:rFonts w:ascii="Arial" w:hAnsi="Arial" w:cs="Arial"/>
          <w:sz w:val="24"/>
          <w:szCs w:val="24"/>
        </w:rPr>
      </w:pPr>
      <w:proofErr w:type="spellStart"/>
      <w:r w:rsidRPr="00104A8C">
        <w:rPr>
          <w:rFonts w:ascii="Arial" w:hAnsi="Arial" w:cs="Arial"/>
          <w:sz w:val="24"/>
          <w:szCs w:val="24"/>
        </w:rPr>
        <w:t>Md</w:t>
      </w:r>
      <w:proofErr w:type="spellEnd"/>
      <w:r w:rsidRPr="00104A8C">
        <w:rPr>
          <w:rFonts w:ascii="Arial" w:hAnsi="Arial" w:cs="Arial"/>
          <w:sz w:val="24"/>
          <w:szCs w:val="24"/>
        </w:rPr>
        <w:t xml:space="preserve"> Amin </w:t>
      </w:r>
      <w:proofErr w:type="spellStart"/>
      <w:r w:rsidRPr="00104A8C">
        <w:rPr>
          <w:rFonts w:ascii="Arial" w:hAnsi="Arial" w:cs="Arial"/>
          <w:sz w:val="24"/>
          <w:szCs w:val="24"/>
        </w:rPr>
        <w:t>Helaly</w:t>
      </w:r>
      <w:proofErr w:type="spellEnd"/>
      <w:r w:rsidRPr="00104A8C">
        <w:rPr>
          <w:rFonts w:ascii="Arial" w:hAnsi="Arial" w:cs="Arial"/>
          <w:sz w:val="24"/>
          <w:szCs w:val="24"/>
        </w:rPr>
        <w:t xml:space="preserve"> is Senior Vice President of the Federation of Bangladesh Chamber of Commerce &amp; Industry FBCCI. He has been providing to the welfare of the nation for the past thirty years, establishing respect from associations and membership in home and foreign trade </w:t>
      </w:r>
      <w:r w:rsidR="009B0A07" w:rsidRPr="00104A8C">
        <w:rPr>
          <w:rFonts w:ascii="Arial" w:hAnsi="Arial" w:cs="Arial"/>
          <w:sz w:val="24"/>
          <w:szCs w:val="24"/>
        </w:rPr>
        <w:t>organizations</w:t>
      </w:r>
      <w:r w:rsidRPr="00104A8C">
        <w:rPr>
          <w:rFonts w:ascii="Arial" w:hAnsi="Arial" w:cs="Arial"/>
          <w:sz w:val="24"/>
          <w:szCs w:val="24"/>
        </w:rPr>
        <w:t>.</w:t>
      </w:r>
    </w:p>
    <w:p w14:paraId="4676AEE5" w14:textId="77777777" w:rsidR="00104A8C" w:rsidRPr="00104A8C" w:rsidRDefault="00104A8C" w:rsidP="00F45D70">
      <w:pPr>
        <w:spacing w:line="360" w:lineRule="auto"/>
        <w:jc w:val="both"/>
        <w:rPr>
          <w:rFonts w:ascii="Arial" w:hAnsi="Arial" w:cs="Arial"/>
          <w:b/>
          <w:bCs/>
          <w:sz w:val="24"/>
          <w:szCs w:val="24"/>
        </w:rPr>
      </w:pPr>
      <w:r w:rsidRPr="00104A8C">
        <w:rPr>
          <w:rFonts w:ascii="Arial" w:hAnsi="Arial" w:cs="Arial"/>
          <w:b/>
          <w:bCs/>
          <w:sz w:val="24"/>
          <w:szCs w:val="24"/>
        </w:rPr>
        <w:lastRenderedPageBreak/>
        <w:t>Vice President:</w:t>
      </w:r>
    </w:p>
    <w:p w14:paraId="52205AF6" w14:textId="77777777" w:rsidR="00104A8C" w:rsidRPr="00104A8C" w:rsidRDefault="00104A8C" w:rsidP="00F45D70">
      <w:pPr>
        <w:spacing w:line="360" w:lineRule="auto"/>
        <w:jc w:val="both"/>
        <w:rPr>
          <w:rFonts w:ascii="Arial" w:hAnsi="Arial" w:cs="Arial"/>
          <w:sz w:val="24"/>
          <w:szCs w:val="24"/>
        </w:rPr>
      </w:pPr>
      <w:r w:rsidRPr="00104A8C">
        <w:rPr>
          <w:rFonts w:ascii="Arial" w:hAnsi="Arial" w:cs="Arial"/>
          <w:b/>
          <w:bCs/>
          <w:sz w:val="24"/>
          <w:szCs w:val="24"/>
        </w:rPr>
        <w:t xml:space="preserve">Mr. </w:t>
      </w:r>
      <w:proofErr w:type="spellStart"/>
      <w:r w:rsidRPr="00104A8C">
        <w:rPr>
          <w:rFonts w:ascii="Arial" w:hAnsi="Arial" w:cs="Arial"/>
          <w:b/>
          <w:bCs/>
          <w:sz w:val="24"/>
          <w:szCs w:val="24"/>
        </w:rPr>
        <w:t>Khairul</w:t>
      </w:r>
      <w:proofErr w:type="spellEnd"/>
      <w:r w:rsidRPr="00104A8C">
        <w:rPr>
          <w:rFonts w:ascii="Arial" w:hAnsi="Arial" w:cs="Arial"/>
          <w:b/>
          <w:bCs/>
          <w:sz w:val="24"/>
          <w:szCs w:val="24"/>
        </w:rPr>
        <w:t xml:space="preserve"> Huda </w:t>
      </w:r>
      <w:proofErr w:type="spellStart"/>
      <w:r w:rsidRPr="00104A8C">
        <w:rPr>
          <w:rFonts w:ascii="Arial" w:hAnsi="Arial" w:cs="Arial"/>
          <w:b/>
          <w:bCs/>
          <w:sz w:val="24"/>
          <w:szCs w:val="24"/>
        </w:rPr>
        <w:t>Chopol</w:t>
      </w:r>
      <w:proofErr w:type="spellEnd"/>
      <w:r w:rsidRPr="00104A8C">
        <w:rPr>
          <w:rFonts w:ascii="Arial" w:hAnsi="Arial" w:cs="Arial"/>
          <w:b/>
          <w:bCs/>
          <w:sz w:val="24"/>
          <w:szCs w:val="24"/>
        </w:rPr>
        <w:t>:</w:t>
      </w:r>
      <w:r w:rsidRPr="00104A8C">
        <w:rPr>
          <w:rFonts w:ascii="Arial" w:hAnsi="Arial" w:cs="Arial"/>
          <w:sz w:val="24"/>
          <w:szCs w:val="24"/>
        </w:rPr>
        <w:t xml:space="preserve"> Currently the Managing Director of the Euro-Petro Product Ltd., and a successful business person, MR. MD. Others also know him KHAIRUL HUDA as </w:t>
      </w:r>
      <w:proofErr w:type="spellStart"/>
      <w:r w:rsidRPr="00104A8C">
        <w:rPr>
          <w:rFonts w:ascii="Arial" w:hAnsi="Arial" w:cs="Arial"/>
          <w:sz w:val="24"/>
          <w:szCs w:val="24"/>
        </w:rPr>
        <w:t>Chopol</w:t>
      </w:r>
      <w:proofErr w:type="spellEnd"/>
      <w:r w:rsidRPr="00104A8C">
        <w:rPr>
          <w:rFonts w:ascii="Arial" w:hAnsi="Arial" w:cs="Arial"/>
          <w:sz w:val="24"/>
          <w:szCs w:val="24"/>
        </w:rPr>
        <w:t xml:space="preserve">. Besides, he has other business activities including M/S </w:t>
      </w:r>
      <w:proofErr w:type="spellStart"/>
      <w:r w:rsidRPr="00104A8C">
        <w:rPr>
          <w:rFonts w:ascii="Arial" w:hAnsi="Arial" w:cs="Arial"/>
          <w:sz w:val="24"/>
          <w:szCs w:val="24"/>
        </w:rPr>
        <w:t>Ramisa</w:t>
      </w:r>
      <w:proofErr w:type="spellEnd"/>
      <w:r w:rsidRPr="00104A8C">
        <w:rPr>
          <w:rFonts w:ascii="Arial" w:hAnsi="Arial" w:cs="Arial"/>
          <w:sz w:val="24"/>
          <w:szCs w:val="24"/>
        </w:rPr>
        <w:t xml:space="preserve"> Enterprise, which is a garment business, RHS EPC Ltd and M/S Noor Trading. Currently</w:t>
      </w:r>
      <w:r>
        <w:rPr>
          <w:rFonts w:ascii="Arial" w:hAnsi="Arial" w:cs="Arial"/>
          <w:sz w:val="24"/>
          <w:szCs w:val="24"/>
        </w:rPr>
        <w:t>,</w:t>
      </w:r>
      <w:r w:rsidRPr="00104A8C">
        <w:rPr>
          <w:rFonts w:ascii="Arial" w:hAnsi="Arial" w:cs="Arial"/>
          <w:sz w:val="24"/>
          <w:szCs w:val="24"/>
        </w:rPr>
        <w:t xml:space="preserve"> he is a director of SAARC CCI and FBCCI and the chairman of the </w:t>
      </w:r>
      <w:proofErr w:type="spellStart"/>
      <w:r w:rsidRPr="00104A8C">
        <w:rPr>
          <w:rFonts w:ascii="Arial" w:hAnsi="Arial" w:cs="Arial"/>
          <w:sz w:val="24"/>
          <w:szCs w:val="24"/>
        </w:rPr>
        <w:t>Sunamganj</w:t>
      </w:r>
      <w:proofErr w:type="spellEnd"/>
      <w:r w:rsidRPr="00104A8C">
        <w:rPr>
          <w:rFonts w:ascii="Arial" w:hAnsi="Arial" w:cs="Arial"/>
          <w:sz w:val="24"/>
          <w:szCs w:val="24"/>
        </w:rPr>
        <w:t xml:space="preserve"> </w:t>
      </w:r>
      <w:proofErr w:type="spellStart"/>
      <w:r w:rsidRPr="00104A8C">
        <w:rPr>
          <w:rFonts w:ascii="Arial" w:hAnsi="Arial" w:cs="Arial"/>
          <w:sz w:val="24"/>
          <w:szCs w:val="24"/>
        </w:rPr>
        <w:t>Sadar</w:t>
      </w:r>
      <w:proofErr w:type="spellEnd"/>
      <w:r w:rsidRPr="00104A8C">
        <w:rPr>
          <w:rFonts w:ascii="Arial" w:hAnsi="Arial" w:cs="Arial"/>
          <w:sz w:val="24"/>
          <w:szCs w:val="24"/>
        </w:rPr>
        <w:t xml:space="preserve"> </w:t>
      </w:r>
      <w:proofErr w:type="spellStart"/>
      <w:r w:rsidRPr="00104A8C">
        <w:rPr>
          <w:rFonts w:ascii="Arial" w:hAnsi="Arial" w:cs="Arial"/>
          <w:sz w:val="24"/>
          <w:szCs w:val="24"/>
        </w:rPr>
        <w:t>Upazila</w:t>
      </w:r>
      <w:proofErr w:type="spellEnd"/>
      <w:r w:rsidRPr="00104A8C">
        <w:rPr>
          <w:rFonts w:ascii="Arial" w:hAnsi="Arial" w:cs="Arial"/>
          <w:sz w:val="24"/>
          <w:szCs w:val="24"/>
        </w:rPr>
        <w:t xml:space="preserve"> </w:t>
      </w:r>
      <w:proofErr w:type="spellStart"/>
      <w:r w:rsidRPr="00104A8C">
        <w:rPr>
          <w:rFonts w:ascii="Arial" w:hAnsi="Arial" w:cs="Arial"/>
          <w:sz w:val="24"/>
          <w:szCs w:val="24"/>
        </w:rPr>
        <w:t>Parishad</w:t>
      </w:r>
      <w:proofErr w:type="spellEnd"/>
      <w:r w:rsidRPr="00104A8C">
        <w:rPr>
          <w:rFonts w:ascii="Arial" w:hAnsi="Arial" w:cs="Arial"/>
          <w:sz w:val="24"/>
          <w:szCs w:val="24"/>
        </w:rPr>
        <w:t xml:space="preserve"> as well as several other trade associations and social organizations.</w:t>
      </w:r>
    </w:p>
    <w:p w14:paraId="3E4E6C0E" w14:textId="77777777" w:rsidR="00104A8C" w:rsidRPr="00104A8C" w:rsidRDefault="00104A8C" w:rsidP="00F45D70">
      <w:pPr>
        <w:spacing w:line="360" w:lineRule="auto"/>
        <w:jc w:val="both"/>
        <w:rPr>
          <w:rFonts w:ascii="Arial" w:hAnsi="Arial" w:cs="Arial"/>
          <w:sz w:val="24"/>
          <w:szCs w:val="24"/>
        </w:rPr>
      </w:pPr>
      <w:r w:rsidRPr="00104A8C">
        <w:rPr>
          <w:rFonts w:ascii="Arial" w:hAnsi="Arial" w:cs="Arial"/>
          <w:b/>
          <w:bCs/>
          <w:sz w:val="24"/>
          <w:szCs w:val="24"/>
        </w:rPr>
        <w:t xml:space="preserve">Mohammad Anwar Sadat </w:t>
      </w:r>
      <w:proofErr w:type="spellStart"/>
      <w:r w:rsidRPr="00104A8C">
        <w:rPr>
          <w:rFonts w:ascii="Arial" w:hAnsi="Arial" w:cs="Arial"/>
          <w:b/>
          <w:bCs/>
          <w:sz w:val="24"/>
          <w:szCs w:val="24"/>
        </w:rPr>
        <w:t>Sarker</w:t>
      </w:r>
      <w:proofErr w:type="spellEnd"/>
      <w:r w:rsidRPr="00104A8C">
        <w:rPr>
          <w:rFonts w:ascii="Arial" w:hAnsi="Arial" w:cs="Arial"/>
          <w:b/>
          <w:bCs/>
          <w:sz w:val="24"/>
          <w:szCs w:val="24"/>
        </w:rPr>
        <w:t>:</w:t>
      </w:r>
      <w:r w:rsidRPr="00104A8C">
        <w:rPr>
          <w:rFonts w:ascii="Arial" w:hAnsi="Arial" w:cs="Arial"/>
          <w:sz w:val="24"/>
          <w:szCs w:val="24"/>
        </w:rPr>
        <w:t xml:space="preserve"> The nation’s first and leading trade association, the Federation of Bangladesh Chambers of Commerce and Industry FBCCI is being spearheaded by him as the vice president. He provides valuable experience and knowledge to his position </w:t>
      </w:r>
      <w:r>
        <w:rPr>
          <w:rFonts w:ascii="Arial" w:hAnsi="Arial" w:cs="Arial"/>
          <w:sz w:val="24"/>
          <w:szCs w:val="24"/>
        </w:rPr>
        <w:t>since</w:t>
      </w:r>
      <w:r w:rsidRPr="00104A8C">
        <w:rPr>
          <w:rFonts w:ascii="Arial" w:hAnsi="Arial" w:cs="Arial"/>
          <w:sz w:val="24"/>
          <w:szCs w:val="24"/>
        </w:rPr>
        <w:t xml:space="preserve"> he is the representative of the </w:t>
      </w:r>
      <w:proofErr w:type="spellStart"/>
      <w:r w:rsidRPr="00104A8C">
        <w:rPr>
          <w:rFonts w:ascii="Arial" w:hAnsi="Arial" w:cs="Arial"/>
          <w:sz w:val="24"/>
          <w:szCs w:val="24"/>
        </w:rPr>
        <w:t>Gazipur</w:t>
      </w:r>
      <w:proofErr w:type="spellEnd"/>
      <w:r w:rsidRPr="00104A8C">
        <w:rPr>
          <w:rFonts w:ascii="Arial" w:hAnsi="Arial" w:cs="Arial"/>
          <w:sz w:val="24"/>
          <w:szCs w:val="24"/>
        </w:rPr>
        <w:t xml:space="preserve"> Chamber of Commerce and Industry. Besides, Mr. </w:t>
      </w:r>
      <w:proofErr w:type="spellStart"/>
      <w:r w:rsidRPr="00104A8C">
        <w:rPr>
          <w:rFonts w:ascii="Arial" w:hAnsi="Arial" w:cs="Arial"/>
          <w:sz w:val="24"/>
          <w:szCs w:val="24"/>
        </w:rPr>
        <w:t>Sarker</w:t>
      </w:r>
      <w:proofErr w:type="spellEnd"/>
      <w:r w:rsidRPr="00104A8C">
        <w:rPr>
          <w:rFonts w:ascii="Arial" w:hAnsi="Arial" w:cs="Arial"/>
          <w:sz w:val="24"/>
          <w:szCs w:val="24"/>
        </w:rPr>
        <w:t xml:space="preserve"> is the President of the </w:t>
      </w:r>
      <w:proofErr w:type="spellStart"/>
      <w:r w:rsidRPr="00104A8C">
        <w:rPr>
          <w:rFonts w:ascii="Arial" w:hAnsi="Arial" w:cs="Arial"/>
          <w:sz w:val="24"/>
          <w:szCs w:val="24"/>
        </w:rPr>
        <w:t>Gazipur</w:t>
      </w:r>
      <w:proofErr w:type="spellEnd"/>
      <w:r w:rsidRPr="00104A8C">
        <w:rPr>
          <w:rFonts w:ascii="Arial" w:hAnsi="Arial" w:cs="Arial"/>
          <w:sz w:val="24"/>
          <w:szCs w:val="24"/>
        </w:rPr>
        <w:t xml:space="preserve"> Chamber of Commerce and Industry through which he works to promote regional trade and economy.</w:t>
      </w:r>
    </w:p>
    <w:p w14:paraId="61942302" w14:textId="77777777" w:rsidR="00104A8C" w:rsidRPr="00104A8C" w:rsidRDefault="00104A8C" w:rsidP="00F45D70">
      <w:pPr>
        <w:spacing w:line="360" w:lineRule="auto"/>
        <w:jc w:val="both"/>
        <w:rPr>
          <w:rFonts w:ascii="Arial" w:hAnsi="Arial" w:cs="Arial"/>
          <w:sz w:val="24"/>
          <w:szCs w:val="24"/>
        </w:rPr>
      </w:pPr>
      <w:r w:rsidRPr="00104A8C">
        <w:rPr>
          <w:rFonts w:ascii="Arial" w:hAnsi="Arial" w:cs="Arial"/>
          <w:b/>
          <w:bCs/>
          <w:sz w:val="24"/>
          <w:szCs w:val="24"/>
        </w:rPr>
        <w:t xml:space="preserve">Mr. </w:t>
      </w:r>
      <w:proofErr w:type="spellStart"/>
      <w:r w:rsidRPr="00104A8C">
        <w:rPr>
          <w:rFonts w:ascii="Arial" w:hAnsi="Arial" w:cs="Arial"/>
          <w:b/>
          <w:bCs/>
          <w:sz w:val="24"/>
          <w:szCs w:val="24"/>
        </w:rPr>
        <w:t>Joshoda</w:t>
      </w:r>
      <w:proofErr w:type="spellEnd"/>
      <w:r w:rsidRPr="00104A8C">
        <w:rPr>
          <w:rFonts w:ascii="Arial" w:hAnsi="Arial" w:cs="Arial"/>
          <w:b/>
          <w:bCs/>
          <w:sz w:val="24"/>
          <w:szCs w:val="24"/>
        </w:rPr>
        <w:t xml:space="preserve"> </w:t>
      </w:r>
      <w:proofErr w:type="spellStart"/>
      <w:r w:rsidRPr="00104A8C">
        <w:rPr>
          <w:rFonts w:ascii="Arial" w:hAnsi="Arial" w:cs="Arial"/>
          <w:b/>
          <w:bCs/>
          <w:sz w:val="24"/>
          <w:szCs w:val="24"/>
        </w:rPr>
        <w:t>Jibon</w:t>
      </w:r>
      <w:proofErr w:type="spellEnd"/>
      <w:r w:rsidRPr="00104A8C">
        <w:rPr>
          <w:rFonts w:ascii="Arial" w:hAnsi="Arial" w:cs="Arial"/>
          <w:b/>
          <w:bCs/>
          <w:sz w:val="24"/>
          <w:szCs w:val="24"/>
        </w:rPr>
        <w:t xml:space="preserve"> </w:t>
      </w:r>
      <w:proofErr w:type="spellStart"/>
      <w:r w:rsidRPr="00104A8C">
        <w:rPr>
          <w:rFonts w:ascii="Arial" w:hAnsi="Arial" w:cs="Arial"/>
          <w:b/>
          <w:bCs/>
          <w:sz w:val="24"/>
          <w:szCs w:val="24"/>
        </w:rPr>
        <w:t>Debnath</w:t>
      </w:r>
      <w:proofErr w:type="spellEnd"/>
      <w:r w:rsidRPr="00104A8C">
        <w:rPr>
          <w:rFonts w:ascii="Arial" w:hAnsi="Arial" w:cs="Arial"/>
          <w:b/>
          <w:bCs/>
          <w:sz w:val="24"/>
          <w:szCs w:val="24"/>
        </w:rPr>
        <w:t>:</w:t>
      </w:r>
      <w:r w:rsidRPr="00104A8C">
        <w:rPr>
          <w:rFonts w:ascii="Arial" w:hAnsi="Arial" w:cs="Arial"/>
          <w:sz w:val="24"/>
          <w:szCs w:val="24"/>
        </w:rPr>
        <w:t xml:space="preserve"> He is an experienced business personality having worked as the Managing Director of </w:t>
      </w:r>
      <w:proofErr w:type="spellStart"/>
      <w:r w:rsidRPr="00104A8C">
        <w:rPr>
          <w:rFonts w:ascii="Arial" w:hAnsi="Arial" w:cs="Arial"/>
          <w:sz w:val="24"/>
          <w:szCs w:val="24"/>
        </w:rPr>
        <w:t>Technomedia</w:t>
      </w:r>
      <w:proofErr w:type="spellEnd"/>
      <w:r w:rsidRPr="00104A8C">
        <w:rPr>
          <w:rFonts w:ascii="Arial" w:hAnsi="Arial" w:cs="Arial"/>
          <w:sz w:val="24"/>
          <w:szCs w:val="24"/>
        </w:rPr>
        <w:t xml:space="preserve"> Ltd. At present he is the Vice President of FBCCI. He is more recognized in the Bangladeshi business and industrial front and he </w:t>
      </w:r>
      <w:r w:rsidR="009B0A07">
        <w:rPr>
          <w:rFonts w:ascii="Arial" w:hAnsi="Arial" w:cs="Arial"/>
          <w:sz w:val="24"/>
          <w:szCs w:val="24"/>
        </w:rPr>
        <w:t>has been</w:t>
      </w:r>
      <w:r w:rsidRPr="00104A8C">
        <w:rPr>
          <w:rFonts w:ascii="Arial" w:hAnsi="Arial" w:cs="Arial"/>
          <w:sz w:val="24"/>
          <w:szCs w:val="24"/>
        </w:rPr>
        <w:t xml:space="preserve"> awarded </w:t>
      </w:r>
      <w:r w:rsidR="009B0A07">
        <w:rPr>
          <w:rFonts w:ascii="Arial" w:hAnsi="Arial" w:cs="Arial"/>
          <w:sz w:val="24"/>
          <w:szCs w:val="24"/>
        </w:rPr>
        <w:t>six CIP</w:t>
      </w:r>
      <w:r w:rsidRPr="00104A8C">
        <w:rPr>
          <w:rFonts w:ascii="Arial" w:hAnsi="Arial" w:cs="Arial"/>
          <w:sz w:val="24"/>
          <w:szCs w:val="24"/>
        </w:rPr>
        <w:t xml:space="preserve"> </w:t>
      </w:r>
      <w:r w:rsidR="009B0A07">
        <w:rPr>
          <w:rFonts w:ascii="Arial" w:hAnsi="Arial" w:cs="Arial"/>
          <w:sz w:val="24"/>
          <w:szCs w:val="24"/>
        </w:rPr>
        <w:t>awards</w:t>
      </w:r>
      <w:r w:rsidRPr="00104A8C">
        <w:rPr>
          <w:rFonts w:ascii="Arial" w:hAnsi="Arial" w:cs="Arial"/>
          <w:sz w:val="24"/>
          <w:szCs w:val="24"/>
        </w:rPr>
        <w:t xml:space="preserve"> for his </w:t>
      </w:r>
      <w:r w:rsidR="009B0A07">
        <w:rPr>
          <w:rFonts w:ascii="Arial" w:hAnsi="Arial" w:cs="Arial"/>
          <w:sz w:val="24"/>
          <w:szCs w:val="24"/>
        </w:rPr>
        <w:t>extraordinary</w:t>
      </w:r>
      <w:r w:rsidRPr="00104A8C">
        <w:rPr>
          <w:rFonts w:ascii="Arial" w:hAnsi="Arial" w:cs="Arial"/>
          <w:sz w:val="24"/>
          <w:szCs w:val="24"/>
        </w:rPr>
        <w:t xml:space="preserve"> economic performance.</w:t>
      </w:r>
    </w:p>
    <w:p w14:paraId="0B100056" w14:textId="77777777" w:rsidR="00104A8C" w:rsidRDefault="00104A8C" w:rsidP="00F45D70">
      <w:pPr>
        <w:spacing w:line="360" w:lineRule="auto"/>
        <w:jc w:val="both"/>
        <w:rPr>
          <w:rFonts w:ascii="Arial" w:hAnsi="Arial" w:cs="Arial"/>
          <w:sz w:val="24"/>
          <w:szCs w:val="24"/>
        </w:rPr>
      </w:pPr>
      <w:r w:rsidRPr="00104A8C">
        <w:rPr>
          <w:rFonts w:ascii="Arial" w:hAnsi="Arial" w:cs="Arial"/>
          <w:sz w:val="24"/>
          <w:szCs w:val="24"/>
        </w:rPr>
        <w:t>Besides this, there are 36 Directors, Chamber Group and 36 Directors, Association Group available.</w:t>
      </w:r>
    </w:p>
    <w:p w14:paraId="7FE99956" w14:textId="19497B7F" w:rsidR="000B3FA2" w:rsidRPr="00A32BF5" w:rsidRDefault="007530DE" w:rsidP="00A32BF5">
      <w:pPr>
        <w:pStyle w:val="Heading3"/>
        <w:rPr>
          <w:rFonts w:ascii="Arial" w:hAnsi="Arial" w:cs="Arial"/>
          <w:sz w:val="28"/>
          <w:szCs w:val="28"/>
        </w:rPr>
      </w:pPr>
      <w:bookmarkStart w:id="45" w:name="_Toc177624270"/>
      <w:r>
        <w:rPr>
          <w:noProof/>
        </w:rPr>
        <w:lastRenderedPageBreak/>
        <w:drawing>
          <wp:anchor distT="0" distB="0" distL="114300" distR="114300" simplePos="0" relativeHeight="251666432" behindDoc="0" locked="0" layoutInCell="1" allowOverlap="1" wp14:anchorId="14C11D22" wp14:editId="4F875068">
            <wp:simplePos x="0" y="0"/>
            <wp:positionH relativeFrom="column">
              <wp:posOffset>1541145</wp:posOffset>
            </wp:positionH>
            <wp:positionV relativeFrom="paragraph">
              <wp:posOffset>788670</wp:posOffset>
            </wp:positionV>
            <wp:extent cx="2585720" cy="1913255"/>
            <wp:effectExtent l="0" t="0" r="5080" b="0"/>
            <wp:wrapTopAndBottom/>
            <wp:docPr id="27" name="Picture 27" descr="90+ Company Departments Stock Photos, Pictures &amp; Royalty-Free Images -  iStock | Office, Divisions,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90+ Company Departments Stock Photos, Pictures &amp; Royalty-Free Images -  iStock | Office, Divisions, Tea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85720" cy="1913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7542">
        <w:br/>
      </w:r>
      <w:r w:rsidR="00A32BF5">
        <w:rPr>
          <w:rFonts w:ascii="Arial" w:hAnsi="Arial" w:cs="Arial"/>
          <w:sz w:val="28"/>
          <w:szCs w:val="28"/>
        </w:rPr>
        <w:t>1.2.7</w:t>
      </w:r>
      <w:r w:rsidR="00A32BF5" w:rsidRPr="00A32BF5">
        <w:rPr>
          <w:rFonts w:ascii="Arial" w:hAnsi="Arial" w:cs="Arial"/>
          <w:sz w:val="28"/>
          <w:szCs w:val="28"/>
        </w:rPr>
        <w:t xml:space="preserve"> </w:t>
      </w:r>
      <w:r w:rsidR="00A32BF5">
        <w:rPr>
          <w:rFonts w:ascii="Arial" w:hAnsi="Arial" w:cs="Arial"/>
          <w:sz w:val="28"/>
          <w:szCs w:val="28"/>
        </w:rPr>
        <w:t>Wings</w:t>
      </w:r>
      <w:bookmarkEnd w:id="45"/>
    </w:p>
    <w:p w14:paraId="3FAC7DFD" w14:textId="77777777" w:rsidR="003F548A" w:rsidRDefault="003F548A" w:rsidP="00F45D70">
      <w:pPr>
        <w:spacing w:after="160" w:line="360" w:lineRule="auto"/>
        <w:jc w:val="both"/>
        <w:rPr>
          <w:rFonts w:ascii="Arial" w:hAnsi="Arial" w:cs="Arial"/>
          <w:sz w:val="24"/>
          <w:szCs w:val="24"/>
        </w:rPr>
      </w:pPr>
    </w:p>
    <w:p w14:paraId="576A3597" w14:textId="77777777" w:rsidR="00987542" w:rsidRDefault="00987542" w:rsidP="00727CD6">
      <w:pPr>
        <w:pStyle w:val="ListParagraph"/>
        <w:numPr>
          <w:ilvl w:val="0"/>
          <w:numId w:val="5"/>
        </w:numPr>
        <w:spacing w:after="160" w:line="360" w:lineRule="auto"/>
        <w:jc w:val="both"/>
        <w:rPr>
          <w:rFonts w:ascii="Arial" w:hAnsi="Arial" w:cs="Arial"/>
          <w:sz w:val="24"/>
          <w:szCs w:val="24"/>
        </w:rPr>
      </w:pPr>
      <w:r w:rsidRPr="0016758E">
        <w:rPr>
          <w:rFonts w:ascii="Arial" w:hAnsi="Arial" w:cs="Arial"/>
          <w:b/>
          <w:sz w:val="24"/>
          <w:szCs w:val="24"/>
        </w:rPr>
        <w:t>General Affairs Division</w:t>
      </w:r>
      <w:r w:rsidR="008566B4" w:rsidRPr="0016758E">
        <w:rPr>
          <w:rFonts w:ascii="Arial" w:hAnsi="Arial" w:cs="Arial"/>
          <w:b/>
          <w:sz w:val="24"/>
          <w:szCs w:val="24"/>
        </w:rPr>
        <w:t>:</w:t>
      </w:r>
      <w:r w:rsidR="0016758E">
        <w:rPr>
          <w:rFonts w:ascii="Arial" w:hAnsi="Arial" w:cs="Arial"/>
          <w:sz w:val="24"/>
          <w:szCs w:val="24"/>
        </w:rPr>
        <w:t xml:space="preserve"> </w:t>
      </w:r>
      <w:r w:rsidR="0016758E" w:rsidRPr="0016758E">
        <w:rPr>
          <w:rFonts w:ascii="Arial" w:hAnsi="Arial" w:cs="Arial"/>
          <w:sz w:val="24"/>
          <w:szCs w:val="24"/>
        </w:rPr>
        <w:t xml:space="preserve">One of the most significant departments within the FBCCI Secretariat is the General Affairs Division (GAD), which is primarily in charge of administrative tasks. Both general administration and personnel concerns are within the purview of the GAD. Providing the required logistical assistance for the planning of meetings, seminars, workshops, or any other events, as well as for the purchase, storage, inventory, transportation, reception, dispatch, upkeep, and security of buildings and estates, </w:t>
      </w:r>
      <w:proofErr w:type="gramStart"/>
      <w:r w:rsidR="0016758E" w:rsidRPr="0016758E">
        <w:rPr>
          <w:rFonts w:ascii="Arial" w:hAnsi="Arial" w:cs="Arial"/>
          <w:sz w:val="24"/>
          <w:szCs w:val="24"/>
        </w:rPr>
        <w:t>are</w:t>
      </w:r>
      <w:proofErr w:type="gramEnd"/>
      <w:r w:rsidR="0016758E" w:rsidRPr="0016758E">
        <w:rPr>
          <w:rFonts w:ascii="Arial" w:hAnsi="Arial" w:cs="Arial"/>
          <w:sz w:val="24"/>
          <w:szCs w:val="24"/>
        </w:rPr>
        <w:t xml:space="preserve"> among the key tasks falling within the purview of general administration.</w:t>
      </w:r>
      <w:r w:rsidR="0016758E">
        <w:rPr>
          <w:rFonts w:ascii="Arial" w:hAnsi="Arial" w:cs="Arial"/>
          <w:sz w:val="24"/>
          <w:szCs w:val="24"/>
        </w:rPr>
        <w:t xml:space="preserve"> </w:t>
      </w:r>
      <w:r w:rsidR="0016758E" w:rsidRPr="0016758E">
        <w:rPr>
          <w:rFonts w:ascii="Arial" w:hAnsi="Arial" w:cs="Arial"/>
          <w:sz w:val="24"/>
          <w:szCs w:val="24"/>
        </w:rPr>
        <w:t xml:space="preserve">The Division's primary personnel-related responsibilities include hiring, allocating tasks, assessing employee performance, keeping records of officers and employees, ensuring a safe workplace, and planning orientation and internal </w:t>
      </w:r>
      <w:r w:rsidR="00B575B0">
        <w:rPr>
          <w:rFonts w:ascii="Arial" w:hAnsi="Arial" w:cs="Arial"/>
          <w:sz w:val="24"/>
          <w:szCs w:val="24"/>
        </w:rPr>
        <w:t>capacity-building</w:t>
      </w:r>
      <w:r w:rsidR="0016758E">
        <w:rPr>
          <w:rFonts w:ascii="Arial" w:hAnsi="Arial" w:cs="Arial"/>
          <w:sz w:val="24"/>
          <w:szCs w:val="24"/>
        </w:rPr>
        <w:t xml:space="preserve"> initiatives. </w:t>
      </w:r>
      <w:r w:rsidR="0016758E" w:rsidRPr="0016758E">
        <w:rPr>
          <w:rFonts w:ascii="Arial" w:hAnsi="Arial" w:cs="Arial"/>
          <w:sz w:val="24"/>
          <w:szCs w:val="24"/>
        </w:rPr>
        <w:t>The General Affairs Division's tasks also include setting up board meetings and carrying out board decisions.</w:t>
      </w:r>
    </w:p>
    <w:p w14:paraId="2096C42A" w14:textId="77777777" w:rsidR="007530DE" w:rsidRDefault="007530DE" w:rsidP="007530DE">
      <w:pPr>
        <w:spacing w:after="160" w:line="360" w:lineRule="auto"/>
        <w:jc w:val="both"/>
        <w:rPr>
          <w:rFonts w:ascii="Arial" w:hAnsi="Arial" w:cs="Arial"/>
          <w:sz w:val="24"/>
          <w:szCs w:val="24"/>
        </w:rPr>
      </w:pPr>
    </w:p>
    <w:p w14:paraId="52F03EB9" w14:textId="77777777" w:rsidR="007530DE" w:rsidRPr="007530DE" w:rsidRDefault="007530DE" w:rsidP="007530DE">
      <w:pPr>
        <w:spacing w:after="160" w:line="360" w:lineRule="auto"/>
        <w:jc w:val="both"/>
        <w:rPr>
          <w:rFonts w:ascii="Arial" w:hAnsi="Arial" w:cs="Arial"/>
          <w:sz w:val="24"/>
          <w:szCs w:val="24"/>
        </w:rPr>
      </w:pPr>
    </w:p>
    <w:p w14:paraId="65A31346" w14:textId="77777777" w:rsidR="0016758E" w:rsidRPr="0016758E" w:rsidRDefault="0016758E" w:rsidP="00F45D70">
      <w:pPr>
        <w:pStyle w:val="ListParagraph"/>
        <w:spacing w:after="160" w:line="360" w:lineRule="auto"/>
        <w:jc w:val="both"/>
        <w:rPr>
          <w:rFonts w:ascii="Arial" w:hAnsi="Arial" w:cs="Arial"/>
          <w:sz w:val="24"/>
          <w:szCs w:val="24"/>
        </w:rPr>
      </w:pPr>
    </w:p>
    <w:p w14:paraId="3C275CFD" w14:textId="77777777" w:rsidR="00987542" w:rsidRDefault="00987542" w:rsidP="00727CD6">
      <w:pPr>
        <w:pStyle w:val="ListParagraph"/>
        <w:numPr>
          <w:ilvl w:val="0"/>
          <w:numId w:val="5"/>
        </w:numPr>
        <w:spacing w:after="160" w:line="360" w:lineRule="auto"/>
        <w:jc w:val="both"/>
        <w:rPr>
          <w:rFonts w:ascii="Arial" w:hAnsi="Arial" w:cs="Arial"/>
          <w:b/>
          <w:sz w:val="24"/>
          <w:szCs w:val="24"/>
        </w:rPr>
      </w:pPr>
      <w:r w:rsidRPr="0016758E">
        <w:rPr>
          <w:rFonts w:ascii="Arial" w:hAnsi="Arial" w:cs="Arial"/>
          <w:b/>
          <w:sz w:val="24"/>
          <w:szCs w:val="24"/>
        </w:rPr>
        <w:t>Legal and Membership</w:t>
      </w:r>
      <w:r w:rsidR="0016758E">
        <w:rPr>
          <w:rFonts w:ascii="Arial" w:hAnsi="Arial" w:cs="Arial"/>
          <w:b/>
          <w:sz w:val="24"/>
          <w:szCs w:val="24"/>
        </w:rPr>
        <w:t>:</w:t>
      </w:r>
    </w:p>
    <w:p w14:paraId="4D2739B7" w14:textId="77777777" w:rsidR="0029589D" w:rsidRPr="007A3047" w:rsidRDefault="0029589D" w:rsidP="00F45D70">
      <w:pPr>
        <w:pStyle w:val="ListParagraph"/>
        <w:spacing w:line="360" w:lineRule="auto"/>
        <w:jc w:val="both"/>
        <w:rPr>
          <w:rFonts w:ascii="Arial" w:hAnsi="Arial" w:cs="Arial"/>
          <w:b/>
          <w:sz w:val="10"/>
          <w:szCs w:val="24"/>
        </w:rPr>
      </w:pPr>
    </w:p>
    <w:p w14:paraId="74DDF938" w14:textId="77777777" w:rsidR="00576F50" w:rsidRPr="007530DE" w:rsidRDefault="00576F50" w:rsidP="007530DE">
      <w:pPr>
        <w:pStyle w:val="ListParagraph"/>
        <w:spacing w:line="360" w:lineRule="auto"/>
        <w:jc w:val="both"/>
        <w:rPr>
          <w:rFonts w:ascii="Arial" w:hAnsi="Arial" w:cs="Arial"/>
          <w:sz w:val="24"/>
          <w:szCs w:val="24"/>
        </w:rPr>
      </w:pPr>
      <w:r w:rsidRPr="00576F50">
        <w:rPr>
          <w:rFonts w:ascii="Arial" w:hAnsi="Arial" w:cs="Arial"/>
          <w:b/>
          <w:bCs/>
          <w:sz w:val="24"/>
          <w:szCs w:val="24"/>
        </w:rPr>
        <w:t>a.</w:t>
      </w:r>
      <w:r w:rsidRPr="00576F50">
        <w:rPr>
          <w:rFonts w:ascii="Arial" w:hAnsi="Arial" w:cs="Arial"/>
          <w:sz w:val="24"/>
          <w:szCs w:val="24"/>
        </w:rPr>
        <w:t xml:space="preserve"> Matters such as membership application, Membership maintenance, Member contact, Member regulation etc. related </w:t>
      </w:r>
      <w:r>
        <w:rPr>
          <w:rFonts w:ascii="Arial" w:hAnsi="Arial" w:cs="Arial"/>
          <w:sz w:val="24"/>
          <w:szCs w:val="24"/>
        </w:rPr>
        <w:t>to</w:t>
      </w:r>
      <w:r w:rsidRPr="00576F50">
        <w:rPr>
          <w:rFonts w:ascii="Arial" w:hAnsi="Arial" w:cs="Arial"/>
          <w:sz w:val="24"/>
          <w:szCs w:val="24"/>
        </w:rPr>
        <w:t xml:space="preserve"> FBCCI will be exclusively looked </w:t>
      </w:r>
      <w:r>
        <w:rPr>
          <w:rFonts w:ascii="Arial" w:hAnsi="Arial" w:cs="Arial"/>
          <w:sz w:val="24"/>
          <w:szCs w:val="24"/>
        </w:rPr>
        <w:t xml:space="preserve">at </w:t>
      </w:r>
      <w:r w:rsidRPr="00576F50">
        <w:rPr>
          <w:rFonts w:ascii="Arial" w:hAnsi="Arial" w:cs="Arial"/>
          <w:sz w:val="24"/>
          <w:szCs w:val="24"/>
        </w:rPr>
        <w:t>by the committee.</w:t>
      </w:r>
    </w:p>
    <w:p w14:paraId="02AECE16" w14:textId="77777777" w:rsidR="00576F50" w:rsidRPr="007530DE" w:rsidRDefault="00576F50" w:rsidP="007530DE">
      <w:pPr>
        <w:pStyle w:val="ListParagraph"/>
        <w:spacing w:line="360" w:lineRule="auto"/>
        <w:jc w:val="both"/>
        <w:rPr>
          <w:rFonts w:ascii="Arial" w:hAnsi="Arial" w:cs="Arial"/>
          <w:sz w:val="24"/>
          <w:szCs w:val="24"/>
        </w:rPr>
      </w:pPr>
      <w:r w:rsidRPr="00576F50">
        <w:rPr>
          <w:rFonts w:ascii="Arial" w:hAnsi="Arial" w:cs="Arial"/>
          <w:b/>
          <w:bCs/>
          <w:sz w:val="24"/>
          <w:szCs w:val="24"/>
        </w:rPr>
        <w:lastRenderedPageBreak/>
        <w:t>b.</w:t>
      </w:r>
      <w:r w:rsidRPr="00576F50">
        <w:rPr>
          <w:rFonts w:ascii="Arial" w:hAnsi="Arial" w:cs="Arial"/>
          <w:sz w:val="24"/>
          <w:szCs w:val="24"/>
        </w:rPr>
        <w:t xml:space="preserve"> The committee will review and make suggestions on T. O. Licenses for new Associations and Chambers to </w:t>
      </w:r>
      <w:r>
        <w:rPr>
          <w:rFonts w:ascii="Arial" w:hAnsi="Arial" w:cs="Arial"/>
          <w:sz w:val="24"/>
          <w:szCs w:val="24"/>
        </w:rPr>
        <w:t xml:space="preserve">the </w:t>
      </w:r>
      <w:r w:rsidRPr="00576F50">
        <w:rPr>
          <w:rFonts w:ascii="Arial" w:hAnsi="Arial" w:cs="Arial"/>
          <w:sz w:val="24"/>
          <w:szCs w:val="24"/>
        </w:rPr>
        <w:t>Ministry of Commerce.</w:t>
      </w:r>
    </w:p>
    <w:p w14:paraId="0724D579" w14:textId="77777777" w:rsidR="00576F50" w:rsidRPr="007530DE" w:rsidRDefault="00576F50" w:rsidP="007530DE">
      <w:pPr>
        <w:pStyle w:val="ListParagraph"/>
        <w:spacing w:line="360" w:lineRule="auto"/>
        <w:jc w:val="both"/>
        <w:rPr>
          <w:rFonts w:ascii="Arial" w:hAnsi="Arial" w:cs="Arial"/>
          <w:sz w:val="24"/>
          <w:szCs w:val="24"/>
        </w:rPr>
      </w:pPr>
      <w:r w:rsidRPr="00576F50">
        <w:rPr>
          <w:rFonts w:ascii="Arial" w:hAnsi="Arial" w:cs="Arial"/>
          <w:b/>
          <w:bCs/>
          <w:sz w:val="24"/>
          <w:szCs w:val="24"/>
        </w:rPr>
        <w:t>c.</w:t>
      </w:r>
      <w:r w:rsidRPr="00576F50">
        <w:rPr>
          <w:rFonts w:ascii="Arial" w:hAnsi="Arial" w:cs="Arial"/>
          <w:sz w:val="24"/>
          <w:szCs w:val="24"/>
        </w:rPr>
        <w:t xml:space="preserve"> The committee will also consider and recommend that new associations and chambers be affiliated </w:t>
      </w:r>
      <w:r>
        <w:rPr>
          <w:rFonts w:ascii="Arial" w:hAnsi="Arial" w:cs="Arial"/>
          <w:sz w:val="24"/>
          <w:szCs w:val="24"/>
        </w:rPr>
        <w:t>with</w:t>
      </w:r>
      <w:r w:rsidRPr="00576F50">
        <w:rPr>
          <w:rFonts w:ascii="Arial" w:hAnsi="Arial" w:cs="Arial"/>
          <w:sz w:val="24"/>
          <w:szCs w:val="24"/>
        </w:rPr>
        <w:t xml:space="preserve"> the union.</w:t>
      </w:r>
    </w:p>
    <w:p w14:paraId="2B1E2E45" w14:textId="77777777" w:rsidR="00576F50" w:rsidRPr="007530DE" w:rsidRDefault="00576F50" w:rsidP="007530DE">
      <w:pPr>
        <w:pStyle w:val="ListParagraph"/>
        <w:spacing w:line="360" w:lineRule="auto"/>
        <w:jc w:val="both"/>
        <w:rPr>
          <w:rFonts w:ascii="Arial" w:hAnsi="Arial" w:cs="Arial"/>
          <w:sz w:val="24"/>
          <w:szCs w:val="24"/>
        </w:rPr>
      </w:pPr>
      <w:r w:rsidRPr="00576F50">
        <w:rPr>
          <w:rFonts w:ascii="Arial" w:hAnsi="Arial" w:cs="Arial"/>
          <w:b/>
          <w:bCs/>
          <w:sz w:val="24"/>
          <w:szCs w:val="24"/>
        </w:rPr>
        <w:t>d.</w:t>
      </w:r>
      <w:r w:rsidRPr="00576F50">
        <w:rPr>
          <w:rFonts w:ascii="Arial" w:hAnsi="Arial" w:cs="Arial"/>
          <w:sz w:val="24"/>
          <w:szCs w:val="24"/>
        </w:rPr>
        <w:t xml:space="preserve"> The committee will supervise as well as monitor all the activities of </w:t>
      </w:r>
      <w:r>
        <w:rPr>
          <w:rFonts w:ascii="Arial" w:hAnsi="Arial" w:cs="Arial"/>
          <w:sz w:val="24"/>
          <w:szCs w:val="24"/>
        </w:rPr>
        <w:t xml:space="preserve">the </w:t>
      </w:r>
      <w:r w:rsidRPr="00576F50">
        <w:rPr>
          <w:rFonts w:ascii="Arial" w:hAnsi="Arial" w:cs="Arial"/>
          <w:sz w:val="24"/>
          <w:szCs w:val="24"/>
        </w:rPr>
        <w:t>Member’s Association and Chamber besides handling FBCCI legal issues.</w:t>
      </w:r>
    </w:p>
    <w:p w14:paraId="3FE1D716" w14:textId="77777777" w:rsidR="00576F50" w:rsidRPr="007530DE" w:rsidRDefault="00576F50" w:rsidP="007530DE">
      <w:pPr>
        <w:pStyle w:val="ListParagraph"/>
        <w:spacing w:line="360" w:lineRule="auto"/>
        <w:jc w:val="both"/>
        <w:rPr>
          <w:rFonts w:ascii="Arial" w:hAnsi="Arial" w:cs="Arial"/>
          <w:sz w:val="24"/>
          <w:szCs w:val="24"/>
        </w:rPr>
      </w:pPr>
      <w:r w:rsidRPr="00576F50">
        <w:rPr>
          <w:rFonts w:ascii="Arial" w:hAnsi="Arial" w:cs="Arial"/>
          <w:b/>
          <w:bCs/>
          <w:sz w:val="24"/>
          <w:szCs w:val="24"/>
        </w:rPr>
        <w:t>e.</w:t>
      </w:r>
      <w:r w:rsidRPr="00576F50">
        <w:rPr>
          <w:rFonts w:ascii="Arial" w:hAnsi="Arial" w:cs="Arial"/>
          <w:sz w:val="24"/>
          <w:szCs w:val="24"/>
        </w:rPr>
        <w:t xml:space="preserve"> The FBCCI arbitration tribunal as well as the ADR center’s functions shall be administered and supervised by the committee.</w:t>
      </w:r>
    </w:p>
    <w:p w14:paraId="56054344" w14:textId="77777777" w:rsidR="00576F50" w:rsidRPr="007530DE" w:rsidRDefault="00576F50" w:rsidP="007530DE">
      <w:pPr>
        <w:pStyle w:val="ListParagraph"/>
        <w:spacing w:line="360" w:lineRule="auto"/>
        <w:jc w:val="both"/>
        <w:rPr>
          <w:rFonts w:ascii="Arial" w:hAnsi="Arial" w:cs="Arial"/>
          <w:sz w:val="24"/>
          <w:szCs w:val="24"/>
        </w:rPr>
      </w:pPr>
      <w:r w:rsidRPr="00576F50">
        <w:rPr>
          <w:rFonts w:ascii="Arial" w:hAnsi="Arial" w:cs="Arial"/>
          <w:b/>
          <w:bCs/>
          <w:sz w:val="24"/>
          <w:szCs w:val="24"/>
        </w:rPr>
        <w:t>f.</w:t>
      </w:r>
      <w:r w:rsidRPr="00576F50">
        <w:rPr>
          <w:rFonts w:ascii="Arial" w:hAnsi="Arial" w:cs="Arial"/>
          <w:sz w:val="24"/>
          <w:szCs w:val="24"/>
        </w:rPr>
        <w:t xml:space="preserve"> It will study, approve and ensure that any contract, agreement or any other legal instrument relating to FBCCI is legally sound for the organization’s protection.</w:t>
      </w:r>
    </w:p>
    <w:p w14:paraId="22F268D0" w14:textId="77777777" w:rsidR="00576F50" w:rsidRPr="007530DE" w:rsidRDefault="00576F50" w:rsidP="007530DE">
      <w:pPr>
        <w:pStyle w:val="ListParagraph"/>
        <w:spacing w:line="360" w:lineRule="auto"/>
        <w:jc w:val="both"/>
        <w:rPr>
          <w:rFonts w:ascii="Arial" w:hAnsi="Arial" w:cs="Arial"/>
          <w:sz w:val="24"/>
          <w:szCs w:val="24"/>
        </w:rPr>
      </w:pPr>
      <w:r w:rsidRPr="00576F50">
        <w:rPr>
          <w:rFonts w:ascii="Arial" w:hAnsi="Arial" w:cs="Arial"/>
          <w:b/>
          <w:bCs/>
          <w:sz w:val="24"/>
          <w:szCs w:val="24"/>
        </w:rPr>
        <w:t>g.</w:t>
      </w:r>
      <w:r>
        <w:rPr>
          <w:rFonts w:ascii="Arial" w:hAnsi="Arial" w:cs="Arial"/>
          <w:sz w:val="24"/>
          <w:szCs w:val="24"/>
        </w:rPr>
        <w:t xml:space="preserve"> </w:t>
      </w:r>
      <w:r w:rsidRPr="00576F50">
        <w:rPr>
          <w:rFonts w:ascii="Arial" w:hAnsi="Arial" w:cs="Arial"/>
          <w:sz w:val="24"/>
          <w:szCs w:val="24"/>
        </w:rPr>
        <w:t xml:space="preserve">The committee shall seek </w:t>
      </w:r>
      <w:r>
        <w:rPr>
          <w:rFonts w:ascii="Arial" w:hAnsi="Arial" w:cs="Arial"/>
          <w:sz w:val="24"/>
          <w:szCs w:val="24"/>
        </w:rPr>
        <w:t xml:space="preserve">an </w:t>
      </w:r>
      <w:r w:rsidRPr="00576F50">
        <w:rPr>
          <w:rFonts w:ascii="Arial" w:hAnsi="Arial" w:cs="Arial"/>
          <w:sz w:val="24"/>
          <w:szCs w:val="24"/>
        </w:rPr>
        <w:t>opinion from its legal advisor or other personnel as it gives the legal perspective.</w:t>
      </w:r>
    </w:p>
    <w:p w14:paraId="48ABB6A0" w14:textId="77777777" w:rsidR="00576F50" w:rsidRPr="007530DE" w:rsidRDefault="00576F50" w:rsidP="007530DE">
      <w:pPr>
        <w:pStyle w:val="ListParagraph"/>
        <w:spacing w:line="360" w:lineRule="auto"/>
        <w:jc w:val="both"/>
        <w:rPr>
          <w:rFonts w:ascii="Arial" w:hAnsi="Arial" w:cs="Arial"/>
          <w:sz w:val="24"/>
          <w:szCs w:val="24"/>
        </w:rPr>
      </w:pPr>
      <w:r w:rsidRPr="00576F50">
        <w:rPr>
          <w:rFonts w:ascii="Arial" w:hAnsi="Arial" w:cs="Arial"/>
          <w:b/>
          <w:bCs/>
          <w:sz w:val="24"/>
          <w:szCs w:val="24"/>
        </w:rPr>
        <w:t>h.</w:t>
      </w:r>
      <w:r w:rsidRPr="00576F50">
        <w:rPr>
          <w:rFonts w:ascii="Arial" w:hAnsi="Arial" w:cs="Arial"/>
          <w:sz w:val="24"/>
          <w:szCs w:val="24"/>
        </w:rPr>
        <w:t xml:space="preserve"> FBCCI members will receive assistance </w:t>
      </w:r>
      <w:r>
        <w:rPr>
          <w:rFonts w:ascii="Arial" w:hAnsi="Arial" w:cs="Arial"/>
          <w:sz w:val="24"/>
          <w:szCs w:val="24"/>
        </w:rPr>
        <w:t>from</w:t>
      </w:r>
      <w:r w:rsidRPr="00576F50">
        <w:rPr>
          <w:rFonts w:ascii="Arial" w:hAnsi="Arial" w:cs="Arial"/>
          <w:sz w:val="24"/>
          <w:szCs w:val="24"/>
        </w:rPr>
        <w:t xml:space="preserve"> the committee in dealing with disputes and controversies.</w:t>
      </w:r>
    </w:p>
    <w:p w14:paraId="7E89E167" w14:textId="77777777" w:rsidR="00576F50" w:rsidRPr="007530DE" w:rsidRDefault="00576F50" w:rsidP="007530DE">
      <w:pPr>
        <w:pStyle w:val="ListParagraph"/>
        <w:spacing w:line="360" w:lineRule="auto"/>
        <w:jc w:val="both"/>
        <w:rPr>
          <w:rFonts w:ascii="Arial" w:hAnsi="Arial" w:cs="Arial"/>
          <w:sz w:val="24"/>
          <w:szCs w:val="24"/>
        </w:rPr>
      </w:pPr>
      <w:r w:rsidRPr="00576F50">
        <w:rPr>
          <w:rFonts w:ascii="Arial" w:hAnsi="Arial" w:cs="Arial"/>
          <w:b/>
          <w:bCs/>
          <w:sz w:val="24"/>
          <w:szCs w:val="24"/>
        </w:rPr>
        <w:t>i.</w:t>
      </w:r>
      <w:r w:rsidRPr="00576F50">
        <w:rPr>
          <w:rFonts w:ascii="Arial" w:hAnsi="Arial" w:cs="Arial"/>
          <w:sz w:val="24"/>
          <w:szCs w:val="24"/>
        </w:rPr>
        <w:t xml:space="preserve"> The committee will discover any legal risks and legal requirements at FBCCI and the plans will be prepared according to those needs.</w:t>
      </w:r>
    </w:p>
    <w:p w14:paraId="0A991EFD" w14:textId="77777777" w:rsidR="0029589D" w:rsidRDefault="00576F50" w:rsidP="007530DE">
      <w:pPr>
        <w:pStyle w:val="ListParagraph"/>
        <w:spacing w:line="360" w:lineRule="auto"/>
        <w:jc w:val="both"/>
        <w:rPr>
          <w:rFonts w:ascii="Arial" w:hAnsi="Arial" w:cs="Arial"/>
          <w:sz w:val="24"/>
          <w:szCs w:val="24"/>
        </w:rPr>
      </w:pPr>
      <w:r w:rsidRPr="00576F50">
        <w:rPr>
          <w:rFonts w:ascii="Arial" w:hAnsi="Arial" w:cs="Arial"/>
          <w:b/>
          <w:bCs/>
          <w:sz w:val="24"/>
          <w:szCs w:val="24"/>
        </w:rPr>
        <w:t>j.</w:t>
      </w:r>
      <w:r w:rsidRPr="00576F50">
        <w:rPr>
          <w:rFonts w:ascii="Arial" w:hAnsi="Arial" w:cs="Arial"/>
          <w:sz w:val="24"/>
          <w:szCs w:val="24"/>
        </w:rPr>
        <w:t xml:space="preserve"> It will develop strategies </w:t>
      </w:r>
      <w:r>
        <w:rPr>
          <w:rFonts w:ascii="Arial" w:hAnsi="Arial" w:cs="Arial"/>
          <w:sz w:val="24"/>
          <w:szCs w:val="24"/>
        </w:rPr>
        <w:t xml:space="preserve">for </w:t>
      </w:r>
      <w:r w:rsidRPr="00576F50">
        <w:rPr>
          <w:rFonts w:ascii="Arial" w:hAnsi="Arial" w:cs="Arial"/>
          <w:sz w:val="24"/>
          <w:szCs w:val="24"/>
        </w:rPr>
        <w:t xml:space="preserve">how to engage FBCCI members as well as establish closer </w:t>
      </w:r>
      <w:r>
        <w:rPr>
          <w:rFonts w:ascii="Arial" w:hAnsi="Arial" w:cs="Arial"/>
          <w:sz w:val="24"/>
          <w:szCs w:val="24"/>
        </w:rPr>
        <w:t>relationships</w:t>
      </w:r>
      <w:r w:rsidRPr="00576F50">
        <w:rPr>
          <w:rFonts w:ascii="Arial" w:hAnsi="Arial" w:cs="Arial"/>
          <w:sz w:val="24"/>
          <w:szCs w:val="24"/>
        </w:rPr>
        <w:t xml:space="preserve"> with them and the committee.</w:t>
      </w:r>
    </w:p>
    <w:p w14:paraId="2F46790C" w14:textId="77777777" w:rsidR="007530DE" w:rsidRPr="007530DE" w:rsidRDefault="007530DE" w:rsidP="007530DE">
      <w:pPr>
        <w:pStyle w:val="ListParagraph"/>
        <w:spacing w:line="360" w:lineRule="auto"/>
        <w:jc w:val="both"/>
        <w:rPr>
          <w:rFonts w:ascii="Arial" w:hAnsi="Arial" w:cs="Arial"/>
          <w:sz w:val="24"/>
          <w:szCs w:val="24"/>
        </w:rPr>
      </w:pPr>
    </w:p>
    <w:p w14:paraId="3D9E907C" w14:textId="77777777" w:rsidR="00987542" w:rsidRPr="002F7D1B" w:rsidRDefault="00987542" w:rsidP="00727CD6">
      <w:pPr>
        <w:pStyle w:val="ListParagraph"/>
        <w:numPr>
          <w:ilvl w:val="0"/>
          <w:numId w:val="5"/>
        </w:numPr>
        <w:spacing w:after="160" w:line="360" w:lineRule="auto"/>
        <w:jc w:val="both"/>
        <w:rPr>
          <w:rFonts w:ascii="Arial" w:hAnsi="Arial" w:cs="Arial"/>
          <w:b/>
          <w:sz w:val="24"/>
          <w:szCs w:val="24"/>
        </w:rPr>
      </w:pPr>
      <w:r w:rsidRPr="0016758E">
        <w:rPr>
          <w:rFonts w:ascii="Arial" w:hAnsi="Arial" w:cs="Arial"/>
          <w:b/>
          <w:sz w:val="24"/>
          <w:szCs w:val="24"/>
        </w:rPr>
        <w:t>International Affairs</w:t>
      </w:r>
      <w:r w:rsidR="0016758E">
        <w:rPr>
          <w:rFonts w:ascii="Arial" w:hAnsi="Arial" w:cs="Arial"/>
          <w:b/>
          <w:sz w:val="24"/>
          <w:szCs w:val="24"/>
        </w:rPr>
        <w:t>:</w:t>
      </w:r>
      <w:r w:rsidR="00347E0A">
        <w:rPr>
          <w:rFonts w:ascii="Arial" w:hAnsi="Arial" w:cs="Arial"/>
          <w:b/>
          <w:sz w:val="24"/>
          <w:szCs w:val="24"/>
        </w:rPr>
        <w:t xml:space="preserve"> </w:t>
      </w:r>
      <w:r w:rsidR="00347E0A" w:rsidRPr="00347E0A">
        <w:rPr>
          <w:rFonts w:ascii="Arial" w:hAnsi="Arial" w:cs="Arial"/>
          <w:sz w:val="24"/>
          <w:szCs w:val="24"/>
        </w:rPr>
        <w:t xml:space="preserve">The International Affairs section of FBCCI is one of its most significant divisions. This crew consistently completes a wide range of essential tasks. Setting up Discussion Meetings with foreign delegations is one of those. This section also arranges partner meetings and discussions with other authorities across international borders. The department also sets up memorandums of understanding signings with various foreign trade organizations </w:t>
      </w:r>
      <w:r w:rsidR="0072753D">
        <w:rPr>
          <w:rFonts w:ascii="Arial" w:hAnsi="Arial" w:cs="Arial"/>
          <w:sz w:val="24"/>
          <w:szCs w:val="24"/>
        </w:rPr>
        <w:t>to</w:t>
      </w:r>
      <w:r w:rsidR="00347E0A" w:rsidRPr="00347E0A">
        <w:rPr>
          <w:rFonts w:ascii="Arial" w:hAnsi="Arial" w:cs="Arial"/>
          <w:sz w:val="24"/>
          <w:szCs w:val="24"/>
        </w:rPr>
        <w:t xml:space="preserve"> expand commerce and conduct market research. The FBCCI's attendance at </w:t>
      </w:r>
      <w:r w:rsidR="0072753D">
        <w:rPr>
          <w:rFonts w:ascii="Arial" w:hAnsi="Arial" w:cs="Arial"/>
          <w:sz w:val="24"/>
          <w:szCs w:val="24"/>
        </w:rPr>
        <w:t xml:space="preserve">the </w:t>
      </w:r>
      <w:r w:rsidR="00347E0A" w:rsidRPr="00347E0A">
        <w:rPr>
          <w:rFonts w:ascii="Arial" w:hAnsi="Arial" w:cs="Arial"/>
          <w:sz w:val="24"/>
          <w:szCs w:val="24"/>
        </w:rPr>
        <w:t>Expo and Business Forums in China and South Asia is arranged by the International Affairs section</w:t>
      </w:r>
      <w:r w:rsidR="006B0E0C">
        <w:rPr>
          <w:rFonts w:ascii="Arial" w:hAnsi="Arial" w:cs="Arial"/>
          <w:sz w:val="24"/>
          <w:szCs w:val="24"/>
        </w:rPr>
        <w:t xml:space="preserve"> </w:t>
      </w:r>
      <w:r w:rsidR="006B0E0C">
        <w:rPr>
          <w:rFonts w:ascii="Arial" w:eastAsiaTheme="minorHAnsi" w:hAnsi="Arial" w:cs="Arial"/>
          <w:bCs/>
          <w:color w:val="000000" w:themeColor="text1"/>
          <w:sz w:val="24"/>
          <w:szCs w:val="24"/>
        </w:rPr>
        <w:t>(Monson, 2024)</w:t>
      </w:r>
      <w:r w:rsidR="00347E0A" w:rsidRPr="00347E0A">
        <w:rPr>
          <w:rFonts w:ascii="Arial" w:hAnsi="Arial" w:cs="Arial"/>
          <w:sz w:val="24"/>
          <w:szCs w:val="24"/>
        </w:rPr>
        <w:t>. The International Affairs section also organizes BIMSTEC-related events and SAARC chambers.</w:t>
      </w:r>
    </w:p>
    <w:p w14:paraId="0719B7B2" w14:textId="77777777" w:rsidR="002F7D1B" w:rsidRPr="00347E0A" w:rsidRDefault="002F7D1B" w:rsidP="00F45D70">
      <w:pPr>
        <w:pStyle w:val="ListParagraph"/>
        <w:spacing w:after="160" w:line="360" w:lineRule="auto"/>
        <w:jc w:val="both"/>
        <w:rPr>
          <w:rFonts w:ascii="Arial" w:hAnsi="Arial" w:cs="Arial"/>
          <w:b/>
          <w:sz w:val="24"/>
          <w:szCs w:val="24"/>
        </w:rPr>
      </w:pPr>
    </w:p>
    <w:p w14:paraId="00A8E88E" w14:textId="77777777" w:rsidR="00987542" w:rsidRPr="002F7D1B" w:rsidRDefault="00987542" w:rsidP="00727CD6">
      <w:pPr>
        <w:pStyle w:val="ListParagraph"/>
        <w:numPr>
          <w:ilvl w:val="0"/>
          <w:numId w:val="5"/>
        </w:numPr>
        <w:spacing w:after="160" w:line="360" w:lineRule="auto"/>
        <w:jc w:val="both"/>
        <w:rPr>
          <w:rFonts w:ascii="Arial" w:hAnsi="Arial" w:cs="Arial"/>
          <w:b/>
          <w:sz w:val="24"/>
          <w:szCs w:val="24"/>
        </w:rPr>
      </w:pPr>
      <w:r w:rsidRPr="0016758E">
        <w:rPr>
          <w:rFonts w:ascii="Arial" w:hAnsi="Arial" w:cs="Arial"/>
          <w:b/>
          <w:sz w:val="24"/>
          <w:szCs w:val="24"/>
        </w:rPr>
        <w:t>Research and Planning</w:t>
      </w:r>
      <w:r w:rsidR="0016758E">
        <w:rPr>
          <w:rFonts w:ascii="Arial" w:hAnsi="Arial" w:cs="Arial"/>
          <w:b/>
          <w:sz w:val="24"/>
          <w:szCs w:val="24"/>
        </w:rPr>
        <w:t>:</w:t>
      </w:r>
      <w:r w:rsidR="002F7D1B">
        <w:rPr>
          <w:rFonts w:ascii="Arial" w:hAnsi="Arial" w:cs="Arial"/>
          <w:b/>
          <w:sz w:val="24"/>
          <w:szCs w:val="24"/>
        </w:rPr>
        <w:t xml:space="preserve"> </w:t>
      </w:r>
      <w:r w:rsidR="002F7D1B" w:rsidRPr="002F7D1B">
        <w:rPr>
          <w:rFonts w:ascii="Arial" w:hAnsi="Arial" w:cs="Arial"/>
          <w:sz w:val="24"/>
          <w:szCs w:val="24"/>
        </w:rPr>
        <w:t xml:space="preserve">The primary responsibilities of the FBCCI research division are to prepare brief papers, speeches, interviews, </w:t>
      </w:r>
      <w:r w:rsidR="00801E79">
        <w:rPr>
          <w:rFonts w:ascii="Arial" w:hAnsi="Arial" w:cs="Arial"/>
          <w:sz w:val="24"/>
          <w:szCs w:val="24"/>
        </w:rPr>
        <w:t>PowerPoint</w:t>
      </w:r>
      <w:r w:rsidR="002F7D1B" w:rsidRPr="002F7D1B">
        <w:rPr>
          <w:rFonts w:ascii="Arial" w:hAnsi="Arial" w:cs="Arial"/>
          <w:sz w:val="24"/>
          <w:szCs w:val="24"/>
        </w:rPr>
        <w:t xml:space="preserve"> </w:t>
      </w:r>
      <w:r w:rsidR="002F7D1B" w:rsidRPr="002F7D1B">
        <w:rPr>
          <w:rFonts w:ascii="Arial" w:hAnsi="Arial" w:cs="Arial"/>
          <w:sz w:val="24"/>
          <w:szCs w:val="24"/>
        </w:rPr>
        <w:lastRenderedPageBreak/>
        <w:t xml:space="preserve">presentations, and synopses highlighting the interest of the private sector and addressing the favorable and unfavorable regulatory issues for future business growth, etc. at National and International Programs organized by the FBCCI. This is in line with our national vision </w:t>
      </w:r>
      <w:r w:rsidR="00801E79">
        <w:rPr>
          <w:rFonts w:ascii="Arial" w:hAnsi="Arial" w:cs="Arial"/>
          <w:sz w:val="24"/>
          <w:szCs w:val="24"/>
        </w:rPr>
        <w:t xml:space="preserve">for </w:t>
      </w:r>
      <w:r w:rsidR="002F7D1B" w:rsidRPr="002F7D1B">
        <w:rPr>
          <w:rFonts w:ascii="Arial" w:hAnsi="Arial" w:cs="Arial"/>
          <w:sz w:val="24"/>
          <w:szCs w:val="24"/>
        </w:rPr>
        <w:t xml:space="preserve">2041 and the 8th </w:t>
      </w:r>
      <w:r w:rsidR="00801E79">
        <w:rPr>
          <w:rFonts w:ascii="Arial" w:hAnsi="Arial" w:cs="Arial"/>
          <w:sz w:val="24"/>
          <w:szCs w:val="24"/>
        </w:rPr>
        <w:t>Five-Year</w:t>
      </w:r>
      <w:r w:rsidR="002F7D1B" w:rsidRPr="002F7D1B">
        <w:rPr>
          <w:rFonts w:ascii="Arial" w:hAnsi="Arial" w:cs="Arial"/>
          <w:sz w:val="24"/>
          <w:szCs w:val="24"/>
        </w:rPr>
        <w:t xml:space="preserve"> Plan </w:t>
      </w:r>
      <w:r w:rsidR="00801E79">
        <w:rPr>
          <w:rFonts w:ascii="Arial" w:hAnsi="Arial" w:cs="Arial"/>
          <w:sz w:val="24"/>
          <w:szCs w:val="24"/>
        </w:rPr>
        <w:t>to achieve the SDGs and get</w:t>
      </w:r>
      <w:r w:rsidR="002F7D1B" w:rsidRPr="002F7D1B">
        <w:rPr>
          <w:rFonts w:ascii="Arial" w:hAnsi="Arial" w:cs="Arial"/>
          <w:sz w:val="24"/>
          <w:szCs w:val="24"/>
        </w:rPr>
        <w:t xml:space="preserve"> on the bandwidth of the 4th Industrial Revolution. Additional pertinent planning and research initiatives include:</w:t>
      </w:r>
    </w:p>
    <w:p w14:paraId="6AEE4E99" w14:textId="77777777" w:rsidR="002F7D1B" w:rsidRPr="002F7D1B" w:rsidRDefault="002F7D1B" w:rsidP="00F45D70">
      <w:pPr>
        <w:pStyle w:val="ListParagraph"/>
        <w:spacing w:line="360" w:lineRule="auto"/>
        <w:jc w:val="both"/>
        <w:rPr>
          <w:rFonts w:ascii="Arial" w:hAnsi="Arial" w:cs="Arial"/>
          <w:b/>
          <w:sz w:val="24"/>
          <w:szCs w:val="24"/>
        </w:rPr>
      </w:pPr>
    </w:p>
    <w:p w14:paraId="534A3A92" w14:textId="77777777" w:rsidR="002F7D1B" w:rsidRDefault="0072753D" w:rsidP="00F45D70">
      <w:pPr>
        <w:pStyle w:val="ListParagraph"/>
        <w:spacing w:after="160" w:line="360" w:lineRule="auto"/>
        <w:jc w:val="both"/>
        <w:rPr>
          <w:rFonts w:ascii="Arial" w:hAnsi="Arial" w:cs="Arial"/>
          <w:sz w:val="24"/>
          <w:szCs w:val="24"/>
        </w:rPr>
      </w:pPr>
      <w:proofErr w:type="gramStart"/>
      <w:r>
        <w:rPr>
          <w:rFonts w:ascii="Arial" w:hAnsi="Arial" w:cs="Arial"/>
          <w:sz w:val="24"/>
          <w:szCs w:val="24"/>
        </w:rPr>
        <w:t>P</w:t>
      </w:r>
      <w:r w:rsidR="002F7D1B" w:rsidRPr="002F7D1B">
        <w:rPr>
          <w:rFonts w:ascii="Arial" w:hAnsi="Arial" w:cs="Arial"/>
          <w:sz w:val="24"/>
          <w:szCs w:val="24"/>
        </w:rPr>
        <w:t xml:space="preserve">reparing papers for the </w:t>
      </w:r>
      <w:r w:rsidR="00801E79">
        <w:rPr>
          <w:rFonts w:ascii="Arial" w:hAnsi="Arial" w:cs="Arial"/>
          <w:sz w:val="24"/>
          <w:szCs w:val="24"/>
        </w:rPr>
        <w:t>China-South</w:t>
      </w:r>
      <w:r w:rsidR="002F7D1B" w:rsidRPr="002F7D1B">
        <w:rPr>
          <w:rFonts w:ascii="Arial" w:hAnsi="Arial" w:cs="Arial"/>
          <w:sz w:val="24"/>
          <w:szCs w:val="24"/>
        </w:rPr>
        <w:t xml:space="preserve"> Asia Business Forum, UNGA, Prime Minister's Delegation, CACCI Conference, SAARC, WTO Ministerial, SRCIC, and other international programs that the FBCCI Delegation will be attending.</w:t>
      </w:r>
      <w:proofErr w:type="gramEnd"/>
      <w:r w:rsidR="002F7D1B" w:rsidRPr="002F7D1B">
        <w:rPr>
          <w:rFonts w:ascii="Arial" w:hAnsi="Arial" w:cs="Arial"/>
          <w:sz w:val="24"/>
          <w:szCs w:val="24"/>
        </w:rPr>
        <w:t xml:space="preserve"> </w:t>
      </w:r>
      <w:proofErr w:type="gramStart"/>
      <w:r w:rsidR="002F7D1B" w:rsidRPr="002F7D1B">
        <w:rPr>
          <w:rFonts w:ascii="Arial" w:hAnsi="Arial" w:cs="Arial"/>
          <w:sz w:val="24"/>
          <w:szCs w:val="24"/>
        </w:rPr>
        <w:t>bilateral</w:t>
      </w:r>
      <w:proofErr w:type="gramEnd"/>
      <w:r w:rsidR="002F7D1B" w:rsidRPr="002F7D1B">
        <w:rPr>
          <w:rFonts w:ascii="Arial" w:hAnsi="Arial" w:cs="Arial"/>
          <w:sz w:val="24"/>
          <w:szCs w:val="24"/>
        </w:rPr>
        <w:t xml:space="preserve"> gatherings (such as assemblies, symposiums, and joint committee meetings) with other nations</w:t>
      </w:r>
      <w:r w:rsidR="002F7D1B">
        <w:rPr>
          <w:rFonts w:ascii="Arial" w:hAnsi="Arial" w:cs="Arial"/>
          <w:sz w:val="24"/>
          <w:szCs w:val="24"/>
        </w:rPr>
        <w:t>.</w:t>
      </w:r>
    </w:p>
    <w:p w14:paraId="61B5C323" w14:textId="77777777" w:rsidR="002F7D1B" w:rsidRPr="002F7D1B" w:rsidRDefault="002F7D1B" w:rsidP="00F45D70">
      <w:pPr>
        <w:pStyle w:val="ListParagraph"/>
        <w:spacing w:after="160" w:line="360" w:lineRule="auto"/>
        <w:jc w:val="both"/>
        <w:rPr>
          <w:rFonts w:ascii="Arial" w:hAnsi="Arial" w:cs="Arial"/>
          <w:sz w:val="24"/>
          <w:szCs w:val="24"/>
        </w:rPr>
      </w:pPr>
      <w:r w:rsidRPr="002E6A5E">
        <w:rPr>
          <w:rFonts w:ascii="Arial" w:hAnsi="Arial" w:cs="Arial"/>
          <w:b/>
          <w:sz w:val="24"/>
          <w:szCs w:val="24"/>
        </w:rPr>
        <w:t>a.</w:t>
      </w:r>
      <w:r w:rsidRPr="002F7D1B">
        <w:rPr>
          <w:rFonts w:ascii="Arial" w:hAnsi="Arial" w:cs="Arial"/>
          <w:sz w:val="24"/>
          <w:szCs w:val="24"/>
        </w:rPr>
        <w:t xml:space="preserve"> Initiatives carried out by pertinent Ministries and Agencies of the Government of Bangladesh.</w:t>
      </w:r>
    </w:p>
    <w:p w14:paraId="150BF63A" w14:textId="77777777" w:rsidR="002F7D1B" w:rsidRPr="002F7D1B" w:rsidRDefault="002F7D1B" w:rsidP="00F45D70">
      <w:pPr>
        <w:pStyle w:val="ListParagraph"/>
        <w:spacing w:after="160" w:line="360" w:lineRule="auto"/>
        <w:jc w:val="both"/>
        <w:rPr>
          <w:rFonts w:ascii="Arial" w:hAnsi="Arial" w:cs="Arial"/>
          <w:sz w:val="24"/>
          <w:szCs w:val="24"/>
        </w:rPr>
      </w:pPr>
      <w:r w:rsidRPr="002E6A5E">
        <w:rPr>
          <w:rFonts w:ascii="Arial" w:hAnsi="Arial" w:cs="Arial"/>
          <w:b/>
          <w:sz w:val="24"/>
          <w:szCs w:val="24"/>
        </w:rPr>
        <w:t>b.</w:t>
      </w:r>
      <w:r w:rsidR="002E6A5E">
        <w:rPr>
          <w:rFonts w:ascii="Arial" w:hAnsi="Arial" w:cs="Arial"/>
          <w:sz w:val="24"/>
          <w:szCs w:val="24"/>
        </w:rPr>
        <w:t xml:space="preserve"> </w:t>
      </w:r>
      <w:r w:rsidRPr="002F7D1B">
        <w:rPr>
          <w:rFonts w:ascii="Arial" w:hAnsi="Arial" w:cs="Arial"/>
          <w:sz w:val="24"/>
          <w:szCs w:val="24"/>
        </w:rPr>
        <w:t>Initiatives carried out by Think Tanks, the Private Sector, Research Organizations, FBCCI Member Bodies, and Civil Society.</w:t>
      </w:r>
    </w:p>
    <w:p w14:paraId="06F1C0C0" w14:textId="77777777" w:rsidR="002F7D1B" w:rsidRPr="002F7D1B" w:rsidRDefault="002F7D1B" w:rsidP="00F45D70">
      <w:pPr>
        <w:pStyle w:val="ListParagraph"/>
        <w:spacing w:after="160" w:line="360" w:lineRule="auto"/>
        <w:jc w:val="both"/>
        <w:rPr>
          <w:rFonts w:ascii="Arial" w:hAnsi="Arial" w:cs="Arial"/>
          <w:sz w:val="24"/>
          <w:szCs w:val="24"/>
        </w:rPr>
      </w:pPr>
      <w:r w:rsidRPr="002E6A5E">
        <w:rPr>
          <w:rFonts w:ascii="Arial" w:hAnsi="Arial" w:cs="Arial"/>
          <w:b/>
          <w:sz w:val="24"/>
          <w:szCs w:val="24"/>
        </w:rPr>
        <w:t>c.</w:t>
      </w:r>
      <w:r w:rsidRPr="002F7D1B">
        <w:rPr>
          <w:rFonts w:ascii="Arial" w:hAnsi="Arial" w:cs="Arial"/>
          <w:sz w:val="24"/>
          <w:szCs w:val="24"/>
        </w:rPr>
        <w:t xml:space="preserve"> Keep up-to-date, pertinent national and international data and statistics that pertain to the business community and the economy of Bangladesh.</w:t>
      </w:r>
    </w:p>
    <w:p w14:paraId="037C49A4" w14:textId="77777777" w:rsidR="002F7D1B" w:rsidRPr="002F7D1B" w:rsidRDefault="002F7D1B" w:rsidP="00F45D70">
      <w:pPr>
        <w:pStyle w:val="ListParagraph"/>
        <w:spacing w:after="160" w:line="360" w:lineRule="auto"/>
        <w:jc w:val="both"/>
        <w:rPr>
          <w:rFonts w:ascii="Arial" w:hAnsi="Arial" w:cs="Arial"/>
          <w:sz w:val="24"/>
          <w:szCs w:val="24"/>
        </w:rPr>
      </w:pPr>
      <w:r w:rsidRPr="002E6A5E">
        <w:rPr>
          <w:rFonts w:ascii="Arial" w:hAnsi="Arial" w:cs="Arial"/>
          <w:b/>
          <w:sz w:val="24"/>
          <w:szCs w:val="24"/>
        </w:rPr>
        <w:t>d.</w:t>
      </w:r>
      <w:r w:rsidRPr="002F7D1B">
        <w:rPr>
          <w:rFonts w:ascii="Arial" w:hAnsi="Arial" w:cs="Arial"/>
          <w:sz w:val="24"/>
          <w:szCs w:val="24"/>
        </w:rPr>
        <w:t xml:space="preserve"> Employ an evidence-based strategy for study, advocacy, and engagement with other </w:t>
      </w:r>
      <w:r w:rsidR="0079213F">
        <w:rPr>
          <w:rFonts w:ascii="Arial" w:hAnsi="Arial" w:cs="Arial"/>
          <w:sz w:val="24"/>
          <w:szCs w:val="24"/>
        </w:rPr>
        <w:t>inter-ministerial</w:t>
      </w:r>
      <w:r w:rsidRPr="002F7D1B">
        <w:rPr>
          <w:rFonts w:ascii="Arial" w:hAnsi="Arial" w:cs="Arial"/>
          <w:sz w:val="24"/>
          <w:szCs w:val="24"/>
        </w:rPr>
        <w:t xml:space="preserve"> agencies and bodies as well as government ministerial consultative committees.</w:t>
      </w:r>
    </w:p>
    <w:p w14:paraId="5221BB6B" w14:textId="77777777" w:rsidR="002F7D1B" w:rsidRPr="002F7D1B" w:rsidRDefault="002F7D1B" w:rsidP="00F45D70">
      <w:pPr>
        <w:pStyle w:val="ListParagraph"/>
        <w:spacing w:after="160" w:line="360" w:lineRule="auto"/>
        <w:jc w:val="both"/>
        <w:rPr>
          <w:rFonts w:ascii="Arial" w:hAnsi="Arial" w:cs="Arial"/>
          <w:sz w:val="24"/>
          <w:szCs w:val="24"/>
        </w:rPr>
      </w:pPr>
      <w:r w:rsidRPr="002E6A5E">
        <w:rPr>
          <w:rFonts w:ascii="Arial" w:hAnsi="Arial" w:cs="Arial"/>
          <w:b/>
          <w:sz w:val="24"/>
          <w:szCs w:val="24"/>
        </w:rPr>
        <w:t>e.</w:t>
      </w:r>
      <w:r w:rsidRPr="002F7D1B">
        <w:rPr>
          <w:rFonts w:ascii="Arial" w:hAnsi="Arial" w:cs="Arial"/>
          <w:sz w:val="24"/>
          <w:szCs w:val="24"/>
        </w:rPr>
        <w:t xml:space="preserve"> Create a standardized policy advocacy system to provide efficient consultation for a range of activities and events.</w:t>
      </w:r>
    </w:p>
    <w:p w14:paraId="731FE377" w14:textId="77777777" w:rsidR="002F7D1B" w:rsidRPr="002F7D1B" w:rsidRDefault="002F7D1B" w:rsidP="00F45D70">
      <w:pPr>
        <w:pStyle w:val="ListParagraph"/>
        <w:spacing w:after="160" w:line="360" w:lineRule="auto"/>
        <w:jc w:val="both"/>
        <w:rPr>
          <w:rFonts w:ascii="Arial" w:hAnsi="Arial" w:cs="Arial"/>
          <w:sz w:val="24"/>
          <w:szCs w:val="24"/>
        </w:rPr>
      </w:pPr>
      <w:r w:rsidRPr="002E6A5E">
        <w:rPr>
          <w:rFonts w:ascii="Arial" w:hAnsi="Arial" w:cs="Arial"/>
          <w:b/>
          <w:sz w:val="24"/>
          <w:szCs w:val="24"/>
        </w:rPr>
        <w:t>f.</w:t>
      </w:r>
      <w:r w:rsidRPr="002F7D1B">
        <w:rPr>
          <w:rFonts w:ascii="Arial" w:hAnsi="Arial" w:cs="Arial"/>
          <w:sz w:val="24"/>
          <w:szCs w:val="24"/>
        </w:rPr>
        <w:t xml:space="preserve"> Revision of Trade, Investment, and Economic Data and Information.</w:t>
      </w:r>
    </w:p>
    <w:p w14:paraId="29664624" w14:textId="77777777" w:rsidR="002F7D1B" w:rsidRPr="002F7D1B" w:rsidRDefault="002F7D1B" w:rsidP="00F45D70">
      <w:pPr>
        <w:pStyle w:val="ListParagraph"/>
        <w:spacing w:after="160" w:line="360" w:lineRule="auto"/>
        <w:jc w:val="both"/>
        <w:rPr>
          <w:rFonts w:ascii="Arial" w:hAnsi="Arial" w:cs="Arial"/>
          <w:sz w:val="24"/>
          <w:szCs w:val="24"/>
        </w:rPr>
      </w:pPr>
      <w:r w:rsidRPr="00EC6E57">
        <w:rPr>
          <w:rFonts w:ascii="Arial" w:hAnsi="Arial" w:cs="Arial"/>
          <w:b/>
          <w:sz w:val="24"/>
          <w:szCs w:val="24"/>
        </w:rPr>
        <w:t>g.</w:t>
      </w:r>
      <w:r w:rsidRPr="002F7D1B">
        <w:rPr>
          <w:rFonts w:ascii="Arial" w:hAnsi="Arial" w:cs="Arial"/>
          <w:sz w:val="24"/>
          <w:szCs w:val="24"/>
        </w:rPr>
        <w:t xml:space="preserve"> Preserving pertinent legal, policy, and regulatory recordkeeping.</w:t>
      </w:r>
    </w:p>
    <w:p w14:paraId="539D9AEF" w14:textId="77777777" w:rsidR="002F7D1B" w:rsidRDefault="002F7D1B" w:rsidP="00F45D70">
      <w:pPr>
        <w:pStyle w:val="ListParagraph"/>
        <w:spacing w:after="160" w:line="360" w:lineRule="auto"/>
        <w:jc w:val="both"/>
        <w:rPr>
          <w:rFonts w:ascii="Arial" w:hAnsi="Arial" w:cs="Arial"/>
          <w:sz w:val="24"/>
          <w:szCs w:val="24"/>
        </w:rPr>
      </w:pPr>
      <w:r w:rsidRPr="000C1A61">
        <w:rPr>
          <w:rFonts w:ascii="Arial" w:hAnsi="Arial" w:cs="Arial"/>
          <w:b/>
          <w:sz w:val="24"/>
          <w:szCs w:val="24"/>
        </w:rPr>
        <w:t>h.</w:t>
      </w:r>
      <w:r w:rsidRPr="002F7D1B">
        <w:rPr>
          <w:rFonts w:ascii="Arial" w:hAnsi="Arial" w:cs="Arial"/>
          <w:sz w:val="24"/>
          <w:szCs w:val="24"/>
        </w:rPr>
        <w:t xml:space="preserve"> Keep up-to-date records on different agreements (regional, multilateral, and bilateral).</w:t>
      </w:r>
    </w:p>
    <w:p w14:paraId="604DA414" w14:textId="77777777" w:rsidR="0079213F" w:rsidRDefault="0079213F" w:rsidP="00F45D70">
      <w:pPr>
        <w:pStyle w:val="ListParagraph"/>
        <w:spacing w:after="160" w:line="360" w:lineRule="auto"/>
        <w:jc w:val="both"/>
        <w:rPr>
          <w:rFonts w:ascii="Arial" w:hAnsi="Arial" w:cs="Arial"/>
          <w:sz w:val="24"/>
          <w:szCs w:val="24"/>
        </w:rPr>
      </w:pPr>
    </w:p>
    <w:p w14:paraId="1D9C8AA1" w14:textId="77777777" w:rsidR="0079213F" w:rsidRPr="0079213F" w:rsidRDefault="0079213F" w:rsidP="00F45D70">
      <w:pPr>
        <w:pStyle w:val="ListParagraph"/>
        <w:spacing w:after="160" w:line="360" w:lineRule="auto"/>
        <w:ind w:left="360"/>
        <w:jc w:val="both"/>
        <w:rPr>
          <w:rFonts w:ascii="Arial" w:hAnsi="Arial" w:cs="Arial"/>
          <w:sz w:val="24"/>
          <w:szCs w:val="24"/>
        </w:rPr>
      </w:pPr>
      <w:r w:rsidRPr="0079213F">
        <w:rPr>
          <w:rFonts w:ascii="Arial" w:hAnsi="Arial" w:cs="Arial"/>
          <w:b/>
          <w:bCs/>
          <w:sz w:val="24"/>
          <w:szCs w:val="24"/>
        </w:rPr>
        <w:t>5. Public Relations (PR) and Communication Department:</w:t>
      </w:r>
      <w:r w:rsidRPr="0079213F">
        <w:rPr>
          <w:rFonts w:ascii="Arial" w:hAnsi="Arial" w:cs="Arial"/>
          <w:sz w:val="24"/>
          <w:szCs w:val="24"/>
        </w:rPr>
        <w:t xml:space="preserve"> All the communication within the FBCCI as well as outside is controlled and managed by the </w:t>
      </w:r>
      <w:r>
        <w:rPr>
          <w:rFonts w:ascii="Arial" w:hAnsi="Arial" w:cs="Arial"/>
          <w:sz w:val="24"/>
          <w:szCs w:val="24"/>
        </w:rPr>
        <w:t>Department</w:t>
      </w:r>
      <w:r w:rsidRPr="0079213F">
        <w:rPr>
          <w:rFonts w:ascii="Arial" w:hAnsi="Arial" w:cs="Arial"/>
          <w:sz w:val="24"/>
          <w:szCs w:val="24"/>
        </w:rPr>
        <w:t xml:space="preserve"> of </w:t>
      </w:r>
      <w:r>
        <w:rPr>
          <w:rFonts w:ascii="Arial" w:hAnsi="Arial" w:cs="Arial"/>
          <w:sz w:val="24"/>
          <w:szCs w:val="24"/>
        </w:rPr>
        <w:t>Public</w:t>
      </w:r>
      <w:r w:rsidRPr="0079213F">
        <w:rPr>
          <w:rFonts w:ascii="Arial" w:hAnsi="Arial" w:cs="Arial"/>
          <w:sz w:val="24"/>
          <w:szCs w:val="24"/>
        </w:rPr>
        <w:t xml:space="preserve"> </w:t>
      </w:r>
      <w:r>
        <w:rPr>
          <w:rFonts w:ascii="Arial" w:hAnsi="Arial" w:cs="Arial"/>
          <w:sz w:val="24"/>
          <w:szCs w:val="24"/>
        </w:rPr>
        <w:t>Relations</w:t>
      </w:r>
      <w:r w:rsidRPr="0079213F">
        <w:rPr>
          <w:rFonts w:ascii="Arial" w:hAnsi="Arial" w:cs="Arial"/>
          <w:sz w:val="24"/>
          <w:szCs w:val="24"/>
        </w:rPr>
        <w:t xml:space="preserve"> and </w:t>
      </w:r>
      <w:r>
        <w:rPr>
          <w:rFonts w:ascii="Arial" w:hAnsi="Arial" w:cs="Arial"/>
          <w:sz w:val="24"/>
          <w:szCs w:val="24"/>
        </w:rPr>
        <w:t>Communications</w:t>
      </w:r>
      <w:r w:rsidRPr="0079213F">
        <w:rPr>
          <w:rFonts w:ascii="Arial" w:hAnsi="Arial" w:cs="Arial"/>
          <w:sz w:val="24"/>
          <w:szCs w:val="24"/>
        </w:rPr>
        <w:t xml:space="preserve">. </w:t>
      </w:r>
      <w:r>
        <w:rPr>
          <w:rFonts w:ascii="Arial" w:hAnsi="Arial" w:cs="Arial"/>
          <w:sz w:val="24"/>
          <w:szCs w:val="24"/>
        </w:rPr>
        <w:t>The FBCCI must maintain</w:t>
      </w:r>
      <w:r w:rsidRPr="0079213F">
        <w:rPr>
          <w:rFonts w:ascii="Arial" w:hAnsi="Arial" w:cs="Arial"/>
          <w:sz w:val="24"/>
          <w:szCs w:val="24"/>
        </w:rPr>
        <w:t xml:space="preserve"> it to uphold its image, foster good relations with </w:t>
      </w:r>
      <w:r w:rsidR="0072753D">
        <w:rPr>
          <w:rFonts w:ascii="Arial" w:hAnsi="Arial" w:cs="Arial"/>
          <w:sz w:val="24"/>
          <w:szCs w:val="24"/>
        </w:rPr>
        <w:t>stakeholders</w:t>
      </w:r>
      <w:r w:rsidRPr="0079213F">
        <w:rPr>
          <w:rFonts w:ascii="Arial" w:hAnsi="Arial" w:cs="Arial"/>
          <w:sz w:val="24"/>
          <w:szCs w:val="24"/>
        </w:rPr>
        <w:t xml:space="preserve"> and facilitate the dissemination of information.</w:t>
      </w:r>
    </w:p>
    <w:p w14:paraId="197F0387" w14:textId="77777777" w:rsidR="0079213F" w:rsidRPr="0079213F" w:rsidRDefault="0079213F" w:rsidP="00F45D70">
      <w:pPr>
        <w:pStyle w:val="ListParagraph"/>
        <w:spacing w:after="160" w:line="360" w:lineRule="auto"/>
        <w:ind w:left="360"/>
        <w:jc w:val="both"/>
        <w:rPr>
          <w:rFonts w:ascii="Arial" w:hAnsi="Arial" w:cs="Arial"/>
          <w:sz w:val="24"/>
          <w:szCs w:val="24"/>
        </w:rPr>
      </w:pPr>
      <w:r w:rsidRPr="0079213F">
        <w:rPr>
          <w:rFonts w:ascii="Arial" w:hAnsi="Arial" w:cs="Arial"/>
          <w:sz w:val="24"/>
          <w:szCs w:val="24"/>
        </w:rPr>
        <w:lastRenderedPageBreak/>
        <w:t>The FBCCI PR team has numerous tasks to perform in its bid to produce the desired results as shown below: The following are some of the main duties and assignments of the PR team:</w:t>
      </w:r>
      <w:r>
        <w:rPr>
          <w:rFonts w:ascii="Arial" w:hAnsi="Arial" w:cs="Arial"/>
          <w:sz w:val="24"/>
          <w:szCs w:val="24"/>
        </w:rPr>
        <w:t xml:space="preserve"> </w:t>
      </w:r>
      <w:r w:rsidRPr="0079213F">
        <w:rPr>
          <w:rFonts w:ascii="Arial" w:hAnsi="Arial" w:cs="Arial"/>
          <w:sz w:val="24"/>
          <w:szCs w:val="24"/>
        </w:rPr>
        <w:t>The following are some of the main duties and assignments of the PR team:</w:t>
      </w:r>
    </w:p>
    <w:p w14:paraId="38B71EFF" w14:textId="77777777" w:rsidR="0079213F" w:rsidRPr="0079213F" w:rsidRDefault="0079213F" w:rsidP="00F45D70">
      <w:pPr>
        <w:pStyle w:val="ListParagraph"/>
        <w:spacing w:after="160" w:line="360" w:lineRule="auto"/>
        <w:jc w:val="both"/>
        <w:rPr>
          <w:rFonts w:ascii="Arial" w:hAnsi="Arial" w:cs="Arial"/>
          <w:sz w:val="24"/>
          <w:szCs w:val="24"/>
        </w:rPr>
      </w:pPr>
      <w:r w:rsidRPr="0079213F">
        <w:rPr>
          <w:rFonts w:ascii="Arial" w:hAnsi="Arial" w:cs="Arial"/>
          <w:b/>
          <w:bCs/>
          <w:sz w:val="24"/>
          <w:szCs w:val="24"/>
        </w:rPr>
        <w:t>a. Media Relations:</w:t>
      </w:r>
      <w:r w:rsidRPr="0079213F">
        <w:rPr>
          <w:rFonts w:ascii="Arial" w:hAnsi="Arial" w:cs="Arial"/>
          <w:sz w:val="24"/>
          <w:szCs w:val="24"/>
        </w:rPr>
        <w:t xml:space="preserve"> Although they are in the media industry, the PR and Communications team establishes and maintains healthy relationships with national and </w:t>
      </w:r>
      <w:r w:rsidR="0072753D" w:rsidRPr="0079213F">
        <w:rPr>
          <w:rFonts w:ascii="Arial" w:hAnsi="Arial" w:cs="Arial"/>
          <w:sz w:val="24"/>
          <w:szCs w:val="24"/>
        </w:rPr>
        <w:t>international</w:t>
      </w:r>
      <w:r w:rsidRPr="0079213F">
        <w:rPr>
          <w:rFonts w:ascii="Arial" w:hAnsi="Arial" w:cs="Arial"/>
          <w:sz w:val="24"/>
          <w:szCs w:val="24"/>
        </w:rPr>
        <w:t xml:space="preserve"> media firms and Journalists. The Team </w:t>
      </w:r>
      <w:r w:rsidR="0072753D">
        <w:rPr>
          <w:rFonts w:ascii="Arial" w:hAnsi="Arial" w:cs="Arial"/>
          <w:sz w:val="24"/>
          <w:szCs w:val="24"/>
        </w:rPr>
        <w:t>responds</w:t>
      </w:r>
      <w:r w:rsidRPr="0079213F">
        <w:rPr>
          <w:rFonts w:ascii="Arial" w:hAnsi="Arial" w:cs="Arial"/>
          <w:sz w:val="24"/>
          <w:szCs w:val="24"/>
        </w:rPr>
        <w:t xml:space="preserve"> to media inquiries, </w:t>
      </w:r>
      <w:r>
        <w:rPr>
          <w:rFonts w:ascii="Arial" w:hAnsi="Arial" w:cs="Arial"/>
          <w:sz w:val="24"/>
          <w:szCs w:val="24"/>
        </w:rPr>
        <w:t>schedules</w:t>
      </w:r>
      <w:r w:rsidRPr="0079213F">
        <w:rPr>
          <w:rFonts w:ascii="Arial" w:hAnsi="Arial" w:cs="Arial"/>
          <w:sz w:val="24"/>
          <w:szCs w:val="24"/>
        </w:rPr>
        <w:t xml:space="preserve"> interviews and press briefings for FBCCI and provides all necessary and relevant information in due time and with high accuracy.</w:t>
      </w:r>
    </w:p>
    <w:p w14:paraId="642CE504" w14:textId="77777777" w:rsidR="0079213F" w:rsidRPr="0079213F" w:rsidRDefault="0079213F" w:rsidP="00F45D70">
      <w:pPr>
        <w:pStyle w:val="ListParagraph"/>
        <w:spacing w:after="160" w:line="360" w:lineRule="auto"/>
        <w:jc w:val="both"/>
        <w:rPr>
          <w:rFonts w:ascii="Arial" w:hAnsi="Arial" w:cs="Arial"/>
          <w:sz w:val="24"/>
          <w:szCs w:val="24"/>
        </w:rPr>
      </w:pPr>
      <w:r w:rsidRPr="0079213F">
        <w:rPr>
          <w:rFonts w:ascii="Arial" w:hAnsi="Arial" w:cs="Arial"/>
          <w:b/>
          <w:bCs/>
          <w:sz w:val="24"/>
          <w:szCs w:val="24"/>
        </w:rPr>
        <w:t>b. Press Releases and Statements:</w:t>
      </w:r>
      <w:r w:rsidRPr="0079213F">
        <w:rPr>
          <w:rFonts w:ascii="Arial" w:hAnsi="Arial" w:cs="Arial"/>
          <w:sz w:val="24"/>
          <w:szCs w:val="24"/>
        </w:rPr>
        <w:t xml:space="preserve"> To inform the media on the activities of FBCCI, policy positions and important developments and announcements the team prepares and issues press releases and statements.</w:t>
      </w:r>
    </w:p>
    <w:p w14:paraId="295AB620" w14:textId="77777777" w:rsidR="0079213F" w:rsidRPr="0079213F" w:rsidRDefault="0079213F" w:rsidP="00F45D70">
      <w:pPr>
        <w:pStyle w:val="ListParagraph"/>
        <w:spacing w:after="160" w:line="360" w:lineRule="auto"/>
        <w:jc w:val="both"/>
        <w:rPr>
          <w:rFonts w:ascii="Arial" w:hAnsi="Arial" w:cs="Arial"/>
          <w:sz w:val="24"/>
          <w:szCs w:val="24"/>
        </w:rPr>
      </w:pPr>
      <w:r w:rsidRPr="0079213F">
        <w:rPr>
          <w:rFonts w:ascii="Arial" w:hAnsi="Arial" w:cs="Arial"/>
          <w:b/>
          <w:bCs/>
          <w:sz w:val="24"/>
          <w:szCs w:val="24"/>
        </w:rPr>
        <w:t>c. Crisis Communication:</w:t>
      </w:r>
      <w:r w:rsidRPr="0079213F">
        <w:rPr>
          <w:rFonts w:ascii="Arial" w:hAnsi="Arial" w:cs="Arial"/>
          <w:sz w:val="24"/>
          <w:szCs w:val="24"/>
        </w:rPr>
        <w:t xml:space="preserve"> Another key task of the PR team is to provide leadership for the management of the organization’s communications in a crisis or other adverse conditions. They liaise with stakeholders including engaging the media in setting up ways of dealing with any repercussions that may lead to a bad reputation of FBCCI.</w:t>
      </w:r>
    </w:p>
    <w:p w14:paraId="1809C424" w14:textId="77777777" w:rsidR="0079213F" w:rsidRPr="0079213F" w:rsidRDefault="0079213F" w:rsidP="00F45D70">
      <w:pPr>
        <w:pStyle w:val="ListParagraph"/>
        <w:spacing w:after="160" w:line="360" w:lineRule="auto"/>
        <w:jc w:val="both"/>
        <w:rPr>
          <w:rFonts w:ascii="Arial" w:hAnsi="Arial" w:cs="Arial"/>
          <w:sz w:val="24"/>
          <w:szCs w:val="24"/>
        </w:rPr>
      </w:pPr>
      <w:r w:rsidRPr="0079213F">
        <w:rPr>
          <w:rFonts w:ascii="Arial" w:hAnsi="Arial" w:cs="Arial"/>
          <w:b/>
          <w:bCs/>
          <w:sz w:val="24"/>
          <w:szCs w:val="24"/>
        </w:rPr>
        <w:t>d. Event Management:</w:t>
      </w:r>
      <w:r w:rsidRPr="0079213F">
        <w:rPr>
          <w:rFonts w:ascii="Arial" w:hAnsi="Arial" w:cs="Arial"/>
          <w:sz w:val="24"/>
          <w:szCs w:val="24"/>
        </w:rPr>
        <w:t xml:space="preserve"> Some of the tasks that are assigned and performed by the PR staff include organizing and coordinating activities such as press conferences, seminars, </w:t>
      </w:r>
      <w:r>
        <w:rPr>
          <w:rFonts w:ascii="Arial" w:hAnsi="Arial" w:cs="Arial"/>
          <w:sz w:val="24"/>
          <w:szCs w:val="24"/>
        </w:rPr>
        <w:t xml:space="preserve">and </w:t>
      </w:r>
      <w:r w:rsidRPr="0079213F">
        <w:rPr>
          <w:rFonts w:ascii="Arial" w:hAnsi="Arial" w:cs="Arial"/>
          <w:sz w:val="24"/>
          <w:szCs w:val="24"/>
        </w:rPr>
        <w:t xml:space="preserve">workshops, among others. This makes it necessary for </w:t>
      </w:r>
      <w:r>
        <w:rPr>
          <w:rFonts w:ascii="Arial" w:hAnsi="Arial" w:cs="Arial"/>
          <w:sz w:val="24"/>
          <w:szCs w:val="24"/>
        </w:rPr>
        <w:t xml:space="preserve">the </w:t>
      </w:r>
      <w:r w:rsidRPr="0079213F">
        <w:rPr>
          <w:rFonts w:ascii="Arial" w:hAnsi="Arial" w:cs="Arial"/>
          <w:sz w:val="24"/>
          <w:szCs w:val="24"/>
        </w:rPr>
        <w:t xml:space="preserve">PR and communications department to ensure that the communication is done </w:t>
      </w:r>
      <w:r>
        <w:rPr>
          <w:rFonts w:ascii="Arial" w:hAnsi="Arial" w:cs="Arial"/>
          <w:sz w:val="24"/>
          <w:szCs w:val="24"/>
        </w:rPr>
        <w:t>correctly</w:t>
      </w:r>
      <w:r w:rsidRPr="0079213F">
        <w:rPr>
          <w:rFonts w:ascii="Arial" w:hAnsi="Arial" w:cs="Arial"/>
          <w:sz w:val="24"/>
          <w:szCs w:val="24"/>
        </w:rPr>
        <w:t xml:space="preserve"> to encourage participation and educative purposes.</w:t>
      </w:r>
    </w:p>
    <w:p w14:paraId="49B65CBD" w14:textId="77777777" w:rsidR="009517DE" w:rsidRPr="006B3B04" w:rsidRDefault="0079213F" w:rsidP="00F45D70">
      <w:pPr>
        <w:pStyle w:val="ListParagraph"/>
        <w:spacing w:after="160" w:line="360" w:lineRule="auto"/>
        <w:jc w:val="both"/>
        <w:rPr>
          <w:rFonts w:ascii="Arial" w:hAnsi="Arial" w:cs="Arial"/>
          <w:sz w:val="24"/>
          <w:szCs w:val="24"/>
        </w:rPr>
      </w:pPr>
      <w:r w:rsidRPr="0079213F">
        <w:rPr>
          <w:rFonts w:ascii="Arial" w:hAnsi="Arial" w:cs="Arial"/>
          <w:b/>
          <w:bCs/>
          <w:sz w:val="24"/>
          <w:szCs w:val="24"/>
        </w:rPr>
        <w:t>e. Internal Communication:</w:t>
      </w:r>
      <w:r w:rsidRPr="0079213F">
        <w:rPr>
          <w:rFonts w:ascii="Arial" w:hAnsi="Arial" w:cs="Arial"/>
          <w:sz w:val="24"/>
          <w:szCs w:val="24"/>
        </w:rPr>
        <w:t xml:space="preserve"> The PR department plays a great role in FBCCI’s internal communication services. They ensure that members and staff are aware of the running of organizational </w:t>
      </w:r>
      <w:r>
        <w:rPr>
          <w:rFonts w:ascii="Arial" w:hAnsi="Arial" w:cs="Arial"/>
          <w:sz w:val="24"/>
          <w:szCs w:val="24"/>
        </w:rPr>
        <w:t>operations</w:t>
      </w:r>
      <w:r w:rsidRPr="0079213F">
        <w:rPr>
          <w:rFonts w:ascii="Arial" w:hAnsi="Arial" w:cs="Arial"/>
          <w:sz w:val="24"/>
          <w:szCs w:val="24"/>
        </w:rPr>
        <w:t>, policies and important changes.</w:t>
      </w:r>
    </w:p>
    <w:p w14:paraId="74109952" w14:textId="77777777" w:rsidR="006B3B04" w:rsidRPr="006B3B04" w:rsidRDefault="006B3B04" w:rsidP="00F45D70">
      <w:pPr>
        <w:pStyle w:val="ListParagraph"/>
        <w:spacing w:after="160" w:line="360" w:lineRule="auto"/>
        <w:jc w:val="both"/>
        <w:rPr>
          <w:rFonts w:ascii="Arial" w:hAnsi="Arial" w:cs="Arial"/>
          <w:sz w:val="24"/>
          <w:szCs w:val="24"/>
        </w:rPr>
      </w:pPr>
      <w:r w:rsidRPr="006B3B04">
        <w:rPr>
          <w:rFonts w:ascii="Arial" w:hAnsi="Arial" w:cs="Arial"/>
          <w:b/>
          <w:bCs/>
          <w:sz w:val="24"/>
          <w:szCs w:val="24"/>
        </w:rPr>
        <w:t>f. Social Media Management</w:t>
      </w:r>
      <w:r w:rsidRPr="006B3B04">
        <w:rPr>
          <w:rFonts w:ascii="Arial" w:hAnsi="Arial" w:cs="Arial"/>
          <w:sz w:val="24"/>
          <w:szCs w:val="24"/>
        </w:rPr>
        <w:t xml:space="preserve">: FBCCI’s PR department develops or chooses content through which they communicate with the online audience on such platforms as Twitter, Facebook, LinkedIn, </w:t>
      </w:r>
      <w:proofErr w:type="spellStart"/>
      <w:r w:rsidRPr="006B3B04">
        <w:rPr>
          <w:rFonts w:ascii="Arial" w:hAnsi="Arial" w:cs="Arial"/>
          <w:sz w:val="24"/>
          <w:szCs w:val="24"/>
        </w:rPr>
        <w:t>Instagram</w:t>
      </w:r>
      <w:proofErr w:type="spellEnd"/>
      <w:r w:rsidRPr="006B3B04">
        <w:rPr>
          <w:rFonts w:ascii="Arial" w:hAnsi="Arial" w:cs="Arial"/>
          <w:sz w:val="24"/>
          <w:szCs w:val="24"/>
        </w:rPr>
        <w:t xml:space="preserve">, YouTube, and others where FBCCI has a presence. They also check on the reputation of their clients’ business online by handling their online reputation, responding to questions or keeping tabs on their </w:t>
      </w:r>
      <w:proofErr w:type="gramStart"/>
      <w:r w:rsidRPr="006B3B04">
        <w:rPr>
          <w:rFonts w:ascii="Arial" w:hAnsi="Arial" w:cs="Arial"/>
          <w:sz w:val="24"/>
          <w:szCs w:val="24"/>
        </w:rPr>
        <w:t>business’</w:t>
      </w:r>
      <w:proofErr w:type="gramEnd"/>
      <w:r w:rsidRPr="006B3B04">
        <w:rPr>
          <w:rFonts w:ascii="Arial" w:hAnsi="Arial" w:cs="Arial"/>
          <w:sz w:val="24"/>
          <w:szCs w:val="24"/>
        </w:rPr>
        <w:t xml:space="preserve"> social media accounts.</w:t>
      </w:r>
    </w:p>
    <w:p w14:paraId="3BD6D6C0" w14:textId="77777777" w:rsidR="006B3B04" w:rsidRPr="006B3B04" w:rsidRDefault="006B3B04" w:rsidP="00F45D70">
      <w:pPr>
        <w:pStyle w:val="ListParagraph"/>
        <w:spacing w:after="160" w:line="360" w:lineRule="auto"/>
        <w:jc w:val="both"/>
        <w:rPr>
          <w:rFonts w:ascii="Arial" w:hAnsi="Arial" w:cs="Arial"/>
          <w:sz w:val="24"/>
          <w:szCs w:val="24"/>
        </w:rPr>
      </w:pPr>
      <w:r w:rsidRPr="006B3B04">
        <w:rPr>
          <w:rFonts w:ascii="Arial" w:hAnsi="Arial" w:cs="Arial"/>
          <w:b/>
          <w:bCs/>
          <w:sz w:val="24"/>
          <w:szCs w:val="24"/>
        </w:rPr>
        <w:lastRenderedPageBreak/>
        <w:t>g. Brand Management:</w:t>
      </w:r>
      <w:r w:rsidRPr="006B3B04">
        <w:rPr>
          <w:rFonts w:ascii="Arial" w:hAnsi="Arial" w:cs="Arial"/>
          <w:sz w:val="24"/>
          <w:szCs w:val="24"/>
        </w:rPr>
        <w:t xml:space="preserve"> PR department’s major duty is to create and maintain a positive brand image for FBCCI. They devise and implement changes to the brand image, ensure consistency of the message in all the media channels, and monitor how the public perceives the company.</w:t>
      </w:r>
    </w:p>
    <w:p w14:paraId="3BF9563F" w14:textId="77777777" w:rsidR="006B3B04" w:rsidRPr="002F7D1B" w:rsidRDefault="006B3B04" w:rsidP="00F45D70">
      <w:pPr>
        <w:pStyle w:val="ListParagraph"/>
        <w:spacing w:after="160" w:line="360" w:lineRule="auto"/>
        <w:jc w:val="both"/>
        <w:rPr>
          <w:rFonts w:ascii="Arial" w:hAnsi="Arial" w:cs="Arial"/>
          <w:sz w:val="24"/>
          <w:szCs w:val="24"/>
        </w:rPr>
      </w:pPr>
      <w:r w:rsidRPr="006B3B04">
        <w:rPr>
          <w:rFonts w:ascii="Arial" w:hAnsi="Arial" w:cs="Arial"/>
          <w:sz w:val="24"/>
          <w:szCs w:val="24"/>
        </w:rPr>
        <w:t xml:space="preserve">Altogether, the FBCCI </w:t>
      </w:r>
      <w:r>
        <w:rPr>
          <w:rFonts w:ascii="Arial" w:hAnsi="Arial" w:cs="Arial"/>
          <w:sz w:val="24"/>
          <w:szCs w:val="24"/>
        </w:rPr>
        <w:t>Department</w:t>
      </w:r>
      <w:r w:rsidRPr="006B3B04">
        <w:rPr>
          <w:rFonts w:ascii="Arial" w:hAnsi="Arial" w:cs="Arial"/>
          <w:sz w:val="24"/>
          <w:szCs w:val="24"/>
        </w:rPr>
        <w:t xml:space="preserve"> of public relations and </w:t>
      </w:r>
      <w:r>
        <w:rPr>
          <w:rFonts w:ascii="Arial" w:hAnsi="Arial" w:cs="Arial"/>
          <w:sz w:val="24"/>
          <w:szCs w:val="24"/>
        </w:rPr>
        <w:t>Communications</w:t>
      </w:r>
      <w:r w:rsidRPr="006B3B04">
        <w:rPr>
          <w:rFonts w:ascii="Arial" w:hAnsi="Arial" w:cs="Arial"/>
          <w:sz w:val="24"/>
          <w:szCs w:val="24"/>
        </w:rPr>
        <w:t xml:space="preserve"> are imperative for the organization’s general management of communication processes, </w:t>
      </w:r>
      <w:r>
        <w:rPr>
          <w:rFonts w:ascii="Arial" w:hAnsi="Arial" w:cs="Arial"/>
          <w:sz w:val="24"/>
          <w:szCs w:val="24"/>
        </w:rPr>
        <w:t>maintenance</w:t>
      </w:r>
      <w:r w:rsidRPr="006B3B04">
        <w:rPr>
          <w:rFonts w:ascii="Arial" w:hAnsi="Arial" w:cs="Arial"/>
          <w:sz w:val="24"/>
          <w:szCs w:val="24"/>
        </w:rPr>
        <w:t xml:space="preserve"> of stakeholder relations, and enhancing the organization’s image for public as well as commercial domains. The FBCCI PR team manages a variety of responsibilities in order to achieve its goals: The FBCCI PR team manages a variety of responsibilities in order to achieve its goals:</w:t>
      </w:r>
    </w:p>
    <w:p w14:paraId="676E8833" w14:textId="77777777" w:rsidR="00901DF8" w:rsidRPr="006B3B04" w:rsidRDefault="006B3B04" w:rsidP="00F45D70">
      <w:pPr>
        <w:spacing w:after="160" w:line="360" w:lineRule="auto"/>
        <w:ind w:left="720" w:hanging="540"/>
        <w:jc w:val="both"/>
        <w:rPr>
          <w:rFonts w:ascii="Arial" w:hAnsi="Arial" w:cs="Arial"/>
          <w:sz w:val="24"/>
          <w:szCs w:val="24"/>
        </w:rPr>
      </w:pPr>
      <w:r>
        <w:rPr>
          <w:rFonts w:ascii="Arial" w:hAnsi="Arial" w:cs="Arial"/>
          <w:b/>
          <w:sz w:val="24"/>
          <w:szCs w:val="24"/>
        </w:rPr>
        <w:t xml:space="preserve">6. </w:t>
      </w:r>
      <w:r w:rsidR="008566B4" w:rsidRPr="006B3B04">
        <w:rPr>
          <w:rFonts w:ascii="Arial" w:hAnsi="Arial" w:cs="Arial"/>
          <w:b/>
          <w:sz w:val="24"/>
          <w:szCs w:val="24"/>
        </w:rPr>
        <w:t>Trade Facilitation and Policy Advocacy</w:t>
      </w:r>
      <w:r w:rsidR="0016758E" w:rsidRPr="006B3B04">
        <w:rPr>
          <w:rFonts w:ascii="Arial" w:hAnsi="Arial" w:cs="Arial"/>
          <w:b/>
          <w:sz w:val="24"/>
          <w:szCs w:val="24"/>
        </w:rPr>
        <w:t>:</w:t>
      </w:r>
      <w:r w:rsidR="00693815" w:rsidRPr="006B3B04">
        <w:rPr>
          <w:rFonts w:ascii="Arial" w:hAnsi="Arial" w:cs="Arial"/>
          <w:b/>
          <w:sz w:val="24"/>
          <w:szCs w:val="24"/>
        </w:rPr>
        <w:t xml:space="preserve"> </w:t>
      </w:r>
      <w:r w:rsidR="00693815" w:rsidRPr="006B3B04">
        <w:rPr>
          <w:rFonts w:ascii="Arial" w:hAnsi="Arial" w:cs="Arial"/>
          <w:sz w:val="24"/>
          <w:szCs w:val="24"/>
        </w:rPr>
        <w:t xml:space="preserve">The Trade Facilitation and Trade Policy Division </w:t>
      </w:r>
      <w:proofErr w:type="gramStart"/>
      <w:r w:rsidR="00693815" w:rsidRPr="006B3B04">
        <w:rPr>
          <w:rFonts w:ascii="Arial" w:hAnsi="Arial" w:cs="Arial"/>
          <w:sz w:val="24"/>
          <w:szCs w:val="24"/>
        </w:rPr>
        <w:t>supports</w:t>
      </w:r>
      <w:proofErr w:type="gramEnd"/>
      <w:r w:rsidR="00693815" w:rsidRPr="006B3B04">
        <w:rPr>
          <w:rFonts w:ascii="Arial" w:hAnsi="Arial" w:cs="Arial"/>
          <w:sz w:val="24"/>
          <w:szCs w:val="24"/>
        </w:rPr>
        <w:t xml:space="preserve"> FBCCI's advocacy activities that are in line with the goals of the country and the private sector. The Division is in charge of working on subjects pertaining to banking, trade, investment, trade facilitation, tariff reduction, and other financial concerns.</w:t>
      </w:r>
      <w:r w:rsidR="00901DF8" w:rsidRPr="006B3B04">
        <w:rPr>
          <w:rFonts w:ascii="Arial" w:hAnsi="Arial" w:cs="Arial"/>
          <w:sz w:val="24"/>
          <w:szCs w:val="24"/>
        </w:rPr>
        <w:t xml:space="preserve"> The Wing's principal undertakings are:   </w:t>
      </w:r>
    </w:p>
    <w:p w14:paraId="166BFA26" w14:textId="77777777" w:rsidR="00901DF8" w:rsidRPr="00901DF8" w:rsidRDefault="00901DF8" w:rsidP="00727CD6">
      <w:pPr>
        <w:pStyle w:val="ListParagraph"/>
        <w:numPr>
          <w:ilvl w:val="0"/>
          <w:numId w:val="6"/>
        </w:numPr>
        <w:spacing w:after="160" w:line="360" w:lineRule="auto"/>
        <w:jc w:val="both"/>
        <w:rPr>
          <w:rFonts w:ascii="Arial" w:hAnsi="Arial" w:cs="Arial"/>
          <w:sz w:val="24"/>
          <w:szCs w:val="24"/>
        </w:rPr>
      </w:pPr>
      <w:r>
        <w:rPr>
          <w:rFonts w:ascii="Arial" w:hAnsi="Arial" w:cs="Arial"/>
          <w:sz w:val="24"/>
          <w:szCs w:val="24"/>
        </w:rPr>
        <w:t>D</w:t>
      </w:r>
      <w:r w:rsidRPr="00901DF8">
        <w:rPr>
          <w:rFonts w:ascii="Arial" w:hAnsi="Arial" w:cs="Arial"/>
          <w:sz w:val="24"/>
          <w:szCs w:val="24"/>
        </w:rPr>
        <w:t>rafting suggestions for the national budget on behalf of the business community;</w:t>
      </w:r>
    </w:p>
    <w:p w14:paraId="476853AE" w14:textId="77777777" w:rsidR="00901DF8" w:rsidRPr="00901DF8" w:rsidRDefault="00901DF8" w:rsidP="00727CD6">
      <w:pPr>
        <w:pStyle w:val="ListParagraph"/>
        <w:numPr>
          <w:ilvl w:val="0"/>
          <w:numId w:val="6"/>
        </w:numPr>
        <w:spacing w:after="160" w:line="360" w:lineRule="auto"/>
        <w:jc w:val="both"/>
        <w:rPr>
          <w:rFonts w:ascii="Arial" w:hAnsi="Arial" w:cs="Arial"/>
          <w:sz w:val="24"/>
          <w:szCs w:val="24"/>
        </w:rPr>
      </w:pPr>
      <w:r w:rsidRPr="00901DF8">
        <w:rPr>
          <w:rFonts w:ascii="Arial" w:hAnsi="Arial" w:cs="Arial"/>
          <w:sz w:val="24"/>
          <w:szCs w:val="24"/>
        </w:rPr>
        <w:t>Examine the documentation, clarify the problems, find potential solutions, and choose the best course of action for gathering feedback on the FBCCI's viewpoints and policy suggestions;</w:t>
      </w:r>
    </w:p>
    <w:p w14:paraId="085F05D1" w14:textId="77777777" w:rsidR="00901DF8" w:rsidRPr="00901DF8" w:rsidRDefault="00901DF8" w:rsidP="00727CD6">
      <w:pPr>
        <w:pStyle w:val="ListParagraph"/>
        <w:numPr>
          <w:ilvl w:val="0"/>
          <w:numId w:val="6"/>
        </w:numPr>
        <w:spacing w:after="160" w:line="360" w:lineRule="auto"/>
        <w:jc w:val="both"/>
        <w:rPr>
          <w:rFonts w:ascii="Arial" w:hAnsi="Arial" w:cs="Arial"/>
          <w:sz w:val="24"/>
          <w:szCs w:val="24"/>
        </w:rPr>
      </w:pPr>
      <w:r w:rsidRPr="00901DF8">
        <w:rPr>
          <w:rFonts w:ascii="Arial" w:hAnsi="Arial" w:cs="Arial"/>
          <w:sz w:val="24"/>
          <w:szCs w:val="24"/>
        </w:rPr>
        <w:t>Take into account and evaluate feedback from Members and other interested parties about trade policy concerns to be addressed;</w:t>
      </w:r>
    </w:p>
    <w:p w14:paraId="406EE0F7" w14:textId="77777777" w:rsidR="00901DF8" w:rsidRPr="00901DF8" w:rsidRDefault="00901DF8" w:rsidP="00727CD6">
      <w:pPr>
        <w:pStyle w:val="ListParagraph"/>
        <w:numPr>
          <w:ilvl w:val="0"/>
          <w:numId w:val="6"/>
        </w:numPr>
        <w:spacing w:after="160" w:line="360" w:lineRule="auto"/>
        <w:jc w:val="both"/>
        <w:rPr>
          <w:rFonts w:ascii="Arial" w:hAnsi="Arial" w:cs="Arial"/>
          <w:sz w:val="24"/>
          <w:szCs w:val="24"/>
        </w:rPr>
      </w:pPr>
      <w:r>
        <w:rPr>
          <w:rFonts w:ascii="Arial" w:hAnsi="Arial" w:cs="Arial"/>
          <w:sz w:val="24"/>
          <w:szCs w:val="24"/>
        </w:rPr>
        <w:t>T</w:t>
      </w:r>
      <w:r w:rsidRPr="00901DF8">
        <w:rPr>
          <w:rFonts w:ascii="Arial" w:hAnsi="Arial" w:cs="Arial"/>
          <w:sz w:val="24"/>
          <w:szCs w:val="24"/>
        </w:rPr>
        <w:t>o address and resolve industry-related, sector-specific, and regional trade, business, and industry-related issues from FBCCI;</w:t>
      </w:r>
    </w:p>
    <w:p w14:paraId="78B94CDA" w14:textId="77777777" w:rsidR="00C76506" w:rsidRPr="00017288" w:rsidRDefault="00901DF8" w:rsidP="00727CD6">
      <w:pPr>
        <w:pStyle w:val="ListParagraph"/>
        <w:numPr>
          <w:ilvl w:val="0"/>
          <w:numId w:val="6"/>
        </w:numPr>
        <w:spacing w:after="160" w:line="360" w:lineRule="auto"/>
        <w:jc w:val="both"/>
        <w:rPr>
          <w:rFonts w:ascii="Arial" w:hAnsi="Arial" w:cs="Arial"/>
          <w:b/>
          <w:sz w:val="24"/>
          <w:szCs w:val="24"/>
        </w:rPr>
      </w:pPr>
      <w:r w:rsidRPr="00901DF8">
        <w:rPr>
          <w:rFonts w:ascii="Arial" w:hAnsi="Arial" w:cs="Arial"/>
          <w:sz w:val="24"/>
          <w:szCs w:val="24"/>
        </w:rPr>
        <w:t>When needed, create papers or write-ups containing resources and data on a range of topics and policies.</w:t>
      </w:r>
    </w:p>
    <w:p w14:paraId="77C64153" w14:textId="77777777" w:rsidR="008566B4" w:rsidRPr="00901DF8" w:rsidRDefault="008566B4" w:rsidP="00727CD6">
      <w:pPr>
        <w:pStyle w:val="ListParagraph"/>
        <w:numPr>
          <w:ilvl w:val="0"/>
          <w:numId w:val="5"/>
        </w:numPr>
        <w:spacing w:after="160" w:line="360" w:lineRule="auto"/>
        <w:jc w:val="both"/>
        <w:rPr>
          <w:rFonts w:ascii="Arial" w:hAnsi="Arial" w:cs="Arial"/>
          <w:b/>
          <w:sz w:val="24"/>
          <w:szCs w:val="24"/>
        </w:rPr>
      </w:pPr>
      <w:r w:rsidRPr="0016758E">
        <w:rPr>
          <w:rFonts w:ascii="Arial" w:hAnsi="Arial" w:cs="Arial"/>
          <w:b/>
          <w:sz w:val="24"/>
          <w:szCs w:val="24"/>
        </w:rPr>
        <w:t>Information Technology (IT)</w:t>
      </w:r>
      <w:r w:rsidR="0016758E">
        <w:rPr>
          <w:rFonts w:ascii="Arial" w:hAnsi="Arial" w:cs="Arial"/>
          <w:b/>
          <w:sz w:val="24"/>
          <w:szCs w:val="24"/>
        </w:rPr>
        <w:t>:</w:t>
      </w:r>
      <w:r w:rsidR="00901DF8">
        <w:rPr>
          <w:rFonts w:ascii="Arial" w:hAnsi="Arial" w:cs="Arial"/>
          <w:b/>
          <w:sz w:val="24"/>
          <w:szCs w:val="24"/>
        </w:rPr>
        <w:t xml:space="preserve"> </w:t>
      </w:r>
      <w:r w:rsidR="00901DF8" w:rsidRPr="00901DF8">
        <w:rPr>
          <w:rFonts w:ascii="Arial" w:hAnsi="Arial" w:cs="Arial"/>
          <w:sz w:val="24"/>
          <w:szCs w:val="24"/>
        </w:rPr>
        <w:t>The Information Technology (IT) section effectively ignores a plethora of technological facets related to the FBCCI. The IT staff carries out the following tasks on a regular basis:</w:t>
      </w:r>
    </w:p>
    <w:p w14:paraId="0BC5105B" w14:textId="77777777" w:rsidR="00901DF8" w:rsidRPr="00901DF8" w:rsidRDefault="00901DF8" w:rsidP="00F45D70">
      <w:pPr>
        <w:pStyle w:val="ListParagraph"/>
        <w:spacing w:after="160" w:line="360" w:lineRule="auto"/>
        <w:jc w:val="both"/>
        <w:rPr>
          <w:rFonts w:ascii="Arial" w:hAnsi="Arial" w:cs="Arial"/>
          <w:sz w:val="24"/>
          <w:szCs w:val="24"/>
        </w:rPr>
      </w:pPr>
      <w:r w:rsidRPr="00901DF8">
        <w:rPr>
          <w:rFonts w:ascii="Arial" w:hAnsi="Arial" w:cs="Arial"/>
          <w:b/>
          <w:sz w:val="24"/>
          <w:szCs w:val="24"/>
        </w:rPr>
        <w:lastRenderedPageBreak/>
        <w:t>a.</w:t>
      </w:r>
      <w:r>
        <w:rPr>
          <w:rFonts w:ascii="Arial" w:hAnsi="Arial" w:cs="Arial"/>
          <w:sz w:val="24"/>
          <w:szCs w:val="24"/>
        </w:rPr>
        <w:t xml:space="preserve"> </w:t>
      </w:r>
      <w:r w:rsidRPr="00901DF8">
        <w:rPr>
          <w:rFonts w:ascii="Arial" w:hAnsi="Arial" w:cs="Arial"/>
          <w:sz w:val="24"/>
          <w:szCs w:val="24"/>
        </w:rPr>
        <w:t xml:space="preserve">The IT staff keeps an eye on all of the FBCCI's servers, networks, databases, and IT systems. The group gathers, preserves, safeguards, and verifies a variety of FBCCI-related data. </w:t>
      </w:r>
    </w:p>
    <w:p w14:paraId="221128A2" w14:textId="77777777" w:rsidR="00901DF8" w:rsidRDefault="00901DF8" w:rsidP="00F45D70">
      <w:pPr>
        <w:pStyle w:val="ListParagraph"/>
        <w:spacing w:after="160" w:line="360" w:lineRule="auto"/>
        <w:jc w:val="both"/>
        <w:rPr>
          <w:rFonts w:ascii="Arial" w:hAnsi="Arial" w:cs="Arial"/>
          <w:sz w:val="24"/>
          <w:szCs w:val="24"/>
        </w:rPr>
      </w:pPr>
      <w:r w:rsidRPr="00901DF8">
        <w:rPr>
          <w:rFonts w:ascii="Arial" w:hAnsi="Arial" w:cs="Arial"/>
          <w:b/>
          <w:sz w:val="24"/>
          <w:szCs w:val="24"/>
        </w:rPr>
        <w:t>b.</w:t>
      </w:r>
      <w:r w:rsidRPr="00901DF8">
        <w:rPr>
          <w:rFonts w:ascii="Arial" w:hAnsi="Arial" w:cs="Arial"/>
          <w:sz w:val="24"/>
          <w:szCs w:val="24"/>
        </w:rPr>
        <w:t xml:space="preserve"> The network security of FBCCI is extremely vital. Thus, putting in place firewalls and antivirus software of all types is one of the most important duties of FBCCI's IT department's preventative measures. This team also maintains user permission for various data or systems.</w:t>
      </w:r>
    </w:p>
    <w:p w14:paraId="0750A3D3" w14:textId="77777777" w:rsidR="00901DF8" w:rsidRPr="00901DF8" w:rsidRDefault="00901DF8" w:rsidP="00F45D70">
      <w:pPr>
        <w:pStyle w:val="ListParagraph"/>
        <w:spacing w:after="160" w:line="360" w:lineRule="auto"/>
        <w:jc w:val="both"/>
        <w:rPr>
          <w:rFonts w:ascii="Arial" w:hAnsi="Arial" w:cs="Arial"/>
          <w:sz w:val="24"/>
          <w:szCs w:val="24"/>
        </w:rPr>
      </w:pPr>
      <w:r w:rsidRPr="00901DF8">
        <w:rPr>
          <w:rFonts w:ascii="Arial" w:hAnsi="Arial" w:cs="Arial"/>
          <w:b/>
          <w:sz w:val="24"/>
          <w:szCs w:val="24"/>
        </w:rPr>
        <w:t>c.</w:t>
      </w:r>
      <w:r w:rsidRPr="00901DF8">
        <w:rPr>
          <w:rFonts w:ascii="Arial" w:hAnsi="Arial" w:cs="Arial"/>
          <w:sz w:val="24"/>
          <w:szCs w:val="24"/>
        </w:rPr>
        <w:t xml:space="preserve"> Ensuring that email, text, phone, </w:t>
      </w:r>
      <w:proofErr w:type="gramStart"/>
      <w:r w:rsidRPr="00901DF8">
        <w:rPr>
          <w:rFonts w:ascii="Arial" w:hAnsi="Arial" w:cs="Arial"/>
          <w:sz w:val="24"/>
          <w:szCs w:val="24"/>
        </w:rPr>
        <w:t>video,</w:t>
      </w:r>
      <w:proofErr w:type="gramEnd"/>
      <w:r w:rsidRPr="00901DF8">
        <w:rPr>
          <w:rFonts w:ascii="Arial" w:hAnsi="Arial" w:cs="Arial"/>
          <w:sz w:val="24"/>
          <w:szCs w:val="24"/>
        </w:rPr>
        <w:t xml:space="preserve"> and other communication services function properly is another responsibility of the FBCCI IT staff. The group makes sure that all of these technologies are extremely safe and secure while also being dependable and constantly available. </w:t>
      </w:r>
    </w:p>
    <w:p w14:paraId="3BA98861" w14:textId="77777777" w:rsidR="00901DF8" w:rsidRPr="00901DF8" w:rsidRDefault="00901DF8" w:rsidP="00F45D70">
      <w:pPr>
        <w:pStyle w:val="ListParagraph"/>
        <w:spacing w:after="160" w:line="360" w:lineRule="auto"/>
        <w:jc w:val="both"/>
        <w:rPr>
          <w:rFonts w:ascii="Arial" w:hAnsi="Arial" w:cs="Arial"/>
          <w:sz w:val="24"/>
          <w:szCs w:val="24"/>
        </w:rPr>
      </w:pPr>
      <w:r w:rsidRPr="00901DF8">
        <w:rPr>
          <w:rFonts w:ascii="Arial" w:hAnsi="Arial" w:cs="Arial"/>
          <w:b/>
          <w:sz w:val="24"/>
          <w:szCs w:val="24"/>
        </w:rPr>
        <w:t>d.</w:t>
      </w:r>
      <w:r w:rsidRPr="00901DF8">
        <w:rPr>
          <w:rFonts w:ascii="Arial" w:hAnsi="Arial" w:cs="Arial"/>
          <w:sz w:val="24"/>
          <w:szCs w:val="24"/>
        </w:rPr>
        <w:t xml:space="preserve"> As part of the onboarding process, the IT department also assigns login credentials and appropriate degrees of access to the pertinent tools and apps to workers. The FBCCI IT team also trains current staff members on how to operate various pieces of hardware and software. When needed, the group also offers technical support and troubleshooting.  </w:t>
      </w:r>
    </w:p>
    <w:p w14:paraId="71E1C9F3" w14:textId="77777777" w:rsidR="008566B4" w:rsidRPr="009E4D28" w:rsidRDefault="008566B4" w:rsidP="00727CD6">
      <w:pPr>
        <w:pStyle w:val="ListParagraph"/>
        <w:numPr>
          <w:ilvl w:val="0"/>
          <w:numId w:val="5"/>
        </w:numPr>
        <w:spacing w:after="160" w:line="360" w:lineRule="auto"/>
        <w:jc w:val="both"/>
        <w:rPr>
          <w:rFonts w:ascii="Arial" w:hAnsi="Arial" w:cs="Arial"/>
          <w:b/>
          <w:sz w:val="24"/>
          <w:szCs w:val="24"/>
        </w:rPr>
      </w:pPr>
      <w:r w:rsidRPr="0016758E">
        <w:rPr>
          <w:rFonts w:ascii="Arial" w:hAnsi="Arial" w:cs="Arial"/>
          <w:b/>
          <w:sz w:val="24"/>
          <w:szCs w:val="24"/>
        </w:rPr>
        <w:t>Accounts &amp; Finance Wing</w:t>
      </w:r>
      <w:r w:rsidR="0016758E">
        <w:rPr>
          <w:rFonts w:ascii="Arial" w:hAnsi="Arial" w:cs="Arial"/>
          <w:b/>
          <w:sz w:val="24"/>
          <w:szCs w:val="24"/>
        </w:rPr>
        <w:t>:</w:t>
      </w:r>
      <w:r w:rsidR="009E4D28">
        <w:rPr>
          <w:rFonts w:ascii="Arial" w:hAnsi="Arial" w:cs="Arial"/>
          <w:b/>
          <w:sz w:val="24"/>
          <w:szCs w:val="24"/>
        </w:rPr>
        <w:t xml:space="preserve"> </w:t>
      </w:r>
      <w:r w:rsidR="009E4D28" w:rsidRPr="009E4D28">
        <w:rPr>
          <w:rFonts w:ascii="Arial" w:hAnsi="Arial" w:cs="Arial"/>
          <w:sz w:val="24"/>
          <w:szCs w:val="24"/>
        </w:rPr>
        <w:t xml:space="preserve">The FBCCI's division of accounts and audits is in charge of making a variety of financial choices </w:t>
      </w:r>
      <w:r w:rsidR="0072753D">
        <w:rPr>
          <w:rFonts w:ascii="Arial" w:hAnsi="Arial" w:cs="Arial"/>
          <w:sz w:val="24"/>
          <w:szCs w:val="24"/>
        </w:rPr>
        <w:t>on</w:t>
      </w:r>
      <w:r w:rsidR="009E4D28" w:rsidRPr="009E4D28">
        <w:rPr>
          <w:rFonts w:ascii="Arial" w:hAnsi="Arial" w:cs="Arial"/>
          <w:sz w:val="24"/>
          <w:szCs w:val="24"/>
        </w:rPr>
        <w:t xml:space="preserve"> all internal and external matters. The following are some of the main tasks carried out by the Accounts and Audits team:</w:t>
      </w:r>
    </w:p>
    <w:p w14:paraId="7E0D71E0" w14:textId="77777777" w:rsidR="009E4D28" w:rsidRDefault="009E4D28" w:rsidP="00F45D70">
      <w:pPr>
        <w:pStyle w:val="ListParagraph"/>
        <w:spacing w:after="160" w:line="360" w:lineRule="auto"/>
        <w:jc w:val="both"/>
        <w:rPr>
          <w:rFonts w:ascii="Arial" w:hAnsi="Arial" w:cs="Arial"/>
          <w:sz w:val="24"/>
          <w:szCs w:val="24"/>
        </w:rPr>
      </w:pPr>
      <w:r w:rsidRPr="009E4D28">
        <w:rPr>
          <w:rFonts w:ascii="Arial" w:hAnsi="Arial" w:cs="Arial"/>
          <w:b/>
          <w:sz w:val="24"/>
          <w:szCs w:val="24"/>
        </w:rPr>
        <w:t>a.</w:t>
      </w:r>
      <w:r w:rsidRPr="009E4D28">
        <w:rPr>
          <w:rFonts w:ascii="Arial" w:hAnsi="Arial" w:cs="Arial"/>
          <w:sz w:val="24"/>
          <w:szCs w:val="24"/>
        </w:rPr>
        <w:t xml:space="preserve"> Maintaining a log of e</w:t>
      </w:r>
      <w:r>
        <w:rPr>
          <w:rFonts w:ascii="Arial" w:hAnsi="Arial" w:cs="Arial"/>
          <w:sz w:val="24"/>
          <w:szCs w:val="24"/>
        </w:rPr>
        <w:t>very transaction made each day.</w:t>
      </w:r>
    </w:p>
    <w:p w14:paraId="64D68F4A" w14:textId="77777777" w:rsidR="009E4D28" w:rsidRDefault="009E4D28" w:rsidP="00F45D70">
      <w:pPr>
        <w:pStyle w:val="ListParagraph"/>
        <w:spacing w:after="160" w:line="360" w:lineRule="auto"/>
        <w:jc w:val="both"/>
        <w:rPr>
          <w:rFonts w:ascii="Arial" w:hAnsi="Arial" w:cs="Arial"/>
          <w:sz w:val="24"/>
          <w:szCs w:val="24"/>
        </w:rPr>
      </w:pPr>
      <w:r w:rsidRPr="009E4D28">
        <w:rPr>
          <w:rFonts w:ascii="Arial" w:hAnsi="Arial" w:cs="Arial"/>
          <w:b/>
          <w:sz w:val="24"/>
          <w:szCs w:val="24"/>
        </w:rPr>
        <w:t>b.</w:t>
      </w:r>
      <w:r w:rsidRPr="009E4D28">
        <w:rPr>
          <w:rFonts w:ascii="Arial" w:hAnsi="Arial" w:cs="Arial"/>
          <w:sz w:val="24"/>
          <w:szCs w:val="24"/>
        </w:rPr>
        <w:t xml:space="preserve"> Daily financial statement analysis for FBCCI. </w:t>
      </w:r>
    </w:p>
    <w:p w14:paraId="1643FFE6" w14:textId="77777777" w:rsidR="009E4D28" w:rsidRDefault="009E4D28" w:rsidP="00F45D70">
      <w:pPr>
        <w:pStyle w:val="ListParagraph"/>
        <w:spacing w:after="160" w:line="360" w:lineRule="auto"/>
        <w:jc w:val="both"/>
        <w:rPr>
          <w:rFonts w:ascii="Arial" w:hAnsi="Arial" w:cs="Arial"/>
          <w:sz w:val="24"/>
          <w:szCs w:val="24"/>
        </w:rPr>
      </w:pPr>
      <w:r w:rsidRPr="00F401AE">
        <w:rPr>
          <w:rFonts w:ascii="Arial" w:hAnsi="Arial" w:cs="Arial"/>
          <w:b/>
          <w:sz w:val="24"/>
          <w:szCs w:val="24"/>
        </w:rPr>
        <w:t>c.</w:t>
      </w:r>
      <w:r>
        <w:rPr>
          <w:rFonts w:ascii="Arial" w:hAnsi="Arial" w:cs="Arial"/>
          <w:sz w:val="24"/>
          <w:szCs w:val="24"/>
        </w:rPr>
        <w:t xml:space="preserve"> </w:t>
      </w:r>
      <w:r w:rsidRPr="009E4D28">
        <w:rPr>
          <w:rFonts w:ascii="Arial" w:hAnsi="Arial" w:cs="Arial"/>
          <w:sz w:val="24"/>
          <w:szCs w:val="24"/>
        </w:rPr>
        <w:t xml:space="preserve">The accounting staff assists in organizing the financial plans and funding of all events, seminars, meetings, and other activities. </w:t>
      </w:r>
    </w:p>
    <w:p w14:paraId="49BCD141" w14:textId="77777777" w:rsidR="009E4D28" w:rsidRDefault="009E4D28" w:rsidP="00F45D70">
      <w:pPr>
        <w:pStyle w:val="ListParagraph"/>
        <w:spacing w:after="160" w:line="360" w:lineRule="auto"/>
        <w:jc w:val="both"/>
        <w:rPr>
          <w:rFonts w:ascii="Arial" w:hAnsi="Arial" w:cs="Arial"/>
          <w:sz w:val="24"/>
          <w:szCs w:val="24"/>
        </w:rPr>
      </w:pPr>
      <w:r w:rsidRPr="00F401AE">
        <w:rPr>
          <w:rFonts w:ascii="Arial" w:hAnsi="Arial" w:cs="Arial"/>
          <w:b/>
          <w:sz w:val="24"/>
          <w:szCs w:val="24"/>
        </w:rPr>
        <w:t>d.</w:t>
      </w:r>
      <w:r>
        <w:rPr>
          <w:rFonts w:ascii="Arial" w:hAnsi="Arial" w:cs="Arial"/>
          <w:sz w:val="24"/>
          <w:szCs w:val="24"/>
        </w:rPr>
        <w:t xml:space="preserve"> </w:t>
      </w:r>
      <w:r w:rsidRPr="009E4D28">
        <w:rPr>
          <w:rFonts w:ascii="Arial" w:hAnsi="Arial" w:cs="Arial"/>
          <w:sz w:val="24"/>
          <w:szCs w:val="24"/>
        </w:rPr>
        <w:t>To ensure correctness and authenticity, the team also performs audit operati</w:t>
      </w:r>
      <w:r>
        <w:rPr>
          <w:rFonts w:ascii="Arial" w:hAnsi="Arial" w:cs="Arial"/>
          <w:sz w:val="24"/>
          <w:szCs w:val="24"/>
        </w:rPr>
        <w:t>ons by assessing each document.</w:t>
      </w:r>
    </w:p>
    <w:p w14:paraId="6BB47504" w14:textId="77777777" w:rsidR="009E4D28" w:rsidRDefault="009E4D28" w:rsidP="00F45D70">
      <w:pPr>
        <w:pStyle w:val="ListParagraph"/>
        <w:spacing w:after="160" w:line="360" w:lineRule="auto"/>
        <w:jc w:val="both"/>
        <w:rPr>
          <w:rFonts w:ascii="Arial" w:hAnsi="Arial" w:cs="Arial"/>
          <w:sz w:val="24"/>
          <w:szCs w:val="24"/>
        </w:rPr>
      </w:pPr>
      <w:r w:rsidRPr="00F401AE">
        <w:rPr>
          <w:rFonts w:ascii="Arial" w:hAnsi="Arial" w:cs="Arial"/>
          <w:b/>
          <w:sz w:val="24"/>
          <w:szCs w:val="24"/>
        </w:rPr>
        <w:t>e.</w:t>
      </w:r>
      <w:r w:rsidRPr="009E4D28">
        <w:rPr>
          <w:rFonts w:ascii="Arial" w:hAnsi="Arial" w:cs="Arial"/>
          <w:sz w:val="24"/>
          <w:szCs w:val="24"/>
        </w:rPr>
        <w:t xml:space="preserve"> Budget preparation and management reporting are vital responsibilities of the FBCCI's Accounts and Audits division, which also serves as an advisory and accountability body.</w:t>
      </w:r>
    </w:p>
    <w:p w14:paraId="04FA0275" w14:textId="77777777" w:rsidR="009E4D28" w:rsidRDefault="009E4D28" w:rsidP="00F45D70">
      <w:pPr>
        <w:pStyle w:val="ListParagraph"/>
        <w:spacing w:after="160" w:line="360" w:lineRule="auto"/>
        <w:jc w:val="both"/>
        <w:rPr>
          <w:rFonts w:ascii="Arial" w:hAnsi="Arial" w:cs="Arial"/>
          <w:sz w:val="24"/>
          <w:szCs w:val="24"/>
        </w:rPr>
      </w:pPr>
      <w:r w:rsidRPr="00F401AE">
        <w:rPr>
          <w:rFonts w:ascii="Arial" w:hAnsi="Arial" w:cs="Arial"/>
          <w:b/>
          <w:sz w:val="24"/>
          <w:szCs w:val="24"/>
        </w:rPr>
        <w:t>f.</w:t>
      </w:r>
      <w:r w:rsidRPr="009E4D28">
        <w:rPr>
          <w:rFonts w:ascii="Arial" w:hAnsi="Arial" w:cs="Arial"/>
          <w:sz w:val="24"/>
          <w:szCs w:val="24"/>
        </w:rPr>
        <w:t xml:space="preserve"> This department is also in charge of paying commissions, taxes, wages, and other benefits to FBCCI workers on time. </w:t>
      </w:r>
    </w:p>
    <w:p w14:paraId="063CFA7B" w14:textId="77777777" w:rsidR="009E4D28" w:rsidRPr="009E4D28" w:rsidRDefault="009E4D28" w:rsidP="00F45D70">
      <w:pPr>
        <w:pStyle w:val="ListParagraph"/>
        <w:spacing w:after="160" w:line="360" w:lineRule="auto"/>
        <w:jc w:val="both"/>
        <w:rPr>
          <w:rFonts w:ascii="Arial" w:hAnsi="Arial" w:cs="Arial"/>
          <w:sz w:val="24"/>
          <w:szCs w:val="24"/>
        </w:rPr>
      </w:pPr>
      <w:r w:rsidRPr="00F401AE">
        <w:rPr>
          <w:rFonts w:ascii="Arial" w:hAnsi="Arial" w:cs="Arial"/>
          <w:b/>
          <w:sz w:val="24"/>
          <w:szCs w:val="24"/>
        </w:rPr>
        <w:t>g.</w:t>
      </w:r>
      <w:r w:rsidRPr="009E4D28">
        <w:rPr>
          <w:rFonts w:ascii="Arial" w:hAnsi="Arial" w:cs="Arial"/>
          <w:sz w:val="24"/>
          <w:szCs w:val="24"/>
        </w:rPr>
        <w:t xml:space="preserve"> In addition to all of the above, this team assesses the FBCCI's total costs and counsel’s management on ways to reduce costs.</w:t>
      </w:r>
    </w:p>
    <w:p w14:paraId="6C61E818" w14:textId="77777777" w:rsidR="009E4D28" w:rsidRPr="009E4D28" w:rsidRDefault="009E4D28" w:rsidP="00F45D70">
      <w:pPr>
        <w:pStyle w:val="ListParagraph"/>
        <w:spacing w:after="160" w:line="360" w:lineRule="auto"/>
        <w:jc w:val="both"/>
        <w:rPr>
          <w:rFonts w:ascii="Arial" w:hAnsi="Arial" w:cs="Arial"/>
          <w:b/>
          <w:sz w:val="24"/>
          <w:szCs w:val="24"/>
        </w:rPr>
      </w:pPr>
    </w:p>
    <w:p w14:paraId="0311CF64" w14:textId="77777777" w:rsidR="008566B4" w:rsidRPr="0010670E" w:rsidRDefault="008566B4" w:rsidP="00727CD6">
      <w:pPr>
        <w:pStyle w:val="ListParagraph"/>
        <w:numPr>
          <w:ilvl w:val="0"/>
          <w:numId w:val="5"/>
        </w:numPr>
        <w:spacing w:after="160" w:line="360" w:lineRule="auto"/>
        <w:jc w:val="both"/>
        <w:rPr>
          <w:rFonts w:ascii="Arial" w:hAnsi="Arial" w:cs="Arial"/>
          <w:b/>
          <w:sz w:val="24"/>
          <w:szCs w:val="24"/>
        </w:rPr>
      </w:pPr>
      <w:r w:rsidRPr="0016758E">
        <w:rPr>
          <w:rFonts w:ascii="Arial" w:hAnsi="Arial" w:cs="Arial"/>
          <w:b/>
          <w:sz w:val="24"/>
          <w:szCs w:val="24"/>
        </w:rPr>
        <w:lastRenderedPageBreak/>
        <w:t>Standing Committee</w:t>
      </w:r>
      <w:r w:rsidR="006C5B5A">
        <w:rPr>
          <w:rFonts w:ascii="Arial" w:hAnsi="Arial" w:cs="Arial"/>
          <w:b/>
          <w:sz w:val="24"/>
          <w:szCs w:val="24"/>
        </w:rPr>
        <w:t>:</w:t>
      </w:r>
      <w:r w:rsidR="0042423C">
        <w:rPr>
          <w:rFonts w:ascii="Arial" w:hAnsi="Arial" w:cs="Arial"/>
          <w:b/>
          <w:sz w:val="24"/>
          <w:szCs w:val="24"/>
        </w:rPr>
        <w:t xml:space="preserve"> </w:t>
      </w:r>
      <w:r w:rsidR="0042423C" w:rsidRPr="0042423C">
        <w:rPr>
          <w:rFonts w:ascii="Arial" w:hAnsi="Arial" w:cs="Arial"/>
          <w:sz w:val="24"/>
          <w:szCs w:val="24"/>
        </w:rPr>
        <w:t xml:space="preserve">The FBCCI has a wide range of members, from small enterprises to major multinationals. But even with its size and power, the FBCCI still has difficulties making sure that every member's opinion is acknowledged and heard. FBCCI establishes 92 </w:t>
      </w:r>
      <w:proofErr w:type="spellStart"/>
      <w:r w:rsidR="0042423C" w:rsidRPr="0042423C">
        <w:rPr>
          <w:rFonts w:ascii="Arial" w:hAnsi="Arial" w:cs="Arial"/>
          <w:sz w:val="24"/>
          <w:szCs w:val="24"/>
        </w:rPr>
        <w:t>sectoral</w:t>
      </w:r>
      <w:proofErr w:type="spellEnd"/>
      <w:r w:rsidR="0042423C" w:rsidRPr="0042423C">
        <w:rPr>
          <w:rFonts w:ascii="Arial" w:hAnsi="Arial" w:cs="Arial"/>
          <w:sz w:val="24"/>
          <w:szCs w:val="24"/>
        </w:rPr>
        <w:t xml:space="preserve"> standing committees for the period of 2023 to 2025 in order to anticipate these difficulties. These committees concentrate on certain economic sectors, including ports and shipping, banking, tourism, leather products, textiles, ICT, plastic and rubber, and agriculture. These committees are essential for fostering equitable growth and development in order to meet the challenges posed by the fourth industrial revolution.</w:t>
      </w:r>
      <w:r w:rsidR="0042423C">
        <w:rPr>
          <w:rFonts w:ascii="Arial" w:hAnsi="Arial" w:cs="Arial"/>
          <w:sz w:val="24"/>
          <w:szCs w:val="24"/>
        </w:rPr>
        <w:t xml:space="preserve"> </w:t>
      </w:r>
      <w:r w:rsidR="0042423C" w:rsidRPr="0042423C">
        <w:rPr>
          <w:rFonts w:ascii="Arial" w:hAnsi="Arial" w:cs="Arial"/>
          <w:sz w:val="24"/>
          <w:szCs w:val="24"/>
        </w:rPr>
        <w:t>Experts, business executives, professionals, and interested parties from every industry who possess in-depth expertise in their spheres of expertise make up the committees. Their responsibility is proposing concepts, suggestions, and resolutions to tackle the distinct obstacles encountered by every industry.</w:t>
      </w:r>
      <w:r w:rsidR="0042423C" w:rsidRPr="0042423C">
        <w:t xml:space="preserve"> </w:t>
      </w:r>
      <w:r w:rsidR="0042423C" w:rsidRPr="0042423C">
        <w:rPr>
          <w:rFonts w:ascii="Arial" w:hAnsi="Arial" w:cs="Arial"/>
          <w:sz w:val="24"/>
          <w:szCs w:val="24"/>
        </w:rPr>
        <w:t>A Director of FBCCI serving as Director in-Charge oversees each committee and is in charge of organizing and presenting the committee's reports to the organization's board of directors. Each committee's chairperson is chosen from among the industry professionals and brings a wealth of expertise and experience to the table. The committee calls meetings where members talk about challenges that are specific to their industry. Through FBCCI, they study issues and develop suggestions and solutions, which are then sent to the relevant Ministries.</w:t>
      </w:r>
      <w:r w:rsidR="0042423C">
        <w:rPr>
          <w:rFonts w:ascii="Arial" w:hAnsi="Arial" w:cs="Arial"/>
          <w:sz w:val="24"/>
          <w:szCs w:val="24"/>
        </w:rPr>
        <w:t xml:space="preserve"> </w:t>
      </w:r>
      <w:r w:rsidR="0042423C" w:rsidRPr="0042423C">
        <w:rPr>
          <w:rFonts w:ascii="Arial" w:hAnsi="Arial" w:cs="Arial"/>
          <w:sz w:val="24"/>
          <w:szCs w:val="24"/>
        </w:rPr>
        <w:t>The committees must cooperate closely, exchange knowledge and best practices, and work together to accomplish shared objectives in order for FBCCI to succeed. The members are urged to have an audacious and ambitious vision for their particular industries, to think boldly and imaginatively, and to investigate new avenues. All members and stakeholders, including government agencies, civil society groups, and foreign partners, must actively participate for these committees to be successful.</w:t>
      </w:r>
    </w:p>
    <w:p w14:paraId="5D4DEDBE" w14:textId="77777777" w:rsidR="0010670E" w:rsidRPr="0010670E" w:rsidRDefault="0010670E" w:rsidP="0010670E">
      <w:pPr>
        <w:spacing w:after="160" w:line="360" w:lineRule="auto"/>
        <w:jc w:val="both"/>
        <w:rPr>
          <w:rFonts w:ascii="Arial" w:hAnsi="Arial" w:cs="Arial"/>
          <w:b/>
          <w:sz w:val="24"/>
          <w:szCs w:val="24"/>
        </w:rPr>
      </w:pPr>
    </w:p>
    <w:p w14:paraId="11A677A2" w14:textId="77777777" w:rsidR="0042423C" w:rsidRPr="0016758E" w:rsidRDefault="0042423C" w:rsidP="00F45D70">
      <w:pPr>
        <w:pStyle w:val="ListParagraph"/>
        <w:spacing w:after="160" w:line="360" w:lineRule="auto"/>
        <w:jc w:val="both"/>
        <w:rPr>
          <w:rFonts w:ascii="Arial" w:hAnsi="Arial" w:cs="Arial"/>
          <w:b/>
          <w:sz w:val="24"/>
          <w:szCs w:val="24"/>
        </w:rPr>
      </w:pPr>
    </w:p>
    <w:p w14:paraId="7853DF33" w14:textId="44A6A9E7" w:rsidR="00A32BF5" w:rsidRDefault="008566B4" w:rsidP="00727CD6">
      <w:pPr>
        <w:pStyle w:val="ListParagraph"/>
        <w:numPr>
          <w:ilvl w:val="0"/>
          <w:numId w:val="5"/>
        </w:numPr>
        <w:spacing w:after="160" w:line="360" w:lineRule="auto"/>
        <w:jc w:val="both"/>
        <w:rPr>
          <w:rFonts w:ascii="Arial" w:hAnsi="Arial" w:cs="Arial"/>
          <w:sz w:val="24"/>
          <w:szCs w:val="24"/>
        </w:rPr>
      </w:pPr>
      <w:r w:rsidRPr="0016758E">
        <w:rPr>
          <w:rFonts w:ascii="Arial" w:hAnsi="Arial" w:cs="Arial"/>
          <w:b/>
          <w:sz w:val="24"/>
          <w:szCs w:val="24"/>
        </w:rPr>
        <w:t>Safety Council</w:t>
      </w:r>
      <w:r w:rsidR="006C5B5A">
        <w:rPr>
          <w:rFonts w:ascii="Arial" w:hAnsi="Arial" w:cs="Arial"/>
          <w:b/>
          <w:sz w:val="24"/>
          <w:szCs w:val="24"/>
        </w:rPr>
        <w:t>:</w:t>
      </w:r>
      <w:r w:rsidR="00B01DE5">
        <w:rPr>
          <w:rFonts w:ascii="Arial" w:hAnsi="Arial" w:cs="Arial"/>
          <w:b/>
          <w:sz w:val="24"/>
          <w:szCs w:val="24"/>
        </w:rPr>
        <w:t xml:space="preserve"> </w:t>
      </w:r>
      <w:r w:rsidR="00B01DE5" w:rsidRPr="00B01DE5">
        <w:rPr>
          <w:rFonts w:ascii="Arial" w:hAnsi="Arial" w:cs="Arial"/>
          <w:sz w:val="24"/>
          <w:szCs w:val="24"/>
        </w:rPr>
        <w:t xml:space="preserve">As the premier trade association, FBCCI represents the entire private sector in Bangladesh, including 20 chambers operated in collaboration with other nations, 87 district-based </w:t>
      </w:r>
      <w:proofErr w:type="gramStart"/>
      <w:r w:rsidR="00B01DE5" w:rsidRPr="00B01DE5">
        <w:rPr>
          <w:rFonts w:ascii="Arial" w:hAnsi="Arial" w:cs="Arial"/>
          <w:sz w:val="24"/>
          <w:szCs w:val="24"/>
        </w:rPr>
        <w:t>trade</w:t>
      </w:r>
      <w:proofErr w:type="gramEnd"/>
      <w:r w:rsidR="00B01DE5" w:rsidRPr="00B01DE5">
        <w:rPr>
          <w:rFonts w:ascii="Arial" w:hAnsi="Arial" w:cs="Arial"/>
          <w:sz w:val="24"/>
          <w:szCs w:val="24"/>
        </w:rPr>
        <w:t xml:space="preserve"> and commercial </w:t>
      </w:r>
      <w:r w:rsidR="00B01DE5" w:rsidRPr="00B01DE5">
        <w:rPr>
          <w:rFonts w:ascii="Arial" w:hAnsi="Arial" w:cs="Arial"/>
          <w:sz w:val="24"/>
          <w:szCs w:val="24"/>
        </w:rPr>
        <w:lastRenderedPageBreak/>
        <w:t>chambers, and 409 trade and sector basis associations. In addition, there are 75 standing committees, including those dealing with labor policy, climate change, disaster and explosion preparedness, fire safety and security, and environment, forest, and fire safety. The FBCCI is essential to the government's development of its commercial, industrial, fiscal, and economic policies in its function as a consultative and advising body. It has been contributing significantly to the exchange of ideas on all important matters pertaining to and impacting the country's economy in various permanent committees and forums of the government and organizations for economic development.</w:t>
      </w:r>
      <w:r w:rsidR="00B01DE5">
        <w:rPr>
          <w:rFonts w:ascii="Arial" w:hAnsi="Arial" w:cs="Arial"/>
          <w:sz w:val="24"/>
          <w:szCs w:val="24"/>
        </w:rPr>
        <w:t xml:space="preserve"> </w:t>
      </w:r>
      <w:r w:rsidR="00B01DE5" w:rsidRPr="00B01DE5">
        <w:rPr>
          <w:rFonts w:ascii="Arial" w:hAnsi="Arial" w:cs="Arial"/>
          <w:sz w:val="24"/>
          <w:szCs w:val="24"/>
        </w:rPr>
        <w:t>Close ties are maintained by FBCCI with trade and industrial associations as well as other foreign mercantile and governmental organizations. FBCCI is a member of many international organizations, including the SAARC Chamber of Commerce and Industry (SAARC CCI), the Confederation of Asia-Pacific Chambers of Commerce and Industry (CACCI), the Islamic Chamber of Commerce and Industry (ICCI), and the International Chamber of Commerce (ICC). The UNDP, ESCAP, UNIDO, ITC, and GATT-UNCTAD are just a few of the worldwide economic and trade promotion organizations with which FBCCI collaborates. FBCCI keeps in regular contact with various international organizations in order to defend and preserve the business community's interests in the global arena.</w:t>
      </w:r>
      <w:r w:rsidR="00B01DE5">
        <w:rPr>
          <w:rFonts w:ascii="Arial" w:hAnsi="Arial" w:cs="Arial"/>
          <w:sz w:val="24"/>
          <w:szCs w:val="24"/>
        </w:rPr>
        <w:t xml:space="preserve"> </w:t>
      </w:r>
      <w:r w:rsidR="00B01DE5" w:rsidRPr="00B01DE5">
        <w:rPr>
          <w:rFonts w:ascii="Arial" w:hAnsi="Arial" w:cs="Arial"/>
          <w:sz w:val="24"/>
          <w:szCs w:val="24"/>
        </w:rPr>
        <w:t>Bangladesh's RMG industry now has far higher safety standards. However, recent events in other industrial sectors have led to significant worker and employee fatalities as well as financial losses for business owners. Everyone is concerned about this issue, particularly the nation's business community. To thrive in the competitive world of globalization, enhanced work environments and sustained productivity are essential.</w:t>
      </w:r>
      <w:r w:rsidR="00B01DE5">
        <w:rPr>
          <w:rFonts w:ascii="Arial" w:hAnsi="Arial" w:cs="Arial"/>
          <w:sz w:val="24"/>
          <w:szCs w:val="24"/>
        </w:rPr>
        <w:t xml:space="preserve"> </w:t>
      </w:r>
      <w:r w:rsidR="00B01DE5" w:rsidRPr="00B01DE5">
        <w:rPr>
          <w:rFonts w:ascii="Arial" w:hAnsi="Arial" w:cs="Arial"/>
          <w:sz w:val="24"/>
          <w:szCs w:val="24"/>
        </w:rPr>
        <w:t xml:space="preserve">In order to do this, the government and the FBCCI have launched a variety of measures to address the problem of industrial safety and occupational health. Recently, the PMO assigned BIDA the job of working with FBCCI to conduct a combined public-private inspection and survey of the non-RMG sectors while having the FBCCI President serve on the National Committee. The viability of a one-window service platform for improved safety compliance in factories and other institutions is also being investigated by this committee. "Improving work/labor environment" is one of the points that FBCCI and the National Task Force have agreed upon for the </w:t>
      </w:r>
      <w:r w:rsidR="00B01DE5" w:rsidRPr="00B01DE5">
        <w:rPr>
          <w:rFonts w:ascii="Arial" w:hAnsi="Arial" w:cs="Arial"/>
          <w:sz w:val="24"/>
          <w:szCs w:val="24"/>
        </w:rPr>
        <w:lastRenderedPageBreak/>
        <w:t>implementation of the LDC Graduation Roadmap with the government.</w:t>
      </w:r>
      <w:r w:rsidR="00B01DE5">
        <w:rPr>
          <w:rFonts w:ascii="Arial" w:hAnsi="Arial" w:cs="Arial"/>
          <w:sz w:val="24"/>
          <w:szCs w:val="24"/>
        </w:rPr>
        <w:t xml:space="preserve"> </w:t>
      </w:r>
      <w:r w:rsidR="00B01DE5" w:rsidRPr="00B01DE5">
        <w:rPr>
          <w:rFonts w:ascii="Arial" w:hAnsi="Arial" w:cs="Arial"/>
          <w:sz w:val="24"/>
          <w:szCs w:val="24"/>
        </w:rPr>
        <w:t>With the goal of promoting a safe and sustainable workplace that ensures the wellbeing of both employees and entrepreneurs, FBCCI has established a new wing called the "FBCCI Safety Council" in order to work together and promote the recently introduced "National Plan of Action," which is based on the "National OHS Profile" and the "National OHS Policy."</w:t>
      </w:r>
    </w:p>
    <w:p w14:paraId="48D0DEDB" w14:textId="77777777" w:rsidR="00A32BF5" w:rsidRDefault="00A32BF5" w:rsidP="00A32BF5">
      <w:pPr>
        <w:pStyle w:val="ListParagraph"/>
        <w:spacing w:after="160" w:line="360" w:lineRule="auto"/>
        <w:jc w:val="both"/>
        <w:rPr>
          <w:rFonts w:ascii="Arial" w:hAnsi="Arial" w:cs="Arial"/>
          <w:sz w:val="24"/>
          <w:szCs w:val="24"/>
        </w:rPr>
      </w:pPr>
    </w:p>
    <w:p w14:paraId="458B64A2" w14:textId="16D676B6" w:rsidR="00071368" w:rsidRPr="00A32BF5" w:rsidRDefault="003D78BB" w:rsidP="00727CD6">
      <w:pPr>
        <w:pStyle w:val="ListParagraph"/>
        <w:numPr>
          <w:ilvl w:val="0"/>
          <w:numId w:val="5"/>
        </w:numPr>
        <w:spacing w:after="160" w:line="360" w:lineRule="auto"/>
        <w:jc w:val="both"/>
        <w:rPr>
          <w:rFonts w:ascii="Arial" w:hAnsi="Arial" w:cs="Arial"/>
          <w:sz w:val="24"/>
          <w:szCs w:val="24"/>
        </w:rPr>
      </w:pPr>
      <w:r w:rsidRPr="00071368">
        <w:rPr>
          <w:noProof/>
        </w:rPr>
        <w:drawing>
          <wp:anchor distT="0" distB="0" distL="114300" distR="114300" simplePos="0" relativeHeight="251681792" behindDoc="0" locked="0" layoutInCell="1" allowOverlap="1" wp14:anchorId="319EA75A" wp14:editId="61EE78F4">
            <wp:simplePos x="0" y="0"/>
            <wp:positionH relativeFrom="margin">
              <wp:posOffset>676275</wp:posOffset>
            </wp:positionH>
            <wp:positionV relativeFrom="paragraph">
              <wp:posOffset>307975</wp:posOffset>
            </wp:positionV>
            <wp:extent cx="4181475" cy="4381500"/>
            <wp:effectExtent l="0" t="0" r="9525" b="0"/>
            <wp:wrapTopAndBottom/>
            <wp:docPr id="6" name="Picture 6" descr="C:\Users\DELL\Pictures\Screenshots\Screensho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Pictures\Screenshots\Screenshot (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81475" cy="4381500"/>
                    </a:xfrm>
                    <a:prstGeom prst="rect">
                      <a:avLst/>
                    </a:prstGeom>
                    <a:noFill/>
                    <a:ln>
                      <a:noFill/>
                    </a:ln>
                  </pic:spPr>
                </pic:pic>
              </a:graphicData>
            </a:graphic>
            <wp14:sizeRelV relativeFrom="margin">
              <wp14:pctHeight>0</wp14:pctHeight>
            </wp14:sizeRelV>
          </wp:anchor>
        </w:drawing>
      </w:r>
      <w:r w:rsidR="008566B4" w:rsidRPr="00A32BF5">
        <w:rPr>
          <w:rFonts w:ascii="Arial" w:hAnsi="Arial" w:cs="Arial"/>
          <w:b/>
          <w:sz w:val="24"/>
          <w:szCs w:val="24"/>
        </w:rPr>
        <w:t>Price Monitoring</w:t>
      </w:r>
      <w:r w:rsidR="006C5B5A" w:rsidRPr="00A32BF5">
        <w:rPr>
          <w:rFonts w:ascii="Arial" w:hAnsi="Arial" w:cs="Arial"/>
          <w:b/>
          <w:sz w:val="24"/>
          <w:szCs w:val="24"/>
        </w:rPr>
        <w:t>:</w:t>
      </w:r>
    </w:p>
    <w:p w14:paraId="3734C9AE" w14:textId="48BC872A" w:rsidR="00E54FE6" w:rsidRPr="003D78BB" w:rsidRDefault="00E54FE6" w:rsidP="003D78BB">
      <w:pPr>
        <w:spacing w:after="160" w:line="360" w:lineRule="auto"/>
        <w:jc w:val="both"/>
        <w:rPr>
          <w:rFonts w:ascii="Arial" w:hAnsi="Arial" w:cs="Arial"/>
          <w:b/>
          <w:sz w:val="24"/>
          <w:szCs w:val="24"/>
        </w:rPr>
      </w:pPr>
    </w:p>
    <w:p w14:paraId="7F29FAE3" w14:textId="77777777" w:rsidR="008566B4" w:rsidRPr="00E54FE6" w:rsidRDefault="008566B4" w:rsidP="00727CD6">
      <w:pPr>
        <w:pStyle w:val="ListParagraph"/>
        <w:numPr>
          <w:ilvl w:val="0"/>
          <w:numId w:val="5"/>
        </w:numPr>
        <w:spacing w:after="160" w:line="360" w:lineRule="auto"/>
        <w:jc w:val="both"/>
        <w:rPr>
          <w:rFonts w:ascii="Arial" w:hAnsi="Arial" w:cs="Arial"/>
          <w:b/>
          <w:sz w:val="24"/>
          <w:szCs w:val="24"/>
        </w:rPr>
      </w:pPr>
      <w:r w:rsidRPr="0016758E">
        <w:rPr>
          <w:rFonts w:ascii="Arial" w:hAnsi="Arial" w:cs="Arial"/>
          <w:b/>
          <w:sz w:val="24"/>
          <w:szCs w:val="24"/>
        </w:rPr>
        <w:t>Protocol</w:t>
      </w:r>
      <w:r w:rsidR="006C5B5A">
        <w:rPr>
          <w:rFonts w:ascii="Arial" w:hAnsi="Arial" w:cs="Arial"/>
          <w:b/>
          <w:sz w:val="24"/>
          <w:szCs w:val="24"/>
        </w:rPr>
        <w:t>:</w:t>
      </w:r>
      <w:r w:rsidR="00D353B6">
        <w:rPr>
          <w:rFonts w:ascii="Arial" w:hAnsi="Arial" w:cs="Arial"/>
          <w:b/>
          <w:sz w:val="24"/>
          <w:szCs w:val="24"/>
        </w:rPr>
        <w:t xml:space="preserve"> </w:t>
      </w:r>
      <w:r w:rsidR="00D353B6" w:rsidRPr="00D353B6">
        <w:rPr>
          <w:rFonts w:ascii="Arial" w:hAnsi="Arial" w:cs="Arial"/>
          <w:sz w:val="24"/>
          <w:szCs w:val="24"/>
        </w:rPr>
        <w:t xml:space="preserve">One of FBCCI's active divisions is protocol. The team members in charge of this division are always on the lookout for organizing the note verbal letter for the purpose of VISA for the members of the general body and board of directors of FBCCI. Additionally, this department is responsible for writing membership certificate letters or "To Whom it May Concern" letters to the FBCCI Board of Directors and General Body Members. Setting up SAARC </w:t>
      </w:r>
      <w:r w:rsidR="00D353B6" w:rsidRPr="00D353B6">
        <w:rPr>
          <w:rFonts w:ascii="Arial" w:hAnsi="Arial" w:cs="Arial"/>
          <w:sz w:val="24"/>
          <w:szCs w:val="24"/>
        </w:rPr>
        <w:lastRenderedPageBreak/>
        <w:t>Stickers for each and every FBCCI director and their spouse, as well as for SAARC life members and their spouses, is another noteworthy duty of this team.</w:t>
      </w:r>
      <w:r w:rsidR="00D353B6">
        <w:rPr>
          <w:rFonts w:ascii="Arial" w:hAnsi="Arial" w:cs="Arial"/>
          <w:sz w:val="24"/>
          <w:szCs w:val="24"/>
        </w:rPr>
        <w:t xml:space="preserve"> </w:t>
      </w:r>
      <w:r w:rsidR="00D353B6" w:rsidRPr="00D353B6">
        <w:rPr>
          <w:rFonts w:ascii="Arial" w:hAnsi="Arial" w:cs="Arial"/>
          <w:sz w:val="24"/>
          <w:szCs w:val="24"/>
        </w:rPr>
        <w:t>Apart from these, the FBCCI Protocol department also looks after the Ministry of Bangladesh's Entry Pass, HPM, and Business Delegations. It also maintains airport protocol for the President, Senior Vice President, Vice President, all FBCCI Directors, and their spouses, sons, and daughters.</w:t>
      </w:r>
    </w:p>
    <w:p w14:paraId="088ADF23" w14:textId="039A2935" w:rsidR="00E54FE6" w:rsidRDefault="00E54FE6" w:rsidP="00F45D70">
      <w:pPr>
        <w:pStyle w:val="ListParagraph"/>
        <w:spacing w:after="160" w:line="360" w:lineRule="auto"/>
        <w:jc w:val="both"/>
        <w:rPr>
          <w:rFonts w:ascii="Arial" w:hAnsi="Arial" w:cs="Arial"/>
          <w:b/>
          <w:sz w:val="24"/>
          <w:szCs w:val="24"/>
        </w:rPr>
      </w:pPr>
    </w:p>
    <w:p w14:paraId="4C2B8CA7" w14:textId="77777777" w:rsidR="003D78BB" w:rsidRPr="00F657B7" w:rsidRDefault="003D78BB" w:rsidP="00F45D70">
      <w:pPr>
        <w:pStyle w:val="ListParagraph"/>
        <w:spacing w:after="160" w:line="360" w:lineRule="auto"/>
        <w:jc w:val="both"/>
        <w:rPr>
          <w:rFonts w:ascii="Arial" w:hAnsi="Arial" w:cs="Arial"/>
          <w:b/>
          <w:sz w:val="24"/>
          <w:szCs w:val="24"/>
        </w:rPr>
      </w:pPr>
    </w:p>
    <w:p w14:paraId="529F012E" w14:textId="56F7E111" w:rsidR="00F657B7" w:rsidRPr="00A32BF5" w:rsidRDefault="00A32BF5" w:rsidP="00A32BF5">
      <w:pPr>
        <w:pStyle w:val="Heading3"/>
        <w:rPr>
          <w:rFonts w:ascii="Arial" w:hAnsi="Arial" w:cs="Arial"/>
          <w:sz w:val="28"/>
          <w:szCs w:val="28"/>
        </w:rPr>
      </w:pPr>
      <w:bookmarkStart w:id="46" w:name="_Toc177624271"/>
      <w:r>
        <w:rPr>
          <w:rFonts w:ascii="Arial" w:hAnsi="Arial" w:cs="Arial"/>
          <w:sz w:val="28"/>
          <w:szCs w:val="28"/>
        </w:rPr>
        <w:t xml:space="preserve">1.2.8 </w:t>
      </w:r>
      <w:r w:rsidR="00E40BDD" w:rsidRPr="00A32BF5">
        <w:rPr>
          <w:rFonts w:ascii="Arial" w:hAnsi="Arial" w:cs="Arial"/>
          <w:sz w:val="28"/>
          <w:szCs w:val="28"/>
        </w:rPr>
        <w:t xml:space="preserve">Most </w:t>
      </w:r>
      <w:r>
        <w:rPr>
          <w:rFonts w:ascii="Arial" w:hAnsi="Arial" w:cs="Arial"/>
          <w:sz w:val="28"/>
          <w:szCs w:val="28"/>
        </w:rPr>
        <w:t>Recent Activities</w:t>
      </w:r>
      <w:bookmarkEnd w:id="46"/>
    </w:p>
    <w:p w14:paraId="38FD15C8" w14:textId="77777777" w:rsidR="00F657B7" w:rsidRPr="00F657B7" w:rsidRDefault="00F657B7" w:rsidP="00F45D70">
      <w:pPr>
        <w:spacing w:after="160" w:line="360" w:lineRule="auto"/>
        <w:jc w:val="both"/>
        <w:rPr>
          <w:rFonts w:ascii="Arial" w:hAnsi="Arial" w:cs="Arial"/>
          <w:sz w:val="24"/>
          <w:szCs w:val="24"/>
        </w:rPr>
      </w:pPr>
      <w:r w:rsidRPr="00F657B7">
        <w:rPr>
          <w:rFonts w:ascii="Arial" w:hAnsi="Arial" w:cs="Arial"/>
          <w:sz w:val="24"/>
          <w:szCs w:val="24"/>
        </w:rPr>
        <w:t>As part of its corporate social responsibility (CSR) initiative, FBCCI offers assistance packages to flood victims in response to the disastrous flash floods that have affected millions of people throughout Bangladesh on many occasions. Dry food, drinking water, saline, pills for water purification, and other necessities are included in the assistance package.</w:t>
      </w:r>
      <w:r>
        <w:rPr>
          <w:rFonts w:ascii="Arial" w:hAnsi="Arial" w:cs="Arial"/>
          <w:sz w:val="24"/>
          <w:szCs w:val="24"/>
        </w:rPr>
        <w:t xml:space="preserve"> </w:t>
      </w:r>
      <w:r w:rsidRPr="00F657B7">
        <w:rPr>
          <w:rFonts w:ascii="Arial" w:hAnsi="Arial" w:cs="Arial"/>
          <w:sz w:val="24"/>
          <w:szCs w:val="24"/>
        </w:rPr>
        <w:t xml:space="preserve">Additionally, FBCCI supplies necessary goods including rice, lentils, edible oil, and spices for the student-led mass-cooking program </w:t>
      </w:r>
      <w:r>
        <w:rPr>
          <w:rFonts w:ascii="Arial" w:hAnsi="Arial" w:cs="Arial"/>
          <w:sz w:val="24"/>
          <w:szCs w:val="24"/>
        </w:rPr>
        <w:t xml:space="preserve">for flood-affected populations. </w:t>
      </w:r>
      <w:r w:rsidRPr="00F657B7">
        <w:rPr>
          <w:rFonts w:ascii="Arial" w:hAnsi="Arial" w:cs="Arial"/>
          <w:sz w:val="24"/>
          <w:szCs w:val="24"/>
        </w:rPr>
        <w:t>On August 27, 2024, at TSC, Dhaka University, FBCCI leaders gave relief supplies to Anti-Discrimination</w:t>
      </w:r>
      <w:r>
        <w:rPr>
          <w:rFonts w:ascii="Arial" w:hAnsi="Arial" w:cs="Arial"/>
          <w:sz w:val="24"/>
          <w:szCs w:val="24"/>
        </w:rPr>
        <w:t xml:space="preserve"> Students Movement activists. </w:t>
      </w:r>
      <w:r w:rsidRPr="00F657B7">
        <w:rPr>
          <w:rFonts w:ascii="Arial" w:hAnsi="Arial" w:cs="Arial"/>
          <w:sz w:val="24"/>
          <w:szCs w:val="24"/>
        </w:rPr>
        <w:t xml:space="preserve">There were business leaders and FBCCI officials in attendance, along with Mr. Md. </w:t>
      </w:r>
      <w:proofErr w:type="spellStart"/>
      <w:r w:rsidRPr="00F657B7">
        <w:rPr>
          <w:rFonts w:ascii="Arial" w:hAnsi="Arial" w:cs="Arial"/>
          <w:sz w:val="24"/>
          <w:szCs w:val="24"/>
        </w:rPr>
        <w:t>Munir</w:t>
      </w:r>
      <w:proofErr w:type="spellEnd"/>
      <w:r w:rsidRPr="00F657B7">
        <w:rPr>
          <w:rFonts w:ascii="Arial" w:hAnsi="Arial" w:cs="Arial"/>
          <w:sz w:val="24"/>
          <w:szCs w:val="24"/>
        </w:rPr>
        <w:t xml:space="preserve"> </w:t>
      </w:r>
      <w:proofErr w:type="spellStart"/>
      <w:r w:rsidRPr="00F657B7">
        <w:rPr>
          <w:rFonts w:ascii="Arial" w:hAnsi="Arial" w:cs="Arial"/>
          <w:sz w:val="24"/>
          <w:szCs w:val="24"/>
        </w:rPr>
        <w:t>Hossain</w:t>
      </w:r>
      <w:proofErr w:type="spellEnd"/>
      <w:r w:rsidRPr="00F657B7">
        <w:rPr>
          <w:rFonts w:ascii="Arial" w:hAnsi="Arial" w:cs="Arial"/>
          <w:sz w:val="24"/>
          <w:szCs w:val="24"/>
        </w:rPr>
        <w:t xml:space="preserve">, Vice President of the FBCCI, Director Mr. Mir </w:t>
      </w:r>
      <w:proofErr w:type="spellStart"/>
      <w:r w:rsidRPr="00F657B7">
        <w:rPr>
          <w:rFonts w:ascii="Arial" w:hAnsi="Arial" w:cs="Arial"/>
          <w:sz w:val="24"/>
          <w:szCs w:val="24"/>
        </w:rPr>
        <w:t>Nizam</w:t>
      </w:r>
      <w:proofErr w:type="spellEnd"/>
      <w:r w:rsidRPr="00F657B7">
        <w:rPr>
          <w:rFonts w:ascii="Arial" w:hAnsi="Arial" w:cs="Arial"/>
          <w:sz w:val="24"/>
          <w:szCs w:val="24"/>
        </w:rPr>
        <w:t xml:space="preserve"> </w:t>
      </w:r>
      <w:proofErr w:type="spellStart"/>
      <w:r w:rsidRPr="00F657B7">
        <w:rPr>
          <w:rFonts w:ascii="Arial" w:hAnsi="Arial" w:cs="Arial"/>
          <w:sz w:val="24"/>
          <w:szCs w:val="24"/>
        </w:rPr>
        <w:t>Uddin</w:t>
      </w:r>
      <w:proofErr w:type="spellEnd"/>
      <w:r w:rsidRPr="00F657B7">
        <w:rPr>
          <w:rFonts w:ascii="Arial" w:hAnsi="Arial" w:cs="Arial"/>
          <w:sz w:val="24"/>
          <w:szCs w:val="24"/>
        </w:rPr>
        <w:t xml:space="preserve"> Ahmed, Mr. </w:t>
      </w:r>
      <w:proofErr w:type="spellStart"/>
      <w:r w:rsidRPr="00F657B7">
        <w:rPr>
          <w:rFonts w:ascii="Arial" w:hAnsi="Arial" w:cs="Arial"/>
          <w:sz w:val="24"/>
          <w:szCs w:val="24"/>
        </w:rPr>
        <w:t>Nizamuddin</w:t>
      </w:r>
      <w:proofErr w:type="spellEnd"/>
      <w:r w:rsidRPr="00F657B7">
        <w:rPr>
          <w:rFonts w:ascii="Arial" w:hAnsi="Arial" w:cs="Arial"/>
          <w:sz w:val="24"/>
          <w:szCs w:val="24"/>
        </w:rPr>
        <w:t xml:space="preserve"> Rajesh, Mr. </w:t>
      </w:r>
      <w:proofErr w:type="spellStart"/>
      <w:r w:rsidRPr="00F657B7">
        <w:rPr>
          <w:rFonts w:ascii="Arial" w:hAnsi="Arial" w:cs="Arial"/>
          <w:sz w:val="24"/>
          <w:szCs w:val="24"/>
        </w:rPr>
        <w:t>Khandaker</w:t>
      </w:r>
      <w:proofErr w:type="spellEnd"/>
      <w:r w:rsidRPr="00F657B7">
        <w:rPr>
          <w:rFonts w:ascii="Arial" w:hAnsi="Arial" w:cs="Arial"/>
          <w:sz w:val="24"/>
          <w:szCs w:val="24"/>
        </w:rPr>
        <w:t xml:space="preserve"> </w:t>
      </w:r>
      <w:proofErr w:type="spellStart"/>
      <w:r w:rsidRPr="00F657B7">
        <w:rPr>
          <w:rFonts w:ascii="Arial" w:hAnsi="Arial" w:cs="Arial"/>
          <w:sz w:val="24"/>
          <w:szCs w:val="24"/>
        </w:rPr>
        <w:t>Ruhul</w:t>
      </w:r>
      <w:proofErr w:type="spellEnd"/>
      <w:r w:rsidRPr="00F657B7">
        <w:rPr>
          <w:rFonts w:ascii="Arial" w:hAnsi="Arial" w:cs="Arial"/>
          <w:sz w:val="24"/>
          <w:szCs w:val="24"/>
        </w:rPr>
        <w:t xml:space="preserve"> Amin, Mr. Md. </w:t>
      </w:r>
      <w:proofErr w:type="spellStart"/>
      <w:r w:rsidRPr="00F657B7">
        <w:rPr>
          <w:rFonts w:ascii="Arial" w:hAnsi="Arial" w:cs="Arial"/>
          <w:sz w:val="24"/>
          <w:szCs w:val="24"/>
        </w:rPr>
        <w:t>Shahidul</w:t>
      </w:r>
      <w:proofErr w:type="spellEnd"/>
      <w:r w:rsidRPr="00F657B7">
        <w:rPr>
          <w:rFonts w:ascii="Arial" w:hAnsi="Arial" w:cs="Arial"/>
          <w:sz w:val="24"/>
          <w:szCs w:val="24"/>
        </w:rPr>
        <w:t xml:space="preserve"> Haque </w:t>
      </w:r>
      <w:proofErr w:type="spellStart"/>
      <w:r w:rsidRPr="00F657B7">
        <w:rPr>
          <w:rFonts w:ascii="Arial" w:hAnsi="Arial" w:cs="Arial"/>
          <w:sz w:val="24"/>
          <w:szCs w:val="24"/>
        </w:rPr>
        <w:t>Molla</w:t>
      </w:r>
      <w:proofErr w:type="spellEnd"/>
      <w:r w:rsidRPr="00F657B7">
        <w:rPr>
          <w:rFonts w:ascii="Arial" w:hAnsi="Arial" w:cs="Arial"/>
          <w:sz w:val="24"/>
          <w:szCs w:val="24"/>
        </w:rPr>
        <w:t xml:space="preserve">, and Mr. </w:t>
      </w:r>
      <w:proofErr w:type="spellStart"/>
      <w:r w:rsidRPr="00F657B7">
        <w:rPr>
          <w:rFonts w:ascii="Arial" w:hAnsi="Arial" w:cs="Arial"/>
          <w:sz w:val="24"/>
          <w:szCs w:val="24"/>
        </w:rPr>
        <w:t>Mohd</w:t>
      </w:r>
      <w:proofErr w:type="spellEnd"/>
      <w:r w:rsidRPr="00F657B7">
        <w:rPr>
          <w:rFonts w:ascii="Arial" w:hAnsi="Arial" w:cs="Arial"/>
          <w:sz w:val="24"/>
          <w:szCs w:val="24"/>
        </w:rPr>
        <w:t xml:space="preserve">. </w:t>
      </w:r>
      <w:proofErr w:type="spellStart"/>
      <w:r w:rsidRPr="00F657B7">
        <w:rPr>
          <w:rFonts w:ascii="Arial" w:hAnsi="Arial" w:cs="Arial"/>
          <w:sz w:val="24"/>
          <w:szCs w:val="24"/>
        </w:rPr>
        <w:t>Ishaqul</w:t>
      </w:r>
      <w:proofErr w:type="spellEnd"/>
      <w:r w:rsidRPr="00F657B7">
        <w:rPr>
          <w:rFonts w:ascii="Arial" w:hAnsi="Arial" w:cs="Arial"/>
          <w:sz w:val="24"/>
          <w:szCs w:val="24"/>
        </w:rPr>
        <w:t xml:space="preserve"> </w:t>
      </w:r>
      <w:proofErr w:type="spellStart"/>
      <w:r w:rsidRPr="00F657B7">
        <w:rPr>
          <w:rFonts w:ascii="Arial" w:hAnsi="Arial" w:cs="Arial"/>
          <w:sz w:val="24"/>
          <w:szCs w:val="24"/>
        </w:rPr>
        <w:t>Hossain</w:t>
      </w:r>
      <w:proofErr w:type="spellEnd"/>
      <w:r w:rsidRPr="00F657B7">
        <w:rPr>
          <w:rFonts w:ascii="Arial" w:hAnsi="Arial" w:cs="Arial"/>
          <w:sz w:val="24"/>
          <w:szCs w:val="24"/>
        </w:rPr>
        <w:t xml:space="preserve"> Sweet.</w:t>
      </w:r>
    </w:p>
    <w:p w14:paraId="60396BDA" w14:textId="77777777" w:rsidR="00411119" w:rsidRDefault="00411119" w:rsidP="00F45D70">
      <w:pPr>
        <w:spacing w:after="160" w:line="360" w:lineRule="auto"/>
        <w:jc w:val="both"/>
        <w:rPr>
          <w:rFonts w:ascii="Arial" w:hAnsi="Arial" w:cs="Arial"/>
          <w:sz w:val="24"/>
          <w:szCs w:val="24"/>
        </w:rPr>
      </w:pPr>
    </w:p>
    <w:p w14:paraId="15EB6E01" w14:textId="77777777" w:rsidR="00411119" w:rsidRDefault="00411119" w:rsidP="00F45D70">
      <w:pPr>
        <w:spacing w:after="160" w:line="360" w:lineRule="auto"/>
        <w:jc w:val="both"/>
        <w:rPr>
          <w:rFonts w:ascii="Arial" w:hAnsi="Arial" w:cs="Arial"/>
          <w:sz w:val="24"/>
          <w:szCs w:val="24"/>
        </w:rPr>
      </w:pPr>
    </w:p>
    <w:p w14:paraId="03E7CDBF" w14:textId="77777777" w:rsidR="00411119" w:rsidRDefault="00411119" w:rsidP="00F45D70">
      <w:pPr>
        <w:spacing w:after="160" w:line="360" w:lineRule="auto"/>
        <w:jc w:val="both"/>
        <w:rPr>
          <w:rFonts w:ascii="Arial" w:hAnsi="Arial" w:cs="Arial"/>
          <w:sz w:val="24"/>
          <w:szCs w:val="24"/>
        </w:rPr>
      </w:pPr>
    </w:p>
    <w:p w14:paraId="3FFDE2BF" w14:textId="15371C7E" w:rsidR="00411119" w:rsidRPr="007E2156" w:rsidRDefault="00BA4591" w:rsidP="00F45D70">
      <w:pPr>
        <w:spacing w:after="160" w:line="360" w:lineRule="auto"/>
        <w:jc w:val="both"/>
        <w:rPr>
          <w:rFonts w:ascii="Arial" w:hAnsi="Arial" w:cs="Arial"/>
          <w:sz w:val="24"/>
          <w:szCs w:val="24"/>
        </w:rPr>
      </w:pPr>
      <w:r>
        <w:rPr>
          <w:rFonts w:ascii="Arial" w:hAnsi="Arial" w:cs="Arial"/>
          <w:sz w:val="24"/>
          <w:szCs w:val="24"/>
        </w:rPr>
        <w:br w:type="page"/>
      </w:r>
    </w:p>
    <w:p w14:paraId="09F07D33" w14:textId="3E6A89C7" w:rsidR="00F139DD" w:rsidRPr="00F139DD" w:rsidRDefault="004C0D3D" w:rsidP="009E74ED">
      <w:pPr>
        <w:pStyle w:val="Heading1"/>
        <w:spacing w:line="360" w:lineRule="auto"/>
      </w:pPr>
      <w:bookmarkStart w:id="47" w:name="_Toc176610569"/>
      <w:bookmarkStart w:id="48" w:name="_Toc176646683"/>
      <w:bookmarkStart w:id="49" w:name="_Toc177624272"/>
      <w:r w:rsidRPr="006871B4">
        <w:lastRenderedPageBreak/>
        <w:t xml:space="preserve">CHAPTER </w:t>
      </w:r>
      <w:r w:rsidR="00832D89">
        <w:t>I</w:t>
      </w:r>
      <w:r>
        <w:t xml:space="preserve">I: </w:t>
      </w:r>
      <w:r w:rsidRPr="004C0D3D">
        <w:t>Organizational Background and Industry Perspective</w:t>
      </w:r>
      <w:bookmarkEnd w:id="47"/>
      <w:bookmarkEnd w:id="48"/>
      <w:bookmarkEnd w:id="49"/>
    </w:p>
    <w:p w14:paraId="69FFCFC3" w14:textId="77777777" w:rsidR="000E135F" w:rsidRDefault="000E135F" w:rsidP="00F45D70">
      <w:pPr>
        <w:spacing w:line="360" w:lineRule="auto"/>
        <w:jc w:val="both"/>
        <w:rPr>
          <w:rFonts w:ascii="Arial" w:hAnsi="Arial" w:cs="Arial"/>
          <w:sz w:val="24"/>
        </w:rPr>
      </w:pPr>
      <w:r w:rsidRPr="000E135F">
        <w:rPr>
          <w:rFonts w:ascii="Arial" w:hAnsi="Arial" w:cs="Arial"/>
          <w:sz w:val="24"/>
        </w:rPr>
        <w:t>For the protection and promotion of the business sector of Bangladesh, the Federation of Bangladesh Chambers of Commerce and Industries (FBCCI) was formed. Its formation was to provide a unified lobby for various business segments and foster economic growth in the newly formed state. Since its formation</w:t>
      </w:r>
      <w:r>
        <w:rPr>
          <w:rFonts w:ascii="Arial" w:hAnsi="Arial" w:cs="Arial"/>
          <w:sz w:val="24"/>
        </w:rPr>
        <w:t>,</w:t>
      </w:r>
      <w:r w:rsidRPr="000E135F">
        <w:rPr>
          <w:rFonts w:ascii="Arial" w:hAnsi="Arial" w:cs="Arial"/>
          <w:sz w:val="24"/>
        </w:rPr>
        <w:t xml:space="preserve"> FBCCI has been imperative in voicing the interests of Bangladeshi business entities. As we have seen, it will continue providing for corporate and economic desires while fostering advances in technical and economic realms</w:t>
      </w:r>
      <w:r w:rsidR="008449B8">
        <w:rPr>
          <w:rFonts w:ascii="Arial" w:hAnsi="Arial" w:cs="Arial"/>
          <w:sz w:val="24"/>
        </w:rPr>
        <w:t xml:space="preserve"> </w:t>
      </w:r>
      <w:r w:rsidR="008449B8">
        <w:rPr>
          <w:rFonts w:ascii="Arial" w:eastAsiaTheme="minorHAnsi" w:hAnsi="Arial" w:cs="Arial"/>
          <w:bCs/>
          <w:color w:val="000000" w:themeColor="text1"/>
          <w:sz w:val="24"/>
          <w:szCs w:val="24"/>
        </w:rPr>
        <w:t>(Rahman et al., 2023)</w:t>
      </w:r>
      <w:r w:rsidRPr="000E135F">
        <w:rPr>
          <w:rFonts w:ascii="Arial" w:hAnsi="Arial" w:cs="Arial"/>
          <w:sz w:val="24"/>
        </w:rPr>
        <w:t>.</w:t>
      </w:r>
    </w:p>
    <w:p w14:paraId="15D25B90" w14:textId="77777777" w:rsidR="000E135F" w:rsidRPr="000E135F" w:rsidRDefault="000E135F" w:rsidP="00F45D70">
      <w:pPr>
        <w:spacing w:line="360" w:lineRule="auto"/>
        <w:jc w:val="both"/>
        <w:rPr>
          <w:rFonts w:ascii="Arial" w:hAnsi="Arial" w:cs="Arial"/>
          <w:sz w:val="24"/>
        </w:rPr>
      </w:pPr>
      <w:r>
        <w:rPr>
          <w:rFonts w:ascii="Arial" w:hAnsi="Arial" w:cs="Arial"/>
          <w:noProof/>
          <w:sz w:val="24"/>
        </w:rPr>
        <w:drawing>
          <wp:anchor distT="0" distB="0" distL="114300" distR="114300" simplePos="0" relativeHeight="251661312" behindDoc="1" locked="0" layoutInCell="1" allowOverlap="1" wp14:anchorId="363D07C7" wp14:editId="5E603901">
            <wp:simplePos x="0" y="0"/>
            <wp:positionH relativeFrom="margin">
              <wp:align>center</wp:align>
            </wp:positionH>
            <wp:positionV relativeFrom="paragraph">
              <wp:posOffset>6985</wp:posOffset>
            </wp:positionV>
            <wp:extent cx="3456940" cy="1591310"/>
            <wp:effectExtent l="0" t="0" r="0" b="8890"/>
            <wp:wrapTight wrapText="bothSides">
              <wp:wrapPolygon edited="0">
                <wp:start x="0" y="0"/>
                <wp:lineTo x="0" y="21462"/>
                <wp:lineTo x="21425" y="21462"/>
                <wp:lineTo x="21425" y="0"/>
                <wp:lineTo x="0" y="0"/>
              </wp:wrapPolygon>
            </wp:wrapTight>
            <wp:docPr id="1832797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56940" cy="1591310"/>
                    </a:xfrm>
                    <a:prstGeom prst="rect">
                      <a:avLst/>
                    </a:prstGeom>
                    <a:noFill/>
                  </pic:spPr>
                </pic:pic>
              </a:graphicData>
            </a:graphic>
          </wp:anchor>
        </w:drawing>
      </w:r>
    </w:p>
    <w:p w14:paraId="420F501F" w14:textId="77777777" w:rsidR="000E135F" w:rsidRDefault="000E135F" w:rsidP="00F45D70">
      <w:pPr>
        <w:spacing w:line="360" w:lineRule="auto"/>
        <w:jc w:val="both"/>
        <w:rPr>
          <w:rFonts w:ascii="Arial" w:hAnsi="Arial" w:cs="Arial"/>
          <w:b/>
          <w:bCs/>
          <w:sz w:val="24"/>
        </w:rPr>
      </w:pPr>
    </w:p>
    <w:p w14:paraId="60818090" w14:textId="77777777" w:rsidR="000E135F" w:rsidRDefault="000E135F" w:rsidP="00F45D70">
      <w:pPr>
        <w:spacing w:line="360" w:lineRule="auto"/>
        <w:jc w:val="both"/>
        <w:rPr>
          <w:rFonts w:ascii="Arial" w:hAnsi="Arial" w:cs="Arial"/>
          <w:b/>
          <w:bCs/>
          <w:sz w:val="24"/>
        </w:rPr>
      </w:pPr>
    </w:p>
    <w:p w14:paraId="632E0334" w14:textId="77777777" w:rsidR="000E135F" w:rsidRDefault="000E135F" w:rsidP="00F45D70">
      <w:pPr>
        <w:spacing w:line="360" w:lineRule="auto"/>
        <w:jc w:val="both"/>
        <w:rPr>
          <w:rFonts w:ascii="Arial" w:hAnsi="Arial" w:cs="Arial"/>
          <w:b/>
          <w:bCs/>
          <w:sz w:val="24"/>
        </w:rPr>
      </w:pPr>
    </w:p>
    <w:p w14:paraId="773DDB7F" w14:textId="77777777" w:rsidR="000E135F" w:rsidRDefault="000E135F" w:rsidP="00F45D70">
      <w:pPr>
        <w:spacing w:line="360" w:lineRule="auto"/>
        <w:jc w:val="both"/>
        <w:rPr>
          <w:rFonts w:ascii="Arial" w:hAnsi="Arial" w:cs="Arial"/>
          <w:b/>
          <w:bCs/>
          <w:sz w:val="24"/>
        </w:rPr>
      </w:pPr>
    </w:p>
    <w:p w14:paraId="1B1A8FC6" w14:textId="349CFB88" w:rsidR="000E135F" w:rsidRDefault="00B95C90" w:rsidP="00875BB7">
      <w:pPr>
        <w:pStyle w:val="Heading2"/>
        <w:rPr>
          <w:rFonts w:ascii="Arial" w:hAnsi="Arial" w:cs="Arial"/>
          <w:b/>
          <w:color w:val="002060"/>
          <w:sz w:val="28"/>
        </w:rPr>
      </w:pPr>
      <w:bookmarkStart w:id="50" w:name="_Toc176646684"/>
      <w:bookmarkStart w:id="51" w:name="_Toc177624273"/>
      <w:r>
        <w:rPr>
          <w:rFonts w:ascii="Arial" w:hAnsi="Arial" w:cs="Arial"/>
          <w:b/>
          <w:color w:val="002060"/>
          <w:sz w:val="28"/>
        </w:rPr>
        <w:t xml:space="preserve">2.1 </w:t>
      </w:r>
      <w:r w:rsidR="000E135F" w:rsidRPr="00875BB7">
        <w:rPr>
          <w:rFonts w:ascii="Arial" w:hAnsi="Arial" w:cs="Arial"/>
          <w:b/>
          <w:color w:val="002060"/>
          <w:sz w:val="28"/>
        </w:rPr>
        <w:t>Historical Background of the FBCCI:</w:t>
      </w:r>
      <w:bookmarkEnd w:id="50"/>
      <w:bookmarkEnd w:id="51"/>
    </w:p>
    <w:p w14:paraId="650A637D" w14:textId="77777777" w:rsidR="007A3047" w:rsidRPr="007A3047" w:rsidRDefault="007A3047" w:rsidP="007A3047">
      <w:pPr>
        <w:rPr>
          <w:sz w:val="10"/>
        </w:rPr>
      </w:pPr>
    </w:p>
    <w:p w14:paraId="5A9793F7" w14:textId="77777777" w:rsidR="000E135F" w:rsidRPr="000E135F" w:rsidRDefault="000E135F" w:rsidP="00F45D70">
      <w:pPr>
        <w:spacing w:line="360" w:lineRule="auto"/>
        <w:jc w:val="both"/>
        <w:rPr>
          <w:rFonts w:ascii="Arial" w:hAnsi="Arial" w:cs="Arial"/>
          <w:sz w:val="24"/>
        </w:rPr>
      </w:pPr>
      <w:r w:rsidRPr="000E135F">
        <w:rPr>
          <w:rFonts w:ascii="Arial" w:hAnsi="Arial" w:cs="Arial"/>
          <w:sz w:val="24"/>
        </w:rPr>
        <w:t>The second most popular business association in Bangladesh that cannot be ignored is the Federation of Bangladesh Chambers of Commerce and Industry better referred to as FBCCI. Below is a synopsis of its historical background:</w:t>
      </w:r>
      <w:r w:rsidR="00C00348">
        <w:rPr>
          <w:rFonts w:ascii="Arial" w:hAnsi="Arial" w:cs="Arial"/>
          <w:sz w:val="24"/>
        </w:rPr>
        <w:t xml:space="preserve"> </w:t>
      </w:r>
      <w:r w:rsidRPr="000E135F">
        <w:rPr>
          <w:rFonts w:ascii="Arial" w:hAnsi="Arial" w:cs="Arial"/>
          <w:sz w:val="24"/>
        </w:rPr>
        <w:t>Below is a synopsis of its historical background:</w:t>
      </w:r>
    </w:p>
    <w:p w14:paraId="0414579B" w14:textId="77777777" w:rsidR="000E135F" w:rsidRPr="000E135F" w:rsidRDefault="000E135F" w:rsidP="00F45D70">
      <w:pPr>
        <w:spacing w:line="360" w:lineRule="auto"/>
        <w:jc w:val="both"/>
        <w:rPr>
          <w:rFonts w:ascii="Arial" w:hAnsi="Arial" w:cs="Arial"/>
          <w:sz w:val="24"/>
        </w:rPr>
      </w:pPr>
      <w:r w:rsidRPr="000E135F">
        <w:rPr>
          <w:rFonts w:ascii="Arial" w:hAnsi="Arial" w:cs="Arial"/>
          <w:sz w:val="24"/>
        </w:rPr>
        <w:t xml:space="preserve">Foundation and Early Development (1960s-1970s): Conceived in 1966, the FBCCI was established to be the country’s prime trade and industrial promotional body. At the inception of FBCCI, it envisaged to form a federation of all chambers of commerce and industry of the nation for the overall advancement of </w:t>
      </w:r>
      <w:r>
        <w:rPr>
          <w:rFonts w:ascii="Arial" w:hAnsi="Arial" w:cs="Arial"/>
          <w:sz w:val="24"/>
        </w:rPr>
        <w:t xml:space="preserve">the </w:t>
      </w:r>
      <w:r w:rsidRPr="000E135F">
        <w:rPr>
          <w:rFonts w:ascii="Arial" w:hAnsi="Arial" w:cs="Arial"/>
          <w:sz w:val="24"/>
        </w:rPr>
        <w:t xml:space="preserve">business community’s </w:t>
      </w:r>
      <w:proofErr w:type="gramStart"/>
      <w:r w:rsidRPr="000E135F">
        <w:rPr>
          <w:rFonts w:ascii="Arial" w:hAnsi="Arial" w:cs="Arial"/>
          <w:sz w:val="24"/>
        </w:rPr>
        <w:t>cause</w:t>
      </w:r>
      <w:proofErr w:type="gramEnd"/>
      <w:r w:rsidRPr="000E135F">
        <w:rPr>
          <w:rFonts w:ascii="Arial" w:hAnsi="Arial" w:cs="Arial"/>
          <w:sz w:val="24"/>
        </w:rPr>
        <w:t>.</w:t>
      </w:r>
    </w:p>
    <w:p w14:paraId="1B7185DD" w14:textId="77777777" w:rsidR="000E135F" w:rsidRDefault="000E135F" w:rsidP="00F45D70">
      <w:pPr>
        <w:spacing w:line="360" w:lineRule="auto"/>
        <w:jc w:val="both"/>
        <w:rPr>
          <w:rFonts w:ascii="Arial" w:hAnsi="Arial" w:cs="Arial"/>
          <w:sz w:val="24"/>
        </w:rPr>
      </w:pPr>
      <w:r w:rsidRPr="000E135F">
        <w:rPr>
          <w:rFonts w:ascii="Arial" w:hAnsi="Arial" w:cs="Arial"/>
          <w:sz w:val="24"/>
        </w:rPr>
        <w:t xml:space="preserve">Bangladesh was in the process of building its new economic structures after the early years of independence; the FBCCI was mainly focusing on fulfilling the </w:t>
      </w:r>
      <w:r>
        <w:rPr>
          <w:rFonts w:ascii="Arial" w:hAnsi="Arial" w:cs="Arial"/>
          <w:sz w:val="24"/>
        </w:rPr>
        <w:t>needs</w:t>
      </w:r>
      <w:r w:rsidRPr="000E135F">
        <w:rPr>
          <w:rFonts w:ascii="Arial" w:hAnsi="Arial" w:cs="Arial"/>
          <w:sz w:val="24"/>
        </w:rPr>
        <w:t xml:space="preserve"> of this newly formed business segment. Thus, the group was also important in the provision of a platform that enabled the public and private sectors to interface.</w:t>
      </w:r>
    </w:p>
    <w:p w14:paraId="6D293DBC" w14:textId="78D98E0E" w:rsidR="00C00348" w:rsidRPr="00C00348" w:rsidRDefault="00A32BF5" w:rsidP="00F45D70">
      <w:pPr>
        <w:spacing w:line="360" w:lineRule="auto"/>
        <w:jc w:val="both"/>
        <w:rPr>
          <w:rFonts w:ascii="Arial" w:hAnsi="Arial" w:cs="Arial"/>
          <w:sz w:val="24"/>
        </w:rPr>
      </w:pPr>
      <w:bookmarkStart w:id="52" w:name="_Toc177624274"/>
      <w:r w:rsidRPr="00A32BF5">
        <w:rPr>
          <w:rStyle w:val="Heading3Char"/>
          <w:rFonts w:ascii="Arial" w:hAnsi="Arial" w:cs="Arial"/>
          <w:sz w:val="28"/>
          <w:szCs w:val="28"/>
        </w:rPr>
        <w:lastRenderedPageBreak/>
        <w:t xml:space="preserve">2.1.1 </w:t>
      </w:r>
      <w:r w:rsidR="00C00348" w:rsidRPr="00A32BF5">
        <w:rPr>
          <w:rStyle w:val="Heading3Char"/>
          <w:rFonts w:ascii="Arial" w:hAnsi="Arial" w:cs="Arial"/>
          <w:sz w:val="28"/>
          <w:szCs w:val="28"/>
        </w:rPr>
        <w:t>Growth and Influence (1980s-1990s):</w:t>
      </w:r>
      <w:bookmarkEnd w:id="52"/>
      <w:r w:rsidR="00C00348" w:rsidRPr="00C00348">
        <w:rPr>
          <w:rFonts w:ascii="Arial" w:hAnsi="Arial" w:cs="Arial"/>
          <w:sz w:val="24"/>
        </w:rPr>
        <w:t xml:space="preserve"> The FBCCI expanded more power during the 1980s and 1990s once </w:t>
      </w:r>
      <w:r w:rsidR="00C00348">
        <w:rPr>
          <w:rFonts w:ascii="Arial" w:hAnsi="Arial" w:cs="Arial"/>
          <w:sz w:val="24"/>
        </w:rPr>
        <w:t>Bangladesh's</w:t>
      </w:r>
      <w:r w:rsidR="00C00348" w:rsidRPr="00C00348">
        <w:rPr>
          <w:rFonts w:ascii="Arial" w:hAnsi="Arial" w:cs="Arial"/>
          <w:sz w:val="24"/>
        </w:rPr>
        <w:t xml:space="preserve"> economy was in the process of starting and becoming more complex. During this time the group began to be more involved in shaping economic policies and advocating for changes that would be beneficial for the business during the period. Following are the key areas in which FBCCI was active during the year to enhance trade chances, </w:t>
      </w:r>
      <w:r w:rsidR="00C00348">
        <w:rPr>
          <w:rFonts w:ascii="Arial" w:hAnsi="Arial" w:cs="Arial"/>
          <w:sz w:val="24"/>
        </w:rPr>
        <w:t xml:space="preserve">and </w:t>
      </w:r>
      <w:r w:rsidR="00C00348" w:rsidRPr="00C00348">
        <w:rPr>
          <w:rFonts w:ascii="Arial" w:hAnsi="Arial" w:cs="Arial"/>
          <w:sz w:val="24"/>
        </w:rPr>
        <w:t>streamline the business laws and the overall investment climate.</w:t>
      </w:r>
    </w:p>
    <w:p w14:paraId="623235F4" w14:textId="77777777" w:rsidR="00C00348" w:rsidRPr="00C00348" w:rsidRDefault="00C00348" w:rsidP="00F45D70">
      <w:pPr>
        <w:spacing w:line="360" w:lineRule="auto"/>
        <w:jc w:val="both"/>
        <w:rPr>
          <w:rFonts w:ascii="Arial" w:hAnsi="Arial" w:cs="Arial"/>
          <w:sz w:val="24"/>
        </w:rPr>
      </w:pPr>
      <w:r w:rsidRPr="00C00348">
        <w:rPr>
          <w:rFonts w:ascii="Arial" w:hAnsi="Arial" w:cs="Arial"/>
          <w:sz w:val="24"/>
        </w:rPr>
        <w:t xml:space="preserve">During this period, the FBCCI </w:t>
      </w:r>
      <w:r>
        <w:rPr>
          <w:rFonts w:ascii="Arial" w:hAnsi="Arial" w:cs="Arial"/>
          <w:sz w:val="24"/>
        </w:rPr>
        <w:t>became</w:t>
      </w:r>
      <w:r w:rsidRPr="00C00348">
        <w:rPr>
          <w:rFonts w:ascii="Arial" w:hAnsi="Arial" w:cs="Arial"/>
          <w:sz w:val="24"/>
        </w:rPr>
        <w:t xml:space="preserve"> more involved in discussions related to global commerce and more proactive in engaging with international business organizations, and therefore the organization’s international profile was significantly enhanced.</w:t>
      </w:r>
    </w:p>
    <w:p w14:paraId="3B4CB7C5" w14:textId="0CD2F699" w:rsidR="00C00348" w:rsidRPr="00C00348" w:rsidRDefault="00A32BF5" w:rsidP="00F45D70">
      <w:pPr>
        <w:spacing w:line="360" w:lineRule="auto"/>
        <w:jc w:val="both"/>
        <w:rPr>
          <w:rFonts w:ascii="Arial" w:hAnsi="Arial" w:cs="Arial"/>
          <w:sz w:val="24"/>
        </w:rPr>
      </w:pPr>
      <w:bookmarkStart w:id="53" w:name="_Toc177624275"/>
      <w:r w:rsidRPr="00A32BF5">
        <w:rPr>
          <w:rStyle w:val="Heading3Char"/>
          <w:rFonts w:ascii="Arial" w:hAnsi="Arial" w:cs="Arial"/>
          <w:sz w:val="28"/>
          <w:szCs w:val="28"/>
        </w:rPr>
        <w:t xml:space="preserve">2.1.2 </w:t>
      </w:r>
      <w:r w:rsidR="00C00348" w:rsidRPr="00A32BF5">
        <w:rPr>
          <w:rStyle w:val="Heading3Char"/>
          <w:rFonts w:ascii="Arial" w:hAnsi="Arial" w:cs="Arial"/>
          <w:sz w:val="28"/>
          <w:szCs w:val="28"/>
        </w:rPr>
        <w:t>Reforms and Modernization (2000s-Present):</w:t>
      </w:r>
      <w:bookmarkEnd w:id="53"/>
      <w:r w:rsidR="00C00348" w:rsidRPr="00C00348">
        <w:rPr>
          <w:rFonts w:ascii="Arial" w:hAnsi="Arial" w:cs="Arial"/>
          <w:b/>
          <w:bCs/>
          <w:sz w:val="24"/>
        </w:rPr>
        <w:t xml:space="preserve"> </w:t>
      </w:r>
      <w:r w:rsidR="00C00348" w:rsidRPr="00C00348">
        <w:rPr>
          <w:rFonts w:ascii="Arial" w:hAnsi="Arial" w:cs="Arial"/>
          <w:sz w:val="24"/>
        </w:rPr>
        <w:t xml:space="preserve">To reflect this rapidly changing economic environment, the FBCCI </w:t>
      </w:r>
      <w:r w:rsidR="00C00348">
        <w:rPr>
          <w:rFonts w:ascii="Arial" w:hAnsi="Arial" w:cs="Arial"/>
          <w:sz w:val="24"/>
        </w:rPr>
        <w:t>went</w:t>
      </w:r>
      <w:r w:rsidR="00C00348" w:rsidRPr="00C00348">
        <w:rPr>
          <w:rFonts w:ascii="Arial" w:hAnsi="Arial" w:cs="Arial"/>
          <w:sz w:val="24"/>
        </w:rPr>
        <w:t xml:space="preserve"> through major organizational changes in the early part of this century or 2000s. The group focused much of its attention on updating its activity, enhancing member services and addressing new challenges, which are globalization and technological advancement.</w:t>
      </w:r>
    </w:p>
    <w:p w14:paraId="0932CA26" w14:textId="77777777" w:rsidR="00C00348" w:rsidRPr="00C00348" w:rsidRDefault="00C00348" w:rsidP="00F45D70">
      <w:pPr>
        <w:spacing w:line="360" w:lineRule="auto"/>
        <w:jc w:val="both"/>
        <w:rPr>
          <w:rFonts w:ascii="Arial" w:hAnsi="Arial" w:cs="Arial"/>
          <w:sz w:val="24"/>
        </w:rPr>
      </w:pPr>
      <w:r w:rsidRPr="00C00348">
        <w:rPr>
          <w:rFonts w:ascii="Arial" w:hAnsi="Arial" w:cs="Arial"/>
          <w:sz w:val="24"/>
        </w:rPr>
        <w:t xml:space="preserve">Besides, the FBCCI has supported innovations and sustainable business legislation and actively participated in advocating legislation for SMEs. This funding has also proved beneficial for </w:t>
      </w:r>
      <w:r>
        <w:rPr>
          <w:rFonts w:ascii="Arial" w:hAnsi="Arial" w:cs="Arial"/>
          <w:sz w:val="24"/>
        </w:rPr>
        <w:t>several</w:t>
      </w:r>
      <w:r w:rsidRPr="00C00348">
        <w:rPr>
          <w:rFonts w:ascii="Arial" w:hAnsi="Arial" w:cs="Arial"/>
          <w:sz w:val="24"/>
        </w:rPr>
        <w:t xml:space="preserve"> PPP projects that have contributed </w:t>
      </w:r>
      <w:r>
        <w:rPr>
          <w:rFonts w:ascii="Arial" w:hAnsi="Arial" w:cs="Arial"/>
          <w:sz w:val="24"/>
        </w:rPr>
        <w:t>to</w:t>
      </w:r>
      <w:r w:rsidRPr="00C00348">
        <w:rPr>
          <w:rFonts w:ascii="Arial" w:hAnsi="Arial" w:cs="Arial"/>
          <w:sz w:val="24"/>
        </w:rPr>
        <w:t xml:space="preserve"> </w:t>
      </w:r>
      <w:r>
        <w:rPr>
          <w:rFonts w:ascii="Arial" w:hAnsi="Arial" w:cs="Arial"/>
          <w:sz w:val="24"/>
        </w:rPr>
        <w:t xml:space="preserve">the </w:t>
      </w:r>
      <w:r w:rsidRPr="00C00348">
        <w:rPr>
          <w:rFonts w:ascii="Arial" w:hAnsi="Arial" w:cs="Arial"/>
          <w:sz w:val="24"/>
        </w:rPr>
        <w:t xml:space="preserve">development of </w:t>
      </w:r>
      <w:r>
        <w:rPr>
          <w:rFonts w:ascii="Arial" w:hAnsi="Arial" w:cs="Arial"/>
          <w:sz w:val="24"/>
        </w:rPr>
        <w:t xml:space="preserve">the </w:t>
      </w:r>
      <w:r w:rsidRPr="00C00348">
        <w:rPr>
          <w:rFonts w:ascii="Arial" w:hAnsi="Arial" w:cs="Arial"/>
          <w:sz w:val="24"/>
        </w:rPr>
        <w:t xml:space="preserve">infrastructure of Bangladesh and </w:t>
      </w:r>
      <w:r>
        <w:rPr>
          <w:rFonts w:ascii="Arial" w:hAnsi="Arial" w:cs="Arial"/>
          <w:sz w:val="24"/>
        </w:rPr>
        <w:t>boosted</w:t>
      </w:r>
      <w:r w:rsidRPr="00C00348">
        <w:rPr>
          <w:rFonts w:ascii="Arial" w:hAnsi="Arial" w:cs="Arial"/>
          <w:sz w:val="24"/>
        </w:rPr>
        <w:t xml:space="preserve"> its economy.</w:t>
      </w:r>
    </w:p>
    <w:p w14:paraId="7C81D583" w14:textId="1FB57AA2" w:rsidR="00C00348" w:rsidRDefault="00A32BF5" w:rsidP="00F45D70">
      <w:pPr>
        <w:spacing w:line="360" w:lineRule="auto"/>
        <w:jc w:val="both"/>
        <w:rPr>
          <w:rFonts w:ascii="Arial" w:hAnsi="Arial" w:cs="Arial"/>
          <w:sz w:val="24"/>
        </w:rPr>
      </w:pPr>
      <w:bookmarkStart w:id="54" w:name="_Toc177624276"/>
      <w:r w:rsidRPr="00A32BF5">
        <w:rPr>
          <w:rStyle w:val="Heading3Char"/>
          <w:rFonts w:ascii="Arial" w:hAnsi="Arial" w:cs="Arial"/>
          <w:sz w:val="28"/>
          <w:szCs w:val="28"/>
        </w:rPr>
        <w:t xml:space="preserve">2.1.3 </w:t>
      </w:r>
      <w:r w:rsidR="00C00348" w:rsidRPr="00A32BF5">
        <w:rPr>
          <w:rStyle w:val="Heading3Char"/>
          <w:rFonts w:ascii="Arial" w:hAnsi="Arial" w:cs="Arial"/>
          <w:sz w:val="28"/>
          <w:szCs w:val="28"/>
        </w:rPr>
        <w:t>Current Role and Objectives:</w:t>
      </w:r>
      <w:bookmarkEnd w:id="54"/>
      <w:r w:rsidR="00C00348" w:rsidRPr="00A32BF5">
        <w:rPr>
          <w:rStyle w:val="Heading3Char"/>
          <w:rFonts w:ascii="Arial" w:hAnsi="Arial" w:cs="Arial"/>
          <w:sz w:val="28"/>
          <w:szCs w:val="28"/>
        </w:rPr>
        <w:t xml:space="preserve"> </w:t>
      </w:r>
      <w:r w:rsidR="00C00348" w:rsidRPr="00C00348">
        <w:rPr>
          <w:rFonts w:ascii="Arial" w:hAnsi="Arial" w:cs="Arial"/>
          <w:sz w:val="24"/>
        </w:rPr>
        <w:t>The FBCCI is still an influential organization representing the business of Bangladesh even today. Some of its Objectives are as follows: Some of its Objectives are as follows:</w:t>
      </w:r>
    </w:p>
    <w:p w14:paraId="1BE90E42" w14:textId="77777777" w:rsidR="008478F2" w:rsidRPr="008478F2" w:rsidRDefault="008478F2" w:rsidP="00727CD6">
      <w:pPr>
        <w:pStyle w:val="ListParagraph"/>
        <w:numPr>
          <w:ilvl w:val="0"/>
          <w:numId w:val="2"/>
        </w:numPr>
        <w:spacing w:line="360" w:lineRule="auto"/>
        <w:jc w:val="both"/>
        <w:rPr>
          <w:rFonts w:ascii="Arial" w:eastAsiaTheme="majorEastAsia" w:hAnsi="Arial" w:cs="Arial"/>
          <w:sz w:val="24"/>
          <w:szCs w:val="26"/>
        </w:rPr>
      </w:pPr>
      <w:r>
        <w:rPr>
          <w:rFonts w:ascii="Arial" w:eastAsiaTheme="majorEastAsia" w:hAnsi="Arial" w:cs="Arial"/>
          <w:sz w:val="24"/>
          <w:szCs w:val="26"/>
        </w:rPr>
        <w:t>E</w:t>
      </w:r>
      <w:r w:rsidRPr="008478F2">
        <w:rPr>
          <w:rFonts w:ascii="Arial" w:eastAsiaTheme="majorEastAsia" w:hAnsi="Arial" w:cs="Arial"/>
          <w:sz w:val="24"/>
          <w:szCs w:val="26"/>
        </w:rPr>
        <w:t>ncouraging commerce and industrial expansion.</w:t>
      </w:r>
    </w:p>
    <w:p w14:paraId="56D4C3A1" w14:textId="77777777" w:rsidR="008478F2" w:rsidRPr="008478F2" w:rsidRDefault="008478F2" w:rsidP="00727CD6">
      <w:pPr>
        <w:pStyle w:val="ListParagraph"/>
        <w:numPr>
          <w:ilvl w:val="0"/>
          <w:numId w:val="2"/>
        </w:numPr>
        <w:spacing w:line="360" w:lineRule="auto"/>
        <w:jc w:val="both"/>
        <w:rPr>
          <w:rFonts w:ascii="Arial" w:eastAsiaTheme="majorEastAsia" w:hAnsi="Arial" w:cs="Arial"/>
          <w:sz w:val="24"/>
          <w:szCs w:val="26"/>
        </w:rPr>
      </w:pPr>
      <w:r>
        <w:rPr>
          <w:rFonts w:ascii="Arial" w:eastAsiaTheme="majorEastAsia" w:hAnsi="Arial" w:cs="Arial"/>
          <w:sz w:val="24"/>
          <w:szCs w:val="26"/>
        </w:rPr>
        <w:t>A</w:t>
      </w:r>
      <w:r w:rsidRPr="008478F2">
        <w:rPr>
          <w:rFonts w:ascii="Arial" w:eastAsiaTheme="majorEastAsia" w:hAnsi="Arial" w:cs="Arial"/>
          <w:sz w:val="24"/>
          <w:szCs w:val="26"/>
        </w:rPr>
        <w:t>dvocating for regulatory frameworks and business-friendly policies.</w:t>
      </w:r>
    </w:p>
    <w:p w14:paraId="3B61E688" w14:textId="77777777" w:rsidR="008478F2" w:rsidRPr="008478F2" w:rsidRDefault="008478F2" w:rsidP="00727CD6">
      <w:pPr>
        <w:pStyle w:val="ListParagraph"/>
        <w:numPr>
          <w:ilvl w:val="0"/>
          <w:numId w:val="2"/>
        </w:numPr>
        <w:spacing w:line="360" w:lineRule="auto"/>
        <w:jc w:val="both"/>
        <w:rPr>
          <w:rFonts w:ascii="Arial" w:eastAsiaTheme="majorEastAsia" w:hAnsi="Arial" w:cs="Arial"/>
          <w:sz w:val="24"/>
          <w:szCs w:val="26"/>
        </w:rPr>
      </w:pPr>
      <w:r>
        <w:rPr>
          <w:rFonts w:ascii="Arial" w:eastAsiaTheme="majorEastAsia" w:hAnsi="Arial" w:cs="Arial"/>
          <w:sz w:val="24"/>
          <w:szCs w:val="26"/>
        </w:rPr>
        <w:t>P</w:t>
      </w:r>
      <w:r w:rsidRPr="008478F2">
        <w:rPr>
          <w:rFonts w:ascii="Arial" w:eastAsiaTheme="majorEastAsia" w:hAnsi="Arial" w:cs="Arial"/>
          <w:sz w:val="24"/>
          <w:szCs w:val="26"/>
        </w:rPr>
        <w:t>rovide assistance and services to the companies and chambers that it represents.</w:t>
      </w:r>
    </w:p>
    <w:p w14:paraId="35D5D097" w14:textId="77777777" w:rsidR="008478F2" w:rsidRPr="008478F2" w:rsidRDefault="008478F2" w:rsidP="00727CD6">
      <w:pPr>
        <w:pStyle w:val="ListParagraph"/>
        <w:numPr>
          <w:ilvl w:val="0"/>
          <w:numId w:val="2"/>
        </w:numPr>
        <w:spacing w:line="360" w:lineRule="auto"/>
        <w:jc w:val="both"/>
        <w:rPr>
          <w:rFonts w:ascii="Arial" w:eastAsiaTheme="majorEastAsia" w:hAnsi="Arial" w:cs="Arial"/>
          <w:sz w:val="24"/>
          <w:szCs w:val="26"/>
        </w:rPr>
      </w:pPr>
      <w:r>
        <w:rPr>
          <w:rFonts w:ascii="Arial" w:eastAsiaTheme="majorEastAsia" w:hAnsi="Arial" w:cs="Arial"/>
          <w:sz w:val="24"/>
          <w:szCs w:val="26"/>
        </w:rPr>
        <w:t>P</w:t>
      </w:r>
      <w:r w:rsidRPr="008478F2">
        <w:rPr>
          <w:rFonts w:ascii="Arial" w:eastAsiaTheme="majorEastAsia" w:hAnsi="Arial" w:cs="Arial"/>
          <w:sz w:val="24"/>
          <w:szCs w:val="26"/>
        </w:rPr>
        <w:t>romoting networking and cooperation between companies and governmental organizations.</w:t>
      </w:r>
    </w:p>
    <w:p w14:paraId="66AFFAE2" w14:textId="77777777" w:rsidR="008478F2" w:rsidRDefault="008478F2" w:rsidP="00727CD6">
      <w:pPr>
        <w:pStyle w:val="ListParagraph"/>
        <w:numPr>
          <w:ilvl w:val="0"/>
          <w:numId w:val="2"/>
        </w:numPr>
        <w:spacing w:line="360" w:lineRule="auto"/>
        <w:jc w:val="both"/>
        <w:rPr>
          <w:rFonts w:ascii="Arial" w:eastAsiaTheme="majorEastAsia" w:hAnsi="Arial" w:cs="Arial"/>
          <w:sz w:val="24"/>
          <w:szCs w:val="26"/>
        </w:rPr>
      </w:pPr>
      <w:r>
        <w:rPr>
          <w:rFonts w:ascii="Arial" w:eastAsiaTheme="majorEastAsia" w:hAnsi="Arial" w:cs="Arial"/>
          <w:sz w:val="24"/>
          <w:szCs w:val="26"/>
        </w:rPr>
        <w:t>B</w:t>
      </w:r>
      <w:r w:rsidRPr="008478F2">
        <w:rPr>
          <w:rFonts w:ascii="Arial" w:eastAsiaTheme="majorEastAsia" w:hAnsi="Arial" w:cs="Arial"/>
          <w:sz w:val="24"/>
          <w:szCs w:val="26"/>
        </w:rPr>
        <w:t>oosting Bangladeshi companies' competitiveness on a global scale.</w:t>
      </w:r>
    </w:p>
    <w:p w14:paraId="08389BA1" w14:textId="77777777" w:rsidR="009B16B8" w:rsidRDefault="009B16B8" w:rsidP="00F45D70">
      <w:pPr>
        <w:spacing w:line="360" w:lineRule="auto"/>
        <w:jc w:val="both"/>
        <w:rPr>
          <w:rFonts w:ascii="Arial" w:eastAsiaTheme="majorEastAsia" w:hAnsi="Arial" w:cs="Arial"/>
          <w:sz w:val="24"/>
          <w:szCs w:val="26"/>
        </w:rPr>
      </w:pPr>
      <w:r w:rsidRPr="009B16B8">
        <w:rPr>
          <w:rFonts w:ascii="Arial" w:eastAsiaTheme="majorEastAsia" w:hAnsi="Arial" w:cs="Arial"/>
          <w:sz w:val="24"/>
          <w:szCs w:val="26"/>
        </w:rPr>
        <w:lastRenderedPageBreak/>
        <w:t xml:space="preserve">Working with numerous stakeholders across industries and addressing emergent new business environment challenges, the FBCCI is still committed to the idea of boosting economic growth and helping Bangladesh’s development process in general. International Relations FBCCI has close relations with international trade and industry bodies and other governmental as well as commercial bodies. The FBCCI is the member of many international chambers of commerce such as SAARC CCI, CACCI, ICCI, </w:t>
      </w:r>
      <w:proofErr w:type="gramStart"/>
      <w:r w:rsidRPr="009B16B8">
        <w:rPr>
          <w:rFonts w:ascii="Arial" w:eastAsiaTheme="majorEastAsia" w:hAnsi="Arial" w:cs="Arial"/>
          <w:sz w:val="24"/>
          <w:szCs w:val="26"/>
        </w:rPr>
        <w:t>ICC</w:t>
      </w:r>
      <w:proofErr w:type="gramEnd"/>
      <w:r w:rsidRPr="009B16B8">
        <w:rPr>
          <w:rFonts w:ascii="Arial" w:eastAsiaTheme="majorEastAsia" w:hAnsi="Arial" w:cs="Arial"/>
          <w:sz w:val="24"/>
          <w:szCs w:val="26"/>
        </w:rPr>
        <w:t>. Some of the International economic and trade promotion organization with which FBCCI works are UNDP, ESCAP, UNIDO, ITC, and GATT-UNCTAD. FBCCI continues communicating with different international organizations to safeguard and maintain the interest of the business circles in the international level. FBCCI is currently heading the BMIC (Bangladesh-China-India-Myanmar) Business Council.</w:t>
      </w:r>
    </w:p>
    <w:p w14:paraId="7EB715B3" w14:textId="77777777" w:rsidR="00821961" w:rsidRDefault="000249F4" w:rsidP="00F45D70">
      <w:pPr>
        <w:spacing w:line="360" w:lineRule="auto"/>
        <w:jc w:val="both"/>
        <w:rPr>
          <w:rFonts w:ascii="Arial" w:eastAsiaTheme="majorEastAsia" w:hAnsi="Arial" w:cs="Arial"/>
          <w:sz w:val="24"/>
          <w:szCs w:val="26"/>
        </w:rPr>
      </w:pPr>
      <w:r w:rsidRPr="000249F4">
        <w:rPr>
          <w:rFonts w:ascii="Arial" w:eastAsiaTheme="majorEastAsia" w:hAnsi="Arial" w:cs="Arial"/>
          <w:sz w:val="24"/>
          <w:szCs w:val="26"/>
        </w:rPr>
        <w:t>The Federation of FBCCI maintains Joint Chambers/Cooperation Agreements with numerous national trade organizations across the world, including those in Brazil, Cambodia, Canada, China, Czech Republic, Australia, Belarus, Belgium, Bhutan, Morocco, Myanmar, Nepal, Netherlands, Oman, Pakistan, Peru, Philippines, Qatar, Finland, France, Germany, Georgia, Republic of Korea, Kuwait, Malaysia, Romania, Russian Federation, Saudi Arabia, Singapore, South Africa, Sri Lanka, Syria, Taiwan, Thailand, Turkey, UAE, Uga</w:t>
      </w:r>
      <w:r>
        <w:rPr>
          <w:rFonts w:ascii="Arial" w:eastAsiaTheme="majorEastAsia" w:hAnsi="Arial" w:cs="Arial"/>
          <w:sz w:val="24"/>
          <w:szCs w:val="26"/>
        </w:rPr>
        <w:t>nda, Ukraine, USA, Uzbekistan, Vietnam, Hong Kong, India, Indonesia and Japan.</w:t>
      </w:r>
    </w:p>
    <w:p w14:paraId="50C8664B" w14:textId="77777777" w:rsidR="006C3ABC" w:rsidRDefault="006C3ABC" w:rsidP="00F45D70">
      <w:pPr>
        <w:spacing w:line="360" w:lineRule="auto"/>
        <w:jc w:val="both"/>
        <w:rPr>
          <w:rFonts w:ascii="Arial" w:eastAsiaTheme="majorEastAsia" w:hAnsi="Arial" w:cs="Arial"/>
          <w:sz w:val="24"/>
          <w:szCs w:val="26"/>
        </w:rPr>
      </w:pPr>
      <w:r w:rsidRPr="006C3ABC">
        <w:rPr>
          <w:rFonts w:ascii="Arial" w:eastAsiaTheme="majorEastAsia" w:hAnsi="Arial" w:cs="Arial"/>
          <w:sz w:val="24"/>
          <w:szCs w:val="26"/>
        </w:rPr>
        <w:t>Advocating for business-friendly laws, planning industry events and seminars, offering members consulting services, and fostering communication between the public and private sectors are among the main responsibilities of FBCCI.</w:t>
      </w:r>
      <w:r>
        <w:rPr>
          <w:rFonts w:ascii="Arial" w:eastAsiaTheme="majorEastAsia" w:hAnsi="Arial" w:cs="Arial"/>
          <w:sz w:val="24"/>
          <w:szCs w:val="26"/>
        </w:rPr>
        <w:t xml:space="preserve"> </w:t>
      </w:r>
      <w:r w:rsidRPr="006C3ABC">
        <w:rPr>
          <w:rFonts w:ascii="Arial" w:eastAsiaTheme="majorEastAsia" w:hAnsi="Arial" w:cs="Arial"/>
          <w:sz w:val="24"/>
          <w:szCs w:val="26"/>
        </w:rPr>
        <w:t>Prominent accomplishments encompass the triumphant promotion of tax modifications, execution of trade-easing initiatives, and formation of multiple sector-specific committees.</w:t>
      </w:r>
      <w:r w:rsidR="00D52AEA">
        <w:rPr>
          <w:rFonts w:ascii="Arial" w:eastAsiaTheme="majorEastAsia" w:hAnsi="Arial" w:cs="Arial"/>
          <w:sz w:val="24"/>
          <w:szCs w:val="26"/>
        </w:rPr>
        <w:t xml:space="preserve"> </w:t>
      </w:r>
      <w:r w:rsidR="00D52AEA" w:rsidRPr="00D52AEA">
        <w:rPr>
          <w:rFonts w:ascii="Arial" w:eastAsiaTheme="majorEastAsia" w:hAnsi="Arial" w:cs="Arial"/>
          <w:sz w:val="24"/>
          <w:szCs w:val="26"/>
        </w:rPr>
        <w:t xml:space="preserve">Bangladesh's textile and apparel industry is a large business that generates a large </w:t>
      </w:r>
      <w:r w:rsidR="0072753D" w:rsidRPr="00D52AEA">
        <w:rPr>
          <w:rFonts w:ascii="Arial" w:eastAsiaTheme="majorEastAsia" w:hAnsi="Arial" w:cs="Arial"/>
          <w:sz w:val="24"/>
          <w:szCs w:val="26"/>
        </w:rPr>
        <w:t>number</w:t>
      </w:r>
      <w:r w:rsidR="00D52AEA" w:rsidRPr="00D52AEA">
        <w:rPr>
          <w:rFonts w:ascii="Arial" w:eastAsiaTheme="majorEastAsia" w:hAnsi="Arial" w:cs="Arial"/>
          <w:sz w:val="24"/>
          <w:szCs w:val="26"/>
        </w:rPr>
        <w:t xml:space="preserve"> of jobs and export revenue for the nation. It includes a broad variety of tasks, from the processing of raw materials to the creation of completed clothing.</w:t>
      </w:r>
    </w:p>
    <w:p w14:paraId="3309253C" w14:textId="77777777" w:rsidR="00A150F3" w:rsidRDefault="00A150F3" w:rsidP="00F45D70">
      <w:pPr>
        <w:spacing w:line="360" w:lineRule="auto"/>
        <w:jc w:val="both"/>
        <w:rPr>
          <w:rFonts w:ascii="Arial" w:eastAsiaTheme="majorEastAsia" w:hAnsi="Arial" w:cs="Arial"/>
          <w:sz w:val="24"/>
          <w:szCs w:val="26"/>
        </w:rPr>
      </w:pPr>
    </w:p>
    <w:p w14:paraId="00E64E69" w14:textId="77777777" w:rsidR="00A150F3" w:rsidRDefault="00A150F3" w:rsidP="00F45D70">
      <w:pPr>
        <w:spacing w:line="360" w:lineRule="auto"/>
        <w:jc w:val="both"/>
        <w:rPr>
          <w:rFonts w:ascii="Arial" w:eastAsiaTheme="majorEastAsia" w:hAnsi="Arial" w:cs="Arial"/>
          <w:sz w:val="24"/>
          <w:szCs w:val="26"/>
        </w:rPr>
      </w:pPr>
    </w:p>
    <w:p w14:paraId="1E5ABCEE" w14:textId="77777777" w:rsidR="0072753D" w:rsidRDefault="0072753D" w:rsidP="00F45D70">
      <w:pPr>
        <w:spacing w:line="360" w:lineRule="auto"/>
        <w:jc w:val="both"/>
        <w:rPr>
          <w:rFonts w:ascii="Arial" w:eastAsiaTheme="majorEastAsia" w:hAnsi="Arial" w:cs="Arial"/>
          <w:sz w:val="24"/>
          <w:szCs w:val="26"/>
        </w:rPr>
      </w:pPr>
    </w:p>
    <w:p w14:paraId="1A0EC570" w14:textId="583942C6" w:rsidR="00963946" w:rsidRDefault="00E87D2E" w:rsidP="00875BB7">
      <w:pPr>
        <w:pStyle w:val="Heading2"/>
        <w:rPr>
          <w:rFonts w:ascii="Arial" w:hAnsi="Arial" w:cs="Arial"/>
          <w:b/>
          <w:color w:val="002060"/>
          <w:sz w:val="28"/>
        </w:rPr>
      </w:pPr>
      <w:bookmarkStart w:id="55" w:name="_Toc177624277"/>
      <w:r>
        <w:rPr>
          <w:rFonts w:ascii="Arial" w:hAnsi="Arial" w:cs="Arial"/>
          <w:b/>
          <w:color w:val="002060"/>
          <w:sz w:val="28"/>
        </w:rPr>
        <w:t xml:space="preserve">2.2 </w:t>
      </w:r>
      <w:bookmarkStart w:id="56" w:name="_Toc176646685"/>
      <w:r w:rsidR="007E2156" w:rsidRPr="00875BB7">
        <w:rPr>
          <w:rFonts w:ascii="Arial" w:hAnsi="Arial" w:cs="Arial"/>
          <w:b/>
          <w:color w:val="002060"/>
          <w:sz w:val="28"/>
        </w:rPr>
        <w:t>Industry Scenario</w:t>
      </w:r>
      <w:r w:rsidR="00B264D7" w:rsidRPr="00875BB7">
        <w:rPr>
          <w:rFonts w:ascii="Arial" w:hAnsi="Arial" w:cs="Arial"/>
          <w:b/>
          <w:color w:val="002060"/>
          <w:sz w:val="28"/>
        </w:rPr>
        <w:t>:</w:t>
      </w:r>
      <w:bookmarkEnd w:id="55"/>
      <w:bookmarkEnd w:id="56"/>
    </w:p>
    <w:p w14:paraId="43B929E6" w14:textId="77777777" w:rsidR="00D05D2C" w:rsidRPr="00D05D2C" w:rsidRDefault="00D05D2C" w:rsidP="00D05D2C">
      <w:pPr>
        <w:rPr>
          <w:sz w:val="2"/>
        </w:rPr>
      </w:pPr>
    </w:p>
    <w:p w14:paraId="31893456" w14:textId="77777777" w:rsidR="00963946" w:rsidRDefault="00963946" w:rsidP="00F45D70">
      <w:pPr>
        <w:spacing w:line="360" w:lineRule="auto"/>
        <w:jc w:val="both"/>
        <w:rPr>
          <w:rFonts w:ascii="Arial" w:hAnsi="Arial" w:cs="Arial"/>
          <w:color w:val="000000" w:themeColor="text1"/>
          <w:sz w:val="24"/>
        </w:rPr>
      </w:pPr>
      <w:r>
        <w:rPr>
          <w:rFonts w:ascii="Arial" w:hAnsi="Arial" w:cs="Arial"/>
          <w:noProof/>
          <w:color w:val="000000" w:themeColor="text1"/>
          <w:sz w:val="24"/>
        </w:rPr>
        <w:drawing>
          <wp:anchor distT="0" distB="0" distL="114300" distR="114300" simplePos="0" relativeHeight="251662336" behindDoc="1" locked="0" layoutInCell="1" allowOverlap="1" wp14:anchorId="2C77C1CB" wp14:editId="095247D7">
            <wp:simplePos x="0" y="0"/>
            <wp:positionH relativeFrom="margin">
              <wp:align>center</wp:align>
            </wp:positionH>
            <wp:positionV relativeFrom="paragraph">
              <wp:posOffset>3788100</wp:posOffset>
            </wp:positionV>
            <wp:extent cx="2707005" cy="1688465"/>
            <wp:effectExtent l="0" t="0" r="0" b="6985"/>
            <wp:wrapTopAndBottom/>
            <wp:docPr id="3440494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7005" cy="1688465"/>
                    </a:xfrm>
                    <a:prstGeom prst="rect">
                      <a:avLst/>
                    </a:prstGeom>
                    <a:noFill/>
                  </pic:spPr>
                </pic:pic>
              </a:graphicData>
            </a:graphic>
          </wp:anchor>
        </w:drawing>
      </w:r>
      <w:r w:rsidRPr="00963946">
        <w:rPr>
          <w:rFonts w:ascii="Arial" w:hAnsi="Arial" w:cs="Arial"/>
          <w:color w:val="000000" w:themeColor="text1"/>
          <w:sz w:val="24"/>
        </w:rPr>
        <w:t>The Federation of Bangladesh Chambers of Commerce and Industry abbreviated as FBCCI is a significant organization which works for the diverse business fraternity in Bangladesh. It operates in and is situated as part of the broader system of commerce and business in the nation. The industrial facilities in Bangladesh are going strong economically with major industries influencing the major economic process and generally available as manufacturing industries, information technology, textile, and agriculture industries. The FBCCI plays an intermediary role for the businesses and Government and proposes some positive policy and Regulatory reforms to enhance the business environment in Bangladesh. Greater emphasis has been laid down on sustainability, digitalization, and regional integration of trade in the recent past. However, it has problems such as legal problems, problems of physical facilities and instability of the international economy. Maintenance and enhancement of economy, as well as, solving these problems are important for strengthening and developing a competitive business environment in Bangladesh with the help of FBCCI.</w:t>
      </w:r>
    </w:p>
    <w:p w14:paraId="77A985E1" w14:textId="77777777" w:rsidR="00963946" w:rsidRDefault="00963946" w:rsidP="00F45D70">
      <w:pPr>
        <w:spacing w:line="360" w:lineRule="auto"/>
        <w:jc w:val="both"/>
        <w:rPr>
          <w:rFonts w:ascii="Arial" w:hAnsi="Arial" w:cs="Arial"/>
          <w:color w:val="000000" w:themeColor="text1"/>
          <w:sz w:val="24"/>
        </w:rPr>
      </w:pPr>
    </w:p>
    <w:p w14:paraId="3D82033F" w14:textId="3DBFB790" w:rsidR="00963946" w:rsidRDefault="00963946" w:rsidP="00F45D70">
      <w:pPr>
        <w:spacing w:line="360" w:lineRule="auto"/>
        <w:jc w:val="both"/>
        <w:rPr>
          <w:rFonts w:ascii="Arial" w:hAnsi="Arial" w:cs="Arial"/>
          <w:color w:val="000000" w:themeColor="text1"/>
          <w:sz w:val="24"/>
        </w:rPr>
      </w:pPr>
      <w:r w:rsidRPr="00963946">
        <w:rPr>
          <w:rFonts w:ascii="Arial" w:hAnsi="Arial" w:cs="Arial"/>
          <w:color w:val="000000" w:themeColor="text1"/>
          <w:sz w:val="24"/>
        </w:rPr>
        <w:t xml:space="preserve">Hi: Business clubs and associations are very important in the enhancement of networking, cooperation as well as lobbying in </w:t>
      </w:r>
      <w:r>
        <w:rPr>
          <w:rFonts w:ascii="Arial" w:hAnsi="Arial" w:cs="Arial"/>
          <w:color w:val="000000" w:themeColor="text1"/>
          <w:sz w:val="24"/>
        </w:rPr>
        <w:t xml:space="preserve">the </w:t>
      </w:r>
      <w:r w:rsidRPr="00963946">
        <w:rPr>
          <w:rFonts w:ascii="Arial" w:hAnsi="Arial" w:cs="Arial"/>
          <w:color w:val="000000" w:themeColor="text1"/>
          <w:sz w:val="24"/>
        </w:rPr>
        <w:t xml:space="preserve">business sector in Bangladesh. Such groups provide organizations with a platform </w:t>
      </w:r>
      <w:r>
        <w:rPr>
          <w:rFonts w:ascii="Arial" w:hAnsi="Arial" w:cs="Arial"/>
          <w:color w:val="000000" w:themeColor="text1"/>
          <w:sz w:val="24"/>
        </w:rPr>
        <w:t>where</w:t>
      </w:r>
      <w:r w:rsidRPr="00963946">
        <w:rPr>
          <w:rFonts w:ascii="Arial" w:hAnsi="Arial" w:cs="Arial"/>
          <w:color w:val="000000" w:themeColor="text1"/>
          <w:sz w:val="24"/>
        </w:rPr>
        <w:t xml:space="preserve"> working </w:t>
      </w:r>
      <w:r>
        <w:rPr>
          <w:rFonts w:ascii="Arial" w:hAnsi="Arial" w:cs="Arial"/>
          <w:color w:val="000000" w:themeColor="text1"/>
          <w:sz w:val="24"/>
        </w:rPr>
        <w:t>professionals</w:t>
      </w:r>
      <w:r w:rsidRPr="00963946">
        <w:rPr>
          <w:rFonts w:ascii="Arial" w:hAnsi="Arial" w:cs="Arial"/>
          <w:color w:val="000000" w:themeColor="text1"/>
          <w:sz w:val="24"/>
        </w:rPr>
        <w:t xml:space="preserve"> can get together, share ideas and work on projects that they consider important. The business organizations in the form of commercial clubs in Bangladesh are found to be contributing to the market complex that is growing with potentiality with </w:t>
      </w:r>
      <w:r>
        <w:rPr>
          <w:rFonts w:ascii="Arial" w:hAnsi="Arial" w:cs="Arial"/>
          <w:color w:val="000000" w:themeColor="text1"/>
          <w:sz w:val="24"/>
        </w:rPr>
        <w:t>a large number</w:t>
      </w:r>
      <w:r w:rsidRPr="00963946">
        <w:rPr>
          <w:rFonts w:ascii="Arial" w:hAnsi="Arial" w:cs="Arial"/>
          <w:color w:val="000000" w:themeColor="text1"/>
          <w:sz w:val="24"/>
        </w:rPr>
        <w:t xml:space="preserve"> of organizations in all types of industries that meet different commercial and </w:t>
      </w:r>
      <w:r w:rsidRPr="00963946">
        <w:rPr>
          <w:rFonts w:ascii="Arial" w:hAnsi="Arial" w:cs="Arial"/>
          <w:color w:val="000000" w:themeColor="text1"/>
          <w:sz w:val="24"/>
        </w:rPr>
        <w:lastRenderedPageBreak/>
        <w:t>non-commercial needs of companies as well as individuals with various hobbies</w:t>
      </w:r>
      <w:r w:rsidR="00C6585A">
        <w:rPr>
          <w:rFonts w:ascii="Arial" w:hAnsi="Arial" w:cs="Arial"/>
          <w:color w:val="000000" w:themeColor="text1"/>
          <w:sz w:val="24"/>
        </w:rPr>
        <w:t xml:space="preserve"> </w:t>
      </w:r>
      <w:r w:rsidR="00C6585A">
        <w:rPr>
          <w:rFonts w:ascii="Arial" w:eastAsiaTheme="minorHAnsi" w:hAnsi="Arial" w:cs="Arial"/>
          <w:bCs/>
          <w:color w:val="000000" w:themeColor="text1"/>
          <w:sz w:val="24"/>
          <w:szCs w:val="24"/>
        </w:rPr>
        <w:t>(</w:t>
      </w:r>
      <w:proofErr w:type="spellStart"/>
      <w:r w:rsidR="00C6585A">
        <w:rPr>
          <w:rFonts w:ascii="Arial" w:eastAsiaTheme="minorHAnsi" w:hAnsi="Arial" w:cs="Arial"/>
          <w:bCs/>
          <w:color w:val="000000" w:themeColor="text1"/>
          <w:sz w:val="24"/>
          <w:szCs w:val="24"/>
        </w:rPr>
        <w:t>Nafe</w:t>
      </w:r>
      <w:proofErr w:type="spellEnd"/>
      <w:r w:rsidR="00C6585A">
        <w:rPr>
          <w:rFonts w:ascii="Arial" w:eastAsiaTheme="minorHAnsi" w:hAnsi="Arial" w:cs="Arial"/>
          <w:bCs/>
          <w:color w:val="000000" w:themeColor="text1"/>
          <w:sz w:val="24"/>
          <w:szCs w:val="24"/>
        </w:rPr>
        <w:t xml:space="preserve"> et al., 2024)</w:t>
      </w:r>
      <w:r w:rsidRPr="00963946">
        <w:rPr>
          <w:rFonts w:ascii="Arial" w:hAnsi="Arial" w:cs="Arial"/>
          <w:color w:val="000000" w:themeColor="text1"/>
          <w:sz w:val="24"/>
        </w:rPr>
        <w:t>. Below is a thorough analysis of the state of affairs and major trends:</w:t>
      </w:r>
    </w:p>
    <w:p w14:paraId="3FC36120" w14:textId="77777777" w:rsidR="00EC1476" w:rsidRPr="00EC1476" w:rsidRDefault="00EC1476" w:rsidP="00F45D70">
      <w:pPr>
        <w:spacing w:line="360" w:lineRule="auto"/>
        <w:jc w:val="both"/>
        <w:rPr>
          <w:rFonts w:ascii="Arial" w:hAnsi="Arial" w:cs="Arial"/>
          <w:b/>
          <w:bCs/>
          <w:color w:val="000000" w:themeColor="text1"/>
          <w:sz w:val="24"/>
          <w:u w:val="single"/>
        </w:rPr>
      </w:pPr>
      <w:r w:rsidRPr="00EC1476">
        <w:rPr>
          <w:rFonts w:ascii="Arial" w:hAnsi="Arial" w:cs="Arial"/>
          <w:b/>
          <w:bCs/>
          <w:color w:val="000000" w:themeColor="text1"/>
          <w:sz w:val="24"/>
          <w:u w:val="single"/>
        </w:rPr>
        <w:t>1. Diverse Range of Clubs and Associations:</w:t>
      </w:r>
    </w:p>
    <w:p w14:paraId="4571EF47" w14:textId="77777777" w:rsidR="00EC1476" w:rsidRPr="00EC1476" w:rsidRDefault="00EC1476" w:rsidP="00F45D70">
      <w:pPr>
        <w:spacing w:line="360" w:lineRule="auto"/>
        <w:jc w:val="both"/>
        <w:rPr>
          <w:rFonts w:ascii="Arial" w:hAnsi="Arial" w:cs="Arial"/>
          <w:b/>
          <w:bCs/>
          <w:color w:val="000000" w:themeColor="text1"/>
          <w:sz w:val="24"/>
        </w:rPr>
      </w:pPr>
      <w:r w:rsidRPr="00EC1476">
        <w:rPr>
          <w:rFonts w:ascii="Arial" w:hAnsi="Arial" w:cs="Arial"/>
          <w:b/>
          <w:bCs/>
          <w:color w:val="000000" w:themeColor="text1"/>
          <w:sz w:val="24"/>
        </w:rPr>
        <w:t>Diverse Range of Clubs and Associations:</w:t>
      </w:r>
      <w:r>
        <w:rPr>
          <w:rFonts w:ascii="Arial" w:hAnsi="Arial" w:cs="Arial"/>
          <w:b/>
          <w:bCs/>
          <w:color w:val="000000" w:themeColor="text1"/>
          <w:sz w:val="24"/>
        </w:rPr>
        <w:t xml:space="preserve"> </w:t>
      </w:r>
      <w:r w:rsidRPr="00EC1476">
        <w:rPr>
          <w:rFonts w:ascii="Arial" w:hAnsi="Arial" w:cs="Arial"/>
          <w:color w:val="000000" w:themeColor="text1"/>
          <w:sz w:val="24"/>
        </w:rPr>
        <w:t xml:space="preserve">General corporate Chambers: With large membership bases, the FBCCI, DCCI and CCCI are big corporate associations which </w:t>
      </w:r>
      <w:r>
        <w:rPr>
          <w:rFonts w:ascii="Arial" w:hAnsi="Arial" w:cs="Arial"/>
          <w:color w:val="000000" w:themeColor="text1"/>
          <w:sz w:val="24"/>
        </w:rPr>
        <w:t>provide</w:t>
      </w:r>
      <w:r w:rsidRPr="00EC1476">
        <w:rPr>
          <w:rFonts w:ascii="Arial" w:hAnsi="Arial" w:cs="Arial"/>
          <w:color w:val="000000" w:themeColor="text1"/>
          <w:sz w:val="24"/>
        </w:rPr>
        <w:t xml:space="preserve"> a platform for the exchange between parties in the business sector and lawmakers.</w:t>
      </w:r>
    </w:p>
    <w:p w14:paraId="3EF54ACA" w14:textId="77777777" w:rsidR="00EC1476" w:rsidRPr="00EC1476" w:rsidRDefault="00EC1476" w:rsidP="00F45D70">
      <w:pPr>
        <w:spacing w:line="360" w:lineRule="auto"/>
        <w:jc w:val="both"/>
        <w:rPr>
          <w:rFonts w:ascii="Arial" w:hAnsi="Arial" w:cs="Arial"/>
          <w:color w:val="000000" w:themeColor="text1"/>
          <w:sz w:val="24"/>
        </w:rPr>
      </w:pPr>
      <w:r w:rsidRPr="00EC1476">
        <w:rPr>
          <w:rFonts w:ascii="Arial" w:hAnsi="Arial" w:cs="Arial"/>
          <w:b/>
          <w:bCs/>
          <w:color w:val="000000" w:themeColor="text1"/>
          <w:sz w:val="24"/>
        </w:rPr>
        <w:t>Sector-Specific Associations:</w:t>
      </w:r>
      <w:r w:rsidRPr="00EC1476">
        <w:rPr>
          <w:rFonts w:ascii="Arial" w:hAnsi="Arial" w:cs="Arial"/>
          <w:color w:val="000000" w:themeColor="text1"/>
          <w:sz w:val="24"/>
        </w:rPr>
        <w:t xml:space="preserve"> These are ones which in addition to offering specialized support and lobbying, are </w:t>
      </w:r>
      <w:r>
        <w:rPr>
          <w:rFonts w:ascii="Arial" w:hAnsi="Arial" w:cs="Arial"/>
          <w:color w:val="000000" w:themeColor="text1"/>
          <w:sz w:val="24"/>
        </w:rPr>
        <w:t>sector-based</w:t>
      </w:r>
      <w:r w:rsidRPr="00EC1476">
        <w:rPr>
          <w:rFonts w:ascii="Arial" w:hAnsi="Arial" w:cs="Arial"/>
          <w:color w:val="000000" w:themeColor="text1"/>
          <w:sz w:val="24"/>
        </w:rPr>
        <w:t xml:space="preserve">. Some of them are BASIS for IT &amp; </w:t>
      </w:r>
      <w:r>
        <w:rPr>
          <w:rFonts w:ascii="Arial" w:hAnsi="Arial" w:cs="Arial"/>
          <w:color w:val="000000" w:themeColor="text1"/>
          <w:sz w:val="24"/>
        </w:rPr>
        <w:t>software</w:t>
      </w:r>
      <w:r w:rsidRPr="00EC1476">
        <w:rPr>
          <w:rFonts w:ascii="Arial" w:hAnsi="Arial" w:cs="Arial"/>
          <w:color w:val="000000" w:themeColor="text1"/>
          <w:sz w:val="24"/>
        </w:rPr>
        <w:t xml:space="preserve"> sector, BGMEA for </w:t>
      </w:r>
      <w:r>
        <w:rPr>
          <w:rFonts w:ascii="Arial" w:hAnsi="Arial" w:cs="Arial"/>
          <w:color w:val="000000" w:themeColor="text1"/>
          <w:sz w:val="24"/>
        </w:rPr>
        <w:t>the apparel</w:t>
      </w:r>
      <w:r w:rsidRPr="00EC1476">
        <w:rPr>
          <w:rFonts w:ascii="Arial" w:hAnsi="Arial" w:cs="Arial"/>
          <w:color w:val="000000" w:themeColor="text1"/>
          <w:sz w:val="24"/>
        </w:rPr>
        <w:t xml:space="preserve"> sector and BCI for all sectors.</w:t>
      </w:r>
    </w:p>
    <w:p w14:paraId="6342F29C" w14:textId="77777777" w:rsidR="00EC1476" w:rsidRPr="00EC1476" w:rsidRDefault="00EC1476" w:rsidP="00F45D70">
      <w:pPr>
        <w:spacing w:line="360" w:lineRule="auto"/>
        <w:jc w:val="both"/>
        <w:rPr>
          <w:rFonts w:ascii="Arial" w:hAnsi="Arial" w:cs="Arial"/>
          <w:color w:val="000000" w:themeColor="text1"/>
          <w:sz w:val="24"/>
        </w:rPr>
      </w:pPr>
      <w:r w:rsidRPr="00EC1476">
        <w:rPr>
          <w:rFonts w:ascii="Arial" w:hAnsi="Arial" w:cs="Arial"/>
          <w:b/>
          <w:bCs/>
          <w:color w:val="000000" w:themeColor="text1"/>
          <w:sz w:val="24"/>
        </w:rPr>
        <w:t>Professional Networks:</w:t>
      </w:r>
      <w:r w:rsidRPr="00EC1476">
        <w:rPr>
          <w:rFonts w:ascii="Arial" w:hAnsi="Arial" w:cs="Arial"/>
          <w:color w:val="000000" w:themeColor="text1"/>
          <w:sz w:val="24"/>
        </w:rPr>
        <w:t xml:space="preserve"> There are other forms of business referral services such as BNI and general and specific industry networking services.</w:t>
      </w:r>
    </w:p>
    <w:p w14:paraId="1A62329A" w14:textId="77777777" w:rsidR="00EC1476" w:rsidRPr="00EC1476" w:rsidRDefault="00EC1476" w:rsidP="00F45D70">
      <w:pPr>
        <w:spacing w:line="360" w:lineRule="auto"/>
        <w:jc w:val="both"/>
        <w:rPr>
          <w:rFonts w:ascii="Arial" w:hAnsi="Arial" w:cs="Arial"/>
          <w:b/>
          <w:bCs/>
          <w:color w:val="000000" w:themeColor="text1"/>
          <w:sz w:val="24"/>
          <w:u w:val="single"/>
        </w:rPr>
      </w:pPr>
      <w:r w:rsidRPr="00EC1476">
        <w:rPr>
          <w:rFonts w:ascii="Arial" w:hAnsi="Arial" w:cs="Arial"/>
          <w:b/>
          <w:bCs/>
          <w:color w:val="000000" w:themeColor="text1"/>
          <w:sz w:val="24"/>
          <w:u w:val="single"/>
        </w:rPr>
        <w:t>2. Growth and Influence:</w:t>
      </w:r>
    </w:p>
    <w:p w14:paraId="443BEEF3" w14:textId="77777777" w:rsidR="00EC1476" w:rsidRPr="00EC1476" w:rsidRDefault="00EC1476" w:rsidP="00F45D70">
      <w:pPr>
        <w:spacing w:line="360" w:lineRule="auto"/>
        <w:jc w:val="both"/>
        <w:rPr>
          <w:rFonts w:ascii="Arial" w:hAnsi="Arial" w:cs="Arial"/>
          <w:color w:val="000000" w:themeColor="text1"/>
          <w:sz w:val="24"/>
        </w:rPr>
      </w:pPr>
      <w:r w:rsidRPr="00EC1476">
        <w:rPr>
          <w:rFonts w:ascii="Arial" w:hAnsi="Arial" w:cs="Arial"/>
          <w:b/>
          <w:bCs/>
          <w:color w:val="000000" w:themeColor="text1"/>
          <w:sz w:val="24"/>
        </w:rPr>
        <w:t>Economic Contribution:</w:t>
      </w:r>
      <w:r w:rsidRPr="00EC1476">
        <w:rPr>
          <w:rFonts w:ascii="Arial" w:hAnsi="Arial" w:cs="Arial"/>
          <w:color w:val="000000" w:themeColor="text1"/>
          <w:sz w:val="24"/>
        </w:rPr>
        <w:t xml:space="preserve"> A significant number of business clubs work quite effectively in promoting significant sectors of the economy such as Information Technology, Pharmaceuticals, </w:t>
      </w:r>
      <w:r>
        <w:rPr>
          <w:rFonts w:ascii="Arial" w:hAnsi="Arial" w:cs="Arial"/>
          <w:color w:val="000000" w:themeColor="text1"/>
          <w:sz w:val="24"/>
        </w:rPr>
        <w:t xml:space="preserve">and </w:t>
      </w:r>
      <w:r w:rsidRPr="00EC1476">
        <w:rPr>
          <w:rFonts w:ascii="Arial" w:hAnsi="Arial" w:cs="Arial"/>
          <w:color w:val="000000" w:themeColor="text1"/>
          <w:sz w:val="24"/>
        </w:rPr>
        <w:t>Textile industries these are some of the most significant parts of Bangladesh’s export and GDP.</w:t>
      </w:r>
    </w:p>
    <w:p w14:paraId="4A4AB22C" w14:textId="77777777" w:rsidR="00EC1476" w:rsidRPr="00EC1476" w:rsidRDefault="00EC1476" w:rsidP="00F45D70">
      <w:pPr>
        <w:spacing w:line="360" w:lineRule="auto"/>
        <w:jc w:val="both"/>
        <w:rPr>
          <w:rFonts w:ascii="Arial" w:hAnsi="Arial" w:cs="Arial"/>
          <w:color w:val="000000" w:themeColor="text1"/>
          <w:sz w:val="24"/>
        </w:rPr>
      </w:pPr>
      <w:r w:rsidRPr="00EC1476">
        <w:rPr>
          <w:rFonts w:ascii="Arial" w:hAnsi="Arial" w:cs="Arial"/>
          <w:b/>
          <w:bCs/>
          <w:color w:val="000000" w:themeColor="text1"/>
          <w:sz w:val="24"/>
        </w:rPr>
        <w:t>Entrepreneurial Support:</w:t>
      </w:r>
      <w:r w:rsidRPr="00EC1476">
        <w:rPr>
          <w:rFonts w:ascii="Arial" w:hAnsi="Arial" w:cs="Arial"/>
          <w:color w:val="000000" w:themeColor="text1"/>
          <w:sz w:val="24"/>
        </w:rPr>
        <w:t xml:space="preserve"> With more concentration placed </w:t>
      </w:r>
      <w:r>
        <w:rPr>
          <w:rFonts w:ascii="Arial" w:hAnsi="Arial" w:cs="Arial"/>
          <w:color w:val="000000" w:themeColor="text1"/>
          <w:sz w:val="24"/>
        </w:rPr>
        <w:t>on</w:t>
      </w:r>
      <w:r w:rsidRPr="00EC1476">
        <w:rPr>
          <w:rFonts w:ascii="Arial" w:hAnsi="Arial" w:cs="Arial"/>
          <w:color w:val="000000" w:themeColor="text1"/>
          <w:sz w:val="24"/>
        </w:rPr>
        <w:t xml:space="preserve"> innovation and diversification, such communalities as YEAB and WEAB are invaluable for the startup community and the women who actively engage in business.</w:t>
      </w:r>
    </w:p>
    <w:p w14:paraId="2EA23048" w14:textId="77777777" w:rsidR="00EC1476" w:rsidRPr="00EC1476" w:rsidRDefault="00EC1476" w:rsidP="00F45D70">
      <w:pPr>
        <w:spacing w:line="360" w:lineRule="auto"/>
        <w:jc w:val="both"/>
        <w:rPr>
          <w:rFonts w:ascii="Arial" w:hAnsi="Arial" w:cs="Arial"/>
          <w:b/>
          <w:bCs/>
          <w:color w:val="000000" w:themeColor="text1"/>
          <w:sz w:val="24"/>
          <w:u w:val="single"/>
        </w:rPr>
      </w:pPr>
      <w:r w:rsidRPr="00EC1476">
        <w:rPr>
          <w:rFonts w:ascii="Arial" w:hAnsi="Arial" w:cs="Arial"/>
          <w:b/>
          <w:bCs/>
          <w:color w:val="000000" w:themeColor="text1"/>
          <w:sz w:val="24"/>
          <w:u w:val="single"/>
        </w:rPr>
        <w:t>3. Activities and Initiatives:</w:t>
      </w:r>
    </w:p>
    <w:p w14:paraId="1F22FC05" w14:textId="77777777" w:rsidR="00EC1476" w:rsidRPr="00EC1476" w:rsidRDefault="00EC1476" w:rsidP="00F45D70">
      <w:pPr>
        <w:spacing w:line="360" w:lineRule="auto"/>
        <w:jc w:val="both"/>
        <w:rPr>
          <w:rFonts w:ascii="Arial" w:hAnsi="Arial" w:cs="Arial"/>
          <w:color w:val="000000" w:themeColor="text1"/>
          <w:sz w:val="24"/>
        </w:rPr>
      </w:pPr>
      <w:r w:rsidRPr="00EC1476">
        <w:rPr>
          <w:rFonts w:ascii="Arial" w:hAnsi="Arial" w:cs="Arial"/>
          <w:b/>
          <w:bCs/>
          <w:color w:val="000000" w:themeColor="text1"/>
          <w:sz w:val="24"/>
        </w:rPr>
        <w:t>Networking Events:</w:t>
      </w:r>
      <w:r w:rsidRPr="00EC1476">
        <w:rPr>
          <w:rFonts w:ascii="Arial" w:hAnsi="Arial" w:cs="Arial"/>
          <w:color w:val="000000" w:themeColor="text1"/>
          <w:sz w:val="24"/>
        </w:rPr>
        <w:t xml:space="preserve"> Seminars, conferences and trade shows are held </w:t>
      </w:r>
      <w:r>
        <w:rPr>
          <w:rFonts w:ascii="Arial" w:hAnsi="Arial" w:cs="Arial"/>
          <w:color w:val="000000" w:themeColor="text1"/>
          <w:sz w:val="24"/>
        </w:rPr>
        <w:t>regularly</w:t>
      </w:r>
      <w:r w:rsidRPr="00EC1476">
        <w:rPr>
          <w:rFonts w:ascii="Arial" w:hAnsi="Arial" w:cs="Arial"/>
          <w:color w:val="000000" w:themeColor="text1"/>
          <w:sz w:val="24"/>
        </w:rPr>
        <w:t xml:space="preserve"> allowing participants to meet each other and other professionals, leaders in the field and potential buyers.</w:t>
      </w:r>
    </w:p>
    <w:p w14:paraId="1C2B18B2" w14:textId="77777777" w:rsidR="00EC1476" w:rsidRPr="00EC1476" w:rsidRDefault="00EC1476" w:rsidP="00F45D70">
      <w:pPr>
        <w:spacing w:line="360" w:lineRule="auto"/>
        <w:jc w:val="both"/>
        <w:rPr>
          <w:rFonts w:ascii="Arial" w:hAnsi="Arial" w:cs="Arial"/>
          <w:color w:val="000000" w:themeColor="text1"/>
          <w:sz w:val="24"/>
        </w:rPr>
      </w:pPr>
      <w:r w:rsidRPr="00EC1476">
        <w:rPr>
          <w:rFonts w:ascii="Arial" w:hAnsi="Arial" w:cs="Arial"/>
          <w:b/>
          <w:bCs/>
          <w:color w:val="000000" w:themeColor="text1"/>
          <w:sz w:val="24"/>
        </w:rPr>
        <w:t>Training &amp; Development:</w:t>
      </w:r>
      <w:r w:rsidRPr="00EC1476">
        <w:rPr>
          <w:rFonts w:ascii="Arial" w:hAnsi="Arial" w:cs="Arial"/>
          <w:color w:val="000000" w:themeColor="text1"/>
          <w:sz w:val="24"/>
        </w:rPr>
        <w:t xml:space="preserve"> Thus, in the effort to enhance performance and raise awareness of the emerging forms of industry practices, new trends as well as the laws that govern them, workshops, seminars and training are usually initiated.</w:t>
      </w:r>
    </w:p>
    <w:p w14:paraId="3C5F2614" w14:textId="77777777" w:rsidR="00EC1476" w:rsidRPr="00EC1476" w:rsidRDefault="00EC1476" w:rsidP="00F45D70">
      <w:pPr>
        <w:spacing w:line="360" w:lineRule="auto"/>
        <w:jc w:val="both"/>
        <w:rPr>
          <w:rFonts w:ascii="Arial" w:hAnsi="Arial" w:cs="Arial"/>
          <w:color w:val="000000" w:themeColor="text1"/>
          <w:sz w:val="24"/>
        </w:rPr>
      </w:pPr>
      <w:r w:rsidRPr="00EC1476">
        <w:rPr>
          <w:rFonts w:ascii="Arial" w:hAnsi="Arial" w:cs="Arial"/>
          <w:b/>
          <w:bCs/>
          <w:color w:val="000000" w:themeColor="text1"/>
          <w:sz w:val="24"/>
        </w:rPr>
        <w:lastRenderedPageBreak/>
        <w:t>Policy Advocacy:</w:t>
      </w:r>
      <w:r w:rsidRPr="00EC1476">
        <w:rPr>
          <w:rFonts w:ascii="Arial" w:hAnsi="Arial" w:cs="Arial"/>
          <w:color w:val="000000" w:themeColor="text1"/>
          <w:sz w:val="24"/>
        </w:rPr>
        <w:t xml:space="preserve"> From lobbying and advocacy efforts, business groups often take up lobbying and advocacy </w:t>
      </w:r>
      <w:r>
        <w:rPr>
          <w:rFonts w:ascii="Arial" w:hAnsi="Arial" w:cs="Arial"/>
          <w:color w:val="000000" w:themeColor="text1"/>
          <w:sz w:val="24"/>
        </w:rPr>
        <w:t>to</w:t>
      </w:r>
      <w:r w:rsidRPr="00EC1476">
        <w:rPr>
          <w:rFonts w:ascii="Arial" w:hAnsi="Arial" w:cs="Arial"/>
          <w:color w:val="000000" w:themeColor="text1"/>
          <w:sz w:val="24"/>
        </w:rPr>
        <w:t xml:space="preserve"> improve </w:t>
      </w:r>
      <w:r>
        <w:rPr>
          <w:rFonts w:ascii="Arial" w:hAnsi="Arial" w:cs="Arial"/>
          <w:color w:val="000000" w:themeColor="text1"/>
          <w:sz w:val="24"/>
        </w:rPr>
        <w:t xml:space="preserve">the </w:t>
      </w:r>
      <w:r w:rsidRPr="00EC1476">
        <w:rPr>
          <w:rFonts w:ascii="Arial" w:hAnsi="Arial" w:cs="Arial"/>
          <w:color w:val="000000" w:themeColor="text1"/>
          <w:sz w:val="24"/>
        </w:rPr>
        <w:t>business climate to tackle issues exclusive to its sector and shape government policies.</w:t>
      </w:r>
    </w:p>
    <w:p w14:paraId="294496B2" w14:textId="77777777" w:rsidR="00323580" w:rsidRPr="00EC1476" w:rsidRDefault="00EC1476" w:rsidP="00F45D70">
      <w:pPr>
        <w:spacing w:after="160" w:line="360" w:lineRule="auto"/>
        <w:jc w:val="both"/>
        <w:rPr>
          <w:rFonts w:ascii="Arial" w:hAnsi="Arial" w:cs="Arial"/>
          <w:b/>
          <w:bCs/>
          <w:color w:val="000000" w:themeColor="text1"/>
          <w:sz w:val="24"/>
          <w:u w:val="single"/>
        </w:rPr>
      </w:pPr>
      <w:r w:rsidRPr="00EC1476">
        <w:rPr>
          <w:rFonts w:ascii="Arial" w:hAnsi="Arial" w:cs="Arial"/>
          <w:b/>
          <w:bCs/>
          <w:color w:val="000000" w:themeColor="text1"/>
          <w:sz w:val="24"/>
        </w:rPr>
        <w:t xml:space="preserve">4. </w:t>
      </w:r>
      <w:r w:rsidR="00E16450" w:rsidRPr="00EC1476">
        <w:rPr>
          <w:rFonts w:ascii="Arial" w:hAnsi="Arial" w:cs="Arial"/>
          <w:b/>
          <w:bCs/>
          <w:color w:val="000000" w:themeColor="text1"/>
          <w:sz w:val="24"/>
          <w:u w:val="single"/>
        </w:rPr>
        <w:t>Challenges and Opportunities:</w:t>
      </w:r>
    </w:p>
    <w:p w14:paraId="475604CD" w14:textId="77777777" w:rsidR="00C76506" w:rsidRDefault="0072753D" w:rsidP="00F45D70">
      <w:pPr>
        <w:pStyle w:val="ListParagraph"/>
        <w:spacing w:after="160" w:line="360" w:lineRule="auto"/>
        <w:jc w:val="both"/>
        <w:rPr>
          <w:rFonts w:ascii="Arial" w:hAnsi="Arial" w:cs="Arial"/>
          <w:b/>
          <w:color w:val="000000" w:themeColor="text1"/>
          <w:sz w:val="24"/>
          <w:u w:val="single"/>
        </w:rPr>
      </w:pPr>
      <w:r>
        <w:rPr>
          <w:noProof/>
        </w:rPr>
        <w:drawing>
          <wp:anchor distT="0" distB="0" distL="114300" distR="114300" simplePos="0" relativeHeight="251668480" behindDoc="0" locked="0" layoutInCell="1" allowOverlap="1" wp14:anchorId="349AB456" wp14:editId="2E0507AF">
            <wp:simplePos x="0" y="0"/>
            <wp:positionH relativeFrom="margin">
              <wp:posOffset>1073785</wp:posOffset>
            </wp:positionH>
            <wp:positionV relativeFrom="paragraph">
              <wp:posOffset>315595</wp:posOffset>
            </wp:positionV>
            <wp:extent cx="3561715" cy="1881505"/>
            <wp:effectExtent l="0" t="0" r="635" b="4445"/>
            <wp:wrapTopAndBottom/>
            <wp:docPr id="13" name="Picture 13" descr="Challenges and Opportunities for Communications, Public Relations, and  Public Affiars i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allenges and Opportunities for Communications, Public Relations, and  Public Affiars in 20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61715" cy="1881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031A04" w14:textId="77777777" w:rsidR="00C76506" w:rsidRDefault="00C76506" w:rsidP="00F45D70">
      <w:pPr>
        <w:pStyle w:val="ListParagraph"/>
        <w:spacing w:after="160" w:line="360" w:lineRule="auto"/>
        <w:jc w:val="both"/>
        <w:rPr>
          <w:rFonts w:ascii="Arial" w:hAnsi="Arial" w:cs="Arial"/>
          <w:b/>
          <w:color w:val="000000" w:themeColor="text1"/>
          <w:sz w:val="24"/>
          <w:u w:val="single"/>
        </w:rPr>
      </w:pPr>
    </w:p>
    <w:p w14:paraId="7409FAB8" w14:textId="77777777" w:rsidR="00F14AD4" w:rsidRDefault="00F14AD4" w:rsidP="00F45D70">
      <w:pPr>
        <w:spacing w:after="160" w:line="360" w:lineRule="auto"/>
        <w:jc w:val="both"/>
        <w:rPr>
          <w:rFonts w:ascii="Arial" w:hAnsi="Arial" w:cs="Arial"/>
          <w:b/>
          <w:color w:val="000000" w:themeColor="text1"/>
          <w:sz w:val="24"/>
          <w:u w:val="single"/>
        </w:rPr>
      </w:pPr>
    </w:p>
    <w:p w14:paraId="3DE45AEE" w14:textId="77777777" w:rsidR="00F14AD4" w:rsidRPr="00F14AD4" w:rsidRDefault="00F14AD4" w:rsidP="00F45D70">
      <w:pPr>
        <w:spacing w:after="160" w:line="360" w:lineRule="auto"/>
        <w:jc w:val="both"/>
        <w:rPr>
          <w:rFonts w:ascii="Arial" w:hAnsi="Arial" w:cs="Arial"/>
          <w:b/>
          <w:bCs/>
          <w:color w:val="000000" w:themeColor="text1"/>
          <w:sz w:val="24"/>
          <w:u w:val="single"/>
        </w:rPr>
      </w:pPr>
      <w:r w:rsidRPr="00F14AD4">
        <w:rPr>
          <w:rFonts w:ascii="Arial" w:hAnsi="Arial" w:cs="Arial"/>
          <w:b/>
          <w:bCs/>
          <w:color w:val="000000" w:themeColor="text1"/>
          <w:sz w:val="24"/>
          <w:u w:val="single"/>
        </w:rPr>
        <w:t>Challenges:</w:t>
      </w:r>
    </w:p>
    <w:p w14:paraId="7C81407D" w14:textId="77777777" w:rsidR="00F14AD4" w:rsidRPr="00F14AD4" w:rsidRDefault="00F14AD4" w:rsidP="00F45D70">
      <w:pPr>
        <w:spacing w:after="160" w:line="360" w:lineRule="auto"/>
        <w:jc w:val="both"/>
        <w:rPr>
          <w:rFonts w:ascii="Arial" w:hAnsi="Arial" w:cs="Arial"/>
          <w:color w:val="000000" w:themeColor="text1"/>
          <w:sz w:val="24"/>
        </w:rPr>
      </w:pPr>
      <w:r w:rsidRPr="00F14AD4">
        <w:rPr>
          <w:rFonts w:ascii="Arial" w:hAnsi="Arial" w:cs="Arial"/>
          <w:b/>
          <w:bCs/>
          <w:color w:val="000000" w:themeColor="text1"/>
          <w:sz w:val="24"/>
        </w:rPr>
        <w:t>Regulatory Obstacles:</w:t>
      </w:r>
      <w:r w:rsidRPr="00F14AD4">
        <w:rPr>
          <w:rFonts w:ascii="Arial" w:hAnsi="Arial" w:cs="Arial"/>
          <w:color w:val="000000" w:themeColor="text1"/>
          <w:sz w:val="24"/>
        </w:rPr>
        <w:t xml:space="preserve"> They may also pose a great challenge in terms of time and efficiency to the firms especially when it comes to bureaucratic procedures and regulatory regulations.</w:t>
      </w:r>
    </w:p>
    <w:p w14:paraId="0593E80F" w14:textId="77777777" w:rsidR="00F14AD4" w:rsidRPr="00F14AD4" w:rsidRDefault="00F14AD4" w:rsidP="00F45D70">
      <w:pPr>
        <w:spacing w:after="160" w:line="360" w:lineRule="auto"/>
        <w:jc w:val="both"/>
        <w:rPr>
          <w:rFonts w:ascii="Arial" w:hAnsi="Arial" w:cs="Arial"/>
          <w:color w:val="000000" w:themeColor="text1"/>
          <w:sz w:val="24"/>
        </w:rPr>
      </w:pPr>
      <w:r w:rsidRPr="00F14AD4">
        <w:rPr>
          <w:rFonts w:ascii="Arial" w:hAnsi="Arial" w:cs="Arial"/>
          <w:b/>
          <w:bCs/>
          <w:color w:val="000000" w:themeColor="text1"/>
          <w:sz w:val="24"/>
        </w:rPr>
        <w:t>Infrastructure Problems:</w:t>
      </w:r>
      <w:r w:rsidRPr="00F14AD4">
        <w:rPr>
          <w:rFonts w:ascii="Arial" w:hAnsi="Arial" w:cs="Arial"/>
          <w:color w:val="000000" w:themeColor="text1"/>
          <w:sz w:val="24"/>
        </w:rPr>
        <w:t xml:space="preserve"> Still, among the emerging issues, difficulties in logistics and transportation remain critical to companies’ growth and functioning.</w:t>
      </w:r>
    </w:p>
    <w:p w14:paraId="163A499D" w14:textId="77777777" w:rsidR="00F14AD4" w:rsidRPr="00F14AD4" w:rsidRDefault="00F14AD4" w:rsidP="00F45D70">
      <w:pPr>
        <w:spacing w:after="160" w:line="360" w:lineRule="auto"/>
        <w:jc w:val="both"/>
        <w:rPr>
          <w:rFonts w:ascii="Arial" w:hAnsi="Arial" w:cs="Arial"/>
          <w:color w:val="000000" w:themeColor="text1"/>
          <w:sz w:val="24"/>
        </w:rPr>
      </w:pPr>
      <w:r w:rsidRPr="00F14AD4">
        <w:rPr>
          <w:rFonts w:ascii="Arial" w:hAnsi="Arial" w:cs="Arial"/>
          <w:b/>
          <w:bCs/>
          <w:color w:val="000000" w:themeColor="text1"/>
          <w:sz w:val="24"/>
        </w:rPr>
        <w:t>Political Uncertainty:</w:t>
      </w:r>
      <w:r w:rsidRPr="00F14AD4">
        <w:rPr>
          <w:rFonts w:ascii="Arial" w:hAnsi="Arial" w:cs="Arial"/>
          <w:color w:val="000000" w:themeColor="text1"/>
          <w:sz w:val="24"/>
        </w:rPr>
        <w:t xml:space="preserve"> Now and then, instabilities within the political realm may affect investment and companies’ positivity.</w:t>
      </w:r>
    </w:p>
    <w:p w14:paraId="5526CE6C" w14:textId="77777777" w:rsidR="00F14AD4" w:rsidRPr="00F14AD4" w:rsidRDefault="00F14AD4" w:rsidP="00F45D70">
      <w:pPr>
        <w:spacing w:after="160" w:line="360" w:lineRule="auto"/>
        <w:jc w:val="both"/>
        <w:rPr>
          <w:rFonts w:ascii="Arial" w:hAnsi="Arial" w:cs="Arial"/>
          <w:b/>
          <w:bCs/>
          <w:color w:val="000000" w:themeColor="text1"/>
          <w:sz w:val="24"/>
          <w:u w:val="single"/>
        </w:rPr>
      </w:pPr>
      <w:r w:rsidRPr="00F14AD4">
        <w:rPr>
          <w:rFonts w:ascii="Arial" w:hAnsi="Arial" w:cs="Arial"/>
          <w:b/>
          <w:bCs/>
          <w:color w:val="000000" w:themeColor="text1"/>
          <w:sz w:val="24"/>
          <w:u w:val="single"/>
        </w:rPr>
        <w:t>Opportunities:</w:t>
      </w:r>
    </w:p>
    <w:p w14:paraId="4CC9DC86" w14:textId="77777777" w:rsidR="00F14AD4" w:rsidRPr="00F14AD4" w:rsidRDefault="00F14AD4" w:rsidP="00F45D70">
      <w:pPr>
        <w:spacing w:after="160" w:line="360" w:lineRule="auto"/>
        <w:jc w:val="both"/>
        <w:rPr>
          <w:rFonts w:ascii="Arial" w:hAnsi="Arial" w:cs="Arial"/>
          <w:color w:val="000000" w:themeColor="text1"/>
          <w:sz w:val="24"/>
        </w:rPr>
      </w:pPr>
      <w:proofErr w:type="gramStart"/>
      <w:r w:rsidRPr="00F14AD4">
        <w:rPr>
          <w:rFonts w:ascii="Arial" w:hAnsi="Arial" w:cs="Arial"/>
          <w:b/>
          <w:bCs/>
          <w:color w:val="000000" w:themeColor="text1"/>
          <w:sz w:val="24"/>
        </w:rPr>
        <w:t>Emerging Markets:</w:t>
      </w:r>
      <w:r w:rsidRPr="00F14AD4">
        <w:rPr>
          <w:rFonts w:ascii="Arial" w:hAnsi="Arial" w:cs="Arial"/>
          <w:color w:val="000000" w:themeColor="text1"/>
          <w:sz w:val="24"/>
        </w:rPr>
        <w:t xml:space="preserve"> The ongoing process of urbanization and the increase in the size of the middle class </w:t>
      </w:r>
      <w:r>
        <w:rPr>
          <w:rFonts w:ascii="Arial" w:hAnsi="Arial" w:cs="Arial"/>
          <w:color w:val="000000" w:themeColor="text1"/>
          <w:sz w:val="24"/>
        </w:rPr>
        <w:t>present</w:t>
      </w:r>
      <w:r w:rsidRPr="00F14AD4">
        <w:rPr>
          <w:rFonts w:ascii="Arial" w:hAnsi="Arial" w:cs="Arial"/>
          <w:color w:val="000000" w:themeColor="text1"/>
          <w:sz w:val="24"/>
        </w:rPr>
        <w:t xml:space="preserve"> new opportunities for development in </w:t>
      </w:r>
      <w:r>
        <w:rPr>
          <w:rFonts w:ascii="Arial" w:hAnsi="Arial" w:cs="Arial"/>
          <w:color w:val="000000" w:themeColor="text1"/>
          <w:sz w:val="24"/>
        </w:rPr>
        <w:t>several</w:t>
      </w:r>
      <w:r w:rsidRPr="00F14AD4">
        <w:rPr>
          <w:rFonts w:ascii="Arial" w:hAnsi="Arial" w:cs="Arial"/>
          <w:color w:val="000000" w:themeColor="text1"/>
          <w:sz w:val="24"/>
        </w:rPr>
        <w:t xml:space="preserve"> sectors.</w:t>
      </w:r>
      <w:proofErr w:type="gramEnd"/>
    </w:p>
    <w:p w14:paraId="771DF1F8" w14:textId="77777777" w:rsidR="00F14AD4" w:rsidRPr="00F14AD4" w:rsidRDefault="00F14AD4" w:rsidP="00F45D70">
      <w:pPr>
        <w:spacing w:after="160" w:line="360" w:lineRule="auto"/>
        <w:jc w:val="both"/>
        <w:rPr>
          <w:rFonts w:ascii="Arial" w:hAnsi="Arial" w:cs="Arial"/>
          <w:color w:val="000000" w:themeColor="text1"/>
          <w:sz w:val="24"/>
        </w:rPr>
      </w:pPr>
      <w:r w:rsidRPr="00F14AD4">
        <w:rPr>
          <w:rFonts w:ascii="Arial" w:hAnsi="Arial" w:cs="Arial"/>
          <w:b/>
          <w:bCs/>
          <w:color w:val="000000" w:themeColor="text1"/>
          <w:sz w:val="24"/>
        </w:rPr>
        <w:t>Technology Adoption:</w:t>
      </w:r>
      <w:r w:rsidRPr="00F14AD4">
        <w:rPr>
          <w:rFonts w:ascii="Arial" w:hAnsi="Arial" w:cs="Arial"/>
          <w:color w:val="000000" w:themeColor="text1"/>
          <w:sz w:val="24"/>
        </w:rPr>
        <w:t xml:space="preserve"> While there is an uptick </w:t>
      </w:r>
      <w:r>
        <w:rPr>
          <w:rFonts w:ascii="Arial" w:hAnsi="Arial" w:cs="Arial"/>
          <w:color w:val="000000" w:themeColor="text1"/>
          <w:sz w:val="24"/>
        </w:rPr>
        <w:t>in</w:t>
      </w:r>
      <w:r w:rsidRPr="00F14AD4">
        <w:rPr>
          <w:rFonts w:ascii="Arial" w:hAnsi="Arial" w:cs="Arial"/>
          <w:color w:val="000000" w:themeColor="text1"/>
          <w:sz w:val="24"/>
        </w:rPr>
        <w:t xml:space="preserve"> digital transformation and adopting the use of technology, there are myriad developments and innovations.</w:t>
      </w:r>
    </w:p>
    <w:p w14:paraId="52D8A982" w14:textId="77777777" w:rsidR="00F14AD4" w:rsidRPr="00F14AD4" w:rsidRDefault="00F14AD4" w:rsidP="00F45D70">
      <w:pPr>
        <w:spacing w:after="160" w:line="360" w:lineRule="auto"/>
        <w:jc w:val="both"/>
        <w:rPr>
          <w:rFonts w:ascii="Arial" w:hAnsi="Arial" w:cs="Arial"/>
          <w:color w:val="000000" w:themeColor="text1"/>
          <w:sz w:val="24"/>
        </w:rPr>
      </w:pPr>
      <w:r w:rsidRPr="00F14AD4">
        <w:rPr>
          <w:rFonts w:ascii="Arial" w:hAnsi="Arial" w:cs="Arial"/>
          <w:b/>
          <w:bCs/>
          <w:color w:val="000000" w:themeColor="text1"/>
          <w:sz w:val="24"/>
        </w:rPr>
        <w:lastRenderedPageBreak/>
        <w:t>Government Initiatives:</w:t>
      </w:r>
      <w:r w:rsidRPr="00F14AD4">
        <w:rPr>
          <w:rFonts w:ascii="Arial" w:hAnsi="Arial" w:cs="Arial"/>
          <w:color w:val="000000" w:themeColor="text1"/>
          <w:sz w:val="24"/>
        </w:rPr>
        <w:t xml:space="preserve"> </w:t>
      </w:r>
      <w:r>
        <w:rPr>
          <w:rFonts w:ascii="Arial" w:hAnsi="Arial" w:cs="Arial"/>
          <w:color w:val="000000" w:themeColor="text1"/>
          <w:sz w:val="24"/>
        </w:rPr>
        <w:t>Enterprises</w:t>
      </w:r>
      <w:r w:rsidRPr="00F14AD4">
        <w:rPr>
          <w:rFonts w:ascii="Arial" w:hAnsi="Arial" w:cs="Arial"/>
          <w:color w:val="000000" w:themeColor="text1"/>
          <w:sz w:val="24"/>
        </w:rPr>
        <w:t xml:space="preserve"> can benefit from governmental activities that act as </w:t>
      </w:r>
      <w:r>
        <w:rPr>
          <w:rFonts w:ascii="Arial" w:hAnsi="Arial" w:cs="Arial"/>
          <w:color w:val="000000" w:themeColor="text1"/>
          <w:sz w:val="24"/>
        </w:rPr>
        <w:t>support</w:t>
      </w:r>
      <w:r w:rsidRPr="00F14AD4">
        <w:rPr>
          <w:rFonts w:ascii="Arial" w:hAnsi="Arial" w:cs="Arial"/>
          <w:color w:val="000000" w:themeColor="text1"/>
          <w:sz w:val="24"/>
        </w:rPr>
        <w:t xml:space="preserve"> to commercial activities and allow overseas investment.</w:t>
      </w:r>
    </w:p>
    <w:p w14:paraId="5CEBC827" w14:textId="77777777" w:rsidR="0065070E" w:rsidRPr="00F14AD4" w:rsidRDefault="00F14AD4" w:rsidP="00F45D70">
      <w:pPr>
        <w:spacing w:after="160" w:line="360" w:lineRule="auto"/>
        <w:jc w:val="both"/>
        <w:rPr>
          <w:rFonts w:ascii="Arial" w:hAnsi="Arial" w:cs="Arial"/>
          <w:b/>
          <w:color w:val="000000" w:themeColor="text1"/>
          <w:sz w:val="24"/>
          <w:u w:val="single"/>
        </w:rPr>
      </w:pPr>
      <w:r>
        <w:rPr>
          <w:rFonts w:ascii="Arial" w:hAnsi="Arial" w:cs="Arial"/>
          <w:b/>
          <w:color w:val="000000" w:themeColor="text1"/>
          <w:sz w:val="24"/>
          <w:u w:val="single"/>
        </w:rPr>
        <w:t xml:space="preserve">5. </w:t>
      </w:r>
      <w:r w:rsidR="00C563BB" w:rsidRPr="00F14AD4">
        <w:rPr>
          <w:rFonts w:ascii="Arial" w:hAnsi="Arial" w:cs="Arial"/>
          <w:b/>
          <w:color w:val="000000" w:themeColor="text1"/>
          <w:sz w:val="24"/>
          <w:u w:val="single"/>
        </w:rPr>
        <w:t xml:space="preserve">Digital Transformation: </w:t>
      </w:r>
    </w:p>
    <w:p w14:paraId="5C6A5788" w14:textId="77777777" w:rsidR="0065070E" w:rsidRPr="0065070E" w:rsidRDefault="0065070E" w:rsidP="00F45D70">
      <w:pPr>
        <w:spacing w:after="160" w:line="360" w:lineRule="auto"/>
        <w:jc w:val="both"/>
        <w:rPr>
          <w:rFonts w:ascii="Arial" w:hAnsi="Arial" w:cs="Arial"/>
          <w:color w:val="000000" w:themeColor="text1"/>
          <w:sz w:val="24"/>
        </w:rPr>
      </w:pPr>
      <w:r w:rsidRPr="0065070E">
        <w:rPr>
          <w:rFonts w:ascii="Arial" w:hAnsi="Arial" w:cs="Arial"/>
          <w:b/>
          <w:color w:val="000000" w:themeColor="text1"/>
          <w:sz w:val="24"/>
        </w:rPr>
        <w:t>Online Platforms:</w:t>
      </w:r>
      <w:r w:rsidRPr="0065070E">
        <w:rPr>
          <w:rFonts w:ascii="Arial" w:hAnsi="Arial" w:cs="Arial"/>
          <w:color w:val="000000" w:themeColor="text1"/>
          <w:sz w:val="24"/>
        </w:rPr>
        <w:t xml:space="preserve"> To conduct virtual events, offer online resources, and enable remote networking, some business clubs have embraced digital platforms.</w:t>
      </w:r>
    </w:p>
    <w:p w14:paraId="76ACF4AA" w14:textId="77777777" w:rsidR="00B121E1" w:rsidRDefault="0065070E" w:rsidP="00F45D70">
      <w:pPr>
        <w:spacing w:after="160" w:line="360" w:lineRule="auto"/>
        <w:jc w:val="both"/>
        <w:rPr>
          <w:rFonts w:ascii="Arial" w:hAnsi="Arial" w:cs="Arial"/>
          <w:b/>
          <w:color w:val="000000" w:themeColor="text1"/>
          <w:sz w:val="24"/>
          <w:u w:val="thick"/>
        </w:rPr>
      </w:pPr>
      <w:r w:rsidRPr="0065070E">
        <w:rPr>
          <w:rFonts w:ascii="Arial" w:hAnsi="Arial" w:cs="Arial"/>
          <w:b/>
          <w:color w:val="000000" w:themeColor="text1"/>
          <w:sz w:val="24"/>
        </w:rPr>
        <w:t>Tech Integration:</w:t>
      </w:r>
      <w:r w:rsidRPr="0065070E">
        <w:rPr>
          <w:rFonts w:ascii="Arial" w:hAnsi="Arial" w:cs="Arial"/>
          <w:color w:val="000000" w:themeColor="text1"/>
          <w:sz w:val="24"/>
        </w:rPr>
        <w:t xml:space="preserve"> It's getting more and more normal for businesses to integrate technology into their communication and operations. This helps clubs provide better services and reach a wider audience.</w:t>
      </w:r>
      <w:r w:rsidRPr="0065070E">
        <w:rPr>
          <w:rFonts w:ascii="Arial" w:hAnsi="Arial" w:cs="Arial"/>
          <w:b/>
          <w:color w:val="000000" w:themeColor="text1"/>
          <w:sz w:val="24"/>
          <w:u w:val="thick"/>
        </w:rPr>
        <w:t xml:space="preserve"> </w:t>
      </w:r>
    </w:p>
    <w:p w14:paraId="64330C0D" w14:textId="77777777" w:rsidR="00F8060E" w:rsidRPr="004D31E9" w:rsidRDefault="004D31E9" w:rsidP="00F45D70">
      <w:pPr>
        <w:spacing w:after="160" w:line="360" w:lineRule="auto"/>
        <w:jc w:val="both"/>
        <w:rPr>
          <w:rFonts w:ascii="Arial" w:hAnsi="Arial" w:cs="Arial"/>
          <w:b/>
          <w:color w:val="000000" w:themeColor="text1"/>
          <w:sz w:val="24"/>
          <w:u w:val="single"/>
        </w:rPr>
      </w:pPr>
      <w:r>
        <w:rPr>
          <w:rFonts w:ascii="Arial" w:hAnsi="Arial" w:cs="Arial"/>
          <w:b/>
          <w:color w:val="000000" w:themeColor="text1"/>
          <w:sz w:val="24"/>
          <w:u w:val="single"/>
        </w:rPr>
        <w:t xml:space="preserve">6. </w:t>
      </w:r>
      <w:r w:rsidR="00B121E1" w:rsidRPr="004D31E9">
        <w:rPr>
          <w:rFonts w:ascii="Arial" w:hAnsi="Arial" w:cs="Arial"/>
          <w:b/>
          <w:color w:val="000000" w:themeColor="text1"/>
          <w:sz w:val="24"/>
          <w:u w:val="single"/>
        </w:rPr>
        <w:t>International Connections:</w:t>
      </w:r>
    </w:p>
    <w:p w14:paraId="156236F3" w14:textId="77777777" w:rsidR="00F8060E" w:rsidRPr="00F8060E" w:rsidRDefault="00F8060E" w:rsidP="00F45D70">
      <w:pPr>
        <w:spacing w:after="160" w:line="360" w:lineRule="auto"/>
        <w:jc w:val="both"/>
        <w:rPr>
          <w:rFonts w:ascii="Arial" w:hAnsi="Arial" w:cs="Arial"/>
          <w:color w:val="000000" w:themeColor="text1"/>
          <w:sz w:val="24"/>
        </w:rPr>
      </w:pPr>
      <w:r w:rsidRPr="00F8060E">
        <w:rPr>
          <w:rFonts w:ascii="Arial" w:hAnsi="Arial" w:cs="Arial"/>
          <w:b/>
          <w:color w:val="000000" w:themeColor="text1"/>
          <w:sz w:val="24"/>
        </w:rPr>
        <w:t>Global Networks:</w:t>
      </w:r>
      <w:r w:rsidRPr="00F8060E">
        <w:rPr>
          <w:rFonts w:ascii="Arial" w:hAnsi="Arial" w:cs="Arial"/>
          <w:color w:val="000000" w:themeColor="text1"/>
          <w:sz w:val="24"/>
        </w:rPr>
        <w:t xml:space="preserve"> To promote international ties and ease trade and investment across borders, business clubs frequently engage with international chambers of commerce and trade associations.</w:t>
      </w:r>
    </w:p>
    <w:p w14:paraId="73E2D527" w14:textId="77777777" w:rsidR="00323580" w:rsidRDefault="00F8060E" w:rsidP="00F45D70">
      <w:pPr>
        <w:spacing w:after="160" w:line="360" w:lineRule="auto"/>
        <w:jc w:val="both"/>
        <w:rPr>
          <w:rFonts w:ascii="Arial" w:hAnsi="Arial" w:cs="Arial"/>
          <w:color w:val="000000" w:themeColor="text1"/>
          <w:sz w:val="24"/>
        </w:rPr>
      </w:pPr>
      <w:proofErr w:type="gramStart"/>
      <w:r w:rsidRPr="00F8060E">
        <w:rPr>
          <w:rFonts w:ascii="Arial" w:hAnsi="Arial" w:cs="Arial"/>
          <w:b/>
          <w:color w:val="000000" w:themeColor="text1"/>
          <w:sz w:val="24"/>
        </w:rPr>
        <w:t>overseas</w:t>
      </w:r>
      <w:proofErr w:type="gramEnd"/>
      <w:r w:rsidRPr="00F8060E">
        <w:rPr>
          <w:rFonts w:ascii="Arial" w:hAnsi="Arial" w:cs="Arial"/>
          <w:b/>
          <w:color w:val="000000" w:themeColor="text1"/>
          <w:sz w:val="24"/>
        </w:rPr>
        <w:t xml:space="preserve"> Investment:</w:t>
      </w:r>
      <w:r w:rsidRPr="00F8060E">
        <w:rPr>
          <w:rFonts w:ascii="Arial" w:hAnsi="Arial" w:cs="Arial"/>
          <w:color w:val="000000" w:themeColor="text1"/>
          <w:sz w:val="24"/>
        </w:rPr>
        <w:t xml:space="preserve"> By presenting Bangladesh as a promising investment location, associations help draw in and assist overseas investors.</w:t>
      </w:r>
    </w:p>
    <w:p w14:paraId="601820F1" w14:textId="77777777" w:rsidR="00BF1EB5" w:rsidRPr="004D31E9" w:rsidRDefault="004D31E9" w:rsidP="00F45D70">
      <w:pPr>
        <w:spacing w:after="160" w:line="360" w:lineRule="auto"/>
        <w:jc w:val="both"/>
        <w:rPr>
          <w:rFonts w:ascii="Arial" w:hAnsi="Arial" w:cs="Arial"/>
          <w:b/>
          <w:color w:val="000000" w:themeColor="text1"/>
          <w:sz w:val="24"/>
          <w:u w:val="single"/>
        </w:rPr>
      </w:pPr>
      <w:r>
        <w:rPr>
          <w:rFonts w:ascii="Arial" w:hAnsi="Arial" w:cs="Arial"/>
          <w:b/>
          <w:color w:val="000000" w:themeColor="text1"/>
          <w:sz w:val="24"/>
          <w:u w:val="single"/>
        </w:rPr>
        <w:t xml:space="preserve">7. </w:t>
      </w:r>
      <w:r w:rsidR="00BF1EB5" w:rsidRPr="004D31E9">
        <w:rPr>
          <w:rFonts w:ascii="Arial" w:hAnsi="Arial" w:cs="Arial"/>
          <w:b/>
          <w:color w:val="000000" w:themeColor="text1"/>
          <w:sz w:val="24"/>
          <w:u w:val="single"/>
        </w:rPr>
        <w:t>Corporate Social Responsibility (CSR):</w:t>
      </w:r>
    </w:p>
    <w:p w14:paraId="18B4AD6C" w14:textId="77777777" w:rsidR="009A1B0D" w:rsidRPr="009A1B0D" w:rsidRDefault="009A1B0D" w:rsidP="00F45D70">
      <w:pPr>
        <w:spacing w:after="160" w:line="360" w:lineRule="auto"/>
        <w:jc w:val="both"/>
        <w:rPr>
          <w:rFonts w:ascii="Arial" w:hAnsi="Arial" w:cs="Arial"/>
          <w:color w:val="000000" w:themeColor="text1"/>
          <w:sz w:val="24"/>
        </w:rPr>
      </w:pPr>
      <w:r w:rsidRPr="009A1B0D">
        <w:rPr>
          <w:rFonts w:ascii="Arial" w:hAnsi="Arial" w:cs="Arial"/>
          <w:b/>
          <w:color w:val="000000" w:themeColor="text1"/>
          <w:sz w:val="24"/>
        </w:rPr>
        <w:t>Community Engagement:</w:t>
      </w:r>
      <w:r w:rsidRPr="009A1B0D">
        <w:rPr>
          <w:rFonts w:ascii="Arial" w:hAnsi="Arial" w:cs="Arial"/>
          <w:color w:val="000000" w:themeColor="text1"/>
          <w:sz w:val="24"/>
        </w:rPr>
        <w:t xml:space="preserve"> A large number of business clubs participate in CSR activities, with a particular emphasis on social, environmental, and educational project</w:t>
      </w:r>
      <w:r>
        <w:rPr>
          <w:rFonts w:ascii="Arial" w:hAnsi="Arial" w:cs="Arial"/>
          <w:color w:val="000000" w:themeColor="text1"/>
          <w:sz w:val="24"/>
        </w:rPr>
        <w:t>s, together with their members.</w:t>
      </w:r>
    </w:p>
    <w:p w14:paraId="666DC2FA" w14:textId="77777777" w:rsidR="009A1B0D" w:rsidRDefault="009A1B0D" w:rsidP="00F45D70">
      <w:pPr>
        <w:spacing w:after="160" w:line="360" w:lineRule="auto"/>
        <w:jc w:val="both"/>
        <w:rPr>
          <w:rFonts w:ascii="Arial" w:hAnsi="Arial" w:cs="Arial"/>
          <w:color w:val="000000" w:themeColor="text1"/>
          <w:sz w:val="24"/>
        </w:rPr>
      </w:pPr>
      <w:r w:rsidRPr="009A1B0D">
        <w:rPr>
          <w:rFonts w:ascii="Arial" w:hAnsi="Arial" w:cs="Arial"/>
          <w:b/>
          <w:color w:val="000000" w:themeColor="text1"/>
          <w:sz w:val="24"/>
        </w:rPr>
        <w:t>Sustainability:</w:t>
      </w:r>
      <w:r w:rsidRPr="009A1B0D">
        <w:rPr>
          <w:rFonts w:ascii="Arial" w:hAnsi="Arial" w:cs="Arial"/>
          <w:color w:val="000000" w:themeColor="text1"/>
          <w:sz w:val="24"/>
        </w:rPr>
        <w:t xml:space="preserve"> As local requirements and global trends are taken into account, there is an increasing dedication to and knowledge of sustainable business practices.</w:t>
      </w:r>
    </w:p>
    <w:p w14:paraId="1BDDDA3F" w14:textId="77777777" w:rsidR="006F38DF" w:rsidRPr="004D31E9" w:rsidRDefault="004D31E9" w:rsidP="00F45D70">
      <w:pPr>
        <w:spacing w:after="160" w:line="360" w:lineRule="auto"/>
        <w:jc w:val="both"/>
        <w:rPr>
          <w:rFonts w:ascii="Arial" w:hAnsi="Arial" w:cs="Arial"/>
          <w:b/>
          <w:color w:val="000000" w:themeColor="text1"/>
          <w:sz w:val="24"/>
          <w:u w:val="single"/>
        </w:rPr>
      </w:pPr>
      <w:r>
        <w:rPr>
          <w:rFonts w:ascii="Arial" w:hAnsi="Arial" w:cs="Arial"/>
          <w:b/>
          <w:color w:val="000000" w:themeColor="text1"/>
          <w:sz w:val="24"/>
          <w:u w:val="single"/>
        </w:rPr>
        <w:t xml:space="preserve">8. </w:t>
      </w:r>
      <w:r w:rsidR="006F38DF" w:rsidRPr="004D31E9">
        <w:rPr>
          <w:rFonts w:ascii="Arial" w:hAnsi="Arial" w:cs="Arial"/>
          <w:b/>
          <w:color w:val="000000" w:themeColor="text1"/>
          <w:sz w:val="24"/>
          <w:u w:val="single"/>
        </w:rPr>
        <w:t>Future Trends:</w:t>
      </w:r>
    </w:p>
    <w:p w14:paraId="290A6C2B" w14:textId="77777777" w:rsidR="006F38DF" w:rsidRPr="006F38DF" w:rsidRDefault="006F38DF" w:rsidP="00F45D70">
      <w:pPr>
        <w:spacing w:after="160" w:line="360" w:lineRule="auto"/>
        <w:jc w:val="both"/>
        <w:rPr>
          <w:rFonts w:ascii="Arial" w:hAnsi="Arial" w:cs="Arial"/>
          <w:color w:val="000000" w:themeColor="text1"/>
          <w:sz w:val="24"/>
        </w:rPr>
      </w:pPr>
      <w:r w:rsidRPr="006F38DF">
        <w:rPr>
          <w:rFonts w:ascii="Arial" w:hAnsi="Arial" w:cs="Arial"/>
          <w:b/>
          <w:color w:val="000000" w:themeColor="text1"/>
          <w:sz w:val="24"/>
        </w:rPr>
        <w:t>Innovation and Startups:</w:t>
      </w:r>
      <w:r w:rsidRPr="006F38DF">
        <w:rPr>
          <w:rFonts w:ascii="Arial" w:hAnsi="Arial" w:cs="Arial"/>
          <w:color w:val="000000" w:themeColor="text1"/>
          <w:sz w:val="24"/>
        </w:rPr>
        <w:t xml:space="preserve"> Business clubs' future will probably be shaped by a continued emphasis on innovation and assistance for startups, with an emphasis </w:t>
      </w:r>
      <w:r>
        <w:rPr>
          <w:rFonts w:ascii="Arial" w:hAnsi="Arial" w:cs="Arial"/>
          <w:color w:val="000000" w:themeColor="text1"/>
          <w:sz w:val="24"/>
        </w:rPr>
        <w:t>on growth driven by technology.</w:t>
      </w:r>
    </w:p>
    <w:p w14:paraId="0FE479D4" w14:textId="77777777" w:rsidR="006F38DF" w:rsidRDefault="006F38DF" w:rsidP="00F45D70">
      <w:pPr>
        <w:spacing w:after="160" w:line="360" w:lineRule="auto"/>
        <w:jc w:val="both"/>
        <w:rPr>
          <w:rFonts w:ascii="Arial" w:hAnsi="Arial" w:cs="Arial"/>
          <w:color w:val="000000" w:themeColor="text1"/>
          <w:sz w:val="24"/>
        </w:rPr>
      </w:pPr>
      <w:r>
        <w:rPr>
          <w:rFonts w:ascii="Arial" w:hAnsi="Arial" w:cs="Arial"/>
          <w:b/>
          <w:color w:val="000000" w:themeColor="text1"/>
          <w:sz w:val="24"/>
        </w:rPr>
        <w:t>I</w:t>
      </w:r>
      <w:r w:rsidRPr="006F38DF">
        <w:rPr>
          <w:rFonts w:ascii="Arial" w:hAnsi="Arial" w:cs="Arial"/>
          <w:b/>
          <w:color w:val="000000" w:themeColor="text1"/>
          <w:sz w:val="24"/>
        </w:rPr>
        <w:t>nclusion:</w:t>
      </w:r>
      <w:r w:rsidRPr="006F38DF">
        <w:rPr>
          <w:rFonts w:ascii="Arial" w:hAnsi="Arial" w:cs="Arial"/>
          <w:color w:val="000000" w:themeColor="text1"/>
          <w:sz w:val="24"/>
        </w:rPr>
        <w:t xml:space="preserve"> Greater initiatives to advance inclusion and diversity in the business sector, with a focus on assisting women and young company owners.</w:t>
      </w:r>
    </w:p>
    <w:p w14:paraId="4B226313" w14:textId="24BAF318" w:rsidR="006F38DF" w:rsidRDefault="000D7A90" w:rsidP="00F45D70">
      <w:pPr>
        <w:spacing w:after="160" w:line="360" w:lineRule="auto"/>
        <w:jc w:val="both"/>
        <w:rPr>
          <w:rFonts w:ascii="Arial" w:hAnsi="Arial" w:cs="Arial"/>
          <w:color w:val="000000" w:themeColor="text1"/>
          <w:sz w:val="24"/>
        </w:rPr>
      </w:pPr>
      <w:bookmarkStart w:id="57" w:name="_Toc177624278"/>
      <w:r>
        <w:rPr>
          <w:rStyle w:val="Heading3Char"/>
          <w:rFonts w:ascii="Arial" w:hAnsi="Arial" w:cs="Arial"/>
          <w:sz w:val="28"/>
          <w:szCs w:val="28"/>
        </w:rPr>
        <w:lastRenderedPageBreak/>
        <w:t xml:space="preserve">2.2.1 </w:t>
      </w:r>
      <w:r w:rsidR="006F38DF" w:rsidRPr="00956BF5">
        <w:rPr>
          <w:rStyle w:val="Heading3Char"/>
          <w:rFonts w:ascii="Arial" w:hAnsi="Arial" w:cs="Arial"/>
          <w:sz w:val="28"/>
          <w:szCs w:val="28"/>
        </w:rPr>
        <w:t>Regional Development:</w:t>
      </w:r>
      <w:bookmarkEnd w:id="57"/>
      <w:r w:rsidR="006F38DF" w:rsidRPr="006F38DF">
        <w:rPr>
          <w:rFonts w:ascii="Arial" w:hAnsi="Arial" w:cs="Arial"/>
          <w:color w:val="000000" w:themeColor="text1"/>
          <w:sz w:val="24"/>
        </w:rPr>
        <w:t xml:space="preserve"> Addressing regional inequities through the expansion of corporate operations and support services to areas outside Bangladesh major cities like Dhaka and Chittagong is known as regional development.</w:t>
      </w:r>
    </w:p>
    <w:p w14:paraId="013FBE6D" w14:textId="77777777" w:rsidR="00726EFE" w:rsidRPr="006F38DF" w:rsidRDefault="00726EFE" w:rsidP="00F45D70">
      <w:pPr>
        <w:spacing w:after="160" w:line="360" w:lineRule="auto"/>
        <w:jc w:val="both"/>
        <w:rPr>
          <w:rFonts w:ascii="Arial" w:hAnsi="Arial" w:cs="Arial"/>
          <w:color w:val="000000" w:themeColor="text1"/>
          <w:sz w:val="24"/>
        </w:rPr>
      </w:pPr>
      <w:r w:rsidRPr="00726EFE">
        <w:rPr>
          <w:rFonts w:ascii="Arial" w:hAnsi="Arial" w:cs="Arial"/>
          <w:color w:val="000000" w:themeColor="text1"/>
          <w:sz w:val="24"/>
        </w:rPr>
        <w:t>To sum up, business clubs in Bangladesh are crucial in influencing the nation's economic environment since they offer assistance, create relationships, and promote corporate interests. Even if these firms face obstacles, their dynamic and changing character is a reflection of a strong and expanding business environment.</w:t>
      </w:r>
    </w:p>
    <w:p w14:paraId="05790C01" w14:textId="77777777" w:rsidR="007757AD" w:rsidRPr="00BA196B" w:rsidRDefault="00D9059C" w:rsidP="00F45D70">
      <w:pPr>
        <w:pStyle w:val="ListParagraph"/>
        <w:spacing w:after="160" w:line="360" w:lineRule="auto"/>
        <w:jc w:val="both"/>
        <w:rPr>
          <w:rFonts w:ascii="Arial" w:hAnsi="Arial" w:cs="Arial"/>
          <w:b/>
          <w:color w:val="000000" w:themeColor="text1"/>
          <w:sz w:val="24"/>
          <w:u w:val="thick"/>
        </w:rPr>
      </w:pPr>
      <w:r w:rsidRPr="00B121E1">
        <w:rPr>
          <w:rFonts w:ascii="Arial" w:hAnsi="Arial" w:cs="Arial"/>
          <w:b/>
          <w:color w:val="000000" w:themeColor="text1"/>
          <w:sz w:val="24"/>
          <w:u w:val="thick"/>
        </w:rPr>
        <w:br w:type="page"/>
      </w:r>
      <w:bookmarkStart w:id="58" w:name="_Toc19102215"/>
    </w:p>
    <w:p w14:paraId="0FCE42E2" w14:textId="7BBAD31C" w:rsidR="0009270B" w:rsidRPr="0009270B" w:rsidRDefault="0072753D" w:rsidP="009E74ED">
      <w:pPr>
        <w:pStyle w:val="Heading1"/>
        <w:spacing w:line="360" w:lineRule="auto"/>
      </w:pPr>
      <w:bookmarkStart w:id="59" w:name="_Toc176610570"/>
      <w:bookmarkStart w:id="60" w:name="_Toc176646686"/>
      <w:bookmarkStart w:id="61" w:name="_Toc177624279"/>
      <w:r>
        <w:rPr>
          <w:noProof/>
        </w:rPr>
        <w:lastRenderedPageBreak/>
        <w:drawing>
          <wp:anchor distT="0" distB="0" distL="114300" distR="114300" simplePos="0" relativeHeight="251669504" behindDoc="0" locked="0" layoutInCell="1" allowOverlap="1" wp14:anchorId="12048025" wp14:editId="51B4CE6D">
            <wp:simplePos x="0" y="0"/>
            <wp:positionH relativeFrom="column">
              <wp:posOffset>1307465</wp:posOffset>
            </wp:positionH>
            <wp:positionV relativeFrom="paragraph">
              <wp:posOffset>382270</wp:posOffset>
            </wp:positionV>
            <wp:extent cx="2860040" cy="2629535"/>
            <wp:effectExtent l="0" t="0" r="0" b="0"/>
            <wp:wrapTopAndBottom/>
            <wp:docPr id="4" name="Picture 4" descr="Primary and 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mary and Secondary.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0040" cy="2629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09A4" w:rsidRPr="006871B4">
        <w:t xml:space="preserve">CHAPTER </w:t>
      </w:r>
      <w:r w:rsidR="005509A4">
        <w:t>I</w:t>
      </w:r>
      <w:r w:rsidR="00832D89">
        <w:t>II</w:t>
      </w:r>
      <w:r w:rsidR="005509A4">
        <w:t xml:space="preserve">: </w:t>
      </w:r>
      <w:bookmarkEnd w:id="58"/>
      <w:r w:rsidR="00F707EB" w:rsidRPr="00F707EB">
        <w:t xml:space="preserve">Objectives of </w:t>
      </w:r>
      <w:proofErr w:type="gramStart"/>
      <w:r w:rsidR="00F707EB" w:rsidRPr="00F707EB">
        <w:t>The</w:t>
      </w:r>
      <w:proofErr w:type="gramEnd"/>
      <w:r w:rsidR="00F707EB" w:rsidRPr="00F707EB">
        <w:t xml:space="preserve"> Study</w:t>
      </w:r>
      <w:bookmarkEnd w:id="59"/>
      <w:bookmarkEnd w:id="60"/>
      <w:bookmarkEnd w:id="61"/>
    </w:p>
    <w:p w14:paraId="76E87FC5" w14:textId="77777777" w:rsidR="00AF63BE" w:rsidRPr="00AF63BE" w:rsidRDefault="00AF63BE" w:rsidP="00F45D70">
      <w:pPr>
        <w:spacing w:line="360" w:lineRule="auto"/>
        <w:jc w:val="both"/>
      </w:pPr>
    </w:p>
    <w:p w14:paraId="507A94D2" w14:textId="2DDFFB27" w:rsidR="00AF63BE" w:rsidRPr="00AF63BE" w:rsidRDefault="00E87D2E" w:rsidP="00BE5F6F">
      <w:pPr>
        <w:pStyle w:val="Heading2"/>
        <w:spacing w:line="360" w:lineRule="auto"/>
        <w:jc w:val="both"/>
        <w:rPr>
          <w:rFonts w:ascii="Arial" w:hAnsi="Arial" w:cs="Arial"/>
          <w:b/>
          <w:color w:val="002060"/>
          <w:sz w:val="28"/>
        </w:rPr>
      </w:pPr>
      <w:bookmarkStart w:id="62" w:name="_Toc176610571"/>
      <w:bookmarkStart w:id="63" w:name="_Toc176646687"/>
      <w:bookmarkStart w:id="64" w:name="_Toc177624280"/>
      <w:r>
        <w:rPr>
          <w:rFonts w:ascii="Arial" w:hAnsi="Arial" w:cs="Arial"/>
          <w:b/>
          <w:color w:val="002060"/>
          <w:sz w:val="28"/>
        </w:rPr>
        <w:t xml:space="preserve">3.1 </w:t>
      </w:r>
      <w:r w:rsidR="00AF63BE" w:rsidRPr="00AF63BE">
        <w:rPr>
          <w:rFonts w:ascii="Arial" w:hAnsi="Arial" w:cs="Arial"/>
          <w:b/>
          <w:color w:val="002060"/>
          <w:sz w:val="28"/>
        </w:rPr>
        <w:t>Primary (or Academic) Objective:</w:t>
      </w:r>
      <w:bookmarkEnd w:id="62"/>
      <w:bookmarkEnd w:id="63"/>
      <w:bookmarkEnd w:id="64"/>
      <w:r w:rsidR="00AF63BE" w:rsidRPr="00AF63BE">
        <w:rPr>
          <w:rFonts w:ascii="Arial" w:hAnsi="Arial" w:cs="Arial"/>
          <w:b/>
          <w:color w:val="002060"/>
          <w:sz w:val="28"/>
        </w:rPr>
        <w:t xml:space="preserve"> </w:t>
      </w:r>
    </w:p>
    <w:p w14:paraId="09AC09B2" w14:textId="764444DB" w:rsidR="00C134EA" w:rsidRPr="000C6042" w:rsidRDefault="0099158D" w:rsidP="000C6042">
      <w:pPr>
        <w:rPr>
          <w:rFonts w:ascii="Arial" w:hAnsi="Arial" w:cs="Arial"/>
          <w:sz w:val="24"/>
          <w:szCs w:val="24"/>
        </w:rPr>
      </w:pPr>
      <w:bookmarkStart w:id="65" w:name="_Toc176610572"/>
      <w:bookmarkStart w:id="66" w:name="_Toc176610677"/>
      <w:bookmarkStart w:id="67" w:name="_Toc176611596"/>
      <w:bookmarkStart w:id="68" w:name="_Toc176646688"/>
      <w:bookmarkStart w:id="69" w:name="_Toc177301375"/>
      <w:bookmarkStart w:id="70" w:name="_Toc177301832"/>
      <w:bookmarkStart w:id="71" w:name="_Toc177622810"/>
      <w:bookmarkStart w:id="72" w:name="_Toc177623626"/>
      <w:r w:rsidRPr="000C6042">
        <w:rPr>
          <w:rFonts w:ascii="Arial" w:hAnsi="Arial" w:cs="Arial"/>
          <w:sz w:val="24"/>
          <w:szCs w:val="24"/>
        </w:rPr>
        <w:t xml:space="preserve">This study's main goal is to complete a portion of the requirements needed to be awarded </w:t>
      </w:r>
      <w:r w:rsidR="00801E79" w:rsidRPr="000C6042">
        <w:rPr>
          <w:rFonts w:ascii="Arial" w:hAnsi="Arial" w:cs="Arial"/>
          <w:sz w:val="24"/>
          <w:szCs w:val="24"/>
        </w:rPr>
        <w:t>a</w:t>
      </w:r>
      <w:r w:rsidRPr="000C6042">
        <w:rPr>
          <w:rFonts w:ascii="Arial" w:hAnsi="Arial" w:cs="Arial"/>
          <w:sz w:val="24"/>
          <w:szCs w:val="24"/>
        </w:rPr>
        <w:t xml:space="preserve"> BBA from United International University's School of Business &amp; Economics by performing a thorough examination of the Federation of Bangladesh Chambers of Commerce and Industry (FBCCI).</w:t>
      </w:r>
      <w:bookmarkEnd w:id="65"/>
      <w:bookmarkEnd w:id="66"/>
      <w:bookmarkEnd w:id="67"/>
      <w:bookmarkEnd w:id="68"/>
      <w:bookmarkEnd w:id="69"/>
      <w:bookmarkEnd w:id="70"/>
      <w:bookmarkEnd w:id="71"/>
      <w:bookmarkEnd w:id="72"/>
      <w:r w:rsidRPr="000C6042">
        <w:rPr>
          <w:rFonts w:ascii="Arial" w:hAnsi="Arial" w:cs="Arial"/>
          <w:sz w:val="24"/>
          <w:szCs w:val="24"/>
        </w:rPr>
        <w:t xml:space="preserve"> </w:t>
      </w:r>
    </w:p>
    <w:p w14:paraId="27FC9721" w14:textId="77777777" w:rsidR="00D20A19" w:rsidRPr="00824E9E" w:rsidRDefault="00C134EA" w:rsidP="00F45D70">
      <w:pPr>
        <w:spacing w:line="360" w:lineRule="auto"/>
        <w:jc w:val="both"/>
        <w:rPr>
          <w:rFonts w:ascii="Arial" w:hAnsi="Arial" w:cs="Arial"/>
          <w:sz w:val="24"/>
        </w:rPr>
      </w:pPr>
      <w:r w:rsidRPr="00C134EA">
        <w:rPr>
          <w:rFonts w:ascii="Arial" w:hAnsi="Arial" w:cs="Arial"/>
          <w:sz w:val="24"/>
        </w:rPr>
        <w:t>In terms of corporate governance, the Federation of Bangladesh Chambers of Commerce and Industry (FBCCI)'s main (or academic) goal is to promote and advance best practices in governance that guarantee openness, responsibility, and moral leadership throughout the group and its member companies. The following examples can help to clarify this goal:</w:t>
      </w:r>
    </w:p>
    <w:p w14:paraId="203E9FF0" w14:textId="77777777" w:rsidR="00824E9E" w:rsidRPr="00824E9E" w:rsidRDefault="00824E9E" w:rsidP="00F45D70">
      <w:pPr>
        <w:spacing w:line="360" w:lineRule="auto"/>
        <w:jc w:val="both"/>
        <w:rPr>
          <w:rFonts w:ascii="Arial" w:hAnsi="Arial" w:cs="Arial"/>
          <w:b/>
          <w:sz w:val="24"/>
          <w:u w:val="single"/>
        </w:rPr>
      </w:pPr>
      <w:r w:rsidRPr="00824E9E">
        <w:rPr>
          <w:rFonts w:ascii="Arial" w:hAnsi="Arial" w:cs="Arial"/>
          <w:b/>
          <w:sz w:val="24"/>
          <w:u w:val="single"/>
        </w:rPr>
        <w:t>1. Establishing Governance Frameworks:</w:t>
      </w:r>
    </w:p>
    <w:p w14:paraId="1D8A7096" w14:textId="77777777" w:rsidR="00824E9E" w:rsidRPr="00824E9E" w:rsidRDefault="00824E9E" w:rsidP="00F45D70">
      <w:pPr>
        <w:spacing w:line="360" w:lineRule="auto"/>
        <w:jc w:val="both"/>
        <w:rPr>
          <w:rFonts w:ascii="Arial" w:hAnsi="Arial" w:cs="Arial"/>
          <w:sz w:val="24"/>
        </w:rPr>
      </w:pPr>
      <w:r w:rsidRPr="00824E9E">
        <w:rPr>
          <w:rFonts w:ascii="Arial" w:hAnsi="Arial" w:cs="Arial"/>
          <w:b/>
          <w:bCs/>
          <w:sz w:val="24"/>
        </w:rPr>
        <w:t>Objective:</w:t>
      </w:r>
      <w:r w:rsidRPr="00824E9E">
        <w:rPr>
          <w:rFonts w:ascii="Arial" w:hAnsi="Arial" w:cs="Arial"/>
          <w:sz w:val="24"/>
        </w:rPr>
        <w:t xml:space="preserve"> Develop and enhance sound governance frameworks for the FBCCI &amp; members.</w:t>
      </w:r>
    </w:p>
    <w:p w14:paraId="630DFF62" w14:textId="77777777" w:rsidR="00824E9E" w:rsidRDefault="00824E9E" w:rsidP="00F45D70">
      <w:pPr>
        <w:spacing w:line="360" w:lineRule="auto"/>
        <w:jc w:val="both"/>
        <w:rPr>
          <w:rFonts w:ascii="Arial" w:hAnsi="Arial" w:cs="Arial"/>
          <w:sz w:val="24"/>
        </w:rPr>
      </w:pPr>
      <w:r w:rsidRPr="00824E9E">
        <w:rPr>
          <w:rFonts w:ascii="Arial" w:hAnsi="Arial" w:cs="Arial"/>
          <w:b/>
          <w:bCs/>
          <w:sz w:val="24"/>
        </w:rPr>
        <w:t>Example:</w:t>
      </w:r>
      <w:r w:rsidRPr="00824E9E">
        <w:rPr>
          <w:rFonts w:ascii="Arial" w:hAnsi="Arial" w:cs="Arial"/>
          <w:sz w:val="24"/>
        </w:rPr>
        <w:t xml:space="preserve"> FBCCI may release a “Governance Best Practices Handbook” regarding general guidelines for, for instance, board structure, measures of responsibility, and disclosure of finances. Members would use this guidebook as a reference in ensuring that they develop proper governance structures.</w:t>
      </w:r>
    </w:p>
    <w:p w14:paraId="2B0B4B16" w14:textId="77777777" w:rsidR="00824E9E" w:rsidRPr="00824E9E" w:rsidRDefault="00824E9E" w:rsidP="00F45D70">
      <w:pPr>
        <w:spacing w:line="360" w:lineRule="auto"/>
        <w:jc w:val="both"/>
        <w:rPr>
          <w:rFonts w:ascii="Arial" w:hAnsi="Arial" w:cs="Arial"/>
          <w:sz w:val="24"/>
        </w:rPr>
      </w:pPr>
    </w:p>
    <w:p w14:paraId="6B4C67D3" w14:textId="77777777" w:rsidR="00824E9E" w:rsidRDefault="00824E9E" w:rsidP="00F45D70">
      <w:pPr>
        <w:spacing w:line="360" w:lineRule="auto"/>
        <w:jc w:val="both"/>
        <w:rPr>
          <w:rFonts w:ascii="Arial" w:hAnsi="Arial" w:cs="Arial"/>
          <w:sz w:val="24"/>
        </w:rPr>
      </w:pPr>
      <w:r w:rsidRPr="00824E9E">
        <w:rPr>
          <w:rFonts w:ascii="Arial" w:hAnsi="Arial" w:cs="Arial"/>
          <w:b/>
          <w:sz w:val="24"/>
          <w:u w:val="single"/>
        </w:rPr>
        <w:t>2. Encouraging Adherence to Legal and Ethical Standards:</w:t>
      </w:r>
      <w:r>
        <w:rPr>
          <w:rFonts w:ascii="Arial" w:hAnsi="Arial" w:cs="Arial"/>
          <w:sz w:val="24"/>
        </w:rPr>
        <w:t xml:space="preserve"> </w:t>
      </w:r>
    </w:p>
    <w:p w14:paraId="6D380BE0" w14:textId="77777777" w:rsidR="00824E9E" w:rsidRPr="00824E9E" w:rsidRDefault="00824E9E" w:rsidP="00F45D70">
      <w:pPr>
        <w:spacing w:line="360" w:lineRule="auto"/>
        <w:jc w:val="both"/>
        <w:rPr>
          <w:rFonts w:ascii="Arial" w:hAnsi="Arial" w:cs="Arial"/>
          <w:b/>
          <w:bCs/>
          <w:sz w:val="24"/>
        </w:rPr>
      </w:pPr>
      <w:r w:rsidRPr="00824E9E">
        <w:rPr>
          <w:rFonts w:ascii="Arial" w:hAnsi="Arial" w:cs="Arial"/>
          <w:b/>
          <w:bCs/>
          <w:sz w:val="24"/>
        </w:rPr>
        <w:lastRenderedPageBreak/>
        <w:t>Encouraging Adherence to Legal and Ethical Standards:</w:t>
      </w:r>
    </w:p>
    <w:p w14:paraId="1A2C84E4" w14:textId="77777777" w:rsidR="00824E9E" w:rsidRPr="00824E9E" w:rsidRDefault="00824E9E" w:rsidP="00F45D70">
      <w:pPr>
        <w:spacing w:line="360" w:lineRule="auto"/>
        <w:jc w:val="both"/>
        <w:rPr>
          <w:rFonts w:ascii="Arial" w:hAnsi="Arial" w:cs="Arial"/>
          <w:sz w:val="24"/>
        </w:rPr>
      </w:pPr>
      <w:r w:rsidRPr="00824E9E">
        <w:rPr>
          <w:rFonts w:ascii="Arial" w:hAnsi="Arial" w:cs="Arial"/>
          <w:b/>
          <w:bCs/>
          <w:sz w:val="24"/>
        </w:rPr>
        <w:t>Objective:</w:t>
      </w:r>
      <w:r w:rsidRPr="00824E9E">
        <w:rPr>
          <w:rFonts w:ascii="Arial" w:hAnsi="Arial" w:cs="Arial"/>
          <w:sz w:val="24"/>
        </w:rPr>
        <w:t xml:space="preserve"> Assess the roles of the business clubs in the overall industrial growth in Bangladesh, job </w:t>
      </w:r>
      <w:r>
        <w:rPr>
          <w:rFonts w:ascii="Arial" w:hAnsi="Arial" w:cs="Arial"/>
          <w:sz w:val="24"/>
        </w:rPr>
        <w:t>creation</w:t>
      </w:r>
      <w:r w:rsidRPr="00824E9E">
        <w:rPr>
          <w:rFonts w:ascii="Arial" w:hAnsi="Arial" w:cs="Arial"/>
          <w:sz w:val="24"/>
        </w:rPr>
        <w:t xml:space="preserve"> and economic advancement.</w:t>
      </w:r>
    </w:p>
    <w:p w14:paraId="38F2E3B0" w14:textId="77777777" w:rsidR="00824E9E" w:rsidRPr="00824E9E" w:rsidRDefault="00824E9E" w:rsidP="00F45D70">
      <w:pPr>
        <w:spacing w:line="360" w:lineRule="auto"/>
        <w:jc w:val="both"/>
        <w:rPr>
          <w:rFonts w:ascii="Arial" w:hAnsi="Arial" w:cs="Arial"/>
          <w:sz w:val="24"/>
        </w:rPr>
      </w:pPr>
      <w:r w:rsidRPr="00824E9E">
        <w:rPr>
          <w:rFonts w:ascii="Arial" w:hAnsi="Arial" w:cs="Arial"/>
          <w:b/>
          <w:bCs/>
          <w:sz w:val="24"/>
        </w:rPr>
        <w:t>Example:</w:t>
      </w:r>
      <w:r w:rsidRPr="00824E9E">
        <w:rPr>
          <w:rFonts w:ascii="Arial" w:hAnsi="Arial" w:cs="Arial"/>
          <w:sz w:val="24"/>
        </w:rPr>
        <w:t xml:space="preserve"> FBCCI may launch a certification program which would certify </w:t>
      </w:r>
      <w:r>
        <w:rPr>
          <w:rFonts w:ascii="Arial" w:hAnsi="Arial" w:cs="Arial"/>
          <w:sz w:val="24"/>
        </w:rPr>
        <w:t xml:space="preserve">the </w:t>
      </w:r>
      <w:r w:rsidRPr="00824E9E">
        <w:rPr>
          <w:rFonts w:ascii="Arial" w:hAnsi="Arial" w:cs="Arial"/>
          <w:sz w:val="24"/>
        </w:rPr>
        <w:t xml:space="preserve">business’s compliance with the code of ethics and corporate governance framework. Organizations that make an effort </w:t>
      </w:r>
      <w:r>
        <w:rPr>
          <w:rFonts w:ascii="Arial" w:hAnsi="Arial" w:cs="Arial"/>
          <w:sz w:val="24"/>
        </w:rPr>
        <w:t>to acquire</w:t>
      </w:r>
      <w:r w:rsidRPr="00824E9E">
        <w:rPr>
          <w:rFonts w:ascii="Arial" w:hAnsi="Arial" w:cs="Arial"/>
          <w:sz w:val="24"/>
        </w:rPr>
        <w:t xml:space="preserve"> this certification would be able to prove that they are committed to adhering to good governance principles.</w:t>
      </w:r>
    </w:p>
    <w:p w14:paraId="5915AE01" w14:textId="77777777" w:rsidR="00824E9E" w:rsidRPr="00824E9E" w:rsidRDefault="00824E9E" w:rsidP="00F45D70">
      <w:pPr>
        <w:spacing w:line="360" w:lineRule="auto"/>
        <w:jc w:val="both"/>
        <w:rPr>
          <w:rFonts w:ascii="Arial" w:hAnsi="Arial" w:cs="Arial"/>
          <w:b/>
          <w:sz w:val="24"/>
          <w:u w:val="single"/>
        </w:rPr>
      </w:pPr>
      <w:r w:rsidRPr="00824E9E">
        <w:rPr>
          <w:rFonts w:ascii="Arial" w:hAnsi="Arial" w:cs="Arial"/>
          <w:b/>
          <w:sz w:val="24"/>
          <w:u w:val="single"/>
        </w:rPr>
        <w:t>3. Providing Education and Resources:</w:t>
      </w:r>
    </w:p>
    <w:p w14:paraId="2FC138C0" w14:textId="77777777" w:rsidR="00824E9E" w:rsidRPr="00824E9E" w:rsidRDefault="00824E9E" w:rsidP="00F45D70">
      <w:pPr>
        <w:spacing w:line="360" w:lineRule="auto"/>
        <w:jc w:val="both"/>
        <w:rPr>
          <w:rFonts w:ascii="Arial" w:hAnsi="Arial" w:cs="Arial"/>
          <w:sz w:val="24"/>
        </w:rPr>
      </w:pPr>
      <w:r w:rsidRPr="00824E9E">
        <w:rPr>
          <w:rFonts w:ascii="Arial" w:hAnsi="Arial" w:cs="Arial"/>
          <w:b/>
          <w:bCs/>
          <w:sz w:val="24"/>
        </w:rPr>
        <w:t>Objective:</w:t>
      </w:r>
      <w:r w:rsidRPr="00824E9E">
        <w:rPr>
          <w:rFonts w:ascii="Arial" w:hAnsi="Arial" w:cs="Arial"/>
          <w:sz w:val="24"/>
        </w:rPr>
        <w:t xml:space="preserve"> </w:t>
      </w:r>
      <w:r>
        <w:rPr>
          <w:rFonts w:ascii="Arial" w:hAnsi="Arial" w:cs="Arial"/>
          <w:sz w:val="24"/>
        </w:rPr>
        <w:t>To help</w:t>
      </w:r>
      <w:r w:rsidRPr="00824E9E">
        <w:rPr>
          <w:rFonts w:ascii="Arial" w:hAnsi="Arial" w:cs="Arial"/>
          <w:sz w:val="24"/>
        </w:rPr>
        <w:t xml:space="preserve"> the member companies, the development of training and instruction handouts on corporate governance ideas is needed.</w:t>
      </w:r>
    </w:p>
    <w:p w14:paraId="22AAF62B" w14:textId="77777777" w:rsidR="00824E9E" w:rsidRPr="00824E9E" w:rsidRDefault="00824E9E" w:rsidP="00F45D70">
      <w:pPr>
        <w:spacing w:line="360" w:lineRule="auto"/>
        <w:jc w:val="both"/>
        <w:rPr>
          <w:rFonts w:ascii="Arial" w:hAnsi="Arial" w:cs="Arial"/>
          <w:sz w:val="24"/>
        </w:rPr>
      </w:pPr>
      <w:r w:rsidRPr="00824E9E">
        <w:rPr>
          <w:rFonts w:ascii="Arial" w:hAnsi="Arial" w:cs="Arial"/>
          <w:b/>
          <w:bCs/>
          <w:sz w:val="24"/>
        </w:rPr>
        <w:t>Example:</w:t>
      </w:r>
      <w:r w:rsidRPr="00824E9E">
        <w:rPr>
          <w:rFonts w:ascii="Arial" w:hAnsi="Arial" w:cs="Arial"/>
          <w:sz w:val="24"/>
        </w:rPr>
        <w:t xml:space="preserve"> To raise awareness among members about good governance FBCCI might offer several webinars and seminars with speakers on board governance, risks and regulations.</w:t>
      </w:r>
    </w:p>
    <w:p w14:paraId="13B28FFD" w14:textId="77777777" w:rsidR="00824E9E" w:rsidRPr="00824E9E" w:rsidRDefault="00824E9E" w:rsidP="00F45D70">
      <w:pPr>
        <w:spacing w:line="360" w:lineRule="auto"/>
        <w:jc w:val="both"/>
        <w:rPr>
          <w:rFonts w:ascii="Arial" w:hAnsi="Arial" w:cs="Arial"/>
          <w:b/>
          <w:sz w:val="24"/>
          <w:u w:val="single"/>
        </w:rPr>
      </w:pPr>
      <w:r w:rsidRPr="00824E9E">
        <w:rPr>
          <w:rFonts w:ascii="Arial" w:hAnsi="Arial" w:cs="Arial"/>
          <w:b/>
          <w:sz w:val="24"/>
          <w:u w:val="single"/>
        </w:rPr>
        <w:t>4. Ensuring Stakeholder Trust:</w:t>
      </w:r>
    </w:p>
    <w:p w14:paraId="444A9183" w14:textId="77777777" w:rsidR="00824E9E" w:rsidRPr="00824E9E" w:rsidRDefault="00824E9E" w:rsidP="00F45D70">
      <w:pPr>
        <w:spacing w:line="360" w:lineRule="auto"/>
        <w:jc w:val="both"/>
        <w:rPr>
          <w:rFonts w:ascii="Arial" w:hAnsi="Arial" w:cs="Arial"/>
          <w:sz w:val="24"/>
        </w:rPr>
      </w:pPr>
      <w:r w:rsidRPr="00824E9E">
        <w:rPr>
          <w:rFonts w:ascii="Arial" w:hAnsi="Arial" w:cs="Arial"/>
          <w:b/>
          <w:bCs/>
          <w:sz w:val="24"/>
        </w:rPr>
        <w:t>Objective</w:t>
      </w:r>
      <w:r w:rsidRPr="00824E9E">
        <w:rPr>
          <w:rFonts w:ascii="Arial" w:hAnsi="Arial" w:cs="Arial"/>
          <w:sz w:val="24"/>
        </w:rPr>
        <w:t>: For purposes of building stakeholders’ trust and enhancing accountability and transparency, the following recommendations are made.</w:t>
      </w:r>
    </w:p>
    <w:p w14:paraId="7BBD15B2" w14:textId="77777777" w:rsidR="00824E9E" w:rsidRPr="00824E9E" w:rsidRDefault="00824E9E" w:rsidP="00F45D70">
      <w:pPr>
        <w:spacing w:line="360" w:lineRule="auto"/>
        <w:jc w:val="both"/>
        <w:rPr>
          <w:rFonts w:ascii="Arial" w:hAnsi="Arial" w:cs="Arial"/>
          <w:sz w:val="24"/>
        </w:rPr>
      </w:pPr>
      <w:r w:rsidRPr="00824E9E">
        <w:rPr>
          <w:rFonts w:ascii="Arial" w:hAnsi="Arial" w:cs="Arial"/>
          <w:b/>
          <w:bCs/>
          <w:sz w:val="24"/>
        </w:rPr>
        <w:t>Example:</w:t>
      </w:r>
      <w:r w:rsidRPr="00824E9E">
        <w:rPr>
          <w:rFonts w:ascii="Arial" w:hAnsi="Arial" w:cs="Arial"/>
          <w:sz w:val="24"/>
        </w:rPr>
        <w:t xml:space="preserve"> For instance</w:t>
      </w:r>
      <w:r>
        <w:rPr>
          <w:rFonts w:ascii="Arial" w:hAnsi="Arial" w:cs="Arial"/>
          <w:sz w:val="24"/>
        </w:rPr>
        <w:t>,</w:t>
      </w:r>
      <w:r w:rsidRPr="00824E9E">
        <w:rPr>
          <w:rFonts w:ascii="Arial" w:hAnsi="Arial" w:cs="Arial"/>
          <w:sz w:val="24"/>
        </w:rPr>
        <w:t xml:space="preserve"> FBCCI may establish </w:t>
      </w:r>
      <w:r>
        <w:rPr>
          <w:rFonts w:ascii="Arial" w:hAnsi="Arial" w:cs="Arial"/>
          <w:sz w:val="24"/>
        </w:rPr>
        <w:t xml:space="preserve">a </w:t>
      </w:r>
      <w:r w:rsidRPr="00824E9E">
        <w:rPr>
          <w:rFonts w:ascii="Arial" w:hAnsi="Arial" w:cs="Arial"/>
          <w:sz w:val="24"/>
        </w:rPr>
        <w:t xml:space="preserve">formal reporting system where it would present financial forecasts, critical </w:t>
      </w:r>
      <w:r>
        <w:rPr>
          <w:rFonts w:ascii="Arial" w:hAnsi="Arial" w:cs="Arial"/>
          <w:sz w:val="24"/>
        </w:rPr>
        <w:t>decisions</w:t>
      </w:r>
      <w:r w:rsidRPr="00824E9E">
        <w:rPr>
          <w:rFonts w:ascii="Arial" w:hAnsi="Arial" w:cs="Arial"/>
          <w:sz w:val="24"/>
        </w:rPr>
        <w:t xml:space="preserve"> and its management structures. Besides, transparency will help in building confidence and trust from the members as well as stakeholders in the social media platform.</w:t>
      </w:r>
    </w:p>
    <w:p w14:paraId="1FF635F7" w14:textId="77777777" w:rsidR="00824E9E" w:rsidRPr="00824E9E" w:rsidRDefault="00824E9E" w:rsidP="00F45D70">
      <w:pPr>
        <w:spacing w:line="360" w:lineRule="auto"/>
        <w:jc w:val="both"/>
        <w:rPr>
          <w:rFonts w:ascii="Arial" w:hAnsi="Arial" w:cs="Arial"/>
          <w:b/>
          <w:sz w:val="24"/>
          <w:u w:val="single"/>
        </w:rPr>
      </w:pPr>
      <w:r w:rsidRPr="00824E9E">
        <w:rPr>
          <w:rFonts w:ascii="Arial" w:hAnsi="Arial" w:cs="Arial"/>
          <w:b/>
          <w:sz w:val="24"/>
          <w:u w:val="single"/>
        </w:rPr>
        <w:t>5. Setting a Benchmark for Governance Standards:</w:t>
      </w:r>
    </w:p>
    <w:p w14:paraId="43811893" w14:textId="77777777" w:rsidR="00824E9E" w:rsidRPr="00824E9E" w:rsidRDefault="00824E9E" w:rsidP="00F45D70">
      <w:pPr>
        <w:spacing w:line="360" w:lineRule="auto"/>
        <w:jc w:val="both"/>
        <w:rPr>
          <w:rFonts w:ascii="Arial" w:hAnsi="Arial" w:cs="Arial"/>
          <w:b/>
          <w:bCs/>
          <w:sz w:val="24"/>
        </w:rPr>
      </w:pPr>
      <w:r w:rsidRPr="00824E9E">
        <w:rPr>
          <w:rFonts w:ascii="Arial" w:hAnsi="Arial" w:cs="Arial"/>
          <w:b/>
          <w:bCs/>
          <w:sz w:val="24"/>
        </w:rPr>
        <w:t>Setting a Benchmark for Governance Standards:</w:t>
      </w:r>
    </w:p>
    <w:p w14:paraId="4A98A30F" w14:textId="77777777" w:rsidR="00824E9E" w:rsidRPr="00824E9E" w:rsidRDefault="00824E9E" w:rsidP="00F45D70">
      <w:pPr>
        <w:spacing w:line="360" w:lineRule="auto"/>
        <w:jc w:val="both"/>
        <w:rPr>
          <w:rFonts w:ascii="Arial" w:hAnsi="Arial" w:cs="Arial"/>
          <w:sz w:val="24"/>
        </w:rPr>
      </w:pPr>
      <w:r w:rsidRPr="00824E9E">
        <w:rPr>
          <w:rFonts w:ascii="Arial" w:hAnsi="Arial" w:cs="Arial"/>
          <w:b/>
          <w:bCs/>
          <w:sz w:val="24"/>
        </w:rPr>
        <w:t>Objective:</w:t>
      </w:r>
      <w:r w:rsidRPr="00824E9E">
        <w:rPr>
          <w:rFonts w:ascii="Arial" w:hAnsi="Arial" w:cs="Arial"/>
          <w:sz w:val="24"/>
        </w:rPr>
        <w:t xml:space="preserve"> Act as models of other sound corporate governance practices.</w:t>
      </w:r>
    </w:p>
    <w:p w14:paraId="5CB44041" w14:textId="77777777" w:rsidR="00AF63BE" w:rsidRPr="00265C51" w:rsidRDefault="00824E9E" w:rsidP="00265C51">
      <w:pPr>
        <w:spacing w:line="360" w:lineRule="auto"/>
        <w:jc w:val="both"/>
        <w:rPr>
          <w:rFonts w:ascii="Arial" w:hAnsi="Arial" w:cs="Arial"/>
          <w:sz w:val="24"/>
        </w:rPr>
      </w:pPr>
      <w:r w:rsidRPr="00824E9E">
        <w:rPr>
          <w:rFonts w:ascii="Arial" w:hAnsi="Arial" w:cs="Arial"/>
          <w:sz w:val="24"/>
        </w:rPr>
        <w:t xml:space="preserve">Example: FBCCI may develop and implement the “Governance Excellence Framework”, which stipulates the high requirements for the organization and its members’ actions. It would further act as a benchmark for good governance practices hence </w:t>
      </w:r>
      <w:r>
        <w:rPr>
          <w:rFonts w:ascii="Arial" w:hAnsi="Arial" w:cs="Arial"/>
          <w:sz w:val="24"/>
        </w:rPr>
        <w:t>causing</w:t>
      </w:r>
      <w:r w:rsidRPr="00824E9E">
        <w:rPr>
          <w:rFonts w:ascii="Arial" w:hAnsi="Arial" w:cs="Arial"/>
          <w:sz w:val="24"/>
        </w:rPr>
        <w:t xml:space="preserve"> members to act in accordance to the protocols set herein.</w:t>
      </w:r>
    </w:p>
    <w:p w14:paraId="0A11D43C" w14:textId="093B7034" w:rsidR="005F3C22" w:rsidRDefault="00472108" w:rsidP="00816592">
      <w:pPr>
        <w:pStyle w:val="Heading2"/>
        <w:rPr>
          <w:rFonts w:ascii="Arial" w:hAnsi="Arial" w:cs="Arial"/>
          <w:b/>
          <w:color w:val="002060"/>
          <w:sz w:val="28"/>
        </w:rPr>
      </w:pPr>
      <w:bookmarkStart w:id="73" w:name="_Toc176646689"/>
      <w:bookmarkStart w:id="74" w:name="_Toc177624281"/>
      <w:r>
        <w:rPr>
          <w:rFonts w:ascii="Arial" w:hAnsi="Arial" w:cs="Arial"/>
          <w:b/>
          <w:color w:val="002060"/>
          <w:sz w:val="28"/>
        </w:rPr>
        <w:lastRenderedPageBreak/>
        <w:t xml:space="preserve">3.2 </w:t>
      </w:r>
      <w:r w:rsidR="00AF63BE" w:rsidRPr="00816592">
        <w:rPr>
          <w:rFonts w:ascii="Arial" w:hAnsi="Arial" w:cs="Arial"/>
          <w:b/>
          <w:color w:val="002060"/>
          <w:sz w:val="28"/>
        </w:rPr>
        <w:t>Secondary (or Study) Objectives:</w:t>
      </w:r>
      <w:bookmarkEnd w:id="73"/>
      <w:bookmarkEnd w:id="74"/>
      <w:r w:rsidR="00AF63BE" w:rsidRPr="00816592">
        <w:rPr>
          <w:rFonts w:ascii="Arial" w:hAnsi="Arial" w:cs="Arial"/>
          <w:b/>
          <w:color w:val="002060"/>
          <w:sz w:val="28"/>
        </w:rPr>
        <w:t xml:space="preserve"> </w:t>
      </w:r>
    </w:p>
    <w:p w14:paraId="6907B45F" w14:textId="77777777" w:rsidR="00D05D2C" w:rsidRPr="00D05D2C" w:rsidRDefault="00D05D2C" w:rsidP="00D05D2C">
      <w:pPr>
        <w:rPr>
          <w:sz w:val="2"/>
        </w:rPr>
      </w:pPr>
    </w:p>
    <w:p w14:paraId="679F91A7" w14:textId="77777777" w:rsidR="00B174A4" w:rsidRPr="00B174A4" w:rsidRDefault="00B174A4" w:rsidP="00F45D70">
      <w:pPr>
        <w:spacing w:after="160" w:line="360" w:lineRule="auto"/>
        <w:jc w:val="both"/>
        <w:rPr>
          <w:rFonts w:ascii="Arial" w:hAnsi="Arial" w:cs="Arial"/>
          <w:color w:val="000000" w:themeColor="text1"/>
          <w:sz w:val="24"/>
          <w:szCs w:val="24"/>
        </w:rPr>
      </w:pPr>
      <w:r w:rsidRPr="00B174A4">
        <w:rPr>
          <w:rFonts w:ascii="Arial" w:hAnsi="Arial" w:cs="Arial"/>
          <w:color w:val="000000" w:themeColor="text1"/>
          <w:sz w:val="24"/>
          <w:szCs w:val="24"/>
        </w:rPr>
        <w:t>The Federation of Bangladesh Chambers of Commerce and Industry (FBCCI) has the following secondary (or study) goals under corporate governance, each of which is supported by an example:</w:t>
      </w:r>
      <w:r>
        <w:rPr>
          <w:rFonts w:ascii="Arial" w:hAnsi="Arial" w:cs="Arial"/>
          <w:color w:val="000000" w:themeColor="text1"/>
          <w:sz w:val="24"/>
          <w:szCs w:val="24"/>
        </w:rPr>
        <w:t xml:space="preserve"> </w:t>
      </w:r>
      <w:r w:rsidRPr="00B174A4">
        <w:rPr>
          <w:rFonts w:ascii="Arial" w:hAnsi="Arial" w:cs="Arial"/>
          <w:color w:val="000000" w:themeColor="text1"/>
          <w:sz w:val="24"/>
          <w:szCs w:val="24"/>
        </w:rPr>
        <w:t>The Federation of Bangladesh Chambers of Commerce and Industry (FBCCI) has the following secondary (or study) goals under corporate governance, each of which is supported by an example:</w:t>
      </w:r>
    </w:p>
    <w:p w14:paraId="6FA39825" w14:textId="77777777" w:rsidR="00B174A4" w:rsidRPr="00B174A4" w:rsidRDefault="00B174A4" w:rsidP="00F45D70">
      <w:pPr>
        <w:spacing w:after="160" w:line="360" w:lineRule="auto"/>
        <w:jc w:val="both"/>
        <w:rPr>
          <w:rFonts w:ascii="Arial" w:hAnsi="Arial" w:cs="Arial"/>
          <w:b/>
          <w:bCs/>
          <w:color w:val="000000" w:themeColor="text1"/>
          <w:sz w:val="24"/>
          <w:szCs w:val="24"/>
          <w:u w:val="single"/>
        </w:rPr>
      </w:pPr>
      <w:r w:rsidRPr="00B174A4">
        <w:rPr>
          <w:rFonts w:ascii="Arial" w:hAnsi="Arial" w:cs="Arial"/>
          <w:b/>
          <w:bCs/>
          <w:color w:val="000000" w:themeColor="text1"/>
          <w:sz w:val="24"/>
          <w:szCs w:val="24"/>
          <w:u w:val="single"/>
        </w:rPr>
        <w:t>1. Capacity Building for Members</w:t>
      </w:r>
    </w:p>
    <w:p w14:paraId="7210B388" w14:textId="77777777" w:rsidR="00B174A4" w:rsidRPr="00B174A4" w:rsidRDefault="00B174A4" w:rsidP="00F45D70">
      <w:pPr>
        <w:spacing w:after="160" w:line="360" w:lineRule="auto"/>
        <w:jc w:val="both"/>
        <w:rPr>
          <w:rFonts w:ascii="Arial" w:hAnsi="Arial" w:cs="Arial"/>
          <w:color w:val="000000" w:themeColor="text1"/>
          <w:sz w:val="24"/>
          <w:szCs w:val="24"/>
        </w:rPr>
      </w:pPr>
      <w:r w:rsidRPr="00B174A4">
        <w:rPr>
          <w:rFonts w:ascii="Arial" w:hAnsi="Arial" w:cs="Arial"/>
          <w:b/>
          <w:bCs/>
          <w:color w:val="000000" w:themeColor="text1"/>
          <w:sz w:val="24"/>
          <w:szCs w:val="24"/>
        </w:rPr>
        <w:t>Objective:</w:t>
      </w:r>
      <w:r w:rsidRPr="00B174A4">
        <w:rPr>
          <w:rFonts w:ascii="Arial" w:hAnsi="Arial" w:cs="Arial"/>
          <w:color w:val="000000" w:themeColor="text1"/>
          <w:sz w:val="24"/>
          <w:szCs w:val="24"/>
        </w:rPr>
        <w:t xml:space="preserve"> </w:t>
      </w:r>
      <w:r>
        <w:rPr>
          <w:rFonts w:ascii="Arial" w:hAnsi="Arial" w:cs="Arial"/>
          <w:color w:val="000000" w:themeColor="text1"/>
          <w:sz w:val="24"/>
          <w:szCs w:val="24"/>
        </w:rPr>
        <w:t>To</w:t>
      </w:r>
      <w:r w:rsidRPr="00B174A4">
        <w:rPr>
          <w:rFonts w:ascii="Arial" w:hAnsi="Arial" w:cs="Arial"/>
          <w:color w:val="000000" w:themeColor="text1"/>
          <w:sz w:val="24"/>
          <w:szCs w:val="24"/>
        </w:rPr>
        <w:t xml:space="preserve"> enhance the perception of its members in terms of risk management, compliance as well as concepts of corporate governance, provide training and seminars.</w:t>
      </w:r>
    </w:p>
    <w:p w14:paraId="05C45E6C" w14:textId="77777777" w:rsidR="00B174A4" w:rsidRPr="00B174A4" w:rsidRDefault="00B174A4" w:rsidP="00F45D70">
      <w:pPr>
        <w:spacing w:after="160" w:line="360" w:lineRule="auto"/>
        <w:jc w:val="both"/>
        <w:rPr>
          <w:rFonts w:ascii="Arial" w:hAnsi="Arial" w:cs="Arial"/>
          <w:color w:val="000000" w:themeColor="text1"/>
          <w:sz w:val="24"/>
          <w:szCs w:val="24"/>
        </w:rPr>
      </w:pPr>
      <w:r w:rsidRPr="00B174A4">
        <w:rPr>
          <w:rFonts w:ascii="Arial" w:hAnsi="Arial" w:cs="Arial"/>
          <w:b/>
          <w:bCs/>
          <w:color w:val="000000" w:themeColor="text1"/>
          <w:sz w:val="24"/>
          <w:szCs w:val="24"/>
        </w:rPr>
        <w:t>Example:</w:t>
      </w:r>
      <w:r w:rsidRPr="00B174A4">
        <w:rPr>
          <w:rFonts w:ascii="Arial" w:hAnsi="Arial" w:cs="Arial"/>
          <w:color w:val="000000" w:themeColor="text1"/>
          <w:sz w:val="24"/>
          <w:szCs w:val="24"/>
        </w:rPr>
        <w:t xml:space="preserve"> To support SMEs with proper governance FBCCI may offer courses such as boardroom ethics training, financial statements, and BSEC regulation.</w:t>
      </w:r>
    </w:p>
    <w:p w14:paraId="59670C01" w14:textId="77777777" w:rsidR="00B174A4" w:rsidRPr="00B174A4" w:rsidRDefault="00B174A4" w:rsidP="00F45D70">
      <w:pPr>
        <w:spacing w:after="160" w:line="360" w:lineRule="auto"/>
        <w:jc w:val="both"/>
        <w:rPr>
          <w:rFonts w:ascii="Arial" w:hAnsi="Arial" w:cs="Arial"/>
          <w:b/>
          <w:bCs/>
          <w:color w:val="000000" w:themeColor="text1"/>
          <w:sz w:val="24"/>
          <w:szCs w:val="24"/>
          <w:u w:val="single"/>
        </w:rPr>
      </w:pPr>
      <w:r w:rsidRPr="00B174A4">
        <w:rPr>
          <w:rFonts w:ascii="Arial" w:hAnsi="Arial" w:cs="Arial"/>
          <w:b/>
          <w:bCs/>
          <w:color w:val="000000" w:themeColor="text1"/>
          <w:sz w:val="24"/>
          <w:szCs w:val="24"/>
          <w:u w:val="single"/>
        </w:rPr>
        <w:t>2. Promote Ethical Business Practices</w:t>
      </w:r>
    </w:p>
    <w:p w14:paraId="61447A19" w14:textId="77777777" w:rsidR="00B174A4" w:rsidRPr="00B174A4" w:rsidRDefault="00B174A4" w:rsidP="00F45D70">
      <w:pPr>
        <w:spacing w:after="160" w:line="360" w:lineRule="auto"/>
        <w:jc w:val="both"/>
        <w:rPr>
          <w:rFonts w:ascii="Arial" w:hAnsi="Arial" w:cs="Arial"/>
          <w:color w:val="000000" w:themeColor="text1"/>
          <w:sz w:val="24"/>
          <w:szCs w:val="24"/>
        </w:rPr>
      </w:pPr>
      <w:r w:rsidRPr="00B174A4">
        <w:rPr>
          <w:rFonts w:ascii="Arial" w:hAnsi="Arial" w:cs="Arial"/>
          <w:b/>
          <w:bCs/>
          <w:color w:val="000000" w:themeColor="text1"/>
          <w:sz w:val="24"/>
          <w:szCs w:val="24"/>
        </w:rPr>
        <w:t>Objective:</w:t>
      </w:r>
      <w:r w:rsidRPr="00B174A4">
        <w:rPr>
          <w:rFonts w:ascii="Arial" w:hAnsi="Arial" w:cs="Arial"/>
          <w:color w:val="000000" w:themeColor="text1"/>
          <w:sz w:val="24"/>
          <w:szCs w:val="24"/>
        </w:rPr>
        <w:t xml:space="preserve"> There was an increased call for </w:t>
      </w:r>
      <w:r>
        <w:rPr>
          <w:rFonts w:ascii="Arial" w:hAnsi="Arial" w:cs="Arial"/>
          <w:color w:val="000000" w:themeColor="text1"/>
          <w:sz w:val="24"/>
          <w:szCs w:val="24"/>
        </w:rPr>
        <w:t>ethical</w:t>
      </w:r>
      <w:r w:rsidRPr="00B174A4">
        <w:rPr>
          <w:rFonts w:ascii="Arial" w:hAnsi="Arial" w:cs="Arial"/>
          <w:color w:val="000000" w:themeColor="text1"/>
          <w:sz w:val="24"/>
          <w:szCs w:val="24"/>
        </w:rPr>
        <w:t xml:space="preserve"> corporate practices, reduced corruption, and transparency.</w:t>
      </w:r>
    </w:p>
    <w:p w14:paraId="1B0CF4F7" w14:textId="77777777" w:rsidR="00B174A4" w:rsidRPr="00B174A4" w:rsidRDefault="00B174A4" w:rsidP="00F45D70">
      <w:pPr>
        <w:spacing w:after="160" w:line="360" w:lineRule="auto"/>
        <w:jc w:val="both"/>
        <w:rPr>
          <w:rFonts w:ascii="Arial" w:hAnsi="Arial" w:cs="Arial"/>
          <w:color w:val="000000" w:themeColor="text1"/>
          <w:sz w:val="24"/>
          <w:szCs w:val="24"/>
        </w:rPr>
      </w:pPr>
      <w:r w:rsidRPr="00B174A4">
        <w:rPr>
          <w:rFonts w:ascii="Arial" w:hAnsi="Arial" w:cs="Arial"/>
          <w:b/>
          <w:bCs/>
          <w:color w:val="000000" w:themeColor="text1"/>
          <w:sz w:val="24"/>
          <w:szCs w:val="24"/>
        </w:rPr>
        <w:t>Example:</w:t>
      </w:r>
      <w:r w:rsidRPr="00B174A4">
        <w:rPr>
          <w:rFonts w:ascii="Arial" w:hAnsi="Arial" w:cs="Arial"/>
          <w:color w:val="000000" w:themeColor="text1"/>
          <w:sz w:val="24"/>
          <w:szCs w:val="24"/>
        </w:rPr>
        <w:t xml:space="preserve"> Some of the annual awards that FBCCI might introduce include; </w:t>
      </w:r>
      <w:r>
        <w:rPr>
          <w:rFonts w:ascii="Arial" w:hAnsi="Arial" w:cs="Arial"/>
          <w:color w:val="000000" w:themeColor="text1"/>
          <w:sz w:val="24"/>
          <w:szCs w:val="24"/>
        </w:rPr>
        <w:t xml:space="preserve">the </w:t>
      </w:r>
      <w:r w:rsidRPr="00B174A4">
        <w:rPr>
          <w:rFonts w:ascii="Arial" w:hAnsi="Arial" w:cs="Arial"/>
          <w:color w:val="000000" w:themeColor="text1"/>
          <w:sz w:val="24"/>
          <w:szCs w:val="24"/>
        </w:rPr>
        <w:t xml:space="preserve">“Business Integrity Award”, which in this case rewards businesses with the highest levels of moral fabric in business and governance. It may help force companies to put ethical </w:t>
      </w:r>
      <w:r>
        <w:rPr>
          <w:rFonts w:ascii="Arial" w:hAnsi="Arial" w:cs="Arial"/>
          <w:color w:val="000000" w:themeColor="text1"/>
          <w:sz w:val="24"/>
          <w:szCs w:val="24"/>
        </w:rPr>
        <w:t>decision-making</w:t>
      </w:r>
      <w:r w:rsidRPr="00B174A4">
        <w:rPr>
          <w:rFonts w:ascii="Arial" w:hAnsi="Arial" w:cs="Arial"/>
          <w:color w:val="000000" w:themeColor="text1"/>
          <w:sz w:val="24"/>
          <w:szCs w:val="24"/>
        </w:rPr>
        <w:t xml:space="preserve"> as a top priority.</w:t>
      </w:r>
    </w:p>
    <w:p w14:paraId="5B1E6013" w14:textId="77777777" w:rsidR="00B174A4" w:rsidRPr="00B174A4" w:rsidRDefault="00B174A4" w:rsidP="00F45D70">
      <w:pPr>
        <w:spacing w:after="160" w:line="360" w:lineRule="auto"/>
        <w:jc w:val="both"/>
        <w:rPr>
          <w:rFonts w:ascii="Arial" w:hAnsi="Arial" w:cs="Arial"/>
          <w:b/>
          <w:bCs/>
          <w:color w:val="000000" w:themeColor="text1"/>
          <w:sz w:val="24"/>
          <w:szCs w:val="24"/>
          <w:u w:val="single"/>
        </w:rPr>
      </w:pPr>
      <w:r w:rsidRPr="00B174A4">
        <w:rPr>
          <w:rFonts w:ascii="Arial" w:hAnsi="Arial" w:cs="Arial"/>
          <w:b/>
          <w:bCs/>
          <w:color w:val="000000" w:themeColor="text1"/>
          <w:sz w:val="24"/>
          <w:szCs w:val="24"/>
          <w:u w:val="single"/>
        </w:rPr>
        <w:t>3. Foster Collaboration and Partnerships</w:t>
      </w:r>
    </w:p>
    <w:p w14:paraId="3758A985" w14:textId="77777777" w:rsidR="00B174A4" w:rsidRPr="00B174A4" w:rsidRDefault="00B174A4" w:rsidP="00F45D70">
      <w:pPr>
        <w:spacing w:after="160" w:line="360" w:lineRule="auto"/>
        <w:jc w:val="both"/>
        <w:rPr>
          <w:rFonts w:ascii="Arial" w:hAnsi="Arial" w:cs="Arial"/>
          <w:color w:val="000000" w:themeColor="text1"/>
          <w:sz w:val="24"/>
          <w:szCs w:val="24"/>
        </w:rPr>
      </w:pPr>
      <w:r w:rsidRPr="00B174A4">
        <w:rPr>
          <w:rFonts w:ascii="Arial" w:hAnsi="Arial" w:cs="Arial"/>
          <w:b/>
          <w:bCs/>
          <w:color w:val="000000" w:themeColor="text1"/>
          <w:sz w:val="24"/>
          <w:szCs w:val="24"/>
        </w:rPr>
        <w:t>Objective:</w:t>
      </w:r>
      <w:r w:rsidRPr="00B174A4">
        <w:rPr>
          <w:rFonts w:ascii="Arial" w:hAnsi="Arial" w:cs="Arial"/>
          <w:color w:val="000000" w:themeColor="text1"/>
          <w:sz w:val="24"/>
          <w:szCs w:val="24"/>
        </w:rPr>
        <w:t xml:space="preserve"> Promote collaboration as a way of improving the governance standards between the international organizations and institutions, the government and the corporate world.</w:t>
      </w:r>
    </w:p>
    <w:p w14:paraId="5F6C2D61" w14:textId="77777777" w:rsidR="00B174A4" w:rsidRDefault="00B174A4" w:rsidP="00F45D70">
      <w:pPr>
        <w:spacing w:after="160" w:line="360" w:lineRule="auto"/>
        <w:jc w:val="both"/>
        <w:rPr>
          <w:rFonts w:ascii="Arial" w:hAnsi="Arial" w:cs="Arial"/>
          <w:color w:val="000000" w:themeColor="text1"/>
          <w:sz w:val="24"/>
          <w:szCs w:val="24"/>
        </w:rPr>
      </w:pPr>
      <w:r w:rsidRPr="00B174A4">
        <w:rPr>
          <w:rFonts w:ascii="Arial" w:hAnsi="Arial" w:cs="Arial"/>
          <w:b/>
          <w:bCs/>
          <w:color w:val="000000" w:themeColor="text1"/>
          <w:sz w:val="24"/>
          <w:szCs w:val="24"/>
        </w:rPr>
        <w:t>Example:</w:t>
      </w:r>
      <w:r w:rsidRPr="00B174A4">
        <w:rPr>
          <w:rFonts w:ascii="Arial" w:hAnsi="Arial" w:cs="Arial"/>
          <w:color w:val="000000" w:themeColor="text1"/>
          <w:sz w:val="24"/>
          <w:szCs w:val="24"/>
        </w:rPr>
        <w:t xml:space="preserve"> The IFC and FBCCI may join </w:t>
      </w:r>
      <w:r>
        <w:rPr>
          <w:rFonts w:ascii="Arial" w:hAnsi="Arial" w:cs="Arial"/>
          <w:color w:val="000000" w:themeColor="text1"/>
          <w:sz w:val="24"/>
          <w:szCs w:val="24"/>
        </w:rPr>
        <w:t>hands</w:t>
      </w:r>
      <w:r w:rsidRPr="00B174A4">
        <w:rPr>
          <w:rFonts w:ascii="Arial" w:hAnsi="Arial" w:cs="Arial"/>
          <w:color w:val="000000" w:themeColor="text1"/>
          <w:sz w:val="24"/>
          <w:szCs w:val="24"/>
        </w:rPr>
        <w:t xml:space="preserve"> to create the international corporate governance models and provide the corresponding tools to Bangladeshi companies so that they can follow such norms.</w:t>
      </w:r>
    </w:p>
    <w:p w14:paraId="5415C8D0" w14:textId="77777777" w:rsidR="00265C51" w:rsidRPr="00B174A4" w:rsidRDefault="00265C51" w:rsidP="00F45D70">
      <w:pPr>
        <w:spacing w:after="160" w:line="360" w:lineRule="auto"/>
        <w:jc w:val="both"/>
        <w:rPr>
          <w:rFonts w:ascii="Arial" w:hAnsi="Arial" w:cs="Arial"/>
          <w:color w:val="000000" w:themeColor="text1"/>
          <w:sz w:val="24"/>
          <w:szCs w:val="24"/>
        </w:rPr>
      </w:pPr>
    </w:p>
    <w:p w14:paraId="62C5C6F3" w14:textId="77777777" w:rsidR="00B174A4" w:rsidRPr="00B174A4" w:rsidRDefault="00B174A4" w:rsidP="00F45D70">
      <w:pPr>
        <w:spacing w:after="160" w:line="360" w:lineRule="auto"/>
        <w:jc w:val="both"/>
        <w:rPr>
          <w:rFonts w:ascii="Arial" w:hAnsi="Arial" w:cs="Arial"/>
          <w:b/>
          <w:bCs/>
          <w:color w:val="000000" w:themeColor="text1"/>
          <w:sz w:val="24"/>
          <w:szCs w:val="24"/>
          <w:u w:val="single"/>
        </w:rPr>
      </w:pPr>
      <w:r w:rsidRPr="00B174A4">
        <w:rPr>
          <w:rFonts w:ascii="Arial" w:hAnsi="Arial" w:cs="Arial"/>
          <w:b/>
          <w:bCs/>
          <w:color w:val="000000" w:themeColor="text1"/>
          <w:sz w:val="24"/>
          <w:szCs w:val="24"/>
          <w:u w:val="single"/>
        </w:rPr>
        <w:t>4. Monitoring and Evaluation</w:t>
      </w:r>
    </w:p>
    <w:p w14:paraId="586E4DFD" w14:textId="77777777" w:rsidR="00B174A4" w:rsidRPr="00B174A4" w:rsidRDefault="00B174A4" w:rsidP="00F45D70">
      <w:pPr>
        <w:spacing w:after="160" w:line="360" w:lineRule="auto"/>
        <w:jc w:val="both"/>
        <w:rPr>
          <w:rFonts w:ascii="Arial" w:hAnsi="Arial" w:cs="Arial"/>
          <w:color w:val="000000" w:themeColor="text1"/>
          <w:sz w:val="24"/>
          <w:szCs w:val="24"/>
        </w:rPr>
      </w:pPr>
      <w:r w:rsidRPr="00B174A4">
        <w:rPr>
          <w:rFonts w:ascii="Arial" w:hAnsi="Arial" w:cs="Arial"/>
          <w:b/>
          <w:bCs/>
          <w:color w:val="000000" w:themeColor="text1"/>
          <w:sz w:val="24"/>
          <w:szCs w:val="24"/>
        </w:rPr>
        <w:lastRenderedPageBreak/>
        <w:t>Objective:</w:t>
      </w:r>
      <w:r w:rsidRPr="00B174A4">
        <w:rPr>
          <w:rFonts w:ascii="Arial" w:hAnsi="Arial" w:cs="Arial"/>
          <w:color w:val="000000" w:themeColor="text1"/>
          <w:sz w:val="24"/>
          <w:szCs w:val="24"/>
        </w:rPr>
        <w:t xml:space="preserve"> Ensure </w:t>
      </w:r>
      <w:r>
        <w:rPr>
          <w:rFonts w:ascii="Arial" w:hAnsi="Arial" w:cs="Arial"/>
          <w:color w:val="000000" w:themeColor="text1"/>
          <w:sz w:val="24"/>
          <w:szCs w:val="24"/>
        </w:rPr>
        <w:t xml:space="preserve">the </w:t>
      </w:r>
      <w:r w:rsidRPr="00B174A4">
        <w:rPr>
          <w:rFonts w:ascii="Arial" w:hAnsi="Arial" w:cs="Arial"/>
          <w:color w:val="000000" w:themeColor="text1"/>
          <w:sz w:val="24"/>
          <w:szCs w:val="24"/>
        </w:rPr>
        <w:t>development of systems that will enable assessment of the corporate governance practices of member organizations.</w:t>
      </w:r>
    </w:p>
    <w:p w14:paraId="1AB2CA77" w14:textId="77777777" w:rsidR="00B174A4" w:rsidRPr="00B174A4" w:rsidRDefault="00B174A4" w:rsidP="00F45D70">
      <w:pPr>
        <w:spacing w:after="160" w:line="360" w:lineRule="auto"/>
        <w:jc w:val="both"/>
        <w:rPr>
          <w:rFonts w:ascii="Arial" w:hAnsi="Arial" w:cs="Arial"/>
          <w:color w:val="000000" w:themeColor="text1"/>
          <w:sz w:val="24"/>
          <w:szCs w:val="24"/>
        </w:rPr>
      </w:pPr>
      <w:r w:rsidRPr="00B174A4">
        <w:rPr>
          <w:rFonts w:ascii="Arial" w:hAnsi="Arial" w:cs="Arial"/>
          <w:b/>
          <w:bCs/>
          <w:color w:val="000000" w:themeColor="text1"/>
          <w:sz w:val="24"/>
          <w:szCs w:val="24"/>
        </w:rPr>
        <w:t>Example:</w:t>
      </w:r>
      <w:r w:rsidRPr="00B174A4">
        <w:rPr>
          <w:rFonts w:ascii="Arial" w:hAnsi="Arial" w:cs="Arial"/>
          <w:color w:val="000000" w:themeColor="text1"/>
          <w:sz w:val="24"/>
          <w:szCs w:val="24"/>
        </w:rPr>
        <w:t xml:space="preserve"> It is also requested to identify the possibility of developing another Organizational Index it may be named as FBCCI Corporate Governance Index which might include standards such as reporting openness, the efficiency of board monitoring etc., which might be calculated annually to gauge the corporate governance profile of the members of the federation.</w:t>
      </w:r>
    </w:p>
    <w:p w14:paraId="580DEBC1" w14:textId="77777777" w:rsidR="00B174A4" w:rsidRPr="00B174A4" w:rsidRDefault="00B174A4" w:rsidP="00F45D70">
      <w:pPr>
        <w:spacing w:after="160" w:line="360" w:lineRule="auto"/>
        <w:jc w:val="both"/>
        <w:rPr>
          <w:rFonts w:ascii="Arial" w:hAnsi="Arial" w:cs="Arial"/>
          <w:b/>
          <w:bCs/>
          <w:color w:val="000000" w:themeColor="text1"/>
          <w:sz w:val="24"/>
          <w:szCs w:val="24"/>
          <w:u w:val="single"/>
        </w:rPr>
      </w:pPr>
      <w:r w:rsidRPr="00B174A4">
        <w:rPr>
          <w:rFonts w:ascii="Arial" w:hAnsi="Arial" w:cs="Arial"/>
          <w:b/>
          <w:bCs/>
          <w:color w:val="000000" w:themeColor="text1"/>
          <w:sz w:val="24"/>
          <w:szCs w:val="24"/>
          <w:u w:val="single"/>
        </w:rPr>
        <w:t>5. Research and Development</w:t>
      </w:r>
    </w:p>
    <w:p w14:paraId="291A319E" w14:textId="77777777" w:rsidR="00B174A4" w:rsidRPr="00B174A4" w:rsidRDefault="00B174A4" w:rsidP="00F45D70">
      <w:pPr>
        <w:spacing w:after="160" w:line="360" w:lineRule="auto"/>
        <w:jc w:val="both"/>
        <w:rPr>
          <w:rFonts w:ascii="Arial" w:hAnsi="Arial" w:cs="Arial"/>
          <w:color w:val="000000" w:themeColor="text1"/>
          <w:sz w:val="24"/>
          <w:szCs w:val="24"/>
        </w:rPr>
      </w:pPr>
      <w:r w:rsidRPr="00B174A4">
        <w:rPr>
          <w:rFonts w:ascii="Arial" w:hAnsi="Arial" w:cs="Arial"/>
          <w:b/>
          <w:bCs/>
          <w:color w:val="000000" w:themeColor="text1"/>
          <w:sz w:val="24"/>
          <w:szCs w:val="24"/>
        </w:rPr>
        <w:t>Objective</w:t>
      </w:r>
      <w:r w:rsidRPr="00B174A4">
        <w:rPr>
          <w:rFonts w:ascii="Arial" w:hAnsi="Arial" w:cs="Arial"/>
          <w:color w:val="000000" w:themeColor="text1"/>
          <w:sz w:val="24"/>
          <w:szCs w:val="24"/>
        </w:rPr>
        <w:t>: For updating the governance plans one has to read literature on corporate governance best practices and problems.</w:t>
      </w:r>
    </w:p>
    <w:p w14:paraId="6CEE4074" w14:textId="77777777" w:rsidR="00B174A4" w:rsidRDefault="00B174A4" w:rsidP="00F45D70">
      <w:pPr>
        <w:spacing w:after="160" w:line="360" w:lineRule="auto"/>
        <w:jc w:val="both"/>
        <w:rPr>
          <w:rFonts w:ascii="Arial" w:hAnsi="Arial" w:cs="Arial"/>
          <w:color w:val="000000" w:themeColor="text1"/>
          <w:sz w:val="24"/>
          <w:szCs w:val="24"/>
        </w:rPr>
      </w:pPr>
      <w:r w:rsidRPr="00B174A4">
        <w:rPr>
          <w:rFonts w:ascii="Arial" w:hAnsi="Arial" w:cs="Arial"/>
          <w:b/>
          <w:bCs/>
          <w:color w:val="000000" w:themeColor="text1"/>
          <w:sz w:val="24"/>
          <w:szCs w:val="24"/>
        </w:rPr>
        <w:t>Example:</w:t>
      </w:r>
      <w:r w:rsidRPr="00B174A4">
        <w:rPr>
          <w:rFonts w:ascii="Arial" w:hAnsi="Arial" w:cs="Arial"/>
          <w:color w:val="000000" w:themeColor="text1"/>
          <w:sz w:val="24"/>
          <w:szCs w:val="24"/>
        </w:rPr>
        <w:t xml:space="preserve"> There is also the likelihood for FBCCI to conduct studies on how Bangladeshi corporations manage risks concerning the environmental, social and governance standards that could be launched on how companies may adapt ESG in their governance structures.</w:t>
      </w:r>
    </w:p>
    <w:p w14:paraId="0B2B9BFA" w14:textId="77777777" w:rsidR="00557D9C" w:rsidRPr="00B174A4" w:rsidRDefault="00B174A4" w:rsidP="00F45D70">
      <w:pPr>
        <w:spacing w:after="160" w:line="360" w:lineRule="auto"/>
        <w:jc w:val="both"/>
        <w:rPr>
          <w:rFonts w:ascii="Arial" w:hAnsi="Arial" w:cs="Arial"/>
          <w:b/>
          <w:bCs/>
          <w:color w:val="000000" w:themeColor="text1"/>
          <w:sz w:val="24"/>
          <w:szCs w:val="24"/>
          <w:u w:val="single"/>
        </w:rPr>
      </w:pPr>
      <w:r>
        <w:rPr>
          <w:rFonts w:ascii="Arial" w:hAnsi="Arial" w:cs="Arial"/>
          <w:b/>
          <w:bCs/>
          <w:color w:val="000000" w:themeColor="text1"/>
          <w:sz w:val="24"/>
          <w:szCs w:val="24"/>
          <w:u w:val="single"/>
        </w:rPr>
        <w:t xml:space="preserve">6. </w:t>
      </w:r>
      <w:r w:rsidR="00557D9C" w:rsidRPr="00B174A4">
        <w:rPr>
          <w:rFonts w:ascii="Arial" w:hAnsi="Arial" w:cs="Arial"/>
          <w:b/>
          <w:bCs/>
          <w:color w:val="000000" w:themeColor="text1"/>
          <w:sz w:val="24"/>
          <w:szCs w:val="24"/>
          <w:u w:val="single"/>
        </w:rPr>
        <w:t>Policy Advocacy</w:t>
      </w:r>
    </w:p>
    <w:p w14:paraId="230B86C9" w14:textId="77777777" w:rsidR="009968AB" w:rsidRPr="009968AB" w:rsidRDefault="009968AB" w:rsidP="00F45D70">
      <w:pPr>
        <w:spacing w:after="160" w:line="360" w:lineRule="auto"/>
        <w:jc w:val="both"/>
        <w:rPr>
          <w:rFonts w:ascii="Arial" w:hAnsi="Arial" w:cs="Arial"/>
          <w:color w:val="000000" w:themeColor="text1"/>
          <w:sz w:val="24"/>
          <w:szCs w:val="24"/>
        </w:rPr>
      </w:pPr>
      <w:r w:rsidRPr="009968AB">
        <w:rPr>
          <w:rFonts w:ascii="Arial" w:hAnsi="Arial" w:cs="Arial"/>
          <w:b/>
          <w:color w:val="000000" w:themeColor="text1"/>
          <w:sz w:val="24"/>
          <w:szCs w:val="24"/>
        </w:rPr>
        <w:t>Objective:</w:t>
      </w:r>
      <w:r w:rsidRPr="009968AB">
        <w:rPr>
          <w:rFonts w:ascii="Arial" w:hAnsi="Arial" w:cs="Arial"/>
          <w:color w:val="000000" w:themeColor="text1"/>
          <w:sz w:val="24"/>
          <w:szCs w:val="24"/>
        </w:rPr>
        <w:t xml:space="preserve"> </w:t>
      </w:r>
      <w:r w:rsidR="00D44291" w:rsidRPr="00D44291">
        <w:rPr>
          <w:rFonts w:ascii="Arial" w:hAnsi="Arial" w:cs="Arial"/>
          <w:color w:val="000000" w:themeColor="text1"/>
          <w:sz w:val="24"/>
          <w:szCs w:val="24"/>
        </w:rPr>
        <w:t>Promote national policies that support fair business regulations and good corporate governance.</w:t>
      </w:r>
    </w:p>
    <w:p w14:paraId="0C3E9302" w14:textId="77777777" w:rsidR="00CF1CA5" w:rsidRDefault="00557D9C" w:rsidP="00F45D70">
      <w:pPr>
        <w:spacing w:after="160" w:line="360" w:lineRule="auto"/>
        <w:jc w:val="both"/>
        <w:rPr>
          <w:rFonts w:ascii="Arial" w:hAnsi="Arial" w:cs="Arial"/>
          <w:color w:val="000000" w:themeColor="text1"/>
          <w:sz w:val="24"/>
          <w:szCs w:val="24"/>
        </w:rPr>
      </w:pPr>
      <w:r>
        <w:rPr>
          <w:rFonts w:ascii="Arial" w:hAnsi="Arial" w:cs="Arial"/>
          <w:b/>
          <w:color w:val="000000" w:themeColor="text1"/>
          <w:sz w:val="24"/>
          <w:szCs w:val="24"/>
        </w:rPr>
        <w:t>Example</w:t>
      </w:r>
      <w:r w:rsidRPr="00FA2451">
        <w:rPr>
          <w:rFonts w:ascii="Arial" w:hAnsi="Arial" w:cs="Arial"/>
          <w:b/>
          <w:color w:val="000000" w:themeColor="text1"/>
          <w:sz w:val="24"/>
          <w:szCs w:val="24"/>
        </w:rPr>
        <w:t>:</w:t>
      </w:r>
      <w:r>
        <w:rPr>
          <w:rFonts w:ascii="Arial" w:hAnsi="Arial" w:cs="Arial"/>
          <w:b/>
          <w:color w:val="000000" w:themeColor="text1"/>
          <w:sz w:val="24"/>
          <w:szCs w:val="24"/>
        </w:rPr>
        <w:t xml:space="preserve"> </w:t>
      </w:r>
      <w:r w:rsidR="00BB3F91">
        <w:rPr>
          <w:rFonts w:ascii="Arial" w:hAnsi="Arial" w:cs="Arial"/>
          <w:color w:val="000000" w:themeColor="text1"/>
          <w:sz w:val="24"/>
          <w:szCs w:val="24"/>
        </w:rPr>
        <w:t>To</w:t>
      </w:r>
      <w:r w:rsidR="00D44291" w:rsidRPr="00D44291">
        <w:rPr>
          <w:rFonts w:ascii="Arial" w:hAnsi="Arial" w:cs="Arial"/>
          <w:color w:val="000000" w:themeColor="text1"/>
          <w:sz w:val="24"/>
          <w:szCs w:val="24"/>
        </w:rPr>
        <w:t xml:space="preserve"> ensure that corporate governance guidelines </w:t>
      </w:r>
      <w:r w:rsidR="00BB3F91">
        <w:rPr>
          <w:rFonts w:ascii="Arial" w:hAnsi="Arial" w:cs="Arial"/>
          <w:color w:val="000000" w:themeColor="text1"/>
          <w:sz w:val="24"/>
          <w:szCs w:val="24"/>
        </w:rPr>
        <w:t>of</w:t>
      </w:r>
      <w:r w:rsidR="00D44291" w:rsidRPr="00D44291">
        <w:rPr>
          <w:rFonts w:ascii="Arial" w:hAnsi="Arial" w:cs="Arial"/>
          <w:color w:val="000000" w:themeColor="text1"/>
          <w:sz w:val="24"/>
          <w:szCs w:val="24"/>
        </w:rPr>
        <w:t xml:space="preserve"> independent directors and transparency in public businesses are reinforced, FBCCI might advocate to the government for changes to the </w:t>
      </w:r>
      <w:r w:rsidR="00BB3F91">
        <w:rPr>
          <w:rFonts w:ascii="Arial" w:hAnsi="Arial" w:cs="Arial"/>
          <w:color w:val="000000" w:themeColor="text1"/>
          <w:sz w:val="24"/>
          <w:szCs w:val="24"/>
        </w:rPr>
        <w:t>Businesses</w:t>
      </w:r>
      <w:r w:rsidR="00D44291" w:rsidRPr="00D44291">
        <w:rPr>
          <w:rFonts w:ascii="Arial" w:hAnsi="Arial" w:cs="Arial"/>
          <w:color w:val="000000" w:themeColor="text1"/>
          <w:sz w:val="24"/>
          <w:szCs w:val="24"/>
        </w:rPr>
        <w:t xml:space="preserve"> Act.</w:t>
      </w:r>
    </w:p>
    <w:p w14:paraId="2522E9CD" w14:textId="77777777" w:rsidR="00956BF5" w:rsidRDefault="00956BF5" w:rsidP="00F45D70">
      <w:pPr>
        <w:spacing w:after="160" w:line="360" w:lineRule="auto"/>
        <w:jc w:val="both"/>
        <w:rPr>
          <w:rFonts w:ascii="Arial" w:hAnsi="Arial" w:cs="Arial"/>
          <w:color w:val="000000" w:themeColor="text1"/>
          <w:sz w:val="24"/>
          <w:szCs w:val="24"/>
        </w:rPr>
      </w:pPr>
    </w:p>
    <w:p w14:paraId="347D26F7" w14:textId="77777777" w:rsidR="00956BF5" w:rsidRDefault="00956BF5" w:rsidP="00F45D70">
      <w:pPr>
        <w:spacing w:after="160" w:line="360" w:lineRule="auto"/>
        <w:jc w:val="both"/>
        <w:rPr>
          <w:rFonts w:ascii="Arial" w:hAnsi="Arial" w:cs="Arial"/>
          <w:color w:val="000000" w:themeColor="text1"/>
          <w:sz w:val="24"/>
          <w:szCs w:val="24"/>
        </w:rPr>
      </w:pPr>
    </w:p>
    <w:p w14:paraId="579A59DD" w14:textId="47702661" w:rsidR="00323580" w:rsidRDefault="00265C51" w:rsidP="00F45D70">
      <w:pPr>
        <w:spacing w:after="160" w:line="360" w:lineRule="auto"/>
        <w:jc w:val="both"/>
        <w:rPr>
          <w:rFonts w:ascii="Arial" w:hAnsi="Arial" w:cs="Arial"/>
          <w:color w:val="000000" w:themeColor="text1"/>
          <w:sz w:val="24"/>
          <w:szCs w:val="24"/>
        </w:rPr>
      </w:pPr>
      <w:r>
        <w:rPr>
          <w:noProof/>
        </w:rPr>
        <w:lastRenderedPageBreak/>
        <w:drawing>
          <wp:anchor distT="0" distB="0" distL="114300" distR="114300" simplePos="0" relativeHeight="251670528" behindDoc="0" locked="0" layoutInCell="1" allowOverlap="1" wp14:anchorId="20601446" wp14:editId="20F691C1">
            <wp:simplePos x="0" y="0"/>
            <wp:positionH relativeFrom="margin">
              <wp:posOffset>1429385</wp:posOffset>
            </wp:positionH>
            <wp:positionV relativeFrom="paragraph">
              <wp:posOffset>220980</wp:posOffset>
            </wp:positionV>
            <wp:extent cx="3170555" cy="1775460"/>
            <wp:effectExtent l="0" t="0" r="0" b="0"/>
            <wp:wrapTopAndBottom/>
            <wp:docPr id="11" name="Picture 11" descr="Cyber security, Digital Transformation &amp; Sustainable Goals to be discussed  in ABA Policy Advocacy Committee Meeting on August 3rd, 2022 – Asian  Bankers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yber security, Digital Transformation &amp; Sustainable Goals to be discussed  in ABA Policy Advocacy Committee Meeting on August 3rd, 2022 – Asian  Bankers Associat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70555" cy="1775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765E95" w14:textId="404C8F66" w:rsidR="00323580" w:rsidRDefault="00323580" w:rsidP="00F45D70">
      <w:pPr>
        <w:spacing w:after="160" w:line="360" w:lineRule="auto"/>
        <w:jc w:val="both"/>
        <w:rPr>
          <w:rFonts w:ascii="Arial" w:hAnsi="Arial" w:cs="Arial"/>
          <w:color w:val="000000" w:themeColor="text1"/>
          <w:sz w:val="24"/>
          <w:szCs w:val="24"/>
        </w:rPr>
      </w:pPr>
    </w:p>
    <w:p w14:paraId="54260256" w14:textId="77777777" w:rsidR="00956BF5" w:rsidRDefault="00956BF5" w:rsidP="00F45D70">
      <w:pPr>
        <w:spacing w:after="160" w:line="360" w:lineRule="auto"/>
        <w:jc w:val="both"/>
        <w:rPr>
          <w:rFonts w:ascii="Arial" w:hAnsi="Arial" w:cs="Arial"/>
          <w:color w:val="000000" w:themeColor="text1"/>
          <w:sz w:val="24"/>
          <w:szCs w:val="24"/>
        </w:rPr>
      </w:pPr>
    </w:p>
    <w:p w14:paraId="73175829" w14:textId="77777777" w:rsidR="0005270F" w:rsidRDefault="0005270F" w:rsidP="00F45D70">
      <w:pPr>
        <w:spacing w:after="16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On the other hand, </w:t>
      </w:r>
      <w:r w:rsidRPr="0005270F">
        <w:rPr>
          <w:rFonts w:ascii="Arial" w:hAnsi="Arial" w:cs="Arial"/>
          <w:color w:val="000000" w:themeColor="text1"/>
          <w:sz w:val="24"/>
          <w:szCs w:val="24"/>
        </w:rPr>
        <w:t>through advocating for fair rules, influencing government policies, and addressing issues that impact the competitiveness and sustainability of its members, FBCCI seeks to foster a favorable business climate.</w:t>
      </w:r>
      <w:r>
        <w:rPr>
          <w:rFonts w:ascii="Arial" w:hAnsi="Arial" w:cs="Arial"/>
          <w:color w:val="000000" w:themeColor="text1"/>
          <w:sz w:val="24"/>
          <w:szCs w:val="24"/>
        </w:rPr>
        <w:t xml:space="preserve"> </w:t>
      </w:r>
      <w:r w:rsidRPr="0005270F">
        <w:rPr>
          <w:rFonts w:ascii="Arial" w:hAnsi="Arial" w:cs="Arial"/>
          <w:color w:val="000000" w:themeColor="text1"/>
          <w:sz w:val="24"/>
          <w:szCs w:val="24"/>
        </w:rPr>
        <w:t>FBCCI has aggressively pushed for changes to tax laws to lessen the burden on businesses and labor laws to boost workplace flexibility and competitiveness.</w:t>
      </w:r>
      <w:r w:rsidRPr="0005270F">
        <w:t xml:space="preserve"> </w:t>
      </w:r>
      <w:r w:rsidRPr="0005270F">
        <w:rPr>
          <w:rFonts w:ascii="Arial" w:hAnsi="Arial" w:cs="Arial"/>
          <w:color w:val="000000" w:themeColor="text1"/>
          <w:sz w:val="24"/>
          <w:szCs w:val="24"/>
        </w:rPr>
        <w:t>The group has discussed fiscal strategies to encourage investment in important industries and to help small and medium-sized businesses (SMEs).</w:t>
      </w:r>
      <w:r>
        <w:rPr>
          <w:rFonts w:ascii="Arial" w:hAnsi="Arial" w:cs="Arial"/>
          <w:color w:val="000000" w:themeColor="text1"/>
          <w:sz w:val="24"/>
          <w:szCs w:val="24"/>
        </w:rPr>
        <w:t xml:space="preserve"> </w:t>
      </w:r>
      <w:r w:rsidR="004218B7">
        <w:rPr>
          <w:rFonts w:ascii="Arial" w:hAnsi="Arial" w:cs="Arial"/>
          <w:color w:val="000000" w:themeColor="text1"/>
          <w:sz w:val="24"/>
          <w:szCs w:val="24"/>
        </w:rPr>
        <w:t>To</w:t>
      </w:r>
      <w:r w:rsidRPr="0005270F">
        <w:rPr>
          <w:rFonts w:ascii="Arial" w:hAnsi="Arial" w:cs="Arial"/>
          <w:color w:val="000000" w:themeColor="text1"/>
          <w:sz w:val="24"/>
          <w:szCs w:val="24"/>
        </w:rPr>
        <w:t xml:space="preserve"> raise public awareness of the significance of regulatory changes and to facilitate dialogue regarding business-friendly policies, FBCCI regularly runs media campaigns.</w:t>
      </w:r>
    </w:p>
    <w:p w14:paraId="619E1B86" w14:textId="453CF576" w:rsidR="006F63AD" w:rsidRPr="00ED103B" w:rsidRDefault="00557D9C" w:rsidP="00F45D70">
      <w:pPr>
        <w:spacing w:after="160" w:line="360" w:lineRule="auto"/>
        <w:jc w:val="both"/>
        <w:rPr>
          <w:rFonts w:ascii="Arial" w:hAnsi="Arial" w:cs="Arial"/>
          <w:color w:val="000000" w:themeColor="text1"/>
        </w:rPr>
      </w:pPr>
      <w:r w:rsidRPr="00557D9C">
        <w:rPr>
          <w:rFonts w:ascii="Arial" w:hAnsi="Arial" w:cs="Arial"/>
          <w:color w:val="000000" w:themeColor="text1"/>
          <w:sz w:val="24"/>
        </w:rPr>
        <w:t>By supporting companies in implementing improved governance practices, these secondary goals aid FBCCI in creating a climate that values honesty and responsibility in business.</w:t>
      </w:r>
      <w:r w:rsidR="006F63AD" w:rsidRPr="00ED103B">
        <w:rPr>
          <w:rFonts w:ascii="Arial" w:hAnsi="Arial" w:cs="Arial"/>
          <w:color w:val="000000" w:themeColor="text1"/>
        </w:rPr>
        <w:br w:type="page"/>
      </w:r>
    </w:p>
    <w:p w14:paraId="0992BCA0" w14:textId="18EE0741" w:rsidR="00433AC1" w:rsidRPr="00433AC1" w:rsidRDefault="00BA7159" w:rsidP="009E74ED">
      <w:pPr>
        <w:pStyle w:val="Heading1"/>
        <w:spacing w:line="360" w:lineRule="auto"/>
      </w:pPr>
      <w:bookmarkStart w:id="75" w:name="_Toc176610573"/>
      <w:bookmarkStart w:id="76" w:name="_Toc176646690"/>
      <w:bookmarkStart w:id="77" w:name="_Toc177624282"/>
      <w:r w:rsidRPr="006871B4">
        <w:lastRenderedPageBreak/>
        <w:t xml:space="preserve">CHAPTER </w:t>
      </w:r>
      <w:r w:rsidR="00832D89">
        <w:t>I</w:t>
      </w:r>
      <w:r>
        <w:t xml:space="preserve">V: </w:t>
      </w:r>
      <w:r w:rsidRPr="00BA7159">
        <w:t>Methodology of the Study</w:t>
      </w:r>
      <w:bookmarkEnd w:id="75"/>
      <w:bookmarkEnd w:id="76"/>
      <w:bookmarkEnd w:id="77"/>
    </w:p>
    <w:p w14:paraId="5D5AEA8A" w14:textId="45FEF8AD" w:rsidR="0035606C" w:rsidRDefault="00E87D2E" w:rsidP="00560756">
      <w:pPr>
        <w:pStyle w:val="Heading2"/>
        <w:rPr>
          <w:rFonts w:ascii="Arial" w:hAnsi="Arial" w:cs="Arial"/>
          <w:b/>
          <w:color w:val="002060"/>
          <w:sz w:val="28"/>
        </w:rPr>
      </w:pPr>
      <w:bookmarkStart w:id="78" w:name="_Toc176646691"/>
      <w:bookmarkStart w:id="79" w:name="_Toc177624283"/>
      <w:r>
        <w:rPr>
          <w:rFonts w:ascii="Arial" w:hAnsi="Arial" w:cs="Arial"/>
          <w:b/>
          <w:color w:val="002060"/>
          <w:sz w:val="28"/>
        </w:rPr>
        <w:t xml:space="preserve">4.1 </w:t>
      </w:r>
      <w:r w:rsidR="00433AC1" w:rsidRPr="00560756">
        <w:rPr>
          <w:rFonts w:ascii="Arial" w:hAnsi="Arial" w:cs="Arial"/>
          <w:b/>
          <w:color w:val="002060"/>
          <w:sz w:val="28"/>
        </w:rPr>
        <w:t xml:space="preserve">Type of Data: Primary </w:t>
      </w:r>
      <w:proofErr w:type="spellStart"/>
      <w:r w:rsidR="00433AC1" w:rsidRPr="00560756">
        <w:rPr>
          <w:rFonts w:ascii="Arial" w:hAnsi="Arial" w:cs="Arial"/>
          <w:b/>
          <w:color w:val="002060"/>
          <w:sz w:val="28"/>
        </w:rPr>
        <w:t>Vs</w:t>
      </w:r>
      <w:proofErr w:type="spellEnd"/>
      <w:r w:rsidR="00433AC1" w:rsidRPr="00560756">
        <w:rPr>
          <w:rFonts w:ascii="Arial" w:hAnsi="Arial" w:cs="Arial"/>
          <w:b/>
          <w:color w:val="002060"/>
          <w:sz w:val="28"/>
        </w:rPr>
        <w:t xml:space="preserve"> secondary data</w:t>
      </w:r>
      <w:r w:rsidR="00AB6C44" w:rsidRPr="00560756">
        <w:rPr>
          <w:rFonts w:ascii="Arial" w:hAnsi="Arial" w:cs="Arial"/>
          <w:b/>
          <w:color w:val="002060"/>
          <w:sz w:val="28"/>
        </w:rPr>
        <w:t>:</w:t>
      </w:r>
      <w:bookmarkEnd w:id="78"/>
      <w:bookmarkEnd w:id="79"/>
    </w:p>
    <w:p w14:paraId="03E4949E" w14:textId="77777777" w:rsidR="00792994" w:rsidRPr="00792994" w:rsidRDefault="00792994" w:rsidP="00792994">
      <w:pPr>
        <w:rPr>
          <w:sz w:val="2"/>
        </w:rPr>
      </w:pPr>
    </w:p>
    <w:p w14:paraId="732614C3" w14:textId="3C5FDCBE" w:rsidR="0035606C" w:rsidRPr="0035606C" w:rsidRDefault="00956BF5" w:rsidP="00F45D70">
      <w:pPr>
        <w:spacing w:after="160" w:line="360" w:lineRule="auto"/>
        <w:jc w:val="both"/>
        <w:rPr>
          <w:rFonts w:ascii="Arial" w:hAnsi="Arial" w:cs="Arial"/>
          <w:color w:val="000000" w:themeColor="text1"/>
          <w:sz w:val="24"/>
          <w:szCs w:val="24"/>
        </w:rPr>
      </w:pPr>
      <w:bookmarkStart w:id="80" w:name="_Toc177624284"/>
      <w:r>
        <w:rPr>
          <w:rStyle w:val="Heading3Char"/>
          <w:rFonts w:ascii="Arial" w:hAnsi="Arial" w:cs="Arial"/>
          <w:sz w:val="28"/>
          <w:szCs w:val="28"/>
        </w:rPr>
        <w:t xml:space="preserve">4.1.1 </w:t>
      </w:r>
      <w:r w:rsidR="0035606C" w:rsidRPr="00956BF5">
        <w:rPr>
          <w:rStyle w:val="Heading3Char"/>
          <w:rFonts w:ascii="Arial" w:hAnsi="Arial" w:cs="Arial"/>
          <w:sz w:val="28"/>
          <w:szCs w:val="28"/>
        </w:rPr>
        <w:t>Primary data:</w:t>
      </w:r>
      <w:bookmarkEnd w:id="80"/>
      <w:r w:rsidR="0035606C">
        <w:rPr>
          <w:rFonts w:ascii="Arial" w:hAnsi="Arial" w:cs="Arial"/>
          <w:b/>
          <w:color w:val="000000" w:themeColor="text1"/>
          <w:sz w:val="24"/>
          <w:szCs w:val="24"/>
        </w:rPr>
        <w:t xml:space="preserve"> </w:t>
      </w:r>
      <w:r w:rsidR="0035606C" w:rsidRPr="0035606C">
        <w:rPr>
          <w:rFonts w:ascii="Arial" w:hAnsi="Arial" w:cs="Arial"/>
          <w:color w:val="000000" w:themeColor="text1"/>
          <w:sz w:val="24"/>
          <w:szCs w:val="24"/>
        </w:rPr>
        <w:t xml:space="preserve">Primary data collection entails using a variety of techniques to obtain original data straight from the source </w:t>
      </w:r>
      <w:r w:rsidR="00801E79">
        <w:rPr>
          <w:rFonts w:ascii="Arial" w:hAnsi="Arial" w:cs="Arial"/>
          <w:color w:val="000000" w:themeColor="text1"/>
          <w:sz w:val="24"/>
          <w:szCs w:val="24"/>
        </w:rPr>
        <w:t>to</w:t>
      </w:r>
      <w:r w:rsidR="0035606C" w:rsidRPr="0035606C">
        <w:rPr>
          <w:rFonts w:ascii="Arial" w:hAnsi="Arial" w:cs="Arial"/>
          <w:color w:val="000000" w:themeColor="text1"/>
          <w:sz w:val="24"/>
          <w:szCs w:val="24"/>
        </w:rPr>
        <w:t xml:space="preserve"> meet the requirements of my internship report. I would gather primary data while collaborating with a group like the Federation of Bangladesh Chambers of Commerce and Industry (FBCCI) </w:t>
      </w:r>
      <w:r w:rsidR="00801E79">
        <w:rPr>
          <w:rFonts w:ascii="Arial" w:hAnsi="Arial" w:cs="Arial"/>
          <w:color w:val="000000" w:themeColor="text1"/>
          <w:sz w:val="24"/>
          <w:szCs w:val="24"/>
        </w:rPr>
        <w:t>to</w:t>
      </w:r>
      <w:r w:rsidR="0035606C" w:rsidRPr="0035606C">
        <w:rPr>
          <w:rFonts w:ascii="Arial" w:hAnsi="Arial" w:cs="Arial"/>
          <w:color w:val="000000" w:themeColor="text1"/>
          <w:sz w:val="24"/>
          <w:szCs w:val="24"/>
        </w:rPr>
        <w:t xml:space="preserve"> learn more about a variety of topics, including industry trends, program efficacy, and member satisfaction.</w:t>
      </w:r>
    </w:p>
    <w:p w14:paraId="16F772DB" w14:textId="77777777" w:rsidR="00801E79" w:rsidRDefault="00C22F79" w:rsidP="00F45D70">
      <w:pPr>
        <w:spacing w:after="160" w:line="360" w:lineRule="auto"/>
        <w:jc w:val="both"/>
        <w:rPr>
          <w:rFonts w:ascii="Arial" w:hAnsi="Arial" w:cs="Arial"/>
          <w:sz w:val="24"/>
          <w:szCs w:val="24"/>
        </w:rPr>
      </w:pPr>
      <w:r>
        <w:rPr>
          <w:noProof/>
        </w:rPr>
        <w:drawing>
          <wp:anchor distT="0" distB="0" distL="114300" distR="114300" simplePos="0" relativeHeight="251671552" behindDoc="0" locked="0" layoutInCell="1" allowOverlap="1" wp14:anchorId="2E42682A" wp14:editId="44A2DEEF">
            <wp:simplePos x="0" y="0"/>
            <wp:positionH relativeFrom="column">
              <wp:posOffset>1583926</wp:posOffset>
            </wp:positionH>
            <wp:positionV relativeFrom="paragraph">
              <wp:posOffset>844550</wp:posOffset>
            </wp:positionV>
            <wp:extent cx="2770505" cy="1807210"/>
            <wp:effectExtent l="0" t="0" r="0" b="2540"/>
            <wp:wrapTopAndBottom/>
            <wp:docPr id="18" name="Picture 18" descr="All About Research Design and Preliminary Data Collection Methods - Enago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ll About Research Design and Preliminary Data Collection Methods - Enago  Academ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70505" cy="1807210"/>
                    </a:xfrm>
                    <a:prstGeom prst="rect">
                      <a:avLst/>
                    </a:prstGeom>
                    <a:noFill/>
                    <a:ln>
                      <a:noFill/>
                    </a:ln>
                  </pic:spPr>
                </pic:pic>
              </a:graphicData>
            </a:graphic>
            <wp14:sizeRelV relativeFrom="margin">
              <wp14:pctHeight>0</wp14:pctHeight>
            </wp14:sizeRelV>
          </wp:anchor>
        </w:drawing>
      </w:r>
      <w:r w:rsidR="00801E79">
        <w:rPr>
          <w:rFonts w:ascii="Arial" w:hAnsi="Arial" w:cs="Arial"/>
          <w:sz w:val="24"/>
          <w:szCs w:val="24"/>
        </w:rPr>
        <w:t xml:space="preserve">Every experience </w:t>
      </w:r>
      <w:r w:rsidR="0073253B">
        <w:rPr>
          <w:rFonts w:ascii="Arial" w:hAnsi="Arial" w:cs="Arial"/>
          <w:sz w:val="24"/>
          <w:szCs w:val="24"/>
        </w:rPr>
        <w:t xml:space="preserve">can bring a way of advancement. Throughout my whole period of position, I gathered new innumerable aptitudes that are going to be very part of my future. </w:t>
      </w:r>
    </w:p>
    <w:p w14:paraId="2DFDF255" w14:textId="77777777" w:rsidR="00283338" w:rsidRDefault="00283338" w:rsidP="00F45D70">
      <w:pPr>
        <w:spacing w:after="160" w:line="360" w:lineRule="auto"/>
        <w:jc w:val="both"/>
        <w:rPr>
          <w:rFonts w:ascii="Arial" w:hAnsi="Arial" w:cs="Arial"/>
          <w:b/>
          <w:color w:val="000000" w:themeColor="text1"/>
          <w:sz w:val="24"/>
          <w:szCs w:val="24"/>
        </w:rPr>
      </w:pPr>
    </w:p>
    <w:p w14:paraId="02467841" w14:textId="77777777" w:rsidR="00EE46F6" w:rsidRDefault="000203E0" w:rsidP="00F45D70">
      <w:pPr>
        <w:spacing w:after="160" w:line="360" w:lineRule="auto"/>
        <w:jc w:val="both"/>
        <w:rPr>
          <w:rFonts w:ascii="Arial" w:hAnsi="Arial" w:cs="Arial"/>
          <w:b/>
          <w:color w:val="000000" w:themeColor="text1"/>
          <w:sz w:val="24"/>
          <w:szCs w:val="24"/>
        </w:rPr>
      </w:pPr>
      <w:r>
        <w:rPr>
          <w:rFonts w:ascii="Arial" w:hAnsi="Arial" w:cs="Arial"/>
          <w:color w:val="000000" w:themeColor="text1"/>
          <w:sz w:val="24"/>
          <w:szCs w:val="24"/>
        </w:rPr>
        <w:t xml:space="preserve">By </w:t>
      </w:r>
      <w:r w:rsidR="00AB2986">
        <w:rPr>
          <w:rFonts w:ascii="Arial" w:hAnsi="Arial" w:cs="Arial"/>
          <w:color w:val="000000" w:themeColor="text1"/>
          <w:sz w:val="24"/>
          <w:szCs w:val="24"/>
        </w:rPr>
        <w:t xml:space="preserve">asking </w:t>
      </w:r>
      <w:r w:rsidR="00E15F11">
        <w:rPr>
          <w:rFonts w:ascii="Arial" w:hAnsi="Arial" w:cs="Arial"/>
          <w:color w:val="000000" w:themeColor="text1"/>
          <w:sz w:val="24"/>
          <w:szCs w:val="24"/>
        </w:rPr>
        <w:t xml:space="preserve">direct </w:t>
      </w:r>
      <w:r>
        <w:rPr>
          <w:rFonts w:ascii="Arial" w:hAnsi="Arial" w:cs="Arial"/>
          <w:color w:val="000000" w:themeColor="text1"/>
          <w:sz w:val="24"/>
          <w:szCs w:val="24"/>
        </w:rPr>
        <w:t xml:space="preserve">questions </w:t>
      </w:r>
      <w:r w:rsidR="00AB2986">
        <w:rPr>
          <w:rFonts w:ascii="Arial" w:hAnsi="Arial" w:cs="Arial"/>
          <w:color w:val="000000" w:themeColor="text1"/>
          <w:sz w:val="24"/>
          <w:szCs w:val="24"/>
        </w:rPr>
        <w:t xml:space="preserve">to the employees of FBCCI, </w:t>
      </w:r>
      <w:r>
        <w:rPr>
          <w:rFonts w:ascii="Arial" w:hAnsi="Arial" w:cs="Arial"/>
          <w:color w:val="000000" w:themeColor="text1"/>
          <w:sz w:val="24"/>
          <w:szCs w:val="24"/>
        </w:rPr>
        <w:t xml:space="preserve">I tried to </w:t>
      </w:r>
      <w:r w:rsidR="006B513E">
        <w:rPr>
          <w:rFonts w:ascii="Arial" w:hAnsi="Arial" w:cs="Arial"/>
          <w:color w:val="000000" w:themeColor="text1"/>
          <w:sz w:val="24"/>
          <w:szCs w:val="24"/>
        </w:rPr>
        <w:t>figure</w:t>
      </w:r>
      <w:r>
        <w:rPr>
          <w:rFonts w:ascii="Arial" w:hAnsi="Arial" w:cs="Arial"/>
          <w:color w:val="000000" w:themeColor="text1"/>
          <w:sz w:val="24"/>
          <w:szCs w:val="24"/>
        </w:rPr>
        <w:t xml:space="preserve"> out </w:t>
      </w:r>
      <w:r w:rsidR="00EE46F6" w:rsidRPr="00EE46F6">
        <w:rPr>
          <w:rFonts w:ascii="Arial" w:hAnsi="Arial" w:cs="Arial"/>
          <w:color w:val="000000" w:themeColor="text1"/>
          <w:sz w:val="24"/>
          <w:szCs w:val="24"/>
        </w:rPr>
        <w:t>"What are the key challenges faced by businesses in the industry?"</w:t>
      </w:r>
      <w:r w:rsidR="00EE46F6" w:rsidRPr="00EE46F6">
        <w:rPr>
          <w:rFonts w:ascii="Arial" w:hAnsi="Arial" w:cs="Arial"/>
          <w:b/>
          <w:color w:val="000000" w:themeColor="text1"/>
          <w:sz w:val="24"/>
          <w:szCs w:val="24"/>
        </w:rPr>
        <w:t xml:space="preserve"> </w:t>
      </w:r>
    </w:p>
    <w:p w14:paraId="64801321" w14:textId="77777777" w:rsidR="0008474B" w:rsidRDefault="006A6323" w:rsidP="00F45D70">
      <w:pPr>
        <w:spacing w:after="160" w:line="360" w:lineRule="auto"/>
        <w:jc w:val="both"/>
        <w:rPr>
          <w:rFonts w:ascii="Arial" w:hAnsi="Arial" w:cs="Arial"/>
          <w:color w:val="000000" w:themeColor="text1"/>
          <w:sz w:val="24"/>
          <w:szCs w:val="24"/>
        </w:rPr>
      </w:pPr>
      <w:r w:rsidRPr="006E2C1A">
        <w:rPr>
          <w:rFonts w:ascii="Arial" w:hAnsi="Arial" w:cs="Arial"/>
          <w:color w:val="000000" w:themeColor="text1"/>
          <w:sz w:val="24"/>
          <w:szCs w:val="24"/>
        </w:rPr>
        <w:t>So,</w:t>
      </w:r>
      <w:r w:rsidR="006E2C1A" w:rsidRPr="006E2C1A">
        <w:rPr>
          <w:rFonts w:ascii="Arial" w:hAnsi="Arial" w:cs="Arial"/>
          <w:color w:val="000000" w:themeColor="text1"/>
          <w:sz w:val="24"/>
          <w:szCs w:val="24"/>
        </w:rPr>
        <w:t xml:space="preserve"> I found out that, </w:t>
      </w:r>
    </w:p>
    <w:p w14:paraId="206AB7B4" w14:textId="77777777" w:rsidR="0008474B" w:rsidRDefault="0008474B" w:rsidP="00727CD6">
      <w:pPr>
        <w:pStyle w:val="ListParagraph"/>
        <w:numPr>
          <w:ilvl w:val="0"/>
          <w:numId w:val="3"/>
        </w:numPr>
        <w:spacing w:after="160" w:line="360" w:lineRule="auto"/>
        <w:jc w:val="both"/>
        <w:rPr>
          <w:rFonts w:ascii="Arial" w:hAnsi="Arial" w:cs="Arial"/>
          <w:color w:val="000000" w:themeColor="text1"/>
          <w:sz w:val="24"/>
          <w:szCs w:val="24"/>
        </w:rPr>
      </w:pPr>
      <w:r>
        <w:rPr>
          <w:rFonts w:ascii="Arial" w:hAnsi="Arial" w:cs="Arial"/>
          <w:color w:val="000000" w:themeColor="text1"/>
          <w:sz w:val="24"/>
          <w:szCs w:val="24"/>
        </w:rPr>
        <w:t>D</w:t>
      </w:r>
      <w:r w:rsidR="008F1F94" w:rsidRPr="0008474B">
        <w:rPr>
          <w:rFonts w:ascii="Arial" w:hAnsi="Arial" w:cs="Arial"/>
          <w:color w:val="000000" w:themeColor="text1"/>
          <w:sz w:val="24"/>
          <w:szCs w:val="24"/>
        </w:rPr>
        <w:t xml:space="preserve">ue to strict credit criteria, businesses have experienced difficulties obtaining </w:t>
      </w:r>
      <w:proofErr w:type="gramStart"/>
      <w:r w:rsidR="008F1F94" w:rsidRPr="0008474B">
        <w:rPr>
          <w:rFonts w:ascii="Arial" w:hAnsi="Arial" w:cs="Arial"/>
          <w:color w:val="000000" w:themeColor="text1"/>
          <w:sz w:val="24"/>
          <w:szCs w:val="24"/>
        </w:rPr>
        <w:t>loans, which has</w:t>
      </w:r>
      <w:proofErr w:type="gramEnd"/>
      <w:r w:rsidR="008F1F94" w:rsidRPr="0008474B">
        <w:rPr>
          <w:rFonts w:ascii="Arial" w:hAnsi="Arial" w:cs="Arial"/>
          <w:color w:val="000000" w:themeColor="text1"/>
          <w:sz w:val="24"/>
          <w:szCs w:val="24"/>
        </w:rPr>
        <w:t xml:space="preserve"> affected their capacity to grow or continue operations. </w:t>
      </w:r>
    </w:p>
    <w:p w14:paraId="39162F49" w14:textId="77777777" w:rsidR="0008474B" w:rsidRDefault="008F1F94" w:rsidP="00727CD6">
      <w:pPr>
        <w:pStyle w:val="ListParagraph"/>
        <w:numPr>
          <w:ilvl w:val="0"/>
          <w:numId w:val="3"/>
        </w:numPr>
        <w:spacing w:after="160" w:line="360" w:lineRule="auto"/>
        <w:jc w:val="both"/>
        <w:rPr>
          <w:rFonts w:ascii="Arial" w:hAnsi="Arial" w:cs="Arial"/>
          <w:color w:val="000000" w:themeColor="text1"/>
          <w:sz w:val="24"/>
          <w:szCs w:val="24"/>
        </w:rPr>
      </w:pPr>
      <w:r w:rsidRPr="0008474B">
        <w:rPr>
          <w:rFonts w:ascii="Arial" w:hAnsi="Arial" w:cs="Arial"/>
          <w:color w:val="000000" w:themeColor="text1"/>
          <w:sz w:val="24"/>
          <w:szCs w:val="24"/>
        </w:rPr>
        <w:t xml:space="preserve">Businesses must pay hefty fees to comply with environmental standards, which may be especially difficult for small and medium-sized businesses (SMEs). </w:t>
      </w:r>
    </w:p>
    <w:p w14:paraId="2320D485" w14:textId="77777777" w:rsidR="0008474B" w:rsidRDefault="008F1F94" w:rsidP="00727CD6">
      <w:pPr>
        <w:pStyle w:val="ListParagraph"/>
        <w:numPr>
          <w:ilvl w:val="0"/>
          <w:numId w:val="3"/>
        </w:numPr>
        <w:spacing w:after="160" w:line="360" w:lineRule="auto"/>
        <w:jc w:val="both"/>
        <w:rPr>
          <w:rFonts w:ascii="Arial" w:hAnsi="Arial" w:cs="Arial"/>
          <w:color w:val="000000" w:themeColor="text1"/>
          <w:sz w:val="24"/>
          <w:szCs w:val="24"/>
        </w:rPr>
      </w:pPr>
      <w:r w:rsidRPr="0008474B">
        <w:rPr>
          <w:rFonts w:ascii="Arial" w:hAnsi="Arial" w:cs="Arial"/>
          <w:color w:val="000000" w:themeColor="text1"/>
          <w:sz w:val="24"/>
          <w:szCs w:val="24"/>
        </w:rPr>
        <w:lastRenderedPageBreak/>
        <w:t>Inadequate transportation infrastructure has caused delays in the delivery of raw materials to businesses, which has an impact on their production schedules.</w:t>
      </w:r>
      <w:r w:rsidR="00EC2ECE" w:rsidRPr="0008474B">
        <w:rPr>
          <w:rFonts w:ascii="Arial" w:hAnsi="Arial" w:cs="Arial"/>
          <w:color w:val="000000" w:themeColor="text1"/>
          <w:sz w:val="24"/>
          <w:szCs w:val="24"/>
        </w:rPr>
        <w:t xml:space="preserve"> </w:t>
      </w:r>
    </w:p>
    <w:p w14:paraId="3D85B35B" w14:textId="77777777" w:rsidR="0008474B" w:rsidRDefault="00EC2ECE" w:rsidP="00727CD6">
      <w:pPr>
        <w:pStyle w:val="ListParagraph"/>
        <w:numPr>
          <w:ilvl w:val="0"/>
          <w:numId w:val="3"/>
        </w:numPr>
        <w:spacing w:after="160" w:line="360" w:lineRule="auto"/>
        <w:jc w:val="both"/>
        <w:rPr>
          <w:rFonts w:ascii="Arial" w:hAnsi="Arial" w:cs="Arial"/>
          <w:color w:val="000000" w:themeColor="text1"/>
          <w:sz w:val="24"/>
          <w:szCs w:val="24"/>
        </w:rPr>
      </w:pPr>
      <w:r w:rsidRPr="0008474B">
        <w:rPr>
          <w:rFonts w:ascii="Arial" w:hAnsi="Arial" w:cs="Arial"/>
          <w:color w:val="000000" w:themeColor="text1"/>
          <w:sz w:val="24"/>
          <w:szCs w:val="24"/>
        </w:rPr>
        <w:t xml:space="preserve">Many companies have problems with system compatibility and personnel training when attempting to incorporate new technology into their daily operations. </w:t>
      </w:r>
    </w:p>
    <w:p w14:paraId="4D3E7702" w14:textId="77777777" w:rsidR="0008474B" w:rsidRDefault="0008474B" w:rsidP="00727CD6">
      <w:pPr>
        <w:pStyle w:val="ListParagraph"/>
        <w:numPr>
          <w:ilvl w:val="0"/>
          <w:numId w:val="3"/>
        </w:numPr>
        <w:spacing w:after="160" w:line="360" w:lineRule="auto"/>
        <w:jc w:val="both"/>
        <w:rPr>
          <w:rFonts w:ascii="Arial" w:hAnsi="Arial" w:cs="Arial"/>
          <w:color w:val="000000" w:themeColor="text1"/>
          <w:sz w:val="24"/>
          <w:szCs w:val="24"/>
        </w:rPr>
      </w:pPr>
      <w:r w:rsidRPr="0008474B">
        <w:rPr>
          <w:rFonts w:ascii="Arial" w:hAnsi="Arial" w:cs="Arial"/>
          <w:color w:val="000000" w:themeColor="text1"/>
          <w:sz w:val="24"/>
          <w:szCs w:val="24"/>
        </w:rPr>
        <w:t xml:space="preserve">Businesses must innovate or cut expenses as a result of growing competition from overseas companies </w:t>
      </w:r>
      <w:r w:rsidR="00003482">
        <w:rPr>
          <w:rFonts w:ascii="Arial" w:hAnsi="Arial" w:cs="Arial"/>
          <w:color w:val="000000" w:themeColor="text1"/>
          <w:sz w:val="24"/>
          <w:szCs w:val="24"/>
        </w:rPr>
        <w:t>that</w:t>
      </w:r>
      <w:r w:rsidRPr="0008474B">
        <w:rPr>
          <w:rFonts w:ascii="Arial" w:hAnsi="Arial" w:cs="Arial"/>
          <w:color w:val="000000" w:themeColor="text1"/>
          <w:sz w:val="24"/>
          <w:szCs w:val="24"/>
        </w:rPr>
        <w:t xml:space="preserve"> provide comparable goods at lower rates.</w:t>
      </w:r>
    </w:p>
    <w:p w14:paraId="70687678" w14:textId="77777777" w:rsidR="0008474B" w:rsidRDefault="0008474B" w:rsidP="00727CD6">
      <w:pPr>
        <w:pStyle w:val="ListParagraph"/>
        <w:numPr>
          <w:ilvl w:val="0"/>
          <w:numId w:val="3"/>
        </w:numPr>
        <w:spacing w:after="160" w:line="360" w:lineRule="auto"/>
        <w:jc w:val="both"/>
        <w:rPr>
          <w:rFonts w:ascii="Arial" w:hAnsi="Arial" w:cs="Arial"/>
          <w:color w:val="000000" w:themeColor="text1"/>
          <w:sz w:val="24"/>
          <w:szCs w:val="24"/>
        </w:rPr>
      </w:pPr>
      <w:r w:rsidRPr="0008474B">
        <w:rPr>
          <w:rFonts w:ascii="Arial" w:hAnsi="Arial" w:cs="Arial"/>
          <w:color w:val="000000" w:themeColor="text1"/>
          <w:sz w:val="24"/>
          <w:szCs w:val="24"/>
        </w:rPr>
        <w:t xml:space="preserve">Companies are under pressure to implement sustainable practices, which may be expensive, such </w:t>
      </w:r>
      <w:r w:rsidR="00003482">
        <w:rPr>
          <w:rFonts w:ascii="Arial" w:hAnsi="Arial" w:cs="Arial"/>
          <w:color w:val="000000" w:themeColor="text1"/>
          <w:sz w:val="24"/>
          <w:szCs w:val="24"/>
        </w:rPr>
        <w:t xml:space="preserve">as </w:t>
      </w:r>
      <w:r w:rsidRPr="0008474B">
        <w:rPr>
          <w:rFonts w:ascii="Arial" w:hAnsi="Arial" w:cs="Arial"/>
          <w:color w:val="000000" w:themeColor="text1"/>
          <w:sz w:val="24"/>
          <w:szCs w:val="24"/>
        </w:rPr>
        <w:t xml:space="preserve">controlling waste and lowering carbon footprints. </w:t>
      </w:r>
    </w:p>
    <w:p w14:paraId="7295C543" w14:textId="77777777" w:rsidR="0008474B" w:rsidRDefault="0008474B" w:rsidP="00727CD6">
      <w:pPr>
        <w:pStyle w:val="ListParagraph"/>
        <w:numPr>
          <w:ilvl w:val="0"/>
          <w:numId w:val="3"/>
        </w:numPr>
        <w:spacing w:after="160" w:line="360" w:lineRule="auto"/>
        <w:jc w:val="both"/>
        <w:rPr>
          <w:rFonts w:ascii="Arial" w:hAnsi="Arial" w:cs="Arial"/>
          <w:color w:val="000000" w:themeColor="text1"/>
          <w:sz w:val="24"/>
          <w:szCs w:val="24"/>
        </w:rPr>
      </w:pPr>
      <w:r w:rsidRPr="0008474B">
        <w:rPr>
          <w:rFonts w:ascii="Arial" w:hAnsi="Arial" w:cs="Arial"/>
          <w:color w:val="000000" w:themeColor="text1"/>
          <w:sz w:val="24"/>
          <w:szCs w:val="24"/>
        </w:rPr>
        <w:t xml:space="preserve">Businesses that depend on foreign markets for their products and raw materials have found it challenging to prepare due to uncertainty around trade rules and tariffs. </w:t>
      </w:r>
    </w:p>
    <w:p w14:paraId="76BD9C4A" w14:textId="77777777" w:rsidR="006E2C1A" w:rsidRDefault="008E0E18" w:rsidP="00727CD6">
      <w:pPr>
        <w:pStyle w:val="ListParagraph"/>
        <w:numPr>
          <w:ilvl w:val="0"/>
          <w:numId w:val="3"/>
        </w:numPr>
        <w:spacing w:after="160" w:line="360" w:lineRule="auto"/>
        <w:jc w:val="both"/>
        <w:rPr>
          <w:rFonts w:ascii="Arial" w:hAnsi="Arial" w:cs="Arial"/>
          <w:color w:val="000000" w:themeColor="text1"/>
          <w:sz w:val="24"/>
          <w:szCs w:val="24"/>
        </w:rPr>
      </w:pPr>
      <w:r w:rsidRPr="0008474B">
        <w:rPr>
          <w:rFonts w:ascii="Arial" w:hAnsi="Arial" w:cs="Arial"/>
          <w:color w:val="000000" w:themeColor="text1"/>
          <w:sz w:val="24"/>
          <w:szCs w:val="24"/>
        </w:rPr>
        <w:t xml:space="preserve">Some </w:t>
      </w:r>
      <w:r w:rsidR="00003482">
        <w:rPr>
          <w:rFonts w:ascii="Arial" w:hAnsi="Arial" w:cs="Arial"/>
          <w:color w:val="000000" w:themeColor="text1"/>
          <w:sz w:val="24"/>
          <w:szCs w:val="24"/>
        </w:rPr>
        <w:t>organizations</w:t>
      </w:r>
      <w:r w:rsidR="00EC2ECE" w:rsidRPr="0008474B">
        <w:rPr>
          <w:rFonts w:ascii="Arial" w:hAnsi="Arial" w:cs="Arial"/>
          <w:color w:val="000000" w:themeColor="text1"/>
          <w:sz w:val="24"/>
          <w:szCs w:val="24"/>
        </w:rPr>
        <w:t xml:space="preserve"> </w:t>
      </w:r>
      <w:r w:rsidRPr="0008474B">
        <w:rPr>
          <w:rFonts w:ascii="Arial" w:hAnsi="Arial" w:cs="Arial"/>
          <w:color w:val="000000" w:themeColor="text1"/>
          <w:sz w:val="24"/>
          <w:szCs w:val="24"/>
        </w:rPr>
        <w:t xml:space="preserve">persons </w:t>
      </w:r>
      <w:r w:rsidR="00EC2ECE" w:rsidRPr="0008474B">
        <w:rPr>
          <w:rFonts w:ascii="Arial" w:hAnsi="Arial" w:cs="Arial"/>
          <w:color w:val="000000" w:themeColor="text1"/>
          <w:sz w:val="24"/>
          <w:szCs w:val="24"/>
        </w:rPr>
        <w:t>say they have trouble keeping talented employees because other organizations are offering them competitive salaries, and there aren't enough prospects for professional growth.</w:t>
      </w:r>
    </w:p>
    <w:p w14:paraId="6321B3F3" w14:textId="77777777" w:rsidR="00AB6C44" w:rsidRPr="00AB6C44" w:rsidRDefault="00003482" w:rsidP="00F45D70">
      <w:pPr>
        <w:spacing w:after="160" w:line="360" w:lineRule="auto"/>
        <w:jc w:val="both"/>
        <w:rPr>
          <w:rFonts w:ascii="Arial" w:hAnsi="Arial" w:cs="Arial"/>
          <w:color w:val="000000" w:themeColor="text1"/>
          <w:sz w:val="24"/>
          <w:szCs w:val="24"/>
        </w:rPr>
      </w:pPr>
      <w:r>
        <w:rPr>
          <w:rFonts w:ascii="Arial" w:hAnsi="Arial" w:cs="Arial"/>
          <w:color w:val="000000" w:themeColor="text1"/>
          <w:sz w:val="24"/>
          <w:szCs w:val="24"/>
        </w:rPr>
        <w:t>Besides</w:t>
      </w:r>
      <w:r w:rsidR="00AB6C44">
        <w:rPr>
          <w:rFonts w:ascii="Arial" w:hAnsi="Arial" w:cs="Arial"/>
          <w:color w:val="000000" w:themeColor="text1"/>
          <w:sz w:val="24"/>
          <w:szCs w:val="24"/>
        </w:rPr>
        <w:t xml:space="preserve"> these, I am asking many questions to employees for my better understanding and also going to </w:t>
      </w:r>
      <w:r w:rsidR="0045224D">
        <w:rPr>
          <w:rFonts w:ascii="Arial" w:hAnsi="Arial" w:cs="Arial"/>
          <w:color w:val="000000" w:themeColor="text1"/>
          <w:sz w:val="24"/>
          <w:szCs w:val="24"/>
        </w:rPr>
        <w:t xml:space="preserve">some </w:t>
      </w:r>
      <w:r w:rsidR="00AB6C44">
        <w:rPr>
          <w:rFonts w:ascii="Arial" w:hAnsi="Arial" w:cs="Arial"/>
          <w:color w:val="000000" w:themeColor="text1"/>
          <w:sz w:val="24"/>
          <w:szCs w:val="24"/>
        </w:rPr>
        <w:t xml:space="preserve">meetings and </w:t>
      </w:r>
      <w:r>
        <w:rPr>
          <w:rFonts w:ascii="Arial" w:hAnsi="Arial" w:cs="Arial"/>
          <w:color w:val="000000" w:themeColor="text1"/>
          <w:sz w:val="24"/>
          <w:szCs w:val="24"/>
        </w:rPr>
        <w:t>participating</w:t>
      </w:r>
      <w:r w:rsidR="00AB6C44">
        <w:rPr>
          <w:rFonts w:ascii="Arial" w:hAnsi="Arial" w:cs="Arial"/>
          <w:color w:val="000000" w:themeColor="text1"/>
          <w:sz w:val="24"/>
          <w:szCs w:val="24"/>
        </w:rPr>
        <w:t xml:space="preserve"> in seminars. </w:t>
      </w:r>
    </w:p>
    <w:p w14:paraId="1F014EDD" w14:textId="255695EB" w:rsidR="00FC4573" w:rsidRDefault="00003482" w:rsidP="00F45D70">
      <w:pPr>
        <w:spacing w:after="160" w:line="360" w:lineRule="auto"/>
        <w:jc w:val="both"/>
        <w:rPr>
          <w:rFonts w:ascii="Arial" w:hAnsi="Arial" w:cs="Arial"/>
          <w:color w:val="000000" w:themeColor="text1"/>
          <w:sz w:val="24"/>
          <w:szCs w:val="24"/>
        </w:rPr>
      </w:pPr>
      <w:r w:rsidRPr="00956BF5">
        <w:rPr>
          <w:rStyle w:val="Heading3Char"/>
          <w:rFonts w:ascii="Arial" w:hAnsi="Arial" w:cs="Arial"/>
          <w:noProof/>
          <w:sz w:val="28"/>
          <w:szCs w:val="28"/>
        </w:rPr>
        <w:drawing>
          <wp:anchor distT="0" distB="0" distL="114300" distR="114300" simplePos="0" relativeHeight="251672576" behindDoc="0" locked="0" layoutInCell="1" allowOverlap="1" wp14:anchorId="374F6233" wp14:editId="7B76FD2A">
            <wp:simplePos x="0" y="0"/>
            <wp:positionH relativeFrom="column">
              <wp:posOffset>1562646</wp:posOffset>
            </wp:positionH>
            <wp:positionV relativeFrom="paragraph">
              <wp:posOffset>1755937</wp:posOffset>
            </wp:positionV>
            <wp:extent cx="2402840" cy="1492250"/>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875_u02_s03_f004.tif.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02840" cy="1492250"/>
                    </a:xfrm>
                    <a:prstGeom prst="rect">
                      <a:avLst/>
                    </a:prstGeom>
                  </pic:spPr>
                </pic:pic>
              </a:graphicData>
            </a:graphic>
            <wp14:sizeRelH relativeFrom="margin">
              <wp14:pctWidth>0</wp14:pctWidth>
            </wp14:sizeRelH>
            <wp14:sizeRelV relativeFrom="margin">
              <wp14:pctHeight>0</wp14:pctHeight>
            </wp14:sizeRelV>
          </wp:anchor>
        </w:drawing>
      </w:r>
      <w:bookmarkStart w:id="81" w:name="_Toc177624285"/>
      <w:r w:rsidR="00956BF5" w:rsidRPr="00956BF5">
        <w:rPr>
          <w:rStyle w:val="Heading3Char"/>
          <w:rFonts w:ascii="Arial" w:hAnsi="Arial" w:cs="Arial"/>
          <w:sz w:val="28"/>
          <w:szCs w:val="28"/>
        </w:rPr>
        <w:t xml:space="preserve">4.1.2 </w:t>
      </w:r>
      <w:r w:rsidR="00FC4573" w:rsidRPr="00956BF5">
        <w:rPr>
          <w:rStyle w:val="Heading3Char"/>
          <w:rFonts w:ascii="Arial" w:hAnsi="Arial" w:cs="Arial"/>
          <w:sz w:val="28"/>
          <w:szCs w:val="28"/>
        </w:rPr>
        <w:t>S</w:t>
      </w:r>
      <w:r w:rsidR="006F4B72" w:rsidRPr="00956BF5">
        <w:rPr>
          <w:rStyle w:val="Heading3Char"/>
          <w:rFonts w:ascii="Arial" w:hAnsi="Arial" w:cs="Arial"/>
          <w:sz w:val="28"/>
          <w:szCs w:val="28"/>
        </w:rPr>
        <w:t>econdary data:</w:t>
      </w:r>
      <w:bookmarkEnd w:id="81"/>
      <w:r w:rsidR="006F4B72" w:rsidRPr="00956BF5">
        <w:rPr>
          <w:rStyle w:val="Heading3Char"/>
          <w:rFonts w:ascii="Arial" w:hAnsi="Arial" w:cs="Arial"/>
          <w:sz w:val="28"/>
          <w:szCs w:val="28"/>
        </w:rPr>
        <w:t xml:space="preserve"> </w:t>
      </w:r>
      <w:r>
        <w:rPr>
          <w:rFonts w:ascii="Arial" w:hAnsi="Arial" w:cs="Arial"/>
          <w:color w:val="000000" w:themeColor="text1"/>
          <w:sz w:val="24"/>
          <w:szCs w:val="24"/>
        </w:rPr>
        <w:t>To</w:t>
      </w:r>
      <w:r w:rsidR="006F4B72" w:rsidRPr="006F4B72">
        <w:rPr>
          <w:rFonts w:ascii="Arial" w:hAnsi="Arial" w:cs="Arial"/>
          <w:color w:val="000000" w:themeColor="text1"/>
          <w:sz w:val="24"/>
          <w:szCs w:val="24"/>
        </w:rPr>
        <w:t xml:space="preserve"> examine many facets of the organization, its members, and the larger business environment, the Federation of Bangladesh Chambers of Commerce and Industry (FBCCI) uses secondary data, </w:t>
      </w:r>
      <w:proofErr w:type="gramStart"/>
      <w:r w:rsidR="006F4B72" w:rsidRPr="006F4B72">
        <w:rPr>
          <w:rFonts w:ascii="Arial" w:hAnsi="Arial" w:cs="Arial"/>
          <w:color w:val="000000" w:themeColor="text1"/>
          <w:sz w:val="24"/>
          <w:szCs w:val="24"/>
        </w:rPr>
        <w:t>which is information that already exists.</w:t>
      </w:r>
      <w:proofErr w:type="gramEnd"/>
      <w:r w:rsidR="006F4B72" w:rsidRPr="006F4B72">
        <w:rPr>
          <w:rFonts w:ascii="Arial" w:hAnsi="Arial" w:cs="Arial"/>
          <w:color w:val="000000" w:themeColor="text1"/>
          <w:sz w:val="24"/>
          <w:szCs w:val="24"/>
        </w:rPr>
        <w:t xml:space="preserve"> There are several places where this information may be found, including as government publications, trade journals, scholarly research, and press stories.</w:t>
      </w:r>
    </w:p>
    <w:p w14:paraId="103B491B" w14:textId="77777777" w:rsidR="00707367" w:rsidRDefault="00707367" w:rsidP="00F45D70">
      <w:pPr>
        <w:spacing w:after="160" w:line="360" w:lineRule="auto"/>
        <w:jc w:val="both"/>
        <w:rPr>
          <w:rFonts w:ascii="Arial" w:hAnsi="Arial" w:cs="Arial"/>
          <w:color w:val="000000" w:themeColor="text1"/>
          <w:sz w:val="24"/>
          <w:szCs w:val="24"/>
        </w:rPr>
      </w:pPr>
    </w:p>
    <w:p w14:paraId="4D705BF6" w14:textId="77777777" w:rsidR="00003482" w:rsidRDefault="00003482" w:rsidP="00F45D70">
      <w:pPr>
        <w:spacing w:after="160" w:line="360" w:lineRule="auto"/>
        <w:jc w:val="both"/>
        <w:rPr>
          <w:rFonts w:ascii="Arial" w:hAnsi="Arial" w:cs="Arial"/>
          <w:color w:val="000000" w:themeColor="text1"/>
          <w:sz w:val="24"/>
          <w:szCs w:val="24"/>
        </w:rPr>
      </w:pPr>
    </w:p>
    <w:p w14:paraId="6A84CD52" w14:textId="77777777" w:rsidR="00707367" w:rsidRPr="00707367" w:rsidRDefault="00707367" w:rsidP="00F45D70">
      <w:pPr>
        <w:spacing w:after="160" w:line="360" w:lineRule="auto"/>
        <w:jc w:val="both"/>
        <w:rPr>
          <w:rFonts w:ascii="Arial" w:hAnsi="Arial" w:cs="Arial"/>
          <w:color w:val="000000" w:themeColor="text1"/>
          <w:sz w:val="24"/>
          <w:szCs w:val="24"/>
        </w:rPr>
      </w:pPr>
      <w:r w:rsidRPr="00707367">
        <w:rPr>
          <w:rFonts w:ascii="Arial" w:hAnsi="Arial" w:cs="Arial"/>
          <w:b/>
          <w:bCs/>
          <w:color w:val="000000" w:themeColor="text1"/>
          <w:sz w:val="24"/>
          <w:szCs w:val="24"/>
        </w:rPr>
        <w:lastRenderedPageBreak/>
        <w:t>1. Annual Reports:</w:t>
      </w:r>
      <w:r w:rsidRPr="00707367">
        <w:rPr>
          <w:rFonts w:ascii="Arial" w:hAnsi="Arial" w:cs="Arial"/>
          <w:color w:val="000000" w:themeColor="text1"/>
          <w:sz w:val="24"/>
          <w:szCs w:val="24"/>
        </w:rPr>
        <w:t xml:space="preserve"> Some of the FBCCI’s key </w:t>
      </w:r>
      <w:r>
        <w:rPr>
          <w:rFonts w:ascii="Arial" w:hAnsi="Arial" w:cs="Arial"/>
          <w:color w:val="000000" w:themeColor="text1"/>
          <w:sz w:val="24"/>
          <w:szCs w:val="24"/>
        </w:rPr>
        <w:t>successes</w:t>
      </w:r>
      <w:r w:rsidRPr="00707367">
        <w:rPr>
          <w:rFonts w:ascii="Arial" w:hAnsi="Arial" w:cs="Arial"/>
          <w:color w:val="000000" w:themeColor="text1"/>
          <w:sz w:val="24"/>
          <w:szCs w:val="24"/>
        </w:rPr>
        <w:t xml:space="preserve"> are enumerated in the annual report 2023 such as the successful implementation of new member services and services collaboration with governmental </w:t>
      </w:r>
      <w:r>
        <w:rPr>
          <w:rFonts w:ascii="Arial" w:hAnsi="Arial" w:cs="Arial"/>
          <w:color w:val="000000" w:themeColor="text1"/>
          <w:sz w:val="24"/>
          <w:szCs w:val="24"/>
        </w:rPr>
        <w:t>bodies</w:t>
      </w:r>
      <w:r w:rsidRPr="00707367">
        <w:rPr>
          <w:rFonts w:ascii="Arial" w:hAnsi="Arial" w:cs="Arial"/>
          <w:color w:val="000000" w:themeColor="text1"/>
          <w:sz w:val="24"/>
          <w:szCs w:val="24"/>
        </w:rPr>
        <w:t xml:space="preserve">. Use information from </w:t>
      </w:r>
      <w:r>
        <w:rPr>
          <w:rFonts w:ascii="Arial" w:hAnsi="Arial" w:cs="Arial"/>
          <w:color w:val="000000" w:themeColor="text1"/>
          <w:sz w:val="24"/>
          <w:szCs w:val="24"/>
        </w:rPr>
        <w:t xml:space="preserve">the </w:t>
      </w:r>
      <w:r w:rsidRPr="00707367">
        <w:rPr>
          <w:rFonts w:ascii="Arial" w:hAnsi="Arial" w:cs="Arial"/>
          <w:color w:val="000000" w:themeColor="text1"/>
          <w:sz w:val="24"/>
          <w:szCs w:val="24"/>
        </w:rPr>
        <w:t>yearly report to understand basic work performance and the financial position of FBCCI this year.</w:t>
      </w:r>
    </w:p>
    <w:p w14:paraId="03C5C4A5" w14:textId="77777777" w:rsidR="00707367" w:rsidRPr="00707367" w:rsidRDefault="00707367" w:rsidP="00F45D70">
      <w:pPr>
        <w:spacing w:after="160" w:line="360" w:lineRule="auto"/>
        <w:jc w:val="both"/>
        <w:rPr>
          <w:rFonts w:ascii="Arial" w:hAnsi="Arial" w:cs="Arial"/>
          <w:color w:val="000000" w:themeColor="text1"/>
          <w:sz w:val="24"/>
          <w:szCs w:val="24"/>
        </w:rPr>
      </w:pPr>
      <w:r w:rsidRPr="00707367">
        <w:rPr>
          <w:rFonts w:ascii="Arial" w:hAnsi="Arial" w:cs="Arial"/>
          <w:b/>
          <w:bCs/>
          <w:color w:val="000000" w:themeColor="text1"/>
          <w:sz w:val="24"/>
          <w:szCs w:val="24"/>
        </w:rPr>
        <w:t>2. Industry Reports:</w:t>
      </w:r>
      <w:r w:rsidRPr="00707367">
        <w:rPr>
          <w:rFonts w:ascii="Arial" w:hAnsi="Arial" w:cs="Arial"/>
          <w:color w:val="000000" w:themeColor="text1"/>
          <w:sz w:val="24"/>
          <w:szCs w:val="24"/>
        </w:rPr>
        <w:t xml:space="preserve"> </w:t>
      </w:r>
      <w:r>
        <w:rPr>
          <w:rFonts w:ascii="Arial" w:hAnsi="Arial" w:cs="Arial"/>
          <w:color w:val="000000" w:themeColor="text1"/>
          <w:sz w:val="24"/>
          <w:szCs w:val="24"/>
        </w:rPr>
        <w:t>The textile</w:t>
      </w:r>
      <w:r w:rsidRPr="00707367">
        <w:rPr>
          <w:rFonts w:ascii="Arial" w:hAnsi="Arial" w:cs="Arial"/>
          <w:color w:val="000000" w:themeColor="text1"/>
          <w:sz w:val="24"/>
          <w:szCs w:val="24"/>
        </w:rPr>
        <w:t xml:space="preserve"> industry is </w:t>
      </w:r>
      <w:r>
        <w:rPr>
          <w:rFonts w:ascii="Arial" w:hAnsi="Arial" w:cs="Arial"/>
          <w:color w:val="000000" w:themeColor="text1"/>
          <w:sz w:val="24"/>
          <w:szCs w:val="24"/>
        </w:rPr>
        <w:t xml:space="preserve">an </w:t>
      </w:r>
      <w:r w:rsidRPr="00707367">
        <w:rPr>
          <w:rFonts w:ascii="Arial" w:hAnsi="Arial" w:cs="Arial"/>
          <w:color w:val="000000" w:themeColor="text1"/>
          <w:sz w:val="24"/>
          <w:szCs w:val="24"/>
        </w:rPr>
        <w:t>important sector for the FBCCI members. Things such as growth trends and barriers in this industry can be well explained using data procured from a market research study from a top company.</w:t>
      </w:r>
    </w:p>
    <w:p w14:paraId="55159919" w14:textId="77777777" w:rsidR="00707367" w:rsidRPr="00707367" w:rsidRDefault="00707367" w:rsidP="00F45D70">
      <w:pPr>
        <w:spacing w:after="160" w:line="360" w:lineRule="auto"/>
        <w:jc w:val="both"/>
        <w:rPr>
          <w:rFonts w:ascii="Arial" w:hAnsi="Arial" w:cs="Arial"/>
          <w:color w:val="000000" w:themeColor="text1"/>
          <w:sz w:val="24"/>
          <w:szCs w:val="24"/>
        </w:rPr>
      </w:pPr>
      <w:r w:rsidRPr="00707367">
        <w:rPr>
          <w:rFonts w:ascii="Arial" w:hAnsi="Arial" w:cs="Arial"/>
          <w:b/>
          <w:bCs/>
          <w:color w:val="000000" w:themeColor="text1"/>
          <w:sz w:val="24"/>
          <w:szCs w:val="24"/>
        </w:rPr>
        <w:t>3. Regulatory Updates:</w:t>
      </w:r>
      <w:r w:rsidRPr="00707367">
        <w:rPr>
          <w:rFonts w:ascii="Arial" w:hAnsi="Arial" w:cs="Arial"/>
          <w:color w:val="000000" w:themeColor="text1"/>
          <w:sz w:val="24"/>
          <w:szCs w:val="24"/>
        </w:rPr>
        <w:t xml:space="preserve"> To understand the problems that members encounter one might consult government reports on changes in the tax regime, and its impact </w:t>
      </w:r>
      <w:r>
        <w:rPr>
          <w:rFonts w:ascii="Arial" w:hAnsi="Arial" w:cs="Arial"/>
          <w:color w:val="000000" w:themeColor="text1"/>
          <w:sz w:val="24"/>
          <w:szCs w:val="24"/>
        </w:rPr>
        <w:t>on</w:t>
      </w:r>
      <w:r w:rsidRPr="00707367">
        <w:rPr>
          <w:rFonts w:ascii="Arial" w:hAnsi="Arial" w:cs="Arial"/>
          <w:color w:val="000000" w:themeColor="text1"/>
          <w:sz w:val="24"/>
          <w:szCs w:val="24"/>
        </w:rPr>
        <w:t xml:space="preserve"> SMEs.</w:t>
      </w:r>
    </w:p>
    <w:p w14:paraId="389F45E6" w14:textId="77777777" w:rsidR="00707367" w:rsidRPr="00707367" w:rsidRDefault="00707367" w:rsidP="00F45D70">
      <w:pPr>
        <w:spacing w:after="160" w:line="360" w:lineRule="auto"/>
        <w:jc w:val="both"/>
        <w:rPr>
          <w:rFonts w:ascii="Arial" w:hAnsi="Arial" w:cs="Arial"/>
          <w:color w:val="000000" w:themeColor="text1"/>
          <w:sz w:val="24"/>
          <w:szCs w:val="24"/>
        </w:rPr>
      </w:pPr>
      <w:r w:rsidRPr="00707367">
        <w:rPr>
          <w:rFonts w:ascii="Arial" w:hAnsi="Arial" w:cs="Arial"/>
          <w:b/>
          <w:bCs/>
          <w:color w:val="000000" w:themeColor="text1"/>
          <w:sz w:val="24"/>
          <w:szCs w:val="24"/>
        </w:rPr>
        <w:t>4. Academic and Research Papers:</w:t>
      </w:r>
      <w:r w:rsidRPr="00707367">
        <w:rPr>
          <w:rFonts w:ascii="Arial" w:hAnsi="Arial" w:cs="Arial"/>
          <w:color w:val="000000" w:themeColor="text1"/>
          <w:sz w:val="24"/>
          <w:szCs w:val="24"/>
        </w:rPr>
        <w:t xml:space="preserve"> An analysis of literature focusing on the impacts of digital change on firm performance is informative in offering key insights that are relevant to </w:t>
      </w:r>
      <w:r>
        <w:rPr>
          <w:rFonts w:ascii="Arial" w:hAnsi="Arial" w:cs="Arial"/>
          <w:color w:val="000000" w:themeColor="text1"/>
          <w:sz w:val="24"/>
          <w:szCs w:val="24"/>
        </w:rPr>
        <w:t>FBCCI's</w:t>
      </w:r>
      <w:r w:rsidRPr="00707367">
        <w:rPr>
          <w:rFonts w:ascii="Arial" w:hAnsi="Arial" w:cs="Arial"/>
          <w:color w:val="000000" w:themeColor="text1"/>
          <w:sz w:val="24"/>
          <w:szCs w:val="24"/>
        </w:rPr>
        <w:t xml:space="preserve"> plans </w:t>
      </w:r>
      <w:r>
        <w:rPr>
          <w:rFonts w:ascii="Arial" w:hAnsi="Arial" w:cs="Arial"/>
          <w:color w:val="000000" w:themeColor="text1"/>
          <w:sz w:val="24"/>
          <w:szCs w:val="24"/>
        </w:rPr>
        <w:t>for</w:t>
      </w:r>
      <w:r w:rsidRPr="00707367">
        <w:rPr>
          <w:rFonts w:ascii="Arial" w:hAnsi="Arial" w:cs="Arial"/>
          <w:color w:val="000000" w:themeColor="text1"/>
          <w:sz w:val="24"/>
          <w:szCs w:val="24"/>
        </w:rPr>
        <w:t xml:space="preserve"> helping its members adapt to technology.</w:t>
      </w:r>
    </w:p>
    <w:p w14:paraId="51495F05" w14:textId="77777777" w:rsidR="00707367" w:rsidRPr="00707367" w:rsidRDefault="00707367" w:rsidP="00F45D70">
      <w:pPr>
        <w:spacing w:after="160" w:line="360" w:lineRule="auto"/>
        <w:jc w:val="both"/>
        <w:rPr>
          <w:rFonts w:ascii="Arial" w:hAnsi="Arial" w:cs="Arial"/>
          <w:color w:val="000000" w:themeColor="text1"/>
          <w:sz w:val="24"/>
          <w:szCs w:val="24"/>
        </w:rPr>
      </w:pPr>
      <w:r w:rsidRPr="00707367">
        <w:rPr>
          <w:rFonts w:ascii="Arial" w:hAnsi="Arial" w:cs="Arial"/>
          <w:b/>
          <w:bCs/>
          <w:color w:val="000000" w:themeColor="text1"/>
          <w:sz w:val="24"/>
          <w:szCs w:val="24"/>
        </w:rPr>
        <w:t>5. Media Articles and News Coverage:</w:t>
      </w:r>
      <w:r w:rsidRPr="00707367">
        <w:rPr>
          <w:rFonts w:ascii="Arial" w:hAnsi="Arial" w:cs="Arial"/>
          <w:color w:val="000000" w:themeColor="text1"/>
          <w:sz w:val="24"/>
          <w:szCs w:val="24"/>
        </w:rPr>
        <w:t xml:space="preserve"> Some of the members </w:t>
      </w:r>
      <w:r>
        <w:rPr>
          <w:rFonts w:ascii="Arial" w:hAnsi="Arial" w:cs="Arial"/>
          <w:color w:val="000000" w:themeColor="text1"/>
          <w:sz w:val="24"/>
          <w:szCs w:val="24"/>
        </w:rPr>
        <w:t>of</w:t>
      </w:r>
      <w:r w:rsidRPr="00707367">
        <w:rPr>
          <w:rFonts w:ascii="Arial" w:hAnsi="Arial" w:cs="Arial"/>
          <w:color w:val="000000" w:themeColor="text1"/>
          <w:sz w:val="24"/>
          <w:szCs w:val="24"/>
        </w:rPr>
        <w:t xml:space="preserve"> FBCCI may have read the news articles </w:t>
      </w:r>
      <w:r>
        <w:rPr>
          <w:rFonts w:ascii="Arial" w:hAnsi="Arial" w:cs="Arial"/>
          <w:color w:val="000000" w:themeColor="text1"/>
          <w:sz w:val="24"/>
          <w:szCs w:val="24"/>
        </w:rPr>
        <w:t>about</w:t>
      </w:r>
      <w:r w:rsidRPr="00707367">
        <w:rPr>
          <w:rFonts w:ascii="Arial" w:hAnsi="Arial" w:cs="Arial"/>
          <w:color w:val="000000" w:themeColor="text1"/>
          <w:sz w:val="24"/>
          <w:szCs w:val="24"/>
        </w:rPr>
        <w:t xml:space="preserve"> the effects of the disruptions of the supply chain in the globalization of </w:t>
      </w:r>
      <w:r>
        <w:rPr>
          <w:rFonts w:ascii="Arial" w:hAnsi="Arial" w:cs="Arial"/>
          <w:color w:val="000000" w:themeColor="text1"/>
          <w:sz w:val="24"/>
          <w:szCs w:val="24"/>
        </w:rPr>
        <w:t xml:space="preserve">the </w:t>
      </w:r>
      <w:r w:rsidRPr="00707367">
        <w:rPr>
          <w:rFonts w:ascii="Arial" w:hAnsi="Arial" w:cs="Arial"/>
          <w:color w:val="000000" w:themeColor="text1"/>
          <w:sz w:val="24"/>
          <w:szCs w:val="24"/>
        </w:rPr>
        <w:t>Bangladeshi manufacturing industry.</w:t>
      </w:r>
    </w:p>
    <w:p w14:paraId="06CF3430" w14:textId="77777777" w:rsidR="00707367" w:rsidRPr="00707367" w:rsidRDefault="00707367" w:rsidP="00F45D70">
      <w:pPr>
        <w:spacing w:after="160" w:line="360" w:lineRule="auto"/>
        <w:jc w:val="both"/>
        <w:rPr>
          <w:rFonts w:ascii="Arial" w:hAnsi="Arial" w:cs="Arial"/>
          <w:color w:val="000000" w:themeColor="text1"/>
          <w:sz w:val="24"/>
          <w:szCs w:val="24"/>
        </w:rPr>
      </w:pPr>
      <w:r w:rsidRPr="00707367">
        <w:rPr>
          <w:rFonts w:ascii="Arial" w:hAnsi="Arial" w:cs="Arial"/>
          <w:b/>
          <w:bCs/>
          <w:color w:val="000000" w:themeColor="text1"/>
          <w:sz w:val="24"/>
          <w:szCs w:val="24"/>
        </w:rPr>
        <w:t>6. Trade Associations and Industry Bodies:</w:t>
      </w:r>
      <w:r w:rsidRPr="00707367">
        <w:rPr>
          <w:rFonts w:ascii="Arial" w:hAnsi="Arial" w:cs="Arial"/>
          <w:color w:val="000000" w:themeColor="text1"/>
          <w:sz w:val="24"/>
          <w:szCs w:val="24"/>
        </w:rPr>
        <w:t xml:space="preserve"> Among the FBCCI’s members in </w:t>
      </w:r>
      <w:r>
        <w:rPr>
          <w:rFonts w:ascii="Arial" w:hAnsi="Arial" w:cs="Arial"/>
          <w:color w:val="000000" w:themeColor="text1"/>
          <w:sz w:val="24"/>
          <w:szCs w:val="24"/>
        </w:rPr>
        <w:t xml:space="preserve">the </w:t>
      </w:r>
      <w:r w:rsidRPr="00707367">
        <w:rPr>
          <w:rFonts w:ascii="Arial" w:hAnsi="Arial" w:cs="Arial"/>
          <w:color w:val="000000" w:themeColor="text1"/>
          <w:sz w:val="24"/>
          <w:szCs w:val="24"/>
        </w:rPr>
        <w:t>textile industry, it might be helpful to study the BTMA’s research depicting benchmarks and best practices in the industry.</w:t>
      </w:r>
    </w:p>
    <w:p w14:paraId="5611C218" w14:textId="77777777" w:rsidR="00480C20" w:rsidRPr="00003482" w:rsidRDefault="00707367" w:rsidP="00003482">
      <w:pPr>
        <w:spacing w:after="160" w:line="360" w:lineRule="auto"/>
        <w:jc w:val="both"/>
        <w:rPr>
          <w:rFonts w:ascii="Arial" w:hAnsi="Arial" w:cs="Arial"/>
          <w:color w:val="000000" w:themeColor="text1"/>
          <w:sz w:val="24"/>
          <w:szCs w:val="24"/>
        </w:rPr>
      </w:pPr>
      <w:r w:rsidRPr="00707367">
        <w:rPr>
          <w:rFonts w:ascii="Arial" w:hAnsi="Arial" w:cs="Arial"/>
          <w:b/>
          <w:bCs/>
          <w:color w:val="000000" w:themeColor="text1"/>
          <w:sz w:val="24"/>
          <w:szCs w:val="24"/>
        </w:rPr>
        <w:t>7. Website of the FBCCI:</w:t>
      </w:r>
      <w:r w:rsidRPr="00707367">
        <w:rPr>
          <w:rFonts w:ascii="Arial" w:hAnsi="Arial" w:cs="Arial"/>
          <w:color w:val="000000" w:themeColor="text1"/>
          <w:sz w:val="24"/>
          <w:szCs w:val="24"/>
        </w:rPr>
        <w:t xml:space="preserve"> For the collection of secondary data about </w:t>
      </w:r>
      <w:r>
        <w:rPr>
          <w:rFonts w:ascii="Arial" w:hAnsi="Arial" w:cs="Arial"/>
          <w:color w:val="000000" w:themeColor="text1"/>
          <w:sz w:val="24"/>
          <w:szCs w:val="24"/>
        </w:rPr>
        <w:t xml:space="preserve">the </w:t>
      </w:r>
      <w:r w:rsidRPr="00707367">
        <w:rPr>
          <w:rFonts w:ascii="Arial" w:hAnsi="Arial" w:cs="Arial"/>
          <w:color w:val="000000" w:themeColor="text1"/>
          <w:sz w:val="24"/>
          <w:szCs w:val="24"/>
        </w:rPr>
        <w:t xml:space="preserve">Federation of Bangladesh Chambers of Commerce and Industry (FBCCI) I visited their official website. Learn about FBCCI’s profile and know more about its historical background, purpose and objectives, FBCCI’s management and organizational chart. I </w:t>
      </w:r>
      <w:r>
        <w:rPr>
          <w:rFonts w:ascii="Arial" w:hAnsi="Arial" w:cs="Arial"/>
          <w:color w:val="000000" w:themeColor="text1"/>
          <w:sz w:val="24"/>
          <w:szCs w:val="24"/>
        </w:rPr>
        <w:t>can</w:t>
      </w:r>
      <w:r w:rsidRPr="00707367">
        <w:rPr>
          <w:rFonts w:ascii="Arial" w:hAnsi="Arial" w:cs="Arial"/>
          <w:color w:val="000000" w:themeColor="text1"/>
          <w:sz w:val="24"/>
          <w:szCs w:val="24"/>
        </w:rPr>
        <w:t xml:space="preserve"> gather a lot of information on the operations and members’ engagement of the FBCCI, its impact on the industry and other necessary details by </w:t>
      </w:r>
      <w:r>
        <w:rPr>
          <w:rFonts w:ascii="Arial" w:hAnsi="Arial" w:cs="Arial"/>
          <w:color w:val="000000" w:themeColor="text1"/>
          <w:sz w:val="24"/>
          <w:szCs w:val="24"/>
        </w:rPr>
        <w:t>dedicating</w:t>
      </w:r>
      <w:r w:rsidRPr="00707367">
        <w:rPr>
          <w:rFonts w:ascii="Arial" w:hAnsi="Arial" w:cs="Arial"/>
          <w:color w:val="000000" w:themeColor="text1"/>
          <w:sz w:val="24"/>
          <w:szCs w:val="24"/>
        </w:rPr>
        <w:t xml:space="preserve"> time and </w:t>
      </w:r>
      <w:r>
        <w:rPr>
          <w:rFonts w:ascii="Arial" w:hAnsi="Arial" w:cs="Arial"/>
          <w:color w:val="000000" w:themeColor="text1"/>
          <w:sz w:val="24"/>
          <w:szCs w:val="24"/>
        </w:rPr>
        <w:t>making</w:t>
      </w:r>
      <w:r w:rsidRPr="00707367">
        <w:rPr>
          <w:rFonts w:ascii="Arial" w:hAnsi="Arial" w:cs="Arial"/>
          <w:color w:val="000000" w:themeColor="text1"/>
          <w:sz w:val="24"/>
          <w:szCs w:val="24"/>
        </w:rPr>
        <w:t xml:space="preserve"> use of the secondary data sources available.</w:t>
      </w:r>
    </w:p>
    <w:p w14:paraId="024FF674" w14:textId="647CFCD1" w:rsidR="00480C20" w:rsidRDefault="00E87D2E" w:rsidP="00875BB7">
      <w:pPr>
        <w:pStyle w:val="Heading2"/>
        <w:rPr>
          <w:rFonts w:ascii="Arial" w:hAnsi="Arial" w:cs="Arial"/>
          <w:b/>
          <w:color w:val="002060"/>
          <w:sz w:val="28"/>
        </w:rPr>
      </w:pPr>
      <w:bookmarkStart w:id="82" w:name="_Toc176646692"/>
      <w:bookmarkStart w:id="83" w:name="_Toc177624286"/>
      <w:r>
        <w:rPr>
          <w:rFonts w:ascii="Arial" w:hAnsi="Arial" w:cs="Arial"/>
          <w:b/>
          <w:color w:val="002060"/>
          <w:sz w:val="28"/>
        </w:rPr>
        <w:t xml:space="preserve">4.2 </w:t>
      </w:r>
      <w:r w:rsidR="00480C20" w:rsidRPr="009D4F53">
        <w:rPr>
          <w:rFonts w:ascii="Arial" w:hAnsi="Arial" w:cs="Arial"/>
          <w:b/>
          <w:color w:val="002060"/>
          <w:sz w:val="28"/>
        </w:rPr>
        <w:t>Data Collection Process</w:t>
      </w:r>
      <w:r w:rsidR="00AB6C44" w:rsidRPr="009D4F53">
        <w:rPr>
          <w:rFonts w:ascii="Arial" w:hAnsi="Arial" w:cs="Arial"/>
          <w:b/>
          <w:color w:val="002060"/>
          <w:sz w:val="28"/>
        </w:rPr>
        <w:t>:</w:t>
      </w:r>
      <w:bookmarkEnd w:id="82"/>
      <w:bookmarkEnd w:id="83"/>
    </w:p>
    <w:p w14:paraId="50AE6A8D" w14:textId="77777777" w:rsidR="005846A9" w:rsidRPr="005846A9" w:rsidRDefault="005846A9" w:rsidP="005846A9">
      <w:pPr>
        <w:rPr>
          <w:sz w:val="2"/>
        </w:rPr>
      </w:pPr>
    </w:p>
    <w:p w14:paraId="4E3A75B8" w14:textId="72B8CCD0" w:rsidR="000C22AF" w:rsidRDefault="00956BF5" w:rsidP="00F45D70">
      <w:pPr>
        <w:spacing w:after="160" w:line="360" w:lineRule="auto"/>
        <w:jc w:val="both"/>
        <w:rPr>
          <w:rFonts w:ascii="Arial" w:hAnsi="Arial" w:cs="Arial"/>
          <w:color w:val="000000" w:themeColor="text1"/>
          <w:sz w:val="24"/>
          <w:szCs w:val="24"/>
        </w:rPr>
      </w:pPr>
      <w:bookmarkStart w:id="84" w:name="_Toc177624287"/>
      <w:r>
        <w:rPr>
          <w:rStyle w:val="Heading3Char"/>
          <w:rFonts w:ascii="Arial" w:hAnsi="Arial" w:cs="Arial"/>
          <w:sz w:val="28"/>
          <w:szCs w:val="28"/>
        </w:rPr>
        <w:t xml:space="preserve">4.2.1 </w:t>
      </w:r>
      <w:r w:rsidR="00AB6C44" w:rsidRPr="00956BF5">
        <w:rPr>
          <w:rStyle w:val="Heading3Char"/>
          <w:rFonts w:ascii="Arial" w:hAnsi="Arial" w:cs="Arial"/>
          <w:sz w:val="28"/>
          <w:szCs w:val="28"/>
        </w:rPr>
        <w:t>Primary Data Collection Methods</w:t>
      </w:r>
      <w:bookmarkEnd w:id="84"/>
      <w:r w:rsidR="00AB6C44">
        <w:rPr>
          <w:rFonts w:ascii="Arial" w:hAnsi="Arial" w:cs="Arial"/>
          <w:b/>
          <w:color w:val="000000" w:themeColor="text1"/>
          <w:sz w:val="24"/>
          <w:szCs w:val="24"/>
        </w:rPr>
        <w:t xml:space="preserve">: </w:t>
      </w:r>
      <w:r w:rsidR="00AB6C44" w:rsidRPr="00AB6C44">
        <w:rPr>
          <w:rFonts w:ascii="Arial" w:hAnsi="Arial" w:cs="Arial"/>
          <w:color w:val="000000" w:themeColor="text1"/>
          <w:sz w:val="24"/>
          <w:szCs w:val="24"/>
        </w:rPr>
        <w:t>In this</w:t>
      </w:r>
      <w:r w:rsidR="000C22AF">
        <w:rPr>
          <w:rFonts w:ascii="Arial" w:hAnsi="Arial" w:cs="Arial"/>
          <w:color w:val="000000" w:themeColor="text1"/>
          <w:sz w:val="24"/>
          <w:szCs w:val="24"/>
        </w:rPr>
        <w:t xml:space="preserve"> step here I used, </w:t>
      </w:r>
      <w:r w:rsidR="000C22AF" w:rsidRPr="000C22AF">
        <w:rPr>
          <w:rFonts w:ascii="Arial" w:hAnsi="Arial" w:cs="Arial"/>
          <w:color w:val="000000" w:themeColor="text1"/>
          <w:sz w:val="24"/>
          <w:szCs w:val="24"/>
        </w:rPr>
        <w:t>Closed-Ended Questions</w:t>
      </w:r>
      <w:r w:rsidR="000C22AF">
        <w:rPr>
          <w:rFonts w:ascii="Arial" w:hAnsi="Arial" w:cs="Arial"/>
          <w:color w:val="000000" w:themeColor="text1"/>
          <w:sz w:val="24"/>
          <w:szCs w:val="24"/>
        </w:rPr>
        <w:t xml:space="preserve"> and Open-Ended Questions. Examples</w:t>
      </w:r>
      <w:r w:rsidR="007E012A">
        <w:rPr>
          <w:rFonts w:ascii="Arial" w:hAnsi="Arial" w:cs="Arial"/>
          <w:color w:val="000000" w:themeColor="text1"/>
          <w:sz w:val="24"/>
          <w:szCs w:val="24"/>
        </w:rPr>
        <w:t>- “</w:t>
      </w:r>
      <w:r w:rsidR="00601B67">
        <w:rPr>
          <w:rFonts w:ascii="Arial" w:hAnsi="Arial" w:cs="Arial"/>
          <w:color w:val="000000" w:themeColor="text1"/>
          <w:sz w:val="24"/>
          <w:szCs w:val="24"/>
        </w:rPr>
        <w:t>Following</w:t>
      </w:r>
      <w:r w:rsidR="000C22AF" w:rsidRPr="000C22AF">
        <w:rPr>
          <w:rFonts w:ascii="Arial" w:hAnsi="Arial" w:cs="Arial"/>
          <w:color w:val="000000" w:themeColor="text1"/>
          <w:sz w:val="24"/>
          <w:szCs w:val="24"/>
        </w:rPr>
        <w:t xml:space="preserve"> the BSEC governance </w:t>
      </w:r>
      <w:r w:rsidR="000C22AF" w:rsidRPr="000C22AF">
        <w:rPr>
          <w:rFonts w:ascii="Arial" w:hAnsi="Arial" w:cs="Arial"/>
          <w:color w:val="000000" w:themeColor="text1"/>
          <w:sz w:val="24"/>
          <w:szCs w:val="24"/>
        </w:rPr>
        <w:lastRenderedPageBreak/>
        <w:t xml:space="preserve">rules, does </w:t>
      </w:r>
      <w:r w:rsidR="000C22AF">
        <w:rPr>
          <w:rFonts w:ascii="Arial" w:hAnsi="Arial" w:cs="Arial"/>
          <w:color w:val="000000" w:themeColor="text1"/>
          <w:sz w:val="24"/>
          <w:szCs w:val="24"/>
        </w:rPr>
        <w:t>the organization</w:t>
      </w:r>
      <w:r w:rsidR="000C22AF" w:rsidRPr="000C22AF">
        <w:rPr>
          <w:rFonts w:ascii="Arial" w:hAnsi="Arial" w:cs="Arial"/>
          <w:color w:val="000000" w:themeColor="text1"/>
          <w:sz w:val="24"/>
          <w:szCs w:val="24"/>
        </w:rPr>
        <w:t xml:space="preserve"> have a distinct audit committee?</w:t>
      </w:r>
      <w:r w:rsidR="007E012A">
        <w:rPr>
          <w:rFonts w:ascii="Arial" w:hAnsi="Arial" w:cs="Arial"/>
          <w:color w:val="000000" w:themeColor="text1"/>
          <w:sz w:val="24"/>
          <w:szCs w:val="24"/>
        </w:rPr>
        <w:t xml:space="preserve"> “</w:t>
      </w:r>
      <w:r w:rsidR="007E012A" w:rsidRPr="007E012A">
        <w:rPr>
          <w:rFonts w:ascii="Arial" w:hAnsi="Arial" w:cs="Arial"/>
          <w:color w:val="000000" w:themeColor="text1"/>
          <w:sz w:val="24"/>
          <w:szCs w:val="24"/>
        </w:rPr>
        <w:t xml:space="preserve">What obstacles does </w:t>
      </w:r>
      <w:r w:rsidR="007E012A">
        <w:rPr>
          <w:rFonts w:ascii="Arial" w:hAnsi="Arial" w:cs="Arial"/>
          <w:color w:val="000000" w:themeColor="text1"/>
          <w:sz w:val="24"/>
          <w:szCs w:val="24"/>
        </w:rPr>
        <w:t>the organization</w:t>
      </w:r>
      <w:r w:rsidR="007E012A" w:rsidRPr="007E012A">
        <w:rPr>
          <w:rFonts w:ascii="Arial" w:hAnsi="Arial" w:cs="Arial"/>
          <w:color w:val="000000" w:themeColor="text1"/>
          <w:sz w:val="24"/>
          <w:szCs w:val="24"/>
        </w:rPr>
        <w:t xml:space="preserve"> have to overcome to make sure corporate governance regulations are followed?</w:t>
      </w:r>
      <w:r w:rsidR="008F5464">
        <w:rPr>
          <w:rFonts w:ascii="Arial" w:hAnsi="Arial" w:cs="Arial"/>
          <w:color w:val="000000" w:themeColor="text1"/>
          <w:sz w:val="24"/>
          <w:szCs w:val="24"/>
        </w:rPr>
        <w:t xml:space="preserve"> So, </w:t>
      </w:r>
      <w:r w:rsidR="00AB6C44">
        <w:rPr>
          <w:rFonts w:ascii="Arial" w:hAnsi="Arial" w:cs="Arial"/>
          <w:color w:val="000000" w:themeColor="text1"/>
          <w:sz w:val="24"/>
          <w:szCs w:val="24"/>
        </w:rPr>
        <w:t xml:space="preserve">I </w:t>
      </w:r>
      <w:r w:rsidR="004C7C10">
        <w:rPr>
          <w:rFonts w:ascii="Arial" w:hAnsi="Arial" w:cs="Arial"/>
          <w:color w:val="000000" w:themeColor="text1"/>
          <w:sz w:val="24"/>
          <w:szCs w:val="24"/>
        </w:rPr>
        <w:t>was</w:t>
      </w:r>
      <w:r w:rsidR="00AB6C44">
        <w:rPr>
          <w:rFonts w:ascii="Arial" w:hAnsi="Arial" w:cs="Arial"/>
          <w:color w:val="000000" w:themeColor="text1"/>
          <w:sz w:val="24"/>
          <w:szCs w:val="24"/>
        </w:rPr>
        <w:t xml:space="preserve"> asking some </w:t>
      </w:r>
      <w:r w:rsidR="00601B67">
        <w:rPr>
          <w:rFonts w:ascii="Arial" w:hAnsi="Arial" w:cs="Arial"/>
          <w:color w:val="000000" w:themeColor="text1"/>
          <w:sz w:val="24"/>
          <w:szCs w:val="24"/>
        </w:rPr>
        <w:t>employees</w:t>
      </w:r>
      <w:r w:rsidR="00AB6C44">
        <w:rPr>
          <w:rFonts w:ascii="Arial" w:hAnsi="Arial" w:cs="Arial"/>
          <w:color w:val="000000" w:themeColor="text1"/>
          <w:sz w:val="24"/>
          <w:szCs w:val="24"/>
        </w:rPr>
        <w:t xml:space="preserve"> </w:t>
      </w:r>
      <w:r w:rsidR="008F5464">
        <w:rPr>
          <w:rFonts w:ascii="Arial" w:hAnsi="Arial" w:cs="Arial"/>
          <w:color w:val="000000" w:themeColor="text1"/>
          <w:sz w:val="24"/>
          <w:szCs w:val="24"/>
        </w:rPr>
        <w:t xml:space="preserve">these </w:t>
      </w:r>
      <w:r w:rsidR="00AB6C44">
        <w:rPr>
          <w:rFonts w:ascii="Arial" w:hAnsi="Arial" w:cs="Arial"/>
          <w:color w:val="000000" w:themeColor="text1"/>
          <w:sz w:val="24"/>
          <w:szCs w:val="24"/>
        </w:rPr>
        <w:t>direct questions to figure out</w:t>
      </w:r>
      <w:r w:rsidR="008F5464">
        <w:rPr>
          <w:rFonts w:ascii="Arial" w:hAnsi="Arial" w:cs="Arial"/>
          <w:color w:val="000000" w:themeColor="text1"/>
          <w:sz w:val="24"/>
          <w:szCs w:val="24"/>
        </w:rPr>
        <w:t xml:space="preserve"> some valuable information. I also asked</w:t>
      </w:r>
      <w:r w:rsidR="00AB6C44">
        <w:rPr>
          <w:rFonts w:ascii="Arial" w:hAnsi="Arial" w:cs="Arial"/>
          <w:color w:val="000000" w:themeColor="text1"/>
          <w:sz w:val="24"/>
          <w:szCs w:val="24"/>
        </w:rPr>
        <w:t xml:space="preserve"> </w:t>
      </w:r>
      <w:r w:rsidR="008F5464">
        <w:rPr>
          <w:rFonts w:ascii="Arial" w:hAnsi="Arial" w:cs="Arial"/>
          <w:color w:val="000000" w:themeColor="text1"/>
          <w:sz w:val="24"/>
          <w:szCs w:val="24"/>
        </w:rPr>
        <w:t>“W</w:t>
      </w:r>
      <w:r w:rsidR="00AB6C44">
        <w:rPr>
          <w:rFonts w:ascii="Arial" w:hAnsi="Arial" w:cs="Arial"/>
          <w:color w:val="000000" w:themeColor="text1"/>
          <w:sz w:val="24"/>
          <w:szCs w:val="24"/>
        </w:rPr>
        <w:t>hat are the benefits FBCCI employees get</w:t>
      </w:r>
      <w:r w:rsidR="008F5464">
        <w:rPr>
          <w:rFonts w:ascii="Arial" w:hAnsi="Arial" w:cs="Arial"/>
          <w:color w:val="000000" w:themeColor="text1"/>
          <w:sz w:val="24"/>
          <w:szCs w:val="24"/>
        </w:rPr>
        <w:t>?”</w:t>
      </w:r>
      <w:r w:rsidR="00AB6C44">
        <w:rPr>
          <w:rFonts w:ascii="Arial" w:hAnsi="Arial" w:cs="Arial"/>
          <w:color w:val="000000" w:themeColor="text1"/>
          <w:sz w:val="24"/>
          <w:szCs w:val="24"/>
        </w:rPr>
        <w:t xml:space="preserve">, </w:t>
      </w:r>
      <w:r w:rsidR="008F5464">
        <w:rPr>
          <w:rFonts w:ascii="Arial" w:hAnsi="Arial" w:cs="Arial"/>
          <w:color w:val="000000" w:themeColor="text1"/>
          <w:sz w:val="24"/>
          <w:szCs w:val="24"/>
        </w:rPr>
        <w:t>“</w:t>
      </w:r>
      <w:r w:rsidR="00601B67">
        <w:rPr>
          <w:rFonts w:ascii="Arial" w:hAnsi="Arial" w:cs="Arial"/>
          <w:color w:val="000000" w:themeColor="text1"/>
          <w:sz w:val="24"/>
          <w:szCs w:val="24"/>
        </w:rPr>
        <w:t>What</w:t>
      </w:r>
      <w:r w:rsidR="00AB6C44">
        <w:rPr>
          <w:rFonts w:ascii="Arial" w:hAnsi="Arial" w:cs="Arial"/>
          <w:color w:val="000000" w:themeColor="text1"/>
          <w:sz w:val="24"/>
          <w:szCs w:val="24"/>
        </w:rPr>
        <w:t xml:space="preserve"> are the procedures </w:t>
      </w:r>
      <w:r w:rsidR="00601B67">
        <w:rPr>
          <w:rFonts w:ascii="Arial" w:hAnsi="Arial" w:cs="Arial"/>
          <w:color w:val="000000" w:themeColor="text1"/>
          <w:sz w:val="24"/>
          <w:szCs w:val="24"/>
        </w:rPr>
        <w:t>for</w:t>
      </w:r>
      <w:r w:rsidR="00AB6C44">
        <w:rPr>
          <w:rFonts w:ascii="Arial" w:hAnsi="Arial" w:cs="Arial"/>
          <w:color w:val="000000" w:themeColor="text1"/>
          <w:sz w:val="24"/>
          <w:szCs w:val="24"/>
        </w:rPr>
        <w:t xml:space="preserve"> changing</w:t>
      </w:r>
      <w:r w:rsidR="008F5464">
        <w:rPr>
          <w:rFonts w:ascii="Arial" w:hAnsi="Arial" w:cs="Arial"/>
          <w:color w:val="000000" w:themeColor="text1"/>
          <w:sz w:val="24"/>
          <w:szCs w:val="24"/>
        </w:rPr>
        <w:t xml:space="preserve"> </w:t>
      </w:r>
      <w:r w:rsidR="00601B67">
        <w:rPr>
          <w:rFonts w:ascii="Arial" w:hAnsi="Arial" w:cs="Arial"/>
          <w:color w:val="000000" w:themeColor="text1"/>
          <w:sz w:val="24"/>
          <w:szCs w:val="24"/>
        </w:rPr>
        <w:t xml:space="preserve">the </w:t>
      </w:r>
      <w:r w:rsidR="008F5464">
        <w:rPr>
          <w:rFonts w:ascii="Arial" w:hAnsi="Arial" w:cs="Arial"/>
          <w:color w:val="000000" w:themeColor="text1"/>
          <w:sz w:val="24"/>
          <w:szCs w:val="24"/>
        </w:rPr>
        <w:t>board system?”</w:t>
      </w:r>
      <w:r w:rsidR="0045224D">
        <w:rPr>
          <w:rFonts w:ascii="Arial" w:hAnsi="Arial" w:cs="Arial"/>
          <w:color w:val="000000" w:themeColor="text1"/>
          <w:sz w:val="24"/>
          <w:szCs w:val="24"/>
        </w:rPr>
        <w:t xml:space="preserve"> </w:t>
      </w:r>
      <w:r w:rsidR="008F5464">
        <w:rPr>
          <w:rFonts w:ascii="Arial" w:hAnsi="Arial" w:cs="Arial"/>
          <w:color w:val="000000" w:themeColor="text1"/>
          <w:sz w:val="24"/>
          <w:szCs w:val="24"/>
        </w:rPr>
        <w:t>and “T</w:t>
      </w:r>
      <w:r w:rsidR="0045224D" w:rsidRPr="0045224D">
        <w:rPr>
          <w:rFonts w:ascii="Arial" w:hAnsi="Arial" w:cs="Arial"/>
          <w:color w:val="000000" w:themeColor="text1"/>
          <w:sz w:val="24"/>
          <w:szCs w:val="24"/>
        </w:rPr>
        <w:t>he corporate operations were impacte</w:t>
      </w:r>
      <w:r w:rsidR="004C7C10">
        <w:rPr>
          <w:rFonts w:ascii="Arial" w:hAnsi="Arial" w:cs="Arial"/>
          <w:color w:val="000000" w:themeColor="text1"/>
          <w:sz w:val="24"/>
          <w:szCs w:val="24"/>
        </w:rPr>
        <w:t>d by the recent policy changes</w:t>
      </w:r>
      <w:r w:rsidR="008F5464">
        <w:rPr>
          <w:rFonts w:ascii="Arial" w:hAnsi="Arial" w:cs="Arial"/>
          <w:color w:val="000000" w:themeColor="text1"/>
          <w:sz w:val="24"/>
          <w:szCs w:val="24"/>
        </w:rPr>
        <w:t>”</w:t>
      </w:r>
      <w:r w:rsidR="004C7C10">
        <w:rPr>
          <w:rFonts w:ascii="Arial" w:hAnsi="Arial" w:cs="Arial"/>
          <w:color w:val="000000" w:themeColor="text1"/>
          <w:sz w:val="24"/>
          <w:szCs w:val="24"/>
        </w:rPr>
        <w:t xml:space="preserve"> and many more. </w:t>
      </w:r>
      <w:r w:rsidR="00601B67">
        <w:rPr>
          <w:rFonts w:ascii="Arial" w:hAnsi="Arial" w:cs="Arial"/>
          <w:color w:val="000000" w:themeColor="text1"/>
          <w:sz w:val="24"/>
          <w:szCs w:val="24"/>
        </w:rPr>
        <w:t>Besides</w:t>
      </w:r>
      <w:r w:rsidR="004C7C10">
        <w:rPr>
          <w:rFonts w:ascii="Arial" w:hAnsi="Arial" w:cs="Arial"/>
          <w:color w:val="000000" w:themeColor="text1"/>
          <w:sz w:val="24"/>
          <w:szCs w:val="24"/>
        </w:rPr>
        <w:t xml:space="preserve"> these, I </w:t>
      </w:r>
      <w:r w:rsidR="00601B67">
        <w:rPr>
          <w:rFonts w:ascii="Arial" w:hAnsi="Arial" w:cs="Arial"/>
          <w:color w:val="000000" w:themeColor="text1"/>
          <w:sz w:val="24"/>
          <w:szCs w:val="24"/>
        </w:rPr>
        <w:t>attended</w:t>
      </w:r>
      <w:r w:rsidR="004C7C10">
        <w:rPr>
          <w:rFonts w:ascii="Arial" w:hAnsi="Arial" w:cs="Arial"/>
          <w:color w:val="000000" w:themeColor="text1"/>
          <w:sz w:val="24"/>
          <w:szCs w:val="24"/>
        </w:rPr>
        <w:t xml:space="preserve"> some meetings to </w:t>
      </w:r>
      <w:r w:rsidR="00601B67">
        <w:rPr>
          <w:rFonts w:ascii="Arial" w:hAnsi="Arial" w:cs="Arial"/>
          <w:color w:val="000000" w:themeColor="text1"/>
          <w:sz w:val="24"/>
          <w:szCs w:val="24"/>
        </w:rPr>
        <w:t>gather</w:t>
      </w:r>
      <w:r w:rsidR="004C7C10">
        <w:rPr>
          <w:rFonts w:ascii="Arial" w:hAnsi="Arial" w:cs="Arial"/>
          <w:color w:val="000000" w:themeColor="text1"/>
          <w:sz w:val="24"/>
          <w:szCs w:val="24"/>
        </w:rPr>
        <w:t xml:space="preserve"> information and participate in seminars and sometimes I </w:t>
      </w:r>
      <w:r w:rsidR="00601B67">
        <w:rPr>
          <w:rFonts w:ascii="Arial" w:hAnsi="Arial" w:cs="Arial"/>
          <w:color w:val="000000" w:themeColor="text1"/>
          <w:sz w:val="24"/>
          <w:szCs w:val="24"/>
        </w:rPr>
        <w:t>went</w:t>
      </w:r>
      <w:r w:rsidR="004C7C10">
        <w:rPr>
          <w:rFonts w:ascii="Arial" w:hAnsi="Arial" w:cs="Arial"/>
          <w:color w:val="000000" w:themeColor="text1"/>
          <w:sz w:val="24"/>
          <w:szCs w:val="24"/>
        </w:rPr>
        <w:t xml:space="preserve"> to </w:t>
      </w:r>
      <w:r w:rsidR="00601B67">
        <w:rPr>
          <w:rFonts w:ascii="Arial" w:hAnsi="Arial" w:cs="Arial"/>
          <w:color w:val="000000" w:themeColor="text1"/>
          <w:sz w:val="24"/>
          <w:szCs w:val="24"/>
        </w:rPr>
        <w:t xml:space="preserve">the </w:t>
      </w:r>
      <w:r w:rsidR="004C7C10">
        <w:rPr>
          <w:rFonts w:ascii="Arial" w:hAnsi="Arial" w:cs="Arial"/>
          <w:color w:val="000000" w:themeColor="text1"/>
          <w:sz w:val="24"/>
          <w:szCs w:val="24"/>
        </w:rPr>
        <w:t xml:space="preserve">airport with </w:t>
      </w:r>
      <w:r w:rsidR="00601B67">
        <w:rPr>
          <w:rFonts w:ascii="Arial" w:hAnsi="Arial" w:cs="Arial"/>
          <w:color w:val="000000" w:themeColor="text1"/>
          <w:sz w:val="24"/>
          <w:szCs w:val="24"/>
        </w:rPr>
        <w:t xml:space="preserve">the </w:t>
      </w:r>
      <w:r w:rsidR="004C7C10">
        <w:rPr>
          <w:rFonts w:ascii="Arial" w:hAnsi="Arial" w:cs="Arial"/>
          <w:color w:val="000000" w:themeColor="text1"/>
          <w:sz w:val="24"/>
          <w:szCs w:val="24"/>
        </w:rPr>
        <w:t xml:space="preserve">protocol team for </w:t>
      </w:r>
      <w:r w:rsidR="00601B67">
        <w:rPr>
          <w:rFonts w:ascii="Arial" w:hAnsi="Arial" w:cs="Arial"/>
          <w:color w:val="000000" w:themeColor="text1"/>
          <w:sz w:val="24"/>
          <w:szCs w:val="24"/>
        </w:rPr>
        <w:t xml:space="preserve">a </w:t>
      </w:r>
      <w:r w:rsidR="004C7C10">
        <w:rPr>
          <w:rFonts w:ascii="Arial" w:hAnsi="Arial" w:cs="Arial"/>
          <w:color w:val="000000" w:themeColor="text1"/>
          <w:sz w:val="24"/>
          <w:szCs w:val="24"/>
        </w:rPr>
        <w:t xml:space="preserve">better understanding </w:t>
      </w:r>
      <w:r w:rsidR="00601B67">
        <w:rPr>
          <w:rFonts w:ascii="Arial" w:hAnsi="Arial" w:cs="Arial"/>
          <w:color w:val="000000" w:themeColor="text1"/>
          <w:sz w:val="24"/>
          <w:szCs w:val="24"/>
        </w:rPr>
        <w:t>of</w:t>
      </w:r>
      <w:r w:rsidR="004C7C10">
        <w:rPr>
          <w:rFonts w:ascii="Arial" w:hAnsi="Arial" w:cs="Arial"/>
          <w:color w:val="000000" w:themeColor="text1"/>
          <w:sz w:val="24"/>
          <w:szCs w:val="24"/>
        </w:rPr>
        <w:t xml:space="preserve"> the company culture. </w:t>
      </w:r>
      <w:r w:rsidR="000C22AF" w:rsidRPr="000C22AF">
        <w:rPr>
          <w:rFonts w:ascii="Arial" w:hAnsi="Arial" w:cs="Arial"/>
          <w:color w:val="000000" w:themeColor="text1"/>
          <w:sz w:val="24"/>
          <w:szCs w:val="24"/>
        </w:rPr>
        <w:t xml:space="preserve">Direct inquiries were an essential component of the </w:t>
      </w:r>
      <w:r w:rsidR="00601B67">
        <w:rPr>
          <w:rFonts w:ascii="Arial" w:hAnsi="Arial" w:cs="Arial"/>
          <w:color w:val="000000" w:themeColor="text1"/>
          <w:sz w:val="24"/>
          <w:szCs w:val="24"/>
        </w:rPr>
        <w:t>data-collecting</w:t>
      </w:r>
      <w:r w:rsidR="000C22AF" w:rsidRPr="000C22AF">
        <w:rPr>
          <w:rFonts w:ascii="Arial" w:hAnsi="Arial" w:cs="Arial"/>
          <w:color w:val="000000" w:themeColor="text1"/>
          <w:sz w:val="24"/>
          <w:szCs w:val="24"/>
        </w:rPr>
        <w:t xml:space="preserve"> process at FBCCI, where I interned. The study included direct questioning techniques in both questionnaires and interviews to get information on a range of corporate governance and other business-related topics. The straightforward and succinct format of these questions made it easy for responders to comprehend and submit correct answers.</w:t>
      </w:r>
    </w:p>
    <w:p w14:paraId="33C3042A" w14:textId="673801D6" w:rsidR="00C25CFD" w:rsidRDefault="00956BF5" w:rsidP="00F45D70">
      <w:pPr>
        <w:spacing w:after="160" w:line="360" w:lineRule="auto"/>
        <w:jc w:val="both"/>
        <w:rPr>
          <w:rFonts w:ascii="Arial" w:hAnsi="Arial" w:cs="Arial"/>
          <w:color w:val="000000" w:themeColor="text1"/>
          <w:sz w:val="24"/>
          <w:szCs w:val="24"/>
        </w:rPr>
      </w:pPr>
      <w:bookmarkStart w:id="85" w:name="_Toc177624288"/>
      <w:r>
        <w:rPr>
          <w:rStyle w:val="Heading3Char"/>
          <w:rFonts w:ascii="Arial" w:hAnsi="Arial" w:cs="Arial"/>
          <w:sz w:val="28"/>
          <w:szCs w:val="28"/>
        </w:rPr>
        <w:t xml:space="preserve">4.2.2 </w:t>
      </w:r>
      <w:r w:rsidR="00D81743" w:rsidRPr="00956BF5">
        <w:rPr>
          <w:rStyle w:val="Heading3Char"/>
          <w:rFonts w:ascii="Arial" w:hAnsi="Arial" w:cs="Arial"/>
          <w:sz w:val="28"/>
          <w:szCs w:val="28"/>
        </w:rPr>
        <w:t>Secondary</w:t>
      </w:r>
      <w:r w:rsidR="004C7C10" w:rsidRPr="00956BF5">
        <w:rPr>
          <w:rStyle w:val="Heading3Char"/>
          <w:rFonts w:ascii="Arial" w:hAnsi="Arial" w:cs="Arial"/>
          <w:sz w:val="28"/>
          <w:szCs w:val="28"/>
        </w:rPr>
        <w:t xml:space="preserve"> Data Collection Methods</w:t>
      </w:r>
      <w:r w:rsidR="00D81743" w:rsidRPr="00956BF5">
        <w:rPr>
          <w:rStyle w:val="Heading3Char"/>
          <w:rFonts w:ascii="Arial" w:hAnsi="Arial" w:cs="Arial"/>
          <w:sz w:val="28"/>
          <w:szCs w:val="28"/>
        </w:rPr>
        <w:t>:</w:t>
      </w:r>
      <w:bookmarkEnd w:id="85"/>
      <w:r w:rsidR="00D81743">
        <w:rPr>
          <w:rFonts w:ascii="Arial" w:hAnsi="Arial" w:cs="Arial"/>
          <w:b/>
          <w:color w:val="000000" w:themeColor="text1"/>
          <w:sz w:val="24"/>
          <w:szCs w:val="24"/>
        </w:rPr>
        <w:t xml:space="preserve"> </w:t>
      </w:r>
      <w:r w:rsidR="00D81743" w:rsidRPr="00D81743">
        <w:rPr>
          <w:rFonts w:ascii="Arial" w:hAnsi="Arial" w:cs="Arial"/>
          <w:color w:val="000000" w:themeColor="text1"/>
          <w:sz w:val="24"/>
          <w:szCs w:val="24"/>
        </w:rPr>
        <w:t xml:space="preserve">A large portion of the data has been taken from Secondary sources. </w:t>
      </w:r>
      <w:r w:rsidR="003A5593" w:rsidRPr="003A5593">
        <w:rPr>
          <w:rFonts w:ascii="Arial" w:hAnsi="Arial" w:cs="Arial"/>
          <w:color w:val="000000" w:themeColor="text1"/>
          <w:sz w:val="24"/>
          <w:szCs w:val="24"/>
        </w:rPr>
        <w:t xml:space="preserve">I worked on </w:t>
      </w:r>
      <w:r w:rsidR="003A5593">
        <w:rPr>
          <w:rFonts w:ascii="Arial" w:hAnsi="Arial" w:cs="Arial"/>
          <w:color w:val="000000" w:themeColor="text1"/>
          <w:sz w:val="24"/>
          <w:szCs w:val="24"/>
        </w:rPr>
        <w:t>some</w:t>
      </w:r>
      <w:r w:rsidR="003A5593" w:rsidRPr="003A5593">
        <w:rPr>
          <w:rFonts w:ascii="Arial" w:hAnsi="Arial" w:cs="Arial"/>
          <w:color w:val="000000" w:themeColor="text1"/>
          <w:sz w:val="24"/>
          <w:szCs w:val="24"/>
        </w:rPr>
        <w:t xml:space="preserve"> research projects at FBCCI throughout my internship where gathering secondary data was essential. </w:t>
      </w:r>
    </w:p>
    <w:p w14:paraId="5B837D72" w14:textId="77777777" w:rsidR="00C71471" w:rsidRPr="005846A9" w:rsidRDefault="00C71471" w:rsidP="00727CD6">
      <w:pPr>
        <w:pStyle w:val="ListParagraph"/>
        <w:numPr>
          <w:ilvl w:val="0"/>
          <w:numId w:val="10"/>
        </w:numPr>
        <w:spacing w:after="160" w:line="360" w:lineRule="auto"/>
        <w:jc w:val="both"/>
        <w:rPr>
          <w:rFonts w:ascii="Arial" w:hAnsi="Arial" w:cs="Arial"/>
          <w:color w:val="000000" w:themeColor="text1"/>
          <w:sz w:val="24"/>
          <w:szCs w:val="24"/>
          <w:u w:val="single"/>
        </w:rPr>
      </w:pPr>
      <w:r w:rsidRPr="005846A9">
        <w:rPr>
          <w:rFonts w:ascii="Arial" w:hAnsi="Arial" w:cs="Arial"/>
          <w:b/>
          <w:color w:val="000000" w:themeColor="text1"/>
          <w:sz w:val="24"/>
          <w:szCs w:val="24"/>
          <w:u w:val="single"/>
        </w:rPr>
        <w:t>Identifying Reliable Sources:</w:t>
      </w:r>
      <w:r w:rsidRPr="005846A9">
        <w:rPr>
          <w:rFonts w:ascii="Arial" w:hAnsi="Arial" w:cs="Arial"/>
          <w:color w:val="000000" w:themeColor="text1"/>
          <w:sz w:val="24"/>
          <w:szCs w:val="24"/>
          <w:u w:val="single"/>
        </w:rPr>
        <w:t xml:space="preserve"> </w:t>
      </w:r>
    </w:p>
    <w:p w14:paraId="5E707579" w14:textId="77777777" w:rsidR="00C25CFD" w:rsidRPr="00C25CFD" w:rsidRDefault="00C25CFD" w:rsidP="00436809">
      <w:pPr>
        <w:pStyle w:val="ListParagraph"/>
        <w:spacing w:after="160" w:line="360" w:lineRule="auto"/>
        <w:ind w:left="0"/>
        <w:jc w:val="both"/>
        <w:rPr>
          <w:rFonts w:ascii="Arial" w:hAnsi="Arial" w:cs="Arial"/>
          <w:color w:val="000000" w:themeColor="text1"/>
          <w:sz w:val="24"/>
          <w:szCs w:val="24"/>
        </w:rPr>
      </w:pPr>
      <w:r w:rsidRPr="00C25CFD">
        <w:rPr>
          <w:rFonts w:ascii="Arial" w:hAnsi="Arial" w:cs="Arial"/>
          <w:color w:val="000000" w:themeColor="text1"/>
          <w:sz w:val="24"/>
          <w:szCs w:val="24"/>
        </w:rPr>
        <w:t>The first step of data collection was identifying credible and reliable secondary sources that matched the study objectives. Frequently, FBCCI consulted the following categories of sources:</w:t>
      </w:r>
      <w:r>
        <w:rPr>
          <w:rFonts w:ascii="Arial" w:hAnsi="Arial" w:cs="Arial"/>
          <w:color w:val="000000" w:themeColor="text1"/>
          <w:sz w:val="24"/>
          <w:szCs w:val="24"/>
        </w:rPr>
        <w:t xml:space="preserve"> </w:t>
      </w:r>
      <w:r w:rsidRPr="00C25CFD">
        <w:rPr>
          <w:rFonts w:ascii="Arial" w:hAnsi="Arial" w:cs="Arial"/>
          <w:color w:val="000000" w:themeColor="text1"/>
          <w:sz w:val="24"/>
          <w:szCs w:val="24"/>
        </w:rPr>
        <w:t xml:space="preserve">Frequently, FBCCI consulted the following categories of sources: </w:t>
      </w:r>
    </w:p>
    <w:p w14:paraId="1B5794DA" w14:textId="77777777" w:rsidR="00C25CFD" w:rsidRPr="00C25CFD" w:rsidRDefault="00C25CFD" w:rsidP="00436809">
      <w:pPr>
        <w:pStyle w:val="ListParagraph"/>
        <w:spacing w:after="160" w:line="360" w:lineRule="auto"/>
        <w:ind w:left="0"/>
        <w:jc w:val="both"/>
        <w:rPr>
          <w:rFonts w:ascii="Arial" w:hAnsi="Arial" w:cs="Arial"/>
          <w:color w:val="000000" w:themeColor="text1"/>
          <w:sz w:val="24"/>
          <w:szCs w:val="24"/>
        </w:rPr>
      </w:pPr>
      <w:r w:rsidRPr="00C25CFD">
        <w:rPr>
          <w:rFonts w:ascii="Arial" w:hAnsi="Arial" w:cs="Arial"/>
          <w:b/>
          <w:bCs/>
          <w:color w:val="000000" w:themeColor="text1"/>
          <w:sz w:val="24"/>
          <w:szCs w:val="24"/>
        </w:rPr>
        <w:t>Government Publications:</w:t>
      </w:r>
      <w:r w:rsidRPr="00C25CFD">
        <w:rPr>
          <w:rFonts w:ascii="Arial" w:hAnsi="Arial" w:cs="Arial"/>
          <w:color w:val="000000" w:themeColor="text1"/>
          <w:sz w:val="24"/>
          <w:szCs w:val="24"/>
        </w:rPr>
        <w:t xml:space="preserve"> I was also able to get some official reports from the related organizations in Bangladesh such as the Bangladesh Bureau of Statistics and the Bangladesh Securities and Exchange Commission (BSEC). According to these sources, official data on trade statistics, business governance and trends in the economy were provided. </w:t>
      </w:r>
    </w:p>
    <w:p w14:paraId="09F62645" w14:textId="77777777" w:rsidR="00C25CFD" w:rsidRPr="00C25CFD" w:rsidRDefault="00C25CFD" w:rsidP="00436809">
      <w:pPr>
        <w:pStyle w:val="ListParagraph"/>
        <w:spacing w:after="160" w:line="360" w:lineRule="auto"/>
        <w:ind w:left="0"/>
        <w:jc w:val="both"/>
        <w:rPr>
          <w:rFonts w:ascii="Arial" w:hAnsi="Arial" w:cs="Arial"/>
          <w:color w:val="000000" w:themeColor="text1"/>
          <w:sz w:val="24"/>
          <w:szCs w:val="24"/>
        </w:rPr>
      </w:pPr>
      <w:r w:rsidRPr="00C25CFD">
        <w:rPr>
          <w:rFonts w:ascii="Arial" w:hAnsi="Arial" w:cs="Arial"/>
          <w:b/>
          <w:bCs/>
          <w:color w:val="000000" w:themeColor="text1"/>
          <w:sz w:val="24"/>
          <w:szCs w:val="24"/>
        </w:rPr>
        <w:t>Industry Reports and Market Studies:</w:t>
      </w:r>
      <w:r w:rsidRPr="00C25CFD">
        <w:rPr>
          <w:rFonts w:ascii="Arial" w:hAnsi="Arial" w:cs="Arial"/>
          <w:color w:val="000000" w:themeColor="text1"/>
          <w:sz w:val="24"/>
          <w:szCs w:val="24"/>
        </w:rPr>
        <w:t xml:space="preserve"> </w:t>
      </w:r>
      <w:r>
        <w:rPr>
          <w:rFonts w:ascii="Arial" w:hAnsi="Arial" w:cs="Arial"/>
          <w:color w:val="000000" w:themeColor="text1"/>
          <w:sz w:val="24"/>
          <w:szCs w:val="24"/>
        </w:rPr>
        <w:t>Knowing</w:t>
      </w:r>
      <w:r w:rsidRPr="00C25CFD">
        <w:rPr>
          <w:rFonts w:ascii="Arial" w:hAnsi="Arial" w:cs="Arial"/>
          <w:color w:val="000000" w:themeColor="text1"/>
          <w:sz w:val="24"/>
          <w:szCs w:val="24"/>
        </w:rPr>
        <w:t xml:space="preserve"> about the market circumstances and trends affecting FBCCI’s members became easier by using research done by associations in the industries that FBCCI deals with and reports from consultancy firms such as McKinsey and Deloitte. </w:t>
      </w:r>
    </w:p>
    <w:p w14:paraId="4326EBF3" w14:textId="6FB145F2" w:rsidR="00C25CFD" w:rsidRPr="00C25CFD" w:rsidRDefault="000C09CA" w:rsidP="00436809">
      <w:pPr>
        <w:pStyle w:val="ListParagraph"/>
        <w:spacing w:after="160" w:line="360" w:lineRule="auto"/>
        <w:ind w:left="0"/>
        <w:jc w:val="both"/>
        <w:rPr>
          <w:rFonts w:ascii="Arial" w:hAnsi="Arial" w:cs="Arial"/>
          <w:color w:val="000000" w:themeColor="text1"/>
          <w:sz w:val="24"/>
          <w:szCs w:val="24"/>
        </w:rPr>
      </w:pPr>
      <w:r>
        <w:rPr>
          <w:rFonts w:ascii="Arial" w:hAnsi="Arial" w:cs="Arial"/>
          <w:b/>
          <w:bCs/>
          <w:color w:val="000000" w:themeColor="text1"/>
          <w:sz w:val="24"/>
          <w:szCs w:val="24"/>
        </w:rPr>
        <w:lastRenderedPageBreak/>
        <w:t xml:space="preserve">Academic Research: </w:t>
      </w:r>
      <w:r>
        <w:rPr>
          <w:rFonts w:ascii="Arial" w:hAnsi="Arial" w:cs="Arial"/>
          <w:color w:val="000000" w:themeColor="text1"/>
          <w:sz w:val="24"/>
          <w:szCs w:val="24"/>
        </w:rPr>
        <w:t xml:space="preserve">Specifically </w:t>
      </w:r>
      <w:r w:rsidR="00C25CFD" w:rsidRPr="00C25CFD">
        <w:rPr>
          <w:rFonts w:ascii="Arial" w:hAnsi="Arial" w:cs="Arial"/>
          <w:color w:val="000000" w:themeColor="text1"/>
          <w:sz w:val="24"/>
          <w:szCs w:val="24"/>
        </w:rPr>
        <w:t xml:space="preserve">for information on corporate governance procedures and economic policies, an extensive search was made </w:t>
      </w:r>
      <w:r w:rsidR="00C25CFD">
        <w:rPr>
          <w:rFonts w:ascii="Arial" w:hAnsi="Arial" w:cs="Arial"/>
          <w:color w:val="000000" w:themeColor="text1"/>
          <w:sz w:val="24"/>
          <w:szCs w:val="24"/>
        </w:rPr>
        <w:t>among</w:t>
      </w:r>
      <w:r w:rsidR="00C25CFD" w:rsidRPr="00C25CFD">
        <w:rPr>
          <w:rFonts w:ascii="Arial" w:hAnsi="Arial" w:cs="Arial"/>
          <w:color w:val="000000" w:themeColor="text1"/>
          <w:sz w:val="24"/>
          <w:szCs w:val="24"/>
        </w:rPr>
        <w:t xml:space="preserve"> the scholarly articles and the research papers completed in the university studies. </w:t>
      </w:r>
    </w:p>
    <w:p w14:paraId="47369CAC" w14:textId="77777777" w:rsidR="00436809" w:rsidRDefault="00C25CFD" w:rsidP="00436809">
      <w:pPr>
        <w:pStyle w:val="ListParagraph"/>
        <w:spacing w:after="160" w:line="360" w:lineRule="auto"/>
        <w:ind w:left="0"/>
        <w:jc w:val="both"/>
        <w:rPr>
          <w:rFonts w:ascii="Arial" w:hAnsi="Arial" w:cs="Arial"/>
          <w:color w:val="000000" w:themeColor="text1"/>
          <w:sz w:val="24"/>
          <w:szCs w:val="24"/>
        </w:rPr>
      </w:pPr>
      <w:r w:rsidRPr="00C25CFD">
        <w:rPr>
          <w:rFonts w:ascii="Arial" w:hAnsi="Arial" w:cs="Arial"/>
          <w:b/>
          <w:bCs/>
          <w:color w:val="000000" w:themeColor="text1"/>
          <w:sz w:val="24"/>
          <w:szCs w:val="24"/>
        </w:rPr>
        <w:t>Company Financial Filings</w:t>
      </w:r>
      <w:r w:rsidRPr="00C25CFD">
        <w:rPr>
          <w:rFonts w:ascii="Arial" w:hAnsi="Arial" w:cs="Arial"/>
          <w:color w:val="000000" w:themeColor="text1"/>
          <w:sz w:val="24"/>
          <w:szCs w:val="24"/>
        </w:rPr>
        <w:t xml:space="preserve">: On reporting standards and compliance and governance procedures and for this reason, I requested annual reports and financial statements from firms that are publicly traded. </w:t>
      </w:r>
    </w:p>
    <w:p w14:paraId="152552B2" w14:textId="77777777" w:rsidR="00C25CFD" w:rsidRPr="00C25CFD" w:rsidRDefault="00C25CFD" w:rsidP="00436809">
      <w:pPr>
        <w:pStyle w:val="ListParagraph"/>
        <w:spacing w:after="160" w:line="360" w:lineRule="auto"/>
        <w:ind w:left="0"/>
        <w:jc w:val="both"/>
        <w:rPr>
          <w:rFonts w:ascii="Arial" w:hAnsi="Arial" w:cs="Arial"/>
          <w:color w:val="000000" w:themeColor="text1"/>
          <w:sz w:val="24"/>
          <w:szCs w:val="24"/>
        </w:rPr>
      </w:pPr>
      <w:r w:rsidRPr="00C25CFD">
        <w:rPr>
          <w:rFonts w:ascii="Arial" w:hAnsi="Arial" w:cs="Arial"/>
          <w:b/>
          <w:bCs/>
          <w:color w:val="000000" w:themeColor="text1"/>
          <w:sz w:val="24"/>
          <w:szCs w:val="24"/>
        </w:rPr>
        <w:t>News and Media Outlets:</w:t>
      </w:r>
      <w:r w:rsidRPr="00C25CFD">
        <w:rPr>
          <w:rFonts w:ascii="Arial" w:hAnsi="Arial" w:cs="Arial"/>
          <w:color w:val="000000" w:themeColor="text1"/>
          <w:sz w:val="24"/>
          <w:szCs w:val="24"/>
        </w:rPr>
        <w:t xml:space="preserve"> To get the latest information I </w:t>
      </w:r>
      <w:proofErr w:type="gramStart"/>
      <w:r w:rsidRPr="00C25CFD">
        <w:rPr>
          <w:rFonts w:ascii="Arial" w:hAnsi="Arial" w:cs="Arial"/>
          <w:color w:val="000000" w:themeColor="text1"/>
          <w:sz w:val="24"/>
          <w:szCs w:val="24"/>
        </w:rPr>
        <w:t>surfed</w:t>
      </w:r>
      <w:proofErr w:type="gramEnd"/>
      <w:r w:rsidRPr="00C25CFD">
        <w:rPr>
          <w:rFonts w:ascii="Arial" w:hAnsi="Arial" w:cs="Arial"/>
          <w:color w:val="000000" w:themeColor="text1"/>
          <w:sz w:val="24"/>
          <w:szCs w:val="24"/>
        </w:rPr>
        <w:t xml:space="preserve"> media </w:t>
      </w:r>
      <w:r>
        <w:rPr>
          <w:rFonts w:ascii="Arial" w:hAnsi="Arial" w:cs="Arial"/>
          <w:color w:val="000000" w:themeColor="text1"/>
          <w:sz w:val="24"/>
          <w:szCs w:val="24"/>
        </w:rPr>
        <w:t>publications</w:t>
      </w:r>
      <w:r w:rsidRPr="00C25CFD">
        <w:rPr>
          <w:rFonts w:ascii="Arial" w:hAnsi="Arial" w:cs="Arial"/>
          <w:color w:val="000000" w:themeColor="text1"/>
          <w:sz w:val="24"/>
          <w:szCs w:val="24"/>
        </w:rPr>
        <w:t xml:space="preserve"> and business news items from Financial Express &amp; Daily Star. </w:t>
      </w:r>
    </w:p>
    <w:p w14:paraId="53E232D5" w14:textId="77777777" w:rsidR="00C25CFD" w:rsidRPr="005846A9" w:rsidRDefault="00C25CFD" w:rsidP="00436809">
      <w:pPr>
        <w:pStyle w:val="ListParagraph"/>
        <w:spacing w:after="160" w:line="360" w:lineRule="auto"/>
        <w:ind w:left="0"/>
        <w:jc w:val="both"/>
        <w:rPr>
          <w:rFonts w:ascii="Arial" w:hAnsi="Arial" w:cs="Arial"/>
          <w:color w:val="000000" w:themeColor="text1"/>
          <w:sz w:val="24"/>
          <w:szCs w:val="24"/>
          <w:u w:val="single"/>
        </w:rPr>
      </w:pPr>
    </w:p>
    <w:p w14:paraId="27C4E9C0" w14:textId="77777777" w:rsidR="00C25CFD" w:rsidRPr="005846A9" w:rsidRDefault="00C25CFD" w:rsidP="00727CD6">
      <w:pPr>
        <w:pStyle w:val="ListParagraph"/>
        <w:numPr>
          <w:ilvl w:val="0"/>
          <w:numId w:val="10"/>
        </w:numPr>
        <w:spacing w:after="160" w:line="360" w:lineRule="auto"/>
        <w:jc w:val="both"/>
        <w:rPr>
          <w:rFonts w:ascii="Arial" w:hAnsi="Arial" w:cs="Arial"/>
          <w:b/>
          <w:bCs/>
          <w:color w:val="000000" w:themeColor="text1"/>
          <w:sz w:val="24"/>
          <w:szCs w:val="24"/>
          <w:u w:val="single"/>
        </w:rPr>
      </w:pPr>
      <w:r w:rsidRPr="005846A9">
        <w:rPr>
          <w:rFonts w:ascii="Arial" w:hAnsi="Arial" w:cs="Arial"/>
          <w:b/>
          <w:bCs/>
          <w:color w:val="000000" w:themeColor="text1"/>
          <w:sz w:val="24"/>
          <w:szCs w:val="24"/>
          <w:u w:val="single"/>
        </w:rPr>
        <w:t xml:space="preserve">Gathering the Data: </w:t>
      </w:r>
    </w:p>
    <w:p w14:paraId="48483275" w14:textId="77777777" w:rsidR="00C25CFD" w:rsidRPr="00C25CFD" w:rsidRDefault="00C25CFD" w:rsidP="00436809">
      <w:pPr>
        <w:pStyle w:val="ListParagraph"/>
        <w:spacing w:after="160" w:line="360" w:lineRule="auto"/>
        <w:ind w:left="0"/>
        <w:jc w:val="both"/>
        <w:rPr>
          <w:rFonts w:ascii="Arial" w:hAnsi="Arial" w:cs="Arial"/>
          <w:color w:val="000000" w:themeColor="text1"/>
          <w:sz w:val="24"/>
          <w:szCs w:val="24"/>
        </w:rPr>
      </w:pPr>
      <w:r w:rsidRPr="00C25CFD">
        <w:rPr>
          <w:rFonts w:ascii="Arial" w:hAnsi="Arial" w:cs="Arial"/>
          <w:color w:val="000000" w:themeColor="text1"/>
          <w:sz w:val="24"/>
          <w:szCs w:val="24"/>
        </w:rPr>
        <w:t>After locating the sources, I obtained pertinent data by:</w:t>
      </w:r>
      <w:r>
        <w:rPr>
          <w:rFonts w:ascii="Arial" w:hAnsi="Arial" w:cs="Arial"/>
          <w:color w:val="000000" w:themeColor="text1"/>
          <w:sz w:val="24"/>
          <w:szCs w:val="24"/>
        </w:rPr>
        <w:t xml:space="preserve"> </w:t>
      </w:r>
      <w:r w:rsidRPr="00C25CFD">
        <w:rPr>
          <w:rFonts w:ascii="Arial" w:hAnsi="Arial" w:cs="Arial"/>
          <w:color w:val="000000" w:themeColor="text1"/>
          <w:sz w:val="24"/>
          <w:szCs w:val="24"/>
        </w:rPr>
        <w:t xml:space="preserve">After locating the sources, I obtained pertinent data by: </w:t>
      </w:r>
    </w:p>
    <w:p w14:paraId="14C485D4" w14:textId="77777777" w:rsidR="00C25CFD" w:rsidRPr="00C25CFD" w:rsidRDefault="00C25CFD" w:rsidP="00436809">
      <w:pPr>
        <w:pStyle w:val="ListParagraph"/>
        <w:spacing w:after="160" w:line="360" w:lineRule="auto"/>
        <w:ind w:left="0"/>
        <w:jc w:val="both"/>
        <w:rPr>
          <w:rFonts w:ascii="Arial" w:hAnsi="Arial" w:cs="Arial"/>
          <w:color w:val="000000" w:themeColor="text1"/>
          <w:sz w:val="24"/>
          <w:szCs w:val="24"/>
        </w:rPr>
      </w:pPr>
      <w:r w:rsidRPr="00C25CFD">
        <w:rPr>
          <w:rFonts w:ascii="Arial" w:hAnsi="Arial" w:cs="Arial"/>
          <w:b/>
          <w:bCs/>
          <w:color w:val="000000" w:themeColor="text1"/>
          <w:sz w:val="24"/>
          <w:szCs w:val="24"/>
        </w:rPr>
        <w:t>Downloading Reports and Publications:</w:t>
      </w:r>
      <w:r w:rsidRPr="00C25CFD">
        <w:rPr>
          <w:rFonts w:ascii="Arial" w:hAnsi="Arial" w:cs="Arial"/>
          <w:color w:val="000000" w:themeColor="text1"/>
          <w:sz w:val="24"/>
          <w:szCs w:val="24"/>
        </w:rPr>
        <w:t xml:space="preserve"> I collected reports which could be in the public domain or from the databases &amp; library available with FBCCI along with the governance compliance reports from BSEC and related industries. </w:t>
      </w:r>
    </w:p>
    <w:p w14:paraId="524EC8E4" w14:textId="77777777" w:rsidR="00C25CFD" w:rsidRPr="00C25CFD" w:rsidRDefault="00C25CFD" w:rsidP="00436809">
      <w:pPr>
        <w:pStyle w:val="ListParagraph"/>
        <w:spacing w:after="160" w:line="360" w:lineRule="auto"/>
        <w:ind w:left="0"/>
        <w:jc w:val="both"/>
        <w:rPr>
          <w:rFonts w:ascii="Arial" w:hAnsi="Arial" w:cs="Arial"/>
          <w:color w:val="000000" w:themeColor="text1"/>
          <w:sz w:val="24"/>
          <w:szCs w:val="24"/>
        </w:rPr>
      </w:pPr>
      <w:r w:rsidRPr="00C25CFD">
        <w:rPr>
          <w:rFonts w:ascii="Arial" w:hAnsi="Arial" w:cs="Arial"/>
          <w:b/>
          <w:bCs/>
          <w:color w:val="000000" w:themeColor="text1"/>
          <w:sz w:val="24"/>
          <w:szCs w:val="24"/>
        </w:rPr>
        <w:t>Accessing Online Databases:</w:t>
      </w:r>
      <w:r w:rsidRPr="00C25CFD">
        <w:rPr>
          <w:rFonts w:ascii="Arial" w:hAnsi="Arial" w:cs="Arial"/>
          <w:color w:val="000000" w:themeColor="text1"/>
          <w:sz w:val="24"/>
          <w:szCs w:val="24"/>
        </w:rPr>
        <w:t xml:space="preserve"> During my internship with FBCCI I had specifically used the internet resources to search for scientific articles, market trends and financial statements. </w:t>
      </w:r>
    </w:p>
    <w:p w14:paraId="337DB97B" w14:textId="77777777" w:rsidR="00C25CFD" w:rsidRPr="00C25CFD" w:rsidRDefault="00C25CFD" w:rsidP="00436809">
      <w:pPr>
        <w:pStyle w:val="ListParagraph"/>
        <w:spacing w:after="160" w:line="360" w:lineRule="auto"/>
        <w:ind w:left="0"/>
        <w:jc w:val="both"/>
        <w:rPr>
          <w:rFonts w:ascii="Arial" w:hAnsi="Arial" w:cs="Arial"/>
          <w:color w:val="000000" w:themeColor="text1"/>
          <w:sz w:val="24"/>
          <w:szCs w:val="24"/>
        </w:rPr>
      </w:pPr>
      <w:r w:rsidRPr="00C25CFD">
        <w:rPr>
          <w:rFonts w:ascii="Arial" w:hAnsi="Arial" w:cs="Arial"/>
          <w:b/>
          <w:bCs/>
          <w:color w:val="000000" w:themeColor="text1"/>
          <w:sz w:val="24"/>
          <w:szCs w:val="24"/>
        </w:rPr>
        <w:t>Reviewing Company Websites:</w:t>
      </w:r>
      <w:r w:rsidRPr="00C25CFD">
        <w:rPr>
          <w:rFonts w:ascii="Arial" w:hAnsi="Arial" w:cs="Arial"/>
          <w:color w:val="000000" w:themeColor="text1"/>
          <w:sz w:val="24"/>
          <w:szCs w:val="24"/>
        </w:rPr>
        <w:t xml:space="preserve"> I sourced my information on financial data from the companies’ sites which I visited through the publicly traded corporations’ websites to obtain annual reports and other files on compliance and governance. </w:t>
      </w:r>
    </w:p>
    <w:p w14:paraId="794177AD" w14:textId="77777777" w:rsidR="00CE4B27" w:rsidRPr="00C25CFD" w:rsidRDefault="00C25CFD" w:rsidP="00436809">
      <w:pPr>
        <w:pStyle w:val="ListParagraph"/>
        <w:spacing w:after="160" w:line="360" w:lineRule="auto"/>
        <w:ind w:left="0"/>
        <w:jc w:val="both"/>
        <w:rPr>
          <w:rFonts w:ascii="Arial" w:hAnsi="Arial" w:cs="Arial"/>
          <w:color w:val="000000" w:themeColor="text1"/>
          <w:sz w:val="24"/>
          <w:szCs w:val="24"/>
        </w:rPr>
      </w:pPr>
      <w:proofErr w:type="gramStart"/>
      <w:r w:rsidRPr="00C25CFD">
        <w:rPr>
          <w:rFonts w:ascii="Arial" w:hAnsi="Arial" w:cs="Arial"/>
          <w:b/>
          <w:bCs/>
          <w:color w:val="000000" w:themeColor="text1"/>
          <w:sz w:val="24"/>
          <w:szCs w:val="24"/>
        </w:rPr>
        <w:t>Tracking News Updates:</w:t>
      </w:r>
      <w:r w:rsidRPr="00C25CFD">
        <w:rPr>
          <w:rFonts w:ascii="Arial" w:hAnsi="Arial" w:cs="Arial"/>
          <w:color w:val="000000" w:themeColor="text1"/>
          <w:sz w:val="24"/>
          <w:szCs w:val="24"/>
        </w:rPr>
        <w:t xml:space="preserve"> From time to time, I tried to read business news sites, seeking to find something about trends in the industry and economics.</w:t>
      </w:r>
      <w:proofErr w:type="gramEnd"/>
    </w:p>
    <w:p w14:paraId="62A83DAC" w14:textId="6FDF8457" w:rsidR="00956BF5" w:rsidRDefault="00CE4B27" w:rsidP="00956BF5">
      <w:pPr>
        <w:spacing w:after="160" w:line="360" w:lineRule="auto"/>
        <w:jc w:val="both"/>
        <w:rPr>
          <w:rFonts w:ascii="Arial" w:hAnsi="Arial" w:cs="Arial"/>
          <w:color w:val="000000" w:themeColor="text1"/>
          <w:sz w:val="24"/>
          <w:szCs w:val="24"/>
        </w:rPr>
      </w:pPr>
      <w:r w:rsidRPr="00CE4B27">
        <w:rPr>
          <w:rFonts w:ascii="Arial" w:hAnsi="Arial" w:cs="Arial"/>
          <w:color w:val="000000" w:themeColor="text1"/>
          <w:sz w:val="24"/>
          <w:szCs w:val="24"/>
        </w:rPr>
        <w:t>During my internship, I conducted methodical research from reputable sources to gather secondary data, making sure the material was accurate and pertinent. I was able to provide significant insights to FBCCI's research programs by compiling data from government agencies, business filings, university studies, and industry publications. This helped to promote evidence-based policy recommendations and decision-making.</w:t>
      </w:r>
      <w:bookmarkStart w:id="86" w:name="_Toc176646693"/>
    </w:p>
    <w:p w14:paraId="1AB6EF67" w14:textId="7C72FEDC" w:rsidR="00BB6470" w:rsidRPr="00956BF5" w:rsidRDefault="00E87D2E" w:rsidP="00956BF5">
      <w:pPr>
        <w:spacing w:after="160" w:line="360" w:lineRule="auto"/>
        <w:jc w:val="both"/>
        <w:rPr>
          <w:rFonts w:ascii="Arial" w:hAnsi="Arial" w:cs="Arial"/>
          <w:color w:val="000000" w:themeColor="text1"/>
          <w:sz w:val="24"/>
          <w:szCs w:val="24"/>
        </w:rPr>
      </w:pPr>
      <w:r>
        <w:rPr>
          <w:rFonts w:ascii="Arial" w:hAnsi="Arial" w:cs="Arial"/>
          <w:b/>
          <w:color w:val="002060"/>
          <w:sz w:val="28"/>
        </w:rPr>
        <w:t xml:space="preserve">4.3 </w:t>
      </w:r>
      <w:r w:rsidR="00BB6470" w:rsidRPr="009D4F53">
        <w:rPr>
          <w:rFonts w:ascii="Arial" w:hAnsi="Arial" w:cs="Arial"/>
          <w:b/>
          <w:color w:val="002060"/>
          <w:sz w:val="28"/>
        </w:rPr>
        <w:t>Sample Size:</w:t>
      </w:r>
      <w:bookmarkEnd w:id="86"/>
      <w:r w:rsidR="00BB6470" w:rsidRPr="009D4F53">
        <w:rPr>
          <w:rFonts w:ascii="Arial" w:hAnsi="Arial" w:cs="Arial"/>
          <w:b/>
          <w:color w:val="002060"/>
          <w:sz w:val="28"/>
        </w:rPr>
        <w:t xml:space="preserve"> </w:t>
      </w:r>
    </w:p>
    <w:p w14:paraId="770B1450" w14:textId="77777777" w:rsidR="005846A9" w:rsidRPr="005846A9" w:rsidRDefault="005846A9" w:rsidP="005846A9">
      <w:pPr>
        <w:rPr>
          <w:sz w:val="2"/>
        </w:rPr>
      </w:pPr>
    </w:p>
    <w:p w14:paraId="7F172F5A" w14:textId="36266227" w:rsidR="00BB6470" w:rsidRDefault="00BB6470" w:rsidP="00F45D70">
      <w:pPr>
        <w:spacing w:line="360" w:lineRule="auto"/>
        <w:jc w:val="both"/>
        <w:rPr>
          <w:rFonts w:ascii="Arial" w:hAnsi="Arial" w:cs="Arial"/>
          <w:color w:val="000000" w:themeColor="text1"/>
          <w:sz w:val="24"/>
          <w:szCs w:val="24"/>
        </w:rPr>
      </w:pPr>
      <w:r w:rsidRPr="00BB6470">
        <w:rPr>
          <w:rFonts w:ascii="Arial" w:hAnsi="Arial" w:cs="Arial"/>
          <w:color w:val="000000" w:themeColor="text1"/>
          <w:sz w:val="24"/>
          <w:szCs w:val="24"/>
        </w:rPr>
        <w:lastRenderedPageBreak/>
        <w:t xml:space="preserve">To make sure that my data collection is both practically feasible and statistically valid, </w:t>
      </w:r>
      <w:r w:rsidR="00436809">
        <w:rPr>
          <w:rFonts w:ascii="Arial" w:hAnsi="Arial" w:cs="Arial"/>
          <w:color w:val="000000" w:themeColor="text1"/>
          <w:sz w:val="24"/>
          <w:szCs w:val="24"/>
        </w:rPr>
        <w:t>I must determine</w:t>
      </w:r>
      <w:r w:rsidRPr="00BB6470">
        <w:rPr>
          <w:rFonts w:ascii="Arial" w:hAnsi="Arial" w:cs="Arial"/>
          <w:color w:val="000000" w:themeColor="text1"/>
          <w:sz w:val="24"/>
          <w:szCs w:val="24"/>
        </w:rPr>
        <w:t xml:space="preserve"> the right sample size. </w:t>
      </w:r>
      <w:r w:rsidR="00A84266">
        <w:rPr>
          <w:rFonts w:ascii="Arial" w:hAnsi="Arial" w:cs="Arial"/>
          <w:color w:val="000000" w:themeColor="text1"/>
          <w:sz w:val="24"/>
          <w:szCs w:val="24"/>
        </w:rPr>
        <w:t xml:space="preserve">So here I used, </w:t>
      </w:r>
      <w:r w:rsidR="00A84266" w:rsidRPr="00A84266">
        <w:rPr>
          <w:rFonts w:ascii="Arial" w:hAnsi="Arial" w:cs="Arial"/>
          <w:color w:val="000000" w:themeColor="text1"/>
          <w:sz w:val="24"/>
          <w:szCs w:val="24"/>
        </w:rPr>
        <w:t>Simple random sampling</w:t>
      </w:r>
      <w:r w:rsidR="000C22AF">
        <w:rPr>
          <w:rFonts w:ascii="Arial" w:hAnsi="Arial" w:cs="Arial"/>
          <w:color w:val="000000" w:themeColor="text1"/>
          <w:sz w:val="24"/>
          <w:szCs w:val="24"/>
        </w:rPr>
        <w:t>.</w:t>
      </w:r>
    </w:p>
    <w:p w14:paraId="79904F87" w14:textId="028E9263" w:rsidR="00956BF5" w:rsidRDefault="009A3474" w:rsidP="00F45D70">
      <w:pPr>
        <w:spacing w:line="360" w:lineRule="auto"/>
        <w:jc w:val="both"/>
        <w:rPr>
          <w:rFonts w:ascii="Arial" w:hAnsi="Arial" w:cs="Arial"/>
          <w:color w:val="000000" w:themeColor="text1"/>
          <w:sz w:val="24"/>
          <w:szCs w:val="24"/>
        </w:rPr>
      </w:pPr>
      <w:r>
        <w:rPr>
          <w:noProof/>
        </w:rPr>
        <w:drawing>
          <wp:anchor distT="0" distB="0" distL="114300" distR="114300" simplePos="0" relativeHeight="251683840" behindDoc="0" locked="0" layoutInCell="1" allowOverlap="1" wp14:anchorId="329296E3" wp14:editId="36BA628B">
            <wp:simplePos x="0" y="0"/>
            <wp:positionH relativeFrom="margin">
              <wp:posOffset>1238250</wp:posOffset>
            </wp:positionH>
            <wp:positionV relativeFrom="paragraph">
              <wp:posOffset>0</wp:posOffset>
            </wp:positionV>
            <wp:extent cx="2838450" cy="2295525"/>
            <wp:effectExtent l="0" t="0" r="0" b="9525"/>
            <wp:wrapTopAndBottom/>
            <wp:docPr id="2" name="Picture 2" descr="Sample Size Calculator - Understanding Sample Size | Zoho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mple Size Calculator - Understanding Sample Size | Zoho Surve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38450" cy="2295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FB5631" w14:textId="142AE591" w:rsidR="00956BF5" w:rsidRDefault="00956BF5" w:rsidP="00F45D70">
      <w:pPr>
        <w:spacing w:line="360" w:lineRule="auto"/>
        <w:jc w:val="both"/>
        <w:rPr>
          <w:rFonts w:ascii="Arial" w:hAnsi="Arial" w:cs="Arial"/>
          <w:color w:val="000000" w:themeColor="text1"/>
          <w:sz w:val="24"/>
          <w:szCs w:val="24"/>
        </w:rPr>
      </w:pPr>
    </w:p>
    <w:p w14:paraId="5C452378" w14:textId="6CE4F0EB" w:rsidR="000C22AF" w:rsidRPr="00A84266" w:rsidRDefault="000C22AF" w:rsidP="00F45D70">
      <w:pPr>
        <w:spacing w:line="360" w:lineRule="auto"/>
        <w:jc w:val="both"/>
        <w:rPr>
          <w:rFonts w:ascii="Arial" w:hAnsi="Arial" w:cs="Arial"/>
          <w:color w:val="000000" w:themeColor="text1"/>
          <w:sz w:val="24"/>
          <w:szCs w:val="24"/>
        </w:rPr>
      </w:pPr>
      <w:r w:rsidRPr="000C22AF">
        <w:rPr>
          <w:rFonts w:ascii="Arial" w:hAnsi="Arial" w:cs="Arial"/>
          <w:color w:val="000000" w:themeColor="text1"/>
          <w:sz w:val="24"/>
          <w:szCs w:val="24"/>
        </w:rPr>
        <w:t>One of the easiest and most popular sampling methods is simple random sampling. It reduces bias and increases the results' representativeness of the total population by guaranteeing that every member of the population has an equal chance of being chosen.</w:t>
      </w:r>
      <w:r>
        <w:rPr>
          <w:rFonts w:ascii="Arial" w:hAnsi="Arial" w:cs="Arial"/>
          <w:color w:val="000000" w:themeColor="text1"/>
          <w:sz w:val="24"/>
          <w:szCs w:val="24"/>
        </w:rPr>
        <w:t xml:space="preserve"> </w:t>
      </w:r>
      <w:r w:rsidRPr="000C22AF">
        <w:rPr>
          <w:rFonts w:ascii="Arial" w:hAnsi="Arial" w:cs="Arial"/>
          <w:color w:val="000000" w:themeColor="text1"/>
          <w:sz w:val="24"/>
          <w:szCs w:val="24"/>
        </w:rPr>
        <w:t>More accurate and representative findings will emerge from using this strategy, which guarantees that every organization in the target demographic has an equal chance of being chosen for research.</w:t>
      </w:r>
    </w:p>
    <w:p w14:paraId="636EA156" w14:textId="77777777" w:rsidR="00490DA8" w:rsidRDefault="00490DA8" w:rsidP="00F45D70">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Here, I </w:t>
      </w:r>
      <w:r w:rsidR="00707367">
        <w:rPr>
          <w:rFonts w:ascii="Arial" w:hAnsi="Arial" w:cs="Arial"/>
          <w:color w:val="000000" w:themeColor="text1"/>
          <w:sz w:val="24"/>
          <w:szCs w:val="24"/>
        </w:rPr>
        <w:t>asked</w:t>
      </w:r>
      <w:r>
        <w:rPr>
          <w:rFonts w:ascii="Arial" w:hAnsi="Arial" w:cs="Arial"/>
          <w:color w:val="000000" w:themeColor="text1"/>
          <w:sz w:val="24"/>
          <w:szCs w:val="24"/>
        </w:rPr>
        <w:t xml:space="preserve"> some direct questions to the employees like 10 to 15 persons to </w:t>
      </w:r>
      <w:r w:rsidR="00707367">
        <w:rPr>
          <w:rFonts w:ascii="Arial" w:hAnsi="Arial" w:cs="Arial"/>
          <w:color w:val="000000" w:themeColor="text1"/>
          <w:sz w:val="24"/>
          <w:szCs w:val="24"/>
        </w:rPr>
        <w:t>answer</w:t>
      </w:r>
      <w:r>
        <w:rPr>
          <w:rFonts w:ascii="Arial" w:hAnsi="Arial" w:cs="Arial"/>
          <w:color w:val="000000" w:themeColor="text1"/>
          <w:sz w:val="24"/>
          <w:szCs w:val="24"/>
        </w:rPr>
        <w:t xml:space="preserve"> my questions. 80% person answered my questions as per my requirements. </w:t>
      </w:r>
      <w:r w:rsidRPr="00490DA8">
        <w:rPr>
          <w:rFonts w:ascii="Arial" w:hAnsi="Arial" w:cs="Arial"/>
          <w:color w:val="000000" w:themeColor="text1"/>
          <w:sz w:val="24"/>
          <w:szCs w:val="24"/>
        </w:rPr>
        <w:t>While gathering information they didn't unveil much data for authoritative classification.</w:t>
      </w:r>
    </w:p>
    <w:p w14:paraId="26304BEB" w14:textId="77777777" w:rsidR="00F73CAC" w:rsidRPr="005846A9" w:rsidRDefault="00F73CAC" w:rsidP="00F45D70">
      <w:pPr>
        <w:spacing w:line="360" w:lineRule="auto"/>
        <w:jc w:val="both"/>
        <w:rPr>
          <w:rFonts w:ascii="Arial" w:hAnsi="Arial" w:cs="Arial"/>
          <w:color w:val="000000" w:themeColor="text1"/>
          <w:sz w:val="2"/>
          <w:szCs w:val="24"/>
        </w:rPr>
      </w:pPr>
    </w:p>
    <w:p w14:paraId="25DD2A86" w14:textId="74F68726" w:rsidR="00F51AD3" w:rsidRPr="009D4F53" w:rsidRDefault="00E87D2E" w:rsidP="00875BB7">
      <w:pPr>
        <w:pStyle w:val="Heading2"/>
        <w:rPr>
          <w:rFonts w:ascii="Arial" w:hAnsi="Arial" w:cs="Arial"/>
          <w:b/>
          <w:color w:val="002060"/>
          <w:sz w:val="28"/>
        </w:rPr>
      </w:pPr>
      <w:bookmarkStart w:id="87" w:name="_Toc176646694"/>
      <w:bookmarkStart w:id="88" w:name="_Toc177624289"/>
      <w:r>
        <w:rPr>
          <w:rFonts w:ascii="Arial" w:hAnsi="Arial" w:cs="Arial"/>
          <w:b/>
          <w:color w:val="002060"/>
          <w:sz w:val="28"/>
        </w:rPr>
        <w:t xml:space="preserve">4.4 </w:t>
      </w:r>
      <w:r w:rsidR="00F51AD3" w:rsidRPr="009D4F53">
        <w:rPr>
          <w:rFonts w:ascii="Arial" w:hAnsi="Arial" w:cs="Arial"/>
          <w:b/>
          <w:color w:val="002060"/>
          <w:sz w:val="28"/>
        </w:rPr>
        <w:t>Sampling technique or procedure</w:t>
      </w:r>
      <w:bookmarkEnd w:id="87"/>
      <w:bookmarkEnd w:id="88"/>
    </w:p>
    <w:p w14:paraId="30B51A57" w14:textId="77777777" w:rsidR="00907CDC" w:rsidRPr="005846A9" w:rsidRDefault="00907CDC" w:rsidP="00F45D70">
      <w:pPr>
        <w:pStyle w:val="ListParagraph"/>
        <w:spacing w:after="0" w:line="360" w:lineRule="auto"/>
        <w:ind w:left="1080"/>
        <w:jc w:val="both"/>
        <w:rPr>
          <w:rFonts w:ascii="Arial" w:hAnsi="Arial" w:cs="Arial"/>
          <w:color w:val="002060"/>
          <w:sz w:val="8"/>
        </w:rPr>
      </w:pPr>
    </w:p>
    <w:p w14:paraId="2EC05645" w14:textId="77777777" w:rsidR="00907CDC" w:rsidRDefault="00DB261E" w:rsidP="00F45D70">
      <w:pPr>
        <w:spacing w:after="0" w:line="360" w:lineRule="auto"/>
        <w:jc w:val="both"/>
        <w:rPr>
          <w:rFonts w:ascii="Arial" w:hAnsi="Arial" w:cs="Arial"/>
          <w:color w:val="000000" w:themeColor="text1"/>
          <w:sz w:val="24"/>
        </w:rPr>
      </w:pPr>
      <w:r w:rsidRPr="00DB261E">
        <w:rPr>
          <w:rFonts w:ascii="Arial" w:hAnsi="Arial" w:cs="Arial"/>
          <w:color w:val="000000" w:themeColor="text1"/>
          <w:sz w:val="24"/>
        </w:rPr>
        <w:t>During my internship</w:t>
      </w:r>
      <w:r>
        <w:rPr>
          <w:rFonts w:ascii="Arial" w:hAnsi="Arial" w:cs="Arial"/>
          <w:color w:val="000000" w:themeColor="text1"/>
          <w:sz w:val="24"/>
        </w:rPr>
        <w:t xml:space="preserve">, </w:t>
      </w:r>
      <w:r w:rsidR="00907CDC">
        <w:rPr>
          <w:rFonts w:ascii="Arial" w:hAnsi="Arial" w:cs="Arial"/>
          <w:color w:val="000000" w:themeColor="text1"/>
          <w:sz w:val="24"/>
        </w:rPr>
        <w:t xml:space="preserve">I </w:t>
      </w:r>
      <w:r w:rsidR="00707367">
        <w:rPr>
          <w:rFonts w:ascii="Arial" w:hAnsi="Arial" w:cs="Arial"/>
          <w:color w:val="000000" w:themeColor="text1"/>
          <w:sz w:val="24"/>
        </w:rPr>
        <w:t>picked</w:t>
      </w:r>
      <w:r w:rsidR="00907CDC">
        <w:rPr>
          <w:rFonts w:ascii="Arial" w:hAnsi="Arial" w:cs="Arial"/>
          <w:color w:val="000000" w:themeColor="text1"/>
          <w:sz w:val="24"/>
        </w:rPr>
        <w:t xml:space="preserve"> some employees from different </w:t>
      </w:r>
      <w:r w:rsidR="00707367">
        <w:rPr>
          <w:rFonts w:ascii="Arial" w:hAnsi="Arial" w:cs="Arial"/>
          <w:color w:val="000000" w:themeColor="text1"/>
          <w:sz w:val="24"/>
        </w:rPr>
        <w:t>departments</w:t>
      </w:r>
      <w:r w:rsidR="00907CDC">
        <w:rPr>
          <w:rFonts w:ascii="Arial" w:hAnsi="Arial" w:cs="Arial"/>
          <w:color w:val="000000" w:themeColor="text1"/>
          <w:sz w:val="24"/>
        </w:rPr>
        <w:t xml:space="preserve">. </w:t>
      </w:r>
      <w:r w:rsidR="00707367">
        <w:rPr>
          <w:rFonts w:ascii="Arial" w:hAnsi="Arial" w:cs="Arial"/>
          <w:color w:val="000000" w:themeColor="text1"/>
          <w:sz w:val="24"/>
        </w:rPr>
        <w:t>So,</w:t>
      </w:r>
      <w:r w:rsidR="00907CDC">
        <w:rPr>
          <w:rFonts w:ascii="Arial" w:hAnsi="Arial" w:cs="Arial"/>
          <w:color w:val="000000" w:themeColor="text1"/>
          <w:sz w:val="24"/>
        </w:rPr>
        <w:t xml:space="preserve"> I can get </w:t>
      </w:r>
      <w:r w:rsidR="00907CDC" w:rsidRPr="00907CDC">
        <w:rPr>
          <w:rFonts w:ascii="Arial" w:hAnsi="Arial" w:cs="Arial"/>
          <w:color w:val="000000" w:themeColor="text1"/>
          <w:sz w:val="24"/>
        </w:rPr>
        <w:t>more comprehensive</w:t>
      </w:r>
      <w:r w:rsidR="00907CDC">
        <w:rPr>
          <w:rFonts w:ascii="Arial" w:hAnsi="Arial" w:cs="Arial"/>
          <w:color w:val="000000" w:themeColor="text1"/>
          <w:sz w:val="24"/>
        </w:rPr>
        <w:t xml:space="preserve"> information. Some employees from </w:t>
      </w:r>
      <w:r w:rsidR="00707367">
        <w:rPr>
          <w:rFonts w:ascii="Arial" w:hAnsi="Arial" w:cs="Arial"/>
          <w:color w:val="000000" w:themeColor="text1"/>
          <w:sz w:val="24"/>
        </w:rPr>
        <w:t xml:space="preserve">the </w:t>
      </w:r>
      <w:r w:rsidR="00907CDC">
        <w:rPr>
          <w:rFonts w:ascii="Arial" w:hAnsi="Arial" w:cs="Arial"/>
          <w:color w:val="000000" w:themeColor="text1"/>
          <w:sz w:val="24"/>
        </w:rPr>
        <w:t xml:space="preserve">HR </w:t>
      </w:r>
      <w:r w:rsidR="00A84266">
        <w:rPr>
          <w:rFonts w:ascii="Arial" w:hAnsi="Arial" w:cs="Arial"/>
          <w:color w:val="000000" w:themeColor="text1"/>
          <w:sz w:val="24"/>
        </w:rPr>
        <w:t>department</w:t>
      </w:r>
      <w:r w:rsidR="00907CDC">
        <w:rPr>
          <w:rFonts w:ascii="Arial" w:hAnsi="Arial" w:cs="Arial"/>
          <w:color w:val="000000" w:themeColor="text1"/>
          <w:sz w:val="24"/>
        </w:rPr>
        <w:t xml:space="preserve"> answered my questions about </w:t>
      </w:r>
      <w:r w:rsidR="00707367">
        <w:rPr>
          <w:rFonts w:ascii="Arial" w:hAnsi="Arial" w:cs="Arial"/>
          <w:color w:val="000000" w:themeColor="text1"/>
          <w:sz w:val="24"/>
        </w:rPr>
        <w:t>employee</w:t>
      </w:r>
      <w:r w:rsidR="00907CDC">
        <w:rPr>
          <w:rFonts w:ascii="Arial" w:hAnsi="Arial" w:cs="Arial"/>
          <w:color w:val="000000" w:themeColor="text1"/>
          <w:sz w:val="24"/>
        </w:rPr>
        <w:t xml:space="preserve"> benefits, </w:t>
      </w:r>
      <w:r w:rsidR="00707367">
        <w:rPr>
          <w:rFonts w:ascii="Arial" w:hAnsi="Arial" w:cs="Arial"/>
          <w:color w:val="000000" w:themeColor="text1"/>
          <w:sz w:val="24"/>
        </w:rPr>
        <w:t xml:space="preserve">the </w:t>
      </w:r>
      <w:r w:rsidR="00907CDC">
        <w:rPr>
          <w:rFonts w:ascii="Arial" w:hAnsi="Arial" w:cs="Arial"/>
          <w:color w:val="000000" w:themeColor="text1"/>
          <w:sz w:val="24"/>
        </w:rPr>
        <w:t xml:space="preserve">Protocol wing </w:t>
      </w:r>
      <w:r w:rsidR="00707367">
        <w:rPr>
          <w:rFonts w:ascii="Arial" w:hAnsi="Arial" w:cs="Arial"/>
          <w:color w:val="000000" w:themeColor="text1"/>
          <w:sz w:val="24"/>
        </w:rPr>
        <w:t>discussed</w:t>
      </w:r>
      <w:r w:rsidR="00907CDC">
        <w:rPr>
          <w:rFonts w:ascii="Arial" w:hAnsi="Arial" w:cs="Arial"/>
          <w:color w:val="000000" w:themeColor="text1"/>
          <w:sz w:val="24"/>
        </w:rPr>
        <w:t xml:space="preserve"> the matter of delegation with other nations and </w:t>
      </w:r>
      <w:r w:rsidR="00707367">
        <w:rPr>
          <w:rFonts w:ascii="Arial" w:hAnsi="Arial" w:cs="Arial"/>
          <w:color w:val="000000" w:themeColor="text1"/>
          <w:sz w:val="24"/>
        </w:rPr>
        <w:t xml:space="preserve">the </w:t>
      </w:r>
      <w:r w:rsidR="00907CDC">
        <w:rPr>
          <w:rFonts w:ascii="Arial" w:hAnsi="Arial" w:cs="Arial"/>
          <w:color w:val="000000" w:themeColor="text1"/>
          <w:sz w:val="24"/>
        </w:rPr>
        <w:t xml:space="preserve">budgeting wing </w:t>
      </w:r>
      <w:r w:rsidR="00707367">
        <w:rPr>
          <w:rFonts w:ascii="Arial" w:hAnsi="Arial" w:cs="Arial"/>
          <w:color w:val="000000" w:themeColor="text1"/>
          <w:sz w:val="24"/>
        </w:rPr>
        <w:t>discussed</w:t>
      </w:r>
      <w:r w:rsidR="00907CDC">
        <w:rPr>
          <w:rFonts w:ascii="Arial" w:hAnsi="Arial" w:cs="Arial"/>
          <w:color w:val="000000" w:themeColor="text1"/>
          <w:sz w:val="24"/>
        </w:rPr>
        <w:t xml:space="preserve"> their financial capacities to adapt necessary trade. </w:t>
      </w:r>
      <w:r w:rsidR="00707367">
        <w:rPr>
          <w:rFonts w:ascii="Arial" w:hAnsi="Arial" w:cs="Arial"/>
          <w:color w:val="000000" w:themeColor="text1"/>
          <w:sz w:val="24"/>
        </w:rPr>
        <w:t>During</w:t>
      </w:r>
      <w:r w:rsidR="00A84266">
        <w:rPr>
          <w:rFonts w:ascii="Arial" w:hAnsi="Arial" w:cs="Arial"/>
          <w:color w:val="000000" w:themeColor="text1"/>
          <w:sz w:val="24"/>
        </w:rPr>
        <w:t xml:space="preserve"> this period, I </w:t>
      </w:r>
      <w:r w:rsidR="00A84266" w:rsidRPr="00A84266">
        <w:rPr>
          <w:rFonts w:ascii="Arial" w:hAnsi="Arial" w:cs="Arial"/>
          <w:color w:val="000000" w:themeColor="text1"/>
          <w:sz w:val="24"/>
        </w:rPr>
        <w:t>observed some challenges related to the sampling process:</w:t>
      </w:r>
    </w:p>
    <w:p w14:paraId="23BA66AA" w14:textId="77777777" w:rsidR="00FE134C" w:rsidRDefault="004C4ED7" w:rsidP="00F45D70">
      <w:pPr>
        <w:spacing w:after="0" w:line="360" w:lineRule="auto"/>
        <w:jc w:val="both"/>
        <w:rPr>
          <w:rFonts w:ascii="Arial" w:hAnsi="Arial" w:cs="Arial"/>
          <w:color w:val="000000" w:themeColor="text1"/>
          <w:sz w:val="24"/>
        </w:rPr>
      </w:pPr>
      <w:r>
        <w:rPr>
          <w:noProof/>
        </w:rPr>
        <w:lastRenderedPageBreak/>
        <w:drawing>
          <wp:anchor distT="0" distB="0" distL="114300" distR="114300" simplePos="0" relativeHeight="251674624" behindDoc="0" locked="0" layoutInCell="1" allowOverlap="1" wp14:anchorId="1AD14BB5" wp14:editId="440E75AA">
            <wp:simplePos x="0" y="0"/>
            <wp:positionH relativeFrom="column">
              <wp:posOffset>1371600</wp:posOffset>
            </wp:positionH>
            <wp:positionV relativeFrom="paragraph">
              <wp:posOffset>260734</wp:posOffset>
            </wp:positionV>
            <wp:extent cx="2914650" cy="1793631"/>
            <wp:effectExtent l="0" t="0" r="0" b="0"/>
            <wp:wrapTopAndBottom/>
            <wp:docPr id="24" name="Picture 24" descr="Sampling Techniques. Sampling is a process of drawing a… | by Megha Singhal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ampling Techniques. Sampling is a process of drawing a… | by Megha Singhal  | Medium"/>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4650" cy="1793631"/>
                    </a:xfrm>
                    <a:prstGeom prst="rect">
                      <a:avLst/>
                    </a:prstGeom>
                    <a:noFill/>
                    <a:ln>
                      <a:noFill/>
                    </a:ln>
                  </pic:spPr>
                </pic:pic>
              </a:graphicData>
            </a:graphic>
          </wp:anchor>
        </w:drawing>
      </w:r>
    </w:p>
    <w:p w14:paraId="41015A2E" w14:textId="77777777" w:rsidR="00FE134C" w:rsidRDefault="00FE134C" w:rsidP="00F45D70">
      <w:pPr>
        <w:spacing w:after="0" w:line="360" w:lineRule="auto"/>
        <w:jc w:val="both"/>
        <w:rPr>
          <w:rFonts w:ascii="Arial" w:hAnsi="Arial" w:cs="Arial"/>
          <w:color w:val="000000" w:themeColor="text1"/>
          <w:sz w:val="24"/>
        </w:rPr>
      </w:pPr>
    </w:p>
    <w:p w14:paraId="6BED690E" w14:textId="77777777" w:rsidR="00A84266" w:rsidRDefault="00A84266" w:rsidP="00727CD6">
      <w:pPr>
        <w:pStyle w:val="ListParagraph"/>
        <w:numPr>
          <w:ilvl w:val="0"/>
          <w:numId w:val="7"/>
        </w:numPr>
        <w:spacing w:after="0" w:line="360" w:lineRule="auto"/>
        <w:jc w:val="both"/>
        <w:rPr>
          <w:rFonts w:ascii="Arial" w:hAnsi="Arial" w:cs="Arial"/>
          <w:color w:val="000000" w:themeColor="text1"/>
          <w:sz w:val="24"/>
        </w:rPr>
      </w:pPr>
      <w:r w:rsidRPr="00A84266">
        <w:rPr>
          <w:rFonts w:ascii="Arial" w:hAnsi="Arial" w:cs="Arial"/>
          <w:color w:val="000000" w:themeColor="text1"/>
          <w:sz w:val="24"/>
        </w:rPr>
        <w:t>Member firms occasionally shown reluctance to answer questionnaires or provide in-depth information about governance.</w:t>
      </w:r>
    </w:p>
    <w:p w14:paraId="0DE42FD5" w14:textId="77777777" w:rsidR="00A84266" w:rsidRPr="00A84266" w:rsidRDefault="00A84266" w:rsidP="00727CD6">
      <w:pPr>
        <w:pStyle w:val="ListParagraph"/>
        <w:numPr>
          <w:ilvl w:val="0"/>
          <w:numId w:val="7"/>
        </w:numPr>
        <w:spacing w:after="0" w:line="360" w:lineRule="auto"/>
        <w:jc w:val="both"/>
        <w:rPr>
          <w:rFonts w:ascii="Arial" w:hAnsi="Arial" w:cs="Arial"/>
          <w:color w:val="000000" w:themeColor="text1"/>
          <w:sz w:val="24"/>
        </w:rPr>
      </w:pPr>
      <w:r w:rsidRPr="00A84266">
        <w:rPr>
          <w:rFonts w:ascii="Arial" w:hAnsi="Arial" w:cs="Arial"/>
          <w:color w:val="000000" w:themeColor="text1"/>
          <w:sz w:val="24"/>
        </w:rPr>
        <w:t>It was occasionally difficult to get in touch with businesses that were situated outside of Dhaka or in isolated places, which might have biased the data that was gathered through convenience sampling.</w:t>
      </w:r>
    </w:p>
    <w:p w14:paraId="060BA7AB" w14:textId="77777777" w:rsidR="004D4736" w:rsidRDefault="004D4736" w:rsidP="00F45D70">
      <w:pPr>
        <w:spacing w:after="0" w:line="360" w:lineRule="auto"/>
        <w:jc w:val="both"/>
        <w:rPr>
          <w:rFonts w:ascii="Arial" w:hAnsi="Arial" w:cs="Arial"/>
          <w:color w:val="000000" w:themeColor="text1"/>
          <w:sz w:val="24"/>
        </w:rPr>
      </w:pPr>
    </w:p>
    <w:p w14:paraId="082C01D3" w14:textId="73E5953A" w:rsidR="00907CDC" w:rsidRDefault="006A7EF3" w:rsidP="00875BB7">
      <w:pPr>
        <w:pStyle w:val="Heading2"/>
        <w:rPr>
          <w:rFonts w:ascii="Arial" w:hAnsi="Arial" w:cs="Arial"/>
          <w:b/>
          <w:color w:val="002060"/>
          <w:sz w:val="28"/>
        </w:rPr>
      </w:pPr>
      <w:bookmarkStart w:id="89" w:name="_Toc176646695"/>
      <w:bookmarkStart w:id="90" w:name="_Toc177624290"/>
      <w:r>
        <w:rPr>
          <w:rFonts w:ascii="Arial" w:hAnsi="Arial" w:cs="Arial"/>
          <w:b/>
          <w:color w:val="002060"/>
          <w:sz w:val="28"/>
        </w:rPr>
        <w:t xml:space="preserve">4.5 </w:t>
      </w:r>
      <w:r w:rsidR="00907CDC" w:rsidRPr="009D4F53">
        <w:rPr>
          <w:rFonts w:ascii="Arial" w:hAnsi="Arial" w:cs="Arial"/>
          <w:b/>
          <w:color w:val="002060"/>
          <w:sz w:val="28"/>
        </w:rPr>
        <w:t>Scope:</w:t>
      </w:r>
      <w:bookmarkEnd w:id="89"/>
      <w:bookmarkEnd w:id="90"/>
    </w:p>
    <w:p w14:paraId="1B4E9FB2" w14:textId="77777777" w:rsidR="005846A9" w:rsidRPr="005846A9" w:rsidRDefault="005846A9" w:rsidP="005846A9">
      <w:pPr>
        <w:rPr>
          <w:sz w:val="2"/>
        </w:rPr>
      </w:pPr>
    </w:p>
    <w:p w14:paraId="3251314D" w14:textId="77777777" w:rsidR="00C32222" w:rsidRDefault="004D4736" w:rsidP="00F45D70">
      <w:pPr>
        <w:spacing w:line="360" w:lineRule="auto"/>
        <w:jc w:val="both"/>
        <w:rPr>
          <w:rFonts w:ascii="Arial" w:hAnsi="Arial" w:cs="Arial"/>
          <w:color w:val="000000" w:themeColor="text1"/>
          <w:sz w:val="24"/>
        </w:rPr>
      </w:pPr>
      <w:r w:rsidRPr="004D4736">
        <w:rPr>
          <w:rFonts w:ascii="Arial" w:hAnsi="Arial" w:cs="Arial"/>
          <w:color w:val="000000" w:themeColor="text1"/>
          <w:sz w:val="24"/>
        </w:rPr>
        <w:t xml:space="preserve">The report's scope is restricted to providing an overview of the </w:t>
      </w:r>
      <w:r>
        <w:rPr>
          <w:rFonts w:ascii="Arial" w:hAnsi="Arial" w:cs="Arial"/>
          <w:color w:val="000000" w:themeColor="text1"/>
          <w:sz w:val="24"/>
        </w:rPr>
        <w:t>FBCCI</w:t>
      </w:r>
      <w:r w:rsidRPr="004D4736">
        <w:rPr>
          <w:rFonts w:ascii="Arial" w:hAnsi="Arial" w:cs="Arial"/>
          <w:color w:val="000000" w:themeColor="text1"/>
          <w:sz w:val="24"/>
        </w:rPr>
        <w:t xml:space="preserve">, its offerings, its standing within the sector, and its advantages over competitors. Additionally, the organizational structure, roles, and outputs define the scope. The </w:t>
      </w:r>
      <w:r>
        <w:rPr>
          <w:rFonts w:ascii="Arial" w:hAnsi="Arial" w:cs="Arial"/>
          <w:color w:val="000000" w:themeColor="text1"/>
          <w:sz w:val="24"/>
        </w:rPr>
        <w:t>FBCCI</w:t>
      </w:r>
      <w:r w:rsidRPr="004D4736">
        <w:rPr>
          <w:rFonts w:ascii="Arial" w:hAnsi="Arial" w:cs="Arial"/>
          <w:color w:val="000000" w:themeColor="text1"/>
          <w:sz w:val="24"/>
        </w:rPr>
        <w:t xml:space="preserve"> corporate governance practices uphold general accountability, transparency, justice, and responsibility while safeguarding the interests of all parties involved. The boards of directors of </w:t>
      </w:r>
      <w:r>
        <w:rPr>
          <w:rFonts w:ascii="Arial" w:hAnsi="Arial" w:cs="Arial"/>
          <w:color w:val="000000" w:themeColor="text1"/>
          <w:sz w:val="24"/>
        </w:rPr>
        <w:t>FBCCI</w:t>
      </w:r>
      <w:r w:rsidRPr="004D4736">
        <w:rPr>
          <w:rFonts w:ascii="Arial" w:hAnsi="Arial" w:cs="Arial"/>
          <w:color w:val="000000" w:themeColor="text1"/>
          <w:sz w:val="24"/>
        </w:rPr>
        <w:t xml:space="preserve"> create the various committees and agendas for the various meetings and boards. The policies, strategies, and </w:t>
      </w:r>
      <w:r w:rsidR="004C4ED7">
        <w:rPr>
          <w:rFonts w:ascii="Arial" w:hAnsi="Arial" w:cs="Arial"/>
          <w:color w:val="000000" w:themeColor="text1"/>
          <w:sz w:val="24"/>
        </w:rPr>
        <w:t>plans</w:t>
      </w:r>
      <w:r w:rsidRPr="004D4736">
        <w:rPr>
          <w:rFonts w:ascii="Arial" w:hAnsi="Arial" w:cs="Arial"/>
          <w:color w:val="000000" w:themeColor="text1"/>
          <w:sz w:val="24"/>
        </w:rPr>
        <w:t xml:space="preserve"> of </w:t>
      </w:r>
      <w:r>
        <w:rPr>
          <w:rFonts w:ascii="Arial" w:hAnsi="Arial" w:cs="Arial"/>
          <w:color w:val="000000" w:themeColor="text1"/>
          <w:sz w:val="24"/>
        </w:rPr>
        <w:t>FBCCI</w:t>
      </w:r>
      <w:r w:rsidRPr="004D4736">
        <w:rPr>
          <w:rFonts w:ascii="Arial" w:hAnsi="Arial" w:cs="Arial"/>
          <w:color w:val="000000" w:themeColor="text1"/>
          <w:sz w:val="24"/>
        </w:rPr>
        <w:t xml:space="preserve"> are approved by corporate governance practices </w:t>
      </w:r>
      <w:r w:rsidR="004C4ED7">
        <w:rPr>
          <w:rFonts w:ascii="Arial" w:hAnsi="Arial" w:cs="Arial"/>
          <w:color w:val="000000" w:themeColor="text1"/>
          <w:sz w:val="24"/>
        </w:rPr>
        <w:t>following</w:t>
      </w:r>
      <w:r w:rsidRPr="004D4736">
        <w:rPr>
          <w:rFonts w:ascii="Arial" w:hAnsi="Arial" w:cs="Arial"/>
          <w:color w:val="000000" w:themeColor="text1"/>
          <w:sz w:val="24"/>
        </w:rPr>
        <w:t xml:space="preserve"> current laws and regulations.</w:t>
      </w:r>
    </w:p>
    <w:p w14:paraId="6FDD354E" w14:textId="77777777" w:rsidR="004D4736" w:rsidRPr="004D4736" w:rsidRDefault="004C4ED7" w:rsidP="00F45D70">
      <w:pPr>
        <w:spacing w:line="360" w:lineRule="auto"/>
        <w:jc w:val="both"/>
        <w:rPr>
          <w:rFonts w:ascii="Arial" w:hAnsi="Arial" w:cs="Arial"/>
          <w:color w:val="000000" w:themeColor="text1"/>
          <w:sz w:val="24"/>
        </w:rPr>
      </w:pPr>
      <w:r w:rsidRPr="00C32222">
        <w:rPr>
          <w:rFonts w:ascii="Arial" w:hAnsi="Arial" w:cs="Arial"/>
          <w:noProof/>
          <w:color w:val="000000" w:themeColor="text1"/>
          <w:sz w:val="24"/>
        </w:rPr>
        <w:drawing>
          <wp:anchor distT="0" distB="0" distL="114300" distR="114300" simplePos="0" relativeHeight="251675648" behindDoc="0" locked="0" layoutInCell="1" allowOverlap="1" wp14:anchorId="68B1FD31" wp14:editId="0F4B28BB">
            <wp:simplePos x="0" y="0"/>
            <wp:positionH relativeFrom="column">
              <wp:posOffset>1733107</wp:posOffset>
            </wp:positionH>
            <wp:positionV relativeFrom="paragraph">
              <wp:posOffset>200114</wp:posOffset>
            </wp:positionV>
            <wp:extent cx="2228850" cy="904913"/>
            <wp:effectExtent l="0" t="0" r="0" b="9525"/>
            <wp:wrapTopAndBottom/>
            <wp:docPr id="1" name="Picture 1" descr="C:\Users\DELL\Desktop\Iftekhar Report\Artboa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Iftekhar Report\Artboard+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28850" cy="904913"/>
                    </a:xfrm>
                    <a:prstGeom prst="rect">
                      <a:avLst/>
                    </a:prstGeom>
                    <a:noFill/>
                    <a:ln>
                      <a:noFill/>
                    </a:ln>
                  </pic:spPr>
                </pic:pic>
              </a:graphicData>
            </a:graphic>
          </wp:anchor>
        </w:drawing>
      </w:r>
    </w:p>
    <w:p w14:paraId="1452E57A" w14:textId="77777777" w:rsidR="00C32222" w:rsidRDefault="004D4736" w:rsidP="00F45D70">
      <w:pPr>
        <w:spacing w:line="360" w:lineRule="auto"/>
        <w:jc w:val="both"/>
        <w:rPr>
          <w:rFonts w:ascii="Arial" w:hAnsi="Arial" w:cs="Arial"/>
          <w:color w:val="000000" w:themeColor="text1"/>
          <w:sz w:val="24"/>
        </w:rPr>
      </w:pPr>
      <w:r w:rsidRPr="004D4736">
        <w:rPr>
          <w:rFonts w:ascii="Arial" w:hAnsi="Arial" w:cs="Arial"/>
          <w:color w:val="000000" w:themeColor="text1"/>
          <w:sz w:val="24"/>
        </w:rPr>
        <w:lastRenderedPageBreak/>
        <w:t xml:space="preserve">The report mostly highlights the information that is given in the </w:t>
      </w:r>
      <w:r w:rsidR="00C64C51">
        <w:rPr>
          <w:rFonts w:ascii="Arial" w:hAnsi="Arial" w:cs="Arial"/>
          <w:color w:val="000000" w:themeColor="text1"/>
          <w:sz w:val="24"/>
        </w:rPr>
        <w:t>FBCCI’s</w:t>
      </w:r>
      <w:r w:rsidRPr="004D4736">
        <w:rPr>
          <w:rFonts w:ascii="Arial" w:hAnsi="Arial" w:cs="Arial"/>
          <w:color w:val="000000" w:themeColor="text1"/>
          <w:sz w:val="24"/>
        </w:rPr>
        <w:t xml:space="preserve"> annual reports. Aside from this, an empirical examination has been carried out using certain internal data that is not revealed in the yearly reports.</w:t>
      </w:r>
    </w:p>
    <w:p w14:paraId="4B3A41C7" w14:textId="77777777" w:rsidR="00FE134C" w:rsidRDefault="00FE134C" w:rsidP="00F45D70">
      <w:pPr>
        <w:spacing w:line="360" w:lineRule="auto"/>
        <w:jc w:val="both"/>
        <w:rPr>
          <w:rFonts w:ascii="Arial" w:hAnsi="Arial" w:cs="Arial"/>
          <w:color w:val="000000" w:themeColor="text1"/>
          <w:sz w:val="24"/>
        </w:rPr>
      </w:pPr>
    </w:p>
    <w:p w14:paraId="14FA3B93" w14:textId="2C78EC42" w:rsidR="00A6471A" w:rsidRPr="009A3474" w:rsidRDefault="00B95C90" w:rsidP="00D74E92">
      <w:pPr>
        <w:pStyle w:val="Heading3"/>
        <w:rPr>
          <w:rFonts w:ascii="Arial" w:hAnsi="Arial" w:cs="Arial"/>
          <w:bCs/>
          <w:sz w:val="28"/>
          <w:szCs w:val="28"/>
        </w:rPr>
      </w:pPr>
      <w:bookmarkStart w:id="91" w:name="_Toc177624291"/>
      <w:r w:rsidRPr="009A3474">
        <w:rPr>
          <w:rFonts w:ascii="Arial" w:hAnsi="Arial" w:cs="Arial"/>
          <w:bCs/>
          <w:sz w:val="28"/>
          <w:szCs w:val="28"/>
        </w:rPr>
        <w:t xml:space="preserve">4.5.1 </w:t>
      </w:r>
      <w:r w:rsidR="00675708" w:rsidRPr="009A3474">
        <w:rPr>
          <w:rFonts w:ascii="Arial" w:hAnsi="Arial" w:cs="Arial"/>
          <w:bCs/>
          <w:sz w:val="28"/>
          <w:szCs w:val="28"/>
        </w:rPr>
        <w:t>Area:</w:t>
      </w:r>
      <w:bookmarkEnd w:id="91"/>
      <w:r w:rsidR="00675708" w:rsidRPr="009A3474">
        <w:rPr>
          <w:rFonts w:ascii="Arial" w:hAnsi="Arial" w:cs="Arial"/>
          <w:bCs/>
          <w:sz w:val="28"/>
          <w:szCs w:val="28"/>
        </w:rPr>
        <w:t xml:space="preserve"> </w:t>
      </w:r>
    </w:p>
    <w:p w14:paraId="5ECC266E" w14:textId="77777777" w:rsidR="00A6471A" w:rsidRDefault="00A6471A" w:rsidP="00F45D70">
      <w:pPr>
        <w:spacing w:line="360" w:lineRule="auto"/>
        <w:jc w:val="both"/>
        <w:rPr>
          <w:rFonts w:ascii="Arial" w:hAnsi="Arial" w:cs="Arial"/>
          <w:color w:val="000000" w:themeColor="text1"/>
          <w:sz w:val="24"/>
        </w:rPr>
      </w:pPr>
      <w:r w:rsidRPr="00A6471A">
        <w:rPr>
          <w:rFonts w:ascii="Arial" w:hAnsi="Arial" w:cs="Arial"/>
          <w:color w:val="000000" w:themeColor="text1"/>
          <w:sz w:val="24"/>
        </w:rPr>
        <w:t>When examining corporate governance for FBCCI, the field of study includes assessing governance practices, structures, and regulatory compliance. A thorough examination of governance procedures, moral issues, and social responsibilities should all be included in the scope, with a specific geographical and methodological emphasis. A thorough and useful research on corporate governance among FBCCI member businesses will be ensured by taking into account practical factors, deliverables, and potential limits.</w:t>
      </w:r>
      <w:r>
        <w:rPr>
          <w:rFonts w:ascii="Arial" w:hAnsi="Arial" w:cs="Arial"/>
          <w:color w:val="000000" w:themeColor="text1"/>
          <w:sz w:val="24"/>
        </w:rPr>
        <w:t xml:space="preserve"> </w:t>
      </w:r>
    </w:p>
    <w:p w14:paraId="58EB345C" w14:textId="77777777" w:rsidR="00283338" w:rsidRDefault="00FC0B37" w:rsidP="00F45D70">
      <w:pPr>
        <w:spacing w:line="360" w:lineRule="auto"/>
        <w:jc w:val="both"/>
        <w:rPr>
          <w:rFonts w:ascii="Arial" w:hAnsi="Arial" w:cs="Arial"/>
          <w:color w:val="000000" w:themeColor="text1"/>
          <w:sz w:val="24"/>
        </w:rPr>
      </w:pPr>
      <w:r>
        <w:rPr>
          <w:noProof/>
        </w:rPr>
        <w:drawing>
          <wp:anchor distT="0" distB="0" distL="114300" distR="114300" simplePos="0" relativeHeight="251676672" behindDoc="0" locked="0" layoutInCell="1" allowOverlap="1" wp14:anchorId="51663EF0" wp14:editId="598AFCBB">
            <wp:simplePos x="0" y="0"/>
            <wp:positionH relativeFrom="column">
              <wp:posOffset>1881963</wp:posOffset>
            </wp:positionH>
            <wp:positionV relativeFrom="paragraph">
              <wp:posOffset>259124</wp:posOffset>
            </wp:positionV>
            <wp:extent cx="1933575" cy="1933575"/>
            <wp:effectExtent l="0" t="0" r="9525" b="9525"/>
            <wp:wrapTopAndBottom/>
            <wp:docPr id="20" name="Picture 20" descr="Gps Area Calculator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ps Area Calculator - Apps on Google Pla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33575" cy="1933575"/>
                    </a:xfrm>
                    <a:prstGeom prst="rect">
                      <a:avLst/>
                    </a:prstGeom>
                    <a:noFill/>
                    <a:ln>
                      <a:noFill/>
                    </a:ln>
                  </pic:spPr>
                </pic:pic>
              </a:graphicData>
            </a:graphic>
          </wp:anchor>
        </w:drawing>
      </w:r>
    </w:p>
    <w:p w14:paraId="52448490" w14:textId="77777777" w:rsidR="00283338" w:rsidRDefault="00283338" w:rsidP="00F45D70">
      <w:pPr>
        <w:spacing w:line="360" w:lineRule="auto"/>
        <w:jc w:val="both"/>
        <w:rPr>
          <w:rFonts w:ascii="Arial" w:hAnsi="Arial" w:cs="Arial"/>
          <w:color w:val="000000" w:themeColor="text1"/>
          <w:sz w:val="24"/>
        </w:rPr>
      </w:pPr>
    </w:p>
    <w:p w14:paraId="299E6BAB" w14:textId="77777777" w:rsidR="00675708" w:rsidRDefault="006F4974" w:rsidP="00F45D70">
      <w:pPr>
        <w:spacing w:line="360" w:lineRule="auto"/>
        <w:jc w:val="both"/>
        <w:rPr>
          <w:rFonts w:ascii="Arial" w:hAnsi="Arial" w:cs="Arial"/>
          <w:color w:val="000000" w:themeColor="text1"/>
          <w:sz w:val="24"/>
        </w:rPr>
      </w:pPr>
      <w:r>
        <w:rPr>
          <w:rFonts w:ascii="Arial" w:hAnsi="Arial" w:cs="Arial"/>
          <w:color w:val="000000" w:themeColor="text1"/>
          <w:sz w:val="24"/>
        </w:rPr>
        <w:t xml:space="preserve">Here, </w:t>
      </w:r>
      <w:r w:rsidRPr="00A6471A">
        <w:rPr>
          <w:rFonts w:ascii="Arial" w:hAnsi="Arial" w:cs="Arial"/>
          <w:color w:val="000000" w:themeColor="text1"/>
          <w:sz w:val="24"/>
        </w:rPr>
        <w:t>the</w:t>
      </w:r>
      <w:r w:rsidR="00C2460E" w:rsidRPr="00A6471A">
        <w:rPr>
          <w:rFonts w:ascii="Arial" w:hAnsi="Arial" w:cs="Arial"/>
          <w:color w:val="000000" w:themeColor="text1"/>
          <w:sz w:val="24"/>
        </w:rPr>
        <w:t xml:space="preserve"> current fiscal year or calendar year's data and events are the main subject of the research.</w:t>
      </w:r>
      <w:r>
        <w:rPr>
          <w:rFonts w:ascii="Arial" w:hAnsi="Arial" w:cs="Arial"/>
          <w:color w:val="000000" w:themeColor="text1"/>
          <w:sz w:val="24"/>
        </w:rPr>
        <w:t xml:space="preserve"> </w:t>
      </w:r>
      <w:r w:rsidRPr="006F4974">
        <w:rPr>
          <w:rFonts w:ascii="Arial" w:hAnsi="Arial" w:cs="Arial"/>
          <w:color w:val="000000" w:themeColor="text1"/>
          <w:sz w:val="24"/>
        </w:rPr>
        <w:t xml:space="preserve">To get information on governance procedures, </w:t>
      </w:r>
      <w:r>
        <w:rPr>
          <w:rFonts w:ascii="Arial" w:hAnsi="Arial" w:cs="Arial"/>
          <w:color w:val="000000" w:themeColor="text1"/>
          <w:sz w:val="24"/>
        </w:rPr>
        <w:t>asking questions to</w:t>
      </w:r>
      <w:r w:rsidRPr="006F4974">
        <w:rPr>
          <w:rFonts w:ascii="Arial" w:hAnsi="Arial" w:cs="Arial"/>
          <w:color w:val="000000" w:themeColor="text1"/>
          <w:sz w:val="24"/>
        </w:rPr>
        <w:t xml:space="preserve"> executives, and board members.</w:t>
      </w:r>
      <w:r w:rsidR="00FF1A36">
        <w:rPr>
          <w:rFonts w:ascii="Arial" w:hAnsi="Arial" w:cs="Arial"/>
          <w:color w:val="000000" w:themeColor="text1"/>
          <w:sz w:val="24"/>
        </w:rPr>
        <w:t xml:space="preserve"> </w:t>
      </w:r>
      <w:r w:rsidR="00FF1A36" w:rsidRPr="00FF1A36">
        <w:rPr>
          <w:rFonts w:ascii="Arial" w:hAnsi="Arial" w:cs="Arial"/>
          <w:color w:val="000000" w:themeColor="text1"/>
          <w:sz w:val="24"/>
        </w:rPr>
        <w:t>Examine records pertaining to governance, including compliance reports, annual reports, and board meeting minutes.</w:t>
      </w:r>
    </w:p>
    <w:p w14:paraId="3D95536A" w14:textId="77777777" w:rsidR="00464037" w:rsidRDefault="00CD01D1" w:rsidP="00F45D70">
      <w:pPr>
        <w:spacing w:line="360" w:lineRule="auto"/>
        <w:jc w:val="both"/>
        <w:rPr>
          <w:rFonts w:ascii="Arial" w:hAnsi="Arial" w:cs="Arial"/>
          <w:color w:val="000000" w:themeColor="text1"/>
          <w:sz w:val="24"/>
        </w:rPr>
      </w:pPr>
      <w:r w:rsidRPr="00CD01D1">
        <w:rPr>
          <w:rFonts w:ascii="Arial" w:hAnsi="Arial" w:cs="Arial"/>
          <w:color w:val="000000" w:themeColor="text1"/>
          <w:sz w:val="24"/>
        </w:rPr>
        <w:t>The role played by FBCCI in providing advice on changes to the Companies Act aimed at enhancing board supervision procedures.</w:t>
      </w:r>
      <w:r>
        <w:rPr>
          <w:rFonts w:ascii="Arial" w:hAnsi="Arial" w:cs="Arial"/>
          <w:color w:val="000000" w:themeColor="text1"/>
          <w:sz w:val="24"/>
        </w:rPr>
        <w:t xml:space="preserve"> </w:t>
      </w:r>
      <w:r w:rsidRPr="00CD01D1">
        <w:rPr>
          <w:rFonts w:ascii="Arial" w:hAnsi="Arial" w:cs="Arial"/>
          <w:color w:val="000000" w:themeColor="text1"/>
          <w:sz w:val="24"/>
        </w:rPr>
        <w:t xml:space="preserve">Greater concentrations of MNCs than areas where tiny family enterprises predominate have better corporate governance standards. </w:t>
      </w:r>
      <w:proofErr w:type="gramStart"/>
      <w:r>
        <w:rPr>
          <w:rFonts w:ascii="Arial" w:hAnsi="Arial" w:cs="Arial"/>
          <w:color w:val="000000" w:themeColor="text1"/>
          <w:sz w:val="24"/>
        </w:rPr>
        <w:t>D</w:t>
      </w:r>
      <w:r w:rsidRPr="00CD01D1">
        <w:rPr>
          <w:rFonts w:ascii="Arial" w:hAnsi="Arial" w:cs="Arial"/>
          <w:color w:val="000000" w:themeColor="text1"/>
          <w:sz w:val="24"/>
        </w:rPr>
        <w:t xml:space="preserve">ifferences in corporate governance policies between </w:t>
      </w:r>
      <w:r w:rsidRPr="00CD01D1">
        <w:rPr>
          <w:rFonts w:ascii="Arial" w:hAnsi="Arial" w:cs="Arial"/>
          <w:color w:val="000000" w:themeColor="text1"/>
          <w:sz w:val="24"/>
        </w:rPr>
        <w:lastRenderedPageBreak/>
        <w:t>Dhaka-based businesses and those situated in underdeveloped areas such as Barisal.</w:t>
      </w:r>
      <w:proofErr w:type="gramEnd"/>
      <w:r w:rsidR="00464037">
        <w:rPr>
          <w:rFonts w:ascii="Arial" w:hAnsi="Arial" w:cs="Arial"/>
          <w:color w:val="000000" w:themeColor="text1"/>
          <w:sz w:val="24"/>
        </w:rPr>
        <w:t xml:space="preserve"> </w:t>
      </w:r>
    </w:p>
    <w:p w14:paraId="24ADF09C" w14:textId="77777777" w:rsidR="00CD01D1" w:rsidRDefault="00464037" w:rsidP="00F45D70">
      <w:pPr>
        <w:spacing w:line="360" w:lineRule="auto"/>
        <w:jc w:val="both"/>
        <w:rPr>
          <w:rFonts w:ascii="Arial" w:hAnsi="Arial" w:cs="Arial"/>
          <w:color w:val="000000" w:themeColor="text1"/>
          <w:sz w:val="24"/>
        </w:rPr>
      </w:pPr>
      <w:r>
        <w:rPr>
          <w:rFonts w:ascii="Arial" w:hAnsi="Arial" w:cs="Arial"/>
          <w:color w:val="000000" w:themeColor="text1"/>
          <w:sz w:val="24"/>
        </w:rPr>
        <w:t xml:space="preserve">Since I </w:t>
      </w:r>
      <w:r w:rsidR="00275AF9">
        <w:rPr>
          <w:rFonts w:ascii="Arial" w:hAnsi="Arial" w:cs="Arial"/>
          <w:color w:val="000000" w:themeColor="text1"/>
          <w:sz w:val="24"/>
        </w:rPr>
        <w:t>got</w:t>
      </w:r>
      <w:r>
        <w:rPr>
          <w:rFonts w:ascii="Arial" w:hAnsi="Arial" w:cs="Arial"/>
          <w:color w:val="000000" w:themeColor="text1"/>
          <w:sz w:val="24"/>
        </w:rPr>
        <w:t xml:space="preserve"> </w:t>
      </w:r>
      <w:r w:rsidR="00275AF9">
        <w:rPr>
          <w:rFonts w:ascii="Arial" w:hAnsi="Arial" w:cs="Arial"/>
          <w:color w:val="000000" w:themeColor="text1"/>
          <w:sz w:val="24"/>
        </w:rPr>
        <w:t xml:space="preserve">a </w:t>
      </w:r>
      <w:r>
        <w:rPr>
          <w:rFonts w:ascii="Arial" w:hAnsi="Arial" w:cs="Arial"/>
          <w:color w:val="000000" w:themeColor="text1"/>
          <w:sz w:val="24"/>
        </w:rPr>
        <w:t xml:space="preserve">to chance work only </w:t>
      </w:r>
      <w:proofErr w:type="spellStart"/>
      <w:r>
        <w:rPr>
          <w:rFonts w:ascii="Arial" w:hAnsi="Arial" w:cs="Arial"/>
          <w:color w:val="000000" w:themeColor="text1"/>
          <w:sz w:val="24"/>
        </w:rPr>
        <w:t>Motijheel</w:t>
      </w:r>
      <w:proofErr w:type="spellEnd"/>
      <w:r>
        <w:rPr>
          <w:rFonts w:ascii="Arial" w:hAnsi="Arial" w:cs="Arial"/>
          <w:color w:val="000000" w:themeColor="text1"/>
          <w:sz w:val="24"/>
        </w:rPr>
        <w:t xml:space="preserve"> &amp; </w:t>
      </w:r>
      <w:proofErr w:type="spellStart"/>
      <w:r>
        <w:rPr>
          <w:rFonts w:ascii="Arial" w:hAnsi="Arial" w:cs="Arial"/>
          <w:color w:val="000000" w:themeColor="text1"/>
          <w:sz w:val="24"/>
        </w:rPr>
        <w:t>Gulshan</w:t>
      </w:r>
      <w:proofErr w:type="spellEnd"/>
      <w:r>
        <w:rPr>
          <w:rFonts w:ascii="Arial" w:hAnsi="Arial" w:cs="Arial"/>
          <w:color w:val="000000" w:themeColor="text1"/>
          <w:sz w:val="24"/>
        </w:rPr>
        <w:t xml:space="preserve"> Branch I collected information </w:t>
      </w:r>
      <w:r w:rsidR="00275AF9">
        <w:rPr>
          <w:rFonts w:ascii="Arial" w:hAnsi="Arial" w:cs="Arial"/>
          <w:color w:val="000000" w:themeColor="text1"/>
          <w:sz w:val="24"/>
        </w:rPr>
        <w:t>by</w:t>
      </w:r>
      <w:r>
        <w:rPr>
          <w:rFonts w:ascii="Arial" w:hAnsi="Arial" w:cs="Arial"/>
          <w:color w:val="000000" w:themeColor="text1"/>
          <w:sz w:val="24"/>
        </w:rPr>
        <w:t xml:space="preserve"> asking questions and observing situations.</w:t>
      </w:r>
    </w:p>
    <w:p w14:paraId="3FF4681D" w14:textId="77777777" w:rsidR="005846A9" w:rsidRDefault="005846A9" w:rsidP="00F45D70">
      <w:pPr>
        <w:spacing w:line="360" w:lineRule="auto"/>
        <w:jc w:val="both"/>
        <w:rPr>
          <w:rFonts w:ascii="Arial" w:hAnsi="Arial" w:cs="Arial"/>
          <w:color w:val="000000" w:themeColor="text1"/>
          <w:sz w:val="24"/>
        </w:rPr>
      </w:pPr>
    </w:p>
    <w:p w14:paraId="1E4AF967" w14:textId="4CF4F413" w:rsidR="00464037" w:rsidRPr="009A3474" w:rsidRDefault="00B95C90" w:rsidP="00D74E92">
      <w:pPr>
        <w:pStyle w:val="Heading3"/>
        <w:rPr>
          <w:rFonts w:ascii="Arial" w:hAnsi="Arial" w:cs="Arial"/>
          <w:bCs/>
          <w:sz w:val="28"/>
          <w:szCs w:val="28"/>
        </w:rPr>
      </w:pPr>
      <w:bookmarkStart w:id="92" w:name="_Toc177624292"/>
      <w:r w:rsidRPr="009A3474">
        <w:rPr>
          <w:rFonts w:ascii="Arial" w:hAnsi="Arial" w:cs="Arial"/>
          <w:bCs/>
          <w:sz w:val="28"/>
          <w:szCs w:val="28"/>
        </w:rPr>
        <w:t xml:space="preserve">4.5.2 </w:t>
      </w:r>
      <w:r w:rsidR="00464037" w:rsidRPr="009A3474">
        <w:rPr>
          <w:rFonts w:ascii="Arial" w:hAnsi="Arial" w:cs="Arial"/>
          <w:bCs/>
          <w:sz w:val="28"/>
          <w:szCs w:val="28"/>
        </w:rPr>
        <w:t>Time</w:t>
      </w:r>
      <w:r w:rsidR="00D74E92" w:rsidRPr="009A3474">
        <w:rPr>
          <w:rFonts w:ascii="Arial" w:hAnsi="Arial" w:cs="Arial"/>
          <w:bCs/>
          <w:sz w:val="28"/>
          <w:szCs w:val="28"/>
        </w:rPr>
        <w:t>:</w:t>
      </w:r>
      <w:bookmarkEnd w:id="92"/>
    </w:p>
    <w:p w14:paraId="3D4EA83B" w14:textId="77777777" w:rsidR="00464037" w:rsidRDefault="00FC0B37" w:rsidP="00F45D70">
      <w:pPr>
        <w:spacing w:line="360" w:lineRule="auto"/>
        <w:jc w:val="both"/>
        <w:rPr>
          <w:rFonts w:ascii="Arial" w:hAnsi="Arial" w:cs="Arial"/>
          <w:sz w:val="24"/>
          <w:szCs w:val="24"/>
        </w:rPr>
      </w:pPr>
      <w:r>
        <w:rPr>
          <w:noProof/>
        </w:rPr>
        <w:drawing>
          <wp:anchor distT="0" distB="0" distL="114300" distR="114300" simplePos="0" relativeHeight="251677696" behindDoc="0" locked="0" layoutInCell="1" allowOverlap="1" wp14:anchorId="60ABC6EC" wp14:editId="63B6092D">
            <wp:simplePos x="0" y="0"/>
            <wp:positionH relativeFrom="column">
              <wp:posOffset>1477108</wp:posOffset>
            </wp:positionH>
            <wp:positionV relativeFrom="paragraph">
              <wp:posOffset>3026116</wp:posOffset>
            </wp:positionV>
            <wp:extent cx="2762250" cy="1656670"/>
            <wp:effectExtent l="0" t="0" r="0" b="1270"/>
            <wp:wrapTopAndBottom/>
            <wp:docPr id="19" name="Picture 19" descr="Time in Range | American Diabetes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ime in Range | American Diabetes Associatio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62250" cy="1656670"/>
                    </a:xfrm>
                    <a:prstGeom prst="rect">
                      <a:avLst/>
                    </a:prstGeom>
                    <a:noFill/>
                    <a:ln>
                      <a:noFill/>
                    </a:ln>
                  </pic:spPr>
                </pic:pic>
              </a:graphicData>
            </a:graphic>
          </wp:anchor>
        </w:drawing>
      </w:r>
      <w:r w:rsidR="00464037" w:rsidRPr="00464037">
        <w:rPr>
          <w:rFonts w:ascii="Arial" w:hAnsi="Arial" w:cs="Arial"/>
          <w:sz w:val="24"/>
          <w:szCs w:val="24"/>
        </w:rPr>
        <w:t>As an obvious truth three months is too short after that I had attempted to give best exertion to my learning reason.</w:t>
      </w:r>
      <w:r w:rsidR="00682848">
        <w:rPr>
          <w:rFonts w:ascii="Arial" w:hAnsi="Arial" w:cs="Arial"/>
          <w:sz w:val="24"/>
          <w:szCs w:val="24"/>
        </w:rPr>
        <w:t xml:space="preserve"> </w:t>
      </w:r>
      <w:r w:rsidR="00682848" w:rsidRPr="00682848">
        <w:rPr>
          <w:rFonts w:ascii="Arial" w:hAnsi="Arial" w:cs="Arial"/>
          <w:sz w:val="24"/>
          <w:szCs w:val="24"/>
        </w:rPr>
        <w:t>Due to time constraints, I was unable to devote enough time to conducting a thorough analysis. Many of the points of view were not able to be included in the report due to time constraints, and I required additional time to prepare to my satisfaction. Every relationship possesses a secret that remains unknown to others. They didn't find significant information for a reliable categorization when collecting data. Notwithstanding the diligent work, several issues remain in the report. In the actual world, there was a shortage of relevant experience and skills. It was difficult to locate samples of references, such as journals, papers, and different links, and even when they were, it was challenging to collect all the information and data because of the possibility of direct copying.</w:t>
      </w:r>
    </w:p>
    <w:p w14:paraId="0D98A1AC" w14:textId="77777777" w:rsidR="00283338" w:rsidRDefault="00283338" w:rsidP="00F45D70">
      <w:pPr>
        <w:spacing w:line="360" w:lineRule="auto"/>
        <w:jc w:val="both"/>
        <w:rPr>
          <w:rFonts w:ascii="Arial" w:hAnsi="Arial" w:cs="Arial"/>
          <w:sz w:val="24"/>
          <w:szCs w:val="24"/>
        </w:rPr>
      </w:pPr>
    </w:p>
    <w:p w14:paraId="337F0CD7" w14:textId="77777777" w:rsidR="00DB2FB8" w:rsidRPr="00283338" w:rsidRDefault="00682848" w:rsidP="00F45D70">
      <w:pPr>
        <w:spacing w:line="360" w:lineRule="auto"/>
        <w:jc w:val="both"/>
        <w:rPr>
          <w:rFonts w:ascii="Arial" w:hAnsi="Arial" w:cs="Arial"/>
          <w:sz w:val="24"/>
          <w:szCs w:val="24"/>
        </w:rPr>
      </w:pPr>
      <w:proofErr w:type="gramStart"/>
      <w:r>
        <w:rPr>
          <w:rFonts w:ascii="Arial" w:hAnsi="Arial" w:cs="Arial"/>
          <w:sz w:val="24"/>
          <w:szCs w:val="24"/>
        </w:rPr>
        <w:t xml:space="preserve">So basically, my focus on </w:t>
      </w:r>
      <w:r w:rsidRPr="00682848">
        <w:rPr>
          <w:rFonts w:ascii="Arial" w:hAnsi="Arial" w:cs="Arial"/>
          <w:sz w:val="24"/>
          <w:szCs w:val="24"/>
        </w:rPr>
        <w:t xml:space="preserve">the </w:t>
      </w:r>
      <w:r w:rsidR="00BC79A3">
        <w:rPr>
          <w:rFonts w:ascii="Arial" w:hAnsi="Arial" w:cs="Arial"/>
          <w:sz w:val="24"/>
          <w:szCs w:val="24"/>
        </w:rPr>
        <w:t xml:space="preserve">past and also </w:t>
      </w:r>
      <w:r w:rsidRPr="00682848">
        <w:rPr>
          <w:rFonts w:ascii="Arial" w:hAnsi="Arial" w:cs="Arial"/>
          <w:sz w:val="24"/>
          <w:szCs w:val="24"/>
        </w:rPr>
        <w:t>most recent changes and the condition of corporate governance in the sphere of influence of FBCCI.</w:t>
      </w:r>
      <w:proofErr w:type="gramEnd"/>
      <w:r>
        <w:rPr>
          <w:rFonts w:ascii="Arial" w:hAnsi="Arial" w:cs="Arial"/>
          <w:sz w:val="24"/>
          <w:szCs w:val="24"/>
        </w:rPr>
        <w:t xml:space="preserve"> Time Frame is </w:t>
      </w:r>
      <w:r w:rsidR="00BC79A3">
        <w:rPr>
          <w:rFonts w:ascii="Arial" w:hAnsi="Arial" w:cs="Arial"/>
          <w:sz w:val="24"/>
          <w:szCs w:val="24"/>
        </w:rPr>
        <w:t>201</w:t>
      </w:r>
      <w:r w:rsidRPr="00682848">
        <w:rPr>
          <w:rFonts w:ascii="Arial" w:hAnsi="Arial" w:cs="Arial"/>
          <w:sz w:val="24"/>
          <w:szCs w:val="24"/>
        </w:rPr>
        <w:t>3 to Present.</w:t>
      </w:r>
    </w:p>
    <w:p w14:paraId="2C1C6747" w14:textId="77777777" w:rsidR="00837D0B" w:rsidRPr="00B740E4" w:rsidRDefault="007B0AB5" w:rsidP="00F45D70">
      <w:pPr>
        <w:spacing w:after="160" w:line="360" w:lineRule="auto"/>
        <w:jc w:val="both"/>
        <w:rPr>
          <w:rFonts w:ascii="Arial" w:hAnsi="Arial" w:cs="Arial"/>
          <w:sz w:val="24"/>
          <w:szCs w:val="24"/>
        </w:rPr>
      </w:pPr>
      <w:r>
        <w:rPr>
          <w:rFonts w:ascii="Arial" w:hAnsi="Arial" w:cs="Arial"/>
          <w:sz w:val="24"/>
          <w:szCs w:val="24"/>
        </w:rPr>
        <w:t xml:space="preserve">Finally, </w:t>
      </w:r>
      <w:r w:rsidRPr="00682848">
        <w:rPr>
          <w:rFonts w:ascii="Arial" w:hAnsi="Arial" w:cs="Arial"/>
          <w:sz w:val="24"/>
          <w:szCs w:val="24"/>
        </w:rPr>
        <w:t>the</w:t>
      </w:r>
      <w:r w:rsidR="000066F0" w:rsidRPr="00682848">
        <w:rPr>
          <w:rFonts w:ascii="Arial" w:hAnsi="Arial" w:cs="Arial"/>
          <w:sz w:val="24"/>
          <w:szCs w:val="24"/>
        </w:rPr>
        <w:t xml:space="preserve"> organization keeps up with privacy about certain data so they are hesitant to reveal </w:t>
      </w:r>
      <w:r w:rsidR="00FC0B37">
        <w:rPr>
          <w:rFonts w:ascii="Arial" w:hAnsi="Arial" w:cs="Arial"/>
          <w:sz w:val="24"/>
          <w:szCs w:val="24"/>
        </w:rPr>
        <w:t xml:space="preserve">it </w:t>
      </w:r>
      <w:r w:rsidR="000066F0" w:rsidRPr="00682848">
        <w:rPr>
          <w:rFonts w:ascii="Arial" w:hAnsi="Arial" w:cs="Arial"/>
          <w:sz w:val="24"/>
          <w:szCs w:val="24"/>
        </w:rPr>
        <w:t>to all. Subsequently, the report doesn't have numerous significant data and information.</w:t>
      </w:r>
      <w:r w:rsidR="00682848">
        <w:rPr>
          <w:rFonts w:ascii="Arial" w:hAnsi="Arial" w:cs="Arial"/>
          <w:color w:val="000000" w:themeColor="text1"/>
          <w:sz w:val="24"/>
          <w:szCs w:val="24"/>
        </w:rPr>
        <w:t xml:space="preserve"> </w:t>
      </w:r>
      <w:r w:rsidR="000066F0" w:rsidRPr="00682848">
        <w:rPr>
          <w:rFonts w:ascii="Arial" w:hAnsi="Arial" w:cs="Arial"/>
          <w:sz w:val="24"/>
          <w:szCs w:val="24"/>
        </w:rPr>
        <w:t xml:space="preserve">Sometimes the concerned staff may not give sufficient time </w:t>
      </w:r>
      <w:r w:rsidR="000066F0" w:rsidRPr="00682848">
        <w:rPr>
          <w:rFonts w:ascii="Arial" w:hAnsi="Arial" w:cs="Arial"/>
          <w:sz w:val="24"/>
          <w:szCs w:val="24"/>
        </w:rPr>
        <w:lastRenderedPageBreak/>
        <w:t xml:space="preserve">because of surge </w:t>
      </w:r>
      <w:r>
        <w:rPr>
          <w:rFonts w:ascii="Arial" w:hAnsi="Arial" w:cs="Arial"/>
          <w:sz w:val="24"/>
          <w:szCs w:val="24"/>
        </w:rPr>
        <w:t>office</w:t>
      </w:r>
      <w:r w:rsidR="000066F0" w:rsidRPr="00682848">
        <w:rPr>
          <w:rFonts w:ascii="Arial" w:hAnsi="Arial" w:cs="Arial"/>
          <w:sz w:val="24"/>
          <w:szCs w:val="24"/>
        </w:rPr>
        <w:t xml:space="preserve"> hours. All sorts of information were not feasible </w:t>
      </w:r>
      <w:r w:rsidR="00FC0B37">
        <w:rPr>
          <w:rFonts w:ascii="Arial" w:hAnsi="Arial" w:cs="Arial"/>
          <w:sz w:val="24"/>
          <w:szCs w:val="24"/>
        </w:rPr>
        <w:t>to</w:t>
      </w:r>
      <w:r w:rsidR="000066F0" w:rsidRPr="00682848">
        <w:rPr>
          <w:rFonts w:ascii="Arial" w:hAnsi="Arial" w:cs="Arial"/>
          <w:sz w:val="24"/>
          <w:szCs w:val="24"/>
        </w:rPr>
        <w:t xml:space="preserve"> access, so it was illogical to get to and summarize them appropriately. </w:t>
      </w:r>
      <w:r w:rsidR="00FC0B37">
        <w:rPr>
          <w:rFonts w:ascii="Arial" w:hAnsi="Arial" w:cs="Arial"/>
          <w:sz w:val="24"/>
          <w:szCs w:val="24"/>
        </w:rPr>
        <w:t>Even though</w:t>
      </w:r>
      <w:r w:rsidR="000066F0" w:rsidRPr="00682848">
        <w:rPr>
          <w:rFonts w:ascii="Arial" w:hAnsi="Arial" w:cs="Arial"/>
          <w:sz w:val="24"/>
          <w:szCs w:val="24"/>
        </w:rPr>
        <w:t xml:space="preserve"> I had help from various </w:t>
      </w:r>
      <w:r>
        <w:rPr>
          <w:rFonts w:ascii="Arial" w:hAnsi="Arial" w:cs="Arial"/>
          <w:sz w:val="24"/>
          <w:szCs w:val="24"/>
        </w:rPr>
        <w:t xml:space="preserve">executives </w:t>
      </w:r>
      <w:r w:rsidR="000066F0" w:rsidRPr="00682848">
        <w:rPr>
          <w:rFonts w:ascii="Arial" w:hAnsi="Arial" w:cs="Arial"/>
          <w:sz w:val="24"/>
          <w:szCs w:val="24"/>
        </w:rPr>
        <w:t xml:space="preserve">it was deficient for me due to their high work imperative in the </w:t>
      </w:r>
      <w:r>
        <w:rPr>
          <w:rFonts w:ascii="Arial" w:hAnsi="Arial" w:cs="Arial"/>
          <w:sz w:val="24"/>
          <w:szCs w:val="24"/>
        </w:rPr>
        <w:t>organization</w:t>
      </w:r>
      <w:r w:rsidR="000066F0" w:rsidRPr="00682848">
        <w:rPr>
          <w:rFonts w:ascii="Arial" w:hAnsi="Arial" w:cs="Arial"/>
          <w:sz w:val="24"/>
          <w:szCs w:val="24"/>
        </w:rPr>
        <w:t xml:space="preserve">. </w:t>
      </w:r>
      <w:r w:rsidR="00B740E4">
        <w:rPr>
          <w:rFonts w:ascii="Arial" w:hAnsi="Arial" w:cs="Arial"/>
          <w:sz w:val="24"/>
          <w:szCs w:val="24"/>
        </w:rPr>
        <w:br w:type="page"/>
      </w:r>
    </w:p>
    <w:p w14:paraId="58B2DA18" w14:textId="22E183A7" w:rsidR="00547F3A" w:rsidRDefault="00547F3A" w:rsidP="009E74ED">
      <w:pPr>
        <w:pStyle w:val="Heading1"/>
        <w:spacing w:line="360" w:lineRule="auto"/>
      </w:pPr>
      <w:bookmarkStart w:id="93" w:name="_Toc176610574"/>
      <w:bookmarkStart w:id="94" w:name="_Toc176646696"/>
      <w:bookmarkStart w:id="95" w:name="_Toc177624293"/>
      <w:r w:rsidRPr="006871B4">
        <w:lastRenderedPageBreak/>
        <w:t xml:space="preserve">CHAPTER </w:t>
      </w:r>
      <w:r w:rsidR="00832D89">
        <w:t>V</w:t>
      </w:r>
      <w:r>
        <w:t xml:space="preserve">: </w:t>
      </w:r>
      <w:r w:rsidRPr="00547F3A">
        <w:t>Findings of the Study</w:t>
      </w:r>
      <w:bookmarkEnd w:id="93"/>
      <w:bookmarkEnd w:id="94"/>
      <w:bookmarkEnd w:id="95"/>
    </w:p>
    <w:p w14:paraId="6065B99C" w14:textId="77777777" w:rsidR="003875E5" w:rsidRDefault="003875E5" w:rsidP="00F45D70">
      <w:pPr>
        <w:pStyle w:val="Default"/>
        <w:spacing w:after="27" w:line="360" w:lineRule="auto"/>
        <w:jc w:val="both"/>
        <w:rPr>
          <w:rFonts w:ascii="Arial" w:hAnsi="Arial" w:cs="Arial"/>
        </w:rPr>
      </w:pPr>
    </w:p>
    <w:p w14:paraId="398E8F48" w14:textId="77777777" w:rsidR="007F5B6C" w:rsidRDefault="00547F3A" w:rsidP="00727CD6">
      <w:pPr>
        <w:pStyle w:val="Default"/>
        <w:numPr>
          <w:ilvl w:val="0"/>
          <w:numId w:val="4"/>
        </w:numPr>
        <w:spacing w:after="27" w:line="360" w:lineRule="auto"/>
        <w:jc w:val="both"/>
        <w:rPr>
          <w:rFonts w:ascii="Arial" w:hAnsi="Arial" w:cs="Arial"/>
        </w:rPr>
      </w:pPr>
      <w:r w:rsidRPr="00547F3A">
        <w:rPr>
          <w:rFonts w:ascii="Arial" w:hAnsi="Arial" w:cs="Arial"/>
        </w:rPr>
        <w:t>According to the report, the FBCCI's activities have greatly improved member firms' corporate governance processes, leading to higher levels of openness and conformity to legal requirements.</w:t>
      </w:r>
      <w:r w:rsidR="007C504D">
        <w:rPr>
          <w:rFonts w:ascii="Arial" w:hAnsi="Arial" w:cs="Arial"/>
        </w:rPr>
        <w:t xml:space="preserve"> </w:t>
      </w:r>
    </w:p>
    <w:p w14:paraId="2D1B8F6E" w14:textId="77777777" w:rsidR="007F5B6C" w:rsidRDefault="007C504D" w:rsidP="00727CD6">
      <w:pPr>
        <w:pStyle w:val="Default"/>
        <w:numPr>
          <w:ilvl w:val="0"/>
          <w:numId w:val="4"/>
        </w:numPr>
        <w:spacing w:after="27" w:line="360" w:lineRule="auto"/>
        <w:jc w:val="both"/>
        <w:rPr>
          <w:rFonts w:ascii="Arial" w:hAnsi="Arial" w:cs="Arial"/>
        </w:rPr>
      </w:pPr>
      <w:r w:rsidRPr="007C504D">
        <w:rPr>
          <w:rFonts w:ascii="Arial" w:hAnsi="Arial" w:cs="Arial"/>
        </w:rPr>
        <w:t>Businesses now comply with regulations more closely after FBCCI's rules changed ten years ago to meet new governance issues.</w:t>
      </w:r>
      <w:r>
        <w:rPr>
          <w:rFonts w:ascii="Arial" w:hAnsi="Arial" w:cs="Arial"/>
        </w:rPr>
        <w:t xml:space="preserve"> </w:t>
      </w:r>
    </w:p>
    <w:p w14:paraId="155A3360" w14:textId="77777777" w:rsidR="007F5B6C" w:rsidRDefault="007C504D" w:rsidP="00727CD6">
      <w:pPr>
        <w:pStyle w:val="Default"/>
        <w:numPr>
          <w:ilvl w:val="0"/>
          <w:numId w:val="4"/>
        </w:numPr>
        <w:spacing w:after="27" w:line="360" w:lineRule="auto"/>
        <w:jc w:val="both"/>
        <w:rPr>
          <w:rFonts w:ascii="Arial" w:hAnsi="Arial" w:cs="Arial"/>
        </w:rPr>
      </w:pPr>
      <w:r w:rsidRPr="007C504D">
        <w:rPr>
          <w:rFonts w:ascii="Arial" w:hAnsi="Arial" w:cs="Arial"/>
        </w:rPr>
        <w:t>By 2024, FBCCI members have significantly increased their use of best practices for board composition and financial reporting.</w:t>
      </w:r>
      <w:r>
        <w:rPr>
          <w:rFonts w:ascii="Arial" w:hAnsi="Arial" w:cs="Arial"/>
        </w:rPr>
        <w:t xml:space="preserve"> </w:t>
      </w:r>
    </w:p>
    <w:p w14:paraId="40719722" w14:textId="77777777" w:rsidR="00696CE8" w:rsidRDefault="007C504D" w:rsidP="00727CD6">
      <w:pPr>
        <w:pStyle w:val="Default"/>
        <w:numPr>
          <w:ilvl w:val="0"/>
          <w:numId w:val="4"/>
        </w:numPr>
        <w:spacing w:after="27" w:line="360" w:lineRule="auto"/>
        <w:jc w:val="both"/>
        <w:rPr>
          <w:rFonts w:ascii="Arial" w:hAnsi="Arial" w:cs="Arial"/>
        </w:rPr>
      </w:pPr>
      <w:r w:rsidRPr="007C504D">
        <w:rPr>
          <w:rFonts w:ascii="Arial" w:hAnsi="Arial" w:cs="Arial"/>
        </w:rPr>
        <w:t>Predicted on present patterns, it is anticipated that FBCCI would be pivotal in molding forthcoming governance modifications and augmenting assistance for small and medium-sized businesses (SMEs).</w:t>
      </w:r>
    </w:p>
    <w:p w14:paraId="60BFC219" w14:textId="77777777" w:rsidR="007F5B6C" w:rsidRDefault="007F5B6C" w:rsidP="00727CD6">
      <w:pPr>
        <w:pStyle w:val="Default"/>
        <w:numPr>
          <w:ilvl w:val="0"/>
          <w:numId w:val="4"/>
        </w:numPr>
        <w:spacing w:after="27" w:line="360" w:lineRule="auto"/>
        <w:jc w:val="both"/>
        <w:rPr>
          <w:rFonts w:ascii="Arial" w:hAnsi="Arial" w:cs="Arial"/>
        </w:rPr>
      </w:pPr>
      <w:r w:rsidRPr="007F5B6C">
        <w:rPr>
          <w:rFonts w:ascii="Arial" w:hAnsi="Arial" w:cs="Arial"/>
        </w:rPr>
        <w:t>The study found that organizations with more diverse boards typically do better financially and exhibit greater openness.</w:t>
      </w:r>
    </w:p>
    <w:p w14:paraId="3786359D" w14:textId="77777777" w:rsidR="005B22C3" w:rsidRDefault="005B22C3" w:rsidP="00727CD6">
      <w:pPr>
        <w:pStyle w:val="Default"/>
        <w:numPr>
          <w:ilvl w:val="0"/>
          <w:numId w:val="4"/>
        </w:numPr>
        <w:spacing w:after="27" w:line="360" w:lineRule="auto"/>
        <w:jc w:val="both"/>
        <w:rPr>
          <w:rFonts w:ascii="Arial" w:hAnsi="Arial" w:cs="Arial"/>
        </w:rPr>
      </w:pPr>
      <w:r w:rsidRPr="005B22C3">
        <w:rPr>
          <w:rFonts w:ascii="Arial" w:hAnsi="Arial" w:cs="Arial"/>
        </w:rPr>
        <w:t>Participating businesses' financial disclosures have improved by 30% as a result of FBCCI's training initiatives.</w:t>
      </w:r>
    </w:p>
    <w:p w14:paraId="32C39D88" w14:textId="77777777" w:rsidR="002F633B" w:rsidRDefault="002F633B" w:rsidP="00727CD6">
      <w:pPr>
        <w:pStyle w:val="Default"/>
        <w:numPr>
          <w:ilvl w:val="0"/>
          <w:numId w:val="4"/>
        </w:numPr>
        <w:spacing w:after="27" w:line="360" w:lineRule="auto"/>
        <w:jc w:val="both"/>
        <w:rPr>
          <w:rFonts w:ascii="Arial" w:hAnsi="Arial" w:cs="Arial"/>
        </w:rPr>
      </w:pPr>
      <w:r w:rsidRPr="002F633B">
        <w:rPr>
          <w:rFonts w:ascii="Arial" w:hAnsi="Arial" w:cs="Arial"/>
        </w:rPr>
        <w:t>Only 40% of member firms followed international governance norms prior to FBCCI's engagement; after the intervention, this number rose to 70%.</w:t>
      </w:r>
    </w:p>
    <w:p w14:paraId="157F278D" w14:textId="77777777" w:rsidR="005B22C3" w:rsidRDefault="005B22C3" w:rsidP="00727CD6">
      <w:pPr>
        <w:pStyle w:val="Default"/>
        <w:numPr>
          <w:ilvl w:val="0"/>
          <w:numId w:val="4"/>
        </w:numPr>
        <w:spacing w:after="27" w:line="360" w:lineRule="auto"/>
        <w:jc w:val="both"/>
        <w:rPr>
          <w:rFonts w:ascii="Arial" w:hAnsi="Arial" w:cs="Arial"/>
        </w:rPr>
      </w:pPr>
      <w:r w:rsidRPr="005B22C3">
        <w:rPr>
          <w:rFonts w:ascii="Arial" w:hAnsi="Arial" w:cs="Arial"/>
        </w:rPr>
        <w:t>Compared to rural areas, urban areas have seen more notable advancements in governance practices, mostly as a result of improved training and resource availability.</w:t>
      </w:r>
    </w:p>
    <w:p w14:paraId="4A1D0817" w14:textId="77777777" w:rsidR="002E6DA0" w:rsidRDefault="002E6DA0" w:rsidP="00727CD6">
      <w:pPr>
        <w:pStyle w:val="Default"/>
        <w:numPr>
          <w:ilvl w:val="0"/>
          <w:numId w:val="4"/>
        </w:numPr>
        <w:spacing w:after="27" w:line="360" w:lineRule="auto"/>
        <w:jc w:val="both"/>
        <w:rPr>
          <w:rFonts w:ascii="Arial" w:hAnsi="Arial" w:cs="Arial"/>
        </w:rPr>
      </w:pPr>
      <w:r w:rsidRPr="002E6DA0">
        <w:rPr>
          <w:rFonts w:ascii="Arial" w:hAnsi="Arial" w:cs="Arial"/>
        </w:rPr>
        <w:t>When it comes to the adoption of sophisticated governance methods, the ICT industry has outperformed conventional manufacturing companies.</w:t>
      </w:r>
    </w:p>
    <w:p w14:paraId="56CC3937" w14:textId="77777777" w:rsidR="002E6DA0" w:rsidRDefault="002E6DA0" w:rsidP="00727CD6">
      <w:pPr>
        <w:pStyle w:val="Default"/>
        <w:numPr>
          <w:ilvl w:val="0"/>
          <w:numId w:val="4"/>
        </w:numPr>
        <w:spacing w:after="27" w:line="360" w:lineRule="auto"/>
        <w:jc w:val="both"/>
        <w:rPr>
          <w:rFonts w:ascii="Arial" w:hAnsi="Arial" w:cs="Arial"/>
        </w:rPr>
      </w:pPr>
      <w:r w:rsidRPr="002E6DA0">
        <w:rPr>
          <w:rFonts w:ascii="Arial" w:hAnsi="Arial" w:cs="Arial"/>
        </w:rPr>
        <w:t>When compared to other business groups, FBCCI members have fared better than the national average when it comes to adhering to corporate governance norms.</w:t>
      </w:r>
    </w:p>
    <w:p w14:paraId="73BBCB2B" w14:textId="77777777" w:rsidR="00FD1C72" w:rsidRDefault="00FD1C72" w:rsidP="00727CD6">
      <w:pPr>
        <w:pStyle w:val="Default"/>
        <w:numPr>
          <w:ilvl w:val="0"/>
          <w:numId w:val="4"/>
        </w:numPr>
        <w:spacing w:after="27" w:line="360" w:lineRule="auto"/>
        <w:jc w:val="both"/>
        <w:rPr>
          <w:rFonts w:ascii="Arial" w:hAnsi="Arial" w:cs="Arial"/>
        </w:rPr>
      </w:pPr>
      <w:r w:rsidRPr="00FD1C72">
        <w:rPr>
          <w:rFonts w:ascii="Arial" w:hAnsi="Arial" w:cs="Arial"/>
        </w:rPr>
        <w:t>According to stakeholders, FBCCI's advocacy work has been crucial in bringing best practices and governance problems to light.</w:t>
      </w:r>
    </w:p>
    <w:p w14:paraId="066E28CF" w14:textId="77777777" w:rsidR="00B740E4" w:rsidRDefault="00263EAD" w:rsidP="00727CD6">
      <w:pPr>
        <w:pStyle w:val="Default"/>
        <w:numPr>
          <w:ilvl w:val="0"/>
          <w:numId w:val="4"/>
        </w:numPr>
        <w:spacing w:after="27" w:line="360" w:lineRule="auto"/>
        <w:jc w:val="both"/>
        <w:rPr>
          <w:rFonts w:ascii="Arial" w:hAnsi="Arial" w:cs="Arial"/>
        </w:rPr>
      </w:pPr>
      <w:r w:rsidRPr="00263EAD">
        <w:rPr>
          <w:rFonts w:ascii="Arial" w:hAnsi="Arial" w:cs="Arial"/>
        </w:rPr>
        <w:t xml:space="preserve">In order to handle changing corporate governance issues, FBCCI has gradually improved its policies during the last ten years (2013–2023). At first, the emphasis was on following the letter of the law. However, as time went </w:t>
      </w:r>
      <w:r w:rsidRPr="00263EAD">
        <w:rPr>
          <w:rFonts w:ascii="Arial" w:hAnsi="Arial" w:cs="Arial"/>
        </w:rPr>
        <w:lastRenderedPageBreak/>
        <w:t>on, advanced governance principles including CEO responsibility and board diversity were included.</w:t>
      </w:r>
    </w:p>
    <w:p w14:paraId="4B204E29" w14:textId="77777777" w:rsidR="008F41C6" w:rsidRDefault="008F41C6" w:rsidP="00727CD6">
      <w:pPr>
        <w:pStyle w:val="Default"/>
        <w:numPr>
          <w:ilvl w:val="0"/>
          <w:numId w:val="4"/>
        </w:numPr>
        <w:spacing w:after="27" w:line="360" w:lineRule="auto"/>
        <w:jc w:val="both"/>
        <w:rPr>
          <w:rFonts w:ascii="Arial" w:hAnsi="Arial" w:cs="Arial"/>
        </w:rPr>
      </w:pPr>
      <w:r>
        <w:rPr>
          <w:rFonts w:ascii="Arial" w:hAnsi="Arial" w:cs="Arial"/>
        </w:rPr>
        <w:t xml:space="preserve"> </w:t>
      </w:r>
      <w:r w:rsidRPr="008F41C6">
        <w:rPr>
          <w:rFonts w:ascii="Arial" w:hAnsi="Arial" w:cs="Arial"/>
        </w:rPr>
        <w:t>According to the research, 75% of the firms questioned adhere to fundamental principles of corporate governance, such holding regular board meetings and submitting an annual financial report. Only 40%, nonetheless, have embraced more sophisticated procedures like creating independent audit committees.</w:t>
      </w:r>
    </w:p>
    <w:p w14:paraId="3163673E" w14:textId="77777777" w:rsidR="008F41C6" w:rsidRDefault="008F41C6" w:rsidP="00727CD6">
      <w:pPr>
        <w:pStyle w:val="Default"/>
        <w:numPr>
          <w:ilvl w:val="0"/>
          <w:numId w:val="4"/>
        </w:numPr>
        <w:spacing w:after="27" w:line="360" w:lineRule="auto"/>
        <w:jc w:val="both"/>
        <w:rPr>
          <w:rFonts w:ascii="Arial" w:hAnsi="Arial" w:cs="Arial"/>
        </w:rPr>
      </w:pPr>
      <w:r w:rsidRPr="008F41C6">
        <w:rPr>
          <w:rFonts w:ascii="Arial" w:hAnsi="Arial" w:cs="Arial"/>
        </w:rPr>
        <w:t>Frequently mentioned difficulties include senior management's aversion to change, a lack of resources for putting comprehensive governance structures into place, and ignorance of new rules. These problems were mentioned by almost 60% of firms as obstacles to enhancing their governance procedures.</w:t>
      </w:r>
    </w:p>
    <w:p w14:paraId="4D7C8206" w14:textId="77777777" w:rsidR="00C32222" w:rsidRDefault="00C32222" w:rsidP="00727CD6">
      <w:pPr>
        <w:pStyle w:val="Default"/>
        <w:numPr>
          <w:ilvl w:val="0"/>
          <w:numId w:val="4"/>
        </w:numPr>
        <w:spacing w:after="27" w:line="360" w:lineRule="auto"/>
        <w:jc w:val="both"/>
        <w:rPr>
          <w:rFonts w:ascii="Arial" w:hAnsi="Arial" w:cs="Arial"/>
        </w:rPr>
      </w:pPr>
      <w:r>
        <w:rPr>
          <w:rFonts w:ascii="Arial" w:hAnsi="Arial" w:cs="Arial"/>
        </w:rPr>
        <w:t>I</w:t>
      </w:r>
      <w:r w:rsidRPr="00C32222">
        <w:rPr>
          <w:rFonts w:ascii="Arial" w:hAnsi="Arial" w:cs="Arial"/>
        </w:rPr>
        <w:t>nterviews showed that although there is a broad commitment to enhancing governance, many organizations do not have access to enough resources and direction. Executives stressed the need for more individualized assistance and precise regulatory direction.</w:t>
      </w:r>
    </w:p>
    <w:p w14:paraId="3C950B7A" w14:textId="77777777" w:rsidR="00C76506" w:rsidRDefault="00FC0B37" w:rsidP="00F45D70">
      <w:pPr>
        <w:pStyle w:val="Default"/>
        <w:spacing w:after="27" w:line="360" w:lineRule="auto"/>
        <w:ind w:left="720"/>
        <w:jc w:val="both"/>
        <w:rPr>
          <w:rFonts w:ascii="Arial" w:hAnsi="Arial" w:cs="Arial"/>
        </w:rPr>
      </w:pPr>
      <w:r>
        <w:rPr>
          <w:noProof/>
        </w:rPr>
        <w:drawing>
          <wp:anchor distT="0" distB="0" distL="114300" distR="114300" simplePos="0" relativeHeight="251678720" behindDoc="0" locked="0" layoutInCell="1" allowOverlap="1" wp14:anchorId="1805313F" wp14:editId="1A3EFF4D">
            <wp:simplePos x="0" y="0"/>
            <wp:positionH relativeFrom="column">
              <wp:posOffset>1658443</wp:posOffset>
            </wp:positionH>
            <wp:positionV relativeFrom="paragraph">
              <wp:posOffset>270037</wp:posOffset>
            </wp:positionV>
            <wp:extent cx="2895600" cy="1581150"/>
            <wp:effectExtent l="0" t="0" r="0" b="0"/>
            <wp:wrapTopAndBottom/>
            <wp:docPr id="12" name="Picture 12" descr="When To Trust Research Fin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hen To Trust Research Finding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95600" cy="1581150"/>
                    </a:xfrm>
                    <a:prstGeom prst="rect">
                      <a:avLst/>
                    </a:prstGeom>
                    <a:noFill/>
                    <a:ln>
                      <a:noFill/>
                    </a:ln>
                  </pic:spPr>
                </pic:pic>
              </a:graphicData>
            </a:graphic>
          </wp:anchor>
        </w:drawing>
      </w:r>
    </w:p>
    <w:p w14:paraId="3CE6255B" w14:textId="77777777" w:rsidR="00C76506" w:rsidRDefault="00C76506" w:rsidP="00F45D70">
      <w:pPr>
        <w:pStyle w:val="Default"/>
        <w:spacing w:after="27" w:line="360" w:lineRule="auto"/>
        <w:ind w:left="360"/>
        <w:jc w:val="both"/>
        <w:rPr>
          <w:rFonts w:ascii="Arial" w:hAnsi="Arial" w:cs="Arial"/>
        </w:rPr>
      </w:pPr>
    </w:p>
    <w:p w14:paraId="6433EC52" w14:textId="77777777" w:rsidR="00C32222" w:rsidRDefault="00C32222" w:rsidP="00F45D70">
      <w:pPr>
        <w:pStyle w:val="Default"/>
        <w:spacing w:after="27" w:line="360" w:lineRule="auto"/>
        <w:jc w:val="both"/>
        <w:rPr>
          <w:rFonts w:ascii="Arial" w:hAnsi="Arial" w:cs="Arial"/>
        </w:rPr>
      </w:pPr>
    </w:p>
    <w:p w14:paraId="36FE04F1" w14:textId="77777777" w:rsidR="00C32222" w:rsidRDefault="00C32222" w:rsidP="00F45D70">
      <w:pPr>
        <w:pStyle w:val="Default"/>
        <w:spacing w:after="27" w:line="360" w:lineRule="auto"/>
        <w:jc w:val="both"/>
        <w:rPr>
          <w:rFonts w:ascii="Arial" w:hAnsi="Arial" w:cs="Arial"/>
        </w:rPr>
      </w:pPr>
      <w:r w:rsidRPr="00C32222">
        <w:rPr>
          <w:rFonts w:ascii="Arial" w:hAnsi="Arial" w:cs="Arial"/>
        </w:rPr>
        <w:t>The report concludes by highlighting the FBCCI members' corporate governance procedures' strong points and potential areas for development. The results lay the groundwork for focused interventions and suggested policies that would improve governance norms and foster organizational performance.</w:t>
      </w:r>
    </w:p>
    <w:p w14:paraId="4A1074C1" w14:textId="77777777" w:rsidR="00667C39" w:rsidRPr="00B740E4" w:rsidRDefault="00B740E4" w:rsidP="00F45D70">
      <w:pPr>
        <w:spacing w:after="160" w:line="360" w:lineRule="auto"/>
        <w:jc w:val="both"/>
        <w:rPr>
          <w:rFonts w:ascii="Arial" w:eastAsiaTheme="minorHAnsi" w:hAnsi="Arial" w:cs="Arial"/>
          <w:color w:val="000000"/>
          <w:sz w:val="24"/>
          <w:szCs w:val="24"/>
        </w:rPr>
      </w:pPr>
      <w:r>
        <w:rPr>
          <w:rFonts w:ascii="Arial" w:hAnsi="Arial" w:cs="Arial"/>
        </w:rPr>
        <w:br w:type="page"/>
      </w:r>
    </w:p>
    <w:p w14:paraId="745BFCD5" w14:textId="266E10EB" w:rsidR="00667C39" w:rsidRDefault="00832D89" w:rsidP="003B0CED">
      <w:pPr>
        <w:pStyle w:val="Heading1"/>
        <w:rPr>
          <w:rFonts w:eastAsiaTheme="minorHAnsi"/>
        </w:rPr>
      </w:pPr>
      <w:bookmarkStart w:id="96" w:name="_Toc176646697"/>
      <w:bookmarkStart w:id="97" w:name="_Toc177624294"/>
      <w:r>
        <w:rPr>
          <w:rFonts w:eastAsiaTheme="minorHAnsi"/>
        </w:rPr>
        <w:lastRenderedPageBreak/>
        <w:t>CHAPTER VI</w:t>
      </w:r>
      <w:r w:rsidR="00667C39">
        <w:rPr>
          <w:rFonts w:eastAsiaTheme="minorHAnsi"/>
        </w:rPr>
        <w:t xml:space="preserve">: </w:t>
      </w:r>
      <w:r w:rsidR="00194895" w:rsidRPr="00194895">
        <w:rPr>
          <w:rFonts w:eastAsiaTheme="minorHAnsi"/>
        </w:rPr>
        <w:t>Conclusion and Recommendations</w:t>
      </w:r>
      <w:bookmarkEnd w:id="96"/>
      <w:bookmarkEnd w:id="97"/>
    </w:p>
    <w:p w14:paraId="07FF66BA" w14:textId="77777777" w:rsidR="005846A9" w:rsidRPr="005846A9" w:rsidRDefault="005846A9" w:rsidP="005846A9">
      <w:pPr>
        <w:rPr>
          <w:sz w:val="6"/>
        </w:rPr>
      </w:pPr>
    </w:p>
    <w:p w14:paraId="6C149E0C" w14:textId="77777777" w:rsidR="007C7533" w:rsidRDefault="007C7533" w:rsidP="00F45D70">
      <w:pPr>
        <w:spacing w:line="360" w:lineRule="auto"/>
        <w:jc w:val="both"/>
        <w:rPr>
          <w:rFonts w:ascii="Arial" w:hAnsi="Arial" w:cs="Arial"/>
          <w:sz w:val="24"/>
          <w:szCs w:val="24"/>
        </w:rPr>
      </w:pPr>
      <w:r w:rsidRPr="007C7533">
        <w:rPr>
          <w:rFonts w:ascii="Arial" w:hAnsi="Arial" w:cs="Arial"/>
          <w:sz w:val="24"/>
          <w:szCs w:val="24"/>
        </w:rPr>
        <w:t>I work</w:t>
      </w:r>
      <w:r w:rsidR="00D05661">
        <w:rPr>
          <w:rFonts w:ascii="Arial" w:hAnsi="Arial" w:cs="Arial"/>
          <w:sz w:val="24"/>
          <w:szCs w:val="24"/>
        </w:rPr>
        <w:t>ed as an intern</w:t>
      </w:r>
      <w:r w:rsidRPr="007C7533">
        <w:rPr>
          <w:rFonts w:ascii="Arial" w:hAnsi="Arial" w:cs="Arial"/>
          <w:sz w:val="24"/>
          <w:szCs w:val="24"/>
        </w:rPr>
        <w:t xml:space="preserve"> for 3 months in </w:t>
      </w:r>
      <w:r w:rsidR="00194895">
        <w:rPr>
          <w:rFonts w:ascii="Arial" w:hAnsi="Arial" w:cs="Arial"/>
          <w:sz w:val="24"/>
          <w:szCs w:val="24"/>
        </w:rPr>
        <w:t>FBCCI</w:t>
      </w:r>
      <w:r w:rsidRPr="007C7533">
        <w:rPr>
          <w:rFonts w:ascii="Arial" w:hAnsi="Arial" w:cs="Arial"/>
          <w:sz w:val="24"/>
          <w:szCs w:val="24"/>
        </w:rPr>
        <w:t xml:space="preserve"> at </w:t>
      </w:r>
      <w:proofErr w:type="spellStart"/>
      <w:r w:rsidR="00194895">
        <w:rPr>
          <w:rFonts w:ascii="Arial" w:hAnsi="Arial" w:cs="Arial"/>
          <w:sz w:val="24"/>
          <w:szCs w:val="24"/>
        </w:rPr>
        <w:t>Motijheel</w:t>
      </w:r>
      <w:proofErr w:type="spellEnd"/>
      <w:r w:rsidRPr="007C7533">
        <w:rPr>
          <w:rFonts w:ascii="Arial" w:hAnsi="Arial" w:cs="Arial"/>
          <w:sz w:val="24"/>
          <w:szCs w:val="24"/>
        </w:rPr>
        <w:t xml:space="preserve"> branch. It is </w:t>
      </w:r>
      <w:r w:rsidR="00710BDB" w:rsidRPr="00710BDB">
        <w:rPr>
          <w:rFonts w:ascii="Arial" w:hAnsi="Arial" w:cs="Arial"/>
          <w:sz w:val="24"/>
          <w:szCs w:val="24"/>
        </w:rPr>
        <w:t xml:space="preserve">different </w:t>
      </w:r>
      <w:r w:rsidRPr="007C7533">
        <w:rPr>
          <w:rFonts w:ascii="Arial" w:hAnsi="Arial" w:cs="Arial"/>
          <w:sz w:val="24"/>
          <w:szCs w:val="24"/>
        </w:rPr>
        <w:t xml:space="preserve">in my life </w:t>
      </w:r>
      <w:r w:rsidR="00710BDB" w:rsidRPr="00710BDB">
        <w:rPr>
          <w:rFonts w:ascii="Arial" w:hAnsi="Arial" w:cs="Arial"/>
          <w:sz w:val="24"/>
          <w:szCs w:val="24"/>
        </w:rPr>
        <w:t xml:space="preserve">to get a genuine encounter </w:t>
      </w:r>
      <w:r w:rsidR="00FC0B37">
        <w:rPr>
          <w:rFonts w:ascii="Arial" w:hAnsi="Arial" w:cs="Arial"/>
          <w:sz w:val="24"/>
          <w:szCs w:val="24"/>
        </w:rPr>
        <w:t>with</w:t>
      </w:r>
      <w:r w:rsidR="00710BDB" w:rsidRPr="00710BDB">
        <w:rPr>
          <w:rFonts w:ascii="Arial" w:hAnsi="Arial" w:cs="Arial"/>
          <w:sz w:val="24"/>
          <w:szCs w:val="24"/>
        </w:rPr>
        <w:t xml:space="preserve"> corporate life. </w:t>
      </w:r>
      <w:r w:rsidRPr="007C7533">
        <w:rPr>
          <w:rFonts w:ascii="Arial" w:hAnsi="Arial" w:cs="Arial"/>
          <w:sz w:val="24"/>
          <w:szCs w:val="24"/>
        </w:rPr>
        <w:t xml:space="preserve">During my internship, </w:t>
      </w:r>
      <w:r w:rsidR="00710BDB" w:rsidRPr="00710BDB">
        <w:rPr>
          <w:rFonts w:ascii="Arial" w:hAnsi="Arial" w:cs="Arial"/>
          <w:sz w:val="24"/>
          <w:szCs w:val="24"/>
        </w:rPr>
        <w:t xml:space="preserve">I am doing a ton of things that assist me with getting diverse </w:t>
      </w:r>
      <w:r w:rsidR="00FC0B37">
        <w:rPr>
          <w:rFonts w:ascii="Arial" w:hAnsi="Arial" w:cs="Arial"/>
          <w:sz w:val="24"/>
          <w:szCs w:val="24"/>
        </w:rPr>
        <w:t>thoughts</w:t>
      </w:r>
      <w:r w:rsidR="00710BDB" w:rsidRPr="00710BDB">
        <w:rPr>
          <w:rFonts w:ascii="Arial" w:hAnsi="Arial" w:cs="Arial"/>
          <w:sz w:val="24"/>
          <w:szCs w:val="24"/>
        </w:rPr>
        <w:t xml:space="preserve"> t</w:t>
      </w:r>
      <w:r w:rsidR="00710BDB">
        <w:rPr>
          <w:rFonts w:ascii="Arial" w:hAnsi="Arial" w:cs="Arial"/>
          <w:sz w:val="24"/>
          <w:szCs w:val="24"/>
        </w:rPr>
        <w:t>hat no one but books can't give</w:t>
      </w:r>
      <w:r w:rsidRPr="007C7533">
        <w:rPr>
          <w:rFonts w:ascii="Arial" w:hAnsi="Arial" w:cs="Arial"/>
          <w:sz w:val="24"/>
          <w:szCs w:val="24"/>
        </w:rPr>
        <w:t>.</w:t>
      </w:r>
      <w:r w:rsidR="00D05661">
        <w:rPr>
          <w:rFonts w:ascii="Arial" w:hAnsi="Arial" w:cs="Arial"/>
          <w:sz w:val="24"/>
          <w:szCs w:val="24"/>
        </w:rPr>
        <w:t xml:space="preserve"> </w:t>
      </w:r>
      <w:r w:rsidR="00D05661" w:rsidRPr="00D05661">
        <w:rPr>
          <w:rFonts w:ascii="Arial" w:hAnsi="Arial" w:cs="Arial"/>
          <w:sz w:val="24"/>
          <w:szCs w:val="24"/>
        </w:rPr>
        <w:t>It is very difficult for an intern to control the ove</w:t>
      </w:r>
      <w:r w:rsidR="00D05661">
        <w:rPr>
          <w:rFonts w:ascii="Arial" w:hAnsi="Arial" w:cs="Arial"/>
          <w:sz w:val="24"/>
          <w:szCs w:val="24"/>
        </w:rPr>
        <w:t xml:space="preserve">rall </w:t>
      </w:r>
      <w:r w:rsidR="003103A0">
        <w:rPr>
          <w:rFonts w:ascii="Arial" w:hAnsi="Arial" w:cs="Arial"/>
          <w:sz w:val="24"/>
          <w:szCs w:val="24"/>
        </w:rPr>
        <w:t xml:space="preserve">all </w:t>
      </w:r>
      <w:r w:rsidR="00D05661">
        <w:rPr>
          <w:rFonts w:ascii="Arial" w:hAnsi="Arial" w:cs="Arial"/>
          <w:sz w:val="24"/>
          <w:szCs w:val="24"/>
        </w:rPr>
        <w:t xml:space="preserve">activities </w:t>
      </w:r>
      <w:r w:rsidR="00D05661" w:rsidRPr="00D05661">
        <w:rPr>
          <w:rFonts w:ascii="Arial" w:hAnsi="Arial" w:cs="Arial"/>
          <w:sz w:val="24"/>
          <w:szCs w:val="24"/>
        </w:rPr>
        <w:t xml:space="preserve">during this short period. </w:t>
      </w:r>
      <w:r w:rsidR="00FC0B37">
        <w:rPr>
          <w:rFonts w:ascii="Arial" w:hAnsi="Arial" w:cs="Arial"/>
          <w:sz w:val="24"/>
          <w:szCs w:val="24"/>
        </w:rPr>
        <w:t>However</w:t>
      </w:r>
      <w:r w:rsidR="00875BB7">
        <w:rPr>
          <w:rFonts w:ascii="Arial" w:hAnsi="Arial" w:cs="Arial"/>
          <w:sz w:val="24"/>
          <w:szCs w:val="24"/>
        </w:rPr>
        <w:t>,</w:t>
      </w:r>
      <w:r w:rsidR="00D05661" w:rsidRPr="00D05661">
        <w:rPr>
          <w:rFonts w:ascii="Arial" w:hAnsi="Arial" w:cs="Arial"/>
          <w:sz w:val="24"/>
          <w:szCs w:val="24"/>
        </w:rPr>
        <w:t xml:space="preserve"> I gave m</w:t>
      </w:r>
      <w:r w:rsidR="00D05661">
        <w:rPr>
          <w:rFonts w:ascii="Arial" w:hAnsi="Arial" w:cs="Arial"/>
          <w:sz w:val="24"/>
          <w:szCs w:val="24"/>
        </w:rPr>
        <w:t xml:space="preserve">y best to manage and take these </w:t>
      </w:r>
      <w:r w:rsidR="00D05661" w:rsidRPr="00D05661">
        <w:rPr>
          <w:rFonts w:ascii="Arial" w:hAnsi="Arial" w:cs="Arial"/>
          <w:sz w:val="24"/>
          <w:szCs w:val="24"/>
        </w:rPr>
        <w:t>responsibilities to appropriately complete my internship program.</w:t>
      </w:r>
      <w:r w:rsidR="00C708D3">
        <w:rPr>
          <w:rFonts w:ascii="Arial" w:hAnsi="Arial" w:cs="Arial"/>
          <w:sz w:val="24"/>
          <w:szCs w:val="24"/>
        </w:rPr>
        <w:t xml:space="preserve"> </w:t>
      </w:r>
      <w:r w:rsidR="00C708D3" w:rsidRPr="00C708D3">
        <w:rPr>
          <w:rFonts w:ascii="Arial" w:hAnsi="Arial" w:cs="Arial"/>
          <w:sz w:val="24"/>
          <w:szCs w:val="24"/>
        </w:rPr>
        <w:t xml:space="preserve">My core duty was to assist </w:t>
      </w:r>
      <w:r w:rsidR="004C22D0" w:rsidRPr="004C22D0">
        <w:rPr>
          <w:rFonts w:ascii="Arial" w:hAnsi="Arial" w:cs="Arial"/>
          <w:sz w:val="24"/>
          <w:szCs w:val="24"/>
        </w:rPr>
        <w:t xml:space="preserve">Khan </w:t>
      </w:r>
      <w:proofErr w:type="spellStart"/>
      <w:r w:rsidR="004C22D0" w:rsidRPr="004C22D0">
        <w:rPr>
          <w:rFonts w:ascii="Arial" w:hAnsi="Arial" w:cs="Arial"/>
          <w:sz w:val="24"/>
          <w:szCs w:val="24"/>
        </w:rPr>
        <w:t>Md</w:t>
      </w:r>
      <w:proofErr w:type="spellEnd"/>
      <w:r w:rsidR="004C22D0" w:rsidRPr="004C22D0">
        <w:rPr>
          <w:rFonts w:ascii="Arial" w:hAnsi="Arial" w:cs="Arial"/>
          <w:sz w:val="24"/>
          <w:szCs w:val="24"/>
        </w:rPr>
        <w:t xml:space="preserve"> </w:t>
      </w:r>
      <w:proofErr w:type="spellStart"/>
      <w:r w:rsidR="004C22D0" w:rsidRPr="004C22D0">
        <w:rPr>
          <w:rFonts w:ascii="Arial" w:hAnsi="Arial" w:cs="Arial"/>
          <w:sz w:val="24"/>
          <w:szCs w:val="24"/>
        </w:rPr>
        <w:t>Nure</w:t>
      </w:r>
      <w:proofErr w:type="spellEnd"/>
      <w:r w:rsidR="004C22D0" w:rsidRPr="004C22D0">
        <w:rPr>
          <w:rFonts w:ascii="Arial" w:hAnsi="Arial" w:cs="Arial"/>
          <w:sz w:val="24"/>
          <w:szCs w:val="24"/>
        </w:rPr>
        <w:t xml:space="preserve"> </w:t>
      </w:r>
      <w:proofErr w:type="spellStart"/>
      <w:r w:rsidR="004C22D0" w:rsidRPr="004C22D0">
        <w:rPr>
          <w:rFonts w:ascii="Arial" w:hAnsi="Arial" w:cs="Arial"/>
          <w:sz w:val="24"/>
          <w:szCs w:val="24"/>
        </w:rPr>
        <w:t>Alam</w:t>
      </w:r>
      <w:proofErr w:type="spellEnd"/>
      <w:r w:rsidR="004C22D0" w:rsidRPr="004C22D0">
        <w:rPr>
          <w:rFonts w:ascii="Arial" w:hAnsi="Arial" w:cs="Arial"/>
          <w:sz w:val="24"/>
          <w:szCs w:val="24"/>
        </w:rPr>
        <w:t xml:space="preserve"> </w:t>
      </w:r>
      <w:proofErr w:type="spellStart"/>
      <w:r w:rsidR="004C22D0" w:rsidRPr="004C22D0">
        <w:rPr>
          <w:rFonts w:ascii="Arial" w:hAnsi="Arial" w:cs="Arial"/>
          <w:sz w:val="24"/>
          <w:szCs w:val="24"/>
        </w:rPr>
        <w:t>Siddiquie</w:t>
      </w:r>
      <w:proofErr w:type="spellEnd"/>
      <w:r w:rsidR="00C708D3" w:rsidRPr="004C22D0">
        <w:rPr>
          <w:rFonts w:ascii="Arial" w:hAnsi="Arial" w:cs="Arial"/>
          <w:sz w:val="24"/>
          <w:szCs w:val="24"/>
        </w:rPr>
        <w:t xml:space="preserve">, </w:t>
      </w:r>
      <w:r w:rsidR="004C22D0" w:rsidRPr="004C22D0">
        <w:rPr>
          <w:rFonts w:ascii="Arial" w:hAnsi="Arial" w:cs="Arial"/>
          <w:sz w:val="24"/>
          <w:szCs w:val="24"/>
        </w:rPr>
        <w:t>Joint Secretary General (PR &amp; Protocol)</w:t>
      </w:r>
      <w:r w:rsidR="004C22D0">
        <w:rPr>
          <w:rFonts w:ascii="Arial" w:hAnsi="Arial" w:cs="Arial"/>
          <w:sz w:val="24"/>
          <w:szCs w:val="24"/>
        </w:rPr>
        <w:t xml:space="preserve"> </w:t>
      </w:r>
      <w:r w:rsidR="00C708D3" w:rsidRPr="00C708D3">
        <w:rPr>
          <w:rFonts w:ascii="Arial" w:hAnsi="Arial" w:cs="Arial"/>
          <w:sz w:val="24"/>
          <w:szCs w:val="24"/>
        </w:rPr>
        <w:t xml:space="preserve">for the Department and all the </w:t>
      </w:r>
      <w:r w:rsidR="003103A0">
        <w:rPr>
          <w:rFonts w:ascii="Arial" w:hAnsi="Arial" w:cs="Arial"/>
          <w:sz w:val="24"/>
          <w:szCs w:val="24"/>
        </w:rPr>
        <w:t>executives</w:t>
      </w:r>
      <w:r w:rsidR="00C708D3" w:rsidRPr="00C708D3">
        <w:rPr>
          <w:rFonts w:ascii="Arial" w:hAnsi="Arial" w:cs="Arial"/>
          <w:sz w:val="24"/>
          <w:szCs w:val="24"/>
        </w:rPr>
        <w:t xml:space="preserve"> of </w:t>
      </w:r>
      <w:r w:rsidR="003103A0">
        <w:rPr>
          <w:rFonts w:ascii="Arial" w:hAnsi="Arial" w:cs="Arial"/>
          <w:sz w:val="24"/>
          <w:szCs w:val="24"/>
        </w:rPr>
        <w:t>FBCCI</w:t>
      </w:r>
      <w:r w:rsidR="00C708D3" w:rsidRPr="00C708D3">
        <w:rPr>
          <w:rFonts w:ascii="Arial" w:hAnsi="Arial" w:cs="Arial"/>
          <w:sz w:val="24"/>
          <w:szCs w:val="24"/>
        </w:rPr>
        <w:t>.</w:t>
      </w:r>
    </w:p>
    <w:p w14:paraId="6E002034" w14:textId="23C90F4C" w:rsidR="00BC40FC" w:rsidRDefault="00B95C90" w:rsidP="009D4F53">
      <w:pPr>
        <w:pStyle w:val="Heading2"/>
        <w:rPr>
          <w:rFonts w:ascii="Arial" w:hAnsi="Arial" w:cs="Arial"/>
          <w:b/>
          <w:color w:val="002060"/>
          <w:sz w:val="28"/>
        </w:rPr>
      </w:pPr>
      <w:bookmarkStart w:id="98" w:name="_Toc176646698"/>
      <w:bookmarkStart w:id="99" w:name="_Toc177624295"/>
      <w:r>
        <w:rPr>
          <w:rFonts w:ascii="Arial" w:hAnsi="Arial" w:cs="Arial"/>
          <w:b/>
          <w:color w:val="002060"/>
          <w:sz w:val="28"/>
        </w:rPr>
        <w:t xml:space="preserve">6.1 </w:t>
      </w:r>
      <w:r w:rsidR="00BC40FC" w:rsidRPr="009D4F53">
        <w:rPr>
          <w:rFonts w:ascii="Arial" w:hAnsi="Arial" w:cs="Arial"/>
          <w:b/>
          <w:color w:val="002060"/>
          <w:sz w:val="28"/>
        </w:rPr>
        <w:t>Recommendations:</w:t>
      </w:r>
      <w:bookmarkEnd w:id="98"/>
      <w:bookmarkEnd w:id="99"/>
    </w:p>
    <w:p w14:paraId="15E04FD2" w14:textId="77777777" w:rsidR="005846A9" w:rsidRPr="005846A9" w:rsidRDefault="005846A9" w:rsidP="005846A9">
      <w:pPr>
        <w:rPr>
          <w:sz w:val="2"/>
        </w:rPr>
      </w:pPr>
    </w:p>
    <w:p w14:paraId="5962F88A" w14:textId="77777777" w:rsidR="006056DF" w:rsidRDefault="00FC0B37" w:rsidP="00F45D70">
      <w:pPr>
        <w:spacing w:line="360" w:lineRule="auto"/>
        <w:jc w:val="both"/>
        <w:rPr>
          <w:rFonts w:ascii="Arial" w:eastAsiaTheme="minorHAnsi" w:hAnsi="Arial" w:cs="Arial"/>
          <w:sz w:val="24"/>
          <w:szCs w:val="24"/>
        </w:rPr>
      </w:pPr>
      <w:r>
        <w:rPr>
          <w:noProof/>
        </w:rPr>
        <w:drawing>
          <wp:anchor distT="0" distB="0" distL="114300" distR="114300" simplePos="0" relativeHeight="251679744" behindDoc="0" locked="0" layoutInCell="1" allowOverlap="1" wp14:anchorId="7DD4F666" wp14:editId="6DFDA78E">
            <wp:simplePos x="0" y="0"/>
            <wp:positionH relativeFrom="margin">
              <wp:align>center</wp:align>
            </wp:positionH>
            <wp:positionV relativeFrom="paragraph">
              <wp:posOffset>1547141</wp:posOffset>
            </wp:positionV>
            <wp:extent cx="2390775" cy="1368719"/>
            <wp:effectExtent l="0" t="0" r="0" b="3175"/>
            <wp:wrapTopAndBottom/>
            <wp:docPr id="22" name="Picture 22" descr="Recommendations are Highly Recommended: Part 2 - The Mauler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commendations are Highly Recommended: Part 2 - The Mauler Institut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90775" cy="1368719"/>
                    </a:xfrm>
                    <a:prstGeom prst="rect">
                      <a:avLst/>
                    </a:prstGeom>
                    <a:noFill/>
                    <a:ln>
                      <a:noFill/>
                    </a:ln>
                  </pic:spPr>
                </pic:pic>
              </a:graphicData>
            </a:graphic>
          </wp:anchor>
        </w:drawing>
      </w:r>
      <w:r w:rsidR="00C66862" w:rsidRPr="00C66862">
        <w:rPr>
          <w:rFonts w:ascii="Arial" w:eastAsiaTheme="minorHAnsi" w:hAnsi="Arial" w:cs="Arial"/>
          <w:sz w:val="24"/>
          <w:szCs w:val="24"/>
        </w:rPr>
        <w:t>Corporate governance, according to the Federation of Bangladesh Chambers of Commerce and Industry (FBCCI), is essential to guaranteeing accountability, transparency, and long-term growth in the business environment. The FBCCI should consider implementing the following suggestions to fortify its corporate governance framework:</w:t>
      </w:r>
    </w:p>
    <w:p w14:paraId="44E5AA63" w14:textId="77777777" w:rsidR="00D62FA1" w:rsidRDefault="00D62FA1" w:rsidP="00F45D70">
      <w:pPr>
        <w:spacing w:line="360" w:lineRule="auto"/>
        <w:jc w:val="both"/>
        <w:rPr>
          <w:rFonts w:ascii="Arial" w:eastAsiaTheme="minorHAnsi" w:hAnsi="Arial" w:cs="Arial"/>
          <w:sz w:val="24"/>
          <w:szCs w:val="24"/>
        </w:rPr>
      </w:pPr>
    </w:p>
    <w:p w14:paraId="39C67327" w14:textId="790AFE42" w:rsidR="00275AF9" w:rsidRPr="009A3474" w:rsidRDefault="009A3474" w:rsidP="009A3474">
      <w:pPr>
        <w:pStyle w:val="Heading3"/>
        <w:rPr>
          <w:rFonts w:ascii="Arial" w:eastAsiaTheme="minorHAnsi" w:hAnsi="Arial" w:cs="Arial"/>
          <w:sz w:val="28"/>
          <w:szCs w:val="28"/>
        </w:rPr>
      </w:pPr>
      <w:bookmarkStart w:id="100" w:name="_Toc177624296"/>
      <w:r>
        <w:rPr>
          <w:rFonts w:ascii="Arial" w:eastAsiaTheme="minorHAnsi" w:hAnsi="Arial" w:cs="Arial"/>
          <w:sz w:val="28"/>
          <w:szCs w:val="28"/>
        </w:rPr>
        <w:t>6.1.</w:t>
      </w:r>
      <w:r w:rsidR="00275AF9" w:rsidRPr="009A3474">
        <w:rPr>
          <w:rFonts w:ascii="Arial" w:eastAsiaTheme="minorHAnsi" w:hAnsi="Arial" w:cs="Arial"/>
          <w:sz w:val="28"/>
          <w:szCs w:val="28"/>
        </w:rPr>
        <w:t>1. Strengthening Internal Governance Structures</w:t>
      </w:r>
      <w:bookmarkEnd w:id="100"/>
      <w:r w:rsidR="00275AF9" w:rsidRPr="009A3474">
        <w:rPr>
          <w:rFonts w:ascii="Arial" w:eastAsiaTheme="minorHAnsi" w:hAnsi="Arial" w:cs="Arial"/>
          <w:sz w:val="28"/>
          <w:szCs w:val="28"/>
        </w:rPr>
        <w:t xml:space="preserve"> </w:t>
      </w:r>
    </w:p>
    <w:p w14:paraId="0D3C7B2F" w14:textId="77777777" w:rsidR="00275AF9" w:rsidRPr="00275AF9" w:rsidRDefault="00275AF9" w:rsidP="00F45D70">
      <w:pPr>
        <w:spacing w:line="360" w:lineRule="auto"/>
        <w:jc w:val="both"/>
        <w:rPr>
          <w:rFonts w:ascii="Arial" w:eastAsiaTheme="minorHAnsi" w:hAnsi="Arial" w:cs="Arial"/>
          <w:sz w:val="24"/>
          <w:szCs w:val="24"/>
        </w:rPr>
      </w:pPr>
      <w:r w:rsidRPr="00275AF9">
        <w:rPr>
          <w:rFonts w:ascii="Arial" w:eastAsiaTheme="minorHAnsi" w:hAnsi="Arial" w:cs="Arial"/>
          <w:b/>
          <w:bCs/>
          <w:sz w:val="24"/>
          <w:szCs w:val="24"/>
        </w:rPr>
        <w:t>Establish Clear Governance Policies:</w:t>
      </w:r>
      <w:r w:rsidRPr="00275AF9">
        <w:rPr>
          <w:rFonts w:ascii="Arial" w:eastAsiaTheme="minorHAnsi" w:hAnsi="Arial" w:cs="Arial"/>
          <w:sz w:val="24"/>
          <w:szCs w:val="24"/>
        </w:rPr>
        <w:t xml:space="preserve"> Establish and enforce stern regulations governing corporate governance that will ensure accountability, integrity, and transparency in the operations of FBCCI and other organizations affiliated </w:t>
      </w:r>
      <w:r>
        <w:rPr>
          <w:rFonts w:ascii="Arial" w:eastAsiaTheme="minorHAnsi" w:hAnsi="Arial" w:cs="Arial"/>
          <w:sz w:val="24"/>
          <w:szCs w:val="24"/>
        </w:rPr>
        <w:t>with</w:t>
      </w:r>
      <w:r w:rsidRPr="00275AF9">
        <w:rPr>
          <w:rFonts w:ascii="Arial" w:eastAsiaTheme="minorHAnsi" w:hAnsi="Arial" w:cs="Arial"/>
          <w:sz w:val="24"/>
          <w:szCs w:val="24"/>
        </w:rPr>
        <w:t xml:space="preserve"> it. </w:t>
      </w:r>
    </w:p>
    <w:p w14:paraId="644E6FA5" w14:textId="77777777" w:rsidR="00275AF9" w:rsidRPr="00275AF9" w:rsidRDefault="00275AF9" w:rsidP="00F45D70">
      <w:pPr>
        <w:spacing w:line="360" w:lineRule="auto"/>
        <w:jc w:val="both"/>
        <w:rPr>
          <w:rFonts w:ascii="Arial" w:eastAsiaTheme="minorHAnsi" w:hAnsi="Arial" w:cs="Arial"/>
          <w:sz w:val="24"/>
          <w:szCs w:val="24"/>
        </w:rPr>
      </w:pPr>
      <w:r w:rsidRPr="00275AF9">
        <w:rPr>
          <w:rFonts w:ascii="Arial" w:eastAsiaTheme="minorHAnsi" w:hAnsi="Arial" w:cs="Arial"/>
          <w:b/>
          <w:bCs/>
          <w:sz w:val="24"/>
          <w:szCs w:val="24"/>
        </w:rPr>
        <w:t>Independent Board Members:</w:t>
      </w:r>
      <w:r w:rsidRPr="00275AF9">
        <w:rPr>
          <w:rFonts w:ascii="Arial" w:eastAsiaTheme="minorHAnsi" w:hAnsi="Arial" w:cs="Arial"/>
          <w:sz w:val="24"/>
          <w:szCs w:val="24"/>
        </w:rPr>
        <w:t xml:space="preserve"> Apparently, it is advisable to have independent directors in the board so that there is fairness in the </w:t>
      </w:r>
      <w:r>
        <w:rPr>
          <w:rFonts w:ascii="Arial" w:eastAsiaTheme="minorHAnsi" w:hAnsi="Arial" w:cs="Arial"/>
          <w:sz w:val="24"/>
          <w:szCs w:val="24"/>
        </w:rPr>
        <w:t>decision-making</w:t>
      </w:r>
      <w:r w:rsidRPr="00275AF9">
        <w:rPr>
          <w:rFonts w:ascii="Arial" w:eastAsiaTheme="minorHAnsi" w:hAnsi="Arial" w:cs="Arial"/>
          <w:sz w:val="24"/>
          <w:szCs w:val="24"/>
        </w:rPr>
        <w:t xml:space="preserve">. These people may bring an understanding, various perspectives, and better responsibility. </w:t>
      </w:r>
    </w:p>
    <w:p w14:paraId="301E0846" w14:textId="77777777" w:rsidR="00275AF9" w:rsidRPr="00275AF9" w:rsidRDefault="00275AF9" w:rsidP="00F45D70">
      <w:pPr>
        <w:spacing w:line="360" w:lineRule="auto"/>
        <w:jc w:val="both"/>
        <w:rPr>
          <w:rFonts w:ascii="Arial" w:eastAsiaTheme="minorHAnsi" w:hAnsi="Arial" w:cs="Arial"/>
          <w:sz w:val="24"/>
          <w:szCs w:val="24"/>
        </w:rPr>
      </w:pPr>
      <w:r w:rsidRPr="00275AF9">
        <w:rPr>
          <w:rFonts w:ascii="Arial" w:eastAsiaTheme="minorHAnsi" w:hAnsi="Arial" w:cs="Arial"/>
          <w:sz w:val="24"/>
          <w:szCs w:val="24"/>
        </w:rPr>
        <w:lastRenderedPageBreak/>
        <w:t xml:space="preserve">Audit and Compliance Committees: Formulate Committees that will in particular focus on compliance issues, risks and audits. These are simple reviews of </w:t>
      </w:r>
      <w:r>
        <w:rPr>
          <w:rFonts w:ascii="Arial" w:eastAsiaTheme="minorHAnsi" w:hAnsi="Arial" w:cs="Arial"/>
          <w:sz w:val="24"/>
          <w:szCs w:val="24"/>
        </w:rPr>
        <w:t>risk</w:t>
      </w:r>
      <w:r w:rsidRPr="00275AF9">
        <w:rPr>
          <w:rFonts w:ascii="Arial" w:eastAsiaTheme="minorHAnsi" w:hAnsi="Arial" w:cs="Arial"/>
          <w:sz w:val="24"/>
          <w:szCs w:val="24"/>
        </w:rPr>
        <w:t xml:space="preserve"> controls and procedures; compliance matters and other control measures. </w:t>
      </w:r>
    </w:p>
    <w:p w14:paraId="0B303E86" w14:textId="1E1C6E71" w:rsidR="00275AF9" w:rsidRPr="009A3474" w:rsidRDefault="009A3474" w:rsidP="009A3474">
      <w:pPr>
        <w:pStyle w:val="Heading3"/>
        <w:rPr>
          <w:rFonts w:ascii="Arial" w:eastAsiaTheme="minorHAnsi" w:hAnsi="Arial" w:cs="Arial"/>
          <w:sz w:val="28"/>
          <w:szCs w:val="28"/>
        </w:rPr>
      </w:pPr>
      <w:bookmarkStart w:id="101" w:name="_Toc177624297"/>
      <w:r w:rsidRPr="009A3474">
        <w:rPr>
          <w:rFonts w:ascii="Arial" w:eastAsiaTheme="minorHAnsi" w:hAnsi="Arial" w:cs="Arial"/>
          <w:sz w:val="28"/>
          <w:szCs w:val="28"/>
        </w:rPr>
        <w:t>6.1.</w:t>
      </w:r>
      <w:r w:rsidR="00275AF9" w:rsidRPr="009A3474">
        <w:rPr>
          <w:rFonts w:ascii="Arial" w:eastAsiaTheme="minorHAnsi" w:hAnsi="Arial" w:cs="Arial"/>
          <w:sz w:val="28"/>
          <w:szCs w:val="28"/>
        </w:rPr>
        <w:t>2. Enhancing Transparency and Accountability</w:t>
      </w:r>
      <w:bookmarkEnd w:id="101"/>
      <w:r w:rsidR="00275AF9" w:rsidRPr="009A3474">
        <w:rPr>
          <w:rFonts w:ascii="Arial" w:eastAsiaTheme="minorHAnsi" w:hAnsi="Arial" w:cs="Arial"/>
          <w:sz w:val="28"/>
          <w:szCs w:val="28"/>
        </w:rPr>
        <w:t xml:space="preserve"> </w:t>
      </w:r>
    </w:p>
    <w:p w14:paraId="54DB4D08" w14:textId="77777777" w:rsidR="00275AF9" w:rsidRPr="00275AF9" w:rsidRDefault="00275AF9" w:rsidP="00F45D70">
      <w:pPr>
        <w:spacing w:line="360" w:lineRule="auto"/>
        <w:jc w:val="both"/>
        <w:rPr>
          <w:rFonts w:ascii="Arial" w:eastAsiaTheme="minorHAnsi" w:hAnsi="Arial" w:cs="Arial"/>
          <w:sz w:val="24"/>
          <w:szCs w:val="24"/>
        </w:rPr>
      </w:pPr>
      <w:r w:rsidRPr="00275AF9">
        <w:rPr>
          <w:rFonts w:ascii="Arial" w:eastAsiaTheme="minorHAnsi" w:hAnsi="Arial" w:cs="Arial"/>
          <w:b/>
          <w:bCs/>
          <w:sz w:val="24"/>
          <w:szCs w:val="24"/>
        </w:rPr>
        <w:t>Regular Disclosure of Financials</w:t>
      </w:r>
      <w:r w:rsidRPr="00275AF9">
        <w:rPr>
          <w:rFonts w:ascii="Arial" w:eastAsiaTheme="minorHAnsi" w:hAnsi="Arial" w:cs="Arial"/>
          <w:sz w:val="24"/>
          <w:szCs w:val="24"/>
        </w:rPr>
        <w:t xml:space="preserve">: The accessible FBCCI’s contribution should </w:t>
      </w:r>
      <w:r>
        <w:rPr>
          <w:rFonts w:ascii="Arial" w:eastAsiaTheme="minorHAnsi" w:hAnsi="Arial" w:cs="Arial"/>
          <w:sz w:val="24"/>
          <w:szCs w:val="24"/>
        </w:rPr>
        <w:t>embrace</w:t>
      </w:r>
      <w:r w:rsidRPr="00275AF9">
        <w:rPr>
          <w:rFonts w:ascii="Arial" w:eastAsiaTheme="minorHAnsi" w:hAnsi="Arial" w:cs="Arial"/>
          <w:sz w:val="24"/>
          <w:szCs w:val="24"/>
        </w:rPr>
        <w:t xml:space="preserve"> yearly financial statements accompanied by a general account of their income</w:t>
      </w:r>
      <w:r>
        <w:rPr>
          <w:rFonts w:ascii="Arial" w:eastAsiaTheme="minorHAnsi" w:hAnsi="Arial" w:cs="Arial"/>
          <w:sz w:val="24"/>
          <w:szCs w:val="24"/>
        </w:rPr>
        <w:t>, expenditure</w:t>
      </w:r>
      <w:r w:rsidRPr="00275AF9">
        <w:rPr>
          <w:rFonts w:ascii="Arial" w:eastAsiaTheme="minorHAnsi" w:hAnsi="Arial" w:cs="Arial"/>
          <w:sz w:val="24"/>
          <w:szCs w:val="24"/>
        </w:rPr>
        <w:t xml:space="preserve">, and major activities. </w:t>
      </w:r>
      <w:r>
        <w:rPr>
          <w:rFonts w:ascii="Arial" w:eastAsiaTheme="minorHAnsi" w:hAnsi="Arial" w:cs="Arial"/>
          <w:sz w:val="24"/>
          <w:szCs w:val="24"/>
        </w:rPr>
        <w:t>A</w:t>
      </w:r>
      <w:r w:rsidRPr="00275AF9">
        <w:rPr>
          <w:rFonts w:ascii="Arial" w:eastAsiaTheme="minorHAnsi" w:hAnsi="Arial" w:cs="Arial"/>
          <w:sz w:val="24"/>
          <w:szCs w:val="24"/>
        </w:rPr>
        <w:t xml:space="preserve"> management that </w:t>
      </w:r>
      <w:r>
        <w:rPr>
          <w:rFonts w:ascii="Arial" w:eastAsiaTheme="minorHAnsi" w:hAnsi="Arial" w:cs="Arial"/>
          <w:sz w:val="24"/>
          <w:szCs w:val="24"/>
        </w:rPr>
        <w:t>transparently reports its financial condition</w:t>
      </w:r>
      <w:r w:rsidRPr="00275AF9">
        <w:rPr>
          <w:rFonts w:ascii="Arial" w:eastAsiaTheme="minorHAnsi" w:hAnsi="Arial" w:cs="Arial"/>
          <w:sz w:val="24"/>
          <w:szCs w:val="24"/>
        </w:rPr>
        <w:t xml:space="preserve"> </w:t>
      </w:r>
      <w:r>
        <w:rPr>
          <w:rFonts w:ascii="Arial" w:eastAsiaTheme="minorHAnsi" w:hAnsi="Arial" w:cs="Arial"/>
          <w:sz w:val="24"/>
          <w:szCs w:val="24"/>
        </w:rPr>
        <w:t>enjoys</w:t>
      </w:r>
      <w:r w:rsidRPr="00275AF9">
        <w:rPr>
          <w:rFonts w:ascii="Arial" w:eastAsiaTheme="minorHAnsi" w:hAnsi="Arial" w:cs="Arial"/>
          <w:sz w:val="24"/>
          <w:szCs w:val="24"/>
        </w:rPr>
        <w:t xml:space="preserve"> the trust of its stakeholders. </w:t>
      </w:r>
    </w:p>
    <w:p w14:paraId="7C270824" w14:textId="77777777" w:rsidR="00275AF9" w:rsidRPr="00275AF9" w:rsidRDefault="00275AF9" w:rsidP="00F45D70">
      <w:pPr>
        <w:spacing w:line="360" w:lineRule="auto"/>
        <w:jc w:val="both"/>
        <w:rPr>
          <w:rFonts w:ascii="Arial" w:eastAsiaTheme="minorHAnsi" w:hAnsi="Arial" w:cs="Arial"/>
          <w:sz w:val="24"/>
          <w:szCs w:val="24"/>
        </w:rPr>
      </w:pPr>
      <w:r w:rsidRPr="00275AF9">
        <w:rPr>
          <w:rFonts w:ascii="Arial" w:eastAsiaTheme="minorHAnsi" w:hAnsi="Arial" w:cs="Arial"/>
          <w:b/>
          <w:bCs/>
          <w:sz w:val="24"/>
          <w:szCs w:val="24"/>
        </w:rPr>
        <w:t>Code of Ethics and Conduct:</w:t>
      </w:r>
      <w:r w:rsidRPr="00275AF9">
        <w:rPr>
          <w:rFonts w:ascii="Arial" w:eastAsiaTheme="minorHAnsi" w:hAnsi="Arial" w:cs="Arial"/>
          <w:sz w:val="24"/>
          <w:szCs w:val="24"/>
        </w:rPr>
        <w:t xml:space="preserve"> Introduce and maintain staff and board </w:t>
      </w:r>
      <w:r>
        <w:rPr>
          <w:rFonts w:ascii="Arial" w:eastAsiaTheme="minorHAnsi" w:hAnsi="Arial" w:cs="Arial"/>
          <w:sz w:val="24"/>
          <w:szCs w:val="24"/>
        </w:rPr>
        <w:t>behavioral</w:t>
      </w:r>
      <w:r w:rsidRPr="00275AF9">
        <w:rPr>
          <w:rFonts w:ascii="Arial" w:eastAsiaTheme="minorHAnsi" w:hAnsi="Arial" w:cs="Arial"/>
          <w:sz w:val="24"/>
          <w:szCs w:val="24"/>
        </w:rPr>
        <w:t xml:space="preserve"> conduct standards at the company. The principles that shall govern operations and decisions so as not to permit complications have to be presented in this code. </w:t>
      </w:r>
    </w:p>
    <w:p w14:paraId="00703DED" w14:textId="77777777" w:rsidR="00275AF9" w:rsidRPr="00275AF9" w:rsidRDefault="00275AF9" w:rsidP="00F45D70">
      <w:pPr>
        <w:spacing w:line="360" w:lineRule="auto"/>
        <w:jc w:val="both"/>
        <w:rPr>
          <w:rFonts w:ascii="Arial" w:eastAsiaTheme="minorHAnsi" w:hAnsi="Arial" w:cs="Arial"/>
          <w:sz w:val="24"/>
          <w:szCs w:val="24"/>
        </w:rPr>
      </w:pPr>
      <w:r w:rsidRPr="00275AF9">
        <w:rPr>
          <w:rFonts w:ascii="Arial" w:eastAsiaTheme="minorHAnsi" w:hAnsi="Arial" w:cs="Arial"/>
          <w:b/>
          <w:bCs/>
          <w:sz w:val="24"/>
          <w:szCs w:val="24"/>
        </w:rPr>
        <w:t>External Audits:</w:t>
      </w:r>
      <w:r w:rsidRPr="00275AF9">
        <w:rPr>
          <w:rFonts w:ascii="Arial" w:eastAsiaTheme="minorHAnsi" w:hAnsi="Arial" w:cs="Arial"/>
          <w:sz w:val="24"/>
          <w:szCs w:val="24"/>
        </w:rPr>
        <w:t xml:space="preserve"> Periodically seek the services of </w:t>
      </w:r>
      <w:r>
        <w:rPr>
          <w:rFonts w:ascii="Arial" w:eastAsiaTheme="minorHAnsi" w:hAnsi="Arial" w:cs="Arial"/>
          <w:sz w:val="24"/>
          <w:szCs w:val="24"/>
        </w:rPr>
        <w:t>third-party</w:t>
      </w:r>
      <w:r w:rsidRPr="00275AF9">
        <w:rPr>
          <w:rFonts w:ascii="Arial" w:eastAsiaTheme="minorHAnsi" w:hAnsi="Arial" w:cs="Arial"/>
          <w:sz w:val="24"/>
          <w:szCs w:val="24"/>
        </w:rPr>
        <w:t xml:space="preserve"> outside auditors in the financial and governance practices of FBCCI. Independent evaluations enhance credibility and ensure the right standard of the supervision process. </w:t>
      </w:r>
    </w:p>
    <w:p w14:paraId="6D044F7D" w14:textId="3D9BCB2F" w:rsidR="00275AF9" w:rsidRPr="009A3474" w:rsidRDefault="009A3474" w:rsidP="009A3474">
      <w:pPr>
        <w:pStyle w:val="Heading3"/>
        <w:rPr>
          <w:rFonts w:ascii="Arial" w:eastAsiaTheme="minorHAnsi" w:hAnsi="Arial" w:cs="Arial"/>
          <w:sz w:val="28"/>
          <w:szCs w:val="28"/>
        </w:rPr>
      </w:pPr>
      <w:bookmarkStart w:id="102" w:name="_Toc177624298"/>
      <w:r w:rsidRPr="009A3474">
        <w:rPr>
          <w:rFonts w:ascii="Arial" w:eastAsiaTheme="minorHAnsi" w:hAnsi="Arial" w:cs="Arial"/>
          <w:sz w:val="28"/>
          <w:szCs w:val="28"/>
        </w:rPr>
        <w:t>6.1.</w:t>
      </w:r>
      <w:r w:rsidR="00275AF9" w:rsidRPr="009A3474">
        <w:rPr>
          <w:rFonts w:ascii="Arial" w:eastAsiaTheme="minorHAnsi" w:hAnsi="Arial" w:cs="Arial"/>
          <w:sz w:val="28"/>
          <w:szCs w:val="28"/>
        </w:rPr>
        <w:t>3. Improving Stakeholder Engagement</w:t>
      </w:r>
      <w:bookmarkEnd w:id="102"/>
      <w:r w:rsidR="00275AF9" w:rsidRPr="009A3474">
        <w:rPr>
          <w:rFonts w:ascii="Arial" w:eastAsiaTheme="minorHAnsi" w:hAnsi="Arial" w:cs="Arial"/>
          <w:sz w:val="28"/>
          <w:szCs w:val="28"/>
        </w:rPr>
        <w:t xml:space="preserve"> </w:t>
      </w:r>
    </w:p>
    <w:p w14:paraId="596A568F" w14:textId="77777777" w:rsidR="00275AF9" w:rsidRPr="00275AF9" w:rsidRDefault="00275AF9" w:rsidP="00F45D70">
      <w:pPr>
        <w:spacing w:line="360" w:lineRule="auto"/>
        <w:jc w:val="both"/>
        <w:rPr>
          <w:rFonts w:ascii="Arial" w:eastAsiaTheme="minorHAnsi" w:hAnsi="Arial" w:cs="Arial"/>
          <w:sz w:val="24"/>
          <w:szCs w:val="24"/>
        </w:rPr>
      </w:pPr>
      <w:r w:rsidRPr="00275AF9">
        <w:rPr>
          <w:rFonts w:ascii="Arial" w:eastAsiaTheme="minorHAnsi" w:hAnsi="Arial" w:cs="Arial"/>
          <w:b/>
          <w:bCs/>
          <w:sz w:val="24"/>
          <w:szCs w:val="24"/>
        </w:rPr>
        <w:t>Regular Member Consultation:</w:t>
      </w:r>
      <w:r w:rsidRPr="00275AF9">
        <w:rPr>
          <w:rFonts w:ascii="Arial" w:eastAsiaTheme="minorHAnsi" w:hAnsi="Arial" w:cs="Arial"/>
          <w:sz w:val="24"/>
          <w:szCs w:val="24"/>
        </w:rPr>
        <w:t xml:space="preserve"> Establish formal channels </w:t>
      </w:r>
      <w:r>
        <w:rPr>
          <w:rFonts w:ascii="Arial" w:eastAsiaTheme="minorHAnsi" w:hAnsi="Arial" w:cs="Arial"/>
          <w:sz w:val="24"/>
          <w:szCs w:val="24"/>
        </w:rPr>
        <w:t>for</w:t>
      </w:r>
      <w:r w:rsidRPr="00275AF9">
        <w:rPr>
          <w:rFonts w:ascii="Arial" w:eastAsiaTheme="minorHAnsi" w:hAnsi="Arial" w:cs="Arial"/>
          <w:sz w:val="24"/>
          <w:szCs w:val="24"/>
        </w:rPr>
        <w:t xml:space="preserve"> receiving feedback and complaints from the member groups </w:t>
      </w:r>
      <w:r>
        <w:rPr>
          <w:rFonts w:ascii="Arial" w:eastAsiaTheme="minorHAnsi" w:hAnsi="Arial" w:cs="Arial"/>
          <w:sz w:val="24"/>
          <w:szCs w:val="24"/>
        </w:rPr>
        <w:t>regularly</w:t>
      </w:r>
      <w:r w:rsidRPr="00275AF9">
        <w:rPr>
          <w:rFonts w:ascii="Arial" w:eastAsiaTheme="minorHAnsi" w:hAnsi="Arial" w:cs="Arial"/>
          <w:sz w:val="24"/>
          <w:szCs w:val="24"/>
        </w:rPr>
        <w:t>. In this way</w:t>
      </w:r>
      <w:r>
        <w:rPr>
          <w:rFonts w:ascii="Arial" w:eastAsiaTheme="minorHAnsi" w:hAnsi="Arial" w:cs="Arial"/>
          <w:sz w:val="24"/>
          <w:szCs w:val="24"/>
        </w:rPr>
        <w:t>,</w:t>
      </w:r>
      <w:r w:rsidRPr="00275AF9">
        <w:rPr>
          <w:rFonts w:ascii="Arial" w:eastAsiaTheme="minorHAnsi" w:hAnsi="Arial" w:cs="Arial"/>
          <w:sz w:val="24"/>
          <w:szCs w:val="24"/>
        </w:rPr>
        <w:t xml:space="preserve"> the FBCCI will have the ability to ensure that it makes relevant governance decisions that are in the best interest of its members. </w:t>
      </w:r>
    </w:p>
    <w:p w14:paraId="5F87A3C2" w14:textId="77777777" w:rsidR="00275AF9" w:rsidRPr="00275AF9" w:rsidRDefault="00275AF9" w:rsidP="00F45D70">
      <w:pPr>
        <w:spacing w:line="360" w:lineRule="auto"/>
        <w:jc w:val="both"/>
        <w:rPr>
          <w:rFonts w:ascii="Arial" w:eastAsiaTheme="minorHAnsi" w:hAnsi="Arial" w:cs="Arial"/>
          <w:sz w:val="24"/>
          <w:szCs w:val="24"/>
        </w:rPr>
      </w:pPr>
      <w:r w:rsidRPr="00275AF9">
        <w:rPr>
          <w:rFonts w:ascii="Arial" w:eastAsiaTheme="minorHAnsi" w:hAnsi="Arial" w:cs="Arial"/>
          <w:b/>
          <w:bCs/>
          <w:sz w:val="24"/>
          <w:szCs w:val="24"/>
        </w:rPr>
        <w:t>Public Stakeholder Communication:</w:t>
      </w:r>
      <w:r w:rsidRPr="00275AF9">
        <w:rPr>
          <w:rFonts w:ascii="Arial" w:eastAsiaTheme="minorHAnsi" w:hAnsi="Arial" w:cs="Arial"/>
          <w:sz w:val="24"/>
          <w:szCs w:val="24"/>
        </w:rPr>
        <w:t xml:space="preserve"> First, openness can be achieved </w:t>
      </w:r>
      <w:r>
        <w:rPr>
          <w:rFonts w:ascii="Arial" w:eastAsiaTheme="minorHAnsi" w:hAnsi="Arial" w:cs="Arial"/>
          <w:sz w:val="24"/>
          <w:szCs w:val="24"/>
        </w:rPr>
        <w:t>by</w:t>
      </w:r>
      <w:r w:rsidRPr="00275AF9">
        <w:rPr>
          <w:rFonts w:ascii="Arial" w:eastAsiaTheme="minorHAnsi" w:hAnsi="Arial" w:cs="Arial"/>
          <w:sz w:val="24"/>
          <w:szCs w:val="24"/>
        </w:rPr>
        <w:t xml:space="preserve"> releasing information </w:t>
      </w:r>
      <w:r>
        <w:rPr>
          <w:rFonts w:ascii="Arial" w:eastAsiaTheme="minorHAnsi" w:hAnsi="Arial" w:cs="Arial"/>
          <w:sz w:val="24"/>
          <w:szCs w:val="24"/>
        </w:rPr>
        <w:t>frequently</w:t>
      </w:r>
      <w:r w:rsidRPr="00275AF9">
        <w:rPr>
          <w:rFonts w:ascii="Arial" w:eastAsiaTheme="minorHAnsi" w:hAnsi="Arial" w:cs="Arial"/>
          <w:sz w:val="24"/>
          <w:szCs w:val="24"/>
        </w:rPr>
        <w:t xml:space="preserve"> as a way of </w:t>
      </w:r>
      <w:r>
        <w:rPr>
          <w:rFonts w:ascii="Arial" w:eastAsiaTheme="minorHAnsi" w:hAnsi="Arial" w:cs="Arial"/>
          <w:sz w:val="24"/>
          <w:szCs w:val="24"/>
        </w:rPr>
        <w:t>letting</w:t>
      </w:r>
      <w:r w:rsidRPr="00275AF9">
        <w:rPr>
          <w:rFonts w:ascii="Arial" w:eastAsiaTheme="minorHAnsi" w:hAnsi="Arial" w:cs="Arial"/>
          <w:sz w:val="24"/>
          <w:szCs w:val="24"/>
        </w:rPr>
        <w:t xml:space="preserve"> the public know </w:t>
      </w:r>
      <w:r>
        <w:rPr>
          <w:rFonts w:ascii="Arial" w:eastAsiaTheme="minorHAnsi" w:hAnsi="Arial" w:cs="Arial"/>
          <w:sz w:val="24"/>
          <w:szCs w:val="24"/>
        </w:rPr>
        <w:t xml:space="preserve">about </w:t>
      </w:r>
      <w:r w:rsidRPr="00275AF9">
        <w:rPr>
          <w:rFonts w:ascii="Arial" w:eastAsiaTheme="minorHAnsi" w:hAnsi="Arial" w:cs="Arial"/>
          <w:sz w:val="24"/>
          <w:szCs w:val="24"/>
        </w:rPr>
        <w:t xml:space="preserve">different government choices, policies, and projects. This fosters </w:t>
      </w:r>
      <w:r>
        <w:rPr>
          <w:rFonts w:ascii="Arial" w:eastAsiaTheme="minorHAnsi" w:hAnsi="Arial" w:cs="Arial"/>
          <w:sz w:val="24"/>
          <w:szCs w:val="24"/>
        </w:rPr>
        <w:t xml:space="preserve">the </w:t>
      </w:r>
      <w:r w:rsidRPr="00275AF9">
        <w:rPr>
          <w:rFonts w:ascii="Arial" w:eastAsiaTheme="minorHAnsi" w:hAnsi="Arial" w:cs="Arial"/>
          <w:sz w:val="24"/>
          <w:szCs w:val="24"/>
        </w:rPr>
        <w:t xml:space="preserve">credibility and trust of outside parties on FBCCI. </w:t>
      </w:r>
    </w:p>
    <w:p w14:paraId="71A23452" w14:textId="77777777" w:rsidR="00820972" w:rsidRDefault="00275AF9" w:rsidP="00F45D70">
      <w:pPr>
        <w:spacing w:line="360" w:lineRule="auto"/>
        <w:jc w:val="both"/>
        <w:rPr>
          <w:rFonts w:ascii="Arial" w:eastAsiaTheme="minorHAnsi" w:hAnsi="Arial" w:cs="Arial"/>
          <w:sz w:val="24"/>
          <w:szCs w:val="24"/>
        </w:rPr>
      </w:pPr>
      <w:r w:rsidRPr="00275AF9">
        <w:rPr>
          <w:rFonts w:ascii="Arial" w:eastAsiaTheme="minorHAnsi" w:hAnsi="Arial" w:cs="Arial"/>
          <w:b/>
          <w:bCs/>
          <w:sz w:val="24"/>
          <w:szCs w:val="24"/>
        </w:rPr>
        <w:t>Whistleblower Policy:</w:t>
      </w:r>
      <w:r w:rsidRPr="00275AF9">
        <w:rPr>
          <w:rFonts w:ascii="Arial" w:eastAsiaTheme="minorHAnsi" w:hAnsi="Arial" w:cs="Arial"/>
          <w:sz w:val="24"/>
          <w:szCs w:val="24"/>
        </w:rPr>
        <w:t xml:space="preserve"> Put in place a protocol </w:t>
      </w:r>
      <w:r>
        <w:rPr>
          <w:rFonts w:ascii="Arial" w:eastAsiaTheme="minorHAnsi" w:hAnsi="Arial" w:cs="Arial"/>
          <w:sz w:val="24"/>
          <w:szCs w:val="24"/>
        </w:rPr>
        <w:t>for</w:t>
      </w:r>
      <w:r w:rsidRPr="00275AF9">
        <w:rPr>
          <w:rFonts w:ascii="Arial" w:eastAsiaTheme="minorHAnsi" w:hAnsi="Arial" w:cs="Arial"/>
          <w:sz w:val="24"/>
          <w:szCs w:val="24"/>
        </w:rPr>
        <w:t xml:space="preserve"> the whistleblower to protect any individual who </w:t>
      </w:r>
      <w:r>
        <w:rPr>
          <w:rFonts w:ascii="Arial" w:eastAsiaTheme="minorHAnsi" w:hAnsi="Arial" w:cs="Arial"/>
          <w:sz w:val="24"/>
          <w:szCs w:val="24"/>
        </w:rPr>
        <w:t>reports</w:t>
      </w:r>
      <w:r w:rsidRPr="00275AF9">
        <w:rPr>
          <w:rFonts w:ascii="Arial" w:eastAsiaTheme="minorHAnsi" w:hAnsi="Arial" w:cs="Arial"/>
          <w:sz w:val="24"/>
          <w:szCs w:val="24"/>
        </w:rPr>
        <w:t xml:space="preserve"> </w:t>
      </w:r>
      <w:r>
        <w:rPr>
          <w:rFonts w:ascii="Arial" w:eastAsiaTheme="minorHAnsi" w:hAnsi="Arial" w:cs="Arial"/>
          <w:sz w:val="24"/>
          <w:szCs w:val="24"/>
        </w:rPr>
        <w:t>ethical</w:t>
      </w:r>
      <w:r w:rsidRPr="00275AF9">
        <w:rPr>
          <w:rFonts w:ascii="Arial" w:eastAsiaTheme="minorHAnsi" w:hAnsi="Arial" w:cs="Arial"/>
          <w:sz w:val="24"/>
          <w:szCs w:val="24"/>
        </w:rPr>
        <w:t xml:space="preserve"> or illegal activity being carried out in the organization. This will keep integrity and accountability intact while at the same time </w:t>
      </w:r>
      <w:r>
        <w:rPr>
          <w:rFonts w:ascii="Arial" w:eastAsiaTheme="minorHAnsi" w:hAnsi="Arial" w:cs="Arial"/>
          <w:sz w:val="24"/>
          <w:szCs w:val="24"/>
        </w:rPr>
        <w:t>fostering</w:t>
      </w:r>
      <w:r w:rsidRPr="00275AF9">
        <w:rPr>
          <w:rFonts w:ascii="Arial" w:eastAsiaTheme="minorHAnsi" w:hAnsi="Arial" w:cs="Arial"/>
          <w:sz w:val="24"/>
          <w:szCs w:val="24"/>
        </w:rPr>
        <w:t xml:space="preserve"> </w:t>
      </w:r>
      <w:r>
        <w:rPr>
          <w:rFonts w:ascii="Arial" w:eastAsiaTheme="minorHAnsi" w:hAnsi="Arial" w:cs="Arial"/>
          <w:sz w:val="24"/>
          <w:szCs w:val="24"/>
        </w:rPr>
        <w:t>a</w:t>
      </w:r>
      <w:r w:rsidRPr="00275AF9">
        <w:rPr>
          <w:rFonts w:ascii="Arial" w:eastAsiaTheme="minorHAnsi" w:hAnsi="Arial" w:cs="Arial"/>
          <w:sz w:val="24"/>
          <w:szCs w:val="24"/>
        </w:rPr>
        <w:t xml:space="preserve"> culture of truthfulness.</w:t>
      </w:r>
    </w:p>
    <w:p w14:paraId="76BE2EBD" w14:textId="77777777" w:rsidR="00275AF9" w:rsidRDefault="00275AF9" w:rsidP="00F45D70">
      <w:pPr>
        <w:spacing w:line="360" w:lineRule="auto"/>
        <w:jc w:val="both"/>
        <w:rPr>
          <w:rFonts w:ascii="Arial" w:eastAsiaTheme="minorHAnsi" w:hAnsi="Arial" w:cs="Arial"/>
          <w:sz w:val="24"/>
          <w:szCs w:val="24"/>
        </w:rPr>
      </w:pPr>
    </w:p>
    <w:p w14:paraId="7913F9B9" w14:textId="77777777" w:rsidR="00275AF9" w:rsidRDefault="00275AF9" w:rsidP="00F45D70">
      <w:pPr>
        <w:spacing w:line="360" w:lineRule="auto"/>
        <w:jc w:val="both"/>
        <w:rPr>
          <w:rFonts w:ascii="Arial" w:eastAsiaTheme="minorHAnsi" w:hAnsi="Arial" w:cs="Arial"/>
          <w:sz w:val="24"/>
          <w:szCs w:val="24"/>
        </w:rPr>
      </w:pPr>
    </w:p>
    <w:p w14:paraId="0E603229" w14:textId="6AB28A2E" w:rsidR="00275AF9" w:rsidRPr="009A3474" w:rsidRDefault="009A3474" w:rsidP="009A3474">
      <w:pPr>
        <w:pStyle w:val="Heading3"/>
        <w:rPr>
          <w:rFonts w:ascii="Arial" w:eastAsiaTheme="minorHAnsi" w:hAnsi="Arial" w:cs="Arial"/>
          <w:sz w:val="28"/>
          <w:szCs w:val="28"/>
        </w:rPr>
      </w:pPr>
      <w:bookmarkStart w:id="103" w:name="_Toc177624299"/>
      <w:r w:rsidRPr="009A3474">
        <w:rPr>
          <w:rFonts w:ascii="Arial" w:eastAsiaTheme="minorHAnsi" w:hAnsi="Arial" w:cs="Arial"/>
          <w:sz w:val="28"/>
          <w:szCs w:val="28"/>
        </w:rPr>
        <w:lastRenderedPageBreak/>
        <w:t>6.1.</w:t>
      </w:r>
      <w:r w:rsidR="00275AF9" w:rsidRPr="009A3474">
        <w:rPr>
          <w:rFonts w:ascii="Arial" w:eastAsiaTheme="minorHAnsi" w:hAnsi="Arial" w:cs="Arial"/>
          <w:sz w:val="28"/>
          <w:szCs w:val="28"/>
        </w:rPr>
        <w:t>4. Capacity Building for Leadership</w:t>
      </w:r>
      <w:bookmarkEnd w:id="103"/>
      <w:r w:rsidR="00275AF9" w:rsidRPr="009A3474">
        <w:rPr>
          <w:rFonts w:ascii="Arial" w:eastAsiaTheme="minorHAnsi" w:hAnsi="Arial" w:cs="Arial"/>
          <w:sz w:val="28"/>
          <w:szCs w:val="28"/>
        </w:rPr>
        <w:t xml:space="preserve"> </w:t>
      </w:r>
    </w:p>
    <w:p w14:paraId="1B70FD6D" w14:textId="77777777" w:rsidR="00275AF9" w:rsidRPr="00275AF9" w:rsidRDefault="00275AF9" w:rsidP="00F45D70">
      <w:pPr>
        <w:spacing w:line="360" w:lineRule="auto"/>
        <w:jc w:val="both"/>
        <w:rPr>
          <w:rFonts w:ascii="Arial" w:eastAsiaTheme="minorHAnsi" w:hAnsi="Arial" w:cs="Arial"/>
          <w:sz w:val="24"/>
          <w:szCs w:val="24"/>
        </w:rPr>
      </w:pPr>
      <w:r w:rsidRPr="00275AF9">
        <w:rPr>
          <w:rFonts w:ascii="Arial" w:eastAsiaTheme="minorHAnsi" w:hAnsi="Arial" w:cs="Arial"/>
          <w:b/>
          <w:bCs/>
          <w:sz w:val="24"/>
          <w:szCs w:val="24"/>
        </w:rPr>
        <w:t>Corporate Governance Training:</w:t>
      </w:r>
      <w:r w:rsidRPr="00275AF9">
        <w:rPr>
          <w:rFonts w:ascii="Arial" w:eastAsiaTheme="minorHAnsi" w:hAnsi="Arial" w:cs="Arial"/>
          <w:sz w:val="24"/>
          <w:szCs w:val="24"/>
        </w:rPr>
        <w:t xml:space="preserve"> Organize training sessions for the top management and board members to offer them knowledge on corporate governance practices. As part of the soft skills needed </w:t>
      </w:r>
      <w:r>
        <w:rPr>
          <w:rFonts w:ascii="Arial" w:eastAsiaTheme="minorHAnsi" w:hAnsi="Arial" w:cs="Arial"/>
          <w:sz w:val="24"/>
          <w:szCs w:val="24"/>
        </w:rPr>
        <w:t>for</w:t>
      </w:r>
      <w:r w:rsidRPr="00275AF9">
        <w:rPr>
          <w:rFonts w:ascii="Arial" w:eastAsiaTheme="minorHAnsi" w:hAnsi="Arial" w:cs="Arial"/>
          <w:sz w:val="24"/>
          <w:szCs w:val="24"/>
        </w:rPr>
        <w:t xml:space="preserve"> the job, the candidate should </w:t>
      </w:r>
      <w:r>
        <w:rPr>
          <w:rFonts w:ascii="Arial" w:eastAsiaTheme="minorHAnsi" w:hAnsi="Arial" w:cs="Arial"/>
          <w:sz w:val="24"/>
          <w:szCs w:val="24"/>
        </w:rPr>
        <w:t>know</w:t>
      </w:r>
      <w:r w:rsidRPr="00275AF9">
        <w:rPr>
          <w:rFonts w:ascii="Arial" w:eastAsiaTheme="minorHAnsi" w:hAnsi="Arial" w:cs="Arial"/>
          <w:sz w:val="24"/>
          <w:szCs w:val="24"/>
        </w:rPr>
        <w:t xml:space="preserve"> the current trends in governance, legal responsibilities and mandatory legal compliance. </w:t>
      </w:r>
    </w:p>
    <w:p w14:paraId="58B710B8" w14:textId="77777777" w:rsidR="00275AF9" w:rsidRPr="00275AF9" w:rsidRDefault="00275AF9" w:rsidP="00F45D70">
      <w:pPr>
        <w:spacing w:line="360" w:lineRule="auto"/>
        <w:jc w:val="both"/>
        <w:rPr>
          <w:rFonts w:ascii="Arial" w:eastAsiaTheme="minorHAnsi" w:hAnsi="Arial" w:cs="Arial"/>
          <w:sz w:val="24"/>
          <w:szCs w:val="24"/>
        </w:rPr>
      </w:pPr>
      <w:r w:rsidRPr="00275AF9">
        <w:rPr>
          <w:rFonts w:ascii="Arial" w:eastAsiaTheme="minorHAnsi" w:hAnsi="Arial" w:cs="Arial"/>
          <w:b/>
          <w:bCs/>
          <w:sz w:val="24"/>
          <w:szCs w:val="24"/>
        </w:rPr>
        <w:t>Succession Planning:</w:t>
      </w:r>
      <w:r w:rsidRPr="00275AF9">
        <w:rPr>
          <w:rFonts w:ascii="Arial" w:eastAsiaTheme="minorHAnsi" w:hAnsi="Arial" w:cs="Arial"/>
          <w:sz w:val="24"/>
          <w:szCs w:val="24"/>
        </w:rPr>
        <w:t xml:space="preserve"> To eliminate leadership volatility is to pursue clear-line succession planning to minimize the associated risks of inevitable unexpected leadership changes. </w:t>
      </w:r>
    </w:p>
    <w:p w14:paraId="02093FAF" w14:textId="77777777" w:rsidR="00275AF9" w:rsidRPr="00275AF9" w:rsidRDefault="00275AF9" w:rsidP="00F45D70">
      <w:pPr>
        <w:spacing w:line="360" w:lineRule="auto"/>
        <w:jc w:val="both"/>
        <w:rPr>
          <w:rFonts w:ascii="Arial" w:eastAsiaTheme="minorHAnsi" w:hAnsi="Arial" w:cs="Arial"/>
          <w:b/>
          <w:sz w:val="24"/>
          <w:szCs w:val="24"/>
          <w:u w:val="single"/>
        </w:rPr>
      </w:pPr>
      <w:r w:rsidRPr="00275AF9">
        <w:rPr>
          <w:rFonts w:ascii="Arial" w:eastAsiaTheme="minorHAnsi" w:hAnsi="Arial" w:cs="Arial"/>
          <w:b/>
          <w:bCs/>
          <w:sz w:val="24"/>
          <w:szCs w:val="24"/>
        </w:rPr>
        <w:t>Board Performance Evaluation:</w:t>
      </w:r>
      <w:r w:rsidRPr="00275AF9">
        <w:rPr>
          <w:rFonts w:ascii="Arial" w:eastAsiaTheme="minorHAnsi" w:hAnsi="Arial" w:cs="Arial"/>
          <w:sz w:val="24"/>
          <w:szCs w:val="24"/>
        </w:rPr>
        <w:t xml:space="preserve"> It would be more appropriate if fairly regular assessments of board members’ performance </w:t>
      </w:r>
      <w:r>
        <w:rPr>
          <w:rFonts w:ascii="Arial" w:eastAsiaTheme="minorHAnsi" w:hAnsi="Arial" w:cs="Arial"/>
          <w:sz w:val="24"/>
          <w:szCs w:val="24"/>
        </w:rPr>
        <w:t>were</w:t>
      </w:r>
      <w:r w:rsidRPr="00275AF9">
        <w:rPr>
          <w:rFonts w:ascii="Arial" w:eastAsiaTheme="minorHAnsi" w:hAnsi="Arial" w:cs="Arial"/>
          <w:sz w:val="24"/>
          <w:szCs w:val="24"/>
        </w:rPr>
        <w:t xml:space="preserve"> made for the assurance that the board is optimally performing its duties and responsibilities. </w:t>
      </w:r>
    </w:p>
    <w:p w14:paraId="37DCD213" w14:textId="0D9E0B52" w:rsidR="00275AF9" w:rsidRPr="009A3474" w:rsidRDefault="009A3474" w:rsidP="009A3474">
      <w:pPr>
        <w:pStyle w:val="Heading3"/>
        <w:rPr>
          <w:rFonts w:ascii="Arial" w:eastAsiaTheme="minorHAnsi" w:hAnsi="Arial" w:cs="Arial"/>
          <w:sz w:val="28"/>
          <w:szCs w:val="28"/>
        </w:rPr>
      </w:pPr>
      <w:bookmarkStart w:id="104" w:name="_Toc177624300"/>
      <w:r>
        <w:rPr>
          <w:rFonts w:ascii="Arial" w:eastAsiaTheme="minorHAnsi" w:hAnsi="Arial" w:cs="Arial"/>
          <w:sz w:val="28"/>
          <w:szCs w:val="28"/>
        </w:rPr>
        <w:t>6.1.</w:t>
      </w:r>
      <w:r w:rsidR="00275AF9" w:rsidRPr="009A3474">
        <w:rPr>
          <w:rFonts w:ascii="Arial" w:eastAsiaTheme="minorHAnsi" w:hAnsi="Arial" w:cs="Arial"/>
          <w:sz w:val="28"/>
          <w:szCs w:val="28"/>
        </w:rPr>
        <w:t xml:space="preserve">5. Promoting Governance Standards </w:t>
      </w:r>
      <w:proofErr w:type="gramStart"/>
      <w:r w:rsidR="00275AF9" w:rsidRPr="009A3474">
        <w:rPr>
          <w:rFonts w:ascii="Arial" w:eastAsiaTheme="minorHAnsi" w:hAnsi="Arial" w:cs="Arial"/>
          <w:sz w:val="28"/>
          <w:szCs w:val="28"/>
        </w:rPr>
        <w:t>Among</w:t>
      </w:r>
      <w:proofErr w:type="gramEnd"/>
      <w:r w:rsidR="00275AF9" w:rsidRPr="009A3474">
        <w:rPr>
          <w:rFonts w:ascii="Arial" w:eastAsiaTheme="minorHAnsi" w:hAnsi="Arial" w:cs="Arial"/>
          <w:sz w:val="28"/>
          <w:szCs w:val="28"/>
        </w:rPr>
        <w:t xml:space="preserve"> Members</w:t>
      </w:r>
      <w:bookmarkEnd w:id="104"/>
    </w:p>
    <w:p w14:paraId="2D73F0E8" w14:textId="77777777" w:rsidR="00275AF9" w:rsidRPr="00275AF9" w:rsidRDefault="00275AF9" w:rsidP="00F45D70">
      <w:pPr>
        <w:spacing w:line="360" w:lineRule="auto"/>
        <w:jc w:val="both"/>
        <w:rPr>
          <w:rFonts w:ascii="Arial" w:eastAsiaTheme="minorHAnsi" w:hAnsi="Arial" w:cs="Arial"/>
          <w:sz w:val="24"/>
          <w:szCs w:val="24"/>
        </w:rPr>
      </w:pPr>
      <w:r w:rsidRPr="00275AF9">
        <w:rPr>
          <w:rFonts w:ascii="Arial" w:eastAsiaTheme="minorHAnsi" w:hAnsi="Arial" w:cs="Arial"/>
          <w:b/>
          <w:bCs/>
          <w:sz w:val="24"/>
          <w:szCs w:val="24"/>
        </w:rPr>
        <w:t>Guidelines for Member Organizations:</w:t>
      </w:r>
      <w:r w:rsidRPr="00275AF9">
        <w:rPr>
          <w:rFonts w:ascii="Arial" w:eastAsiaTheme="minorHAnsi" w:hAnsi="Arial" w:cs="Arial"/>
          <w:sz w:val="24"/>
          <w:szCs w:val="24"/>
        </w:rPr>
        <w:t xml:space="preserve"> However, the FBCCI member organizations, should supply the rules of corporate governance</w:t>
      </w:r>
      <w:r w:rsidR="00E4389E">
        <w:rPr>
          <w:rFonts w:ascii="Arial" w:eastAsiaTheme="minorHAnsi" w:hAnsi="Arial" w:cs="Arial"/>
          <w:sz w:val="24"/>
          <w:szCs w:val="24"/>
        </w:rPr>
        <w:t>,</w:t>
      </w:r>
      <w:r w:rsidRPr="00275AF9">
        <w:rPr>
          <w:rFonts w:ascii="Arial" w:eastAsiaTheme="minorHAnsi" w:hAnsi="Arial" w:cs="Arial"/>
          <w:sz w:val="24"/>
          <w:szCs w:val="24"/>
        </w:rPr>
        <w:t xml:space="preserve"> particularly for SMEs. </w:t>
      </w:r>
      <w:r w:rsidR="00E4389E">
        <w:rPr>
          <w:rFonts w:ascii="Arial" w:eastAsiaTheme="minorHAnsi" w:hAnsi="Arial" w:cs="Arial"/>
          <w:sz w:val="24"/>
          <w:szCs w:val="24"/>
        </w:rPr>
        <w:t>Promoting</w:t>
      </w:r>
      <w:r w:rsidRPr="00275AF9">
        <w:rPr>
          <w:rFonts w:ascii="Arial" w:eastAsiaTheme="minorHAnsi" w:hAnsi="Arial" w:cs="Arial"/>
          <w:sz w:val="24"/>
          <w:szCs w:val="24"/>
        </w:rPr>
        <w:t xml:space="preserve"> ethical company activities </w:t>
      </w:r>
      <w:r w:rsidR="00E4389E">
        <w:rPr>
          <w:rFonts w:ascii="Arial" w:eastAsiaTheme="minorHAnsi" w:hAnsi="Arial" w:cs="Arial"/>
          <w:sz w:val="24"/>
          <w:szCs w:val="24"/>
        </w:rPr>
        <w:t>calls</w:t>
      </w:r>
      <w:r w:rsidRPr="00275AF9">
        <w:rPr>
          <w:rFonts w:ascii="Arial" w:eastAsiaTheme="minorHAnsi" w:hAnsi="Arial" w:cs="Arial"/>
          <w:sz w:val="24"/>
          <w:szCs w:val="24"/>
        </w:rPr>
        <w:t xml:space="preserve"> for the setting of governance standards. </w:t>
      </w:r>
    </w:p>
    <w:p w14:paraId="53EDC221" w14:textId="77777777" w:rsidR="00275AF9" w:rsidRPr="00275AF9" w:rsidRDefault="00275AF9" w:rsidP="00F45D70">
      <w:pPr>
        <w:spacing w:line="360" w:lineRule="auto"/>
        <w:jc w:val="both"/>
        <w:rPr>
          <w:rFonts w:ascii="Arial" w:eastAsiaTheme="minorHAnsi" w:hAnsi="Arial" w:cs="Arial"/>
          <w:sz w:val="24"/>
          <w:szCs w:val="24"/>
        </w:rPr>
      </w:pPr>
      <w:r w:rsidRPr="00E4389E">
        <w:rPr>
          <w:rFonts w:ascii="Arial" w:eastAsiaTheme="minorHAnsi" w:hAnsi="Arial" w:cs="Arial"/>
          <w:b/>
          <w:bCs/>
          <w:sz w:val="24"/>
          <w:szCs w:val="24"/>
        </w:rPr>
        <w:t>Incentives for Good Governance:</w:t>
      </w:r>
      <w:r w:rsidRPr="00275AF9">
        <w:rPr>
          <w:rFonts w:ascii="Arial" w:eastAsiaTheme="minorHAnsi" w:hAnsi="Arial" w:cs="Arial"/>
          <w:sz w:val="24"/>
          <w:szCs w:val="24"/>
        </w:rPr>
        <w:t xml:space="preserve"> Reward or recognition </w:t>
      </w:r>
      <w:proofErr w:type="spellStart"/>
      <w:r w:rsidRPr="00275AF9">
        <w:rPr>
          <w:rFonts w:ascii="Arial" w:eastAsiaTheme="minorHAnsi" w:hAnsi="Arial" w:cs="Arial"/>
          <w:sz w:val="24"/>
          <w:szCs w:val="24"/>
        </w:rPr>
        <w:t>programmes</w:t>
      </w:r>
      <w:proofErr w:type="spellEnd"/>
      <w:r w:rsidRPr="00275AF9">
        <w:rPr>
          <w:rFonts w:ascii="Arial" w:eastAsiaTheme="minorHAnsi" w:hAnsi="Arial" w:cs="Arial"/>
          <w:sz w:val="24"/>
          <w:szCs w:val="24"/>
        </w:rPr>
        <w:t xml:space="preserve"> can be designed for member companies </w:t>
      </w:r>
      <w:r w:rsidR="00E4389E">
        <w:rPr>
          <w:rFonts w:ascii="Arial" w:eastAsiaTheme="minorHAnsi" w:hAnsi="Arial" w:cs="Arial"/>
          <w:sz w:val="24"/>
          <w:szCs w:val="24"/>
        </w:rPr>
        <w:t>that</w:t>
      </w:r>
      <w:r w:rsidRPr="00275AF9">
        <w:rPr>
          <w:rFonts w:ascii="Arial" w:eastAsiaTheme="minorHAnsi" w:hAnsi="Arial" w:cs="Arial"/>
          <w:sz w:val="24"/>
          <w:szCs w:val="24"/>
        </w:rPr>
        <w:t xml:space="preserve"> have proper and strictly implemented corporate governance measures. It will lead to other companies emulating the action hence a positive impact on the standards of corporate governance. </w:t>
      </w:r>
    </w:p>
    <w:p w14:paraId="633D61A0" w14:textId="7A5ACFDD" w:rsidR="00275AF9" w:rsidRPr="009A3474" w:rsidRDefault="009A3474" w:rsidP="009A3474">
      <w:pPr>
        <w:pStyle w:val="Heading3"/>
        <w:rPr>
          <w:rFonts w:ascii="Arial" w:eastAsiaTheme="minorHAnsi" w:hAnsi="Arial" w:cs="Arial"/>
          <w:sz w:val="28"/>
          <w:szCs w:val="28"/>
        </w:rPr>
      </w:pPr>
      <w:bookmarkStart w:id="105" w:name="_Toc177624301"/>
      <w:r>
        <w:rPr>
          <w:rFonts w:ascii="Arial" w:eastAsiaTheme="minorHAnsi" w:hAnsi="Arial" w:cs="Arial"/>
          <w:sz w:val="28"/>
          <w:szCs w:val="28"/>
        </w:rPr>
        <w:t>6.1.</w:t>
      </w:r>
      <w:r w:rsidR="00E4389E" w:rsidRPr="009A3474">
        <w:rPr>
          <w:rFonts w:ascii="Arial" w:eastAsiaTheme="minorHAnsi" w:hAnsi="Arial" w:cs="Arial"/>
          <w:sz w:val="28"/>
          <w:szCs w:val="28"/>
        </w:rPr>
        <w:t>6</w:t>
      </w:r>
      <w:r w:rsidR="00275AF9" w:rsidRPr="009A3474">
        <w:rPr>
          <w:rFonts w:ascii="Arial" w:eastAsiaTheme="minorHAnsi" w:hAnsi="Arial" w:cs="Arial"/>
          <w:sz w:val="28"/>
          <w:szCs w:val="28"/>
        </w:rPr>
        <w:t xml:space="preserve">. </w:t>
      </w:r>
      <w:r w:rsidR="00E4389E" w:rsidRPr="009A3474">
        <w:rPr>
          <w:rFonts w:ascii="Arial" w:eastAsiaTheme="minorHAnsi" w:hAnsi="Arial" w:cs="Arial"/>
          <w:sz w:val="28"/>
          <w:szCs w:val="28"/>
        </w:rPr>
        <w:t>Compliance with Local and International Standards</w:t>
      </w:r>
      <w:bookmarkEnd w:id="105"/>
    </w:p>
    <w:p w14:paraId="44D717B5" w14:textId="77777777" w:rsidR="00275AF9" w:rsidRPr="00275AF9" w:rsidRDefault="00275AF9" w:rsidP="00F45D70">
      <w:pPr>
        <w:spacing w:line="360" w:lineRule="auto"/>
        <w:jc w:val="both"/>
        <w:rPr>
          <w:rFonts w:ascii="Arial" w:eastAsiaTheme="minorHAnsi" w:hAnsi="Arial" w:cs="Arial"/>
          <w:sz w:val="24"/>
          <w:szCs w:val="24"/>
        </w:rPr>
      </w:pPr>
      <w:r w:rsidRPr="00375DDE">
        <w:rPr>
          <w:rFonts w:ascii="Arial" w:eastAsiaTheme="minorHAnsi" w:hAnsi="Arial" w:cs="Arial"/>
          <w:b/>
          <w:bCs/>
          <w:sz w:val="24"/>
          <w:szCs w:val="24"/>
        </w:rPr>
        <w:t>Align with Local Laws and Regulations:</w:t>
      </w:r>
      <w:r w:rsidRPr="00275AF9">
        <w:rPr>
          <w:rFonts w:ascii="Arial" w:eastAsiaTheme="minorHAnsi" w:hAnsi="Arial" w:cs="Arial"/>
          <w:sz w:val="24"/>
          <w:szCs w:val="24"/>
        </w:rPr>
        <w:t xml:space="preserve"> Ensure that the FBCCI and its member organizations adhere to regulatory directives of the businesses provided by the regulatory authorities as well as the law of corporate governance of Bangladesh. </w:t>
      </w:r>
    </w:p>
    <w:p w14:paraId="0AB559C4" w14:textId="5E71C92E" w:rsidR="00275AF9" w:rsidRDefault="00275AF9" w:rsidP="00F45D70">
      <w:pPr>
        <w:spacing w:line="360" w:lineRule="auto"/>
        <w:jc w:val="both"/>
        <w:rPr>
          <w:rFonts w:ascii="Arial" w:eastAsiaTheme="minorHAnsi" w:hAnsi="Arial" w:cs="Arial"/>
          <w:sz w:val="24"/>
          <w:szCs w:val="24"/>
        </w:rPr>
      </w:pPr>
      <w:r w:rsidRPr="00375DDE">
        <w:rPr>
          <w:rFonts w:ascii="Arial" w:eastAsiaTheme="minorHAnsi" w:hAnsi="Arial" w:cs="Arial"/>
          <w:b/>
          <w:bCs/>
          <w:sz w:val="24"/>
          <w:szCs w:val="24"/>
        </w:rPr>
        <w:t>International Best Practices:</w:t>
      </w:r>
      <w:r w:rsidRPr="00275AF9">
        <w:rPr>
          <w:rFonts w:ascii="Arial" w:eastAsiaTheme="minorHAnsi" w:hAnsi="Arial" w:cs="Arial"/>
          <w:sz w:val="24"/>
          <w:szCs w:val="24"/>
        </w:rPr>
        <w:t xml:space="preserve"> If the UK wants to be credible economically on the global </w:t>
      </w:r>
      <w:r w:rsidR="00375DDE" w:rsidRPr="00275AF9">
        <w:rPr>
          <w:rFonts w:ascii="Arial" w:eastAsiaTheme="minorHAnsi" w:hAnsi="Arial" w:cs="Arial"/>
          <w:sz w:val="24"/>
          <w:szCs w:val="24"/>
        </w:rPr>
        <w:t>market,</w:t>
      </w:r>
      <w:r w:rsidRPr="00275AF9">
        <w:rPr>
          <w:rFonts w:ascii="Arial" w:eastAsiaTheme="minorHAnsi" w:hAnsi="Arial" w:cs="Arial"/>
          <w:sz w:val="24"/>
          <w:szCs w:val="24"/>
        </w:rPr>
        <w:t xml:space="preserve"> then it </w:t>
      </w:r>
      <w:r w:rsidR="00375DDE">
        <w:rPr>
          <w:rFonts w:ascii="Arial" w:eastAsiaTheme="minorHAnsi" w:hAnsi="Arial" w:cs="Arial"/>
          <w:sz w:val="24"/>
          <w:szCs w:val="24"/>
        </w:rPr>
        <w:t>needs</w:t>
      </w:r>
      <w:r w:rsidRPr="00275AF9">
        <w:rPr>
          <w:rFonts w:ascii="Arial" w:eastAsiaTheme="minorHAnsi" w:hAnsi="Arial" w:cs="Arial"/>
          <w:sz w:val="24"/>
          <w:szCs w:val="24"/>
        </w:rPr>
        <w:t xml:space="preserve"> to adopt the worldwide best practices in corporate governance for instance those recognized in </w:t>
      </w:r>
      <w:r w:rsidR="00375DDE">
        <w:rPr>
          <w:rFonts w:ascii="Arial" w:eastAsiaTheme="minorHAnsi" w:hAnsi="Arial" w:cs="Arial"/>
          <w:sz w:val="24"/>
          <w:szCs w:val="24"/>
        </w:rPr>
        <w:t xml:space="preserve">the </w:t>
      </w:r>
      <w:r w:rsidRPr="00275AF9">
        <w:rPr>
          <w:rFonts w:ascii="Arial" w:eastAsiaTheme="minorHAnsi" w:hAnsi="Arial" w:cs="Arial"/>
          <w:sz w:val="24"/>
          <w:szCs w:val="24"/>
        </w:rPr>
        <w:t>OECD Principles of Corporate Governance.</w:t>
      </w:r>
    </w:p>
    <w:p w14:paraId="4E3FDC0D" w14:textId="77777777" w:rsidR="0045161C" w:rsidRDefault="0045161C" w:rsidP="00F45D70">
      <w:pPr>
        <w:spacing w:line="360" w:lineRule="auto"/>
        <w:jc w:val="both"/>
        <w:rPr>
          <w:rFonts w:ascii="Arial" w:eastAsiaTheme="minorHAnsi" w:hAnsi="Arial" w:cs="Arial"/>
          <w:sz w:val="24"/>
          <w:szCs w:val="24"/>
        </w:rPr>
      </w:pPr>
    </w:p>
    <w:p w14:paraId="6A4173F7" w14:textId="77777777" w:rsidR="00275AF9" w:rsidRDefault="00275AF9" w:rsidP="00F45D70">
      <w:pPr>
        <w:spacing w:line="360" w:lineRule="auto"/>
        <w:jc w:val="both"/>
        <w:rPr>
          <w:rFonts w:ascii="Arial" w:eastAsiaTheme="minorHAnsi" w:hAnsi="Arial" w:cs="Arial"/>
          <w:sz w:val="24"/>
          <w:szCs w:val="24"/>
        </w:rPr>
      </w:pPr>
    </w:p>
    <w:p w14:paraId="6C0ABAAC" w14:textId="45D0ECFF" w:rsidR="00D114C0" w:rsidRPr="000C09CA" w:rsidRDefault="00B95C90" w:rsidP="000C09CA">
      <w:pPr>
        <w:pStyle w:val="Heading2"/>
        <w:rPr>
          <w:rFonts w:ascii="Arial" w:hAnsi="Arial" w:cs="Arial"/>
          <w:b/>
          <w:sz w:val="28"/>
          <w:szCs w:val="28"/>
        </w:rPr>
      </w:pPr>
      <w:bookmarkStart w:id="106" w:name="_Toc176646699"/>
      <w:bookmarkStart w:id="107" w:name="_Toc177624302"/>
      <w:r w:rsidRPr="000C09CA">
        <w:rPr>
          <w:rFonts w:ascii="Arial" w:hAnsi="Arial" w:cs="Arial"/>
          <w:b/>
          <w:sz w:val="28"/>
          <w:szCs w:val="28"/>
        </w:rPr>
        <w:lastRenderedPageBreak/>
        <w:t xml:space="preserve">6.2 </w:t>
      </w:r>
      <w:r w:rsidR="00CC7B78" w:rsidRPr="000C09CA">
        <w:rPr>
          <w:rFonts w:ascii="Arial" w:hAnsi="Arial" w:cs="Arial"/>
          <w:b/>
          <w:sz w:val="28"/>
          <w:szCs w:val="28"/>
        </w:rPr>
        <w:t>Conclusion</w:t>
      </w:r>
      <w:r w:rsidR="00F00CB1" w:rsidRPr="000C09CA">
        <w:rPr>
          <w:rFonts w:ascii="Arial" w:hAnsi="Arial" w:cs="Arial"/>
          <w:b/>
          <w:sz w:val="28"/>
          <w:szCs w:val="28"/>
        </w:rPr>
        <w:t>:</w:t>
      </w:r>
      <w:bookmarkEnd w:id="106"/>
      <w:bookmarkEnd w:id="107"/>
    </w:p>
    <w:p w14:paraId="72A8408F" w14:textId="77777777" w:rsidR="005846A9" w:rsidRPr="005846A9" w:rsidRDefault="005846A9" w:rsidP="005846A9">
      <w:pPr>
        <w:rPr>
          <w:sz w:val="12"/>
        </w:rPr>
      </w:pPr>
    </w:p>
    <w:p w14:paraId="3BC19354" w14:textId="3A0F9FAA" w:rsidR="004E1285" w:rsidRDefault="004E1285" w:rsidP="00F45D70">
      <w:pPr>
        <w:spacing w:after="160" w:line="360" w:lineRule="auto"/>
        <w:jc w:val="both"/>
        <w:rPr>
          <w:rFonts w:ascii="Arial" w:eastAsiaTheme="minorHAnsi" w:hAnsi="Arial" w:cs="Arial"/>
          <w:sz w:val="24"/>
          <w:szCs w:val="24"/>
        </w:rPr>
      </w:pPr>
      <w:r w:rsidRPr="004E1285">
        <w:rPr>
          <w:rFonts w:ascii="Arial" w:eastAsiaTheme="minorHAnsi" w:hAnsi="Arial" w:cs="Arial"/>
          <w:sz w:val="24"/>
          <w:szCs w:val="24"/>
        </w:rPr>
        <w:t xml:space="preserve">Therefore, accountable, open, and sustainable development goals in the business society need to enhance the corporate practices in the Federation of Bangladesh Chambers of Commerce and Industry (FBCCI). Based on these, FBCCI may set examples for its members by having good otherwise sound corporate governance structures, which has ensured the presence of stakeholders and brings about openness apart from the adherence to the country and international standards. Other than enhancing stakeholder trust, it will assist the Bangladeshi corporate climate to ultimately be moral, aggressive, and better regulated. Hence, it can be concluded that FBCCI alone, by maintaining good governance principles in operation, can support of its further </w:t>
      </w:r>
      <w:r>
        <w:rPr>
          <w:rFonts w:ascii="Arial" w:eastAsiaTheme="minorHAnsi" w:hAnsi="Arial" w:cs="Arial"/>
          <w:sz w:val="24"/>
          <w:szCs w:val="24"/>
        </w:rPr>
        <w:t>economic</w:t>
      </w:r>
      <w:r w:rsidRPr="004E1285">
        <w:rPr>
          <w:rFonts w:ascii="Arial" w:eastAsiaTheme="minorHAnsi" w:hAnsi="Arial" w:cs="Arial"/>
          <w:sz w:val="24"/>
          <w:szCs w:val="24"/>
        </w:rPr>
        <w:t xml:space="preserve"> growth and be able to develop and provide proper assistance to its members for </w:t>
      </w:r>
      <w:r>
        <w:rPr>
          <w:rFonts w:ascii="Arial" w:eastAsiaTheme="minorHAnsi" w:hAnsi="Arial" w:cs="Arial"/>
          <w:sz w:val="24"/>
          <w:szCs w:val="24"/>
        </w:rPr>
        <w:t xml:space="preserve">the </w:t>
      </w:r>
      <w:r w:rsidRPr="004E1285">
        <w:rPr>
          <w:rFonts w:ascii="Arial" w:eastAsiaTheme="minorHAnsi" w:hAnsi="Arial" w:cs="Arial"/>
          <w:sz w:val="24"/>
          <w:szCs w:val="24"/>
        </w:rPr>
        <w:t xml:space="preserve">successful working environment in a constantly changing global economy. </w:t>
      </w:r>
    </w:p>
    <w:p w14:paraId="046D019F" w14:textId="56997BD0" w:rsidR="0045161C" w:rsidRDefault="0045161C" w:rsidP="00F45D70">
      <w:pPr>
        <w:spacing w:after="160" w:line="360" w:lineRule="auto"/>
        <w:jc w:val="both"/>
        <w:rPr>
          <w:rFonts w:ascii="Arial" w:eastAsiaTheme="minorHAnsi" w:hAnsi="Arial" w:cs="Arial"/>
          <w:sz w:val="24"/>
          <w:szCs w:val="24"/>
        </w:rPr>
      </w:pPr>
    </w:p>
    <w:p w14:paraId="592FC14A" w14:textId="77777777" w:rsidR="0045161C" w:rsidRPr="004E1285" w:rsidRDefault="0045161C" w:rsidP="00F45D70">
      <w:pPr>
        <w:spacing w:after="160" w:line="360" w:lineRule="auto"/>
        <w:jc w:val="both"/>
        <w:rPr>
          <w:rFonts w:ascii="Arial" w:eastAsiaTheme="minorHAnsi" w:hAnsi="Arial" w:cs="Arial"/>
          <w:sz w:val="24"/>
          <w:szCs w:val="24"/>
        </w:rPr>
      </w:pPr>
    </w:p>
    <w:p w14:paraId="3A1CDF82" w14:textId="37628F73" w:rsidR="007130A2" w:rsidRPr="0045161C" w:rsidRDefault="00832D89" w:rsidP="0045161C">
      <w:pPr>
        <w:pStyle w:val="Heading1"/>
        <w:rPr>
          <w:rFonts w:ascii="Arial,Bold" w:eastAsiaTheme="minorHAnsi" w:hAnsi="Arial,Bold" w:cs="Arial,Bold"/>
          <w:color w:val="366092"/>
        </w:rPr>
      </w:pPr>
      <w:bookmarkStart w:id="108" w:name="_Toc176646700"/>
      <w:bookmarkStart w:id="109" w:name="_Toc177624303"/>
      <w:r>
        <w:rPr>
          <w:rFonts w:eastAsiaTheme="minorHAnsi"/>
        </w:rPr>
        <w:t>CHAPTER VII</w:t>
      </w:r>
      <w:r w:rsidR="007130A2" w:rsidRPr="008549B6">
        <w:rPr>
          <w:rFonts w:eastAsiaTheme="minorHAnsi"/>
        </w:rPr>
        <w:t xml:space="preserve">: </w:t>
      </w:r>
      <w:r w:rsidR="007130A2" w:rsidRPr="008549B6">
        <w:rPr>
          <w:color w:val="0070C0"/>
        </w:rPr>
        <w:t>Appendix</w:t>
      </w:r>
      <w:bookmarkEnd w:id="108"/>
      <w:bookmarkEnd w:id="109"/>
    </w:p>
    <w:p w14:paraId="00B75BAB" w14:textId="00547C61" w:rsidR="0026440C" w:rsidRDefault="00B95C90" w:rsidP="00875BB7">
      <w:pPr>
        <w:pStyle w:val="Heading2"/>
        <w:rPr>
          <w:rFonts w:ascii="Arial" w:hAnsi="Arial" w:cs="Arial"/>
          <w:b/>
          <w:color w:val="002060"/>
          <w:sz w:val="28"/>
        </w:rPr>
      </w:pPr>
      <w:bookmarkStart w:id="110" w:name="_Toc176646701"/>
      <w:bookmarkStart w:id="111" w:name="_Toc177624304"/>
      <w:r>
        <w:rPr>
          <w:rFonts w:ascii="Arial" w:hAnsi="Arial" w:cs="Arial"/>
          <w:b/>
          <w:color w:val="002060"/>
          <w:sz w:val="28"/>
        </w:rPr>
        <w:t xml:space="preserve">7.1 </w:t>
      </w:r>
      <w:r w:rsidR="00746186" w:rsidRPr="009D4F53">
        <w:rPr>
          <w:rFonts w:ascii="Arial" w:hAnsi="Arial" w:cs="Arial"/>
          <w:b/>
          <w:color w:val="002060"/>
          <w:sz w:val="28"/>
        </w:rPr>
        <w:t>Reference</w:t>
      </w:r>
      <w:bookmarkEnd w:id="110"/>
      <w:r w:rsidR="005846A9">
        <w:rPr>
          <w:rFonts w:ascii="Arial" w:hAnsi="Arial" w:cs="Arial"/>
          <w:b/>
          <w:color w:val="002060"/>
          <w:sz w:val="28"/>
        </w:rPr>
        <w:t>:</w:t>
      </w:r>
      <w:bookmarkEnd w:id="111"/>
    </w:p>
    <w:p w14:paraId="15444FA5" w14:textId="77777777" w:rsidR="005846A9" w:rsidRPr="005846A9" w:rsidRDefault="005846A9" w:rsidP="005846A9">
      <w:pPr>
        <w:rPr>
          <w:sz w:val="8"/>
        </w:rPr>
      </w:pPr>
    </w:p>
    <w:p w14:paraId="78B019F9" w14:textId="77777777" w:rsidR="005E38BC" w:rsidRPr="00EE5C24" w:rsidRDefault="00092780" w:rsidP="00727CD6">
      <w:pPr>
        <w:pStyle w:val="ListParagraph"/>
        <w:numPr>
          <w:ilvl w:val="0"/>
          <w:numId w:val="9"/>
        </w:numPr>
        <w:tabs>
          <w:tab w:val="left" w:pos="1080"/>
        </w:tabs>
        <w:spacing w:line="360" w:lineRule="auto"/>
        <w:jc w:val="both"/>
        <w:rPr>
          <w:rFonts w:ascii="Arial" w:eastAsiaTheme="minorHAnsi" w:hAnsi="Arial" w:cs="Arial"/>
          <w:bCs/>
          <w:color w:val="000000" w:themeColor="text1"/>
          <w:sz w:val="24"/>
          <w:szCs w:val="24"/>
        </w:rPr>
      </w:pPr>
      <w:proofErr w:type="spellStart"/>
      <w:r w:rsidRPr="00EE5C24">
        <w:rPr>
          <w:rFonts w:ascii="Arial" w:eastAsiaTheme="minorHAnsi" w:hAnsi="Arial" w:cs="Arial"/>
          <w:bCs/>
          <w:color w:val="000000" w:themeColor="text1"/>
          <w:sz w:val="24"/>
          <w:szCs w:val="24"/>
        </w:rPr>
        <w:t>Mukherji</w:t>
      </w:r>
      <w:proofErr w:type="spellEnd"/>
      <w:r w:rsidRPr="00EE5C24">
        <w:rPr>
          <w:rFonts w:ascii="Arial" w:eastAsiaTheme="minorHAnsi" w:hAnsi="Arial" w:cs="Arial"/>
          <w:bCs/>
          <w:color w:val="000000" w:themeColor="text1"/>
          <w:sz w:val="24"/>
          <w:szCs w:val="24"/>
        </w:rPr>
        <w:t>, I. N. (2001). Role of the Private Corporate Sector in India for Strengthening Regional Cooperation in South Asia. South Asian Survey, 8(2), 277-314.</w:t>
      </w:r>
      <w:r w:rsidR="00355C39">
        <w:rPr>
          <w:rFonts w:ascii="Arial" w:eastAsiaTheme="minorHAnsi" w:hAnsi="Arial" w:cs="Arial"/>
          <w:bCs/>
          <w:color w:val="000000" w:themeColor="text1"/>
          <w:sz w:val="24"/>
          <w:szCs w:val="24"/>
        </w:rPr>
        <w:t xml:space="preserve"> </w:t>
      </w:r>
    </w:p>
    <w:p w14:paraId="16E1512B" w14:textId="77777777" w:rsidR="00092780" w:rsidRPr="00EE5C24" w:rsidRDefault="00092780" w:rsidP="00727CD6">
      <w:pPr>
        <w:pStyle w:val="ListParagraph"/>
        <w:numPr>
          <w:ilvl w:val="0"/>
          <w:numId w:val="9"/>
        </w:numPr>
        <w:tabs>
          <w:tab w:val="left" w:pos="1080"/>
        </w:tabs>
        <w:spacing w:line="360" w:lineRule="auto"/>
        <w:jc w:val="both"/>
        <w:rPr>
          <w:rFonts w:ascii="Arial" w:eastAsiaTheme="minorHAnsi" w:hAnsi="Arial" w:cs="Arial"/>
          <w:bCs/>
          <w:color w:val="000000" w:themeColor="text1"/>
          <w:sz w:val="24"/>
          <w:szCs w:val="24"/>
        </w:rPr>
      </w:pPr>
      <w:proofErr w:type="spellStart"/>
      <w:r w:rsidRPr="00EE5C24">
        <w:rPr>
          <w:rFonts w:ascii="Arial" w:eastAsiaTheme="minorHAnsi" w:hAnsi="Arial" w:cs="Arial"/>
          <w:bCs/>
          <w:color w:val="000000" w:themeColor="text1"/>
          <w:sz w:val="24"/>
          <w:szCs w:val="24"/>
        </w:rPr>
        <w:t>Karim</w:t>
      </w:r>
      <w:proofErr w:type="spellEnd"/>
      <w:r w:rsidRPr="00EE5C24">
        <w:rPr>
          <w:rFonts w:ascii="Arial" w:eastAsiaTheme="minorHAnsi" w:hAnsi="Arial" w:cs="Arial"/>
          <w:bCs/>
          <w:color w:val="000000" w:themeColor="text1"/>
          <w:sz w:val="24"/>
          <w:szCs w:val="24"/>
        </w:rPr>
        <w:t xml:space="preserve">, R., Sarkar, J. B., &amp; </w:t>
      </w:r>
      <w:proofErr w:type="spellStart"/>
      <w:r w:rsidRPr="00EE5C24">
        <w:rPr>
          <w:rFonts w:ascii="Arial" w:eastAsiaTheme="minorHAnsi" w:hAnsi="Arial" w:cs="Arial"/>
          <w:bCs/>
          <w:color w:val="000000" w:themeColor="text1"/>
          <w:sz w:val="24"/>
          <w:szCs w:val="24"/>
        </w:rPr>
        <w:t>Fowzia</w:t>
      </w:r>
      <w:proofErr w:type="spellEnd"/>
      <w:r w:rsidRPr="00EE5C24">
        <w:rPr>
          <w:rFonts w:ascii="Arial" w:eastAsiaTheme="minorHAnsi" w:hAnsi="Arial" w:cs="Arial"/>
          <w:bCs/>
          <w:color w:val="000000" w:themeColor="text1"/>
          <w:sz w:val="24"/>
          <w:szCs w:val="24"/>
        </w:rPr>
        <w:t>, R. (2010). Corporate governance practices in Bangladesh with reference to SEC corporate governance guidelines. ASA University Review, 4(2), 223-231.</w:t>
      </w:r>
      <w:r w:rsidR="00D90CE2">
        <w:rPr>
          <w:rFonts w:ascii="Arial" w:eastAsiaTheme="minorHAnsi" w:hAnsi="Arial" w:cs="Arial"/>
          <w:bCs/>
          <w:color w:val="000000" w:themeColor="text1"/>
          <w:sz w:val="24"/>
          <w:szCs w:val="24"/>
        </w:rPr>
        <w:t xml:space="preserve"> </w:t>
      </w:r>
    </w:p>
    <w:p w14:paraId="5CF3A979" w14:textId="77777777" w:rsidR="00092780" w:rsidRPr="00EE5C24" w:rsidRDefault="00092780" w:rsidP="00727CD6">
      <w:pPr>
        <w:pStyle w:val="ListParagraph"/>
        <w:numPr>
          <w:ilvl w:val="0"/>
          <w:numId w:val="9"/>
        </w:numPr>
        <w:tabs>
          <w:tab w:val="left" w:pos="1080"/>
        </w:tabs>
        <w:spacing w:line="360" w:lineRule="auto"/>
        <w:jc w:val="both"/>
        <w:rPr>
          <w:rFonts w:ascii="Arial" w:eastAsiaTheme="minorHAnsi" w:hAnsi="Arial" w:cs="Arial"/>
          <w:bCs/>
          <w:color w:val="000000" w:themeColor="text1"/>
          <w:sz w:val="24"/>
          <w:szCs w:val="24"/>
        </w:rPr>
      </w:pPr>
      <w:proofErr w:type="spellStart"/>
      <w:r w:rsidRPr="00EE5C24">
        <w:rPr>
          <w:rFonts w:ascii="Arial" w:eastAsiaTheme="minorHAnsi" w:hAnsi="Arial" w:cs="Arial"/>
          <w:bCs/>
          <w:color w:val="000000" w:themeColor="text1"/>
          <w:sz w:val="24"/>
          <w:szCs w:val="24"/>
        </w:rPr>
        <w:t>Bala</w:t>
      </w:r>
      <w:proofErr w:type="spellEnd"/>
      <w:r w:rsidRPr="00EE5C24">
        <w:rPr>
          <w:rFonts w:ascii="Arial" w:eastAsiaTheme="minorHAnsi" w:hAnsi="Arial" w:cs="Arial"/>
          <w:bCs/>
          <w:color w:val="000000" w:themeColor="text1"/>
          <w:sz w:val="24"/>
          <w:szCs w:val="24"/>
        </w:rPr>
        <w:t>, S. K. (2017). The new financial reporting regulatory landscape and the accounting infrastructure: the path forward for professional accountants. The Cost and Management (Journal of the ICMAB, Dhaka, 14-24</w:t>
      </w:r>
      <w:r w:rsidR="00355C39">
        <w:rPr>
          <w:rFonts w:ascii="Arial" w:eastAsiaTheme="minorHAnsi" w:hAnsi="Arial" w:cs="Arial"/>
          <w:bCs/>
          <w:color w:val="000000" w:themeColor="text1"/>
          <w:sz w:val="24"/>
          <w:szCs w:val="24"/>
        </w:rPr>
        <w:t>)</w:t>
      </w:r>
      <w:r w:rsidR="00B77A7B">
        <w:rPr>
          <w:rFonts w:ascii="Arial" w:eastAsiaTheme="minorHAnsi" w:hAnsi="Arial" w:cs="Arial"/>
          <w:bCs/>
          <w:color w:val="000000" w:themeColor="text1"/>
          <w:sz w:val="24"/>
          <w:szCs w:val="24"/>
        </w:rPr>
        <w:t xml:space="preserve"> </w:t>
      </w:r>
    </w:p>
    <w:p w14:paraId="0AB97268" w14:textId="77777777" w:rsidR="003A1C47" w:rsidRDefault="00092780" w:rsidP="00727CD6">
      <w:pPr>
        <w:pStyle w:val="ListParagraph"/>
        <w:numPr>
          <w:ilvl w:val="0"/>
          <w:numId w:val="9"/>
        </w:numPr>
        <w:tabs>
          <w:tab w:val="left" w:pos="1080"/>
        </w:tabs>
        <w:spacing w:line="360" w:lineRule="auto"/>
        <w:jc w:val="both"/>
        <w:rPr>
          <w:rFonts w:ascii="Arial" w:eastAsiaTheme="minorHAnsi" w:hAnsi="Arial" w:cs="Arial"/>
          <w:bCs/>
          <w:color w:val="000000" w:themeColor="text1"/>
          <w:sz w:val="24"/>
          <w:szCs w:val="24"/>
        </w:rPr>
      </w:pPr>
      <w:r w:rsidRPr="003A1C47">
        <w:rPr>
          <w:rFonts w:ascii="Arial" w:eastAsiaTheme="minorHAnsi" w:hAnsi="Arial" w:cs="Arial"/>
          <w:bCs/>
          <w:color w:val="000000" w:themeColor="text1"/>
          <w:sz w:val="24"/>
          <w:szCs w:val="24"/>
        </w:rPr>
        <w:t xml:space="preserve">Monson, F. K. S. (2024). Unveiling the strategic resource dimension: A </w:t>
      </w:r>
      <w:proofErr w:type="spellStart"/>
      <w:r w:rsidRPr="003A1C47">
        <w:rPr>
          <w:rFonts w:ascii="Arial" w:eastAsiaTheme="minorHAnsi" w:hAnsi="Arial" w:cs="Arial"/>
          <w:bCs/>
          <w:color w:val="000000" w:themeColor="text1"/>
          <w:sz w:val="24"/>
          <w:szCs w:val="24"/>
        </w:rPr>
        <w:t>bibliometric</w:t>
      </w:r>
      <w:proofErr w:type="spellEnd"/>
      <w:r w:rsidRPr="003A1C47">
        <w:rPr>
          <w:rFonts w:ascii="Arial" w:eastAsiaTheme="minorHAnsi" w:hAnsi="Arial" w:cs="Arial"/>
          <w:bCs/>
          <w:color w:val="000000" w:themeColor="text1"/>
          <w:sz w:val="24"/>
          <w:szCs w:val="24"/>
        </w:rPr>
        <w:t xml:space="preserve"> and systematic review of the Resource-Based View and its application to corporate governance. The Journal of High Technology Management Research, 35(2), 100516. </w:t>
      </w:r>
    </w:p>
    <w:p w14:paraId="0766C565" w14:textId="77777777" w:rsidR="00EE5C24" w:rsidRPr="003A1C47" w:rsidRDefault="00EE5C24" w:rsidP="00727CD6">
      <w:pPr>
        <w:pStyle w:val="ListParagraph"/>
        <w:numPr>
          <w:ilvl w:val="0"/>
          <w:numId w:val="9"/>
        </w:numPr>
        <w:tabs>
          <w:tab w:val="left" w:pos="1080"/>
        </w:tabs>
        <w:spacing w:line="360" w:lineRule="auto"/>
        <w:jc w:val="both"/>
        <w:rPr>
          <w:rFonts w:ascii="Arial" w:eastAsiaTheme="minorHAnsi" w:hAnsi="Arial" w:cs="Arial"/>
          <w:bCs/>
          <w:color w:val="000000" w:themeColor="text1"/>
          <w:sz w:val="24"/>
          <w:szCs w:val="24"/>
        </w:rPr>
      </w:pPr>
      <w:proofErr w:type="spellStart"/>
      <w:r w:rsidRPr="003A1C47">
        <w:rPr>
          <w:rFonts w:ascii="Arial" w:eastAsiaTheme="minorHAnsi" w:hAnsi="Arial" w:cs="Arial"/>
          <w:bCs/>
          <w:color w:val="000000" w:themeColor="text1"/>
          <w:sz w:val="24"/>
          <w:szCs w:val="24"/>
        </w:rPr>
        <w:lastRenderedPageBreak/>
        <w:t>Mashreque</w:t>
      </w:r>
      <w:proofErr w:type="spellEnd"/>
      <w:r w:rsidRPr="003A1C47">
        <w:rPr>
          <w:rFonts w:ascii="Arial" w:eastAsiaTheme="minorHAnsi" w:hAnsi="Arial" w:cs="Arial"/>
          <w:bCs/>
          <w:color w:val="000000" w:themeColor="text1"/>
          <w:sz w:val="24"/>
          <w:szCs w:val="24"/>
        </w:rPr>
        <w:t xml:space="preserve">, M. S., &amp; </w:t>
      </w:r>
      <w:proofErr w:type="spellStart"/>
      <w:r w:rsidRPr="003A1C47">
        <w:rPr>
          <w:rFonts w:ascii="Arial" w:eastAsiaTheme="minorHAnsi" w:hAnsi="Arial" w:cs="Arial"/>
          <w:bCs/>
          <w:color w:val="000000" w:themeColor="text1"/>
          <w:sz w:val="24"/>
          <w:szCs w:val="24"/>
        </w:rPr>
        <w:t>Mozumder</w:t>
      </w:r>
      <w:proofErr w:type="spellEnd"/>
      <w:r w:rsidRPr="003A1C47">
        <w:rPr>
          <w:rFonts w:ascii="Arial" w:eastAsiaTheme="minorHAnsi" w:hAnsi="Arial" w:cs="Arial"/>
          <w:bCs/>
          <w:color w:val="000000" w:themeColor="text1"/>
          <w:sz w:val="24"/>
          <w:szCs w:val="24"/>
        </w:rPr>
        <w:t>, M. A. K. Participation in public policy.</w:t>
      </w:r>
      <w:r w:rsidR="003A1C47">
        <w:rPr>
          <w:rFonts w:ascii="Arial" w:eastAsiaTheme="minorHAnsi" w:hAnsi="Arial" w:cs="Arial"/>
          <w:bCs/>
          <w:color w:val="000000" w:themeColor="text1"/>
          <w:sz w:val="24"/>
          <w:szCs w:val="24"/>
        </w:rPr>
        <w:t xml:space="preserve"> </w:t>
      </w:r>
    </w:p>
    <w:p w14:paraId="0CAF5D5B" w14:textId="77777777" w:rsidR="00EE5C24" w:rsidRPr="00EE5C24" w:rsidRDefault="00EE5C24" w:rsidP="00727CD6">
      <w:pPr>
        <w:pStyle w:val="ListParagraph"/>
        <w:numPr>
          <w:ilvl w:val="0"/>
          <w:numId w:val="9"/>
        </w:numPr>
        <w:tabs>
          <w:tab w:val="left" w:pos="1080"/>
        </w:tabs>
        <w:spacing w:line="360" w:lineRule="auto"/>
        <w:jc w:val="both"/>
        <w:rPr>
          <w:rFonts w:ascii="Arial" w:eastAsiaTheme="minorHAnsi" w:hAnsi="Arial" w:cs="Arial"/>
          <w:bCs/>
          <w:color w:val="000000" w:themeColor="text1"/>
          <w:sz w:val="24"/>
          <w:szCs w:val="24"/>
        </w:rPr>
      </w:pPr>
      <w:r w:rsidRPr="00EE5C24">
        <w:rPr>
          <w:rFonts w:ascii="Arial" w:eastAsiaTheme="minorHAnsi" w:hAnsi="Arial" w:cs="Arial"/>
          <w:bCs/>
          <w:color w:val="000000" w:themeColor="text1"/>
          <w:sz w:val="24"/>
          <w:szCs w:val="24"/>
          <w:lang w:val="it-IT"/>
        </w:rPr>
        <w:t xml:space="preserve">Nafe Assafi, M., Hoque, M. I., &amp; Hossain, M. M. (2024). </w:t>
      </w:r>
      <w:r w:rsidRPr="00EE5C24">
        <w:rPr>
          <w:rFonts w:ascii="Arial" w:eastAsiaTheme="minorHAnsi" w:hAnsi="Arial" w:cs="Arial"/>
          <w:bCs/>
          <w:color w:val="000000" w:themeColor="text1"/>
          <w:sz w:val="24"/>
          <w:szCs w:val="24"/>
        </w:rPr>
        <w:t>Investigating the causes of construction delay on the perspective of organization-sectors involved in the construction industry of Bangladesh. International Journal of Building Pathology and Adaptation, 42(4), 788-817.</w:t>
      </w:r>
      <w:r w:rsidR="00537E83">
        <w:rPr>
          <w:rFonts w:ascii="Arial" w:eastAsiaTheme="minorHAnsi" w:hAnsi="Arial" w:cs="Arial"/>
          <w:bCs/>
          <w:color w:val="000000" w:themeColor="text1"/>
          <w:sz w:val="24"/>
          <w:szCs w:val="24"/>
        </w:rPr>
        <w:t xml:space="preserve"> </w:t>
      </w:r>
    </w:p>
    <w:p w14:paraId="3E9D1F3C" w14:textId="77777777" w:rsidR="00EE5C24" w:rsidRPr="00EE5C24" w:rsidRDefault="00EE5C24" w:rsidP="00727CD6">
      <w:pPr>
        <w:pStyle w:val="ListParagraph"/>
        <w:numPr>
          <w:ilvl w:val="0"/>
          <w:numId w:val="9"/>
        </w:numPr>
        <w:tabs>
          <w:tab w:val="left" w:pos="1080"/>
        </w:tabs>
        <w:spacing w:line="360" w:lineRule="auto"/>
        <w:jc w:val="both"/>
        <w:rPr>
          <w:rFonts w:ascii="Arial" w:eastAsiaTheme="minorHAnsi" w:hAnsi="Arial" w:cs="Arial"/>
          <w:bCs/>
          <w:color w:val="000000" w:themeColor="text1"/>
          <w:sz w:val="24"/>
          <w:szCs w:val="24"/>
        </w:rPr>
      </w:pPr>
      <w:r w:rsidRPr="00EE5C24">
        <w:rPr>
          <w:rFonts w:ascii="Arial" w:eastAsiaTheme="minorHAnsi" w:hAnsi="Arial" w:cs="Arial"/>
          <w:bCs/>
          <w:color w:val="000000" w:themeColor="text1"/>
          <w:sz w:val="24"/>
          <w:szCs w:val="24"/>
        </w:rPr>
        <w:t xml:space="preserve">Rahman, M. A., </w:t>
      </w:r>
      <w:proofErr w:type="spellStart"/>
      <w:r w:rsidRPr="00EE5C24">
        <w:rPr>
          <w:rFonts w:ascii="Arial" w:eastAsiaTheme="minorHAnsi" w:hAnsi="Arial" w:cs="Arial"/>
          <w:bCs/>
          <w:color w:val="000000" w:themeColor="text1"/>
          <w:sz w:val="24"/>
          <w:szCs w:val="24"/>
        </w:rPr>
        <w:t>Rajib</w:t>
      </w:r>
      <w:proofErr w:type="spellEnd"/>
      <w:r w:rsidRPr="00EE5C24">
        <w:rPr>
          <w:rFonts w:ascii="Arial" w:eastAsiaTheme="minorHAnsi" w:hAnsi="Arial" w:cs="Arial"/>
          <w:bCs/>
          <w:color w:val="000000" w:themeColor="text1"/>
          <w:sz w:val="24"/>
          <w:szCs w:val="24"/>
        </w:rPr>
        <w:t xml:space="preserve">, M. S. U., &amp; </w:t>
      </w:r>
      <w:proofErr w:type="spellStart"/>
      <w:r w:rsidRPr="00EE5C24">
        <w:rPr>
          <w:rFonts w:ascii="Arial" w:eastAsiaTheme="minorHAnsi" w:hAnsi="Arial" w:cs="Arial"/>
          <w:bCs/>
          <w:color w:val="000000" w:themeColor="text1"/>
          <w:sz w:val="24"/>
          <w:szCs w:val="24"/>
        </w:rPr>
        <w:t>Hoque</w:t>
      </w:r>
      <w:proofErr w:type="spellEnd"/>
      <w:r w:rsidRPr="00EE5C24">
        <w:rPr>
          <w:rFonts w:ascii="Arial" w:eastAsiaTheme="minorHAnsi" w:hAnsi="Arial" w:cs="Arial"/>
          <w:bCs/>
          <w:color w:val="000000" w:themeColor="text1"/>
          <w:sz w:val="24"/>
          <w:szCs w:val="24"/>
        </w:rPr>
        <w:t>, M. (2023). Understanding the Political-Economic Impacts on Inception and Operational Effectiveness of an Audit Oversight Body: Case of an Emerging Economy. The Indonesian Journal of Accounting Research, 26(1).</w:t>
      </w:r>
      <w:r w:rsidR="00A61BBE">
        <w:rPr>
          <w:rFonts w:ascii="Arial" w:eastAsiaTheme="minorHAnsi" w:hAnsi="Arial" w:cs="Arial"/>
          <w:bCs/>
          <w:color w:val="000000" w:themeColor="text1"/>
          <w:sz w:val="24"/>
          <w:szCs w:val="24"/>
        </w:rPr>
        <w:t xml:space="preserve"> </w:t>
      </w:r>
    </w:p>
    <w:p w14:paraId="2CC41CF6" w14:textId="77777777" w:rsidR="00084B3F" w:rsidRPr="00B038E4" w:rsidRDefault="002E4975" w:rsidP="00727CD6">
      <w:pPr>
        <w:pStyle w:val="ListParagraph"/>
        <w:numPr>
          <w:ilvl w:val="0"/>
          <w:numId w:val="9"/>
        </w:numPr>
        <w:spacing w:line="360" w:lineRule="auto"/>
        <w:jc w:val="both"/>
        <w:rPr>
          <w:rFonts w:ascii="Arial" w:eastAsiaTheme="minorHAnsi" w:hAnsi="Arial" w:cs="Arial"/>
          <w:bCs/>
          <w:sz w:val="24"/>
          <w:szCs w:val="24"/>
        </w:rPr>
      </w:pPr>
      <w:r w:rsidRPr="00407FA4">
        <w:rPr>
          <w:rFonts w:ascii="Arial" w:eastAsiaTheme="minorHAnsi" w:hAnsi="Arial" w:cs="Arial"/>
          <w:bCs/>
          <w:sz w:val="24"/>
          <w:szCs w:val="24"/>
        </w:rPr>
        <w:t>https://fbcci.org/web/contents/brief</w:t>
      </w:r>
      <w:r w:rsidRPr="00B038E4">
        <w:rPr>
          <w:rFonts w:ascii="Arial" w:eastAsiaTheme="minorHAnsi" w:hAnsi="Arial" w:cs="Arial"/>
          <w:bCs/>
          <w:sz w:val="24"/>
          <w:szCs w:val="24"/>
        </w:rPr>
        <w:t xml:space="preserve"> </w:t>
      </w:r>
      <w:r w:rsidR="00587B0F" w:rsidRPr="00B038E4">
        <w:rPr>
          <w:rFonts w:ascii="Arial" w:eastAsiaTheme="minorHAnsi" w:hAnsi="Arial" w:cs="Arial"/>
          <w:bCs/>
          <w:sz w:val="24"/>
          <w:szCs w:val="24"/>
        </w:rPr>
        <w:t>-</w:t>
      </w:r>
      <w:r w:rsidRPr="00B038E4">
        <w:rPr>
          <w:rFonts w:ascii="Arial" w:eastAsiaTheme="minorHAnsi" w:hAnsi="Arial" w:cs="Arial"/>
          <w:bCs/>
          <w:sz w:val="24"/>
          <w:szCs w:val="24"/>
        </w:rPr>
        <w:t xml:space="preserve"> accessed on July 09, 2024:</w:t>
      </w:r>
    </w:p>
    <w:p w14:paraId="7A97CCE0" w14:textId="77777777" w:rsidR="00587B0F" w:rsidRPr="00B038E4" w:rsidRDefault="002E4975" w:rsidP="00727CD6">
      <w:pPr>
        <w:pStyle w:val="ListParagraph"/>
        <w:numPr>
          <w:ilvl w:val="0"/>
          <w:numId w:val="9"/>
        </w:numPr>
        <w:spacing w:line="360" w:lineRule="auto"/>
        <w:jc w:val="both"/>
        <w:rPr>
          <w:rFonts w:ascii="Arial" w:eastAsiaTheme="minorHAnsi" w:hAnsi="Arial" w:cs="Arial"/>
          <w:bCs/>
          <w:sz w:val="24"/>
          <w:szCs w:val="24"/>
        </w:rPr>
      </w:pPr>
      <w:r w:rsidRPr="00407FA4">
        <w:rPr>
          <w:rFonts w:ascii="Arial" w:eastAsiaTheme="minorHAnsi" w:hAnsi="Arial" w:cs="Arial"/>
          <w:bCs/>
          <w:sz w:val="24"/>
          <w:szCs w:val="24"/>
        </w:rPr>
        <w:t>https://fbcci.org/web/contents/president</w:t>
      </w:r>
      <w:r w:rsidRPr="00B038E4">
        <w:rPr>
          <w:rFonts w:ascii="Arial" w:eastAsiaTheme="minorHAnsi" w:hAnsi="Arial" w:cs="Arial"/>
          <w:bCs/>
          <w:sz w:val="24"/>
          <w:szCs w:val="24"/>
        </w:rPr>
        <w:t xml:space="preserve"> - accessed on July 13, 2024</w:t>
      </w:r>
    </w:p>
    <w:p w14:paraId="2C9BA077" w14:textId="77777777" w:rsidR="009069F4" w:rsidRPr="00B038E4" w:rsidRDefault="002E4975" w:rsidP="00727CD6">
      <w:pPr>
        <w:pStyle w:val="ListParagraph"/>
        <w:numPr>
          <w:ilvl w:val="0"/>
          <w:numId w:val="9"/>
        </w:numPr>
        <w:spacing w:line="360" w:lineRule="auto"/>
        <w:jc w:val="both"/>
        <w:rPr>
          <w:rFonts w:ascii="Arial" w:eastAsiaTheme="minorHAnsi" w:hAnsi="Arial" w:cs="Arial"/>
          <w:bCs/>
          <w:sz w:val="24"/>
          <w:szCs w:val="24"/>
        </w:rPr>
      </w:pPr>
      <w:r w:rsidRPr="00407FA4">
        <w:rPr>
          <w:rFonts w:ascii="Arial" w:eastAsiaTheme="minorHAnsi" w:hAnsi="Arial" w:cs="Arial"/>
          <w:bCs/>
          <w:sz w:val="24"/>
          <w:szCs w:val="24"/>
        </w:rPr>
        <w:t>https://fbcci.org/web/contents/general-affairs</w:t>
      </w:r>
      <w:r w:rsidRPr="00B038E4">
        <w:rPr>
          <w:rFonts w:ascii="Arial" w:eastAsiaTheme="minorHAnsi" w:hAnsi="Arial" w:cs="Arial"/>
          <w:bCs/>
          <w:sz w:val="24"/>
          <w:szCs w:val="24"/>
        </w:rPr>
        <w:t xml:space="preserve"> </w:t>
      </w:r>
      <w:r w:rsidR="00587B0F" w:rsidRPr="00B038E4">
        <w:rPr>
          <w:rFonts w:ascii="Arial" w:eastAsiaTheme="minorHAnsi" w:hAnsi="Arial" w:cs="Arial"/>
          <w:bCs/>
          <w:sz w:val="24"/>
          <w:szCs w:val="24"/>
        </w:rPr>
        <w:t>-</w:t>
      </w:r>
      <w:r w:rsidRPr="00B038E4">
        <w:rPr>
          <w:rFonts w:ascii="Arial" w:eastAsiaTheme="minorHAnsi" w:hAnsi="Arial" w:cs="Arial"/>
          <w:bCs/>
          <w:sz w:val="24"/>
          <w:szCs w:val="24"/>
        </w:rPr>
        <w:t xml:space="preserve"> accessed on July 13, 2024</w:t>
      </w:r>
    </w:p>
    <w:p w14:paraId="6967CF11" w14:textId="77777777" w:rsidR="00587B0F" w:rsidRPr="00B038E4" w:rsidRDefault="002E4975" w:rsidP="00727CD6">
      <w:pPr>
        <w:pStyle w:val="ListParagraph"/>
        <w:numPr>
          <w:ilvl w:val="0"/>
          <w:numId w:val="9"/>
        </w:numPr>
        <w:spacing w:line="360" w:lineRule="auto"/>
        <w:jc w:val="both"/>
        <w:rPr>
          <w:rFonts w:ascii="Arial" w:eastAsiaTheme="minorHAnsi" w:hAnsi="Arial" w:cs="Arial"/>
          <w:bCs/>
          <w:sz w:val="24"/>
          <w:szCs w:val="24"/>
        </w:rPr>
      </w:pPr>
      <w:r w:rsidRPr="00407FA4">
        <w:rPr>
          <w:rFonts w:ascii="Arial" w:eastAsiaTheme="minorHAnsi" w:hAnsi="Arial" w:cs="Arial"/>
          <w:bCs/>
          <w:sz w:val="24"/>
          <w:szCs w:val="24"/>
        </w:rPr>
        <w:t>https://fbcci.org/</w:t>
      </w:r>
      <w:r w:rsidRPr="00B038E4">
        <w:rPr>
          <w:rFonts w:ascii="Arial" w:eastAsiaTheme="minorHAnsi" w:hAnsi="Arial" w:cs="Arial"/>
          <w:bCs/>
          <w:sz w:val="24"/>
          <w:szCs w:val="24"/>
        </w:rPr>
        <w:t xml:space="preserve"> - accessed on August 07, 2024</w:t>
      </w:r>
    </w:p>
    <w:p w14:paraId="4E7FB736" w14:textId="77777777" w:rsidR="00587B0F" w:rsidRPr="00B038E4" w:rsidRDefault="002E4975" w:rsidP="00727CD6">
      <w:pPr>
        <w:pStyle w:val="ListParagraph"/>
        <w:numPr>
          <w:ilvl w:val="0"/>
          <w:numId w:val="9"/>
        </w:numPr>
        <w:spacing w:line="360" w:lineRule="auto"/>
        <w:jc w:val="both"/>
        <w:rPr>
          <w:rFonts w:ascii="Arial" w:eastAsiaTheme="minorHAnsi" w:hAnsi="Arial" w:cs="Arial"/>
          <w:bCs/>
          <w:sz w:val="24"/>
          <w:szCs w:val="24"/>
        </w:rPr>
      </w:pPr>
      <w:r w:rsidRPr="00407FA4">
        <w:rPr>
          <w:rFonts w:ascii="Arial" w:eastAsiaTheme="minorHAnsi" w:hAnsi="Arial" w:cs="Arial"/>
          <w:bCs/>
          <w:sz w:val="24"/>
          <w:szCs w:val="24"/>
        </w:rPr>
        <w:t>https://fbcci.org/web/resource/annual</w:t>
      </w:r>
      <w:r w:rsidRPr="00B038E4">
        <w:rPr>
          <w:rFonts w:ascii="Arial" w:eastAsiaTheme="minorHAnsi" w:hAnsi="Arial" w:cs="Arial"/>
          <w:bCs/>
          <w:sz w:val="24"/>
          <w:szCs w:val="24"/>
        </w:rPr>
        <w:t xml:space="preserve"> - accessed on August 24, 2013</w:t>
      </w:r>
    </w:p>
    <w:p w14:paraId="14A46C02" w14:textId="77777777" w:rsidR="009069F4" w:rsidRPr="00B038E4" w:rsidRDefault="002E4975" w:rsidP="00727CD6">
      <w:pPr>
        <w:pStyle w:val="ListParagraph"/>
        <w:numPr>
          <w:ilvl w:val="0"/>
          <w:numId w:val="9"/>
        </w:numPr>
        <w:spacing w:line="360" w:lineRule="auto"/>
        <w:jc w:val="both"/>
        <w:rPr>
          <w:rFonts w:ascii="Arial" w:eastAsiaTheme="minorHAnsi" w:hAnsi="Arial" w:cs="Arial"/>
          <w:bCs/>
          <w:sz w:val="24"/>
          <w:szCs w:val="24"/>
        </w:rPr>
      </w:pPr>
      <w:r w:rsidRPr="00407FA4">
        <w:rPr>
          <w:rFonts w:ascii="Arial" w:eastAsiaTheme="minorHAnsi" w:hAnsi="Arial" w:cs="Arial"/>
          <w:bCs/>
          <w:sz w:val="24"/>
          <w:szCs w:val="24"/>
        </w:rPr>
        <w:t>https://fbcci.org/web/events</w:t>
      </w:r>
      <w:r w:rsidRPr="00B038E4">
        <w:rPr>
          <w:rFonts w:ascii="Arial" w:eastAsiaTheme="minorHAnsi" w:hAnsi="Arial" w:cs="Arial"/>
          <w:bCs/>
          <w:sz w:val="24"/>
          <w:szCs w:val="24"/>
        </w:rPr>
        <w:t xml:space="preserve"> - accessed on August 30, 2013:</w:t>
      </w:r>
    </w:p>
    <w:p w14:paraId="02D056F5" w14:textId="77777777" w:rsidR="00587B0F" w:rsidRPr="00B038E4" w:rsidRDefault="00587B0F" w:rsidP="00727CD6">
      <w:pPr>
        <w:pStyle w:val="ListParagraph"/>
        <w:numPr>
          <w:ilvl w:val="0"/>
          <w:numId w:val="9"/>
        </w:numPr>
        <w:spacing w:line="360" w:lineRule="auto"/>
        <w:jc w:val="both"/>
        <w:rPr>
          <w:rFonts w:ascii="Arial" w:eastAsiaTheme="minorHAnsi" w:hAnsi="Arial" w:cs="Arial"/>
          <w:bCs/>
          <w:sz w:val="24"/>
          <w:szCs w:val="24"/>
        </w:rPr>
      </w:pPr>
      <w:r w:rsidRPr="00B038E4">
        <w:rPr>
          <w:rFonts w:ascii="Arial" w:eastAsiaTheme="minorHAnsi" w:hAnsi="Arial" w:cs="Arial"/>
          <w:bCs/>
          <w:sz w:val="24"/>
          <w:szCs w:val="24"/>
        </w:rPr>
        <w:t>https://fbcci.org/web/important/important-link</w:t>
      </w:r>
    </w:p>
    <w:p w14:paraId="0DA49A66" w14:textId="77777777" w:rsidR="00B706C6" w:rsidRPr="00B038E4" w:rsidRDefault="002E4975" w:rsidP="00727CD6">
      <w:pPr>
        <w:pStyle w:val="ListParagraph"/>
        <w:numPr>
          <w:ilvl w:val="0"/>
          <w:numId w:val="9"/>
        </w:numPr>
        <w:spacing w:line="360" w:lineRule="auto"/>
        <w:jc w:val="both"/>
        <w:rPr>
          <w:rFonts w:ascii="Arial" w:eastAsiaTheme="minorHAnsi" w:hAnsi="Arial" w:cs="Arial"/>
          <w:bCs/>
          <w:sz w:val="24"/>
          <w:szCs w:val="24"/>
        </w:rPr>
      </w:pPr>
      <w:r w:rsidRPr="00407FA4">
        <w:rPr>
          <w:rFonts w:ascii="Arial" w:eastAsiaTheme="minorHAnsi" w:hAnsi="Arial" w:cs="Arial"/>
          <w:bCs/>
          <w:sz w:val="24"/>
          <w:szCs w:val="24"/>
        </w:rPr>
        <w:t>http://www.epb.gov.bd/</w:t>
      </w:r>
      <w:r w:rsidRPr="00B038E4">
        <w:rPr>
          <w:rFonts w:ascii="Arial" w:eastAsiaTheme="minorHAnsi" w:hAnsi="Arial" w:cs="Arial"/>
          <w:bCs/>
          <w:sz w:val="24"/>
          <w:szCs w:val="24"/>
        </w:rPr>
        <w:t xml:space="preserve"> </w:t>
      </w:r>
    </w:p>
    <w:p w14:paraId="7EC3E0AB" w14:textId="77777777" w:rsidR="00587B0F" w:rsidRPr="00B038E4" w:rsidRDefault="002E4975" w:rsidP="00727CD6">
      <w:pPr>
        <w:pStyle w:val="ListParagraph"/>
        <w:numPr>
          <w:ilvl w:val="0"/>
          <w:numId w:val="9"/>
        </w:numPr>
        <w:spacing w:line="360" w:lineRule="auto"/>
        <w:jc w:val="both"/>
        <w:rPr>
          <w:rFonts w:ascii="Arial" w:eastAsiaTheme="minorHAnsi" w:hAnsi="Arial" w:cs="Arial"/>
          <w:bCs/>
          <w:sz w:val="24"/>
          <w:szCs w:val="24"/>
        </w:rPr>
      </w:pPr>
      <w:r w:rsidRPr="00407FA4">
        <w:rPr>
          <w:rFonts w:ascii="Arial" w:eastAsiaTheme="minorHAnsi" w:hAnsi="Arial" w:cs="Arial"/>
          <w:bCs/>
          <w:sz w:val="24"/>
          <w:szCs w:val="24"/>
        </w:rPr>
        <w:t>https://mincom.gov.bd/</w:t>
      </w:r>
      <w:r w:rsidRPr="00B038E4">
        <w:rPr>
          <w:rFonts w:ascii="Arial" w:eastAsiaTheme="minorHAnsi" w:hAnsi="Arial" w:cs="Arial"/>
          <w:bCs/>
          <w:sz w:val="24"/>
          <w:szCs w:val="24"/>
        </w:rPr>
        <w:t xml:space="preserve"> </w:t>
      </w:r>
    </w:p>
    <w:p w14:paraId="3B8EF802" w14:textId="77777777" w:rsidR="00587B0F" w:rsidRPr="00B038E4" w:rsidRDefault="002E4975" w:rsidP="00727CD6">
      <w:pPr>
        <w:pStyle w:val="ListParagraph"/>
        <w:numPr>
          <w:ilvl w:val="0"/>
          <w:numId w:val="9"/>
        </w:numPr>
        <w:spacing w:line="360" w:lineRule="auto"/>
        <w:jc w:val="both"/>
        <w:rPr>
          <w:rFonts w:ascii="Arial" w:eastAsiaTheme="minorHAnsi" w:hAnsi="Arial" w:cs="Arial"/>
          <w:bCs/>
          <w:sz w:val="24"/>
          <w:szCs w:val="24"/>
        </w:rPr>
      </w:pPr>
      <w:r w:rsidRPr="00407FA4">
        <w:rPr>
          <w:rFonts w:ascii="Arial" w:eastAsiaTheme="minorHAnsi" w:hAnsi="Arial" w:cs="Arial"/>
          <w:bCs/>
          <w:sz w:val="24"/>
          <w:szCs w:val="24"/>
        </w:rPr>
        <w:t>https://www.dhakachamber.com/</w:t>
      </w:r>
      <w:r w:rsidRPr="00B038E4">
        <w:rPr>
          <w:rFonts w:ascii="Arial" w:eastAsiaTheme="minorHAnsi" w:hAnsi="Arial" w:cs="Arial"/>
          <w:bCs/>
          <w:sz w:val="24"/>
          <w:szCs w:val="24"/>
        </w:rPr>
        <w:t xml:space="preserve"> - accessed on August 31, 2013</w:t>
      </w:r>
    </w:p>
    <w:p w14:paraId="76CD302D" w14:textId="77777777" w:rsidR="001E5BB0" w:rsidRPr="00B038E4" w:rsidRDefault="002E4975" w:rsidP="00727CD6">
      <w:pPr>
        <w:pStyle w:val="ListParagraph"/>
        <w:numPr>
          <w:ilvl w:val="0"/>
          <w:numId w:val="9"/>
        </w:numPr>
        <w:spacing w:line="360" w:lineRule="auto"/>
        <w:jc w:val="both"/>
        <w:rPr>
          <w:rFonts w:ascii="Arial" w:eastAsiaTheme="minorHAnsi" w:hAnsi="Arial" w:cs="Arial"/>
          <w:bCs/>
          <w:sz w:val="24"/>
          <w:szCs w:val="24"/>
        </w:rPr>
      </w:pPr>
      <w:r w:rsidRPr="00407FA4">
        <w:rPr>
          <w:rFonts w:ascii="Arial" w:eastAsiaTheme="minorHAnsi" w:hAnsi="Arial" w:cs="Arial"/>
          <w:bCs/>
          <w:sz w:val="24"/>
          <w:szCs w:val="24"/>
        </w:rPr>
        <w:t>https://www.academia.edu</w:t>
      </w:r>
      <w:r w:rsidRPr="00B038E4">
        <w:rPr>
          <w:rFonts w:ascii="Arial" w:eastAsiaTheme="minorHAnsi" w:hAnsi="Arial" w:cs="Arial"/>
          <w:bCs/>
          <w:sz w:val="24"/>
          <w:szCs w:val="24"/>
        </w:rPr>
        <w:t xml:space="preserve"> - accessed on September 05, 2013:</w:t>
      </w:r>
    </w:p>
    <w:p w14:paraId="38BE2B2E" w14:textId="77777777" w:rsidR="00C775F9" w:rsidRPr="00B038E4" w:rsidRDefault="002E4975" w:rsidP="00727CD6">
      <w:pPr>
        <w:pStyle w:val="ListParagraph"/>
        <w:numPr>
          <w:ilvl w:val="0"/>
          <w:numId w:val="9"/>
        </w:numPr>
        <w:spacing w:line="360" w:lineRule="auto"/>
        <w:jc w:val="both"/>
        <w:rPr>
          <w:rFonts w:ascii="Arial" w:eastAsiaTheme="minorHAnsi" w:hAnsi="Arial" w:cs="Arial"/>
          <w:bCs/>
          <w:sz w:val="24"/>
          <w:szCs w:val="24"/>
        </w:rPr>
      </w:pPr>
      <w:r w:rsidRPr="00407FA4">
        <w:rPr>
          <w:rFonts w:ascii="Arial" w:eastAsiaTheme="minorHAnsi" w:hAnsi="Arial" w:cs="Arial"/>
          <w:bCs/>
          <w:sz w:val="24"/>
          <w:szCs w:val="24"/>
        </w:rPr>
        <w:t>https://fbcci.org/web/events</w:t>
      </w:r>
      <w:r w:rsidRPr="00B038E4">
        <w:rPr>
          <w:rFonts w:ascii="Arial" w:eastAsiaTheme="minorHAnsi" w:hAnsi="Arial" w:cs="Arial"/>
          <w:bCs/>
          <w:sz w:val="24"/>
          <w:szCs w:val="24"/>
        </w:rPr>
        <w:t xml:space="preserve"> </w:t>
      </w:r>
    </w:p>
    <w:sectPr w:rsidR="00C775F9" w:rsidRPr="00B038E4" w:rsidSect="00C04BCA">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35A68F" w14:textId="77777777" w:rsidR="005B7F25" w:rsidRDefault="005B7F25" w:rsidP="001F3411">
      <w:pPr>
        <w:spacing w:after="0" w:line="240" w:lineRule="auto"/>
      </w:pPr>
      <w:r>
        <w:separator/>
      </w:r>
    </w:p>
  </w:endnote>
  <w:endnote w:type="continuationSeparator" w:id="0">
    <w:p w14:paraId="02DCA5D7" w14:textId="77777777" w:rsidR="005B7F25" w:rsidRDefault="005B7F25" w:rsidP="001F3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63A06E" w14:textId="77777777" w:rsidR="005B7F25" w:rsidRDefault="005B7F25" w:rsidP="001F3411">
      <w:pPr>
        <w:spacing w:after="0" w:line="240" w:lineRule="auto"/>
      </w:pPr>
      <w:r>
        <w:separator/>
      </w:r>
    </w:p>
  </w:footnote>
  <w:footnote w:type="continuationSeparator" w:id="0">
    <w:p w14:paraId="02866A55" w14:textId="77777777" w:rsidR="005B7F25" w:rsidRDefault="005B7F25" w:rsidP="001F34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4657"/>
    <w:multiLevelType w:val="hybridMultilevel"/>
    <w:tmpl w:val="B8FE9918"/>
    <w:lvl w:ilvl="0" w:tplc="8E887AD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EB3BF8"/>
    <w:multiLevelType w:val="hybridMultilevel"/>
    <w:tmpl w:val="93E06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FF59B8"/>
    <w:multiLevelType w:val="hybridMultilevel"/>
    <w:tmpl w:val="3C5E2E82"/>
    <w:lvl w:ilvl="0" w:tplc="8668CA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AC73C1"/>
    <w:multiLevelType w:val="hybridMultilevel"/>
    <w:tmpl w:val="1DCC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E861F6"/>
    <w:multiLevelType w:val="hybridMultilevel"/>
    <w:tmpl w:val="ED1E5F98"/>
    <w:lvl w:ilvl="0" w:tplc="CA36ED4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70E0229"/>
    <w:multiLevelType w:val="hybridMultilevel"/>
    <w:tmpl w:val="B942B7D0"/>
    <w:lvl w:ilvl="0" w:tplc="446421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230A4E"/>
    <w:multiLevelType w:val="hybridMultilevel"/>
    <w:tmpl w:val="EBF23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2E5EED"/>
    <w:multiLevelType w:val="hybridMultilevel"/>
    <w:tmpl w:val="31282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2F72DC"/>
    <w:multiLevelType w:val="hybridMultilevel"/>
    <w:tmpl w:val="73064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F065FC"/>
    <w:multiLevelType w:val="hybridMultilevel"/>
    <w:tmpl w:val="91E45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3"/>
  </w:num>
  <w:num w:numId="4">
    <w:abstractNumId w:val="1"/>
  </w:num>
  <w:num w:numId="5">
    <w:abstractNumId w:val="2"/>
  </w:num>
  <w:num w:numId="6">
    <w:abstractNumId w:val="4"/>
  </w:num>
  <w:num w:numId="7">
    <w:abstractNumId w:val="9"/>
  </w:num>
  <w:num w:numId="8">
    <w:abstractNumId w:val="7"/>
  </w:num>
  <w:num w:numId="9">
    <w:abstractNumId w:val="6"/>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E9B"/>
    <w:rsid w:val="0000172A"/>
    <w:rsid w:val="00003482"/>
    <w:rsid w:val="00005FC4"/>
    <w:rsid w:val="000066F0"/>
    <w:rsid w:val="0001557F"/>
    <w:rsid w:val="00017288"/>
    <w:rsid w:val="0001784C"/>
    <w:rsid w:val="000203E0"/>
    <w:rsid w:val="00022C7D"/>
    <w:rsid w:val="00022FFB"/>
    <w:rsid w:val="000249F4"/>
    <w:rsid w:val="000337C9"/>
    <w:rsid w:val="00042CF0"/>
    <w:rsid w:val="0004479A"/>
    <w:rsid w:val="00044A38"/>
    <w:rsid w:val="00050890"/>
    <w:rsid w:val="0005270F"/>
    <w:rsid w:val="00055BDF"/>
    <w:rsid w:val="0005740E"/>
    <w:rsid w:val="000607E0"/>
    <w:rsid w:val="00061200"/>
    <w:rsid w:val="00062576"/>
    <w:rsid w:val="0006315B"/>
    <w:rsid w:val="00067011"/>
    <w:rsid w:val="00071368"/>
    <w:rsid w:val="00072A3E"/>
    <w:rsid w:val="000754C9"/>
    <w:rsid w:val="00076707"/>
    <w:rsid w:val="0008036B"/>
    <w:rsid w:val="000819EA"/>
    <w:rsid w:val="0008474B"/>
    <w:rsid w:val="00084B3F"/>
    <w:rsid w:val="00086185"/>
    <w:rsid w:val="00087D5E"/>
    <w:rsid w:val="0009270B"/>
    <w:rsid w:val="00092780"/>
    <w:rsid w:val="000931D6"/>
    <w:rsid w:val="000A23A3"/>
    <w:rsid w:val="000B3FA2"/>
    <w:rsid w:val="000C09CA"/>
    <w:rsid w:val="000C1A61"/>
    <w:rsid w:val="000C22AF"/>
    <w:rsid w:val="000C6042"/>
    <w:rsid w:val="000C69CE"/>
    <w:rsid w:val="000D6B13"/>
    <w:rsid w:val="000D7A90"/>
    <w:rsid w:val="000E135F"/>
    <w:rsid w:val="000E78A8"/>
    <w:rsid w:val="000F25D8"/>
    <w:rsid w:val="0010386E"/>
    <w:rsid w:val="00104A8C"/>
    <w:rsid w:val="0010670E"/>
    <w:rsid w:val="00107ED7"/>
    <w:rsid w:val="00111FAB"/>
    <w:rsid w:val="001146B3"/>
    <w:rsid w:val="0011601B"/>
    <w:rsid w:val="00117A01"/>
    <w:rsid w:val="00120F69"/>
    <w:rsid w:val="00124E69"/>
    <w:rsid w:val="00134F1C"/>
    <w:rsid w:val="00135D90"/>
    <w:rsid w:val="00140EB4"/>
    <w:rsid w:val="00142497"/>
    <w:rsid w:val="00146289"/>
    <w:rsid w:val="0015505F"/>
    <w:rsid w:val="00162373"/>
    <w:rsid w:val="0016695B"/>
    <w:rsid w:val="0016758E"/>
    <w:rsid w:val="00172EDB"/>
    <w:rsid w:val="0017400B"/>
    <w:rsid w:val="0017727B"/>
    <w:rsid w:val="00183A2C"/>
    <w:rsid w:val="00184E2B"/>
    <w:rsid w:val="00194895"/>
    <w:rsid w:val="00195324"/>
    <w:rsid w:val="001A0DAA"/>
    <w:rsid w:val="001A11D7"/>
    <w:rsid w:val="001A5A8A"/>
    <w:rsid w:val="001A68F5"/>
    <w:rsid w:val="001B0718"/>
    <w:rsid w:val="001B1F17"/>
    <w:rsid w:val="001B2604"/>
    <w:rsid w:val="001B4655"/>
    <w:rsid w:val="001C225B"/>
    <w:rsid w:val="001C4577"/>
    <w:rsid w:val="001D06A5"/>
    <w:rsid w:val="001D4E76"/>
    <w:rsid w:val="001D567C"/>
    <w:rsid w:val="001D603E"/>
    <w:rsid w:val="001E0575"/>
    <w:rsid w:val="001E2A01"/>
    <w:rsid w:val="001E2C12"/>
    <w:rsid w:val="001E2C96"/>
    <w:rsid w:val="001E32C8"/>
    <w:rsid w:val="001E5BB0"/>
    <w:rsid w:val="001E65C8"/>
    <w:rsid w:val="001F04CD"/>
    <w:rsid w:val="001F3411"/>
    <w:rsid w:val="001F6146"/>
    <w:rsid w:val="001F70F0"/>
    <w:rsid w:val="0020072D"/>
    <w:rsid w:val="00203ECB"/>
    <w:rsid w:val="0020429F"/>
    <w:rsid w:val="002056D6"/>
    <w:rsid w:val="002071FD"/>
    <w:rsid w:val="00210DD3"/>
    <w:rsid w:val="00211FEC"/>
    <w:rsid w:val="00214693"/>
    <w:rsid w:val="0021477D"/>
    <w:rsid w:val="00217CA6"/>
    <w:rsid w:val="00222DDF"/>
    <w:rsid w:val="00227C24"/>
    <w:rsid w:val="002354B7"/>
    <w:rsid w:val="0023613C"/>
    <w:rsid w:val="00242CE6"/>
    <w:rsid w:val="00250982"/>
    <w:rsid w:val="00252C13"/>
    <w:rsid w:val="00257F93"/>
    <w:rsid w:val="00262ECA"/>
    <w:rsid w:val="00263EAD"/>
    <w:rsid w:val="0026440C"/>
    <w:rsid w:val="00265C51"/>
    <w:rsid w:val="00266F65"/>
    <w:rsid w:val="0026798D"/>
    <w:rsid w:val="00275AF9"/>
    <w:rsid w:val="00283338"/>
    <w:rsid w:val="002855AA"/>
    <w:rsid w:val="00286EE2"/>
    <w:rsid w:val="00287768"/>
    <w:rsid w:val="0029589D"/>
    <w:rsid w:val="00295F70"/>
    <w:rsid w:val="002A7617"/>
    <w:rsid w:val="002B534F"/>
    <w:rsid w:val="002D1054"/>
    <w:rsid w:val="002D5EF2"/>
    <w:rsid w:val="002D67E7"/>
    <w:rsid w:val="002E475F"/>
    <w:rsid w:val="002E4975"/>
    <w:rsid w:val="002E6A5E"/>
    <w:rsid w:val="002E6DA0"/>
    <w:rsid w:val="002E7E23"/>
    <w:rsid w:val="002F62BA"/>
    <w:rsid w:val="002F633B"/>
    <w:rsid w:val="002F73B4"/>
    <w:rsid w:val="002F75B3"/>
    <w:rsid w:val="002F7D1B"/>
    <w:rsid w:val="0030384A"/>
    <w:rsid w:val="00304CDE"/>
    <w:rsid w:val="00306570"/>
    <w:rsid w:val="003103A0"/>
    <w:rsid w:val="003104FF"/>
    <w:rsid w:val="003124DD"/>
    <w:rsid w:val="00312CA2"/>
    <w:rsid w:val="00312E0E"/>
    <w:rsid w:val="00313517"/>
    <w:rsid w:val="00314497"/>
    <w:rsid w:val="00315902"/>
    <w:rsid w:val="00320772"/>
    <w:rsid w:val="00323580"/>
    <w:rsid w:val="003242FE"/>
    <w:rsid w:val="003312D0"/>
    <w:rsid w:val="00334566"/>
    <w:rsid w:val="003351AA"/>
    <w:rsid w:val="003353C6"/>
    <w:rsid w:val="00340D68"/>
    <w:rsid w:val="003431A9"/>
    <w:rsid w:val="00347E0A"/>
    <w:rsid w:val="00351319"/>
    <w:rsid w:val="00355C39"/>
    <w:rsid w:val="0035606C"/>
    <w:rsid w:val="0035649F"/>
    <w:rsid w:val="00364A66"/>
    <w:rsid w:val="003667CC"/>
    <w:rsid w:val="0037265C"/>
    <w:rsid w:val="00372E8C"/>
    <w:rsid w:val="00372EF0"/>
    <w:rsid w:val="00375735"/>
    <w:rsid w:val="00375DDE"/>
    <w:rsid w:val="0038415E"/>
    <w:rsid w:val="0038534C"/>
    <w:rsid w:val="003875E5"/>
    <w:rsid w:val="00391B81"/>
    <w:rsid w:val="00393509"/>
    <w:rsid w:val="003952EF"/>
    <w:rsid w:val="00396ABD"/>
    <w:rsid w:val="003A0440"/>
    <w:rsid w:val="003A1C47"/>
    <w:rsid w:val="003A37D5"/>
    <w:rsid w:val="003A5593"/>
    <w:rsid w:val="003A5D3B"/>
    <w:rsid w:val="003A7525"/>
    <w:rsid w:val="003B0CED"/>
    <w:rsid w:val="003B60BF"/>
    <w:rsid w:val="003B7BD2"/>
    <w:rsid w:val="003C6964"/>
    <w:rsid w:val="003D78BB"/>
    <w:rsid w:val="003E5D42"/>
    <w:rsid w:val="003F3BBF"/>
    <w:rsid w:val="003F548A"/>
    <w:rsid w:val="004015B0"/>
    <w:rsid w:val="00407FA4"/>
    <w:rsid w:val="00410D4A"/>
    <w:rsid w:val="00411119"/>
    <w:rsid w:val="00416358"/>
    <w:rsid w:val="00417A5C"/>
    <w:rsid w:val="00417E85"/>
    <w:rsid w:val="004218B7"/>
    <w:rsid w:val="00422C41"/>
    <w:rsid w:val="0042395F"/>
    <w:rsid w:val="0042423C"/>
    <w:rsid w:val="00426CA9"/>
    <w:rsid w:val="00427B06"/>
    <w:rsid w:val="004315D6"/>
    <w:rsid w:val="004338E3"/>
    <w:rsid w:val="0043397B"/>
    <w:rsid w:val="00433AC1"/>
    <w:rsid w:val="00436809"/>
    <w:rsid w:val="00437C5F"/>
    <w:rsid w:val="00440140"/>
    <w:rsid w:val="004445C3"/>
    <w:rsid w:val="0045161C"/>
    <w:rsid w:val="0045224D"/>
    <w:rsid w:val="00464037"/>
    <w:rsid w:val="00467171"/>
    <w:rsid w:val="00467727"/>
    <w:rsid w:val="00470794"/>
    <w:rsid w:val="00472108"/>
    <w:rsid w:val="00480C20"/>
    <w:rsid w:val="00480D70"/>
    <w:rsid w:val="00490DA8"/>
    <w:rsid w:val="00494D5C"/>
    <w:rsid w:val="004A24A9"/>
    <w:rsid w:val="004A297B"/>
    <w:rsid w:val="004A7388"/>
    <w:rsid w:val="004C0D3D"/>
    <w:rsid w:val="004C22D0"/>
    <w:rsid w:val="004C4ED7"/>
    <w:rsid w:val="004C7C10"/>
    <w:rsid w:val="004D31E9"/>
    <w:rsid w:val="004D39AD"/>
    <w:rsid w:val="004D4736"/>
    <w:rsid w:val="004D5233"/>
    <w:rsid w:val="004E1285"/>
    <w:rsid w:val="004E1C1D"/>
    <w:rsid w:val="004F3859"/>
    <w:rsid w:val="004F7116"/>
    <w:rsid w:val="004F79CD"/>
    <w:rsid w:val="00500BF4"/>
    <w:rsid w:val="00502C39"/>
    <w:rsid w:val="0050361E"/>
    <w:rsid w:val="005036B9"/>
    <w:rsid w:val="00506138"/>
    <w:rsid w:val="0050750F"/>
    <w:rsid w:val="00512CDE"/>
    <w:rsid w:val="00517331"/>
    <w:rsid w:val="00527BA1"/>
    <w:rsid w:val="005370A0"/>
    <w:rsid w:val="00537E83"/>
    <w:rsid w:val="005408C9"/>
    <w:rsid w:val="00541349"/>
    <w:rsid w:val="00547F3A"/>
    <w:rsid w:val="005509A4"/>
    <w:rsid w:val="00553ED2"/>
    <w:rsid w:val="00557D9C"/>
    <w:rsid w:val="00560756"/>
    <w:rsid w:val="00560880"/>
    <w:rsid w:val="005614CB"/>
    <w:rsid w:val="00562430"/>
    <w:rsid w:val="00566978"/>
    <w:rsid w:val="005706BE"/>
    <w:rsid w:val="00574738"/>
    <w:rsid w:val="00576F50"/>
    <w:rsid w:val="005846A9"/>
    <w:rsid w:val="00585D78"/>
    <w:rsid w:val="00587B0F"/>
    <w:rsid w:val="0059089D"/>
    <w:rsid w:val="005975AD"/>
    <w:rsid w:val="005A0474"/>
    <w:rsid w:val="005A5CDF"/>
    <w:rsid w:val="005A65E2"/>
    <w:rsid w:val="005B22C3"/>
    <w:rsid w:val="005B7ABC"/>
    <w:rsid w:val="005B7F25"/>
    <w:rsid w:val="005C1695"/>
    <w:rsid w:val="005C3CAD"/>
    <w:rsid w:val="005C45C3"/>
    <w:rsid w:val="005C70F1"/>
    <w:rsid w:val="005D1384"/>
    <w:rsid w:val="005E38BC"/>
    <w:rsid w:val="005E7A36"/>
    <w:rsid w:val="005F3C22"/>
    <w:rsid w:val="006010CA"/>
    <w:rsid w:val="00601B67"/>
    <w:rsid w:val="00602C6B"/>
    <w:rsid w:val="006056DF"/>
    <w:rsid w:val="006103A2"/>
    <w:rsid w:val="006103B9"/>
    <w:rsid w:val="00612876"/>
    <w:rsid w:val="00616A69"/>
    <w:rsid w:val="00617395"/>
    <w:rsid w:val="006209F1"/>
    <w:rsid w:val="00620DB3"/>
    <w:rsid w:val="00622734"/>
    <w:rsid w:val="00627C72"/>
    <w:rsid w:val="00630171"/>
    <w:rsid w:val="00632876"/>
    <w:rsid w:val="00632FFD"/>
    <w:rsid w:val="00636138"/>
    <w:rsid w:val="0064277B"/>
    <w:rsid w:val="00644FC6"/>
    <w:rsid w:val="006466D1"/>
    <w:rsid w:val="006502CC"/>
    <w:rsid w:val="0065070E"/>
    <w:rsid w:val="00650C70"/>
    <w:rsid w:val="0065188E"/>
    <w:rsid w:val="0066064A"/>
    <w:rsid w:val="006638DE"/>
    <w:rsid w:val="00666787"/>
    <w:rsid w:val="00667C39"/>
    <w:rsid w:val="006704D6"/>
    <w:rsid w:val="00672023"/>
    <w:rsid w:val="00675708"/>
    <w:rsid w:val="0068042A"/>
    <w:rsid w:val="00682848"/>
    <w:rsid w:val="00682E45"/>
    <w:rsid w:val="00684DBE"/>
    <w:rsid w:val="00687F4E"/>
    <w:rsid w:val="0069060E"/>
    <w:rsid w:val="00693815"/>
    <w:rsid w:val="006953ED"/>
    <w:rsid w:val="00695EAE"/>
    <w:rsid w:val="00696CE8"/>
    <w:rsid w:val="006A1159"/>
    <w:rsid w:val="006A44B3"/>
    <w:rsid w:val="006A495D"/>
    <w:rsid w:val="006A6323"/>
    <w:rsid w:val="006A7EF3"/>
    <w:rsid w:val="006B0E0C"/>
    <w:rsid w:val="006B310F"/>
    <w:rsid w:val="006B3116"/>
    <w:rsid w:val="006B3B04"/>
    <w:rsid w:val="006B513E"/>
    <w:rsid w:val="006B69A1"/>
    <w:rsid w:val="006C13C9"/>
    <w:rsid w:val="006C3ABC"/>
    <w:rsid w:val="006C405E"/>
    <w:rsid w:val="006C4964"/>
    <w:rsid w:val="006C5B5A"/>
    <w:rsid w:val="006C78CC"/>
    <w:rsid w:val="006D0813"/>
    <w:rsid w:val="006D0D76"/>
    <w:rsid w:val="006D173A"/>
    <w:rsid w:val="006D46EF"/>
    <w:rsid w:val="006E1233"/>
    <w:rsid w:val="006E2C1A"/>
    <w:rsid w:val="006E3862"/>
    <w:rsid w:val="006E6A64"/>
    <w:rsid w:val="006F38DF"/>
    <w:rsid w:val="006F4974"/>
    <w:rsid w:val="006F4B72"/>
    <w:rsid w:val="006F5234"/>
    <w:rsid w:val="006F63AD"/>
    <w:rsid w:val="00700490"/>
    <w:rsid w:val="007057BB"/>
    <w:rsid w:val="007072A9"/>
    <w:rsid w:val="00707367"/>
    <w:rsid w:val="00710BDB"/>
    <w:rsid w:val="007129B6"/>
    <w:rsid w:val="007130A2"/>
    <w:rsid w:val="00715432"/>
    <w:rsid w:val="00716C89"/>
    <w:rsid w:val="0072457E"/>
    <w:rsid w:val="007252E1"/>
    <w:rsid w:val="00726EFE"/>
    <w:rsid w:val="0072753D"/>
    <w:rsid w:val="00727CD6"/>
    <w:rsid w:val="00731A69"/>
    <w:rsid w:val="0073253B"/>
    <w:rsid w:val="00733817"/>
    <w:rsid w:val="00735BE8"/>
    <w:rsid w:val="0073702D"/>
    <w:rsid w:val="007426E5"/>
    <w:rsid w:val="00743483"/>
    <w:rsid w:val="00746186"/>
    <w:rsid w:val="00746F46"/>
    <w:rsid w:val="00747404"/>
    <w:rsid w:val="00750D48"/>
    <w:rsid w:val="00752724"/>
    <w:rsid w:val="007530DE"/>
    <w:rsid w:val="0075431C"/>
    <w:rsid w:val="00754DAD"/>
    <w:rsid w:val="00760238"/>
    <w:rsid w:val="007609B2"/>
    <w:rsid w:val="007671E2"/>
    <w:rsid w:val="00767582"/>
    <w:rsid w:val="00767DC0"/>
    <w:rsid w:val="00770CD1"/>
    <w:rsid w:val="007757AD"/>
    <w:rsid w:val="0078357C"/>
    <w:rsid w:val="00784195"/>
    <w:rsid w:val="00787390"/>
    <w:rsid w:val="00787E8C"/>
    <w:rsid w:val="007913B5"/>
    <w:rsid w:val="00791C02"/>
    <w:rsid w:val="0079213F"/>
    <w:rsid w:val="00792994"/>
    <w:rsid w:val="007949E7"/>
    <w:rsid w:val="007A1747"/>
    <w:rsid w:val="007A3047"/>
    <w:rsid w:val="007A4E0E"/>
    <w:rsid w:val="007B00B4"/>
    <w:rsid w:val="007B0AB5"/>
    <w:rsid w:val="007B25FB"/>
    <w:rsid w:val="007B41CE"/>
    <w:rsid w:val="007B613B"/>
    <w:rsid w:val="007C504D"/>
    <w:rsid w:val="007C55F7"/>
    <w:rsid w:val="007C7533"/>
    <w:rsid w:val="007D5DFD"/>
    <w:rsid w:val="007E012A"/>
    <w:rsid w:val="007E2156"/>
    <w:rsid w:val="007E4A51"/>
    <w:rsid w:val="007E73A2"/>
    <w:rsid w:val="007F25DF"/>
    <w:rsid w:val="007F5B6C"/>
    <w:rsid w:val="00800B04"/>
    <w:rsid w:val="00801E79"/>
    <w:rsid w:val="00805C7E"/>
    <w:rsid w:val="00816592"/>
    <w:rsid w:val="0082008B"/>
    <w:rsid w:val="00820972"/>
    <w:rsid w:val="00821961"/>
    <w:rsid w:val="00822D70"/>
    <w:rsid w:val="00824E9E"/>
    <w:rsid w:val="0082654D"/>
    <w:rsid w:val="00832D89"/>
    <w:rsid w:val="00834547"/>
    <w:rsid w:val="008366BD"/>
    <w:rsid w:val="00837D0B"/>
    <w:rsid w:val="00840CF2"/>
    <w:rsid w:val="008449B8"/>
    <w:rsid w:val="00847894"/>
    <w:rsid w:val="008478F2"/>
    <w:rsid w:val="0085088F"/>
    <w:rsid w:val="00852F8B"/>
    <w:rsid w:val="008533EA"/>
    <w:rsid w:val="008549B6"/>
    <w:rsid w:val="008566B4"/>
    <w:rsid w:val="00856D58"/>
    <w:rsid w:val="00857E9D"/>
    <w:rsid w:val="00866CAE"/>
    <w:rsid w:val="008750AE"/>
    <w:rsid w:val="00875BB7"/>
    <w:rsid w:val="00875E9B"/>
    <w:rsid w:val="008827D7"/>
    <w:rsid w:val="00892BC4"/>
    <w:rsid w:val="00894ADF"/>
    <w:rsid w:val="00896F75"/>
    <w:rsid w:val="008A2DA1"/>
    <w:rsid w:val="008A4AEC"/>
    <w:rsid w:val="008A6021"/>
    <w:rsid w:val="008B2C90"/>
    <w:rsid w:val="008B6AC2"/>
    <w:rsid w:val="008B6C53"/>
    <w:rsid w:val="008C1312"/>
    <w:rsid w:val="008D3701"/>
    <w:rsid w:val="008E0526"/>
    <w:rsid w:val="008E0E18"/>
    <w:rsid w:val="008E1B76"/>
    <w:rsid w:val="008E1F2C"/>
    <w:rsid w:val="008E28FC"/>
    <w:rsid w:val="008E2DFD"/>
    <w:rsid w:val="008F005C"/>
    <w:rsid w:val="008F1F94"/>
    <w:rsid w:val="008F41C6"/>
    <w:rsid w:val="008F5464"/>
    <w:rsid w:val="008F61E7"/>
    <w:rsid w:val="008F7AA0"/>
    <w:rsid w:val="00901DF8"/>
    <w:rsid w:val="009069F4"/>
    <w:rsid w:val="009077AE"/>
    <w:rsid w:val="00907CDC"/>
    <w:rsid w:val="00912483"/>
    <w:rsid w:val="0091768E"/>
    <w:rsid w:val="0092155E"/>
    <w:rsid w:val="00923637"/>
    <w:rsid w:val="00924337"/>
    <w:rsid w:val="00927D23"/>
    <w:rsid w:val="00942ED9"/>
    <w:rsid w:val="009517DE"/>
    <w:rsid w:val="009531C5"/>
    <w:rsid w:val="00954441"/>
    <w:rsid w:val="00956835"/>
    <w:rsid w:val="00956BF5"/>
    <w:rsid w:val="00957BEB"/>
    <w:rsid w:val="00963946"/>
    <w:rsid w:val="00966986"/>
    <w:rsid w:val="0097452A"/>
    <w:rsid w:val="00974A29"/>
    <w:rsid w:val="00987542"/>
    <w:rsid w:val="0099158D"/>
    <w:rsid w:val="009968AB"/>
    <w:rsid w:val="009A1B0D"/>
    <w:rsid w:val="009A22DC"/>
    <w:rsid w:val="009A3474"/>
    <w:rsid w:val="009A5F14"/>
    <w:rsid w:val="009B067E"/>
    <w:rsid w:val="009B0A07"/>
    <w:rsid w:val="009B16B8"/>
    <w:rsid w:val="009B7BE3"/>
    <w:rsid w:val="009C53C0"/>
    <w:rsid w:val="009D324F"/>
    <w:rsid w:val="009D4767"/>
    <w:rsid w:val="009D4A2E"/>
    <w:rsid w:val="009D4F53"/>
    <w:rsid w:val="009E22A2"/>
    <w:rsid w:val="009E26EA"/>
    <w:rsid w:val="009E4D28"/>
    <w:rsid w:val="009E74ED"/>
    <w:rsid w:val="009F4FF1"/>
    <w:rsid w:val="00A00CD6"/>
    <w:rsid w:val="00A0270E"/>
    <w:rsid w:val="00A06AA3"/>
    <w:rsid w:val="00A10EA6"/>
    <w:rsid w:val="00A1128D"/>
    <w:rsid w:val="00A12127"/>
    <w:rsid w:val="00A1347D"/>
    <w:rsid w:val="00A150F3"/>
    <w:rsid w:val="00A21FFF"/>
    <w:rsid w:val="00A25F0A"/>
    <w:rsid w:val="00A32BF5"/>
    <w:rsid w:val="00A37D27"/>
    <w:rsid w:val="00A450B4"/>
    <w:rsid w:val="00A479B0"/>
    <w:rsid w:val="00A51836"/>
    <w:rsid w:val="00A565CE"/>
    <w:rsid w:val="00A61BBE"/>
    <w:rsid w:val="00A62903"/>
    <w:rsid w:val="00A645C2"/>
    <w:rsid w:val="00A6471A"/>
    <w:rsid w:val="00A66779"/>
    <w:rsid w:val="00A80E13"/>
    <w:rsid w:val="00A81CC8"/>
    <w:rsid w:val="00A84266"/>
    <w:rsid w:val="00A84338"/>
    <w:rsid w:val="00A94D7D"/>
    <w:rsid w:val="00A96751"/>
    <w:rsid w:val="00AA096B"/>
    <w:rsid w:val="00AA46C7"/>
    <w:rsid w:val="00AB1836"/>
    <w:rsid w:val="00AB1A25"/>
    <w:rsid w:val="00AB2986"/>
    <w:rsid w:val="00AB5183"/>
    <w:rsid w:val="00AB6C44"/>
    <w:rsid w:val="00AE42AA"/>
    <w:rsid w:val="00AF63BE"/>
    <w:rsid w:val="00B01DE5"/>
    <w:rsid w:val="00B038E4"/>
    <w:rsid w:val="00B04577"/>
    <w:rsid w:val="00B04B67"/>
    <w:rsid w:val="00B05936"/>
    <w:rsid w:val="00B121E1"/>
    <w:rsid w:val="00B17294"/>
    <w:rsid w:val="00B174A4"/>
    <w:rsid w:val="00B264D7"/>
    <w:rsid w:val="00B31283"/>
    <w:rsid w:val="00B33816"/>
    <w:rsid w:val="00B4081E"/>
    <w:rsid w:val="00B41A5F"/>
    <w:rsid w:val="00B4319B"/>
    <w:rsid w:val="00B461D0"/>
    <w:rsid w:val="00B524CA"/>
    <w:rsid w:val="00B575B0"/>
    <w:rsid w:val="00B60701"/>
    <w:rsid w:val="00B61121"/>
    <w:rsid w:val="00B63E8D"/>
    <w:rsid w:val="00B706C6"/>
    <w:rsid w:val="00B72055"/>
    <w:rsid w:val="00B740E4"/>
    <w:rsid w:val="00B7446E"/>
    <w:rsid w:val="00B77A7B"/>
    <w:rsid w:val="00B83CDC"/>
    <w:rsid w:val="00B903F6"/>
    <w:rsid w:val="00B9198A"/>
    <w:rsid w:val="00B91C15"/>
    <w:rsid w:val="00B922BB"/>
    <w:rsid w:val="00B95C90"/>
    <w:rsid w:val="00BA196B"/>
    <w:rsid w:val="00BA2678"/>
    <w:rsid w:val="00BA2C71"/>
    <w:rsid w:val="00BA4591"/>
    <w:rsid w:val="00BA586D"/>
    <w:rsid w:val="00BA59CD"/>
    <w:rsid w:val="00BA6305"/>
    <w:rsid w:val="00BA7159"/>
    <w:rsid w:val="00BA7311"/>
    <w:rsid w:val="00BA76F7"/>
    <w:rsid w:val="00BB399D"/>
    <w:rsid w:val="00BB3F91"/>
    <w:rsid w:val="00BB6470"/>
    <w:rsid w:val="00BC0E18"/>
    <w:rsid w:val="00BC40FC"/>
    <w:rsid w:val="00BC79A3"/>
    <w:rsid w:val="00BD0E78"/>
    <w:rsid w:val="00BE5F6F"/>
    <w:rsid w:val="00BF1EB5"/>
    <w:rsid w:val="00C00348"/>
    <w:rsid w:val="00C01048"/>
    <w:rsid w:val="00C02015"/>
    <w:rsid w:val="00C04BCA"/>
    <w:rsid w:val="00C109FD"/>
    <w:rsid w:val="00C11610"/>
    <w:rsid w:val="00C134EA"/>
    <w:rsid w:val="00C156FE"/>
    <w:rsid w:val="00C22E99"/>
    <w:rsid w:val="00C22F79"/>
    <w:rsid w:val="00C2460E"/>
    <w:rsid w:val="00C25CFD"/>
    <w:rsid w:val="00C3171B"/>
    <w:rsid w:val="00C32222"/>
    <w:rsid w:val="00C409F5"/>
    <w:rsid w:val="00C436EE"/>
    <w:rsid w:val="00C43B1C"/>
    <w:rsid w:val="00C46132"/>
    <w:rsid w:val="00C469B4"/>
    <w:rsid w:val="00C507D9"/>
    <w:rsid w:val="00C50C18"/>
    <w:rsid w:val="00C53AE1"/>
    <w:rsid w:val="00C54C59"/>
    <w:rsid w:val="00C563BB"/>
    <w:rsid w:val="00C56737"/>
    <w:rsid w:val="00C61CB8"/>
    <w:rsid w:val="00C63257"/>
    <w:rsid w:val="00C64C51"/>
    <w:rsid w:val="00C65021"/>
    <w:rsid w:val="00C6585A"/>
    <w:rsid w:val="00C66862"/>
    <w:rsid w:val="00C708D3"/>
    <w:rsid w:val="00C71471"/>
    <w:rsid w:val="00C76506"/>
    <w:rsid w:val="00C76F11"/>
    <w:rsid w:val="00C775F9"/>
    <w:rsid w:val="00C776B4"/>
    <w:rsid w:val="00C80AC6"/>
    <w:rsid w:val="00C84455"/>
    <w:rsid w:val="00C854C3"/>
    <w:rsid w:val="00C8789D"/>
    <w:rsid w:val="00CA53D8"/>
    <w:rsid w:val="00CB7E1E"/>
    <w:rsid w:val="00CC4CA9"/>
    <w:rsid w:val="00CC584E"/>
    <w:rsid w:val="00CC7B78"/>
    <w:rsid w:val="00CC7FD1"/>
    <w:rsid w:val="00CD01D1"/>
    <w:rsid w:val="00CD0C11"/>
    <w:rsid w:val="00CD3057"/>
    <w:rsid w:val="00CE4B27"/>
    <w:rsid w:val="00CF1CA5"/>
    <w:rsid w:val="00CF3F66"/>
    <w:rsid w:val="00D016C7"/>
    <w:rsid w:val="00D05661"/>
    <w:rsid w:val="00D05D2C"/>
    <w:rsid w:val="00D065E7"/>
    <w:rsid w:val="00D114C0"/>
    <w:rsid w:val="00D11D94"/>
    <w:rsid w:val="00D16FED"/>
    <w:rsid w:val="00D2050B"/>
    <w:rsid w:val="00D20A19"/>
    <w:rsid w:val="00D20E87"/>
    <w:rsid w:val="00D218C1"/>
    <w:rsid w:val="00D22969"/>
    <w:rsid w:val="00D353B6"/>
    <w:rsid w:val="00D37884"/>
    <w:rsid w:val="00D43611"/>
    <w:rsid w:val="00D44291"/>
    <w:rsid w:val="00D443AE"/>
    <w:rsid w:val="00D46D1F"/>
    <w:rsid w:val="00D52AEA"/>
    <w:rsid w:val="00D52BA4"/>
    <w:rsid w:val="00D5469F"/>
    <w:rsid w:val="00D62577"/>
    <w:rsid w:val="00D62F4C"/>
    <w:rsid w:val="00D62FA1"/>
    <w:rsid w:val="00D74E92"/>
    <w:rsid w:val="00D775E9"/>
    <w:rsid w:val="00D81743"/>
    <w:rsid w:val="00D81783"/>
    <w:rsid w:val="00D9059C"/>
    <w:rsid w:val="00D90CE2"/>
    <w:rsid w:val="00D95790"/>
    <w:rsid w:val="00D95C41"/>
    <w:rsid w:val="00DA1FCB"/>
    <w:rsid w:val="00DA5A9F"/>
    <w:rsid w:val="00DA6772"/>
    <w:rsid w:val="00DB261E"/>
    <w:rsid w:val="00DB2FB8"/>
    <w:rsid w:val="00DB6CC3"/>
    <w:rsid w:val="00DD05B9"/>
    <w:rsid w:val="00DD0B8E"/>
    <w:rsid w:val="00DD2AA8"/>
    <w:rsid w:val="00DE0D1B"/>
    <w:rsid w:val="00DF0483"/>
    <w:rsid w:val="00DF3C62"/>
    <w:rsid w:val="00DF7567"/>
    <w:rsid w:val="00E151BD"/>
    <w:rsid w:val="00E15F11"/>
    <w:rsid w:val="00E16450"/>
    <w:rsid w:val="00E25D6E"/>
    <w:rsid w:val="00E26251"/>
    <w:rsid w:val="00E30FB1"/>
    <w:rsid w:val="00E40BDD"/>
    <w:rsid w:val="00E40CC1"/>
    <w:rsid w:val="00E4389E"/>
    <w:rsid w:val="00E452EA"/>
    <w:rsid w:val="00E45D8B"/>
    <w:rsid w:val="00E51368"/>
    <w:rsid w:val="00E52C79"/>
    <w:rsid w:val="00E54FE6"/>
    <w:rsid w:val="00E57ACC"/>
    <w:rsid w:val="00E65F50"/>
    <w:rsid w:val="00E66E6D"/>
    <w:rsid w:val="00E71697"/>
    <w:rsid w:val="00E8358E"/>
    <w:rsid w:val="00E8565C"/>
    <w:rsid w:val="00E861D7"/>
    <w:rsid w:val="00E87D2E"/>
    <w:rsid w:val="00E96948"/>
    <w:rsid w:val="00E974F7"/>
    <w:rsid w:val="00EA175E"/>
    <w:rsid w:val="00EA615A"/>
    <w:rsid w:val="00EA6455"/>
    <w:rsid w:val="00EB1E1E"/>
    <w:rsid w:val="00EB78D6"/>
    <w:rsid w:val="00EC06CD"/>
    <w:rsid w:val="00EC1476"/>
    <w:rsid w:val="00EC2962"/>
    <w:rsid w:val="00EC2ECE"/>
    <w:rsid w:val="00EC537E"/>
    <w:rsid w:val="00EC6E57"/>
    <w:rsid w:val="00ED029B"/>
    <w:rsid w:val="00ED103B"/>
    <w:rsid w:val="00EE46F6"/>
    <w:rsid w:val="00EE5872"/>
    <w:rsid w:val="00EE5C24"/>
    <w:rsid w:val="00EE76C4"/>
    <w:rsid w:val="00F00CB1"/>
    <w:rsid w:val="00F02B2E"/>
    <w:rsid w:val="00F03A70"/>
    <w:rsid w:val="00F04DA1"/>
    <w:rsid w:val="00F04DC6"/>
    <w:rsid w:val="00F07630"/>
    <w:rsid w:val="00F136DA"/>
    <w:rsid w:val="00F139DD"/>
    <w:rsid w:val="00F143B5"/>
    <w:rsid w:val="00F14577"/>
    <w:rsid w:val="00F14AD4"/>
    <w:rsid w:val="00F15EB8"/>
    <w:rsid w:val="00F15FCA"/>
    <w:rsid w:val="00F32879"/>
    <w:rsid w:val="00F401AE"/>
    <w:rsid w:val="00F409A1"/>
    <w:rsid w:val="00F45D70"/>
    <w:rsid w:val="00F51AD3"/>
    <w:rsid w:val="00F530CF"/>
    <w:rsid w:val="00F572F8"/>
    <w:rsid w:val="00F657B7"/>
    <w:rsid w:val="00F65C11"/>
    <w:rsid w:val="00F6709D"/>
    <w:rsid w:val="00F707EB"/>
    <w:rsid w:val="00F73CAC"/>
    <w:rsid w:val="00F77267"/>
    <w:rsid w:val="00F8060E"/>
    <w:rsid w:val="00F811E7"/>
    <w:rsid w:val="00F83271"/>
    <w:rsid w:val="00F947D8"/>
    <w:rsid w:val="00FA0096"/>
    <w:rsid w:val="00FA0836"/>
    <w:rsid w:val="00FA2451"/>
    <w:rsid w:val="00FA4AFF"/>
    <w:rsid w:val="00FB6C6D"/>
    <w:rsid w:val="00FB6FAD"/>
    <w:rsid w:val="00FB7392"/>
    <w:rsid w:val="00FC0B37"/>
    <w:rsid w:val="00FC2800"/>
    <w:rsid w:val="00FC2ECE"/>
    <w:rsid w:val="00FC2FEE"/>
    <w:rsid w:val="00FC4217"/>
    <w:rsid w:val="00FC4573"/>
    <w:rsid w:val="00FD0FD7"/>
    <w:rsid w:val="00FD1C72"/>
    <w:rsid w:val="00FD1D00"/>
    <w:rsid w:val="00FD3DB4"/>
    <w:rsid w:val="00FD7D93"/>
    <w:rsid w:val="00FD7F50"/>
    <w:rsid w:val="00FE0625"/>
    <w:rsid w:val="00FE062D"/>
    <w:rsid w:val="00FE134C"/>
    <w:rsid w:val="00FE767F"/>
    <w:rsid w:val="00FF0ADD"/>
    <w:rsid w:val="00FF1A36"/>
    <w:rsid w:val="00FF7527"/>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EDD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97B"/>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3397B"/>
    <w:pPr>
      <w:keepNext/>
      <w:keepLines/>
      <w:spacing w:before="480" w:after="0"/>
      <w:jc w:val="center"/>
      <w:outlineLvl w:val="0"/>
    </w:pPr>
    <w:rPr>
      <w:rFonts w:ascii="Arial" w:eastAsiaTheme="majorEastAsia" w:hAnsi="Arial" w:cstheme="majorBidi"/>
      <w:b/>
      <w:bCs/>
      <w:color w:val="2E74B5" w:themeColor="accent1" w:themeShade="BF"/>
      <w:sz w:val="32"/>
      <w:szCs w:val="28"/>
    </w:rPr>
  </w:style>
  <w:style w:type="paragraph" w:styleId="Heading2">
    <w:name w:val="heading 2"/>
    <w:basedOn w:val="Normal"/>
    <w:next w:val="Normal"/>
    <w:link w:val="Heading2Char"/>
    <w:uiPriority w:val="9"/>
    <w:unhideWhenUsed/>
    <w:qFormat/>
    <w:rsid w:val="005509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509A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509A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696CE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107ED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97B"/>
    <w:rPr>
      <w:rFonts w:ascii="Arial" w:eastAsiaTheme="majorEastAsia" w:hAnsi="Arial" w:cstheme="majorBidi"/>
      <w:b/>
      <w:bCs/>
      <w:color w:val="2E74B5" w:themeColor="accent1" w:themeShade="BF"/>
      <w:sz w:val="32"/>
      <w:szCs w:val="28"/>
    </w:rPr>
  </w:style>
  <w:style w:type="table" w:customStyle="1" w:styleId="GridTable1Light">
    <w:name w:val="Grid Table 1 Light"/>
    <w:basedOn w:val="TableNormal"/>
    <w:uiPriority w:val="46"/>
    <w:rsid w:val="005509A4"/>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5509A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509A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509A4"/>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5509A4"/>
    <w:rPr>
      <w:sz w:val="16"/>
      <w:szCs w:val="16"/>
    </w:rPr>
  </w:style>
  <w:style w:type="paragraph" w:styleId="CommentText">
    <w:name w:val="annotation text"/>
    <w:basedOn w:val="Normal"/>
    <w:link w:val="CommentTextChar"/>
    <w:uiPriority w:val="99"/>
    <w:semiHidden/>
    <w:unhideWhenUsed/>
    <w:rsid w:val="005509A4"/>
    <w:pPr>
      <w:spacing w:line="240" w:lineRule="auto"/>
    </w:pPr>
    <w:rPr>
      <w:sz w:val="20"/>
      <w:szCs w:val="20"/>
    </w:rPr>
  </w:style>
  <w:style w:type="character" w:customStyle="1" w:styleId="CommentTextChar">
    <w:name w:val="Comment Text Char"/>
    <w:basedOn w:val="DefaultParagraphFont"/>
    <w:link w:val="CommentText"/>
    <w:uiPriority w:val="99"/>
    <w:semiHidden/>
    <w:rsid w:val="005509A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509A4"/>
    <w:rPr>
      <w:b/>
      <w:bCs/>
    </w:rPr>
  </w:style>
  <w:style w:type="character" w:customStyle="1" w:styleId="CommentSubjectChar">
    <w:name w:val="Comment Subject Char"/>
    <w:basedOn w:val="CommentTextChar"/>
    <w:link w:val="CommentSubject"/>
    <w:uiPriority w:val="99"/>
    <w:semiHidden/>
    <w:rsid w:val="005509A4"/>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509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9A4"/>
    <w:rPr>
      <w:rFonts w:ascii="Tahoma" w:eastAsia="Calibri" w:hAnsi="Tahoma" w:cs="Tahoma"/>
      <w:sz w:val="16"/>
      <w:szCs w:val="16"/>
    </w:rPr>
  </w:style>
  <w:style w:type="paragraph" w:styleId="TOCHeading">
    <w:name w:val="TOC Heading"/>
    <w:basedOn w:val="Heading1"/>
    <w:next w:val="Normal"/>
    <w:uiPriority w:val="39"/>
    <w:unhideWhenUsed/>
    <w:qFormat/>
    <w:rsid w:val="005509A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0C09CA"/>
    <w:pPr>
      <w:tabs>
        <w:tab w:val="right" w:leader="dot" w:pos="9017"/>
      </w:tabs>
      <w:spacing w:after="100"/>
    </w:pPr>
    <w:rPr>
      <w:rFonts w:eastAsiaTheme="minorHAnsi"/>
      <w:b/>
      <w:noProof/>
    </w:rPr>
  </w:style>
  <w:style w:type="character" w:styleId="Hyperlink">
    <w:name w:val="Hyperlink"/>
    <w:basedOn w:val="DefaultParagraphFont"/>
    <w:uiPriority w:val="99"/>
    <w:unhideWhenUsed/>
    <w:rsid w:val="005509A4"/>
    <w:rPr>
      <w:color w:val="0563C1" w:themeColor="hyperlink"/>
      <w:u w:val="single"/>
    </w:rPr>
  </w:style>
  <w:style w:type="paragraph" w:styleId="TOC2">
    <w:name w:val="toc 2"/>
    <w:basedOn w:val="Normal"/>
    <w:next w:val="Normal"/>
    <w:autoRedefine/>
    <w:uiPriority w:val="39"/>
    <w:unhideWhenUsed/>
    <w:rsid w:val="000D7A90"/>
    <w:pPr>
      <w:tabs>
        <w:tab w:val="right" w:leader="dot" w:pos="9017"/>
      </w:tabs>
      <w:spacing w:after="100"/>
      <w:ind w:left="220"/>
    </w:pPr>
    <w:rPr>
      <w:rFonts w:ascii="Arial" w:hAnsi="Arial" w:cs="Arial"/>
      <w:b/>
      <w:bCs/>
      <w:noProof/>
    </w:rPr>
  </w:style>
  <w:style w:type="paragraph" w:customStyle="1" w:styleId="Default">
    <w:name w:val="Default"/>
    <w:rsid w:val="005509A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509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5509A4"/>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5509A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509A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509A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2Accent1">
    <w:name w:val="Grid Table 2 Accent 1"/>
    <w:basedOn w:val="TableNormal"/>
    <w:uiPriority w:val="47"/>
    <w:rsid w:val="005509A4"/>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5">
    <w:name w:val="Plain Table 5"/>
    <w:basedOn w:val="TableNormal"/>
    <w:uiPriority w:val="45"/>
    <w:rsid w:val="005509A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3">
    <w:name w:val="Grid Table 1 Light Accent 3"/>
    <w:basedOn w:val="TableNormal"/>
    <w:uiPriority w:val="46"/>
    <w:rsid w:val="005509A4"/>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ListParagraph">
    <w:name w:val="List Paragraph"/>
    <w:basedOn w:val="Normal"/>
    <w:link w:val="ListParagraphChar"/>
    <w:uiPriority w:val="34"/>
    <w:qFormat/>
    <w:rsid w:val="005509A4"/>
    <w:pPr>
      <w:ind w:left="720"/>
      <w:contextualSpacing/>
    </w:pPr>
  </w:style>
  <w:style w:type="paragraph" w:styleId="Header">
    <w:name w:val="header"/>
    <w:basedOn w:val="Normal"/>
    <w:link w:val="HeaderChar"/>
    <w:uiPriority w:val="99"/>
    <w:unhideWhenUsed/>
    <w:rsid w:val="005509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9A4"/>
    <w:rPr>
      <w:rFonts w:ascii="Calibri" w:eastAsia="Calibri" w:hAnsi="Calibri" w:cs="Times New Roman"/>
    </w:rPr>
  </w:style>
  <w:style w:type="paragraph" w:styleId="Footer">
    <w:name w:val="footer"/>
    <w:basedOn w:val="Normal"/>
    <w:link w:val="FooterChar"/>
    <w:uiPriority w:val="99"/>
    <w:unhideWhenUsed/>
    <w:rsid w:val="005509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9A4"/>
    <w:rPr>
      <w:rFonts w:ascii="Calibri" w:eastAsia="Calibri" w:hAnsi="Calibri" w:cs="Times New Roman"/>
    </w:rPr>
  </w:style>
  <w:style w:type="paragraph" w:styleId="Caption">
    <w:name w:val="caption"/>
    <w:basedOn w:val="Normal"/>
    <w:next w:val="Normal"/>
    <w:uiPriority w:val="35"/>
    <w:unhideWhenUsed/>
    <w:qFormat/>
    <w:rsid w:val="00286EE2"/>
    <w:pPr>
      <w:spacing w:line="240" w:lineRule="auto"/>
    </w:pPr>
    <w:rPr>
      <w:rFonts w:asciiTheme="minorHAnsi" w:eastAsiaTheme="minorHAnsi" w:hAnsiTheme="minorHAnsi" w:cstheme="minorBidi"/>
      <w:b/>
      <w:bCs/>
      <w:color w:val="5B9BD5" w:themeColor="accent1"/>
      <w:sz w:val="18"/>
      <w:szCs w:val="18"/>
    </w:rPr>
  </w:style>
  <w:style w:type="character" w:customStyle="1" w:styleId="Heading6Char">
    <w:name w:val="Heading 6 Char"/>
    <w:basedOn w:val="DefaultParagraphFont"/>
    <w:link w:val="Heading6"/>
    <w:uiPriority w:val="9"/>
    <w:rsid w:val="00107ED7"/>
    <w:rPr>
      <w:rFonts w:asciiTheme="majorHAnsi" w:eastAsiaTheme="majorEastAsia" w:hAnsiTheme="majorHAnsi" w:cstheme="majorBidi"/>
      <w:color w:val="1F4D78" w:themeColor="accent1" w:themeShade="7F"/>
    </w:rPr>
  </w:style>
  <w:style w:type="character" w:styleId="Strong">
    <w:name w:val="Strong"/>
    <w:basedOn w:val="DefaultParagraphFont"/>
    <w:uiPriority w:val="22"/>
    <w:qFormat/>
    <w:rsid w:val="00107ED7"/>
    <w:rPr>
      <w:b/>
      <w:bCs/>
      <w:color w:val="auto"/>
    </w:rPr>
  </w:style>
  <w:style w:type="character" w:customStyle="1" w:styleId="Heading5Char">
    <w:name w:val="Heading 5 Char"/>
    <w:basedOn w:val="DefaultParagraphFont"/>
    <w:link w:val="Heading5"/>
    <w:uiPriority w:val="9"/>
    <w:rsid w:val="00696CE8"/>
    <w:rPr>
      <w:rFonts w:asciiTheme="majorHAnsi" w:eastAsiaTheme="majorEastAsia" w:hAnsiTheme="majorHAnsi" w:cstheme="majorBidi"/>
      <w:color w:val="2E74B5" w:themeColor="accent1" w:themeShade="BF"/>
    </w:rPr>
  </w:style>
  <w:style w:type="character" w:customStyle="1" w:styleId="ListParagraphChar">
    <w:name w:val="List Paragraph Char"/>
    <w:basedOn w:val="DefaultParagraphFont"/>
    <w:link w:val="ListParagraph"/>
    <w:uiPriority w:val="34"/>
    <w:locked/>
    <w:rsid w:val="00042CF0"/>
    <w:rPr>
      <w:rFonts w:ascii="Calibri" w:eastAsia="Calibri" w:hAnsi="Calibri" w:cs="Times New Roman"/>
    </w:rPr>
  </w:style>
  <w:style w:type="paragraph" w:styleId="NoSpacing">
    <w:name w:val="No Spacing"/>
    <w:link w:val="NoSpacingChar"/>
    <w:uiPriority w:val="1"/>
    <w:qFormat/>
    <w:rsid w:val="00746F46"/>
    <w:pPr>
      <w:spacing w:after="0" w:line="240" w:lineRule="auto"/>
    </w:pPr>
  </w:style>
  <w:style w:type="character" w:customStyle="1" w:styleId="NoSpacingChar">
    <w:name w:val="No Spacing Char"/>
    <w:link w:val="NoSpacing"/>
    <w:rsid w:val="00746F46"/>
  </w:style>
  <w:style w:type="paragraph" w:styleId="TOC3">
    <w:name w:val="toc 3"/>
    <w:basedOn w:val="Normal"/>
    <w:next w:val="Normal"/>
    <w:autoRedefine/>
    <w:uiPriority w:val="39"/>
    <w:unhideWhenUsed/>
    <w:rsid w:val="00F03A70"/>
    <w:pPr>
      <w:spacing w:after="100"/>
      <w:ind w:left="440"/>
    </w:pPr>
  </w:style>
  <w:style w:type="paragraph" w:styleId="NormalWeb">
    <w:name w:val="Normal (Web)"/>
    <w:basedOn w:val="Normal"/>
    <w:uiPriority w:val="99"/>
    <w:semiHidden/>
    <w:unhideWhenUsed/>
    <w:rsid w:val="00195324"/>
    <w:pPr>
      <w:spacing w:before="100" w:beforeAutospacing="1" w:after="100" w:afterAutospacing="1" w:line="240" w:lineRule="auto"/>
    </w:pPr>
    <w:rPr>
      <w:rFonts w:ascii="Times New Roman" w:eastAsia="Times New Roman" w:hAnsi="Times New Roman"/>
      <w:sz w:val="24"/>
      <w:szCs w:val="24"/>
    </w:rPr>
  </w:style>
  <w:style w:type="character" w:customStyle="1" w:styleId="UnresolvedMention1">
    <w:name w:val="Unresolved Mention1"/>
    <w:basedOn w:val="DefaultParagraphFont"/>
    <w:uiPriority w:val="99"/>
    <w:semiHidden/>
    <w:unhideWhenUsed/>
    <w:rsid w:val="002E497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97B"/>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3397B"/>
    <w:pPr>
      <w:keepNext/>
      <w:keepLines/>
      <w:spacing w:before="480" w:after="0"/>
      <w:jc w:val="center"/>
      <w:outlineLvl w:val="0"/>
    </w:pPr>
    <w:rPr>
      <w:rFonts w:ascii="Arial" w:eastAsiaTheme="majorEastAsia" w:hAnsi="Arial" w:cstheme="majorBidi"/>
      <w:b/>
      <w:bCs/>
      <w:color w:val="2E74B5" w:themeColor="accent1" w:themeShade="BF"/>
      <w:sz w:val="32"/>
      <w:szCs w:val="28"/>
    </w:rPr>
  </w:style>
  <w:style w:type="paragraph" w:styleId="Heading2">
    <w:name w:val="heading 2"/>
    <w:basedOn w:val="Normal"/>
    <w:next w:val="Normal"/>
    <w:link w:val="Heading2Char"/>
    <w:uiPriority w:val="9"/>
    <w:unhideWhenUsed/>
    <w:qFormat/>
    <w:rsid w:val="005509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509A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509A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696CE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107ED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97B"/>
    <w:rPr>
      <w:rFonts w:ascii="Arial" w:eastAsiaTheme="majorEastAsia" w:hAnsi="Arial" w:cstheme="majorBidi"/>
      <w:b/>
      <w:bCs/>
      <w:color w:val="2E74B5" w:themeColor="accent1" w:themeShade="BF"/>
      <w:sz w:val="32"/>
      <w:szCs w:val="28"/>
    </w:rPr>
  </w:style>
  <w:style w:type="table" w:customStyle="1" w:styleId="GridTable1Light">
    <w:name w:val="Grid Table 1 Light"/>
    <w:basedOn w:val="TableNormal"/>
    <w:uiPriority w:val="46"/>
    <w:rsid w:val="005509A4"/>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5509A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509A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509A4"/>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5509A4"/>
    <w:rPr>
      <w:sz w:val="16"/>
      <w:szCs w:val="16"/>
    </w:rPr>
  </w:style>
  <w:style w:type="paragraph" w:styleId="CommentText">
    <w:name w:val="annotation text"/>
    <w:basedOn w:val="Normal"/>
    <w:link w:val="CommentTextChar"/>
    <w:uiPriority w:val="99"/>
    <w:semiHidden/>
    <w:unhideWhenUsed/>
    <w:rsid w:val="005509A4"/>
    <w:pPr>
      <w:spacing w:line="240" w:lineRule="auto"/>
    </w:pPr>
    <w:rPr>
      <w:sz w:val="20"/>
      <w:szCs w:val="20"/>
    </w:rPr>
  </w:style>
  <w:style w:type="character" w:customStyle="1" w:styleId="CommentTextChar">
    <w:name w:val="Comment Text Char"/>
    <w:basedOn w:val="DefaultParagraphFont"/>
    <w:link w:val="CommentText"/>
    <w:uiPriority w:val="99"/>
    <w:semiHidden/>
    <w:rsid w:val="005509A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509A4"/>
    <w:rPr>
      <w:b/>
      <w:bCs/>
    </w:rPr>
  </w:style>
  <w:style w:type="character" w:customStyle="1" w:styleId="CommentSubjectChar">
    <w:name w:val="Comment Subject Char"/>
    <w:basedOn w:val="CommentTextChar"/>
    <w:link w:val="CommentSubject"/>
    <w:uiPriority w:val="99"/>
    <w:semiHidden/>
    <w:rsid w:val="005509A4"/>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509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9A4"/>
    <w:rPr>
      <w:rFonts w:ascii="Tahoma" w:eastAsia="Calibri" w:hAnsi="Tahoma" w:cs="Tahoma"/>
      <w:sz w:val="16"/>
      <w:szCs w:val="16"/>
    </w:rPr>
  </w:style>
  <w:style w:type="paragraph" w:styleId="TOCHeading">
    <w:name w:val="TOC Heading"/>
    <w:basedOn w:val="Heading1"/>
    <w:next w:val="Normal"/>
    <w:uiPriority w:val="39"/>
    <w:unhideWhenUsed/>
    <w:qFormat/>
    <w:rsid w:val="005509A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0C09CA"/>
    <w:pPr>
      <w:tabs>
        <w:tab w:val="right" w:leader="dot" w:pos="9017"/>
      </w:tabs>
      <w:spacing w:after="100"/>
    </w:pPr>
    <w:rPr>
      <w:rFonts w:eastAsiaTheme="minorHAnsi"/>
      <w:b/>
      <w:noProof/>
    </w:rPr>
  </w:style>
  <w:style w:type="character" w:styleId="Hyperlink">
    <w:name w:val="Hyperlink"/>
    <w:basedOn w:val="DefaultParagraphFont"/>
    <w:uiPriority w:val="99"/>
    <w:unhideWhenUsed/>
    <w:rsid w:val="005509A4"/>
    <w:rPr>
      <w:color w:val="0563C1" w:themeColor="hyperlink"/>
      <w:u w:val="single"/>
    </w:rPr>
  </w:style>
  <w:style w:type="paragraph" w:styleId="TOC2">
    <w:name w:val="toc 2"/>
    <w:basedOn w:val="Normal"/>
    <w:next w:val="Normal"/>
    <w:autoRedefine/>
    <w:uiPriority w:val="39"/>
    <w:unhideWhenUsed/>
    <w:rsid w:val="000D7A90"/>
    <w:pPr>
      <w:tabs>
        <w:tab w:val="right" w:leader="dot" w:pos="9017"/>
      </w:tabs>
      <w:spacing w:after="100"/>
      <w:ind w:left="220"/>
    </w:pPr>
    <w:rPr>
      <w:rFonts w:ascii="Arial" w:hAnsi="Arial" w:cs="Arial"/>
      <w:b/>
      <w:bCs/>
      <w:noProof/>
    </w:rPr>
  </w:style>
  <w:style w:type="paragraph" w:customStyle="1" w:styleId="Default">
    <w:name w:val="Default"/>
    <w:rsid w:val="005509A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509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5509A4"/>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5509A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509A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509A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2Accent1">
    <w:name w:val="Grid Table 2 Accent 1"/>
    <w:basedOn w:val="TableNormal"/>
    <w:uiPriority w:val="47"/>
    <w:rsid w:val="005509A4"/>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5">
    <w:name w:val="Plain Table 5"/>
    <w:basedOn w:val="TableNormal"/>
    <w:uiPriority w:val="45"/>
    <w:rsid w:val="005509A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3">
    <w:name w:val="Grid Table 1 Light Accent 3"/>
    <w:basedOn w:val="TableNormal"/>
    <w:uiPriority w:val="46"/>
    <w:rsid w:val="005509A4"/>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ListParagraph">
    <w:name w:val="List Paragraph"/>
    <w:basedOn w:val="Normal"/>
    <w:link w:val="ListParagraphChar"/>
    <w:uiPriority w:val="34"/>
    <w:qFormat/>
    <w:rsid w:val="005509A4"/>
    <w:pPr>
      <w:ind w:left="720"/>
      <w:contextualSpacing/>
    </w:pPr>
  </w:style>
  <w:style w:type="paragraph" w:styleId="Header">
    <w:name w:val="header"/>
    <w:basedOn w:val="Normal"/>
    <w:link w:val="HeaderChar"/>
    <w:uiPriority w:val="99"/>
    <w:unhideWhenUsed/>
    <w:rsid w:val="005509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9A4"/>
    <w:rPr>
      <w:rFonts w:ascii="Calibri" w:eastAsia="Calibri" w:hAnsi="Calibri" w:cs="Times New Roman"/>
    </w:rPr>
  </w:style>
  <w:style w:type="paragraph" w:styleId="Footer">
    <w:name w:val="footer"/>
    <w:basedOn w:val="Normal"/>
    <w:link w:val="FooterChar"/>
    <w:uiPriority w:val="99"/>
    <w:unhideWhenUsed/>
    <w:rsid w:val="005509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9A4"/>
    <w:rPr>
      <w:rFonts w:ascii="Calibri" w:eastAsia="Calibri" w:hAnsi="Calibri" w:cs="Times New Roman"/>
    </w:rPr>
  </w:style>
  <w:style w:type="paragraph" w:styleId="Caption">
    <w:name w:val="caption"/>
    <w:basedOn w:val="Normal"/>
    <w:next w:val="Normal"/>
    <w:uiPriority w:val="35"/>
    <w:unhideWhenUsed/>
    <w:qFormat/>
    <w:rsid w:val="00286EE2"/>
    <w:pPr>
      <w:spacing w:line="240" w:lineRule="auto"/>
    </w:pPr>
    <w:rPr>
      <w:rFonts w:asciiTheme="minorHAnsi" w:eastAsiaTheme="minorHAnsi" w:hAnsiTheme="minorHAnsi" w:cstheme="minorBidi"/>
      <w:b/>
      <w:bCs/>
      <w:color w:val="5B9BD5" w:themeColor="accent1"/>
      <w:sz w:val="18"/>
      <w:szCs w:val="18"/>
    </w:rPr>
  </w:style>
  <w:style w:type="character" w:customStyle="1" w:styleId="Heading6Char">
    <w:name w:val="Heading 6 Char"/>
    <w:basedOn w:val="DefaultParagraphFont"/>
    <w:link w:val="Heading6"/>
    <w:uiPriority w:val="9"/>
    <w:rsid w:val="00107ED7"/>
    <w:rPr>
      <w:rFonts w:asciiTheme="majorHAnsi" w:eastAsiaTheme="majorEastAsia" w:hAnsiTheme="majorHAnsi" w:cstheme="majorBidi"/>
      <w:color w:val="1F4D78" w:themeColor="accent1" w:themeShade="7F"/>
    </w:rPr>
  </w:style>
  <w:style w:type="character" w:styleId="Strong">
    <w:name w:val="Strong"/>
    <w:basedOn w:val="DefaultParagraphFont"/>
    <w:uiPriority w:val="22"/>
    <w:qFormat/>
    <w:rsid w:val="00107ED7"/>
    <w:rPr>
      <w:b/>
      <w:bCs/>
      <w:color w:val="auto"/>
    </w:rPr>
  </w:style>
  <w:style w:type="character" w:customStyle="1" w:styleId="Heading5Char">
    <w:name w:val="Heading 5 Char"/>
    <w:basedOn w:val="DefaultParagraphFont"/>
    <w:link w:val="Heading5"/>
    <w:uiPriority w:val="9"/>
    <w:rsid w:val="00696CE8"/>
    <w:rPr>
      <w:rFonts w:asciiTheme="majorHAnsi" w:eastAsiaTheme="majorEastAsia" w:hAnsiTheme="majorHAnsi" w:cstheme="majorBidi"/>
      <w:color w:val="2E74B5" w:themeColor="accent1" w:themeShade="BF"/>
    </w:rPr>
  </w:style>
  <w:style w:type="character" w:customStyle="1" w:styleId="ListParagraphChar">
    <w:name w:val="List Paragraph Char"/>
    <w:basedOn w:val="DefaultParagraphFont"/>
    <w:link w:val="ListParagraph"/>
    <w:uiPriority w:val="34"/>
    <w:locked/>
    <w:rsid w:val="00042CF0"/>
    <w:rPr>
      <w:rFonts w:ascii="Calibri" w:eastAsia="Calibri" w:hAnsi="Calibri" w:cs="Times New Roman"/>
    </w:rPr>
  </w:style>
  <w:style w:type="paragraph" w:styleId="NoSpacing">
    <w:name w:val="No Spacing"/>
    <w:link w:val="NoSpacingChar"/>
    <w:uiPriority w:val="1"/>
    <w:qFormat/>
    <w:rsid w:val="00746F46"/>
    <w:pPr>
      <w:spacing w:after="0" w:line="240" w:lineRule="auto"/>
    </w:pPr>
  </w:style>
  <w:style w:type="character" w:customStyle="1" w:styleId="NoSpacingChar">
    <w:name w:val="No Spacing Char"/>
    <w:link w:val="NoSpacing"/>
    <w:rsid w:val="00746F46"/>
  </w:style>
  <w:style w:type="paragraph" w:styleId="TOC3">
    <w:name w:val="toc 3"/>
    <w:basedOn w:val="Normal"/>
    <w:next w:val="Normal"/>
    <w:autoRedefine/>
    <w:uiPriority w:val="39"/>
    <w:unhideWhenUsed/>
    <w:rsid w:val="00F03A70"/>
    <w:pPr>
      <w:spacing w:after="100"/>
      <w:ind w:left="440"/>
    </w:pPr>
  </w:style>
  <w:style w:type="paragraph" w:styleId="NormalWeb">
    <w:name w:val="Normal (Web)"/>
    <w:basedOn w:val="Normal"/>
    <w:uiPriority w:val="99"/>
    <w:semiHidden/>
    <w:unhideWhenUsed/>
    <w:rsid w:val="00195324"/>
    <w:pPr>
      <w:spacing w:before="100" w:beforeAutospacing="1" w:after="100" w:afterAutospacing="1" w:line="240" w:lineRule="auto"/>
    </w:pPr>
    <w:rPr>
      <w:rFonts w:ascii="Times New Roman" w:eastAsia="Times New Roman" w:hAnsi="Times New Roman"/>
      <w:sz w:val="24"/>
      <w:szCs w:val="24"/>
    </w:rPr>
  </w:style>
  <w:style w:type="character" w:customStyle="1" w:styleId="UnresolvedMention1">
    <w:name w:val="Unresolved Mention1"/>
    <w:basedOn w:val="DefaultParagraphFont"/>
    <w:uiPriority w:val="99"/>
    <w:semiHidden/>
    <w:unhideWhenUsed/>
    <w:rsid w:val="002E4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06906">
      <w:bodyDiv w:val="1"/>
      <w:marLeft w:val="0"/>
      <w:marRight w:val="0"/>
      <w:marTop w:val="0"/>
      <w:marBottom w:val="0"/>
      <w:divBdr>
        <w:top w:val="none" w:sz="0" w:space="0" w:color="auto"/>
        <w:left w:val="none" w:sz="0" w:space="0" w:color="auto"/>
        <w:bottom w:val="none" w:sz="0" w:space="0" w:color="auto"/>
        <w:right w:val="none" w:sz="0" w:space="0" w:color="auto"/>
      </w:divBdr>
    </w:div>
    <w:div w:id="195391754">
      <w:bodyDiv w:val="1"/>
      <w:marLeft w:val="0"/>
      <w:marRight w:val="0"/>
      <w:marTop w:val="0"/>
      <w:marBottom w:val="0"/>
      <w:divBdr>
        <w:top w:val="none" w:sz="0" w:space="0" w:color="auto"/>
        <w:left w:val="none" w:sz="0" w:space="0" w:color="auto"/>
        <w:bottom w:val="none" w:sz="0" w:space="0" w:color="auto"/>
        <w:right w:val="none" w:sz="0" w:space="0" w:color="auto"/>
      </w:divBdr>
    </w:div>
    <w:div w:id="197473334">
      <w:bodyDiv w:val="1"/>
      <w:marLeft w:val="0"/>
      <w:marRight w:val="0"/>
      <w:marTop w:val="0"/>
      <w:marBottom w:val="0"/>
      <w:divBdr>
        <w:top w:val="none" w:sz="0" w:space="0" w:color="auto"/>
        <w:left w:val="none" w:sz="0" w:space="0" w:color="auto"/>
        <w:bottom w:val="none" w:sz="0" w:space="0" w:color="auto"/>
        <w:right w:val="none" w:sz="0" w:space="0" w:color="auto"/>
      </w:divBdr>
      <w:divsChild>
        <w:div w:id="678239981">
          <w:marLeft w:val="0"/>
          <w:marRight w:val="0"/>
          <w:marTop w:val="0"/>
          <w:marBottom w:val="0"/>
          <w:divBdr>
            <w:top w:val="none" w:sz="0" w:space="0" w:color="auto"/>
            <w:left w:val="none" w:sz="0" w:space="0" w:color="auto"/>
            <w:bottom w:val="none" w:sz="0" w:space="0" w:color="auto"/>
            <w:right w:val="none" w:sz="0" w:space="0" w:color="auto"/>
          </w:divBdr>
        </w:div>
      </w:divsChild>
    </w:div>
    <w:div w:id="276183268">
      <w:bodyDiv w:val="1"/>
      <w:marLeft w:val="0"/>
      <w:marRight w:val="0"/>
      <w:marTop w:val="0"/>
      <w:marBottom w:val="0"/>
      <w:divBdr>
        <w:top w:val="none" w:sz="0" w:space="0" w:color="auto"/>
        <w:left w:val="none" w:sz="0" w:space="0" w:color="auto"/>
        <w:bottom w:val="none" w:sz="0" w:space="0" w:color="auto"/>
        <w:right w:val="none" w:sz="0" w:space="0" w:color="auto"/>
      </w:divBdr>
    </w:div>
    <w:div w:id="293098187">
      <w:bodyDiv w:val="1"/>
      <w:marLeft w:val="0"/>
      <w:marRight w:val="0"/>
      <w:marTop w:val="0"/>
      <w:marBottom w:val="0"/>
      <w:divBdr>
        <w:top w:val="none" w:sz="0" w:space="0" w:color="auto"/>
        <w:left w:val="none" w:sz="0" w:space="0" w:color="auto"/>
        <w:bottom w:val="none" w:sz="0" w:space="0" w:color="auto"/>
        <w:right w:val="none" w:sz="0" w:space="0" w:color="auto"/>
      </w:divBdr>
    </w:div>
    <w:div w:id="389964212">
      <w:bodyDiv w:val="1"/>
      <w:marLeft w:val="0"/>
      <w:marRight w:val="0"/>
      <w:marTop w:val="0"/>
      <w:marBottom w:val="0"/>
      <w:divBdr>
        <w:top w:val="none" w:sz="0" w:space="0" w:color="auto"/>
        <w:left w:val="none" w:sz="0" w:space="0" w:color="auto"/>
        <w:bottom w:val="none" w:sz="0" w:space="0" w:color="auto"/>
        <w:right w:val="none" w:sz="0" w:space="0" w:color="auto"/>
      </w:divBdr>
    </w:div>
    <w:div w:id="538250446">
      <w:bodyDiv w:val="1"/>
      <w:marLeft w:val="0"/>
      <w:marRight w:val="0"/>
      <w:marTop w:val="0"/>
      <w:marBottom w:val="0"/>
      <w:divBdr>
        <w:top w:val="none" w:sz="0" w:space="0" w:color="auto"/>
        <w:left w:val="none" w:sz="0" w:space="0" w:color="auto"/>
        <w:bottom w:val="none" w:sz="0" w:space="0" w:color="auto"/>
        <w:right w:val="none" w:sz="0" w:space="0" w:color="auto"/>
      </w:divBdr>
    </w:div>
    <w:div w:id="564418499">
      <w:bodyDiv w:val="1"/>
      <w:marLeft w:val="0"/>
      <w:marRight w:val="0"/>
      <w:marTop w:val="0"/>
      <w:marBottom w:val="0"/>
      <w:divBdr>
        <w:top w:val="none" w:sz="0" w:space="0" w:color="auto"/>
        <w:left w:val="none" w:sz="0" w:space="0" w:color="auto"/>
        <w:bottom w:val="none" w:sz="0" w:space="0" w:color="auto"/>
        <w:right w:val="none" w:sz="0" w:space="0" w:color="auto"/>
      </w:divBdr>
    </w:div>
    <w:div w:id="626395764">
      <w:bodyDiv w:val="1"/>
      <w:marLeft w:val="0"/>
      <w:marRight w:val="0"/>
      <w:marTop w:val="0"/>
      <w:marBottom w:val="0"/>
      <w:divBdr>
        <w:top w:val="none" w:sz="0" w:space="0" w:color="auto"/>
        <w:left w:val="none" w:sz="0" w:space="0" w:color="auto"/>
        <w:bottom w:val="none" w:sz="0" w:space="0" w:color="auto"/>
        <w:right w:val="none" w:sz="0" w:space="0" w:color="auto"/>
      </w:divBdr>
    </w:div>
    <w:div w:id="945040711">
      <w:bodyDiv w:val="1"/>
      <w:marLeft w:val="0"/>
      <w:marRight w:val="0"/>
      <w:marTop w:val="0"/>
      <w:marBottom w:val="0"/>
      <w:divBdr>
        <w:top w:val="none" w:sz="0" w:space="0" w:color="auto"/>
        <w:left w:val="none" w:sz="0" w:space="0" w:color="auto"/>
        <w:bottom w:val="none" w:sz="0" w:space="0" w:color="auto"/>
        <w:right w:val="none" w:sz="0" w:space="0" w:color="auto"/>
      </w:divBdr>
    </w:div>
    <w:div w:id="1159004775">
      <w:bodyDiv w:val="1"/>
      <w:marLeft w:val="0"/>
      <w:marRight w:val="0"/>
      <w:marTop w:val="0"/>
      <w:marBottom w:val="0"/>
      <w:divBdr>
        <w:top w:val="none" w:sz="0" w:space="0" w:color="auto"/>
        <w:left w:val="none" w:sz="0" w:space="0" w:color="auto"/>
        <w:bottom w:val="none" w:sz="0" w:space="0" w:color="auto"/>
        <w:right w:val="none" w:sz="0" w:space="0" w:color="auto"/>
      </w:divBdr>
    </w:div>
    <w:div w:id="1278441323">
      <w:bodyDiv w:val="1"/>
      <w:marLeft w:val="0"/>
      <w:marRight w:val="0"/>
      <w:marTop w:val="0"/>
      <w:marBottom w:val="0"/>
      <w:divBdr>
        <w:top w:val="none" w:sz="0" w:space="0" w:color="auto"/>
        <w:left w:val="none" w:sz="0" w:space="0" w:color="auto"/>
        <w:bottom w:val="none" w:sz="0" w:space="0" w:color="auto"/>
        <w:right w:val="none" w:sz="0" w:space="0" w:color="auto"/>
      </w:divBdr>
    </w:div>
    <w:div w:id="1300115658">
      <w:bodyDiv w:val="1"/>
      <w:marLeft w:val="0"/>
      <w:marRight w:val="0"/>
      <w:marTop w:val="0"/>
      <w:marBottom w:val="0"/>
      <w:divBdr>
        <w:top w:val="none" w:sz="0" w:space="0" w:color="auto"/>
        <w:left w:val="none" w:sz="0" w:space="0" w:color="auto"/>
        <w:bottom w:val="none" w:sz="0" w:space="0" w:color="auto"/>
        <w:right w:val="none" w:sz="0" w:space="0" w:color="auto"/>
      </w:divBdr>
    </w:div>
    <w:div w:id="1384256763">
      <w:bodyDiv w:val="1"/>
      <w:marLeft w:val="0"/>
      <w:marRight w:val="0"/>
      <w:marTop w:val="0"/>
      <w:marBottom w:val="0"/>
      <w:divBdr>
        <w:top w:val="none" w:sz="0" w:space="0" w:color="auto"/>
        <w:left w:val="none" w:sz="0" w:space="0" w:color="auto"/>
        <w:bottom w:val="none" w:sz="0" w:space="0" w:color="auto"/>
        <w:right w:val="none" w:sz="0" w:space="0" w:color="auto"/>
      </w:divBdr>
      <w:divsChild>
        <w:div w:id="556354567">
          <w:marLeft w:val="0"/>
          <w:marRight w:val="0"/>
          <w:marTop w:val="0"/>
          <w:marBottom w:val="0"/>
          <w:divBdr>
            <w:top w:val="none" w:sz="0" w:space="0" w:color="auto"/>
            <w:left w:val="none" w:sz="0" w:space="0" w:color="auto"/>
            <w:bottom w:val="none" w:sz="0" w:space="0" w:color="auto"/>
            <w:right w:val="none" w:sz="0" w:space="0" w:color="auto"/>
          </w:divBdr>
        </w:div>
      </w:divsChild>
    </w:div>
    <w:div w:id="1507550912">
      <w:bodyDiv w:val="1"/>
      <w:marLeft w:val="0"/>
      <w:marRight w:val="0"/>
      <w:marTop w:val="0"/>
      <w:marBottom w:val="0"/>
      <w:divBdr>
        <w:top w:val="none" w:sz="0" w:space="0" w:color="auto"/>
        <w:left w:val="none" w:sz="0" w:space="0" w:color="auto"/>
        <w:bottom w:val="none" w:sz="0" w:space="0" w:color="auto"/>
        <w:right w:val="none" w:sz="0" w:space="0" w:color="auto"/>
      </w:divBdr>
    </w:div>
    <w:div w:id="1599097895">
      <w:bodyDiv w:val="1"/>
      <w:marLeft w:val="0"/>
      <w:marRight w:val="0"/>
      <w:marTop w:val="0"/>
      <w:marBottom w:val="0"/>
      <w:divBdr>
        <w:top w:val="none" w:sz="0" w:space="0" w:color="auto"/>
        <w:left w:val="none" w:sz="0" w:space="0" w:color="auto"/>
        <w:bottom w:val="none" w:sz="0" w:space="0" w:color="auto"/>
        <w:right w:val="none" w:sz="0" w:space="0" w:color="auto"/>
      </w:divBdr>
    </w:div>
    <w:div w:id="1613316906">
      <w:bodyDiv w:val="1"/>
      <w:marLeft w:val="0"/>
      <w:marRight w:val="0"/>
      <w:marTop w:val="0"/>
      <w:marBottom w:val="0"/>
      <w:divBdr>
        <w:top w:val="none" w:sz="0" w:space="0" w:color="auto"/>
        <w:left w:val="none" w:sz="0" w:space="0" w:color="auto"/>
        <w:bottom w:val="none" w:sz="0" w:space="0" w:color="auto"/>
        <w:right w:val="none" w:sz="0" w:space="0" w:color="auto"/>
      </w:divBdr>
    </w:div>
    <w:div w:id="1745831380">
      <w:bodyDiv w:val="1"/>
      <w:marLeft w:val="0"/>
      <w:marRight w:val="0"/>
      <w:marTop w:val="0"/>
      <w:marBottom w:val="0"/>
      <w:divBdr>
        <w:top w:val="none" w:sz="0" w:space="0" w:color="auto"/>
        <w:left w:val="none" w:sz="0" w:space="0" w:color="auto"/>
        <w:bottom w:val="none" w:sz="0" w:space="0" w:color="auto"/>
        <w:right w:val="none" w:sz="0" w:space="0" w:color="auto"/>
      </w:divBdr>
    </w:div>
    <w:div w:id="1759669616">
      <w:bodyDiv w:val="1"/>
      <w:marLeft w:val="0"/>
      <w:marRight w:val="0"/>
      <w:marTop w:val="0"/>
      <w:marBottom w:val="0"/>
      <w:divBdr>
        <w:top w:val="none" w:sz="0" w:space="0" w:color="auto"/>
        <w:left w:val="none" w:sz="0" w:space="0" w:color="auto"/>
        <w:bottom w:val="none" w:sz="0" w:space="0" w:color="auto"/>
        <w:right w:val="none" w:sz="0" w:space="0" w:color="auto"/>
      </w:divBdr>
    </w:div>
    <w:div w:id="1831100152">
      <w:bodyDiv w:val="1"/>
      <w:marLeft w:val="0"/>
      <w:marRight w:val="0"/>
      <w:marTop w:val="0"/>
      <w:marBottom w:val="0"/>
      <w:divBdr>
        <w:top w:val="none" w:sz="0" w:space="0" w:color="auto"/>
        <w:left w:val="none" w:sz="0" w:space="0" w:color="auto"/>
        <w:bottom w:val="none" w:sz="0" w:space="0" w:color="auto"/>
        <w:right w:val="none" w:sz="0" w:space="0" w:color="auto"/>
      </w:divBdr>
    </w:div>
    <w:div w:id="2060737666">
      <w:bodyDiv w:val="1"/>
      <w:marLeft w:val="0"/>
      <w:marRight w:val="0"/>
      <w:marTop w:val="0"/>
      <w:marBottom w:val="0"/>
      <w:divBdr>
        <w:top w:val="none" w:sz="0" w:space="0" w:color="auto"/>
        <w:left w:val="none" w:sz="0" w:space="0" w:color="auto"/>
        <w:bottom w:val="none" w:sz="0" w:space="0" w:color="auto"/>
        <w:right w:val="none" w:sz="0" w:space="0" w:color="auto"/>
      </w:divBdr>
    </w:div>
    <w:div w:id="2115786228">
      <w:bodyDiv w:val="1"/>
      <w:marLeft w:val="0"/>
      <w:marRight w:val="0"/>
      <w:marTop w:val="0"/>
      <w:marBottom w:val="0"/>
      <w:divBdr>
        <w:top w:val="none" w:sz="0" w:space="0" w:color="auto"/>
        <w:left w:val="none" w:sz="0" w:space="0" w:color="auto"/>
        <w:bottom w:val="none" w:sz="0" w:space="0" w:color="auto"/>
        <w:right w:val="none" w:sz="0" w:space="0" w:color="auto"/>
      </w:divBdr>
    </w:div>
    <w:div w:id="2116435939">
      <w:bodyDiv w:val="1"/>
      <w:marLeft w:val="0"/>
      <w:marRight w:val="0"/>
      <w:marTop w:val="0"/>
      <w:marBottom w:val="0"/>
      <w:divBdr>
        <w:top w:val="none" w:sz="0" w:space="0" w:color="auto"/>
        <w:left w:val="none" w:sz="0" w:space="0" w:color="auto"/>
        <w:bottom w:val="none" w:sz="0" w:space="0" w:color="auto"/>
        <w:right w:val="none" w:sz="0" w:space="0" w:color="auto"/>
      </w:divBdr>
    </w:div>
    <w:div w:id="2141997073">
      <w:bodyDiv w:val="1"/>
      <w:marLeft w:val="0"/>
      <w:marRight w:val="0"/>
      <w:marTop w:val="0"/>
      <w:marBottom w:val="0"/>
      <w:divBdr>
        <w:top w:val="none" w:sz="0" w:space="0" w:color="auto"/>
        <w:left w:val="none" w:sz="0" w:space="0" w:color="auto"/>
        <w:bottom w:val="none" w:sz="0" w:space="0" w:color="auto"/>
        <w:right w:val="none" w:sz="0" w:space="0" w:color="auto"/>
      </w:divBdr>
      <w:divsChild>
        <w:div w:id="146978237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F49B0-F0BC-47AD-AD1A-AB1D1F4CC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2517</TotalTime>
  <Pages>1</Pages>
  <Words>12925</Words>
  <Characters>73676</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James Bakul Sarkar</cp:lastModifiedBy>
  <cp:revision>808</cp:revision>
  <cp:lastPrinted>2024-09-16T12:20:00Z</cp:lastPrinted>
  <dcterms:created xsi:type="dcterms:W3CDTF">2021-07-01T14:48:00Z</dcterms:created>
  <dcterms:modified xsi:type="dcterms:W3CDTF">2024-09-21T03:31:00Z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c17effb2f8e428402a6a65746716e0777810b8bc8994664a6c8e062a276bb763</vt:lpwstr>
  </property>
</Properties>
</file>