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7716E" w14:textId="61EEC4A9" w:rsidR="006F0478" w:rsidRDefault="000C7DF6" w:rsidP="006F0478">
      <w:pPr>
        <w:shd w:val="clear" w:color="auto" w:fill="FFFFFF"/>
        <w:jc w:val="center"/>
        <w:rPr>
          <w:rFonts w:asciiTheme="majorBidi" w:hAnsiTheme="majorBidi" w:cstheme="majorBidi"/>
          <w:b/>
          <w:bCs/>
          <w:color w:val="000000" w:themeColor="text1"/>
          <w:sz w:val="32"/>
          <w:szCs w:val="18"/>
        </w:rPr>
      </w:pPr>
      <w:r w:rsidRPr="0040285E">
        <w:rPr>
          <w:rFonts w:asciiTheme="majorBidi" w:hAnsiTheme="majorBidi" w:cstheme="majorBidi"/>
          <w:b/>
          <w:bCs/>
          <w:color w:val="000000" w:themeColor="text1"/>
          <w:sz w:val="32"/>
          <w:szCs w:val="18"/>
        </w:rPr>
        <w:t xml:space="preserve">The Impact </w:t>
      </w:r>
      <w:r>
        <w:rPr>
          <w:rFonts w:asciiTheme="majorBidi" w:hAnsiTheme="majorBidi" w:cstheme="majorBidi"/>
          <w:b/>
          <w:bCs/>
          <w:color w:val="000000" w:themeColor="text1"/>
          <w:sz w:val="32"/>
          <w:szCs w:val="18"/>
        </w:rPr>
        <w:t>o</w:t>
      </w:r>
      <w:r w:rsidRPr="0040285E">
        <w:rPr>
          <w:rFonts w:asciiTheme="majorBidi" w:hAnsiTheme="majorBidi" w:cstheme="majorBidi"/>
          <w:b/>
          <w:bCs/>
          <w:color w:val="000000" w:themeColor="text1"/>
          <w:sz w:val="32"/>
          <w:szCs w:val="18"/>
        </w:rPr>
        <w:t>f H</w:t>
      </w:r>
      <w:r>
        <w:rPr>
          <w:rFonts w:asciiTheme="majorBidi" w:hAnsiTheme="majorBidi" w:cstheme="majorBidi"/>
          <w:b/>
          <w:bCs/>
          <w:color w:val="000000" w:themeColor="text1"/>
          <w:sz w:val="32"/>
          <w:szCs w:val="18"/>
        </w:rPr>
        <w:t>RM</w:t>
      </w:r>
      <w:r w:rsidRPr="0040285E">
        <w:rPr>
          <w:rFonts w:asciiTheme="majorBidi" w:hAnsiTheme="majorBidi" w:cstheme="majorBidi"/>
          <w:b/>
          <w:bCs/>
          <w:color w:val="000000" w:themeColor="text1"/>
          <w:sz w:val="32"/>
          <w:szCs w:val="18"/>
        </w:rPr>
        <w:t xml:space="preserve"> Practices </w:t>
      </w:r>
      <w:r>
        <w:rPr>
          <w:rFonts w:asciiTheme="majorBidi" w:hAnsiTheme="majorBidi" w:cstheme="majorBidi"/>
          <w:b/>
          <w:bCs/>
          <w:color w:val="000000" w:themeColor="text1"/>
          <w:sz w:val="32"/>
          <w:szCs w:val="18"/>
        </w:rPr>
        <w:t>o</w:t>
      </w:r>
      <w:r w:rsidRPr="0040285E">
        <w:rPr>
          <w:rFonts w:asciiTheme="majorBidi" w:hAnsiTheme="majorBidi" w:cstheme="majorBidi"/>
          <w:b/>
          <w:bCs/>
          <w:color w:val="000000" w:themeColor="text1"/>
          <w:sz w:val="32"/>
          <w:szCs w:val="18"/>
        </w:rPr>
        <w:t xml:space="preserve">n Bank Performance </w:t>
      </w:r>
      <w:r>
        <w:rPr>
          <w:rFonts w:asciiTheme="majorBidi" w:hAnsiTheme="majorBidi" w:cstheme="majorBidi"/>
          <w:b/>
          <w:bCs/>
          <w:color w:val="000000" w:themeColor="text1"/>
          <w:sz w:val="32"/>
          <w:szCs w:val="18"/>
        </w:rPr>
        <w:t>i</w:t>
      </w:r>
      <w:r w:rsidRPr="0040285E">
        <w:rPr>
          <w:rFonts w:asciiTheme="majorBidi" w:hAnsiTheme="majorBidi" w:cstheme="majorBidi"/>
          <w:b/>
          <w:bCs/>
          <w:color w:val="000000" w:themeColor="text1"/>
          <w:sz w:val="32"/>
          <w:szCs w:val="18"/>
        </w:rPr>
        <w:t xml:space="preserve">n </w:t>
      </w:r>
      <w:r>
        <w:rPr>
          <w:rFonts w:asciiTheme="majorBidi" w:hAnsiTheme="majorBidi" w:cstheme="majorBidi"/>
          <w:b/>
          <w:bCs/>
          <w:color w:val="000000" w:themeColor="text1"/>
          <w:sz w:val="32"/>
          <w:szCs w:val="18"/>
        </w:rPr>
        <w:t>s</w:t>
      </w:r>
      <w:r w:rsidRPr="0040285E">
        <w:rPr>
          <w:rFonts w:asciiTheme="majorBidi" w:hAnsiTheme="majorBidi" w:cstheme="majorBidi"/>
          <w:b/>
          <w:bCs/>
          <w:color w:val="000000" w:themeColor="text1"/>
          <w:sz w:val="32"/>
          <w:szCs w:val="18"/>
        </w:rPr>
        <w:t xml:space="preserve">ome Selected Commercial Banks </w:t>
      </w:r>
      <w:r>
        <w:rPr>
          <w:rFonts w:asciiTheme="majorBidi" w:hAnsiTheme="majorBidi" w:cstheme="majorBidi"/>
          <w:b/>
          <w:bCs/>
          <w:color w:val="000000" w:themeColor="text1"/>
          <w:sz w:val="32"/>
          <w:szCs w:val="18"/>
        </w:rPr>
        <w:t>i</w:t>
      </w:r>
      <w:r w:rsidRPr="0040285E">
        <w:rPr>
          <w:rFonts w:asciiTheme="majorBidi" w:hAnsiTheme="majorBidi" w:cstheme="majorBidi"/>
          <w:b/>
          <w:bCs/>
          <w:color w:val="000000" w:themeColor="text1"/>
          <w:sz w:val="32"/>
          <w:szCs w:val="18"/>
        </w:rPr>
        <w:t>n Mogadishu</w:t>
      </w:r>
      <w:r>
        <w:rPr>
          <w:rFonts w:asciiTheme="majorBidi" w:hAnsiTheme="majorBidi" w:cstheme="majorBidi"/>
          <w:b/>
          <w:bCs/>
          <w:color w:val="000000" w:themeColor="text1"/>
          <w:sz w:val="32"/>
          <w:szCs w:val="18"/>
        </w:rPr>
        <w:t>,</w:t>
      </w:r>
      <w:r w:rsidRPr="0040285E">
        <w:rPr>
          <w:rFonts w:asciiTheme="majorBidi" w:hAnsiTheme="majorBidi" w:cstheme="majorBidi"/>
          <w:b/>
          <w:bCs/>
          <w:color w:val="000000" w:themeColor="text1"/>
          <w:sz w:val="32"/>
          <w:szCs w:val="18"/>
        </w:rPr>
        <w:t xml:space="preserve"> Somali</w:t>
      </w:r>
      <w:r>
        <w:rPr>
          <w:rFonts w:asciiTheme="majorBidi" w:hAnsiTheme="majorBidi" w:cstheme="majorBidi"/>
          <w:b/>
          <w:bCs/>
          <w:color w:val="000000" w:themeColor="text1"/>
          <w:sz w:val="32"/>
          <w:szCs w:val="18"/>
        </w:rPr>
        <w:t>a</w:t>
      </w:r>
    </w:p>
    <w:p w14:paraId="10B815B0" w14:textId="3C08ED53" w:rsidR="00C51FFA" w:rsidRPr="00161E9A" w:rsidRDefault="00C51FFA" w:rsidP="00C51FFA">
      <w:pPr>
        <w:shd w:val="clear" w:color="auto" w:fill="FFFFFF"/>
        <w:jc w:val="center"/>
        <w:rPr>
          <w:b/>
          <w:i/>
          <w:color w:val="000000" w:themeColor="text1"/>
          <w:szCs w:val="18"/>
        </w:rPr>
      </w:pPr>
      <w:r w:rsidRPr="00161E9A">
        <w:rPr>
          <w:b/>
          <w:i/>
          <w:color w:val="000000" w:themeColor="text1"/>
          <w:szCs w:val="18"/>
        </w:rPr>
        <w:t xml:space="preserve">This report is submitted as partial fulfillment of the degree of </w:t>
      </w:r>
    </w:p>
    <w:p w14:paraId="0124CB58" w14:textId="77777777" w:rsidR="00C51FFA" w:rsidRPr="00161E9A" w:rsidRDefault="00C51FFA" w:rsidP="00C51FFA">
      <w:pPr>
        <w:shd w:val="clear" w:color="auto" w:fill="FFFFFF"/>
        <w:jc w:val="center"/>
        <w:rPr>
          <w:b/>
          <w:i/>
          <w:color w:val="000000" w:themeColor="text1"/>
          <w:szCs w:val="18"/>
        </w:rPr>
      </w:pPr>
      <w:r w:rsidRPr="00161E9A">
        <w:rPr>
          <w:b/>
          <w:color w:val="000000" w:themeColor="text1"/>
        </w:rPr>
        <w:t>MBA &amp; MIHRM Programs, UIU</w:t>
      </w:r>
    </w:p>
    <w:p w14:paraId="6E356030" w14:textId="6156C9BC" w:rsidR="00C51FFA" w:rsidRDefault="00C51FFA" w:rsidP="006F0478">
      <w:pPr>
        <w:shd w:val="clear" w:color="auto" w:fill="FFFFFF"/>
        <w:jc w:val="center"/>
        <w:rPr>
          <w:rFonts w:asciiTheme="majorBidi" w:hAnsiTheme="majorBidi" w:cstheme="majorBidi"/>
          <w:b/>
          <w:bCs/>
          <w:color w:val="000000" w:themeColor="text1"/>
        </w:rPr>
      </w:pPr>
    </w:p>
    <w:p w14:paraId="59860A29" w14:textId="77777777" w:rsidR="00D92583" w:rsidRPr="0040285E" w:rsidRDefault="00D92583" w:rsidP="006F0478">
      <w:pPr>
        <w:shd w:val="clear" w:color="auto" w:fill="FFFFFF"/>
        <w:jc w:val="center"/>
        <w:rPr>
          <w:rFonts w:asciiTheme="majorBidi" w:hAnsiTheme="majorBidi" w:cstheme="majorBidi"/>
          <w:b/>
          <w:bCs/>
          <w:color w:val="000000" w:themeColor="text1"/>
        </w:rPr>
      </w:pPr>
    </w:p>
    <w:p w14:paraId="75635731" w14:textId="77777777" w:rsidR="00C51FFA" w:rsidRDefault="00C51FFA" w:rsidP="006F0478">
      <w:pPr>
        <w:shd w:val="clear" w:color="auto" w:fill="FFFFFF"/>
        <w:jc w:val="center"/>
        <w:rPr>
          <w:color w:val="000000" w:themeColor="text1"/>
          <w:sz w:val="32"/>
          <w:szCs w:val="18"/>
        </w:rPr>
      </w:pPr>
    </w:p>
    <w:p w14:paraId="342E6FE9" w14:textId="77777777" w:rsidR="007B583B" w:rsidRPr="002C292A" w:rsidRDefault="007B583B" w:rsidP="007B583B">
      <w:pPr>
        <w:jc w:val="center"/>
        <w:rPr>
          <w:b/>
          <w:color w:val="C0504D" w:themeColor="accent2"/>
          <w:sz w:val="28"/>
          <w:szCs w:val="28"/>
        </w:rPr>
      </w:pPr>
      <w:r w:rsidRPr="002C292A">
        <w:rPr>
          <w:b/>
          <w:color w:val="C0504D" w:themeColor="accent2"/>
          <w:sz w:val="28"/>
          <w:szCs w:val="28"/>
        </w:rPr>
        <w:t>Submitted To</w:t>
      </w:r>
    </w:p>
    <w:p w14:paraId="748815C2" w14:textId="77777777" w:rsidR="007B583B" w:rsidRPr="00584195" w:rsidRDefault="007B583B" w:rsidP="007B583B">
      <w:pPr>
        <w:spacing w:line="240" w:lineRule="auto"/>
        <w:jc w:val="center"/>
        <w:rPr>
          <w:b/>
        </w:rPr>
      </w:pPr>
      <w:r w:rsidRPr="00584195">
        <w:rPr>
          <w:b/>
        </w:rPr>
        <w:t>Piana Monsur Mindia</w:t>
      </w:r>
    </w:p>
    <w:p w14:paraId="23B7A4B2" w14:textId="77777777" w:rsidR="007B583B" w:rsidRDefault="007B583B" w:rsidP="007B583B">
      <w:pPr>
        <w:spacing w:line="240" w:lineRule="auto"/>
        <w:jc w:val="center"/>
      </w:pPr>
      <w:r w:rsidRPr="00584195">
        <w:t>Assistant Professor</w:t>
      </w:r>
    </w:p>
    <w:p w14:paraId="573605D2" w14:textId="77777777" w:rsidR="007B583B" w:rsidRDefault="007B583B" w:rsidP="007B583B">
      <w:pPr>
        <w:spacing w:line="240" w:lineRule="auto"/>
        <w:jc w:val="center"/>
      </w:pPr>
      <w:r w:rsidRPr="00584195">
        <w:t>School of Business &amp; Economics</w:t>
      </w:r>
    </w:p>
    <w:p w14:paraId="4E8A3C3A" w14:textId="13789AF0" w:rsidR="007B583B" w:rsidRDefault="007B583B" w:rsidP="007B583B">
      <w:pPr>
        <w:jc w:val="center"/>
        <w:rPr>
          <w:b/>
          <w:color w:val="C0504D" w:themeColor="accent2"/>
          <w:sz w:val="28"/>
          <w:szCs w:val="28"/>
        </w:rPr>
      </w:pPr>
    </w:p>
    <w:p w14:paraId="14DC9FBD" w14:textId="3A3A0B92" w:rsidR="00C51FFA" w:rsidRDefault="00C51FFA" w:rsidP="007B583B">
      <w:pPr>
        <w:jc w:val="center"/>
        <w:rPr>
          <w:b/>
          <w:color w:val="C0504D" w:themeColor="accent2"/>
          <w:sz w:val="28"/>
          <w:szCs w:val="28"/>
        </w:rPr>
      </w:pPr>
    </w:p>
    <w:p w14:paraId="5FDAA0C7" w14:textId="77777777" w:rsidR="00D92583" w:rsidRDefault="00D92583" w:rsidP="007B583B">
      <w:pPr>
        <w:jc w:val="center"/>
        <w:rPr>
          <w:b/>
          <w:color w:val="C0504D" w:themeColor="accent2"/>
          <w:sz w:val="28"/>
          <w:szCs w:val="28"/>
        </w:rPr>
      </w:pPr>
    </w:p>
    <w:p w14:paraId="252C0E5B" w14:textId="044A4438" w:rsidR="006F0478" w:rsidRPr="007B583B" w:rsidRDefault="007B583B" w:rsidP="007B583B">
      <w:pPr>
        <w:jc w:val="center"/>
        <w:rPr>
          <w:b/>
          <w:color w:val="C0504D" w:themeColor="accent2"/>
          <w:sz w:val="28"/>
          <w:szCs w:val="28"/>
        </w:rPr>
      </w:pPr>
      <w:r w:rsidRPr="00A01F0A">
        <w:rPr>
          <w:b/>
          <w:color w:val="C0504D" w:themeColor="accent2"/>
          <w:sz w:val="28"/>
          <w:szCs w:val="28"/>
        </w:rPr>
        <w:t>Submitted By</w:t>
      </w:r>
    </w:p>
    <w:p w14:paraId="262F6EC9" w14:textId="77777777" w:rsidR="0040285E" w:rsidRPr="00C51FFA" w:rsidRDefault="0040285E" w:rsidP="007B583B">
      <w:pPr>
        <w:shd w:val="clear" w:color="auto" w:fill="FFFFFF"/>
        <w:spacing w:line="240" w:lineRule="auto"/>
        <w:jc w:val="center"/>
        <w:rPr>
          <w:b/>
          <w:color w:val="000000" w:themeColor="text1"/>
        </w:rPr>
      </w:pPr>
      <w:r w:rsidRPr="00C51FFA">
        <w:rPr>
          <w:b/>
          <w:color w:val="000000" w:themeColor="text1"/>
        </w:rPr>
        <w:t>Name: Hassan Mohamed Hassan</w:t>
      </w:r>
    </w:p>
    <w:p w14:paraId="04B9D191" w14:textId="77777777" w:rsidR="0040285E" w:rsidRPr="00C51FFA" w:rsidRDefault="0040285E" w:rsidP="007B583B">
      <w:pPr>
        <w:shd w:val="clear" w:color="auto" w:fill="FFFFFF"/>
        <w:spacing w:line="240" w:lineRule="auto"/>
        <w:jc w:val="center"/>
        <w:rPr>
          <w:bCs/>
          <w:color w:val="000000" w:themeColor="text1"/>
        </w:rPr>
      </w:pPr>
      <w:r w:rsidRPr="00C51FFA">
        <w:rPr>
          <w:bCs/>
          <w:color w:val="000000" w:themeColor="text1"/>
        </w:rPr>
        <w:t>ID No 115202015</w:t>
      </w:r>
    </w:p>
    <w:p w14:paraId="67A95228" w14:textId="77777777" w:rsidR="0040285E" w:rsidRPr="00161E9A" w:rsidRDefault="0040285E" w:rsidP="0040285E">
      <w:pPr>
        <w:shd w:val="clear" w:color="auto" w:fill="FFFFFF"/>
        <w:jc w:val="center"/>
        <w:rPr>
          <w:b/>
          <w:color w:val="000000" w:themeColor="text1"/>
          <w:sz w:val="28"/>
          <w:szCs w:val="28"/>
        </w:rPr>
      </w:pPr>
    </w:p>
    <w:p w14:paraId="30C1A8A3" w14:textId="77777777" w:rsidR="00C51FFA" w:rsidRPr="00161E9A" w:rsidRDefault="00C51FFA" w:rsidP="00C51FFA">
      <w:pPr>
        <w:shd w:val="clear" w:color="auto" w:fill="FFFFFF"/>
        <w:jc w:val="center"/>
        <w:rPr>
          <w:b/>
          <w:color w:val="000000" w:themeColor="text1"/>
          <w:sz w:val="42"/>
          <w:szCs w:val="18"/>
        </w:rPr>
      </w:pPr>
      <w:r w:rsidRPr="00161E9A">
        <w:rPr>
          <w:noProof/>
          <w:color w:val="000000" w:themeColor="text1"/>
        </w:rPr>
        <w:drawing>
          <wp:inline distT="0" distB="0" distL="0" distR="0" wp14:anchorId="55AFDDBB" wp14:editId="56DA295F">
            <wp:extent cx="895350" cy="813019"/>
            <wp:effectExtent l="0" t="0" r="0" b="6350"/>
            <wp:docPr id="1" name="Picture 1"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14:paraId="106F45C4" w14:textId="77777777" w:rsidR="00C51FFA" w:rsidRPr="00161E9A" w:rsidRDefault="00C51FFA" w:rsidP="00C51FFA">
      <w:pPr>
        <w:shd w:val="clear" w:color="auto" w:fill="FFFFFF"/>
        <w:jc w:val="center"/>
        <w:rPr>
          <w:color w:val="000000" w:themeColor="text1"/>
          <w:sz w:val="14"/>
          <w:szCs w:val="18"/>
        </w:rPr>
      </w:pPr>
    </w:p>
    <w:p w14:paraId="17D42DCC" w14:textId="77777777" w:rsidR="00C51FFA" w:rsidRPr="00C51FFA" w:rsidRDefault="00C51FFA" w:rsidP="00C51FFA">
      <w:pPr>
        <w:shd w:val="clear" w:color="auto" w:fill="FFFFFF"/>
        <w:jc w:val="center"/>
        <w:rPr>
          <w:color w:val="000000" w:themeColor="text1"/>
        </w:rPr>
      </w:pPr>
      <w:r w:rsidRPr="00C51FFA">
        <w:rPr>
          <w:color w:val="000000" w:themeColor="text1"/>
        </w:rPr>
        <w:t xml:space="preserve">School of Business &amp; Economics </w:t>
      </w:r>
    </w:p>
    <w:p w14:paraId="41EDAA6D" w14:textId="77777777" w:rsidR="00C51FFA" w:rsidRPr="00C51FFA" w:rsidRDefault="00C51FFA" w:rsidP="00C51FFA">
      <w:pPr>
        <w:shd w:val="clear" w:color="auto" w:fill="FFFFFF"/>
        <w:jc w:val="center"/>
        <w:rPr>
          <w:color w:val="000000" w:themeColor="text1"/>
        </w:rPr>
      </w:pPr>
      <w:r w:rsidRPr="00C51FFA">
        <w:rPr>
          <w:color w:val="000000" w:themeColor="text1"/>
        </w:rPr>
        <w:t>United International University</w:t>
      </w:r>
    </w:p>
    <w:p w14:paraId="22F58C85" w14:textId="77777777" w:rsidR="0040285E" w:rsidRDefault="0040285E" w:rsidP="00C51FFA">
      <w:pPr>
        <w:shd w:val="clear" w:color="auto" w:fill="FFFFFF"/>
        <w:rPr>
          <w:color w:val="000000" w:themeColor="text1"/>
          <w:sz w:val="32"/>
          <w:szCs w:val="18"/>
        </w:rPr>
      </w:pPr>
    </w:p>
    <w:p w14:paraId="411CA1D5" w14:textId="4831DD70" w:rsidR="0040285E" w:rsidRPr="00C51FFA" w:rsidRDefault="00C51FFA" w:rsidP="006F0478">
      <w:pPr>
        <w:shd w:val="clear" w:color="auto" w:fill="FFFFFF"/>
        <w:jc w:val="center"/>
        <w:rPr>
          <w:b/>
          <w:bCs/>
          <w:color w:val="000000" w:themeColor="text1"/>
        </w:rPr>
      </w:pPr>
      <w:r w:rsidRPr="00C51FFA">
        <w:rPr>
          <w:b/>
          <w:bCs/>
          <w:color w:val="000000" w:themeColor="text1"/>
        </w:rPr>
        <w:t>Date of Submission</w:t>
      </w:r>
    </w:p>
    <w:p w14:paraId="02794837" w14:textId="77777777" w:rsidR="006F0478" w:rsidRPr="00C51FFA" w:rsidRDefault="00161E9A" w:rsidP="006F0478">
      <w:pPr>
        <w:jc w:val="center"/>
        <w:rPr>
          <w:bCs/>
          <w:color w:val="000000" w:themeColor="text1"/>
        </w:rPr>
      </w:pPr>
      <w:r w:rsidRPr="00C51FFA">
        <w:rPr>
          <w:bCs/>
          <w:color w:val="000000" w:themeColor="text1"/>
        </w:rPr>
        <w:t xml:space="preserve"> January 202</w:t>
      </w:r>
      <w:r w:rsidR="0040285E" w:rsidRPr="00C51FFA">
        <w:rPr>
          <w:bCs/>
          <w:color w:val="000000" w:themeColor="text1"/>
        </w:rPr>
        <w:t>2</w:t>
      </w:r>
    </w:p>
    <w:p w14:paraId="01D425AC" w14:textId="77777777" w:rsidR="00AC6478" w:rsidRDefault="00AC6478" w:rsidP="00D956E7">
      <w:pPr>
        <w:pStyle w:val="Heading1"/>
        <w:ind w:left="2160" w:firstLine="720"/>
        <w:rPr>
          <w:rFonts w:asciiTheme="majorBidi" w:hAnsiTheme="majorBidi"/>
          <w:bCs w:val="0"/>
          <w:color w:val="000000" w:themeColor="text1"/>
          <w:sz w:val="24"/>
          <w:szCs w:val="24"/>
        </w:rPr>
      </w:pPr>
      <w:bookmarkStart w:id="0" w:name="_Toc93293672"/>
      <w:bookmarkStart w:id="1" w:name="_Toc93293971"/>
    </w:p>
    <w:p w14:paraId="42B5FA19" w14:textId="77777777" w:rsidR="00022830" w:rsidRDefault="00022830" w:rsidP="00022830"/>
    <w:p w14:paraId="779D1355" w14:textId="77777777" w:rsidR="00C51FFA" w:rsidRDefault="00C51FFA" w:rsidP="00C51FFA">
      <w:pPr>
        <w:pStyle w:val="Heading1"/>
        <w:ind w:left="2160" w:hanging="2160"/>
        <w:jc w:val="center"/>
        <w:rPr>
          <w:rFonts w:asciiTheme="majorBidi" w:hAnsiTheme="majorBidi"/>
          <w:bCs w:val="0"/>
          <w:color w:val="000000" w:themeColor="text1"/>
          <w:sz w:val="24"/>
          <w:szCs w:val="24"/>
        </w:rPr>
      </w:pPr>
    </w:p>
    <w:p w14:paraId="27AD7E3B" w14:textId="17962F30" w:rsidR="00A23D63" w:rsidRDefault="00A23D63" w:rsidP="00C51FFA">
      <w:pPr>
        <w:pStyle w:val="Heading1"/>
        <w:ind w:left="2160" w:hanging="2160"/>
        <w:jc w:val="center"/>
        <w:rPr>
          <w:rFonts w:asciiTheme="majorBidi" w:hAnsiTheme="majorBidi"/>
          <w:bCs w:val="0"/>
          <w:color w:val="000000" w:themeColor="text1"/>
          <w:sz w:val="24"/>
          <w:szCs w:val="24"/>
        </w:rPr>
      </w:pPr>
      <w:r w:rsidRPr="0040285E">
        <w:rPr>
          <w:rFonts w:asciiTheme="majorBidi" w:hAnsiTheme="majorBidi"/>
          <w:bCs w:val="0"/>
          <w:color w:val="000000" w:themeColor="text1"/>
          <w:sz w:val="24"/>
          <w:szCs w:val="24"/>
        </w:rPr>
        <w:t>STUDENT DECLARATION</w:t>
      </w:r>
      <w:bookmarkEnd w:id="0"/>
      <w:bookmarkEnd w:id="1"/>
    </w:p>
    <w:p w14:paraId="00CF6B3B" w14:textId="1DC770F9" w:rsidR="00C51FFA" w:rsidRDefault="00C51FFA" w:rsidP="00C51FFA"/>
    <w:p w14:paraId="0745B0A4" w14:textId="77777777" w:rsidR="00C51FFA" w:rsidRPr="00C51FFA" w:rsidRDefault="00C51FFA" w:rsidP="00C51FFA"/>
    <w:p w14:paraId="45D05734" w14:textId="741AA897" w:rsidR="00A23D63" w:rsidRPr="005E0013" w:rsidRDefault="00A23D63" w:rsidP="00D92583">
      <w:pPr>
        <w:ind w:right="364"/>
        <w:jc w:val="highKashida"/>
        <w:rPr>
          <w:rFonts w:asciiTheme="majorBidi" w:hAnsiTheme="majorBidi" w:cstheme="majorBidi"/>
          <w:color w:val="000000"/>
        </w:rPr>
      </w:pPr>
      <w:r w:rsidRPr="00BD262B">
        <w:rPr>
          <w:sz w:val="26"/>
          <w:szCs w:val="26"/>
        </w:rPr>
        <w:t xml:space="preserve">I declare that my dissertation </w:t>
      </w:r>
      <w:r>
        <w:rPr>
          <w:sz w:val="26"/>
          <w:szCs w:val="26"/>
        </w:rPr>
        <w:t xml:space="preserve">submitted to the </w:t>
      </w:r>
      <w:r w:rsidR="005E0013">
        <w:rPr>
          <w:sz w:val="26"/>
          <w:szCs w:val="26"/>
        </w:rPr>
        <w:t xml:space="preserve">United International University </w:t>
      </w:r>
      <w:r w:rsidRPr="00BD262B">
        <w:rPr>
          <w:sz w:val="26"/>
          <w:szCs w:val="26"/>
        </w:rPr>
        <w:t xml:space="preserve">entitled </w:t>
      </w:r>
      <w:r w:rsidRPr="00BD262B">
        <w:rPr>
          <w:b/>
          <w:sz w:val="26"/>
          <w:szCs w:val="26"/>
        </w:rPr>
        <w:t>(</w:t>
      </w:r>
      <w:r w:rsidR="005E0013" w:rsidRPr="00BC1F0D">
        <w:rPr>
          <w:rFonts w:asciiTheme="majorBidi" w:hAnsiTheme="majorBidi" w:cstheme="majorBidi"/>
          <w:color w:val="000000"/>
        </w:rPr>
        <w:t xml:space="preserve">the impact of </w:t>
      </w:r>
      <w:proofErr w:type="spellStart"/>
      <w:r w:rsidR="005E0013" w:rsidRPr="00BC1F0D">
        <w:rPr>
          <w:rFonts w:asciiTheme="majorBidi" w:hAnsiTheme="majorBidi" w:cstheme="majorBidi"/>
          <w:color w:val="000000"/>
        </w:rPr>
        <w:t>hrm</w:t>
      </w:r>
      <w:proofErr w:type="spellEnd"/>
      <w:r w:rsidR="005E0013" w:rsidRPr="00BC1F0D">
        <w:rPr>
          <w:rFonts w:asciiTheme="majorBidi" w:hAnsiTheme="majorBidi" w:cstheme="majorBidi"/>
          <w:color w:val="000000"/>
        </w:rPr>
        <w:t xml:space="preserve"> practices on bank performance</w:t>
      </w:r>
      <w:r w:rsidRPr="00BD262B">
        <w:rPr>
          <w:b/>
          <w:sz w:val="26"/>
          <w:szCs w:val="26"/>
        </w:rPr>
        <w:t>)</w:t>
      </w:r>
      <w:r w:rsidRPr="00BD262B">
        <w:rPr>
          <w:sz w:val="26"/>
          <w:szCs w:val="26"/>
        </w:rPr>
        <w:t xml:space="preserve"> is the result of my own research </w:t>
      </w:r>
      <w:r w:rsidR="00C51FFA">
        <w:rPr>
          <w:sz w:val="26"/>
          <w:szCs w:val="26"/>
        </w:rPr>
        <w:t>except</w:t>
      </w:r>
      <w:r w:rsidRPr="00BD262B">
        <w:rPr>
          <w:sz w:val="26"/>
          <w:szCs w:val="26"/>
        </w:rPr>
        <w:t xml:space="preserve"> as cited in the references for the Degree of </w:t>
      </w:r>
      <w:r w:rsidR="005E0013">
        <w:rPr>
          <w:sz w:val="26"/>
          <w:szCs w:val="26"/>
        </w:rPr>
        <w:t>Master</w:t>
      </w:r>
      <w:r w:rsidRPr="00BD262B">
        <w:rPr>
          <w:sz w:val="26"/>
          <w:szCs w:val="26"/>
        </w:rPr>
        <w:t xml:space="preserve"> in </w:t>
      </w:r>
      <w:r w:rsidR="00B223DD">
        <w:rPr>
          <w:sz w:val="26"/>
          <w:szCs w:val="26"/>
        </w:rPr>
        <w:t xml:space="preserve"> </w:t>
      </w:r>
      <w:r>
        <w:rPr>
          <w:sz w:val="26"/>
          <w:szCs w:val="26"/>
        </w:rPr>
        <w:t xml:space="preserve"> </w:t>
      </w:r>
      <w:r w:rsidR="00B223DD">
        <w:rPr>
          <w:sz w:val="26"/>
          <w:szCs w:val="26"/>
        </w:rPr>
        <w:t>I</w:t>
      </w:r>
      <w:r w:rsidR="005E0013">
        <w:rPr>
          <w:sz w:val="26"/>
          <w:szCs w:val="26"/>
        </w:rPr>
        <w:t>HRM</w:t>
      </w:r>
      <w:r w:rsidRPr="00BD262B">
        <w:rPr>
          <w:sz w:val="26"/>
          <w:szCs w:val="26"/>
        </w:rPr>
        <w:t>. I also declare that this is my original work and has never</w:t>
      </w:r>
      <w:r>
        <w:rPr>
          <w:sz w:val="26"/>
          <w:szCs w:val="26"/>
        </w:rPr>
        <w:t xml:space="preserve"> </w:t>
      </w:r>
      <w:r w:rsidRPr="00BD262B">
        <w:rPr>
          <w:sz w:val="26"/>
          <w:szCs w:val="26"/>
        </w:rPr>
        <w:t>been presented in any other degree for other universities or for any other reward.</w:t>
      </w:r>
    </w:p>
    <w:p w14:paraId="64AE4173" w14:textId="77777777" w:rsidR="00A23D63" w:rsidRPr="00BD262B" w:rsidRDefault="00A23D63" w:rsidP="00D92583">
      <w:pPr>
        <w:tabs>
          <w:tab w:val="left" w:pos="90"/>
        </w:tabs>
        <w:rPr>
          <w:sz w:val="26"/>
          <w:szCs w:val="26"/>
        </w:rPr>
      </w:pPr>
    </w:p>
    <w:p w14:paraId="0C11D7A2" w14:textId="77777777" w:rsidR="00A23D63" w:rsidRPr="00A3260F" w:rsidRDefault="00A23D63" w:rsidP="00D92583">
      <w:pPr>
        <w:tabs>
          <w:tab w:val="left" w:pos="90"/>
        </w:tabs>
        <w:spacing w:line="240" w:lineRule="auto"/>
        <w:rPr>
          <w:b/>
          <w:sz w:val="26"/>
          <w:szCs w:val="26"/>
        </w:rPr>
      </w:pPr>
      <w:r w:rsidRPr="00A3260F">
        <w:rPr>
          <w:b/>
          <w:sz w:val="26"/>
          <w:szCs w:val="26"/>
        </w:rPr>
        <w:t xml:space="preserve">Name of the candidate: </w:t>
      </w:r>
    </w:p>
    <w:p w14:paraId="238A292F" w14:textId="77777777" w:rsidR="00A23D63" w:rsidRPr="00A3260F" w:rsidRDefault="00A23D63" w:rsidP="00D92583">
      <w:pPr>
        <w:tabs>
          <w:tab w:val="left" w:pos="90"/>
        </w:tabs>
        <w:spacing w:line="240" w:lineRule="auto"/>
        <w:rPr>
          <w:b/>
          <w:sz w:val="26"/>
          <w:szCs w:val="26"/>
        </w:rPr>
      </w:pPr>
      <w:r w:rsidRPr="00A3260F">
        <w:rPr>
          <w:b/>
          <w:sz w:val="26"/>
          <w:szCs w:val="26"/>
        </w:rPr>
        <w:t>Signature: …………………………</w:t>
      </w:r>
      <w:proofErr w:type="gramStart"/>
      <w:r w:rsidRPr="00A3260F">
        <w:rPr>
          <w:b/>
          <w:sz w:val="26"/>
          <w:szCs w:val="26"/>
        </w:rPr>
        <w:t>…..</w:t>
      </w:r>
      <w:proofErr w:type="gramEnd"/>
    </w:p>
    <w:p w14:paraId="065AC6EC" w14:textId="77777777" w:rsidR="00A23D63" w:rsidRPr="00A3260F" w:rsidRDefault="00A23D63" w:rsidP="00D92583">
      <w:pPr>
        <w:tabs>
          <w:tab w:val="left" w:pos="90"/>
        </w:tabs>
        <w:spacing w:line="240" w:lineRule="auto"/>
        <w:rPr>
          <w:b/>
          <w:sz w:val="26"/>
          <w:szCs w:val="26"/>
        </w:rPr>
      </w:pPr>
    </w:p>
    <w:p w14:paraId="638DECDA" w14:textId="77777777" w:rsidR="00A23D63" w:rsidRPr="00BD262B" w:rsidRDefault="00A23D63" w:rsidP="00D92583">
      <w:pPr>
        <w:tabs>
          <w:tab w:val="left" w:pos="90"/>
        </w:tabs>
        <w:spacing w:line="240" w:lineRule="auto"/>
        <w:rPr>
          <w:sz w:val="26"/>
          <w:szCs w:val="26"/>
        </w:rPr>
      </w:pPr>
      <w:proofErr w:type="gramStart"/>
      <w:r w:rsidRPr="00A3260F">
        <w:rPr>
          <w:b/>
          <w:sz w:val="26"/>
          <w:szCs w:val="26"/>
        </w:rPr>
        <w:t>Date:…</w:t>
      </w:r>
      <w:proofErr w:type="gramEnd"/>
      <w:r w:rsidRPr="00A3260F">
        <w:rPr>
          <w:b/>
          <w:sz w:val="26"/>
          <w:szCs w:val="26"/>
        </w:rPr>
        <w:t>………../…………/…………../</w:t>
      </w:r>
    </w:p>
    <w:p w14:paraId="56C44BF9" w14:textId="77777777" w:rsidR="00A23D63" w:rsidRDefault="00A23D63" w:rsidP="00A23D63">
      <w:pPr>
        <w:tabs>
          <w:tab w:val="left" w:pos="90"/>
        </w:tabs>
        <w:ind w:left="284" w:hanging="142"/>
        <w:rPr>
          <w:sz w:val="26"/>
          <w:szCs w:val="26"/>
        </w:rPr>
      </w:pPr>
    </w:p>
    <w:p w14:paraId="43A3750F" w14:textId="77777777" w:rsidR="00A23D63" w:rsidRDefault="00A23D63" w:rsidP="00A23D63">
      <w:pPr>
        <w:tabs>
          <w:tab w:val="left" w:pos="90"/>
        </w:tabs>
        <w:ind w:left="284" w:hanging="142"/>
        <w:rPr>
          <w:sz w:val="26"/>
          <w:szCs w:val="26"/>
        </w:rPr>
      </w:pPr>
      <w:r w:rsidRPr="00BD262B">
        <w:rPr>
          <w:sz w:val="26"/>
          <w:szCs w:val="26"/>
        </w:rPr>
        <w:tab/>
      </w:r>
      <w:r w:rsidRPr="00BD262B">
        <w:rPr>
          <w:sz w:val="26"/>
          <w:szCs w:val="26"/>
        </w:rPr>
        <w:tab/>
      </w:r>
      <w:r w:rsidRPr="00BD262B">
        <w:rPr>
          <w:sz w:val="26"/>
          <w:szCs w:val="26"/>
        </w:rPr>
        <w:tab/>
      </w:r>
      <w:r w:rsidRPr="00BD262B">
        <w:rPr>
          <w:sz w:val="26"/>
          <w:szCs w:val="26"/>
        </w:rPr>
        <w:tab/>
      </w:r>
    </w:p>
    <w:p w14:paraId="70CEA5F9" w14:textId="77777777" w:rsidR="00A23D63" w:rsidRDefault="00A23D63" w:rsidP="00A23D63">
      <w:pPr>
        <w:tabs>
          <w:tab w:val="left" w:pos="90"/>
        </w:tabs>
        <w:ind w:left="284" w:hanging="142"/>
        <w:rPr>
          <w:sz w:val="26"/>
          <w:szCs w:val="26"/>
        </w:rPr>
      </w:pPr>
    </w:p>
    <w:p w14:paraId="42C24661" w14:textId="77777777" w:rsidR="00A23D63" w:rsidRDefault="00A23D63" w:rsidP="00A23D63">
      <w:pPr>
        <w:tabs>
          <w:tab w:val="left" w:pos="90"/>
        </w:tabs>
        <w:ind w:left="284" w:hanging="142"/>
        <w:rPr>
          <w:sz w:val="26"/>
          <w:szCs w:val="26"/>
        </w:rPr>
      </w:pPr>
    </w:p>
    <w:p w14:paraId="3212DA12" w14:textId="77777777" w:rsidR="00A23D63" w:rsidRDefault="00A23D63" w:rsidP="00A23D63">
      <w:pPr>
        <w:tabs>
          <w:tab w:val="left" w:pos="90"/>
        </w:tabs>
        <w:ind w:left="284" w:hanging="142"/>
        <w:rPr>
          <w:sz w:val="26"/>
          <w:szCs w:val="26"/>
        </w:rPr>
      </w:pPr>
    </w:p>
    <w:p w14:paraId="1844AE6C" w14:textId="77777777" w:rsidR="00A23D63" w:rsidRDefault="00A23D63" w:rsidP="00A23D63">
      <w:pPr>
        <w:tabs>
          <w:tab w:val="left" w:pos="90"/>
        </w:tabs>
        <w:ind w:left="284" w:hanging="142"/>
        <w:rPr>
          <w:sz w:val="26"/>
          <w:szCs w:val="26"/>
        </w:rPr>
      </w:pPr>
    </w:p>
    <w:p w14:paraId="1DE41C75" w14:textId="77777777" w:rsidR="00A23D63" w:rsidRDefault="00A23D63" w:rsidP="00A23D63">
      <w:pPr>
        <w:tabs>
          <w:tab w:val="left" w:pos="90"/>
        </w:tabs>
        <w:ind w:left="284" w:hanging="142"/>
        <w:rPr>
          <w:sz w:val="26"/>
          <w:szCs w:val="26"/>
        </w:rPr>
      </w:pPr>
    </w:p>
    <w:p w14:paraId="53248952" w14:textId="77777777" w:rsidR="00A23D63" w:rsidRPr="00A23D63" w:rsidRDefault="00A23D63" w:rsidP="00A23D63">
      <w:pPr>
        <w:tabs>
          <w:tab w:val="left" w:pos="90"/>
        </w:tabs>
        <w:ind w:left="284" w:hanging="142"/>
        <w:rPr>
          <w:b/>
          <w:sz w:val="26"/>
          <w:szCs w:val="26"/>
          <w:highlight w:val="lightGray"/>
        </w:rPr>
      </w:pPr>
    </w:p>
    <w:p w14:paraId="3BB5004E" w14:textId="77777777" w:rsidR="00A23D63" w:rsidRPr="00A23D63" w:rsidRDefault="00A23D63" w:rsidP="00A23D63">
      <w:pPr>
        <w:tabs>
          <w:tab w:val="left" w:pos="90"/>
        </w:tabs>
        <w:ind w:left="284" w:hanging="142"/>
        <w:rPr>
          <w:b/>
          <w:sz w:val="26"/>
          <w:szCs w:val="26"/>
          <w:highlight w:val="lightGray"/>
        </w:rPr>
      </w:pPr>
    </w:p>
    <w:p w14:paraId="29D9914B" w14:textId="77777777" w:rsidR="00A23D63" w:rsidRPr="00A23D63" w:rsidRDefault="00A23D63" w:rsidP="00A23D63">
      <w:pPr>
        <w:tabs>
          <w:tab w:val="left" w:pos="90"/>
        </w:tabs>
        <w:ind w:left="284" w:hanging="142"/>
        <w:rPr>
          <w:b/>
          <w:sz w:val="26"/>
          <w:szCs w:val="26"/>
          <w:highlight w:val="lightGray"/>
        </w:rPr>
      </w:pPr>
    </w:p>
    <w:p w14:paraId="1AA7C5BC" w14:textId="77777777" w:rsidR="00A23D63" w:rsidRPr="00A23D63" w:rsidRDefault="00A23D63" w:rsidP="00A23D63">
      <w:pPr>
        <w:tabs>
          <w:tab w:val="left" w:pos="90"/>
        </w:tabs>
        <w:ind w:left="284" w:hanging="142"/>
        <w:rPr>
          <w:b/>
          <w:sz w:val="26"/>
          <w:szCs w:val="26"/>
          <w:highlight w:val="lightGray"/>
        </w:rPr>
      </w:pPr>
    </w:p>
    <w:p w14:paraId="31598ED2" w14:textId="77777777" w:rsidR="00A23D63" w:rsidRPr="00A23D63" w:rsidRDefault="00A23D63" w:rsidP="00A23D63">
      <w:pPr>
        <w:tabs>
          <w:tab w:val="left" w:pos="90"/>
        </w:tabs>
        <w:ind w:left="284" w:hanging="142"/>
        <w:rPr>
          <w:b/>
          <w:sz w:val="26"/>
          <w:szCs w:val="26"/>
          <w:highlight w:val="lightGray"/>
        </w:rPr>
      </w:pPr>
    </w:p>
    <w:p w14:paraId="53C8D9BE" w14:textId="77777777" w:rsidR="00A23D63" w:rsidRPr="00A23D63" w:rsidRDefault="00A23D63" w:rsidP="00A23D63">
      <w:pPr>
        <w:tabs>
          <w:tab w:val="left" w:pos="90"/>
        </w:tabs>
        <w:ind w:left="284" w:hanging="142"/>
        <w:rPr>
          <w:b/>
          <w:sz w:val="26"/>
          <w:szCs w:val="26"/>
          <w:highlight w:val="lightGray"/>
        </w:rPr>
      </w:pPr>
    </w:p>
    <w:p w14:paraId="10BD91CC" w14:textId="193FC7F6" w:rsidR="00A23D63" w:rsidRDefault="00A23D63" w:rsidP="00A23D63">
      <w:pPr>
        <w:tabs>
          <w:tab w:val="left" w:pos="90"/>
        </w:tabs>
        <w:rPr>
          <w:b/>
          <w:sz w:val="26"/>
          <w:szCs w:val="26"/>
          <w:highlight w:val="lightGray"/>
        </w:rPr>
      </w:pPr>
    </w:p>
    <w:p w14:paraId="3EE6F4A5" w14:textId="77777777" w:rsidR="00C51FFA" w:rsidRPr="00A23D63" w:rsidRDefault="00C51FFA" w:rsidP="00A23D63">
      <w:pPr>
        <w:tabs>
          <w:tab w:val="left" w:pos="90"/>
        </w:tabs>
        <w:rPr>
          <w:b/>
          <w:sz w:val="26"/>
          <w:szCs w:val="26"/>
          <w:highlight w:val="lightGray"/>
        </w:rPr>
      </w:pPr>
    </w:p>
    <w:p w14:paraId="538EE985" w14:textId="5846D763" w:rsidR="00A23D63" w:rsidRDefault="00A23D63" w:rsidP="00C51FFA">
      <w:pPr>
        <w:pStyle w:val="Heading1"/>
        <w:jc w:val="center"/>
        <w:rPr>
          <w:rFonts w:asciiTheme="majorBidi" w:hAnsiTheme="majorBidi"/>
          <w:bCs w:val="0"/>
          <w:color w:val="000000" w:themeColor="text1"/>
          <w:sz w:val="24"/>
          <w:szCs w:val="24"/>
        </w:rPr>
      </w:pPr>
      <w:bookmarkStart w:id="2" w:name="_Toc93293673"/>
      <w:bookmarkStart w:id="3" w:name="_Toc93293972"/>
      <w:r w:rsidRPr="0040285E">
        <w:rPr>
          <w:rFonts w:asciiTheme="majorBidi" w:hAnsiTheme="majorBidi"/>
          <w:bCs w:val="0"/>
          <w:color w:val="000000" w:themeColor="text1"/>
          <w:sz w:val="24"/>
          <w:szCs w:val="24"/>
        </w:rPr>
        <w:t>SUPERVISOR APPROVAL</w:t>
      </w:r>
      <w:bookmarkEnd w:id="2"/>
      <w:bookmarkEnd w:id="3"/>
    </w:p>
    <w:p w14:paraId="30C1E375" w14:textId="77777777" w:rsidR="00C51FFA" w:rsidRPr="00C51FFA" w:rsidRDefault="00C51FFA" w:rsidP="00C51FFA"/>
    <w:p w14:paraId="2CA165D0" w14:textId="7DC3BFA8" w:rsidR="00A23D63" w:rsidRPr="005E0013" w:rsidRDefault="00A23D63" w:rsidP="003C1704">
      <w:pPr>
        <w:shd w:val="clear" w:color="auto" w:fill="FFFFFF"/>
        <w:ind w:right="364"/>
        <w:jc w:val="highKashida"/>
        <w:rPr>
          <w:color w:val="000000" w:themeColor="text1"/>
          <w:sz w:val="32"/>
          <w:szCs w:val="18"/>
        </w:rPr>
      </w:pPr>
      <w:r w:rsidRPr="00BD262B">
        <w:rPr>
          <w:sz w:val="26"/>
          <w:szCs w:val="26"/>
        </w:rPr>
        <w:t xml:space="preserve">I hereby declare that I have read this thesis </w:t>
      </w:r>
      <w:proofErr w:type="gramStart"/>
      <w:r w:rsidRPr="00BD262B">
        <w:rPr>
          <w:sz w:val="26"/>
          <w:szCs w:val="26"/>
        </w:rPr>
        <w:t>and in my opinion,</w:t>
      </w:r>
      <w:proofErr w:type="gramEnd"/>
      <w:r w:rsidRPr="00BD262B">
        <w:rPr>
          <w:sz w:val="26"/>
          <w:szCs w:val="26"/>
        </w:rPr>
        <w:t xml:space="preserve"> this senior project is sufficient in terms of scope and</w:t>
      </w:r>
      <w:r w:rsidR="002B5A1E">
        <w:rPr>
          <w:sz w:val="26"/>
          <w:szCs w:val="26"/>
        </w:rPr>
        <w:t xml:space="preserve"> quality for the </w:t>
      </w:r>
      <w:r w:rsidR="00C51FFA">
        <w:rPr>
          <w:sz w:val="26"/>
          <w:szCs w:val="26"/>
        </w:rPr>
        <w:t>awarding</w:t>
      </w:r>
      <w:r w:rsidR="002B5A1E">
        <w:rPr>
          <w:sz w:val="26"/>
          <w:szCs w:val="26"/>
        </w:rPr>
        <w:t xml:space="preserve"> </w:t>
      </w:r>
      <w:r w:rsidR="002B5A1E" w:rsidRPr="00BD262B">
        <w:rPr>
          <w:sz w:val="26"/>
          <w:szCs w:val="26"/>
        </w:rPr>
        <w:t>department</w:t>
      </w:r>
      <w:r w:rsidR="002B5A1E">
        <w:rPr>
          <w:sz w:val="26"/>
          <w:szCs w:val="26"/>
        </w:rPr>
        <w:t xml:space="preserve"> of </w:t>
      </w:r>
      <w:r w:rsidR="002B5A1E" w:rsidRPr="00BD262B">
        <w:rPr>
          <w:sz w:val="26"/>
          <w:szCs w:val="26"/>
        </w:rPr>
        <w:t>(</w:t>
      </w:r>
      <w:r w:rsidR="005E0013" w:rsidRPr="0040285E">
        <w:rPr>
          <w:color w:val="000000" w:themeColor="text1"/>
          <w:szCs w:val="14"/>
        </w:rPr>
        <w:t>School of Business &amp; Economics)</w:t>
      </w:r>
      <w:r w:rsidR="00AD232E" w:rsidRPr="0040285E">
        <w:rPr>
          <w:color w:val="000000" w:themeColor="text1"/>
          <w:szCs w:val="14"/>
        </w:rPr>
        <w:t xml:space="preserve"> </w:t>
      </w:r>
      <w:r w:rsidR="002B5A1E" w:rsidRPr="0040285E">
        <w:rPr>
          <w:color w:val="000000" w:themeColor="text1"/>
          <w:szCs w:val="14"/>
        </w:rPr>
        <w:t>master in international</w:t>
      </w:r>
      <w:r w:rsidR="00B223DD" w:rsidRPr="0040285E">
        <w:rPr>
          <w:color w:val="000000" w:themeColor="text1"/>
          <w:szCs w:val="14"/>
        </w:rPr>
        <w:t xml:space="preserve"> human </w:t>
      </w:r>
      <w:r w:rsidR="00AD232E" w:rsidRPr="0040285E">
        <w:rPr>
          <w:color w:val="000000" w:themeColor="text1"/>
          <w:szCs w:val="14"/>
        </w:rPr>
        <w:t>resource management</w:t>
      </w:r>
      <w:r w:rsidR="00AD232E">
        <w:rPr>
          <w:color w:val="000000" w:themeColor="text1"/>
          <w:sz w:val="32"/>
          <w:szCs w:val="18"/>
        </w:rPr>
        <w:t xml:space="preserve"> </w:t>
      </w:r>
      <w:r w:rsidR="00AD232E" w:rsidRPr="00BD262B">
        <w:rPr>
          <w:sz w:val="26"/>
          <w:szCs w:val="26"/>
        </w:rPr>
        <w:t>and</w:t>
      </w:r>
      <w:r w:rsidRPr="00BD262B">
        <w:rPr>
          <w:sz w:val="26"/>
          <w:szCs w:val="26"/>
        </w:rPr>
        <w:t xml:space="preserve"> I accepted for the submission to the examining panel.</w:t>
      </w:r>
    </w:p>
    <w:p w14:paraId="46CBB5E0" w14:textId="77777777" w:rsidR="00A23D63" w:rsidRPr="00BD262B" w:rsidRDefault="00A23D63" w:rsidP="00A23D63">
      <w:pPr>
        <w:tabs>
          <w:tab w:val="left" w:pos="90"/>
        </w:tabs>
        <w:ind w:left="284" w:hanging="142"/>
        <w:rPr>
          <w:sz w:val="26"/>
          <w:szCs w:val="26"/>
        </w:rPr>
      </w:pPr>
    </w:p>
    <w:p w14:paraId="100D4000" w14:textId="77777777" w:rsidR="00A23D63" w:rsidRPr="00A3260F" w:rsidRDefault="00A23D63" w:rsidP="005E0013">
      <w:pPr>
        <w:tabs>
          <w:tab w:val="left" w:pos="90"/>
        </w:tabs>
        <w:ind w:left="284" w:hanging="142"/>
        <w:rPr>
          <w:b/>
          <w:sz w:val="26"/>
          <w:szCs w:val="26"/>
        </w:rPr>
      </w:pPr>
      <w:r>
        <w:rPr>
          <w:b/>
          <w:sz w:val="26"/>
          <w:szCs w:val="26"/>
        </w:rPr>
        <w:t xml:space="preserve">Name: </w:t>
      </w:r>
    </w:p>
    <w:p w14:paraId="675CE982" w14:textId="77777777" w:rsidR="00A23D63" w:rsidRPr="00A3260F" w:rsidRDefault="00A23D63" w:rsidP="00A23D63">
      <w:pPr>
        <w:tabs>
          <w:tab w:val="left" w:pos="90"/>
        </w:tabs>
        <w:ind w:left="284" w:hanging="142"/>
        <w:rPr>
          <w:b/>
          <w:sz w:val="26"/>
          <w:szCs w:val="26"/>
        </w:rPr>
      </w:pPr>
    </w:p>
    <w:p w14:paraId="72771231" w14:textId="77777777" w:rsidR="00A23D63" w:rsidRPr="00A3260F" w:rsidRDefault="00A23D63" w:rsidP="00A23D63">
      <w:pPr>
        <w:tabs>
          <w:tab w:val="left" w:pos="90"/>
        </w:tabs>
        <w:ind w:left="284" w:hanging="142"/>
        <w:rPr>
          <w:b/>
          <w:sz w:val="26"/>
          <w:szCs w:val="26"/>
        </w:rPr>
      </w:pPr>
      <w:r w:rsidRPr="00A3260F">
        <w:rPr>
          <w:b/>
          <w:sz w:val="26"/>
          <w:szCs w:val="26"/>
        </w:rPr>
        <w:t>Signature: ____________________________________</w:t>
      </w:r>
      <w:r>
        <w:rPr>
          <w:b/>
          <w:sz w:val="26"/>
          <w:szCs w:val="26"/>
        </w:rPr>
        <w:t xml:space="preserve"> </w:t>
      </w:r>
      <w:r w:rsidRPr="00A3260F">
        <w:rPr>
          <w:b/>
          <w:sz w:val="26"/>
          <w:szCs w:val="26"/>
        </w:rPr>
        <w:t>____</w:t>
      </w:r>
    </w:p>
    <w:p w14:paraId="5D01C634" w14:textId="77777777" w:rsidR="00A23D63" w:rsidRPr="00A3260F" w:rsidRDefault="00A23D63" w:rsidP="00A23D63">
      <w:pPr>
        <w:tabs>
          <w:tab w:val="left" w:pos="90"/>
        </w:tabs>
        <w:ind w:left="284" w:hanging="142"/>
        <w:rPr>
          <w:b/>
          <w:sz w:val="26"/>
          <w:szCs w:val="26"/>
        </w:rPr>
      </w:pPr>
      <w:r w:rsidRPr="00A3260F">
        <w:rPr>
          <w:b/>
          <w:sz w:val="26"/>
          <w:szCs w:val="26"/>
        </w:rPr>
        <w:t>Date: _________/__________/__________</w:t>
      </w:r>
    </w:p>
    <w:p w14:paraId="281DA204" w14:textId="77777777" w:rsidR="00A23D63" w:rsidRPr="00BD262B" w:rsidRDefault="00A23D63" w:rsidP="00A23D63">
      <w:pPr>
        <w:tabs>
          <w:tab w:val="left" w:pos="90"/>
        </w:tabs>
        <w:ind w:left="284" w:hanging="142"/>
        <w:rPr>
          <w:sz w:val="26"/>
          <w:szCs w:val="26"/>
        </w:rPr>
      </w:pPr>
    </w:p>
    <w:p w14:paraId="13DD473A" w14:textId="77777777" w:rsidR="00A23D63" w:rsidRPr="00BD262B" w:rsidRDefault="00A23D63" w:rsidP="00A23D63">
      <w:pPr>
        <w:tabs>
          <w:tab w:val="left" w:pos="90"/>
        </w:tabs>
        <w:ind w:left="284" w:hanging="142"/>
        <w:rPr>
          <w:sz w:val="26"/>
          <w:szCs w:val="26"/>
        </w:rPr>
      </w:pPr>
    </w:p>
    <w:p w14:paraId="2B023265" w14:textId="77777777" w:rsidR="00A23D63" w:rsidRPr="00BD262B" w:rsidRDefault="00A23D63" w:rsidP="00A23D63">
      <w:pPr>
        <w:tabs>
          <w:tab w:val="left" w:pos="90"/>
        </w:tabs>
        <w:ind w:left="284" w:hanging="142"/>
        <w:rPr>
          <w:sz w:val="26"/>
          <w:szCs w:val="26"/>
        </w:rPr>
      </w:pPr>
    </w:p>
    <w:p w14:paraId="0E541A9F" w14:textId="77777777" w:rsidR="00A23D63" w:rsidRPr="00BD262B" w:rsidRDefault="00A23D63" w:rsidP="00A23D63">
      <w:pPr>
        <w:tabs>
          <w:tab w:val="left" w:pos="90"/>
        </w:tabs>
        <w:ind w:left="284" w:hanging="142"/>
        <w:rPr>
          <w:sz w:val="26"/>
          <w:szCs w:val="26"/>
        </w:rPr>
      </w:pPr>
    </w:p>
    <w:p w14:paraId="4B8DF5A4" w14:textId="77777777" w:rsidR="00A23D63" w:rsidRPr="00BD262B" w:rsidRDefault="00A23D63" w:rsidP="00A23D63">
      <w:pPr>
        <w:tabs>
          <w:tab w:val="left" w:pos="90"/>
        </w:tabs>
        <w:ind w:left="284" w:hanging="142"/>
        <w:rPr>
          <w:sz w:val="26"/>
          <w:szCs w:val="26"/>
        </w:rPr>
      </w:pPr>
    </w:p>
    <w:p w14:paraId="2015710B" w14:textId="77777777" w:rsidR="00A23D63" w:rsidRPr="00BD262B" w:rsidRDefault="00A23D63" w:rsidP="00A23D63">
      <w:pPr>
        <w:tabs>
          <w:tab w:val="left" w:pos="90"/>
        </w:tabs>
        <w:ind w:left="284" w:hanging="142"/>
        <w:rPr>
          <w:sz w:val="26"/>
          <w:szCs w:val="26"/>
        </w:rPr>
      </w:pPr>
    </w:p>
    <w:p w14:paraId="719E6C04" w14:textId="77777777" w:rsidR="00A23D63" w:rsidRPr="00BD262B" w:rsidRDefault="00A23D63" w:rsidP="00A23D63">
      <w:pPr>
        <w:tabs>
          <w:tab w:val="left" w:pos="90"/>
        </w:tabs>
        <w:ind w:left="284" w:hanging="142"/>
        <w:rPr>
          <w:sz w:val="26"/>
          <w:szCs w:val="26"/>
        </w:rPr>
      </w:pPr>
    </w:p>
    <w:p w14:paraId="65A2B80F" w14:textId="77777777" w:rsidR="00A23D63" w:rsidRPr="00BD262B" w:rsidRDefault="00A23D63" w:rsidP="00A23D63">
      <w:pPr>
        <w:tabs>
          <w:tab w:val="left" w:pos="90"/>
        </w:tabs>
        <w:ind w:left="284" w:hanging="142"/>
        <w:rPr>
          <w:sz w:val="26"/>
          <w:szCs w:val="26"/>
        </w:rPr>
      </w:pPr>
    </w:p>
    <w:p w14:paraId="2E7BF2CA" w14:textId="77777777" w:rsidR="00A23D63" w:rsidRPr="00BD262B" w:rsidRDefault="00A23D63" w:rsidP="00A23D63">
      <w:pPr>
        <w:tabs>
          <w:tab w:val="left" w:pos="90"/>
        </w:tabs>
        <w:ind w:left="284" w:hanging="142"/>
        <w:rPr>
          <w:sz w:val="26"/>
          <w:szCs w:val="26"/>
        </w:rPr>
      </w:pPr>
    </w:p>
    <w:p w14:paraId="641DF2F7" w14:textId="77777777" w:rsidR="00A23D63" w:rsidRDefault="00A23D63" w:rsidP="00A23D63">
      <w:pPr>
        <w:tabs>
          <w:tab w:val="left" w:pos="90"/>
        </w:tabs>
        <w:ind w:left="284" w:hanging="142"/>
        <w:rPr>
          <w:sz w:val="26"/>
          <w:szCs w:val="26"/>
        </w:rPr>
      </w:pPr>
      <w:r w:rsidRPr="00BD262B">
        <w:rPr>
          <w:sz w:val="26"/>
          <w:szCs w:val="26"/>
        </w:rPr>
        <w:tab/>
      </w:r>
      <w:r w:rsidRPr="00BD262B">
        <w:rPr>
          <w:sz w:val="26"/>
          <w:szCs w:val="26"/>
        </w:rPr>
        <w:tab/>
      </w:r>
      <w:r>
        <w:rPr>
          <w:sz w:val="26"/>
          <w:szCs w:val="26"/>
        </w:rPr>
        <w:tab/>
      </w:r>
    </w:p>
    <w:p w14:paraId="6BFEE7C9" w14:textId="77777777" w:rsidR="00A23D63" w:rsidRPr="00A23D63" w:rsidRDefault="00A23D63" w:rsidP="00A23D63">
      <w:pPr>
        <w:tabs>
          <w:tab w:val="left" w:pos="90"/>
        </w:tabs>
        <w:ind w:left="284" w:hanging="142"/>
        <w:rPr>
          <w:b/>
          <w:sz w:val="26"/>
          <w:szCs w:val="26"/>
          <w:highlight w:val="lightGray"/>
        </w:rPr>
      </w:pPr>
      <w:r w:rsidRPr="00A23D63">
        <w:rPr>
          <w:b/>
          <w:sz w:val="26"/>
          <w:szCs w:val="26"/>
          <w:highlight w:val="lightGray"/>
        </w:rPr>
        <w:t xml:space="preserve"> </w:t>
      </w:r>
    </w:p>
    <w:p w14:paraId="2D0F061A" w14:textId="77777777" w:rsidR="00A23D63" w:rsidRDefault="00A23D63" w:rsidP="00A23D63">
      <w:pPr>
        <w:tabs>
          <w:tab w:val="left" w:pos="90"/>
        </w:tabs>
        <w:ind w:left="284" w:hanging="142"/>
        <w:rPr>
          <w:b/>
          <w:bCs/>
          <w:sz w:val="28"/>
        </w:rPr>
      </w:pPr>
    </w:p>
    <w:p w14:paraId="7D8FE7EB" w14:textId="599C99E6" w:rsidR="00A23D63" w:rsidRDefault="00A23D63" w:rsidP="00C51FFA">
      <w:pPr>
        <w:tabs>
          <w:tab w:val="left" w:pos="90"/>
        </w:tabs>
        <w:rPr>
          <w:b/>
          <w:bCs/>
          <w:sz w:val="28"/>
        </w:rPr>
      </w:pPr>
    </w:p>
    <w:p w14:paraId="67C8EEC9" w14:textId="77777777" w:rsidR="00C51FFA" w:rsidRDefault="00C51FFA" w:rsidP="00C51FFA">
      <w:pPr>
        <w:tabs>
          <w:tab w:val="left" w:pos="90"/>
        </w:tabs>
        <w:rPr>
          <w:b/>
          <w:bCs/>
          <w:sz w:val="28"/>
        </w:rPr>
      </w:pPr>
    </w:p>
    <w:p w14:paraId="04C556EE" w14:textId="77777777" w:rsidR="003E7B80" w:rsidRPr="003E7B80" w:rsidRDefault="003E7B80" w:rsidP="003E7B80">
      <w:bookmarkStart w:id="4" w:name="_Toc93293675"/>
      <w:bookmarkStart w:id="5" w:name="_Toc93293974"/>
    </w:p>
    <w:p w14:paraId="21A4A023" w14:textId="2AE72A4D" w:rsidR="00A23D63" w:rsidRDefault="00A23D63" w:rsidP="00092EC0">
      <w:pPr>
        <w:pStyle w:val="Heading1"/>
        <w:ind w:left="3600" w:firstLine="720"/>
        <w:rPr>
          <w:rFonts w:asciiTheme="majorBidi" w:hAnsiTheme="majorBidi"/>
          <w:bCs w:val="0"/>
          <w:color w:val="000000" w:themeColor="text1"/>
          <w:sz w:val="24"/>
          <w:szCs w:val="24"/>
        </w:rPr>
      </w:pPr>
      <w:r w:rsidRPr="00CF2E07">
        <w:rPr>
          <w:rFonts w:asciiTheme="majorBidi" w:hAnsiTheme="majorBidi"/>
          <w:bCs w:val="0"/>
          <w:color w:val="000000" w:themeColor="text1"/>
          <w:sz w:val="24"/>
          <w:szCs w:val="24"/>
        </w:rPr>
        <w:t>DEDICATION</w:t>
      </w:r>
      <w:bookmarkEnd w:id="4"/>
      <w:bookmarkEnd w:id="5"/>
    </w:p>
    <w:p w14:paraId="014E9B7A" w14:textId="77777777" w:rsidR="009A215A" w:rsidRPr="009A215A" w:rsidRDefault="009A215A" w:rsidP="009A215A"/>
    <w:p w14:paraId="28C334F4" w14:textId="6C4A0822" w:rsidR="00A23D63" w:rsidRPr="00CF2E07" w:rsidRDefault="00A23D63" w:rsidP="009A215A">
      <w:pPr>
        <w:tabs>
          <w:tab w:val="left" w:pos="90"/>
        </w:tabs>
        <w:ind w:left="284" w:right="364" w:hanging="14"/>
        <w:jc w:val="lowKashida"/>
      </w:pPr>
      <w:r w:rsidRPr="00CF2E07">
        <w:t xml:space="preserve">I dedicate this thesis to my beloved </w:t>
      </w:r>
      <w:r w:rsidR="002B5A1E" w:rsidRPr="00CF2E07">
        <w:t>M</w:t>
      </w:r>
      <w:r w:rsidR="009A215A">
        <w:t>o</w:t>
      </w:r>
      <w:r w:rsidR="002B5A1E" w:rsidRPr="00CF2E07">
        <w:t xml:space="preserve">ther </w:t>
      </w:r>
      <w:r w:rsidR="00A966A6" w:rsidRPr="00CF2E07">
        <w:t>and father for</w:t>
      </w:r>
      <w:r w:rsidR="002B5A1E" w:rsidRPr="00CF2E07">
        <w:t xml:space="preserve"> love</w:t>
      </w:r>
      <w:r w:rsidRPr="00CF2E07">
        <w:t xml:space="preserve">, </w:t>
      </w:r>
      <w:r w:rsidR="00CF2E07" w:rsidRPr="00CF2E07">
        <w:t xml:space="preserve">my </w:t>
      </w:r>
      <w:r w:rsidR="009A215A">
        <w:t>wife’s</w:t>
      </w:r>
      <w:r w:rsidR="00CF2E07">
        <w:t xml:space="preserve"> </w:t>
      </w:r>
      <w:r w:rsidRPr="00CF2E07">
        <w:t>encouragement, and support</w:t>
      </w:r>
      <w:r w:rsidR="009A215A">
        <w:t xml:space="preserve"> </w:t>
      </w:r>
      <w:r w:rsidRPr="00CF2E07">
        <w:t>throughout my life during my study. I also dedicate it to all my family members who encouraged me in my studies and enriched my knowledge during the education field.</w:t>
      </w:r>
      <w:r w:rsidR="009A215A">
        <w:t xml:space="preserve"> </w:t>
      </w:r>
      <w:r w:rsidRPr="00CF2E07">
        <w:t>My Love</w:t>
      </w:r>
      <w:r w:rsidR="009A215A">
        <w:t xml:space="preserve"> my sister</w:t>
      </w:r>
      <w:r w:rsidR="002B5A1E" w:rsidRPr="00CF2E07">
        <w:t xml:space="preserve"> who</w:t>
      </w:r>
      <w:r w:rsidRPr="00CF2E07">
        <w:t xml:space="preserve"> </w:t>
      </w:r>
      <w:r w:rsidR="009A215A">
        <w:t>supported</w:t>
      </w:r>
      <w:r w:rsidRPr="00CF2E07">
        <w:t xml:space="preserve"> me </w:t>
      </w:r>
      <w:r w:rsidR="009A215A">
        <w:t xml:space="preserve">in </w:t>
      </w:r>
      <w:r w:rsidRPr="00CF2E07">
        <w:t xml:space="preserve">my education until when I was young thank you so </w:t>
      </w:r>
      <w:r w:rsidR="009A215A">
        <w:t>mu</w:t>
      </w:r>
      <w:r w:rsidRPr="00CF2E07">
        <w:t>ch</w:t>
      </w:r>
      <w:r w:rsidR="009A215A">
        <w:t>.</w:t>
      </w:r>
      <w:r w:rsidRPr="00CF2E07">
        <w:t xml:space="preserve"> Specially </w:t>
      </w:r>
      <w:r w:rsidR="009A215A">
        <w:t xml:space="preserve">thank </w:t>
      </w:r>
      <w:r w:rsidRPr="00CF2E07">
        <w:t xml:space="preserve">my beloved classmates for their encouragement and support </w:t>
      </w:r>
      <w:r w:rsidR="009A215A">
        <w:t>in my</w:t>
      </w:r>
      <w:r w:rsidRPr="00CF2E07">
        <w:t xml:space="preserve"> way of data </w:t>
      </w:r>
      <w:r w:rsidR="009A215A">
        <w:t>analysis.</w:t>
      </w:r>
    </w:p>
    <w:p w14:paraId="63D34B55" w14:textId="77777777" w:rsidR="00A23D63" w:rsidRPr="007D713A" w:rsidRDefault="00A23D63" w:rsidP="00A23D63">
      <w:pPr>
        <w:tabs>
          <w:tab w:val="left" w:pos="90"/>
        </w:tabs>
        <w:ind w:left="284" w:hanging="142"/>
      </w:pPr>
    </w:p>
    <w:p w14:paraId="3BFDDBCA" w14:textId="77777777" w:rsidR="00A23D63" w:rsidRPr="007D713A" w:rsidRDefault="00A23D63" w:rsidP="00A23D63">
      <w:pPr>
        <w:tabs>
          <w:tab w:val="left" w:pos="90"/>
        </w:tabs>
        <w:ind w:left="284" w:hanging="142"/>
      </w:pPr>
    </w:p>
    <w:p w14:paraId="14E59B0B" w14:textId="77777777" w:rsidR="00A23D63" w:rsidRPr="007D713A" w:rsidRDefault="00A23D63" w:rsidP="00A23D63">
      <w:pPr>
        <w:tabs>
          <w:tab w:val="left" w:pos="90"/>
        </w:tabs>
        <w:ind w:left="284" w:hanging="142"/>
      </w:pPr>
    </w:p>
    <w:p w14:paraId="4779B37C" w14:textId="77777777" w:rsidR="00A23D63" w:rsidRPr="007D713A" w:rsidRDefault="00A23D63" w:rsidP="00A23D63">
      <w:pPr>
        <w:tabs>
          <w:tab w:val="left" w:pos="90"/>
        </w:tabs>
        <w:ind w:left="284" w:hanging="142"/>
      </w:pPr>
    </w:p>
    <w:p w14:paraId="22E7889F" w14:textId="77777777" w:rsidR="00A23D63" w:rsidRPr="007D713A" w:rsidRDefault="00A23D63" w:rsidP="00A23D63">
      <w:pPr>
        <w:tabs>
          <w:tab w:val="left" w:pos="90"/>
        </w:tabs>
        <w:ind w:left="284" w:hanging="142"/>
      </w:pPr>
    </w:p>
    <w:p w14:paraId="2770F6CF" w14:textId="77777777" w:rsidR="00A23D63" w:rsidRPr="007D713A" w:rsidRDefault="00A23D63" w:rsidP="00A23D63">
      <w:pPr>
        <w:tabs>
          <w:tab w:val="left" w:pos="90"/>
        </w:tabs>
        <w:ind w:left="284" w:hanging="142"/>
      </w:pPr>
    </w:p>
    <w:p w14:paraId="33B91BC5" w14:textId="77777777" w:rsidR="00A23D63" w:rsidRPr="007D713A" w:rsidRDefault="00A23D63" w:rsidP="00A23D63">
      <w:pPr>
        <w:tabs>
          <w:tab w:val="left" w:pos="90"/>
        </w:tabs>
        <w:ind w:left="284" w:hanging="142"/>
      </w:pPr>
    </w:p>
    <w:p w14:paraId="5F6B33B9" w14:textId="77777777" w:rsidR="00A23D63" w:rsidRPr="007D713A" w:rsidRDefault="00A23D63" w:rsidP="00A23D63">
      <w:pPr>
        <w:tabs>
          <w:tab w:val="left" w:pos="90"/>
        </w:tabs>
        <w:ind w:left="284" w:hanging="142"/>
      </w:pPr>
    </w:p>
    <w:p w14:paraId="2EAC3446" w14:textId="77777777" w:rsidR="00A23D63" w:rsidRPr="007D713A" w:rsidRDefault="00A23D63" w:rsidP="00A23D63">
      <w:pPr>
        <w:tabs>
          <w:tab w:val="left" w:pos="90"/>
        </w:tabs>
        <w:ind w:left="284" w:hanging="142"/>
      </w:pPr>
    </w:p>
    <w:p w14:paraId="1F5E22C5" w14:textId="77777777" w:rsidR="00A23D63" w:rsidRPr="007D713A" w:rsidRDefault="00A23D63" w:rsidP="00A23D63">
      <w:pPr>
        <w:tabs>
          <w:tab w:val="left" w:pos="90"/>
        </w:tabs>
        <w:ind w:left="284" w:hanging="142"/>
      </w:pPr>
    </w:p>
    <w:p w14:paraId="7968A206" w14:textId="77777777" w:rsidR="00A23D63" w:rsidRPr="007D713A" w:rsidRDefault="00A23D63" w:rsidP="00A23D63">
      <w:pPr>
        <w:tabs>
          <w:tab w:val="left" w:pos="90"/>
        </w:tabs>
        <w:ind w:left="284" w:hanging="142"/>
      </w:pPr>
    </w:p>
    <w:p w14:paraId="3E1CC4CE" w14:textId="77777777" w:rsidR="00A23D63" w:rsidRPr="007D713A" w:rsidRDefault="00A23D63" w:rsidP="00A23D63">
      <w:pPr>
        <w:tabs>
          <w:tab w:val="left" w:pos="90"/>
        </w:tabs>
        <w:ind w:left="284" w:hanging="142"/>
      </w:pPr>
    </w:p>
    <w:p w14:paraId="70B6D9CA" w14:textId="77777777" w:rsidR="00A23D63" w:rsidRDefault="00A23D63" w:rsidP="00A23D63">
      <w:pPr>
        <w:tabs>
          <w:tab w:val="left" w:pos="90"/>
        </w:tabs>
        <w:ind w:left="284" w:hanging="142"/>
      </w:pPr>
    </w:p>
    <w:p w14:paraId="31CE1B1C" w14:textId="77777777" w:rsidR="00A23D63" w:rsidRDefault="00A23D63" w:rsidP="00A23D63">
      <w:pPr>
        <w:tabs>
          <w:tab w:val="left" w:pos="90"/>
        </w:tabs>
        <w:ind w:left="284" w:hanging="142"/>
      </w:pPr>
    </w:p>
    <w:p w14:paraId="4AF2DD69" w14:textId="77777777" w:rsidR="00A23D63" w:rsidRDefault="00A23D63" w:rsidP="00A23D63">
      <w:pPr>
        <w:tabs>
          <w:tab w:val="left" w:pos="90"/>
        </w:tabs>
        <w:ind w:left="284" w:hanging="142"/>
      </w:pPr>
    </w:p>
    <w:p w14:paraId="6224CF9F" w14:textId="77777777" w:rsidR="00A23D63" w:rsidRDefault="00A23D63" w:rsidP="00A23D63">
      <w:pPr>
        <w:tabs>
          <w:tab w:val="left" w:pos="90"/>
        </w:tabs>
        <w:ind w:left="284" w:hanging="142"/>
      </w:pPr>
    </w:p>
    <w:p w14:paraId="393DF5BB" w14:textId="77777777" w:rsidR="00A23D63" w:rsidRDefault="00A23D63" w:rsidP="00A23D63">
      <w:pPr>
        <w:tabs>
          <w:tab w:val="left" w:pos="90"/>
        </w:tabs>
        <w:ind w:left="284" w:hanging="142"/>
      </w:pPr>
    </w:p>
    <w:p w14:paraId="1908E126" w14:textId="77777777" w:rsidR="00092EC0" w:rsidRDefault="00092EC0" w:rsidP="00A23D63">
      <w:pPr>
        <w:tabs>
          <w:tab w:val="left" w:pos="90"/>
        </w:tabs>
        <w:ind w:left="284" w:hanging="142"/>
      </w:pPr>
    </w:p>
    <w:p w14:paraId="04B23CF5" w14:textId="77777777" w:rsidR="00D956E7" w:rsidRDefault="00D956E7" w:rsidP="00A23D63">
      <w:pPr>
        <w:tabs>
          <w:tab w:val="left" w:pos="90"/>
        </w:tabs>
        <w:ind w:left="284" w:hanging="142"/>
      </w:pPr>
    </w:p>
    <w:p w14:paraId="44D947CA" w14:textId="77777777" w:rsidR="00D956E7" w:rsidRDefault="00D956E7" w:rsidP="00A23D63">
      <w:pPr>
        <w:tabs>
          <w:tab w:val="left" w:pos="90"/>
        </w:tabs>
        <w:ind w:left="284" w:hanging="142"/>
      </w:pPr>
    </w:p>
    <w:p w14:paraId="5EA3E07B" w14:textId="77777777" w:rsidR="003E7B80" w:rsidRDefault="003E7B80" w:rsidP="00092EC0">
      <w:pPr>
        <w:tabs>
          <w:tab w:val="left" w:pos="90"/>
        </w:tabs>
        <w:ind w:left="284" w:hanging="142"/>
        <w:jc w:val="center"/>
      </w:pPr>
    </w:p>
    <w:p w14:paraId="4FE7AF31" w14:textId="77777777" w:rsidR="00092EC0" w:rsidRPr="003E7B80" w:rsidRDefault="003E7B80" w:rsidP="003E7B80">
      <w:pPr>
        <w:tabs>
          <w:tab w:val="left" w:pos="6330"/>
          <w:tab w:val="left" w:pos="7651"/>
        </w:tabs>
      </w:pPr>
      <w:r>
        <w:tab/>
      </w:r>
      <w:r>
        <w:tab/>
      </w:r>
    </w:p>
    <w:p w14:paraId="0638C2D8" w14:textId="4878FBEA" w:rsidR="00A23D63" w:rsidRDefault="009A215A" w:rsidP="00092EC0">
      <w:pPr>
        <w:pStyle w:val="Heading1"/>
        <w:ind w:left="2880" w:firstLine="720"/>
        <w:rPr>
          <w:rFonts w:asciiTheme="majorBidi" w:hAnsiTheme="majorBidi"/>
          <w:bCs w:val="0"/>
          <w:color w:val="000000" w:themeColor="text1"/>
          <w:sz w:val="24"/>
          <w:szCs w:val="24"/>
        </w:rPr>
      </w:pPr>
      <w:r>
        <w:rPr>
          <w:rFonts w:asciiTheme="majorBidi" w:hAnsiTheme="majorBidi"/>
          <w:bCs w:val="0"/>
          <w:color w:val="000000" w:themeColor="text1"/>
          <w:sz w:val="24"/>
          <w:szCs w:val="24"/>
        </w:rPr>
        <w:lastRenderedPageBreak/>
        <w:t>ACKNOWLEDGMENTS</w:t>
      </w:r>
    </w:p>
    <w:p w14:paraId="0AC1DDBB" w14:textId="77777777" w:rsidR="009A215A" w:rsidRPr="009A215A" w:rsidRDefault="009A215A" w:rsidP="009A215A"/>
    <w:p w14:paraId="35561844" w14:textId="1D7D729A" w:rsidR="00A23D63" w:rsidRPr="007D713A" w:rsidRDefault="00A23D63" w:rsidP="003C1704">
      <w:pPr>
        <w:tabs>
          <w:tab w:val="left" w:pos="90"/>
        </w:tabs>
        <w:ind w:left="288" w:right="364" w:hanging="14"/>
        <w:jc w:val="highKashida"/>
      </w:pPr>
      <w:r w:rsidRPr="007D713A">
        <w:t>First of all</w:t>
      </w:r>
      <w:r w:rsidR="009A215A">
        <w:t>,</w:t>
      </w:r>
      <w:r w:rsidRPr="007D713A">
        <w:t xml:space="preserve"> I would like to express my </w:t>
      </w:r>
      <w:r w:rsidR="009A215A">
        <w:t>gratitude to</w:t>
      </w:r>
      <w:r w:rsidRPr="007D713A">
        <w:t xml:space="preserve"> ALLAH who </w:t>
      </w:r>
      <w:r w:rsidR="009A215A">
        <w:t xml:space="preserve">provides me </w:t>
      </w:r>
      <w:r w:rsidRPr="007D713A">
        <w:t>gr</w:t>
      </w:r>
      <w:r w:rsidR="009A215A">
        <w:t>ea</w:t>
      </w:r>
      <w:r w:rsidRPr="007D713A">
        <w:t>t</w:t>
      </w:r>
      <w:r w:rsidR="009A215A">
        <w:t xml:space="preserve"> </w:t>
      </w:r>
      <w:r w:rsidRPr="007D713A">
        <w:t xml:space="preserve">health, strong and emotional self-support, knowledge, </w:t>
      </w:r>
      <w:r w:rsidR="009A215A">
        <w:t xml:space="preserve">the </w:t>
      </w:r>
      <w:r w:rsidRPr="007D713A">
        <w:t>financial and moral integrity of competing</w:t>
      </w:r>
      <w:r w:rsidR="009A215A">
        <w:t xml:space="preserve"> for</w:t>
      </w:r>
      <w:r w:rsidRPr="007D713A">
        <w:t xml:space="preserve"> the first degree that could not be reached without Allah’s Almighty.  </w:t>
      </w:r>
    </w:p>
    <w:p w14:paraId="42EDADF0" w14:textId="77DC3FA8" w:rsidR="00A23D63" w:rsidRPr="007D713A" w:rsidRDefault="00A23D63" w:rsidP="009A215A">
      <w:pPr>
        <w:tabs>
          <w:tab w:val="left" w:pos="90"/>
        </w:tabs>
        <w:ind w:left="288" w:right="364" w:hanging="14"/>
        <w:jc w:val="highKashida"/>
        <w:rPr>
          <w:b/>
        </w:rPr>
      </w:pPr>
      <w:r w:rsidRPr="007D713A">
        <w:t xml:space="preserve">It is with great appreciation for me that I have knowledge </w:t>
      </w:r>
      <w:r w:rsidR="003C1704">
        <w:t xml:space="preserve">of </w:t>
      </w:r>
      <w:r w:rsidRPr="007D713A">
        <w:t xml:space="preserve">the contribution and the support in the completing of this dissertation to my Supervisor </w:t>
      </w:r>
      <w:r w:rsidR="003C1704">
        <w:rPr>
          <w:b/>
        </w:rPr>
        <w:t>M</w:t>
      </w:r>
      <w:r w:rsidR="003C1704" w:rsidRPr="00315801">
        <w:rPr>
          <w:b/>
        </w:rPr>
        <w:t>s</w:t>
      </w:r>
      <w:r w:rsidR="003C1704">
        <w:t>.</w:t>
      </w:r>
      <w:r w:rsidR="003C1704" w:rsidRPr="002B5A1E">
        <w:rPr>
          <w:b/>
        </w:rPr>
        <w:t xml:space="preserve"> Piana</w:t>
      </w:r>
      <w:r w:rsidR="00AD232E" w:rsidRPr="002B5A1E">
        <w:rPr>
          <w:b/>
        </w:rPr>
        <w:t xml:space="preserve"> Mansour Mindia</w:t>
      </w:r>
      <w:r w:rsidR="00315801">
        <w:rPr>
          <w:b/>
        </w:rPr>
        <w:t xml:space="preserve"> Assistant Professor</w:t>
      </w:r>
      <w:r w:rsidRPr="007D713A">
        <w:rPr>
          <w:b/>
        </w:rPr>
        <w:t xml:space="preserve">, </w:t>
      </w:r>
      <w:r w:rsidRPr="007D713A">
        <w:t>whose time, effort, and support guidance were highly beneficial during my long journey to the dissertation completion.</w:t>
      </w:r>
    </w:p>
    <w:p w14:paraId="52342B14" w14:textId="33213F12" w:rsidR="00A23D63" w:rsidRPr="007D713A" w:rsidRDefault="00A23D63" w:rsidP="003C1704">
      <w:pPr>
        <w:tabs>
          <w:tab w:val="left" w:pos="90"/>
        </w:tabs>
        <w:ind w:left="288" w:right="364" w:hanging="14"/>
        <w:jc w:val="highKashida"/>
      </w:pPr>
      <w:r w:rsidRPr="007D713A">
        <w:t>I would like to pass a special thanks</w:t>
      </w:r>
      <w:r w:rsidR="003C1704">
        <w:t xml:space="preserve"> to my </w:t>
      </w:r>
      <w:r w:rsidRPr="007D713A">
        <w:t xml:space="preserve">beloved parents who have sacrificed for me with their encouragement and emotional self-support that could not </w:t>
      </w:r>
      <w:r w:rsidR="003C1704">
        <w:t>be fulfilled</w:t>
      </w:r>
      <w:r w:rsidRPr="007D713A">
        <w:t xml:space="preserve"> without their encouragement pressure behind my success.</w:t>
      </w:r>
    </w:p>
    <w:p w14:paraId="3665788E" w14:textId="47B26CD1" w:rsidR="00A23D63" w:rsidRPr="007D713A" w:rsidRDefault="00A23D63" w:rsidP="009A215A">
      <w:pPr>
        <w:tabs>
          <w:tab w:val="left" w:pos="90"/>
        </w:tabs>
        <w:ind w:left="288" w:right="364" w:hanging="14"/>
        <w:jc w:val="highKashida"/>
      </w:pPr>
      <w:r w:rsidRPr="007D713A">
        <w:t xml:space="preserve">I also would like </w:t>
      </w:r>
      <w:r w:rsidR="003C1704">
        <w:t xml:space="preserve">to </w:t>
      </w:r>
      <w:r w:rsidRPr="007D713A">
        <w:t>thank here gratefully my fellow friends who sacrificed their time and assisted me to reach and prepare this thesis.  I also thank all my friends and my classmates for their encouragement and cooperation during my long journey to prepare a research topic.</w:t>
      </w:r>
    </w:p>
    <w:p w14:paraId="6DCEB4B4" w14:textId="21AADE5C" w:rsidR="00A23D63" w:rsidRDefault="00A23D63" w:rsidP="009A215A">
      <w:pPr>
        <w:tabs>
          <w:tab w:val="left" w:pos="90"/>
        </w:tabs>
        <w:ind w:left="288" w:right="364" w:hanging="14"/>
        <w:jc w:val="highKashida"/>
      </w:pPr>
      <w:proofErr w:type="gramStart"/>
      <w:r w:rsidRPr="007D713A">
        <w:t>Finally</w:t>
      </w:r>
      <w:proofErr w:type="gramEnd"/>
      <w:r w:rsidRPr="007D713A">
        <w:t xml:space="preserve"> I </w:t>
      </w:r>
      <w:r w:rsidR="003C1704">
        <w:t>thank</w:t>
      </w:r>
      <w:r w:rsidRPr="007D713A">
        <w:t xml:space="preserve"> all the respondents for their sacrifice for me to allow </w:t>
      </w:r>
      <w:r w:rsidR="003C1704">
        <w:t xml:space="preserve">them </w:t>
      </w:r>
      <w:r w:rsidRPr="007D713A">
        <w:t>to distribute and fill the questionnaire I distributed, their time</w:t>
      </w:r>
      <w:r w:rsidR="003C1704">
        <w:t>,</w:t>
      </w:r>
      <w:r w:rsidRPr="007D713A">
        <w:t xml:space="preserve"> and emotional voluntary fulfillment of the questionnaire.</w:t>
      </w:r>
    </w:p>
    <w:p w14:paraId="2DF7446B" w14:textId="77777777" w:rsidR="00A23D63" w:rsidRDefault="00A23D63" w:rsidP="009A215A">
      <w:pPr>
        <w:tabs>
          <w:tab w:val="left" w:pos="90"/>
        </w:tabs>
        <w:ind w:left="284" w:right="364" w:hanging="142"/>
      </w:pPr>
    </w:p>
    <w:p w14:paraId="02088D6C" w14:textId="77777777" w:rsidR="00D956E7" w:rsidRDefault="00D956E7" w:rsidP="00A23D63">
      <w:pPr>
        <w:tabs>
          <w:tab w:val="left" w:pos="90"/>
        </w:tabs>
        <w:ind w:left="284" w:hanging="142"/>
      </w:pPr>
    </w:p>
    <w:p w14:paraId="1D2625D4" w14:textId="77777777" w:rsidR="00A23D63" w:rsidRDefault="00A23D63" w:rsidP="003E7B80">
      <w:pPr>
        <w:tabs>
          <w:tab w:val="left" w:pos="90"/>
        </w:tabs>
      </w:pPr>
    </w:p>
    <w:p w14:paraId="5B85F555" w14:textId="77777777" w:rsidR="00A23D63" w:rsidRDefault="00A23D63" w:rsidP="00A23D63">
      <w:pPr>
        <w:tabs>
          <w:tab w:val="left" w:pos="90"/>
        </w:tabs>
        <w:ind w:left="284" w:hanging="142"/>
      </w:pPr>
    </w:p>
    <w:p w14:paraId="3D219B04" w14:textId="77777777" w:rsidR="00EF2BC1" w:rsidRDefault="00EF2BC1" w:rsidP="00A23D63">
      <w:pPr>
        <w:tabs>
          <w:tab w:val="left" w:pos="90"/>
        </w:tabs>
        <w:ind w:left="284" w:hanging="142"/>
      </w:pPr>
    </w:p>
    <w:p w14:paraId="4D44B9D3" w14:textId="77777777" w:rsidR="00EF2BC1" w:rsidRDefault="00EF2BC1" w:rsidP="00A23D63">
      <w:pPr>
        <w:tabs>
          <w:tab w:val="left" w:pos="90"/>
        </w:tabs>
        <w:ind w:left="284" w:hanging="142"/>
      </w:pPr>
    </w:p>
    <w:p w14:paraId="6099B788" w14:textId="77777777" w:rsidR="00EF2BC1" w:rsidRDefault="00EF2BC1" w:rsidP="00A23D63">
      <w:pPr>
        <w:tabs>
          <w:tab w:val="left" w:pos="90"/>
        </w:tabs>
        <w:ind w:left="284" w:hanging="142"/>
      </w:pPr>
    </w:p>
    <w:p w14:paraId="0422BB1F" w14:textId="77777777" w:rsidR="00526537" w:rsidRDefault="00526537" w:rsidP="00A23D63">
      <w:pPr>
        <w:tabs>
          <w:tab w:val="left" w:pos="90"/>
        </w:tabs>
        <w:ind w:left="284" w:hanging="142"/>
      </w:pPr>
    </w:p>
    <w:p w14:paraId="43713827" w14:textId="3495ACEE" w:rsidR="00EF2BC1" w:rsidRPr="00CF2E07" w:rsidRDefault="00526537" w:rsidP="00092EC0">
      <w:pPr>
        <w:pStyle w:val="Heading1"/>
        <w:rPr>
          <w:rFonts w:ascii="Times New Roman" w:hAnsi="Times New Roman" w:cs="Times New Roman"/>
          <w:b w:val="0"/>
          <w:bCs w:val="0"/>
          <w:sz w:val="24"/>
          <w:szCs w:val="24"/>
        </w:rPr>
      </w:pPr>
      <w:r>
        <w:rPr>
          <w:b w:val="0"/>
          <w:bCs w:val="0"/>
          <w:i/>
          <w:iCs/>
        </w:rPr>
        <w:lastRenderedPageBreak/>
        <w:tab/>
      </w:r>
      <w:r>
        <w:rPr>
          <w:b w:val="0"/>
          <w:bCs w:val="0"/>
          <w:i/>
          <w:iCs/>
        </w:rPr>
        <w:tab/>
      </w:r>
      <w:r>
        <w:rPr>
          <w:b w:val="0"/>
          <w:bCs w:val="0"/>
          <w:i/>
          <w:iCs/>
        </w:rPr>
        <w:tab/>
      </w:r>
      <w:r>
        <w:rPr>
          <w:b w:val="0"/>
          <w:bCs w:val="0"/>
          <w:i/>
          <w:iCs/>
        </w:rPr>
        <w:tab/>
      </w:r>
      <w:r>
        <w:rPr>
          <w:b w:val="0"/>
          <w:bCs w:val="0"/>
          <w:i/>
          <w:iCs/>
        </w:rPr>
        <w:tab/>
      </w:r>
      <w:r>
        <w:rPr>
          <w:b w:val="0"/>
          <w:bCs w:val="0"/>
          <w:i/>
          <w:iCs/>
        </w:rPr>
        <w:tab/>
      </w:r>
      <w:r w:rsidR="003C1704">
        <w:rPr>
          <w:rFonts w:ascii="Times New Roman" w:hAnsi="Times New Roman" w:cs="Times New Roman"/>
          <w:color w:val="000000" w:themeColor="text1"/>
          <w:sz w:val="24"/>
          <w:szCs w:val="24"/>
        </w:rPr>
        <w:t>ABSTRACT</w:t>
      </w:r>
    </w:p>
    <w:p w14:paraId="69840A3B" w14:textId="77777777" w:rsidR="00EF2BC1" w:rsidRPr="00EF2BC1" w:rsidRDefault="00EF2BC1" w:rsidP="00EF2BC1">
      <w:pPr>
        <w:rPr>
          <w:i/>
          <w:iCs/>
        </w:rPr>
      </w:pPr>
    </w:p>
    <w:p w14:paraId="09896004" w14:textId="77777777" w:rsidR="00B00893" w:rsidRPr="003C1704" w:rsidRDefault="00B00893" w:rsidP="00B2086C">
      <w:pPr>
        <w:ind w:right="364"/>
        <w:rPr>
          <w:i/>
          <w:iCs/>
        </w:rPr>
      </w:pPr>
      <w:r w:rsidRPr="003C1704">
        <w:rPr>
          <w:i/>
          <w:iCs/>
        </w:rPr>
        <w:t>The study's major goal is to In a few selected commercial banks in Mogadishu, Somalia, assessing to obtain a practical grasp of HRM practices and their impact on bank performance.</w:t>
      </w:r>
      <w:r w:rsidR="00EF2BC1" w:rsidRPr="003C1704">
        <w:rPr>
          <w:i/>
          <w:iCs/>
        </w:rPr>
        <w:t xml:space="preserve"> </w:t>
      </w:r>
      <w:r w:rsidRPr="003C1704">
        <w:rPr>
          <w:i/>
          <w:iCs/>
        </w:rPr>
        <w:t xml:space="preserve">Three main objectives guided this: </w:t>
      </w:r>
      <w:r w:rsidR="00D56A6F" w:rsidRPr="003C1704">
        <w:rPr>
          <w:i/>
          <w:iCs/>
        </w:rPr>
        <w:t xml:space="preserve">to determine the impact of hiring on the success of a few selected banks </w:t>
      </w:r>
      <w:r w:rsidRPr="003C1704">
        <w:rPr>
          <w:i/>
          <w:iCs/>
        </w:rPr>
        <w:t xml:space="preserve">commercial banks in Mogadishu, Somalia; to assess the effect of recruitment on bank performance of some selected commercial banks in Mogadishu, Somalia; and to assess the effect of recruitment on bank performance of some selected commercial banks in Mogadishu, Somalia. </w:t>
      </w:r>
      <w:r w:rsidR="00537DD2" w:rsidRPr="003C1704">
        <w:rPr>
          <w:i/>
          <w:iCs/>
        </w:rPr>
        <w:t xml:space="preserve">The goal of this research was to see how the impact of </w:t>
      </w:r>
      <w:r w:rsidRPr="003C1704">
        <w:rPr>
          <w:i/>
          <w:iCs/>
        </w:rPr>
        <w:t xml:space="preserve">training </w:t>
      </w:r>
      <w:r w:rsidR="00537DD2" w:rsidRPr="003C1704">
        <w:rPr>
          <w:i/>
          <w:iCs/>
        </w:rPr>
        <w:t xml:space="preserve">studies on the operation of a few commercial retail banks in the United States </w:t>
      </w:r>
      <w:r w:rsidRPr="003C1704">
        <w:rPr>
          <w:i/>
          <w:iCs/>
        </w:rPr>
        <w:t xml:space="preserve">in Mogadishu, Somalia. The purpose of this study was to look at the impact of compensation on the performance of a few </w:t>
      </w:r>
      <w:r w:rsidR="00537DD2" w:rsidRPr="003C1704">
        <w:rPr>
          <w:i/>
          <w:iCs/>
        </w:rPr>
        <w:t>Mogadishu, Somalia: selected banking sector.</w:t>
      </w:r>
    </w:p>
    <w:p w14:paraId="7635201D" w14:textId="77777777" w:rsidR="00537DD2" w:rsidRPr="003C1704" w:rsidRDefault="00537DD2" w:rsidP="00B2086C">
      <w:pPr>
        <w:ind w:right="364"/>
        <w:rPr>
          <w:i/>
          <w:iCs/>
        </w:rPr>
      </w:pPr>
    </w:p>
    <w:p w14:paraId="6F1DEE3F" w14:textId="0EB8E728" w:rsidR="00EF2BC1" w:rsidRPr="003C1704" w:rsidRDefault="00537DD2" w:rsidP="00B2086C">
      <w:pPr>
        <w:ind w:right="364"/>
        <w:rPr>
          <w:i/>
          <w:iCs/>
        </w:rPr>
      </w:pPr>
      <w:r w:rsidRPr="003C1704">
        <w:rPr>
          <w:i/>
          <w:iCs/>
        </w:rPr>
        <w:t xml:space="preserve">To characterize the features of the survey, this research utilized a descriptive design and a key here is to make </w:t>
      </w:r>
      <w:r w:rsidR="00B00893" w:rsidRPr="003C1704">
        <w:rPr>
          <w:i/>
          <w:iCs/>
        </w:rPr>
        <w:t>to measure the central tendency of the questions. The study has a population of 100 intellectuals in Mogadishu City as a case study</w:t>
      </w:r>
      <w:r w:rsidR="00EF2BC1" w:rsidRPr="003C1704">
        <w:rPr>
          <w:i/>
          <w:iCs/>
        </w:rPr>
        <w:t xml:space="preserve">. </w:t>
      </w:r>
      <w:r w:rsidR="00B00893" w:rsidRPr="003C1704">
        <w:rPr>
          <w:i/>
          <w:iCs/>
        </w:rPr>
        <w:t>The study included an 80-person sample size that was chosen from the target demographic. The aims of the study, as well as the study's dependent variable, were used to support the argument. This demonstrated the impact of HRM practices on bank performance.</w:t>
      </w:r>
      <w:r w:rsidR="00EF2BC1" w:rsidRPr="003C1704">
        <w:rPr>
          <w:i/>
          <w:iCs/>
        </w:rPr>
        <w:t xml:space="preserve"> </w:t>
      </w:r>
      <w:r w:rsidR="00B00893" w:rsidRPr="003C1704">
        <w:rPr>
          <w:i/>
          <w:iCs/>
        </w:rPr>
        <w:t xml:space="preserve">The findings revealed that assessing the economic determinants </w:t>
      </w:r>
      <w:r w:rsidR="003C1704">
        <w:rPr>
          <w:i/>
          <w:iCs/>
        </w:rPr>
        <w:t xml:space="preserve">linked to </w:t>
      </w:r>
      <w:r w:rsidR="00257E77" w:rsidRPr="003C1704">
        <w:rPr>
          <w:i/>
          <w:iCs/>
        </w:rPr>
        <w:t xml:space="preserve">the impact of </w:t>
      </w:r>
      <w:r w:rsidR="003C1704">
        <w:rPr>
          <w:i/>
          <w:iCs/>
        </w:rPr>
        <w:t xml:space="preserve">the </w:t>
      </w:r>
      <w:r w:rsidR="00257E77" w:rsidRPr="003C1704">
        <w:rPr>
          <w:i/>
          <w:iCs/>
        </w:rPr>
        <w:t>judgment on bank profitability is significant</w:t>
      </w:r>
      <w:r w:rsidR="00B00893" w:rsidRPr="003C1704">
        <w:rPr>
          <w:i/>
          <w:iCs/>
        </w:rPr>
        <w:t>.</w:t>
      </w:r>
      <w:r w:rsidR="00EF2BC1" w:rsidRPr="003C1704">
        <w:rPr>
          <w:i/>
          <w:iCs/>
        </w:rPr>
        <w:t xml:space="preserve"> The researcher recommended service providers ta great responsibility in the improvement of the public finance relations and banking performance welcoming. Economic status management should also research the system of the banking needs </w:t>
      </w:r>
      <w:r w:rsidR="003C1704">
        <w:rPr>
          <w:i/>
          <w:iCs/>
        </w:rPr>
        <w:t xml:space="preserve">and the </w:t>
      </w:r>
      <w:r w:rsidR="00EF2BC1" w:rsidRPr="003C1704">
        <w:rPr>
          <w:i/>
          <w:iCs/>
        </w:rPr>
        <w:t xml:space="preserve">make best </w:t>
      </w:r>
      <w:r w:rsidR="003C1704">
        <w:rPr>
          <w:i/>
          <w:iCs/>
        </w:rPr>
        <w:t>possible</w:t>
      </w:r>
      <w:r w:rsidR="00EF2BC1" w:rsidRPr="003C1704">
        <w:rPr>
          <w:i/>
          <w:iCs/>
        </w:rPr>
        <w:t xml:space="preserve"> economic determinants improvement. It also recommended to economic sectors combat the household financial factors in order to </w:t>
      </w:r>
      <w:r w:rsidR="003C1704">
        <w:rPr>
          <w:i/>
          <w:iCs/>
        </w:rPr>
        <w:t xml:space="preserve">be </w:t>
      </w:r>
      <w:r w:rsidR="00EF2BC1" w:rsidRPr="003C1704">
        <w:rPr>
          <w:i/>
          <w:iCs/>
        </w:rPr>
        <w:t>capable of providing effective HRM on banking Performance. The equilibriums how to fight with the challenges and management depressions and quality performance and even supporting with incentives and other facilities to the employees. This will create an opportunity to develop banking system promotion. All these were aimed at meeting the basics of the societal conditions and other means of life and bank performance.</w:t>
      </w:r>
    </w:p>
    <w:p w14:paraId="6A49CE83" w14:textId="77777777" w:rsidR="00A23D63" w:rsidRPr="00EF2BC1" w:rsidRDefault="00A23D63" w:rsidP="00EF2BC1">
      <w:pPr>
        <w:rPr>
          <w:i/>
          <w:iCs/>
        </w:rPr>
      </w:pPr>
    </w:p>
    <w:p w14:paraId="2C845986" w14:textId="77777777" w:rsidR="00A23D63" w:rsidRDefault="00A23D63" w:rsidP="00A23D63">
      <w:pPr>
        <w:tabs>
          <w:tab w:val="left" w:pos="90"/>
        </w:tabs>
        <w:ind w:left="284" w:hanging="142"/>
      </w:pPr>
    </w:p>
    <w:p w14:paraId="6C6B2CAA" w14:textId="77777777" w:rsidR="0038403D" w:rsidRDefault="0038403D" w:rsidP="00A23D63">
      <w:pPr>
        <w:tabs>
          <w:tab w:val="left" w:pos="90"/>
        </w:tabs>
        <w:ind w:left="284" w:hanging="142"/>
      </w:pPr>
    </w:p>
    <w:p w14:paraId="669D5E6E" w14:textId="77777777" w:rsidR="0038403D" w:rsidRDefault="0038403D" w:rsidP="00A23D63">
      <w:pPr>
        <w:tabs>
          <w:tab w:val="left" w:pos="90"/>
        </w:tabs>
        <w:ind w:left="284" w:hanging="142"/>
      </w:pPr>
    </w:p>
    <w:p w14:paraId="3E3C98B9" w14:textId="77777777" w:rsidR="00576CC2" w:rsidRDefault="00A23D63" w:rsidP="00576CC2">
      <w:pPr>
        <w:pStyle w:val="TOCHeading"/>
        <w:jc w:val="center"/>
      </w:pPr>
      <w:r>
        <w:lastRenderedPageBreak/>
        <w:t xml:space="preserve"> </w:t>
      </w:r>
    </w:p>
    <w:sdt>
      <w:sdtPr>
        <w:id w:val="571703732"/>
        <w:docPartObj>
          <w:docPartGallery w:val="Table of Contents"/>
          <w:docPartUnique/>
        </w:docPartObj>
      </w:sdtPr>
      <w:sdtEndPr>
        <w:rPr>
          <w:b/>
          <w:bCs/>
          <w:noProof/>
        </w:rPr>
      </w:sdtEndPr>
      <w:sdtContent>
        <w:p w14:paraId="35BBC73A" w14:textId="77777777" w:rsidR="00283CB9" w:rsidRPr="00D92583" w:rsidRDefault="00283CB9" w:rsidP="00D92583">
          <w:pPr>
            <w:tabs>
              <w:tab w:val="left" w:pos="90"/>
            </w:tabs>
            <w:ind w:right="94"/>
            <w:jc w:val="center"/>
            <w:rPr>
              <w:b/>
              <w:bCs/>
              <w:color w:val="000000" w:themeColor="text1"/>
            </w:rPr>
          </w:pPr>
          <w:r w:rsidRPr="00D92583">
            <w:rPr>
              <w:b/>
              <w:bCs/>
              <w:color w:val="000000" w:themeColor="text1"/>
            </w:rPr>
            <w:t>Contents</w:t>
          </w:r>
        </w:p>
        <w:p w14:paraId="7FD6C3A0" w14:textId="77777777" w:rsidR="00753F8D" w:rsidRPr="00D92583" w:rsidRDefault="00283CB9" w:rsidP="00D92583">
          <w:pPr>
            <w:pStyle w:val="TOC1"/>
            <w:tabs>
              <w:tab w:val="right" w:leader="dot" w:pos="10350"/>
            </w:tabs>
            <w:ind w:right="94"/>
            <w:rPr>
              <w:rFonts w:asciiTheme="minorHAnsi" w:eastAsiaTheme="minorEastAsia" w:hAnsiTheme="minorHAnsi" w:cstheme="minorBidi"/>
              <w:noProof/>
            </w:rPr>
          </w:pPr>
          <w:r w:rsidRPr="00D92583">
            <w:fldChar w:fldCharType="begin"/>
          </w:r>
          <w:r w:rsidRPr="00D92583">
            <w:instrText xml:space="preserve"> TOC \o "1-3" \h \z \u </w:instrText>
          </w:r>
          <w:r w:rsidRPr="00D92583">
            <w:fldChar w:fldCharType="separate"/>
          </w:r>
          <w:hyperlink w:anchor="_Toc93293971" w:history="1">
            <w:r w:rsidR="00753F8D" w:rsidRPr="00D92583">
              <w:rPr>
                <w:rStyle w:val="Hyperlink"/>
                <w:noProof/>
              </w:rPr>
              <w:t>STUDENT DECLARATION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_Toc93293971 \h </w:instrText>
            </w:r>
            <w:r w:rsidR="00753F8D" w:rsidRPr="00D92583">
              <w:rPr>
                <w:noProof/>
                <w:webHidden/>
              </w:rPr>
            </w:r>
            <w:r w:rsidR="00753F8D" w:rsidRPr="00D92583">
              <w:rPr>
                <w:noProof/>
                <w:webHidden/>
              </w:rPr>
              <w:fldChar w:fldCharType="separate"/>
            </w:r>
            <w:r w:rsidR="009936DD" w:rsidRPr="00D92583">
              <w:rPr>
                <w:noProof/>
                <w:webHidden/>
              </w:rPr>
              <w:t>I</w:t>
            </w:r>
            <w:r w:rsidR="00753F8D" w:rsidRPr="00D92583">
              <w:rPr>
                <w:noProof/>
                <w:webHidden/>
              </w:rPr>
              <w:fldChar w:fldCharType="end"/>
            </w:r>
          </w:hyperlink>
        </w:p>
        <w:p w14:paraId="6D1BBCD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2" w:history="1">
            <w:r w:rsidR="00753F8D" w:rsidRPr="00D92583">
              <w:rPr>
                <w:rStyle w:val="Hyperlink"/>
                <w:noProof/>
              </w:rPr>
              <w:t>SUPERVISOR APPROVAL</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_Toc93293972 \h </w:instrText>
            </w:r>
            <w:r w:rsidR="00753F8D" w:rsidRPr="00D92583">
              <w:rPr>
                <w:noProof/>
                <w:webHidden/>
              </w:rPr>
            </w:r>
            <w:r w:rsidR="00753F8D" w:rsidRPr="00D92583">
              <w:rPr>
                <w:noProof/>
                <w:webHidden/>
              </w:rPr>
              <w:fldChar w:fldCharType="separate"/>
            </w:r>
            <w:r w:rsidR="009936DD" w:rsidRPr="00D92583">
              <w:rPr>
                <w:noProof/>
                <w:webHidden/>
              </w:rPr>
              <w:t>II</w:t>
            </w:r>
            <w:r w:rsidR="00753F8D" w:rsidRPr="00D92583">
              <w:rPr>
                <w:noProof/>
                <w:webHidden/>
              </w:rPr>
              <w:fldChar w:fldCharType="end"/>
            </w:r>
          </w:hyperlink>
        </w:p>
        <w:p w14:paraId="5C2998A4"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3" w:history="1">
            <w:r w:rsidR="00753F8D" w:rsidRPr="00D92583">
              <w:rPr>
                <w:rStyle w:val="Hyperlink"/>
                <w:noProof/>
              </w:rPr>
              <w:t>EXAMINING PANEL APPROVAL</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_Toc93293973 \h </w:instrText>
            </w:r>
            <w:r w:rsidR="00753F8D" w:rsidRPr="00D92583">
              <w:rPr>
                <w:noProof/>
                <w:webHidden/>
              </w:rPr>
            </w:r>
            <w:r w:rsidR="00753F8D" w:rsidRPr="00D92583">
              <w:rPr>
                <w:noProof/>
                <w:webHidden/>
              </w:rPr>
              <w:fldChar w:fldCharType="separate"/>
            </w:r>
            <w:r w:rsidR="009936DD" w:rsidRPr="00D92583">
              <w:rPr>
                <w:noProof/>
                <w:webHidden/>
              </w:rPr>
              <w:t>III</w:t>
            </w:r>
            <w:r w:rsidR="00753F8D" w:rsidRPr="00D92583">
              <w:rPr>
                <w:noProof/>
                <w:webHidden/>
              </w:rPr>
              <w:fldChar w:fldCharType="end"/>
            </w:r>
          </w:hyperlink>
        </w:p>
        <w:p w14:paraId="42D1BF7E"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4" w:history="1">
            <w:r w:rsidR="00753F8D" w:rsidRPr="00D92583">
              <w:rPr>
                <w:rStyle w:val="Hyperlink"/>
                <w:noProof/>
              </w:rPr>
              <w:t>DEDICATION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_Toc93293974 \h </w:instrText>
            </w:r>
            <w:r w:rsidR="00753F8D" w:rsidRPr="00D92583">
              <w:rPr>
                <w:noProof/>
                <w:webHidden/>
              </w:rPr>
            </w:r>
            <w:r w:rsidR="00753F8D" w:rsidRPr="00D92583">
              <w:rPr>
                <w:noProof/>
                <w:webHidden/>
              </w:rPr>
              <w:fldChar w:fldCharType="separate"/>
            </w:r>
            <w:r w:rsidR="009936DD" w:rsidRPr="00D92583">
              <w:rPr>
                <w:noProof/>
                <w:webHidden/>
              </w:rPr>
              <w:t>IV</w:t>
            </w:r>
            <w:r w:rsidR="00753F8D" w:rsidRPr="00D92583">
              <w:rPr>
                <w:noProof/>
                <w:webHidden/>
              </w:rPr>
              <w:fldChar w:fldCharType="end"/>
            </w:r>
          </w:hyperlink>
        </w:p>
        <w:p w14:paraId="03AC1E8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5" w:history="1">
            <w:r w:rsidR="00753F8D" w:rsidRPr="00D92583">
              <w:rPr>
                <w:rStyle w:val="Hyperlink"/>
                <w:noProof/>
              </w:rPr>
              <w:t>AKNOWLEDGEMENTS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_Toc93293975 \h </w:instrText>
            </w:r>
            <w:r w:rsidR="00753F8D" w:rsidRPr="00D92583">
              <w:rPr>
                <w:noProof/>
                <w:webHidden/>
              </w:rPr>
            </w:r>
            <w:r w:rsidR="00753F8D" w:rsidRPr="00D92583">
              <w:rPr>
                <w:noProof/>
                <w:webHidden/>
              </w:rPr>
              <w:fldChar w:fldCharType="separate"/>
            </w:r>
            <w:r w:rsidR="009936DD" w:rsidRPr="00D92583">
              <w:rPr>
                <w:noProof/>
                <w:webHidden/>
              </w:rPr>
              <w:t>V</w:t>
            </w:r>
            <w:r w:rsidR="00753F8D" w:rsidRPr="00D92583">
              <w:rPr>
                <w:noProof/>
                <w:webHidden/>
              </w:rPr>
              <w:fldChar w:fldCharType="end"/>
            </w:r>
          </w:hyperlink>
        </w:p>
        <w:p w14:paraId="7D1C5ED5"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6" w:history="1">
            <w:r w:rsidR="00753F8D" w:rsidRPr="00D92583">
              <w:rPr>
                <w:rStyle w:val="Hyperlink"/>
                <w:i/>
                <w:iCs/>
                <w:noProof/>
              </w:rPr>
              <w:t>ABSTRACT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_Toc93293976 \h </w:instrText>
            </w:r>
            <w:r w:rsidR="00753F8D" w:rsidRPr="00D92583">
              <w:rPr>
                <w:noProof/>
                <w:webHidden/>
              </w:rPr>
            </w:r>
            <w:r w:rsidR="00753F8D" w:rsidRPr="00D92583">
              <w:rPr>
                <w:noProof/>
                <w:webHidden/>
              </w:rPr>
              <w:fldChar w:fldCharType="separate"/>
            </w:r>
            <w:r w:rsidR="009936DD" w:rsidRPr="00D92583">
              <w:rPr>
                <w:noProof/>
                <w:webHidden/>
              </w:rPr>
              <w:t>VI</w:t>
            </w:r>
            <w:r w:rsidR="00753F8D" w:rsidRPr="00D92583">
              <w:rPr>
                <w:noProof/>
                <w:webHidden/>
              </w:rPr>
              <w:fldChar w:fldCharType="end"/>
            </w:r>
          </w:hyperlink>
        </w:p>
        <w:p w14:paraId="446F1541"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7" w:history="1">
            <w:r w:rsidR="00753F8D" w:rsidRPr="00D92583">
              <w:rPr>
                <w:rStyle w:val="Hyperlink"/>
                <w:b/>
                <w:noProof/>
              </w:rPr>
              <w:t>CHAPTER ONE-Introduction of the report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_Toc93293977 \h </w:instrText>
            </w:r>
            <w:r w:rsidR="00753F8D" w:rsidRPr="00D92583">
              <w:rPr>
                <w:noProof/>
                <w:webHidden/>
              </w:rPr>
            </w:r>
            <w:r w:rsidR="00753F8D" w:rsidRPr="00D92583">
              <w:rPr>
                <w:noProof/>
                <w:webHidden/>
              </w:rPr>
              <w:fldChar w:fldCharType="separate"/>
            </w:r>
            <w:r w:rsidR="009936DD" w:rsidRPr="00D92583">
              <w:rPr>
                <w:noProof/>
                <w:webHidden/>
              </w:rPr>
              <w:t>1</w:t>
            </w:r>
            <w:r w:rsidR="00753F8D" w:rsidRPr="00D92583">
              <w:rPr>
                <w:noProof/>
                <w:webHidden/>
              </w:rPr>
              <w:fldChar w:fldCharType="end"/>
            </w:r>
          </w:hyperlink>
        </w:p>
        <w:p w14:paraId="748F2C7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8" w:history="1">
            <w:r w:rsidR="00753F8D" w:rsidRPr="00D92583">
              <w:rPr>
                <w:rStyle w:val="Hyperlink"/>
                <w:b/>
                <w:noProof/>
              </w:rPr>
              <w:t>1.1 Origin/ Background</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_Toc93293978 \h </w:instrText>
            </w:r>
            <w:r w:rsidR="00753F8D" w:rsidRPr="00D92583">
              <w:rPr>
                <w:noProof/>
                <w:webHidden/>
              </w:rPr>
            </w:r>
            <w:r w:rsidR="00753F8D" w:rsidRPr="00D92583">
              <w:rPr>
                <w:noProof/>
                <w:webHidden/>
              </w:rPr>
              <w:fldChar w:fldCharType="separate"/>
            </w:r>
            <w:r w:rsidR="009936DD" w:rsidRPr="00D92583">
              <w:rPr>
                <w:noProof/>
                <w:webHidden/>
              </w:rPr>
              <w:t>1</w:t>
            </w:r>
            <w:r w:rsidR="00753F8D" w:rsidRPr="00D92583">
              <w:rPr>
                <w:noProof/>
                <w:webHidden/>
              </w:rPr>
              <w:fldChar w:fldCharType="end"/>
            </w:r>
          </w:hyperlink>
        </w:p>
        <w:p w14:paraId="33A9A081"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79" w:history="1">
            <w:r w:rsidR="00753F8D" w:rsidRPr="00D92583">
              <w:rPr>
                <w:rStyle w:val="Hyperlink"/>
                <w:rFonts w:asciiTheme="majorBidi" w:hAnsiTheme="majorBidi" w:cstheme="majorBidi"/>
                <w:b/>
                <w:noProof/>
                <w:lang w:bidi="en-US"/>
              </w:rPr>
              <w:t>1.2 Scope of the report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_Toc93293979 \h </w:instrText>
            </w:r>
            <w:r w:rsidR="00753F8D" w:rsidRPr="00D92583">
              <w:rPr>
                <w:noProof/>
                <w:webHidden/>
              </w:rPr>
            </w:r>
            <w:r w:rsidR="00753F8D" w:rsidRPr="00D92583">
              <w:rPr>
                <w:noProof/>
                <w:webHidden/>
              </w:rPr>
              <w:fldChar w:fldCharType="separate"/>
            </w:r>
            <w:r w:rsidR="009936DD" w:rsidRPr="00D92583">
              <w:rPr>
                <w:noProof/>
                <w:webHidden/>
              </w:rPr>
              <w:t>2</w:t>
            </w:r>
            <w:r w:rsidR="00753F8D" w:rsidRPr="00D92583">
              <w:rPr>
                <w:noProof/>
                <w:webHidden/>
              </w:rPr>
              <w:fldChar w:fldCharType="end"/>
            </w:r>
          </w:hyperlink>
        </w:p>
        <w:p w14:paraId="0D7F5599"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0" w:history="1">
            <w:r w:rsidR="00753F8D" w:rsidRPr="00D92583">
              <w:rPr>
                <w:rStyle w:val="Hyperlink"/>
                <w:rFonts w:asciiTheme="majorBidi" w:hAnsiTheme="majorBidi" w:cstheme="majorBidi"/>
                <w:b/>
                <w:noProof/>
                <w:lang w:bidi="en-US"/>
              </w:rPr>
              <w:t>1.3 Objectives of the report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_Toc93293980 \h </w:instrText>
            </w:r>
            <w:r w:rsidR="00753F8D" w:rsidRPr="00D92583">
              <w:rPr>
                <w:noProof/>
                <w:webHidden/>
              </w:rPr>
            </w:r>
            <w:r w:rsidR="00753F8D" w:rsidRPr="00D92583">
              <w:rPr>
                <w:noProof/>
                <w:webHidden/>
              </w:rPr>
              <w:fldChar w:fldCharType="separate"/>
            </w:r>
            <w:r w:rsidR="009936DD" w:rsidRPr="00D92583">
              <w:rPr>
                <w:noProof/>
                <w:webHidden/>
              </w:rPr>
              <w:t>2</w:t>
            </w:r>
            <w:r w:rsidR="00753F8D" w:rsidRPr="00D92583">
              <w:rPr>
                <w:noProof/>
                <w:webHidden/>
              </w:rPr>
              <w:fldChar w:fldCharType="end"/>
            </w:r>
          </w:hyperlink>
        </w:p>
        <w:p w14:paraId="6903952A"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1" w:history="1">
            <w:r w:rsidR="00753F8D" w:rsidRPr="00D92583">
              <w:rPr>
                <w:rStyle w:val="Hyperlink"/>
                <w:rFonts w:asciiTheme="majorBidi" w:hAnsiTheme="majorBidi"/>
                <w:noProof/>
              </w:rPr>
              <w:t>1.4 Methodology and Material of the Report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_Toc93293981 \h </w:instrText>
            </w:r>
            <w:r w:rsidR="00753F8D" w:rsidRPr="00D92583">
              <w:rPr>
                <w:noProof/>
                <w:webHidden/>
              </w:rPr>
            </w:r>
            <w:r w:rsidR="00753F8D" w:rsidRPr="00D92583">
              <w:rPr>
                <w:noProof/>
                <w:webHidden/>
              </w:rPr>
              <w:fldChar w:fldCharType="separate"/>
            </w:r>
            <w:r w:rsidR="009936DD" w:rsidRPr="00D92583">
              <w:rPr>
                <w:noProof/>
                <w:webHidden/>
              </w:rPr>
              <w:t>2</w:t>
            </w:r>
            <w:r w:rsidR="00753F8D" w:rsidRPr="00D92583">
              <w:rPr>
                <w:noProof/>
                <w:webHidden/>
              </w:rPr>
              <w:fldChar w:fldCharType="end"/>
            </w:r>
          </w:hyperlink>
        </w:p>
        <w:p w14:paraId="497E4A25"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2" w:history="1">
            <w:r w:rsidR="00753F8D" w:rsidRPr="00D92583">
              <w:rPr>
                <w:rStyle w:val="Hyperlink"/>
                <w:rFonts w:asciiTheme="majorBidi" w:hAnsiTheme="majorBidi" w:cstheme="majorBidi"/>
                <w:b/>
                <w:noProof/>
                <w:lang w:bidi="en-US"/>
              </w:rPr>
              <w:t>1.4.1 Type of data:</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_Toc93293982 \h </w:instrText>
            </w:r>
            <w:r w:rsidR="00753F8D" w:rsidRPr="00D92583">
              <w:rPr>
                <w:noProof/>
                <w:webHidden/>
              </w:rPr>
            </w:r>
            <w:r w:rsidR="00753F8D" w:rsidRPr="00D92583">
              <w:rPr>
                <w:noProof/>
                <w:webHidden/>
              </w:rPr>
              <w:fldChar w:fldCharType="separate"/>
            </w:r>
            <w:r w:rsidR="009936DD" w:rsidRPr="00D92583">
              <w:rPr>
                <w:noProof/>
                <w:webHidden/>
              </w:rPr>
              <w:t>2</w:t>
            </w:r>
            <w:r w:rsidR="00753F8D" w:rsidRPr="00D92583">
              <w:rPr>
                <w:noProof/>
                <w:webHidden/>
              </w:rPr>
              <w:fldChar w:fldCharType="end"/>
            </w:r>
          </w:hyperlink>
        </w:p>
        <w:p w14:paraId="0CEF37C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3" w:history="1">
            <w:r w:rsidR="00753F8D" w:rsidRPr="00D92583">
              <w:rPr>
                <w:rStyle w:val="Hyperlink"/>
                <w:rFonts w:asciiTheme="majorBidi" w:hAnsiTheme="majorBidi"/>
                <w:noProof/>
              </w:rPr>
              <w:t>1.4.2 Data Collection Process: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_Toc93293983 \h </w:instrText>
            </w:r>
            <w:r w:rsidR="00753F8D" w:rsidRPr="00D92583">
              <w:rPr>
                <w:noProof/>
                <w:webHidden/>
              </w:rPr>
            </w:r>
            <w:r w:rsidR="00753F8D" w:rsidRPr="00D92583">
              <w:rPr>
                <w:noProof/>
                <w:webHidden/>
              </w:rPr>
              <w:fldChar w:fldCharType="separate"/>
            </w:r>
            <w:r w:rsidR="009936DD" w:rsidRPr="00D92583">
              <w:rPr>
                <w:noProof/>
                <w:webHidden/>
              </w:rPr>
              <w:t>3</w:t>
            </w:r>
            <w:r w:rsidR="00753F8D" w:rsidRPr="00D92583">
              <w:rPr>
                <w:noProof/>
                <w:webHidden/>
              </w:rPr>
              <w:fldChar w:fldCharType="end"/>
            </w:r>
          </w:hyperlink>
        </w:p>
        <w:p w14:paraId="503B6199"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5" w:history="1">
            <w:r w:rsidR="00753F8D" w:rsidRPr="00D92583">
              <w:rPr>
                <w:rStyle w:val="Hyperlink"/>
                <w:rFonts w:asciiTheme="majorBidi" w:hAnsiTheme="majorBidi"/>
                <w:noProof/>
              </w:rPr>
              <w:t>1.4.3 Sample Size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_Toc93293985 \h </w:instrText>
            </w:r>
            <w:r w:rsidR="00753F8D" w:rsidRPr="00D92583">
              <w:rPr>
                <w:noProof/>
                <w:webHidden/>
              </w:rPr>
            </w:r>
            <w:r w:rsidR="00753F8D" w:rsidRPr="00D92583">
              <w:rPr>
                <w:noProof/>
                <w:webHidden/>
              </w:rPr>
              <w:fldChar w:fldCharType="separate"/>
            </w:r>
            <w:r w:rsidR="009936DD" w:rsidRPr="00D92583">
              <w:rPr>
                <w:noProof/>
                <w:webHidden/>
              </w:rPr>
              <w:t>3</w:t>
            </w:r>
            <w:r w:rsidR="00753F8D" w:rsidRPr="00D92583">
              <w:rPr>
                <w:noProof/>
                <w:webHidden/>
              </w:rPr>
              <w:fldChar w:fldCharType="end"/>
            </w:r>
          </w:hyperlink>
        </w:p>
        <w:p w14:paraId="111C0D0A"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6" w:history="1">
            <w:r w:rsidR="00753F8D" w:rsidRPr="00D92583">
              <w:rPr>
                <w:rStyle w:val="Hyperlink"/>
                <w:rFonts w:asciiTheme="majorBidi" w:hAnsiTheme="majorBidi" w:cstheme="majorBidi"/>
                <w:b/>
                <w:bCs/>
                <w:noProof/>
              </w:rPr>
              <w:t>1.4.4 Sampling Techniques: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_Toc93293986 \h </w:instrText>
            </w:r>
            <w:r w:rsidR="00753F8D" w:rsidRPr="00D92583">
              <w:rPr>
                <w:noProof/>
                <w:webHidden/>
              </w:rPr>
            </w:r>
            <w:r w:rsidR="00753F8D" w:rsidRPr="00D92583">
              <w:rPr>
                <w:noProof/>
                <w:webHidden/>
              </w:rPr>
              <w:fldChar w:fldCharType="separate"/>
            </w:r>
            <w:r w:rsidR="009936DD" w:rsidRPr="00D92583">
              <w:rPr>
                <w:noProof/>
                <w:webHidden/>
              </w:rPr>
              <w:t>4</w:t>
            </w:r>
            <w:r w:rsidR="00753F8D" w:rsidRPr="00D92583">
              <w:rPr>
                <w:noProof/>
                <w:webHidden/>
              </w:rPr>
              <w:fldChar w:fldCharType="end"/>
            </w:r>
          </w:hyperlink>
        </w:p>
        <w:p w14:paraId="7C2D0608"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7" w:history="1">
            <w:r w:rsidR="00753F8D" w:rsidRPr="00D92583">
              <w:rPr>
                <w:rStyle w:val="Hyperlink"/>
                <w:rFonts w:asciiTheme="majorBidi" w:hAnsiTheme="majorBidi" w:cstheme="majorBidi"/>
                <w:b/>
                <w:bCs/>
                <w:noProof/>
              </w:rPr>
              <w:t>1.4.5 Area and Time of Research</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_Toc93293987 \h </w:instrText>
            </w:r>
            <w:r w:rsidR="00753F8D" w:rsidRPr="00D92583">
              <w:rPr>
                <w:noProof/>
                <w:webHidden/>
              </w:rPr>
            </w:r>
            <w:r w:rsidR="00753F8D" w:rsidRPr="00D92583">
              <w:rPr>
                <w:noProof/>
                <w:webHidden/>
              </w:rPr>
              <w:fldChar w:fldCharType="separate"/>
            </w:r>
            <w:r w:rsidR="009936DD" w:rsidRPr="00D92583">
              <w:rPr>
                <w:noProof/>
                <w:webHidden/>
              </w:rPr>
              <w:t>4</w:t>
            </w:r>
            <w:r w:rsidR="00753F8D" w:rsidRPr="00D92583">
              <w:rPr>
                <w:noProof/>
                <w:webHidden/>
              </w:rPr>
              <w:fldChar w:fldCharType="end"/>
            </w:r>
          </w:hyperlink>
        </w:p>
        <w:p w14:paraId="664D5318"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8" w:history="1">
            <w:r w:rsidR="00753F8D" w:rsidRPr="00D92583">
              <w:rPr>
                <w:rStyle w:val="Hyperlink"/>
                <w:rFonts w:asciiTheme="majorBidi" w:hAnsiTheme="majorBidi"/>
                <w:noProof/>
              </w:rPr>
              <w:t xml:space="preserve">1.5 Limitations of the Desertion </w:t>
            </w:r>
            <w:r w:rsidR="00753F8D" w:rsidRPr="00D92583">
              <w:rPr>
                <w:rStyle w:val="Hyperlink"/>
                <w:rFonts w:asciiTheme="majorBidi" w:hAnsiTheme="majorBidi"/>
                <w:noProof/>
                <w:spacing w:val="-2"/>
              </w:rPr>
              <w:t>Report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_Toc93293988 \h </w:instrText>
            </w:r>
            <w:r w:rsidR="00753F8D" w:rsidRPr="00D92583">
              <w:rPr>
                <w:noProof/>
                <w:webHidden/>
              </w:rPr>
            </w:r>
            <w:r w:rsidR="00753F8D" w:rsidRPr="00D92583">
              <w:rPr>
                <w:noProof/>
                <w:webHidden/>
              </w:rPr>
              <w:fldChar w:fldCharType="separate"/>
            </w:r>
            <w:r w:rsidR="009936DD" w:rsidRPr="00D92583">
              <w:rPr>
                <w:noProof/>
                <w:webHidden/>
              </w:rPr>
              <w:t>4</w:t>
            </w:r>
            <w:r w:rsidR="00753F8D" w:rsidRPr="00D92583">
              <w:rPr>
                <w:noProof/>
                <w:webHidden/>
              </w:rPr>
              <w:fldChar w:fldCharType="end"/>
            </w:r>
          </w:hyperlink>
        </w:p>
        <w:p w14:paraId="3F79B907"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89" w:history="1">
            <w:r w:rsidR="00753F8D" w:rsidRPr="00D92583">
              <w:rPr>
                <w:rStyle w:val="Hyperlink"/>
                <w:noProof/>
              </w:rPr>
              <w:t>CHAPTER TWO</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_Toc93293989 \h </w:instrText>
            </w:r>
            <w:r w:rsidR="00753F8D" w:rsidRPr="00D92583">
              <w:rPr>
                <w:noProof/>
                <w:webHidden/>
              </w:rPr>
            </w:r>
            <w:r w:rsidR="00753F8D" w:rsidRPr="00D92583">
              <w:rPr>
                <w:noProof/>
                <w:webHidden/>
              </w:rPr>
              <w:fldChar w:fldCharType="separate"/>
            </w:r>
            <w:r w:rsidR="009936DD" w:rsidRPr="00D92583">
              <w:rPr>
                <w:noProof/>
                <w:webHidden/>
              </w:rPr>
              <w:t>5</w:t>
            </w:r>
            <w:r w:rsidR="00753F8D" w:rsidRPr="00D92583">
              <w:rPr>
                <w:noProof/>
                <w:webHidden/>
              </w:rPr>
              <w:fldChar w:fldCharType="end"/>
            </w:r>
          </w:hyperlink>
        </w:p>
        <w:p w14:paraId="3BBC1E4E"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0" w:history="1">
            <w:r w:rsidR="00753F8D" w:rsidRPr="00D92583">
              <w:rPr>
                <w:rStyle w:val="Hyperlink"/>
                <w:noProof/>
              </w:rPr>
              <w:t>LITERATURE REVIEW</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_Toc93293990 \h </w:instrText>
            </w:r>
            <w:r w:rsidR="00753F8D" w:rsidRPr="00D92583">
              <w:rPr>
                <w:noProof/>
                <w:webHidden/>
              </w:rPr>
            </w:r>
            <w:r w:rsidR="00753F8D" w:rsidRPr="00D92583">
              <w:rPr>
                <w:noProof/>
                <w:webHidden/>
              </w:rPr>
              <w:fldChar w:fldCharType="separate"/>
            </w:r>
            <w:r w:rsidR="009936DD" w:rsidRPr="00D92583">
              <w:rPr>
                <w:noProof/>
                <w:webHidden/>
              </w:rPr>
              <w:t>5</w:t>
            </w:r>
            <w:r w:rsidR="00753F8D" w:rsidRPr="00D92583">
              <w:rPr>
                <w:noProof/>
                <w:webHidden/>
              </w:rPr>
              <w:fldChar w:fldCharType="end"/>
            </w:r>
          </w:hyperlink>
        </w:p>
        <w:p w14:paraId="3AE36B3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1" w:history="1">
            <w:r w:rsidR="00753F8D" w:rsidRPr="00D92583">
              <w:rPr>
                <w:rStyle w:val="Hyperlink"/>
                <w:noProof/>
              </w:rPr>
              <w:t>2.0 Introduction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_Toc93293991 \h </w:instrText>
            </w:r>
            <w:r w:rsidR="00753F8D" w:rsidRPr="00D92583">
              <w:rPr>
                <w:noProof/>
                <w:webHidden/>
              </w:rPr>
            </w:r>
            <w:r w:rsidR="00753F8D" w:rsidRPr="00D92583">
              <w:rPr>
                <w:noProof/>
                <w:webHidden/>
              </w:rPr>
              <w:fldChar w:fldCharType="separate"/>
            </w:r>
            <w:r w:rsidR="009936DD" w:rsidRPr="00D92583">
              <w:rPr>
                <w:noProof/>
                <w:webHidden/>
              </w:rPr>
              <w:t>5</w:t>
            </w:r>
            <w:r w:rsidR="00753F8D" w:rsidRPr="00D92583">
              <w:rPr>
                <w:noProof/>
                <w:webHidden/>
              </w:rPr>
              <w:fldChar w:fldCharType="end"/>
            </w:r>
          </w:hyperlink>
        </w:p>
        <w:p w14:paraId="4195888E"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2" w:history="1">
            <w:r w:rsidR="00753F8D" w:rsidRPr="00D92583">
              <w:rPr>
                <w:rStyle w:val="Hyperlink"/>
                <w:noProof/>
              </w:rPr>
              <w:t>2.1 Concept of Human Resource Management practice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_Toc93293992 \h </w:instrText>
            </w:r>
            <w:r w:rsidR="00753F8D" w:rsidRPr="00D92583">
              <w:rPr>
                <w:noProof/>
                <w:webHidden/>
              </w:rPr>
            </w:r>
            <w:r w:rsidR="00753F8D" w:rsidRPr="00D92583">
              <w:rPr>
                <w:noProof/>
                <w:webHidden/>
              </w:rPr>
              <w:fldChar w:fldCharType="separate"/>
            </w:r>
            <w:r w:rsidR="009936DD" w:rsidRPr="00D92583">
              <w:rPr>
                <w:noProof/>
                <w:webHidden/>
              </w:rPr>
              <w:t>5</w:t>
            </w:r>
            <w:r w:rsidR="00753F8D" w:rsidRPr="00D92583">
              <w:rPr>
                <w:noProof/>
                <w:webHidden/>
              </w:rPr>
              <w:fldChar w:fldCharType="end"/>
            </w:r>
          </w:hyperlink>
        </w:p>
        <w:p w14:paraId="20A48C6D"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3" w:history="1">
            <w:r w:rsidR="00753F8D" w:rsidRPr="00D92583">
              <w:rPr>
                <w:rStyle w:val="Hyperlink"/>
                <w:noProof/>
              </w:rPr>
              <w:t>2.1.1 Recruitment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_Toc93293993 \h </w:instrText>
            </w:r>
            <w:r w:rsidR="00753F8D" w:rsidRPr="00D92583">
              <w:rPr>
                <w:noProof/>
                <w:webHidden/>
              </w:rPr>
            </w:r>
            <w:r w:rsidR="00753F8D" w:rsidRPr="00D92583">
              <w:rPr>
                <w:noProof/>
                <w:webHidden/>
              </w:rPr>
              <w:fldChar w:fldCharType="separate"/>
            </w:r>
            <w:r w:rsidR="009936DD" w:rsidRPr="00D92583">
              <w:rPr>
                <w:noProof/>
                <w:webHidden/>
              </w:rPr>
              <w:t>8</w:t>
            </w:r>
            <w:r w:rsidR="00753F8D" w:rsidRPr="00D92583">
              <w:rPr>
                <w:noProof/>
                <w:webHidden/>
              </w:rPr>
              <w:fldChar w:fldCharType="end"/>
            </w:r>
          </w:hyperlink>
        </w:p>
        <w:p w14:paraId="63ABE718"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6" w:history="1">
            <w:r w:rsidR="00753F8D" w:rsidRPr="00D92583">
              <w:rPr>
                <w:rStyle w:val="Hyperlink"/>
                <w:noProof/>
              </w:rPr>
              <w:t>2.1.2 Training</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_Toc93293996 \h </w:instrText>
            </w:r>
            <w:r w:rsidR="00753F8D" w:rsidRPr="00D92583">
              <w:rPr>
                <w:noProof/>
                <w:webHidden/>
              </w:rPr>
            </w:r>
            <w:r w:rsidR="00753F8D" w:rsidRPr="00D92583">
              <w:rPr>
                <w:noProof/>
                <w:webHidden/>
              </w:rPr>
              <w:fldChar w:fldCharType="separate"/>
            </w:r>
            <w:r w:rsidR="009936DD" w:rsidRPr="00D92583">
              <w:rPr>
                <w:noProof/>
                <w:webHidden/>
              </w:rPr>
              <w:t>10</w:t>
            </w:r>
            <w:r w:rsidR="00753F8D" w:rsidRPr="00D92583">
              <w:rPr>
                <w:noProof/>
                <w:webHidden/>
              </w:rPr>
              <w:fldChar w:fldCharType="end"/>
            </w:r>
          </w:hyperlink>
        </w:p>
        <w:p w14:paraId="54CD7815"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7" w:history="1">
            <w:r w:rsidR="00753F8D" w:rsidRPr="00D92583">
              <w:rPr>
                <w:rStyle w:val="Hyperlink"/>
                <w:noProof/>
              </w:rPr>
              <w:t>2.1.3 Compensation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_Toc93293997 \h </w:instrText>
            </w:r>
            <w:r w:rsidR="00753F8D" w:rsidRPr="00D92583">
              <w:rPr>
                <w:noProof/>
                <w:webHidden/>
              </w:rPr>
            </w:r>
            <w:r w:rsidR="00753F8D" w:rsidRPr="00D92583">
              <w:rPr>
                <w:noProof/>
                <w:webHidden/>
              </w:rPr>
              <w:fldChar w:fldCharType="separate"/>
            </w:r>
            <w:r w:rsidR="009936DD" w:rsidRPr="00D92583">
              <w:rPr>
                <w:noProof/>
                <w:webHidden/>
              </w:rPr>
              <w:t>11</w:t>
            </w:r>
            <w:r w:rsidR="00753F8D" w:rsidRPr="00D92583">
              <w:rPr>
                <w:noProof/>
                <w:webHidden/>
              </w:rPr>
              <w:fldChar w:fldCharType="end"/>
            </w:r>
          </w:hyperlink>
        </w:p>
        <w:p w14:paraId="69849AD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8" w:history="1">
            <w:r w:rsidR="00753F8D" w:rsidRPr="00D92583">
              <w:rPr>
                <w:rStyle w:val="Hyperlink"/>
                <w:noProof/>
              </w:rPr>
              <w:t>.2.2 Bank Performance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_Toc93293998 \h </w:instrText>
            </w:r>
            <w:r w:rsidR="00753F8D" w:rsidRPr="00D92583">
              <w:rPr>
                <w:noProof/>
                <w:webHidden/>
              </w:rPr>
            </w:r>
            <w:r w:rsidR="00753F8D" w:rsidRPr="00D92583">
              <w:rPr>
                <w:noProof/>
                <w:webHidden/>
              </w:rPr>
              <w:fldChar w:fldCharType="separate"/>
            </w:r>
            <w:r w:rsidR="009936DD" w:rsidRPr="00D92583">
              <w:rPr>
                <w:noProof/>
                <w:webHidden/>
              </w:rPr>
              <w:t>13</w:t>
            </w:r>
            <w:r w:rsidR="00753F8D" w:rsidRPr="00D92583">
              <w:rPr>
                <w:noProof/>
                <w:webHidden/>
              </w:rPr>
              <w:fldChar w:fldCharType="end"/>
            </w:r>
          </w:hyperlink>
        </w:p>
        <w:p w14:paraId="1F350273"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3999" w:history="1">
            <w:r w:rsidR="00753F8D" w:rsidRPr="00D92583">
              <w:rPr>
                <w:rStyle w:val="Hyperlink"/>
                <w:noProof/>
              </w:rPr>
              <w:t>2.3 Empirical Review</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_Toc93293999 \h </w:instrText>
            </w:r>
            <w:r w:rsidR="00753F8D" w:rsidRPr="00D92583">
              <w:rPr>
                <w:noProof/>
                <w:webHidden/>
              </w:rPr>
            </w:r>
            <w:r w:rsidR="00753F8D" w:rsidRPr="00D92583">
              <w:rPr>
                <w:noProof/>
                <w:webHidden/>
              </w:rPr>
              <w:fldChar w:fldCharType="separate"/>
            </w:r>
            <w:r w:rsidR="009936DD" w:rsidRPr="00D92583">
              <w:rPr>
                <w:noProof/>
                <w:webHidden/>
              </w:rPr>
              <w:t>14</w:t>
            </w:r>
            <w:r w:rsidR="00753F8D" w:rsidRPr="00D92583">
              <w:rPr>
                <w:noProof/>
                <w:webHidden/>
              </w:rPr>
              <w:fldChar w:fldCharType="end"/>
            </w:r>
          </w:hyperlink>
        </w:p>
        <w:p w14:paraId="4FABAF2C"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0" w:history="1">
            <w:r w:rsidR="00753F8D" w:rsidRPr="00D92583">
              <w:rPr>
                <w:rStyle w:val="Hyperlink"/>
                <w:noProof/>
              </w:rPr>
              <w:t>2.4 Research Gap</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_Toc93294000 \h </w:instrText>
            </w:r>
            <w:r w:rsidR="00753F8D" w:rsidRPr="00D92583">
              <w:rPr>
                <w:noProof/>
                <w:webHidden/>
              </w:rPr>
            </w:r>
            <w:r w:rsidR="00753F8D" w:rsidRPr="00D92583">
              <w:rPr>
                <w:noProof/>
                <w:webHidden/>
              </w:rPr>
              <w:fldChar w:fldCharType="separate"/>
            </w:r>
            <w:r w:rsidR="009936DD" w:rsidRPr="00D92583">
              <w:rPr>
                <w:noProof/>
                <w:webHidden/>
              </w:rPr>
              <w:t>17</w:t>
            </w:r>
            <w:r w:rsidR="00753F8D" w:rsidRPr="00D92583">
              <w:rPr>
                <w:noProof/>
                <w:webHidden/>
              </w:rPr>
              <w:fldChar w:fldCharType="end"/>
            </w:r>
          </w:hyperlink>
        </w:p>
        <w:p w14:paraId="086C0A12"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1" w:history="1">
            <w:r w:rsidR="00753F8D" w:rsidRPr="00D92583">
              <w:rPr>
                <w:rStyle w:val="Hyperlink"/>
                <w:rFonts w:asciiTheme="majorBidi" w:hAnsiTheme="majorBidi"/>
                <w:noProof/>
              </w:rPr>
              <w:t>CHAPTER THREE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_Toc93294001 \h </w:instrText>
            </w:r>
            <w:r w:rsidR="00753F8D" w:rsidRPr="00D92583">
              <w:rPr>
                <w:noProof/>
                <w:webHidden/>
              </w:rPr>
            </w:r>
            <w:r w:rsidR="00753F8D" w:rsidRPr="00D92583">
              <w:rPr>
                <w:noProof/>
                <w:webHidden/>
              </w:rPr>
              <w:fldChar w:fldCharType="separate"/>
            </w:r>
            <w:r w:rsidR="009936DD" w:rsidRPr="00D92583">
              <w:rPr>
                <w:noProof/>
                <w:webHidden/>
              </w:rPr>
              <w:t>18</w:t>
            </w:r>
            <w:r w:rsidR="00753F8D" w:rsidRPr="00D92583">
              <w:rPr>
                <w:noProof/>
                <w:webHidden/>
              </w:rPr>
              <w:fldChar w:fldCharType="end"/>
            </w:r>
          </w:hyperlink>
        </w:p>
        <w:p w14:paraId="33CB1B4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2" w:history="1">
            <w:r w:rsidR="00753F8D" w:rsidRPr="00D92583">
              <w:rPr>
                <w:rStyle w:val="Hyperlink"/>
                <w:rFonts w:asciiTheme="majorBidi" w:hAnsiTheme="majorBidi"/>
                <w:noProof/>
              </w:rPr>
              <w:t>AN OVERVIEW OF SEVERAL PRIVATE BANKS OF SOAMLIA</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_Toc93294002 \h </w:instrText>
            </w:r>
            <w:r w:rsidR="00753F8D" w:rsidRPr="00D92583">
              <w:rPr>
                <w:noProof/>
                <w:webHidden/>
              </w:rPr>
            </w:r>
            <w:r w:rsidR="00753F8D" w:rsidRPr="00D92583">
              <w:rPr>
                <w:noProof/>
                <w:webHidden/>
              </w:rPr>
              <w:fldChar w:fldCharType="separate"/>
            </w:r>
            <w:r w:rsidR="009936DD" w:rsidRPr="00D92583">
              <w:rPr>
                <w:noProof/>
                <w:webHidden/>
              </w:rPr>
              <w:t>18</w:t>
            </w:r>
            <w:r w:rsidR="00753F8D" w:rsidRPr="00D92583">
              <w:rPr>
                <w:noProof/>
                <w:webHidden/>
              </w:rPr>
              <w:fldChar w:fldCharType="end"/>
            </w:r>
          </w:hyperlink>
        </w:p>
        <w:p w14:paraId="11E211E4"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3" w:history="1">
            <w:r w:rsidR="00753F8D" w:rsidRPr="00D92583">
              <w:rPr>
                <w:rStyle w:val="Hyperlink"/>
                <w:rFonts w:asciiTheme="majorBidi" w:hAnsiTheme="majorBidi"/>
                <w:noProof/>
              </w:rPr>
              <w:t>3.1 Dahabshiil:</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_Toc93294003 \h </w:instrText>
            </w:r>
            <w:r w:rsidR="00753F8D" w:rsidRPr="00D92583">
              <w:rPr>
                <w:noProof/>
                <w:webHidden/>
              </w:rPr>
            </w:r>
            <w:r w:rsidR="00753F8D" w:rsidRPr="00D92583">
              <w:rPr>
                <w:noProof/>
                <w:webHidden/>
              </w:rPr>
              <w:fldChar w:fldCharType="separate"/>
            </w:r>
            <w:r w:rsidR="009936DD" w:rsidRPr="00D92583">
              <w:rPr>
                <w:noProof/>
                <w:webHidden/>
              </w:rPr>
              <w:t>18</w:t>
            </w:r>
            <w:r w:rsidR="00753F8D" w:rsidRPr="00D92583">
              <w:rPr>
                <w:noProof/>
                <w:webHidden/>
              </w:rPr>
              <w:fldChar w:fldCharType="end"/>
            </w:r>
          </w:hyperlink>
        </w:p>
        <w:p w14:paraId="28D519E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4" w:history="1">
            <w:r w:rsidR="00753F8D" w:rsidRPr="00D92583">
              <w:rPr>
                <w:rStyle w:val="Hyperlink"/>
                <w:rFonts w:asciiTheme="majorBidi" w:hAnsiTheme="majorBidi"/>
                <w:noProof/>
              </w:rPr>
              <w:t>3.2 INTERNATIONAL BANK OF SOMALIA (IBS):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_Toc93294004 \h </w:instrText>
            </w:r>
            <w:r w:rsidR="00753F8D" w:rsidRPr="00D92583">
              <w:rPr>
                <w:noProof/>
                <w:webHidden/>
              </w:rPr>
            </w:r>
            <w:r w:rsidR="00753F8D" w:rsidRPr="00D92583">
              <w:rPr>
                <w:noProof/>
                <w:webHidden/>
              </w:rPr>
              <w:fldChar w:fldCharType="separate"/>
            </w:r>
            <w:r w:rsidR="009936DD" w:rsidRPr="00D92583">
              <w:rPr>
                <w:noProof/>
                <w:webHidden/>
              </w:rPr>
              <w:t>20</w:t>
            </w:r>
            <w:r w:rsidR="00753F8D" w:rsidRPr="00D92583">
              <w:rPr>
                <w:noProof/>
                <w:webHidden/>
              </w:rPr>
              <w:fldChar w:fldCharType="end"/>
            </w:r>
          </w:hyperlink>
        </w:p>
        <w:p w14:paraId="125007C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5" w:history="1">
            <w:r w:rsidR="00753F8D" w:rsidRPr="00D92583">
              <w:rPr>
                <w:rStyle w:val="Hyperlink"/>
                <w:rFonts w:asciiTheme="majorBidi" w:hAnsiTheme="majorBidi"/>
                <w:noProof/>
              </w:rPr>
              <w:t>3.3 SALAAM SOMALI BANK:</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_Toc93294005 \h </w:instrText>
            </w:r>
            <w:r w:rsidR="00753F8D" w:rsidRPr="00D92583">
              <w:rPr>
                <w:noProof/>
                <w:webHidden/>
              </w:rPr>
            </w:r>
            <w:r w:rsidR="00753F8D" w:rsidRPr="00D92583">
              <w:rPr>
                <w:noProof/>
                <w:webHidden/>
              </w:rPr>
              <w:fldChar w:fldCharType="separate"/>
            </w:r>
            <w:r w:rsidR="009936DD" w:rsidRPr="00D92583">
              <w:rPr>
                <w:noProof/>
                <w:webHidden/>
              </w:rPr>
              <w:t>22</w:t>
            </w:r>
            <w:r w:rsidR="00753F8D" w:rsidRPr="00D92583">
              <w:rPr>
                <w:noProof/>
                <w:webHidden/>
              </w:rPr>
              <w:fldChar w:fldCharType="end"/>
            </w:r>
          </w:hyperlink>
        </w:p>
        <w:p w14:paraId="2347ABCC"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6" w:history="1">
            <w:r w:rsidR="00753F8D" w:rsidRPr="00D92583">
              <w:rPr>
                <w:rStyle w:val="Hyperlink"/>
                <w:rFonts w:asciiTheme="majorBidi" w:hAnsiTheme="majorBidi"/>
                <w:noProof/>
              </w:rPr>
              <w:t>3.4 PREMIER BANK:</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_Toc93294006 \h </w:instrText>
            </w:r>
            <w:r w:rsidR="00753F8D" w:rsidRPr="00D92583">
              <w:rPr>
                <w:noProof/>
                <w:webHidden/>
              </w:rPr>
            </w:r>
            <w:r w:rsidR="00753F8D" w:rsidRPr="00D92583">
              <w:rPr>
                <w:noProof/>
                <w:webHidden/>
              </w:rPr>
              <w:fldChar w:fldCharType="separate"/>
            </w:r>
            <w:r w:rsidR="009936DD" w:rsidRPr="00D92583">
              <w:rPr>
                <w:noProof/>
                <w:webHidden/>
              </w:rPr>
              <w:t>23</w:t>
            </w:r>
            <w:r w:rsidR="00753F8D" w:rsidRPr="00D92583">
              <w:rPr>
                <w:noProof/>
                <w:webHidden/>
              </w:rPr>
              <w:fldChar w:fldCharType="end"/>
            </w:r>
          </w:hyperlink>
        </w:p>
        <w:p w14:paraId="0F967BA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7" w:history="1">
            <w:r w:rsidR="00753F8D" w:rsidRPr="00D92583">
              <w:rPr>
                <w:rStyle w:val="Hyperlink"/>
                <w:rFonts w:asciiTheme="majorBidi" w:hAnsiTheme="majorBidi"/>
                <w:noProof/>
              </w:rPr>
              <w:t>3.5 AMAL BANK:</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_Toc93294007 \h </w:instrText>
            </w:r>
            <w:r w:rsidR="00753F8D" w:rsidRPr="00D92583">
              <w:rPr>
                <w:noProof/>
                <w:webHidden/>
              </w:rPr>
            </w:r>
            <w:r w:rsidR="00753F8D" w:rsidRPr="00D92583">
              <w:rPr>
                <w:noProof/>
                <w:webHidden/>
              </w:rPr>
              <w:fldChar w:fldCharType="separate"/>
            </w:r>
            <w:r w:rsidR="009936DD" w:rsidRPr="00D92583">
              <w:rPr>
                <w:noProof/>
                <w:webHidden/>
              </w:rPr>
              <w:t>24</w:t>
            </w:r>
            <w:r w:rsidR="00753F8D" w:rsidRPr="00D92583">
              <w:rPr>
                <w:noProof/>
                <w:webHidden/>
              </w:rPr>
              <w:fldChar w:fldCharType="end"/>
            </w:r>
          </w:hyperlink>
        </w:p>
        <w:p w14:paraId="1B12F85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8" w:history="1">
            <w:r w:rsidR="00753F8D" w:rsidRPr="00D92583">
              <w:rPr>
                <w:rStyle w:val="Hyperlink"/>
                <w:noProof/>
              </w:rPr>
              <w:t>Chapter 4</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_Toc93294008 \h </w:instrText>
            </w:r>
            <w:r w:rsidR="00753F8D" w:rsidRPr="00D92583">
              <w:rPr>
                <w:noProof/>
                <w:webHidden/>
              </w:rPr>
            </w:r>
            <w:r w:rsidR="00753F8D" w:rsidRPr="00D92583">
              <w:rPr>
                <w:noProof/>
                <w:webHidden/>
              </w:rPr>
              <w:fldChar w:fldCharType="separate"/>
            </w:r>
            <w:r w:rsidR="009936DD" w:rsidRPr="00D92583">
              <w:rPr>
                <w:noProof/>
                <w:webHidden/>
              </w:rPr>
              <w:t>27</w:t>
            </w:r>
            <w:r w:rsidR="00753F8D" w:rsidRPr="00D92583">
              <w:rPr>
                <w:noProof/>
                <w:webHidden/>
              </w:rPr>
              <w:fldChar w:fldCharType="end"/>
            </w:r>
          </w:hyperlink>
        </w:p>
        <w:p w14:paraId="41CDAAF9"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09" w:history="1">
            <w:r w:rsidR="00753F8D" w:rsidRPr="00D92583">
              <w:rPr>
                <w:rStyle w:val="Hyperlink"/>
                <w:noProof/>
              </w:rPr>
              <w:t>HRM practice Bank performance of Mogadishu Banking Sector</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_Toc93294009 \h </w:instrText>
            </w:r>
            <w:r w:rsidR="00753F8D" w:rsidRPr="00D92583">
              <w:rPr>
                <w:noProof/>
                <w:webHidden/>
              </w:rPr>
            </w:r>
            <w:r w:rsidR="00753F8D" w:rsidRPr="00D92583">
              <w:rPr>
                <w:noProof/>
                <w:webHidden/>
              </w:rPr>
              <w:fldChar w:fldCharType="separate"/>
            </w:r>
            <w:r w:rsidR="009936DD" w:rsidRPr="00D92583">
              <w:rPr>
                <w:noProof/>
                <w:webHidden/>
              </w:rPr>
              <w:t>27</w:t>
            </w:r>
            <w:r w:rsidR="00753F8D" w:rsidRPr="00D92583">
              <w:rPr>
                <w:noProof/>
                <w:webHidden/>
              </w:rPr>
              <w:fldChar w:fldCharType="end"/>
            </w:r>
          </w:hyperlink>
        </w:p>
        <w:p w14:paraId="0A24E0FC"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0" w:history="1">
            <w:r w:rsidR="00753F8D" w:rsidRPr="00D92583">
              <w:rPr>
                <w:rStyle w:val="Hyperlink"/>
                <w:noProof/>
              </w:rPr>
              <w:t>4.1 Training and Development Function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_Toc93294010 \h </w:instrText>
            </w:r>
            <w:r w:rsidR="00753F8D" w:rsidRPr="00D92583">
              <w:rPr>
                <w:noProof/>
                <w:webHidden/>
              </w:rPr>
            </w:r>
            <w:r w:rsidR="00753F8D" w:rsidRPr="00D92583">
              <w:rPr>
                <w:noProof/>
                <w:webHidden/>
              </w:rPr>
              <w:fldChar w:fldCharType="separate"/>
            </w:r>
            <w:r w:rsidR="009936DD" w:rsidRPr="00D92583">
              <w:rPr>
                <w:noProof/>
                <w:webHidden/>
              </w:rPr>
              <w:t>27</w:t>
            </w:r>
            <w:r w:rsidR="00753F8D" w:rsidRPr="00D92583">
              <w:rPr>
                <w:noProof/>
                <w:webHidden/>
              </w:rPr>
              <w:fldChar w:fldCharType="end"/>
            </w:r>
          </w:hyperlink>
        </w:p>
        <w:p w14:paraId="43D7E4C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1" w:history="1">
            <w:r w:rsidR="00753F8D" w:rsidRPr="00D92583">
              <w:rPr>
                <w:rStyle w:val="Hyperlink"/>
                <w:noProof/>
              </w:rPr>
              <w:t>4.2 HR Policy and Planning Function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_Toc93294011 \h </w:instrText>
            </w:r>
            <w:r w:rsidR="00753F8D" w:rsidRPr="00D92583">
              <w:rPr>
                <w:noProof/>
                <w:webHidden/>
              </w:rPr>
            </w:r>
            <w:r w:rsidR="00753F8D" w:rsidRPr="00D92583">
              <w:rPr>
                <w:noProof/>
                <w:webHidden/>
              </w:rPr>
              <w:fldChar w:fldCharType="separate"/>
            </w:r>
            <w:r w:rsidR="009936DD" w:rsidRPr="00D92583">
              <w:rPr>
                <w:noProof/>
                <w:webHidden/>
              </w:rPr>
              <w:t>27</w:t>
            </w:r>
            <w:r w:rsidR="00753F8D" w:rsidRPr="00D92583">
              <w:rPr>
                <w:noProof/>
                <w:webHidden/>
              </w:rPr>
              <w:fldChar w:fldCharType="end"/>
            </w:r>
          </w:hyperlink>
        </w:p>
        <w:p w14:paraId="4C71BB0E"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3" w:history="1">
            <w:r w:rsidR="00753F8D" w:rsidRPr="00D92583">
              <w:rPr>
                <w:rStyle w:val="Hyperlink"/>
                <w:noProof/>
              </w:rPr>
              <w:t>4.3 HR Payroll and Benefits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_Toc93294013 \h </w:instrText>
            </w:r>
            <w:r w:rsidR="00753F8D" w:rsidRPr="00D92583">
              <w:rPr>
                <w:noProof/>
                <w:webHidden/>
              </w:rPr>
            </w:r>
            <w:r w:rsidR="00753F8D" w:rsidRPr="00D92583">
              <w:rPr>
                <w:noProof/>
                <w:webHidden/>
              </w:rPr>
              <w:fldChar w:fldCharType="separate"/>
            </w:r>
            <w:r w:rsidR="009936DD" w:rsidRPr="00D92583">
              <w:rPr>
                <w:noProof/>
                <w:webHidden/>
              </w:rPr>
              <w:t>27</w:t>
            </w:r>
            <w:r w:rsidR="00753F8D" w:rsidRPr="00D92583">
              <w:rPr>
                <w:noProof/>
                <w:webHidden/>
              </w:rPr>
              <w:fldChar w:fldCharType="end"/>
            </w:r>
          </w:hyperlink>
        </w:p>
        <w:p w14:paraId="4221EA78"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4" w:history="1">
            <w:r w:rsidR="00753F8D" w:rsidRPr="00D92583">
              <w:rPr>
                <w:rStyle w:val="Hyperlink"/>
                <w:noProof/>
              </w:rPr>
              <w:t>4.4 Creating a planning for HRM practice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_Toc93294014 \h </w:instrText>
            </w:r>
            <w:r w:rsidR="00753F8D" w:rsidRPr="00D92583">
              <w:rPr>
                <w:noProof/>
                <w:webHidden/>
              </w:rPr>
            </w:r>
            <w:r w:rsidR="00753F8D" w:rsidRPr="00D92583">
              <w:rPr>
                <w:noProof/>
                <w:webHidden/>
              </w:rPr>
              <w:fldChar w:fldCharType="separate"/>
            </w:r>
            <w:r w:rsidR="009936DD" w:rsidRPr="00D92583">
              <w:rPr>
                <w:noProof/>
                <w:webHidden/>
              </w:rPr>
              <w:t>28</w:t>
            </w:r>
            <w:r w:rsidR="00753F8D" w:rsidRPr="00D92583">
              <w:rPr>
                <w:noProof/>
                <w:webHidden/>
              </w:rPr>
              <w:fldChar w:fldCharType="end"/>
            </w:r>
          </w:hyperlink>
        </w:p>
        <w:p w14:paraId="2A2CC407"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5" w:history="1">
            <w:r w:rsidR="00753F8D" w:rsidRPr="00D92583">
              <w:rPr>
                <w:rStyle w:val="Hyperlink"/>
                <w:noProof/>
              </w:rPr>
              <w:t>4.5 Setting HRM practice</w:t>
            </w:r>
            <w:r w:rsidR="00753F8D" w:rsidRPr="00D92583">
              <w:rPr>
                <w:rStyle w:val="Hyperlink"/>
                <w:noProof/>
                <w:spacing w:val="-5"/>
              </w:rPr>
              <w:t xml:space="preserve"> </w:t>
            </w:r>
            <w:r w:rsidR="00753F8D" w:rsidRPr="00D92583">
              <w:rPr>
                <w:rStyle w:val="Hyperlink"/>
                <w:noProof/>
              </w:rPr>
              <w:t>standard</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_Toc93294015 \h </w:instrText>
            </w:r>
            <w:r w:rsidR="00753F8D" w:rsidRPr="00D92583">
              <w:rPr>
                <w:noProof/>
                <w:webHidden/>
              </w:rPr>
            </w:r>
            <w:r w:rsidR="00753F8D" w:rsidRPr="00D92583">
              <w:rPr>
                <w:noProof/>
                <w:webHidden/>
              </w:rPr>
              <w:fldChar w:fldCharType="separate"/>
            </w:r>
            <w:r w:rsidR="009936DD" w:rsidRPr="00D92583">
              <w:rPr>
                <w:noProof/>
                <w:webHidden/>
              </w:rPr>
              <w:t>29</w:t>
            </w:r>
            <w:r w:rsidR="00753F8D" w:rsidRPr="00D92583">
              <w:rPr>
                <w:noProof/>
                <w:webHidden/>
              </w:rPr>
              <w:fldChar w:fldCharType="end"/>
            </w:r>
          </w:hyperlink>
        </w:p>
        <w:p w14:paraId="1269107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6" w:history="1">
            <w:r w:rsidR="00753F8D" w:rsidRPr="00D92583">
              <w:rPr>
                <w:rStyle w:val="Hyperlink"/>
                <w:noProof/>
              </w:rPr>
              <w:t>4.6 Carrying out</w:t>
            </w:r>
            <w:r w:rsidR="00753F8D" w:rsidRPr="00D92583">
              <w:rPr>
                <w:rStyle w:val="Hyperlink"/>
                <w:noProof/>
                <w:spacing w:val="-2"/>
              </w:rPr>
              <w:t xml:space="preserve"> </w:t>
            </w:r>
            <w:r w:rsidR="00753F8D" w:rsidRPr="00D92583">
              <w:rPr>
                <w:rStyle w:val="Hyperlink"/>
                <w:noProof/>
              </w:rPr>
              <w:t>HRM practice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_Toc93294016 \h </w:instrText>
            </w:r>
            <w:r w:rsidR="00753F8D" w:rsidRPr="00D92583">
              <w:rPr>
                <w:noProof/>
                <w:webHidden/>
              </w:rPr>
            </w:r>
            <w:r w:rsidR="00753F8D" w:rsidRPr="00D92583">
              <w:rPr>
                <w:noProof/>
                <w:webHidden/>
              </w:rPr>
              <w:fldChar w:fldCharType="separate"/>
            </w:r>
            <w:r w:rsidR="009936DD" w:rsidRPr="00D92583">
              <w:rPr>
                <w:noProof/>
                <w:webHidden/>
              </w:rPr>
              <w:t>29</w:t>
            </w:r>
            <w:r w:rsidR="00753F8D" w:rsidRPr="00D92583">
              <w:rPr>
                <w:noProof/>
                <w:webHidden/>
              </w:rPr>
              <w:fldChar w:fldCharType="end"/>
            </w:r>
          </w:hyperlink>
        </w:p>
        <w:p w14:paraId="63AA8458"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7" w:history="1">
            <w:r w:rsidR="00753F8D" w:rsidRPr="00D92583">
              <w:rPr>
                <w:rStyle w:val="Hyperlink"/>
                <w:noProof/>
              </w:rPr>
              <w:t>4.7 Measure and compare HRM practice with</w:t>
            </w:r>
            <w:r w:rsidR="00753F8D" w:rsidRPr="00D92583">
              <w:rPr>
                <w:rStyle w:val="Hyperlink"/>
                <w:noProof/>
                <w:spacing w:val="-8"/>
              </w:rPr>
              <w:t xml:space="preserve"> </w:t>
            </w:r>
            <w:r w:rsidR="00753F8D" w:rsidRPr="00D92583">
              <w:rPr>
                <w:rStyle w:val="Hyperlink"/>
                <w:noProof/>
              </w:rPr>
              <w:t>standard</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_Toc93294017 \h </w:instrText>
            </w:r>
            <w:r w:rsidR="00753F8D" w:rsidRPr="00D92583">
              <w:rPr>
                <w:noProof/>
                <w:webHidden/>
              </w:rPr>
            </w:r>
            <w:r w:rsidR="00753F8D" w:rsidRPr="00D92583">
              <w:rPr>
                <w:noProof/>
                <w:webHidden/>
              </w:rPr>
              <w:fldChar w:fldCharType="separate"/>
            </w:r>
            <w:r w:rsidR="009936DD" w:rsidRPr="00D92583">
              <w:rPr>
                <w:noProof/>
                <w:webHidden/>
              </w:rPr>
              <w:t>30</w:t>
            </w:r>
            <w:r w:rsidR="00753F8D" w:rsidRPr="00D92583">
              <w:rPr>
                <w:noProof/>
                <w:webHidden/>
              </w:rPr>
              <w:fldChar w:fldCharType="end"/>
            </w:r>
          </w:hyperlink>
        </w:p>
        <w:p w14:paraId="1FA40441"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8" w:history="1">
            <w:r w:rsidR="00753F8D" w:rsidRPr="00D92583">
              <w:rPr>
                <w:rStyle w:val="Hyperlink"/>
                <w:noProof/>
              </w:rPr>
              <w:t>CHAPTER FIVE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_Toc93294018 \h </w:instrText>
            </w:r>
            <w:r w:rsidR="00753F8D" w:rsidRPr="00D92583">
              <w:rPr>
                <w:noProof/>
                <w:webHidden/>
              </w:rPr>
            </w:r>
            <w:r w:rsidR="00753F8D" w:rsidRPr="00D92583">
              <w:rPr>
                <w:noProof/>
                <w:webHidden/>
              </w:rPr>
              <w:fldChar w:fldCharType="separate"/>
            </w:r>
            <w:r w:rsidR="009936DD" w:rsidRPr="00D92583">
              <w:rPr>
                <w:noProof/>
                <w:webHidden/>
              </w:rPr>
              <w:t>31</w:t>
            </w:r>
            <w:r w:rsidR="00753F8D" w:rsidRPr="00D92583">
              <w:rPr>
                <w:noProof/>
                <w:webHidden/>
              </w:rPr>
              <w:fldChar w:fldCharType="end"/>
            </w:r>
          </w:hyperlink>
        </w:p>
        <w:p w14:paraId="7243F4B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19" w:history="1">
            <w:r w:rsidR="00753F8D" w:rsidRPr="00D92583">
              <w:rPr>
                <w:rStyle w:val="Hyperlink"/>
                <w:noProof/>
              </w:rPr>
              <w:t>ANALYSIS AND FINDIGIS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_Toc93294019 \h </w:instrText>
            </w:r>
            <w:r w:rsidR="00753F8D" w:rsidRPr="00D92583">
              <w:rPr>
                <w:noProof/>
                <w:webHidden/>
              </w:rPr>
            </w:r>
            <w:r w:rsidR="00753F8D" w:rsidRPr="00D92583">
              <w:rPr>
                <w:noProof/>
                <w:webHidden/>
              </w:rPr>
              <w:fldChar w:fldCharType="separate"/>
            </w:r>
            <w:r w:rsidR="009936DD" w:rsidRPr="00D92583">
              <w:rPr>
                <w:noProof/>
                <w:webHidden/>
              </w:rPr>
              <w:t>31</w:t>
            </w:r>
            <w:r w:rsidR="00753F8D" w:rsidRPr="00D92583">
              <w:rPr>
                <w:noProof/>
                <w:webHidden/>
              </w:rPr>
              <w:fldChar w:fldCharType="end"/>
            </w:r>
          </w:hyperlink>
        </w:p>
        <w:p w14:paraId="34113A00"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0" w:history="1">
            <w:r w:rsidR="00753F8D" w:rsidRPr="00D92583">
              <w:rPr>
                <w:rStyle w:val="Hyperlink"/>
                <w:rFonts w:asciiTheme="majorBidi" w:hAnsiTheme="majorBidi"/>
                <w:noProof/>
              </w:rPr>
              <w:t>5.0 INTRODUCTION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_Toc93294020 \h </w:instrText>
            </w:r>
            <w:r w:rsidR="00753F8D" w:rsidRPr="00D92583">
              <w:rPr>
                <w:noProof/>
                <w:webHidden/>
              </w:rPr>
            </w:r>
            <w:r w:rsidR="00753F8D" w:rsidRPr="00D92583">
              <w:rPr>
                <w:noProof/>
                <w:webHidden/>
              </w:rPr>
              <w:fldChar w:fldCharType="separate"/>
            </w:r>
            <w:r w:rsidR="009936DD" w:rsidRPr="00D92583">
              <w:rPr>
                <w:noProof/>
                <w:webHidden/>
              </w:rPr>
              <w:t>31</w:t>
            </w:r>
            <w:r w:rsidR="00753F8D" w:rsidRPr="00D92583">
              <w:rPr>
                <w:noProof/>
                <w:webHidden/>
              </w:rPr>
              <w:fldChar w:fldCharType="end"/>
            </w:r>
          </w:hyperlink>
        </w:p>
        <w:p w14:paraId="13EADA29"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1" w:history="1">
            <w:r w:rsidR="00753F8D" w:rsidRPr="00D92583">
              <w:rPr>
                <w:rStyle w:val="Hyperlink"/>
                <w:rFonts w:asciiTheme="majorBidi" w:hAnsiTheme="majorBidi"/>
                <w:noProof/>
              </w:rPr>
              <w:t>5.1 DEMOGRAPHIC INFORMATION OF THE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_Toc93294021 \h </w:instrText>
            </w:r>
            <w:r w:rsidR="00753F8D" w:rsidRPr="00D92583">
              <w:rPr>
                <w:noProof/>
                <w:webHidden/>
              </w:rPr>
            </w:r>
            <w:r w:rsidR="00753F8D" w:rsidRPr="00D92583">
              <w:rPr>
                <w:noProof/>
                <w:webHidden/>
              </w:rPr>
              <w:fldChar w:fldCharType="separate"/>
            </w:r>
            <w:r w:rsidR="009936DD" w:rsidRPr="00D92583">
              <w:rPr>
                <w:noProof/>
                <w:webHidden/>
              </w:rPr>
              <w:t>31</w:t>
            </w:r>
            <w:r w:rsidR="00753F8D" w:rsidRPr="00D92583">
              <w:rPr>
                <w:noProof/>
                <w:webHidden/>
              </w:rPr>
              <w:fldChar w:fldCharType="end"/>
            </w:r>
          </w:hyperlink>
        </w:p>
        <w:p w14:paraId="33C0074D"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2" w:history="1">
            <w:r w:rsidR="00753F8D" w:rsidRPr="00D92583">
              <w:rPr>
                <w:rStyle w:val="Hyperlink"/>
                <w:rFonts w:asciiTheme="majorBidi" w:hAnsiTheme="majorBidi"/>
                <w:noProof/>
              </w:rPr>
              <w:t>Table 5.1.1 GENDER OF THE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_Toc93294022 \h </w:instrText>
            </w:r>
            <w:r w:rsidR="00753F8D" w:rsidRPr="00D92583">
              <w:rPr>
                <w:noProof/>
                <w:webHidden/>
              </w:rPr>
            </w:r>
            <w:r w:rsidR="00753F8D" w:rsidRPr="00D92583">
              <w:rPr>
                <w:noProof/>
                <w:webHidden/>
              </w:rPr>
              <w:fldChar w:fldCharType="separate"/>
            </w:r>
            <w:r w:rsidR="009936DD" w:rsidRPr="00D92583">
              <w:rPr>
                <w:noProof/>
                <w:webHidden/>
              </w:rPr>
              <w:t>32</w:t>
            </w:r>
            <w:r w:rsidR="00753F8D" w:rsidRPr="00D92583">
              <w:rPr>
                <w:noProof/>
                <w:webHidden/>
              </w:rPr>
              <w:fldChar w:fldCharType="end"/>
            </w:r>
          </w:hyperlink>
        </w:p>
        <w:p w14:paraId="68E4D57C"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3" w:history="1">
            <w:r w:rsidR="00753F8D" w:rsidRPr="00D92583">
              <w:rPr>
                <w:rStyle w:val="Hyperlink"/>
                <w:rFonts w:asciiTheme="majorBidi" w:hAnsiTheme="majorBidi"/>
                <w:noProof/>
              </w:rPr>
              <w:t>Table 5.1.2 AGE OF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_Toc93294023 \h </w:instrText>
            </w:r>
            <w:r w:rsidR="00753F8D" w:rsidRPr="00D92583">
              <w:rPr>
                <w:noProof/>
                <w:webHidden/>
              </w:rPr>
            </w:r>
            <w:r w:rsidR="00753F8D" w:rsidRPr="00D92583">
              <w:rPr>
                <w:noProof/>
                <w:webHidden/>
              </w:rPr>
              <w:fldChar w:fldCharType="separate"/>
            </w:r>
            <w:r w:rsidR="009936DD" w:rsidRPr="00D92583">
              <w:rPr>
                <w:noProof/>
                <w:webHidden/>
              </w:rPr>
              <w:t>33</w:t>
            </w:r>
            <w:r w:rsidR="00753F8D" w:rsidRPr="00D92583">
              <w:rPr>
                <w:noProof/>
                <w:webHidden/>
              </w:rPr>
              <w:fldChar w:fldCharType="end"/>
            </w:r>
          </w:hyperlink>
        </w:p>
        <w:p w14:paraId="2DDEDEF3"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4" w:history="1">
            <w:r w:rsidR="00753F8D" w:rsidRPr="00D92583">
              <w:rPr>
                <w:rStyle w:val="Hyperlink"/>
                <w:rFonts w:asciiTheme="majorBidi" w:hAnsiTheme="majorBidi"/>
                <w:noProof/>
              </w:rPr>
              <w:t>Table 5.1.3 MARITAL STATUS OF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_Toc93294024 \h </w:instrText>
            </w:r>
            <w:r w:rsidR="00753F8D" w:rsidRPr="00D92583">
              <w:rPr>
                <w:noProof/>
                <w:webHidden/>
              </w:rPr>
            </w:r>
            <w:r w:rsidR="00753F8D" w:rsidRPr="00D92583">
              <w:rPr>
                <w:noProof/>
                <w:webHidden/>
              </w:rPr>
              <w:fldChar w:fldCharType="separate"/>
            </w:r>
            <w:r w:rsidR="009936DD" w:rsidRPr="00D92583">
              <w:rPr>
                <w:noProof/>
                <w:webHidden/>
              </w:rPr>
              <w:t>34</w:t>
            </w:r>
            <w:r w:rsidR="00753F8D" w:rsidRPr="00D92583">
              <w:rPr>
                <w:noProof/>
                <w:webHidden/>
              </w:rPr>
              <w:fldChar w:fldCharType="end"/>
            </w:r>
          </w:hyperlink>
        </w:p>
        <w:p w14:paraId="5A1BCF24"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5" w:history="1">
            <w:r w:rsidR="00753F8D" w:rsidRPr="00D92583">
              <w:rPr>
                <w:rStyle w:val="Hyperlink"/>
                <w:rFonts w:asciiTheme="majorBidi" w:hAnsiTheme="majorBidi"/>
                <w:noProof/>
              </w:rPr>
              <w:t>Table 5.1.4 EDUCATIONAL LEVELS OF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_Toc93294025 \h </w:instrText>
            </w:r>
            <w:r w:rsidR="00753F8D" w:rsidRPr="00D92583">
              <w:rPr>
                <w:noProof/>
                <w:webHidden/>
              </w:rPr>
            </w:r>
            <w:r w:rsidR="00753F8D" w:rsidRPr="00D92583">
              <w:rPr>
                <w:noProof/>
                <w:webHidden/>
              </w:rPr>
              <w:fldChar w:fldCharType="separate"/>
            </w:r>
            <w:r w:rsidR="009936DD" w:rsidRPr="00D92583">
              <w:rPr>
                <w:noProof/>
                <w:webHidden/>
              </w:rPr>
              <w:t>35</w:t>
            </w:r>
            <w:r w:rsidR="00753F8D" w:rsidRPr="00D92583">
              <w:rPr>
                <w:noProof/>
                <w:webHidden/>
              </w:rPr>
              <w:fldChar w:fldCharType="end"/>
            </w:r>
          </w:hyperlink>
        </w:p>
        <w:p w14:paraId="77E68120"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6" w:history="1">
            <w:r w:rsidR="00753F8D" w:rsidRPr="00D92583">
              <w:rPr>
                <w:rStyle w:val="Hyperlink"/>
                <w:rFonts w:asciiTheme="majorBidi" w:hAnsiTheme="majorBidi"/>
                <w:noProof/>
              </w:rPr>
              <w:t>Table 5.1. 5 EXPERIENCES OF RESPONDENTS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_Toc93294026 \h </w:instrText>
            </w:r>
            <w:r w:rsidR="00753F8D" w:rsidRPr="00D92583">
              <w:rPr>
                <w:noProof/>
                <w:webHidden/>
              </w:rPr>
            </w:r>
            <w:r w:rsidR="00753F8D" w:rsidRPr="00D92583">
              <w:rPr>
                <w:noProof/>
                <w:webHidden/>
              </w:rPr>
              <w:fldChar w:fldCharType="separate"/>
            </w:r>
            <w:r w:rsidR="009936DD" w:rsidRPr="00D92583">
              <w:rPr>
                <w:noProof/>
                <w:webHidden/>
              </w:rPr>
              <w:t>36</w:t>
            </w:r>
            <w:r w:rsidR="00753F8D" w:rsidRPr="00D92583">
              <w:rPr>
                <w:noProof/>
                <w:webHidden/>
              </w:rPr>
              <w:fldChar w:fldCharType="end"/>
            </w:r>
          </w:hyperlink>
        </w:p>
        <w:p w14:paraId="60F49BCA"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7" w:history="1">
            <w:r w:rsidR="00753F8D" w:rsidRPr="00D92583">
              <w:rPr>
                <w:rStyle w:val="Hyperlink"/>
                <w:rFonts w:asciiTheme="majorBidi" w:hAnsiTheme="majorBidi"/>
                <w:noProof/>
              </w:rPr>
              <w:t>5.2 DATA PRESENTATION AND ANALYSIS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_Toc93294027 \h </w:instrText>
            </w:r>
            <w:r w:rsidR="00753F8D" w:rsidRPr="00D92583">
              <w:rPr>
                <w:noProof/>
                <w:webHidden/>
              </w:rPr>
            </w:r>
            <w:r w:rsidR="00753F8D" w:rsidRPr="00D92583">
              <w:rPr>
                <w:noProof/>
                <w:webHidden/>
              </w:rPr>
              <w:fldChar w:fldCharType="separate"/>
            </w:r>
            <w:r w:rsidR="009936DD" w:rsidRPr="00D92583">
              <w:rPr>
                <w:noProof/>
                <w:webHidden/>
              </w:rPr>
              <w:t>38</w:t>
            </w:r>
            <w:r w:rsidR="00753F8D" w:rsidRPr="00D92583">
              <w:rPr>
                <w:noProof/>
                <w:webHidden/>
              </w:rPr>
              <w:fldChar w:fldCharType="end"/>
            </w:r>
          </w:hyperlink>
        </w:p>
        <w:p w14:paraId="23097544"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28" w:history="1">
            <w:r w:rsidR="00753F8D" w:rsidRPr="00D92583">
              <w:rPr>
                <w:rStyle w:val="Hyperlink"/>
                <w:rFonts w:asciiTheme="majorBidi" w:hAnsiTheme="majorBidi"/>
                <w:noProof/>
              </w:rPr>
              <w:t>5.2.1 OBJECTIVE ONE: RECRUITMENT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_Toc93294028 \h </w:instrText>
            </w:r>
            <w:r w:rsidR="00753F8D" w:rsidRPr="00D92583">
              <w:rPr>
                <w:noProof/>
                <w:webHidden/>
              </w:rPr>
            </w:r>
            <w:r w:rsidR="00753F8D" w:rsidRPr="00D92583">
              <w:rPr>
                <w:noProof/>
                <w:webHidden/>
              </w:rPr>
              <w:fldChar w:fldCharType="separate"/>
            </w:r>
            <w:r w:rsidR="009936DD" w:rsidRPr="00D92583">
              <w:rPr>
                <w:noProof/>
                <w:webHidden/>
              </w:rPr>
              <w:t>38</w:t>
            </w:r>
            <w:r w:rsidR="00753F8D" w:rsidRPr="00D92583">
              <w:rPr>
                <w:noProof/>
                <w:webHidden/>
              </w:rPr>
              <w:fldChar w:fldCharType="end"/>
            </w:r>
          </w:hyperlink>
        </w:p>
        <w:p w14:paraId="3CE48639" w14:textId="77777777" w:rsidR="00753F8D" w:rsidRPr="00D92583" w:rsidRDefault="00FF06F8" w:rsidP="00D92583">
          <w:pPr>
            <w:pStyle w:val="TOC1"/>
            <w:tabs>
              <w:tab w:val="left" w:pos="1540"/>
              <w:tab w:val="right" w:leader="dot" w:pos="10350"/>
            </w:tabs>
            <w:ind w:right="94"/>
            <w:rPr>
              <w:rFonts w:asciiTheme="minorHAnsi" w:eastAsiaTheme="minorEastAsia" w:hAnsiTheme="minorHAnsi" w:cstheme="minorBidi"/>
              <w:noProof/>
            </w:rPr>
          </w:pPr>
          <w:hyperlink w:anchor="_Toc93294029" w:history="1">
            <w:r w:rsidR="00753F8D" w:rsidRPr="00D92583">
              <w:rPr>
                <w:rStyle w:val="Hyperlink"/>
                <w:rFonts w:asciiTheme="majorBidi" w:hAnsiTheme="majorBidi"/>
                <w:noProof/>
              </w:rPr>
              <w:t>Table 5.2.1.2</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Showing summary statistics results on Respondents Ratings of recruitment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_Toc93294029 \h </w:instrText>
            </w:r>
            <w:r w:rsidR="00753F8D" w:rsidRPr="00D92583">
              <w:rPr>
                <w:noProof/>
                <w:webHidden/>
              </w:rPr>
            </w:r>
            <w:r w:rsidR="00753F8D" w:rsidRPr="00D92583">
              <w:rPr>
                <w:noProof/>
                <w:webHidden/>
              </w:rPr>
              <w:fldChar w:fldCharType="separate"/>
            </w:r>
            <w:r w:rsidR="009936DD" w:rsidRPr="00D92583">
              <w:rPr>
                <w:noProof/>
                <w:webHidden/>
              </w:rPr>
              <w:t>39</w:t>
            </w:r>
            <w:r w:rsidR="00753F8D" w:rsidRPr="00D92583">
              <w:rPr>
                <w:noProof/>
                <w:webHidden/>
              </w:rPr>
              <w:fldChar w:fldCharType="end"/>
            </w:r>
          </w:hyperlink>
        </w:p>
        <w:p w14:paraId="25FE0E5A" w14:textId="77777777" w:rsidR="00753F8D" w:rsidRPr="00D92583" w:rsidRDefault="00FF06F8" w:rsidP="00D92583">
          <w:pPr>
            <w:pStyle w:val="TOC1"/>
            <w:tabs>
              <w:tab w:val="left" w:pos="1540"/>
              <w:tab w:val="right" w:leader="dot" w:pos="10350"/>
            </w:tabs>
            <w:ind w:right="94"/>
            <w:rPr>
              <w:rFonts w:asciiTheme="minorHAnsi" w:eastAsiaTheme="minorEastAsia" w:hAnsiTheme="minorHAnsi" w:cstheme="minorBidi"/>
              <w:noProof/>
            </w:rPr>
          </w:pPr>
          <w:hyperlink w:anchor="_Toc93294030" w:history="1">
            <w:r w:rsidR="00753F8D" w:rsidRPr="00D92583">
              <w:rPr>
                <w:rStyle w:val="Hyperlink"/>
                <w:rFonts w:asciiTheme="majorBidi" w:hAnsiTheme="majorBidi"/>
                <w:noProof/>
              </w:rPr>
              <w:t>Figure 5.2.1:</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Histogram showing normal distribution of respondents’ rating on Recruitment</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_Toc93294030 \h </w:instrText>
            </w:r>
            <w:r w:rsidR="00753F8D" w:rsidRPr="00D92583">
              <w:rPr>
                <w:noProof/>
                <w:webHidden/>
              </w:rPr>
            </w:r>
            <w:r w:rsidR="00753F8D" w:rsidRPr="00D92583">
              <w:rPr>
                <w:noProof/>
                <w:webHidden/>
              </w:rPr>
              <w:fldChar w:fldCharType="separate"/>
            </w:r>
            <w:r w:rsidR="009936DD" w:rsidRPr="00D92583">
              <w:rPr>
                <w:noProof/>
                <w:webHidden/>
              </w:rPr>
              <w:t>40</w:t>
            </w:r>
            <w:r w:rsidR="00753F8D" w:rsidRPr="00D92583">
              <w:rPr>
                <w:noProof/>
                <w:webHidden/>
              </w:rPr>
              <w:fldChar w:fldCharType="end"/>
            </w:r>
          </w:hyperlink>
        </w:p>
        <w:p w14:paraId="1E795DC7"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31" w:history="1">
            <w:r w:rsidR="00753F8D" w:rsidRPr="00D92583">
              <w:rPr>
                <w:rStyle w:val="Hyperlink"/>
                <w:rFonts w:asciiTheme="majorBidi" w:eastAsia="Calibri" w:hAnsiTheme="majorBidi"/>
                <w:noProof/>
              </w:rPr>
              <w:t>5.2.2 OBJECTIVE TWO: Training Programs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_Toc93294031 \h </w:instrText>
            </w:r>
            <w:r w:rsidR="00753F8D" w:rsidRPr="00D92583">
              <w:rPr>
                <w:noProof/>
                <w:webHidden/>
              </w:rPr>
            </w:r>
            <w:r w:rsidR="00753F8D" w:rsidRPr="00D92583">
              <w:rPr>
                <w:noProof/>
                <w:webHidden/>
              </w:rPr>
              <w:fldChar w:fldCharType="separate"/>
            </w:r>
            <w:r w:rsidR="009936DD" w:rsidRPr="00D92583">
              <w:rPr>
                <w:noProof/>
                <w:webHidden/>
              </w:rPr>
              <w:t>41</w:t>
            </w:r>
            <w:r w:rsidR="00753F8D" w:rsidRPr="00D92583">
              <w:rPr>
                <w:noProof/>
                <w:webHidden/>
              </w:rPr>
              <w:fldChar w:fldCharType="end"/>
            </w:r>
          </w:hyperlink>
        </w:p>
        <w:p w14:paraId="310F4EEB"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32" w:history="1">
            <w:r w:rsidR="00753F8D" w:rsidRPr="00D92583">
              <w:rPr>
                <w:rStyle w:val="Hyperlink"/>
                <w:rFonts w:asciiTheme="majorBidi" w:hAnsiTheme="majorBidi"/>
                <w:noProof/>
              </w:rPr>
              <w:t>Table 5.2.2.2:</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Showing summary statistics results on Respondents Ratings of Training Programs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_Toc93294032 \h </w:instrText>
            </w:r>
            <w:r w:rsidR="00753F8D" w:rsidRPr="00D92583">
              <w:rPr>
                <w:noProof/>
                <w:webHidden/>
              </w:rPr>
            </w:r>
            <w:r w:rsidR="00753F8D" w:rsidRPr="00D92583">
              <w:rPr>
                <w:noProof/>
                <w:webHidden/>
              </w:rPr>
              <w:fldChar w:fldCharType="separate"/>
            </w:r>
            <w:r w:rsidR="009936DD" w:rsidRPr="00D92583">
              <w:rPr>
                <w:noProof/>
                <w:webHidden/>
              </w:rPr>
              <w:t>42</w:t>
            </w:r>
            <w:r w:rsidR="00753F8D" w:rsidRPr="00D92583">
              <w:rPr>
                <w:noProof/>
                <w:webHidden/>
              </w:rPr>
              <w:fldChar w:fldCharType="end"/>
            </w:r>
          </w:hyperlink>
        </w:p>
        <w:p w14:paraId="33536CFB"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33" w:history="1">
            <w:r w:rsidR="00753F8D" w:rsidRPr="00D92583">
              <w:rPr>
                <w:rStyle w:val="Hyperlink"/>
                <w:rFonts w:asciiTheme="majorBidi" w:hAnsiTheme="majorBidi"/>
                <w:noProof/>
              </w:rPr>
              <w:t>Figure 5.2.2.1:</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 xml:space="preserve">Histogram showing normal distribution of respondents’ rating on </w:t>
            </w:r>
            <w:r w:rsidR="00753F8D" w:rsidRPr="00D92583">
              <w:rPr>
                <w:rStyle w:val="Hyperlink"/>
                <w:rFonts w:asciiTheme="majorBidi" w:eastAsia="Calibri" w:hAnsiTheme="majorBidi"/>
                <w:noProof/>
              </w:rPr>
              <w:t>Training Programs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_Toc93294033 \h </w:instrText>
            </w:r>
            <w:r w:rsidR="00753F8D" w:rsidRPr="00D92583">
              <w:rPr>
                <w:noProof/>
                <w:webHidden/>
              </w:rPr>
            </w:r>
            <w:r w:rsidR="00753F8D" w:rsidRPr="00D92583">
              <w:rPr>
                <w:noProof/>
                <w:webHidden/>
              </w:rPr>
              <w:fldChar w:fldCharType="separate"/>
            </w:r>
            <w:r w:rsidR="009936DD" w:rsidRPr="00D92583">
              <w:rPr>
                <w:noProof/>
                <w:webHidden/>
              </w:rPr>
              <w:t>43</w:t>
            </w:r>
            <w:r w:rsidR="00753F8D" w:rsidRPr="00D92583">
              <w:rPr>
                <w:noProof/>
                <w:webHidden/>
              </w:rPr>
              <w:fldChar w:fldCharType="end"/>
            </w:r>
          </w:hyperlink>
        </w:p>
        <w:p w14:paraId="2288AA55"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35" w:history="1">
            <w:r w:rsidR="00753F8D" w:rsidRPr="00D92583">
              <w:rPr>
                <w:rStyle w:val="Hyperlink"/>
                <w:rFonts w:asciiTheme="majorBidi" w:eastAsia="Calibri" w:hAnsiTheme="majorBidi"/>
                <w:noProof/>
              </w:rPr>
              <w:t>5.2.3 OBJECTIVE THREE: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_Toc93294035 \h </w:instrText>
            </w:r>
            <w:r w:rsidR="00753F8D" w:rsidRPr="00D92583">
              <w:rPr>
                <w:noProof/>
                <w:webHidden/>
              </w:rPr>
            </w:r>
            <w:r w:rsidR="00753F8D" w:rsidRPr="00D92583">
              <w:rPr>
                <w:noProof/>
                <w:webHidden/>
              </w:rPr>
              <w:fldChar w:fldCharType="separate"/>
            </w:r>
            <w:r w:rsidR="009936DD" w:rsidRPr="00D92583">
              <w:rPr>
                <w:noProof/>
                <w:webHidden/>
              </w:rPr>
              <w:t>44</w:t>
            </w:r>
            <w:r w:rsidR="00753F8D" w:rsidRPr="00D92583">
              <w:rPr>
                <w:noProof/>
                <w:webHidden/>
              </w:rPr>
              <w:fldChar w:fldCharType="end"/>
            </w:r>
          </w:hyperlink>
        </w:p>
        <w:p w14:paraId="6FFB4DDA"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36" w:history="1">
            <w:r w:rsidR="00753F8D" w:rsidRPr="00D92583">
              <w:rPr>
                <w:rStyle w:val="Hyperlink"/>
                <w:rFonts w:asciiTheme="majorBidi" w:hAnsiTheme="majorBidi"/>
                <w:noProof/>
              </w:rPr>
              <w:t>Table 5.2.3.2:</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Showing summary statistics results on Compensation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_Toc93294036 \h </w:instrText>
            </w:r>
            <w:r w:rsidR="00753F8D" w:rsidRPr="00D92583">
              <w:rPr>
                <w:noProof/>
                <w:webHidden/>
              </w:rPr>
            </w:r>
            <w:r w:rsidR="00753F8D" w:rsidRPr="00D92583">
              <w:rPr>
                <w:noProof/>
                <w:webHidden/>
              </w:rPr>
              <w:fldChar w:fldCharType="separate"/>
            </w:r>
            <w:r w:rsidR="009936DD" w:rsidRPr="00D92583">
              <w:rPr>
                <w:noProof/>
                <w:webHidden/>
              </w:rPr>
              <w:t>45</w:t>
            </w:r>
            <w:r w:rsidR="00753F8D" w:rsidRPr="00D92583">
              <w:rPr>
                <w:noProof/>
                <w:webHidden/>
              </w:rPr>
              <w:fldChar w:fldCharType="end"/>
            </w:r>
          </w:hyperlink>
        </w:p>
        <w:p w14:paraId="16E68F45"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39" w:history="1">
            <w:r w:rsidR="00753F8D" w:rsidRPr="00D92583">
              <w:rPr>
                <w:rStyle w:val="Hyperlink"/>
                <w:rFonts w:asciiTheme="majorBidi" w:hAnsiTheme="majorBidi"/>
                <w:noProof/>
              </w:rPr>
              <w:t>Figure 5.2.3.1:</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Histogram showing normal distribution of respondents’ rating on Compensation.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_Toc93294039 \h </w:instrText>
            </w:r>
            <w:r w:rsidR="00753F8D" w:rsidRPr="00D92583">
              <w:rPr>
                <w:noProof/>
                <w:webHidden/>
              </w:rPr>
            </w:r>
            <w:r w:rsidR="00753F8D" w:rsidRPr="00D92583">
              <w:rPr>
                <w:noProof/>
                <w:webHidden/>
              </w:rPr>
              <w:fldChar w:fldCharType="separate"/>
            </w:r>
            <w:r w:rsidR="009936DD" w:rsidRPr="00D92583">
              <w:rPr>
                <w:noProof/>
                <w:webHidden/>
              </w:rPr>
              <w:t>46</w:t>
            </w:r>
            <w:r w:rsidR="00753F8D" w:rsidRPr="00D92583">
              <w:rPr>
                <w:noProof/>
                <w:webHidden/>
              </w:rPr>
              <w:fldChar w:fldCharType="end"/>
            </w:r>
          </w:hyperlink>
        </w:p>
        <w:p w14:paraId="2613134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0" w:history="1">
            <w:r w:rsidR="00753F8D" w:rsidRPr="00D92583">
              <w:rPr>
                <w:rStyle w:val="Hyperlink"/>
                <w:rFonts w:asciiTheme="majorBidi" w:hAnsiTheme="majorBidi"/>
                <w:noProof/>
              </w:rPr>
              <w:t>4.2.4 DEPENDENT VARIABLE: BANK PERFORMANCE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_Toc93294040 \h </w:instrText>
            </w:r>
            <w:r w:rsidR="00753F8D" w:rsidRPr="00D92583">
              <w:rPr>
                <w:noProof/>
                <w:webHidden/>
              </w:rPr>
            </w:r>
            <w:r w:rsidR="00753F8D" w:rsidRPr="00D92583">
              <w:rPr>
                <w:noProof/>
                <w:webHidden/>
              </w:rPr>
              <w:fldChar w:fldCharType="separate"/>
            </w:r>
            <w:r w:rsidR="009936DD" w:rsidRPr="00D92583">
              <w:rPr>
                <w:noProof/>
                <w:webHidden/>
              </w:rPr>
              <w:t>47</w:t>
            </w:r>
            <w:r w:rsidR="00753F8D" w:rsidRPr="00D92583">
              <w:rPr>
                <w:noProof/>
                <w:webHidden/>
              </w:rPr>
              <w:fldChar w:fldCharType="end"/>
            </w:r>
          </w:hyperlink>
        </w:p>
        <w:p w14:paraId="44D729AA"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41" w:history="1">
            <w:r w:rsidR="00753F8D" w:rsidRPr="00D92583">
              <w:rPr>
                <w:rStyle w:val="Hyperlink"/>
                <w:rFonts w:asciiTheme="majorBidi" w:hAnsiTheme="majorBidi"/>
                <w:noProof/>
              </w:rPr>
              <w:t>Table 5.2.3.2:</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Showing summary statistics results on Bank Performance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_Toc93294041 \h </w:instrText>
            </w:r>
            <w:r w:rsidR="00753F8D" w:rsidRPr="00D92583">
              <w:rPr>
                <w:noProof/>
                <w:webHidden/>
              </w:rPr>
            </w:r>
            <w:r w:rsidR="00753F8D" w:rsidRPr="00D92583">
              <w:rPr>
                <w:noProof/>
                <w:webHidden/>
              </w:rPr>
              <w:fldChar w:fldCharType="separate"/>
            </w:r>
            <w:r w:rsidR="009936DD" w:rsidRPr="00D92583">
              <w:rPr>
                <w:noProof/>
                <w:webHidden/>
              </w:rPr>
              <w:t>48</w:t>
            </w:r>
            <w:r w:rsidR="00753F8D" w:rsidRPr="00D92583">
              <w:rPr>
                <w:noProof/>
                <w:webHidden/>
              </w:rPr>
              <w:fldChar w:fldCharType="end"/>
            </w:r>
          </w:hyperlink>
        </w:p>
        <w:p w14:paraId="0D66324E" w14:textId="77777777" w:rsidR="00753F8D" w:rsidRPr="00D92583" w:rsidRDefault="00FF06F8" w:rsidP="00D92583">
          <w:pPr>
            <w:pStyle w:val="TOC1"/>
            <w:tabs>
              <w:tab w:val="left" w:pos="1760"/>
              <w:tab w:val="right" w:leader="dot" w:pos="10350"/>
            </w:tabs>
            <w:ind w:right="94"/>
            <w:rPr>
              <w:rFonts w:asciiTheme="minorHAnsi" w:eastAsiaTheme="minorEastAsia" w:hAnsiTheme="minorHAnsi" w:cstheme="minorBidi"/>
              <w:noProof/>
            </w:rPr>
          </w:pPr>
          <w:hyperlink w:anchor="_Toc93294042" w:history="1">
            <w:r w:rsidR="00753F8D" w:rsidRPr="00D92583">
              <w:rPr>
                <w:rStyle w:val="Hyperlink"/>
                <w:rFonts w:asciiTheme="majorBidi" w:hAnsiTheme="majorBidi"/>
                <w:noProof/>
              </w:rPr>
              <w:t>Figure 5.2.3.1:</w:t>
            </w:r>
            <w:r w:rsidR="00753F8D" w:rsidRPr="00D92583">
              <w:rPr>
                <w:rFonts w:asciiTheme="minorHAnsi" w:eastAsiaTheme="minorEastAsia" w:hAnsiTheme="minorHAnsi" w:cstheme="minorBidi"/>
                <w:noProof/>
              </w:rPr>
              <w:tab/>
            </w:r>
            <w:r w:rsidR="00753F8D" w:rsidRPr="00D92583">
              <w:rPr>
                <w:rStyle w:val="Hyperlink"/>
                <w:rFonts w:asciiTheme="majorBidi" w:hAnsiTheme="majorBidi"/>
                <w:noProof/>
              </w:rPr>
              <w:t>Histogram showing normal distribution of respondents’ rating on Bank performance.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_Toc93294042 \h </w:instrText>
            </w:r>
            <w:r w:rsidR="00753F8D" w:rsidRPr="00D92583">
              <w:rPr>
                <w:noProof/>
                <w:webHidden/>
              </w:rPr>
            </w:r>
            <w:r w:rsidR="00753F8D" w:rsidRPr="00D92583">
              <w:rPr>
                <w:noProof/>
                <w:webHidden/>
              </w:rPr>
              <w:fldChar w:fldCharType="separate"/>
            </w:r>
            <w:r w:rsidR="009936DD" w:rsidRPr="00D92583">
              <w:rPr>
                <w:noProof/>
                <w:webHidden/>
              </w:rPr>
              <w:t>49</w:t>
            </w:r>
            <w:r w:rsidR="00753F8D" w:rsidRPr="00D92583">
              <w:rPr>
                <w:noProof/>
                <w:webHidden/>
              </w:rPr>
              <w:fldChar w:fldCharType="end"/>
            </w:r>
          </w:hyperlink>
        </w:p>
        <w:p w14:paraId="24A4A21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3" w:history="1">
            <w:r w:rsidR="00753F8D" w:rsidRPr="00D92583">
              <w:rPr>
                <w:rStyle w:val="Hyperlink"/>
                <w:rFonts w:asciiTheme="majorBidi" w:hAnsiTheme="majorBidi"/>
                <w:noProof/>
              </w:rPr>
              <w:t>5.3 REGRESSION MODELS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_Toc93294043 \h </w:instrText>
            </w:r>
            <w:r w:rsidR="00753F8D" w:rsidRPr="00D92583">
              <w:rPr>
                <w:noProof/>
                <w:webHidden/>
              </w:rPr>
            </w:r>
            <w:r w:rsidR="00753F8D" w:rsidRPr="00D92583">
              <w:rPr>
                <w:noProof/>
                <w:webHidden/>
              </w:rPr>
              <w:fldChar w:fldCharType="separate"/>
            </w:r>
            <w:r w:rsidR="009936DD" w:rsidRPr="00D92583">
              <w:rPr>
                <w:noProof/>
                <w:webHidden/>
              </w:rPr>
              <w:t>50</w:t>
            </w:r>
            <w:r w:rsidR="00753F8D" w:rsidRPr="00D92583">
              <w:rPr>
                <w:noProof/>
                <w:webHidden/>
              </w:rPr>
              <w:fldChar w:fldCharType="end"/>
            </w:r>
          </w:hyperlink>
        </w:p>
        <w:p w14:paraId="5AEC3330"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4" w:history="1">
            <w:r w:rsidR="00753F8D" w:rsidRPr="00D92583">
              <w:rPr>
                <w:rStyle w:val="Hyperlink"/>
                <w:noProof/>
              </w:rPr>
              <w:t>5.4 CORRELATION ANALYSIS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_Toc93294044 \h </w:instrText>
            </w:r>
            <w:r w:rsidR="00753F8D" w:rsidRPr="00D92583">
              <w:rPr>
                <w:noProof/>
                <w:webHidden/>
              </w:rPr>
            </w:r>
            <w:r w:rsidR="00753F8D" w:rsidRPr="00D92583">
              <w:rPr>
                <w:noProof/>
                <w:webHidden/>
              </w:rPr>
              <w:fldChar w:fldCharType="separate"/>
            </w:r>
            <w:r w:rsidR="009936DD" w:rsidRPr="00D92583">
              <w:rPr>
                <w:noProof/>
                <w:webHidden/>
              </w:rPr>
              <w:t>51</w:t>
            </w:r>
            <w:r w:rsidR="00753F8D" w:rsidRPr="00D92583">
              <w:rPr>
                <w:noProof/>
                <w:webHidden/>
              </w:rPr>
              <w:fldChar w:fldCharType="end"/>
            </w:r>
          </w:hyperlink>
        </w:p>
        <w:p w14:paraId="32748D8F"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5" w:history="1">
            <w:r w:rsidR="00753F8D" w:rsidRPr="00D92583">
              <w:rPr>
                <w:rStyle w:val="Hyperlink"/>
                <w:b/>
                <w:noProof/>
              </w:rPr>
              <w:t>CHAPTER SIX</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_Toc93294045 \h </w:instrText>
            </w:r>
            <w:r w:rsidR="00753F8D" w:rsidRPr="00D92583">
              <w:rPr>
                <w:noProof/>
                <w:webHidden/>
              </w:rPr>
            </w:r>
            <w:r w:rsidR="00753F8D" w:rsidRPr="00D92583">
              <w:rPr>
                <w:noProof/>
                <w:webHidden/>
              </w:rPr>
              <w:fldChar w:fldCharType="separate"/>
            </w:r>
            <w:r w:rsidR="009936DD" w:rsidRPr="00D92583">
              <w:rPr>
                <w:noProof/>
                <w:webHidden/>
              </w:rPr>
              <w:t>53</w:t>
            </w:r>
            <w:r w:rsidR="00753F8D" w:rsidRPr="00D92583">
              <w:rPr>
                <w:noProof/>
                <w:webHidden/>
              </w:rPr>
              <w:fldChar w:fldCharType="end"/>
            </w:r>
          </w:hyperlink>
        </w:p>
        <w:p w14:paraId="3C67679D"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6" w:history="1">
            <w:r w:rsidR="00753F8D" w:rsidRPr="00D92583">
              <w:rPr>
                <w:rStyle w:val="Hyperlink"/>
                <w:b/>
                <w:bCs/>
                <w:noProof/>
              </w:rPr>
              <w:t>CONCLUSION AND RECOMMENDATIONS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_Toc93294046 \h </w:instrText>
            </w:r>
            <w:r w:rsidR="00753F8D" w:rsidRPr="00D92583">
              <w:rPr>
                <w:noProof/>
                <w:webHidden/>
              </w:rPr>
            </w:r>
            <w:r w:rsidR="00753F8D" w:rsidRPr="00D92583">
              <w:rPr>
                <w:noProof/>
                <w:webHidden/>
              </w:rPr>
              <w:fldChar w:fldCharType="separate"/>
            </w:r>
            <w:r w:rsidR="009936DD" w:rsidRPr="00D92583">
              <w:rPr>
                <w:noProof/>
                <w:webHidden/>
              </w:rPr>
              <w:t>53</w:t>
            </w:r>
            <w:r w:rsidR="00753F8D" w:rsidRPr="00D92583">
              <w:rPr>
                <w:noProof/>
                <w:webHidden/>
              </w:rPr>
              <w:fldChar w:fldCharType="end"/>
            </w:r>
          </w:hyperlink>
        </w:p>
        <w:p w14:paraId="65FEC282"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7" w:history="1">
            <w:r w:rsidR="00753F8D" w:rsidRPr="00D92583">
              <w:rPr>
                <w:rStyle w:val="Hyperlink"/>
                <w:b/>
                <w:bCs/>
                <w:noProof/>
              </w:rPr>
              <w:t>6.0 Introduction</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_Toc93294047 \h </w:instrText>
            </w:r>
            <w:r w:rsidR="00753F8D" w:rsidRPr="00D92583">
              <w:rPr>
                <w:noProof/>
                <w:webHidden/>
              </w:rPr>
            </w:r>
            <w:r w:rsidR="00753F8D" w:rsidRPr="00D92583">
              <w:rPr>
                <w:noProof/>
                <w:webHidden/>
              </w:rPr>
              <w:fldChar w:fldCharType="separate"/>
            </w:r>
            <w:r w:rsidR="009936DD" w:rsidRPr="00D92583">
              <w:rPr>
                <w:noProof/>
                <w:webHidden/>
              </w:rPr>
              <w:t>53</w:t>
            </w:r>
            <w:r w:rsidR="00753F8D" w:rsidRPr="00D92583">
              <w:rPr>
                <w:noProof/>
                <w:webHidden/>
              </w:rPr>
              <w:fldChar w:fldCharType="end"/>
            </w:r>
          </w:hyperlink>
        </w:p>
        <w:p w14:paraId="7978D236"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8" w:history="1">
            <w:r w:rsidR="00753F8D" w:rsidRPr="00D92583">
              <w:rPr>
                <w:rStyle w:val="Hyperlink"/>
                <w:b/>
                <w:bCs/>
                <w:noProof/>
              </w:rPr>
              <w:t>6.2 Conclusions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_Toc93294048 \h </w:instrText>
            </w:r>
            <w:r w:rsidR="00753F8D" w:rsidRPr="00D92583">
              <w:rPr>
                <w:noProof/>
                <w:webHidden/>
              </w:rPr>
            </w:r>
            <w:r w:rsidR="00753F8D" w:rsidRPr="00D92583">
              <w:rPr>
                <w:noProof/>
                <w:webHidden/>
              </w:rPr>
              <w:fldChar w:fldCharType="separate"/>
            </w:r>
            <w:r w:rsidR="009936DD" w:rsidRPr="00D92583">
              <w:rPr>
                <w:noProof/>
                <w:webHidden/>
              </w:rPr>
              <w:t>53</w:t>
            </w:r>
            <w:r w:rsidR="00753F8D" w:rsidRPr="00D92583">
              <w:rPr>
                <w:noProof/>
                <w:webHidden/>
              </w:rPr>
              <w:fldChar w:fldCharType="end"/>
            </w:r>
          </w:hyperlink>
        </w:p>
        <w:p w14:paraId="2B254B6B"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49" w:history="1">
            <w:r w:rsidR="00753F8D" w:rsidRPr="00D92583">
              <w:rPr>
                <w:rStyle w:val="Hyperlink"/>
                <w:b/>
                <w:bCs/>
                <w:noProof/>
              </w:rPr>
              <w:t>6.3 Recommendations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_Toc93294049 \h </w:instrText>
            </w:r>
            <w:r w:rsidR="00753F8D" w:rsidRPr="00D92583">
              <w:rPr>
                <w:noProof/>
                <w:webHidden/>
              </w:rPr>
            </w:r>
            <w:r w:rsidR="00753F8D" w:rsidRPr="00D92583">
              <w:rPr>
                <w:noProof/>
                <w:webHidden/>
              </w:rPr>
              <w:fldChar w:fldCharType="separate"/>
            </w:r>
            <w:r w:rsidR="009936DD" w:rsidRPr="00D92583">
              <w:rPr>
                <w:noProof/>
                <w:webHidden/>
              </w:rPr>
              <w:t>53</w:t>
            </w:r>
            <w:r w:rsidR="00753F8D" w:rsidRPr="00D92583">
              <w:rPr>
                <w:noProof/>
                <w:webHidden/>
              </w:rPr>
              <w:fldChar w:fldCharType="end"/>
            </w:r>
          </w:hyperlink>
        </w:p>
        <w:p w14:paraId="50CB0DA1"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50" w:history="1">
            <w:r w:rsidR="00753F8D" w:rsidRPr="00D92583">
              <w:rPr>
                <w:rStyle w:val="Hyperlink"/>
                <w:b/>
                <w:bCs/>
                <w:noProof/>
              </w:rPr>
              <w:t>6.4. Further Research</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_Toc93294050 \h </w:instrText>
            </w:r>
            <w:r w:rsidR="00753F8D" w:rsidRPr="00D92583">
              <w:rPr>
                <w:noProof/>
                <w:webHidden/>
              </w:rPr>
            </w:r>
            <w:r w:rsidR="00753F8D" w:rsidRPr="00D92583">
              <w:rPr>
                <w:noProof/>
                <w:webHidden/>
              </w:rPr>
              <w:fldChar w:fldCharType="separate"/>
            </w:r>
            <w:r w:rsidR="009936DD" w:rsidRPr="00D92583">
              <w:rPr>
                <w:noProof/>
                <w:webHidden/>
              </w:rPr>
              <w:t>54</w:t>
            </w:r>
            <w:r w:rsidR="00753F8D" w:rsidRPr="00D92583">
              <w:rPr>
                <w:noProof/>
                <w:webHidden/>
              </w:rPr>
              <w:fldChar w:fldCharType="end"/>
            </w:r>
          </w:hyperlink>
        </w:p>
        <w:p w14:paraId="18D6B773"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51" w:history="1">
            <w:r w:rsidR="00753F8D" w:rsidRPr="00D92583">
              <w:rPr>
                <w:rStyle w:val="Hyperlink"/>
                <w:noProof/>
              </w:rPr>
              <w:t>REFFERENCES</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_Toc93294051 \h </w:instrText>
            </w:r>
            <w:r w:rsidR="00753F8D" w:rsidRPr="00D92583">
              <w:rPr>
                <w:noProof/>
                <w:webHidden/>
              </w:rPr>
            </w:r>
            <w:r w:rsidR="00753F8D" w:rsidRPr="00D92583">
              <w:rPr>
                <w:noProof/>
                <w:webHidden/>
              </w:rPr>
              <w:fldChar w:fldCharType="separate"/>
            </w:r>
            <w:r w:rsidR="009936DD" w:rsidRPr="00D92583">
              <w:rPr>
                <w:noProof/>
                <w:webHidden/>
              </w:rPr>
              <w:t>55</w:t>
            </w:r>
            <w:r w:rsidR="00753F8D" w:rsidRPr="00D92583">
              <w:rPr>
                <w:noProof/>
                <w:webHidden/>
              </w:rPr>
              <w:fldChar w:fldCharType="end"/>
            </w:r>
          </w:hyperlink>
        </w:p>
        <w:p w14:paraId="00488814" w14:textId="77777777" w:rsidR="00753F8D" w:rsidRPr="00D92583" w:rsidRDefault="00FF06F8" w:rsidP="00D92583">
          <w:pPr>
            <w:pStyle w:val="TOC1"/>
            <w:tabs>
              <w:tab w:val="right" w:leader="dot" w:pos="10350"/>
            </w:tabs>
            <w:ind w:right="94"/>
            <w:rPr>
              <w:rFonts w:asciiTheme="minorHAnsi" w:eastAsiaTheme="minorEastAsia" w:hAnsiTheme="minorHAnsi" w:cstheme="minorBidi"/>
              <w:noProof/>
            </w:rPr>
          </w:pPr>
          <w:hyperlink w:anchor="_Toc93294052" w:history="1">
            <w:r w:rsidR="00753F8D" w:rsidRPr="00D92583">
              <w:rPr>
                <w:rStyle w:val="Hyperlink"/>
                <w:noProof/>
              </w:rPr>
              <w:t>QUESTIONAIRE</w:t>
            </w:r>
            <w:r w:rsidR="00753F8D" w:rsidRPr="00D92583">
              <w:rPr>
                <w:noProof/>
                <w:webHidden/>
              </w:rPr>
              <w:tab/>
            </w:r>
            <w:r w:rsidR="00753F8D" w:rsidRPr="00D92583">
              <w:rPr>
                <w:noProof/>
                <w:webHidden/>
              </w:rPr>
              <w:fldChar w:fldCharType="begin"/>
            </w:r>
            <w:r w:rsidR="00753F8D" w:rsidRPr="00D92583">
              <w:rPr>
                <w:noProof/>
                <w:webHidden/>
              </w:rPr>
              <w:instrText xml:space="preserve"> PAGEREF _Toc93294052 \h </w:instrText>
            </w:r>
            <w:r w:rsidR="00753F8D" w:rsidRPr="00D92583">
              <w:rPr>
                <w:noProof/>
                <w:webHidden/>
              </w:rPr>
            </w:r>
            <w:r w:rsidR="00753F8D" w:rsidRPr="00D92583">
              <w:rPr>
                <w:noProof/>
                <w:webHidden/>
              </w:rPr>
              <w:fldChar w:fldCharType="separate"/>
            </w:r>
            <w:r w:rsidR="009936DD" w:rsidRPr="00D92583">
              <w:rPr>
                <w:noProof/>
                <w:webHidden/>
              </w:rPr>
              <w:t>60</w:t>
            </w:r>
            <w:r w:rsidR="00753F8D" w:rsidRPr="00D92583">
              <w:rPr>
                <w:noProof/>
                <w:webHidden/>
              </w:rPr>
              <w:fldChar w:fldCharType="end"/>
            </w:r>
          </w:hyperlink>
        </w:p>
        <w:p w14:paraId="79991DCF" w14:textId="77777777" w:rsidR="00283CB9" w:rsidRDefault="00283CB9" w:rsidP="00D92583">
          <w:pPr>
            <w:ind w:right="94"/>
          </w:pPr>
          <w:r w:rsidRPr="00D92583">
            <w:rPr>
              <w:b/>
              <w:bCs/>
              <w:noProof/>
            </w:rPr>
            <w:fldChar w:fldCharType="end"/>
          </w:r>
        </w:p>
      </w:sdtContent>
    </w:sdt>
    <w:p w14:paraId="02199766" w14:textId="77777777" w:rsidR="00576CC2" w:rsidRDefault="00576CC2" w:rsidP="00283CB9">
      <w:pPr>
        <w:pStyle w:val="Default"/>
        <w:spacing w:line="360" w:lineRule="auto"/>
        <w:jc w:val="center"/>
        <w:outlineLvl w:val="0"/>
        <w:rPr>
          <w:b/>
          <w:color w:val="000000" w:themeColor="text1"/>
          <w:sz w:val="28"/>
          <w:szCs w:val="28"/>
        </w:rPr>
        <w:sectPr w:rsidR="00576CC2" w:rsidSect="0038403D">
          <w:footerReference w:type="default" r:id="rId9"/>
          <w:pgSz w:w="12240" w:h="15840" w:code="1"/>
          <w:pgMar w:top="1498" w:right="662" w:bottom="1195" w:left="1224" w:header="0" w:footer="1008" w:gutter="0"/>
          <w:pgNumType w:fmt="upperRoman" w:start="1"/>
          <w:cols w:space="720"/>
          <w:titlePg/>
        </w:sectPr>
      </w:pPr>
      <w:bookmarkStart w:id="6" w:name="_Toc93293678"/>
      <w:bookmarkStart w:id="7" w:name="_Toc93293977"/>
    </w:p>
    <w:p w14:paraId="2AD1D609" w14:textId="77777777" w:rsidR="007F0F7D" w:rsidRPr="00161E9A" w:rsidRDefault="008E01B2" w:rsidP="00283CB9">
      <w:pPr>
        <w:pStyle w:val="Default"/>
        <w:spacing w:line="360" w:lineRule="auto"/>
        <w:jc w:val="center"/>
        <w:outlineLvl w:val="0"/>
        <w:rPr>
          <w:b/>
          <w:color w:val="000000" w:themeColor="text1"/>
          <w:sz w:val="28"/>
          <w:szCs w:val="28"/>
        </w:rPr>
      </w:pPr>
      <w:r w:rsidRPr="00161E9A">
        <w:rPr>
          <w:b/>
          <w:color w:val="000000" w:themeColor="text1"/>
          <w:sz w:val="28"/>
          <w:szCs w:val="28"/>
        </w:rPr>
        <w:lastRenderedPageBreak/>
        <w:t>CHAPTER ONE</w:t>
      </w:r>
      <w:r w:rsidR="007F28CB" w:rsidRPr="00161E9A">
        <w:rPr>
          <w:b/>
          <w:color w:val="000000" w:themeColor="text1"/>
          <w:sz w:val="28"/>
          <w:szCs w:val="28"/>
        </w:rPr>
        <w:t>-</w:t>
      </w:r>
      <w:r w:rsidR="00C55342" w:rsidRPr="00161E9A">
        <w:rPr>
          <w:b/>
          <w:color w:val="000000" w:themeColor="text1"/>
          <w:sz w:val="28"/>
          <w:szCs w:val="28"/>
        </w:rPr>
        <w:t>INTRODUCTION OF THE REPORT</w:t>
      </w:r>
      <w:bookmarkEnd w:id="6"/>
      <w:bookmarkEnd w:id="7"/>
    </w:p>
    <w:p w14:paraId="4F0CD0AB" w14:textId="77777777" w:rsidR="007F28CB" w:rsidRPr="00D92583" w:rsidRDefault="007F28CB" w:rsidP="00D92583">
      <w:pPr>
        <w:pStyle w:val="Default"/>
        <w:spacing w:line="360" w:lineRule="auto"/>
        <w:ind w:left="270" w:firstLine="450"/>
        <w:outlineLvl w:val="0"/>
        <w:rPr>
          <w:b/>
          <w:color w:val="000000" w:themeColor="text1"/>
          <w:sz w:val="22"/>
          <w:szCs w:val="22"/>
        </w:rPr>
      </w:pPr>
      <w:bookmarkStart w:id="8" w:name="_Toc93293679"/>
      <w:bookmarkStart w:id="9" w:name="_Toc93293978"/>
      <w:r w:rsidRPr="00D92583">
        <w:rPr>
          <w:b/>
          <w:color w:val="000000" w:themeColor="text1"/>
        </w:rPr>
        <w:t>1.1 Origin/ Background</w:t>
      </w:r>
      <w:bookmarkEnd w:id="8"/>
      <w:bookmarkEnd w:id="9"/>
    </w:p>
    <w:p w14:paraId="39ADFFD8" w14:textId="77777777" w:rsidR="00E22477" w:rsidRPr="00161E9A" w:rsidRDefault="007B2B79" w:rsidP="00D92583">
      <w:pPr>
        <w:pStyle w:val="ListParagraph"/>
        <w:spacing w:after="0" w:line="360" w:lineRule="auto"/>
        <w:ind w:left="270" w:right="460"/>
        <w:jc w:val="mediumKashida"/>
        <w:rPr>
          <w:rFonts w:asciiTheme="majorBidi" w:hAnsiTheme="majorBidi" w:cstheme="majorBidi"/>
          <w:color w:val="000000" w:themeColor="text1"/>
          <w:sz w:val="24"/>
          <w:szCs w:val="24"/>
        </w:rPr>
      </w:pPr>
      <w:r w:rsidRPr="00161E9A">
        <w:rPr>
          <w:rFonts w:asciiTheme="majorBidi" w:hAnsiTheme="majorBidi" w:cstheme="majorBidi"/>
          <w:color w:val="000000" w:themeColor="text1"/>
          <w:sz w:val="24"/>
          <w:szCs w:val="24"/>
        </w:rPr>
        <w:t>All managerial functions involved in planning for recruiting, selecting, developing, utilizing, rewarding, and maximizing the potential of human resources in a business are referred to as human resource management (Franklin and Byrd, 1995).</w:t>
      </w:r>
      <w:r w:rsidRPr="00161E9A">
        <w:rPr>
          <w:color w:val="000000" w:themeColor="text1"/>
        </w:rPr>
        <w:t xml:space="preserve"> </w:t>
      </w:r>
      <w:r w:rsidRPr="00161E9A">
        <w:rPr>
          <w:rFonts w:asciiTheme="majorBidi" w:hAnsiTheme="majorBidi" w:cstheme="majorBidi"/>
          <w:color w:val="000000" w:themeColor="text1"/>
          <w:sz w:val="24"/>
          <w:szCs w:val="24"/>
        </w:rPr>
        <w:t>Selection, job definition, training, performance appraisal, compensation, career planning, and fostering employee engagement in decision-making are all examples of human resources management (HRM).</w:t>
      </w:r>
      <w:r w:rsidRPr="00161E9A">
        <w:rPr>
          <w:color w:val="000000" w:themeColor="text1"/>
        </w:rPr>
        <w:t xml:space="preserve"> </w:t>
      </w:r>
      <w:r w:rsidRPr="00161E9A">
        <w:rPr>
          <w:rFonts w:asciiTheme="majorBidi" w:hAnsiTheme="majorBidi" w:cstheme="majorBidi"/>
          <w:color w:val="000000" w:themeColor="text1"/>
          <w:sz w:val="24"/>
          <w:szCs w:val="24"/>
        </w:rPr>
        <w:t>Human resources, as both a labor force and a corporate function, have long been regarded as a cost to be cut and a potential source of efficiency benefits.</w:t>
      </w:r>
      <w:r w:rsidR="004A6A8B" w:rsidRPr="00161E9A">
        <w:rPr>
          <w:rFonts w:asciiTheme="majorBidi" w:hAnsiTheme="majorBidi" w:cstheme="majorBidi"/>
          <w:color w:val="000000" w:themeColor="text1"/>
          <w:sz w:val="24"/>
          <w:szCs w:val="24"/>
        </w:rPr>
        <w:t xml:space="preserve"> </w:t>
      </w:r>
      <w:r w:rsidRPr="00161E9A">
        <w:rPr>
          <w:rFonts w:asciiTheme="majorBidi" w:hAnsiTheme="majorBidi" w:cstheme="majorBidi"/>
          <w:color w:val="000000" w:themeColor="text1"/>
          <w:sz w:val="24"/>
          <w:szCs w:val="24"/>
        </w:rPr>
        <w:t>HR choices are rarely viewed as a source of value creation, or what Hamel and Praha lad (1994) referred to as "numerator management."</w:t>
      </w:r>
      <w:r w:rsidR="004A6A8B" w:rsidRPr="00161E9A">
        <w:rPr>
          <w:rFonts w:asciiTheme="majorBidi" w:hAnsiTheme="majorBidi" w:cstheme="majorBidi"/>
          <w:color w:val="000000" w:themeColor="text1"/>
          <w:sz w:val="24"/>
          <w:szCs w:val="24"/>
        </w:rPr>
        <w:t xml:space="preserve"> </w:t>
      </w:r>
      <w:r w:rsidR="00157D18" w:rsidRPr="00161E9A">
        <w:rPr>
          <w:rFonts w:asciiTheme="majorBidi" w:hAnsiTheme="majorBidi" w:cstheme="majorBidi"/>
          <w:color w:val="000000" w:themeColor="text1"/>
          <w:sz w:val="24"/>
          <w:szCs w:val="24"/>
        </w:rPr>
        <w:t xml:space="preserve">Labor expenditures continue to be the single highest operational cost in many firms (Saratoga Institute, 1994), and job cuts are a key component of restructured operations and cost-cutting measures (e.g., </w:t>
      </w:r>
      <w:proofErr w:type="spellStart"/>
      <w:r w:rsidR="00157D18" w:rsidRPr="00161E9A">
        <w:rPr>
          <w:rFonts w:asciiTheme="majorBidi" w:hAnsiTheme="majorBidi" w:cstheme="majorBidi"/>
          <w:color w:val="000000" w:themeColor="text1"/>
          <w:sz w:val="24"/>
          <w:szCs w:val="24"/>
        </w:rPr>
        <w:t>Uchitelle&amp;Kleinfield</w:t>
      </w:r>
      <w:proofErr w:type="spellEnd"/>
      <w:r w:rsidR="00157D18" w:rsidRPr="00161E9A">
        <w:rPr>
          <w:rFonts w:asciiTheme="majorBidi" w:hAnsiTheme="majorBidi" w:cstheme="majorBidi"/>
          <w:color w:val="000000" w:themeColor="text1"/>
          <w:sz w:val="24"/>
          <w:szCs w:val="24"/>
        </w:rPr>
        <w:t>, 1996).</w:t>
      </w:r>
      <w:r w:rsidR="004A6A8B" w:rsidRPr="00161E9A">
        <w:rPr>
          <w:rFonts w:asciiTheme="majorBidi" w:hAnsiTheme="majorBidi" w:cstheme="majorBidi"/>
          <w:color w:val="000000" w:themeColor="text1"/>
          <w:sz w:val="24"/>
          <w:szCs w:val="24"/>
        </w:rPr>
        <w:t xml:space="preserve"> </w:t>
      </w:r>
    </w:p>
    <w:p w14:paraId="633CE57F" w14:textId="77777777" w:rsidR="004A6A8B" w:rsidRPr="00161E9A" w:rsidRDefault="00157D18" w:rsidP="00D92583">
      <w:pPr>
        <w:pStyle w:val="ListParagraph"/>
        <w:spacing w:after="0" w:line="360" w:lineRule="auto"/>
        <w:ind w:left="270" w:right="460"/>
        <w:jc w:val="mediumKashida"/>
        <w:rPr>
          <w:rFonts w:asciiTheme="majorBidi" w:hAnsiTheme="majorBidi" w:cstheme="majorBidi"/>
          <w:color w:val="000000" w:themeColor="text1"/>
          <w:sz w:val="24"/>
          <w:szCs w:val="24"/>
        </w:rPr>
      </w:pPr>
      <w:r w:rsidRPr="00161E9A">
        <w:rPr>
          <w:rFonts w:asciiTheme="majorBidi" w:hAnsiTheme="majorBidi" w:cstheme="majorBidi"/>
          <w:color w:val="000000" w:themeColor="text1"/>
          <w:sz w:val="24"/>
          <w:szCs w:val="24"/>
        </w:rPr>
        <w:t>Do these choices add value or just save money? The challenge, empirically, is to discern between staffing reductions that are strictly cost-cutting measures and restructurings that require fewer employees but create value because the new structures are better suited to the firms' specific strategy.</w:t>
      </w:r>
    </w:p>
    <w:p w14:paraId="323D25C9" w14:textId="77777777" w:rsidR="004A6A8B" w:rsidRPr="00161E9A" w:rsidRDefault="00157D18" w:rsidP="00D92583">
      <w:pPr>
        <w:pStyle w:val="ListParagraph"/>
        <w:spacing w:after="0" w:line="360" w:lineRule="auto"/>
        <w:ind w:left="270" w:right="460"/>
        <w:jc w:val="mediumKashida"/>
        <w:rPr>
          <w:rFonts w:asciiTheme="majorBidi" w:hAnsiTheme="majorBidi" w:cstheme="majorBidi"/>
          <w:b/>
          <w:bCs/>
          <w:color w:val="000000" w:themeColor="text1"/>
          <w:sz w:val="24"/>
          <w:szCs w:val="24"/>
        </w:rPr>
      </w:pPr>
      <w:r w:rsidRPr="00161E9A">
        <w:rPr>
          <w:rFonts w:asciiTheme="majorBidi" w:hAnsiTheme="majorBidi" w:cstheme="majorBidi"/>
          <w:color w:val="000000" w:themeColor="text1"/>
          <w:sz w:val="24"/>
          <w:szCs w:val="24"/>
        </w:rPr>
        <w:t>According to research, HR systems offer significant economic potential, but there is no agreement on how to realize that potential. Apart from strategically designing a company's HR system, there appears to be no best practice magic bullet.</w:t>
      </w:r>
      <w:r w:rsidR="004A6A8B" w:rsidRPr="00161E9A">
        <w:rPr>
          <w:rFonts w:asciiTheme="majorBidi" w:hAnsiTheme="majorBidi" w:cstheme="majorBidi"/>
          <w:color w:val="000000" w:themeColor="text1"/>
          <w:sz w:val="24"/>
          <w:szCs w:val="24"/>
        </w:rPr>
        <w:t xml:space="preserve"> </w:t>
      </w:r>
      <w:r w:rsidRPr="00161E9A">
        <w:rPr>
          <w:rFonts w:asciiTheme="majorBidi" w:hAnsiTheme="majorBidi" w:cstheme="majorBidi"/>
          <w:color w:val="000000" w:themeColor="text1"/>
          <w:sz w:val="24"/>
          <w:szCs w:val="24"/>
        </w:rPr>
        <w:t>As a result, a set of properly aligned HR policies that solve business challenges and support the firm's operating and strategic ambitions must be the primary emphasis of both the HR system and the HR function.</w:t>
      </w:r>
    </w:p>
    <w:p w14:paraId="6EDF5207" w14:textId="5497721F" w:rsidR="00B779A2" w:rsidRDefault="00157D18" w:rsidP="00D92583">
      <w:pPr>
        <w:pStyle w:val="ListParagraph"/>
        <w:spacing w:after="0" w:line="360" w:lineRule="auto"/>
        <w:ind w:left="270" w:right="460"/>
        <w:jc w:val="mediumKashida"/>
        <w:rPr>
          <w:rFonts w:asciiTheme="majorBidi" w:hAnsiTheme="majorBidi" w:cstheme="majorBidi"/>
          <w:b/>
          <w:color w:val="000000" w:themeColor="text1"/>
          <w:sz w:val="24"/>
          <w:szCs w:val="24"/>
        </w:rPr>
      </w:pPr>
      <w:r w:rsidRPr="00161E9A">
        <w:rPr>
          <w:rFonts w:asciiTheme="majorBidi" w:hAnsiTheme="majorBidi" w:cstheme="majorBidi"/>
          <w:color w:val="000000" w:themeColor="text1"/>
          <w:sz w:val="24"/>
          <w:szCs w:val="24"/>
        </w:rPr>
        <w:t xml:space="preserve">Unfortunately, there is no industry HRM guideline in Somali banks that directs the human resource practices and policies that they use. As a result, each Somali bank has established its own set of HRM procedures. </w:t>
      </w:r>
      <w:r w:rsidR="00726700" w:rsidRPr="00161E9A">
        <w:rPr>
          <w:rFonts w:asciiTheme="majorBidi" w:hAnsiTheme="majorBidi" w:cstheme="majorBidi"/>
          <w:color w:val="000000" w:themeColor="text1"/>
          <w:sz w:val="24"/>
          <w:szCs w:val="24"/>
        </w:rPr>
        <w:t>Policies</w:t>
      </w:r>
      <w:r w:rsidR="004A6A8B" w:rsidRPr="00161E9A">
        <w:rPr>
          <w:rFonts w:asciiTheme="majorBidi" w:hAnsiTheme="majorBidi" w:cstheme="majorBidi"/>
          <w:color w:val="000000" w:themeColor="text1"/>
          <w:sz w:val="24"/>
          <w:szCs w:val="24"/>
        </w:rPr>
        <w:t xml:space="preserve">. </w:t>
      </w:r>
      <w:r w:rsidRPr="00161E9A">
        <w:rPr>
          <w:rFonts w:asciiTheme="majorBidi" w:hAnsiTheme="majorBidi" w:cstheme="majorBidi"/>
          <w:color w:val="000000" w:themeColor="text1"/>
          <w:sz w:val="24"/>
          <w:szCs w:val="24"/>
        </w:rPr>
        <w:t xml:space="preserve">This indicates that there is a strong desire to continue re-examining the best HR practices in terms of their impact on Bank performance. As a result, the purpose of this study is to look into the impact of HRM practices on bank performance in Mogadishu, Somalia, namely in the areas of </w:t>
      </w:r>
      <w:r w:rsidRPr="00161E9A">
        <w:rPr>
          <w:rFonts w:asciiTheme="majorBidi" w:hAnsiTheme="majorBidi" w:cstheme="majorBidi"/>
          <w:color w:val="000000" w:themeColor="text1"/>
          <w:sz w:val="24"/>
          <w:szCs w:val="24"/>
        </w:rPr>
        <w:lastRenderedPageBreak/>
        <w:t>recruitment, compensation, and training.</w:t>
      </w:r>
      <w:r w:rsidR="00CA579D" w:rsidRPr="00161E9A">
        <w:rPr>
          <w:rFonts w:asciiTheme="majorBidi" w:hAnsiTheme="majorBidi" w:cstheme="majorBidi"/>
          <w:color w:val="000000" w:themeColor="text1"/>
          <w:sz w:val="24"/>
          <w:szCs w:val="24"/>
        </w:rPr>
        <w:t xml:space="preserve"> </w:t>
      </w:r>
      <w:r w:rsidR="004A6A8B" w:rsidRPr="00161E9A">
        <w:rPr>
          <w:rFonts w:asciiTheme="majorBidi" w:hAnsiTheme="majorBidi" w:cstheme="majorBidi"/>
          <w:color w:val="000000" w:themeColor="text1"/>
          <w:sz w:val="24"/>
          <w:szCs w:val="24"/>
        </w:rPr>
        <w:t xml:space="preserve">In </w:t>
      </w:r>
      <w:r w:rsidR="004A6A8B" w:rsidRPr="00161E9A">
        <w:rPr>
          <w:rFonts w:asciiTheme="majorBidi" w:hAnsiTheme="majorBidi" w:cstheme="majorBidi"/>
          <w:b/>
          <w:color w:val="000000" w:themeColor="text1"/>
          <w:sz w:val="24"/>
          <w:szCs w:val="24"/>
        </w:rPr>
        <w:t xml:space="preserve">United International University </w:t>
      </w:r>
      <w:r w:rsidR="004A6A8B" w:rsidRPr="00161E9A">
        <w:rPr>
          <w:rFonts w:asciiTheme="majorBidi" w:hAnsiTheme="majorBidi" w:cstheme="majorBidi"/>
          <w:color w:val="000000" w:themeColor="text1"/>
          <w:sz w:val="24"/>
          <w:szCs w:val="24"/>
        </w:rPr>
        <w:t xml:space="preserve">students of BBA program has to submit </w:t>
      </w:r>
      <w:r w:rsidR="007F28CB" w:rsidRPr="00161E9A">
        <w:rPr>
          <w:rFonts w:asciiTheme="majorBidi" w:hAnsiTheme="majorBidi" w:cstheme="majorBidi"/>
          <w:color w:val="000000" w:themeColor="text1"/>
          <w:sz w:val="24"/>
          <w:szCs w:val="24"/>
        </w:rPr>
        <w:t xml:space="preserve">   </w:t>
      </w:r>
      <w:r w:rsidR="00B779A2" w:rsidRPr="00161E9A">
        <w:rPr>
          <w:rFonts w:asciiTheme="majorBidi" w:hAnsiTheme="majorBidi" w:cstheme="majorBidi"/>
          <w:color w:val="000000" w:themeColor="text1"/>
          <w:sz w:val="24"/>
          <w:szCs w:val="24"/>
        </w:rPr>
        <w:t>Desertion report</w:t>
      </w:r>
      <w:r w:rsidR="004A6A8B" w:rsidRPr="00161E9A">
        <w:rPr>
          <w:rFonts w:asciiTheme="majorBidi" w:hAnsiTheme="majorBidi" w:cstheme="majorBidi"/>
          <w:color w:val="000000" w:themeColor="text1"/>
          <w:sz w:val="24"/>
          <w:szCs w:val="24"/>
        </w:rPr>
        <w:t xml:space="preserve"> for the completion of their graduation program. It </w:t>
      </w:r>
      <w:r w:rsidR="004A6A8B" w:rsidRPr="00161E9A">
        <w:rPr>
          <w:rFonts w:asciiTheme="majorBidi" w:hAnsiTheme="majorBidi" w:cstheme="majorBidi"/>
          <w:color w:val="000000" w:themeColor="text1"/>
          <w:spacing w:val="-3"/>
          <w:sz w:val="24"/>
          <w:szCs w:val="24"/>
        </w:rPr>
        <w:t xml:space="preserve">is </w:t>
      </w:r>
      <w:r w:rsidR="004A6A8B" w:rsidRPr="00161E9A">
        <w:rPr>
          <w:rFonts w:asciiTheme="majorBidi" w:hAnsiTheme="majorBidi" w:cstheme="majorBidi"/>
          <w:color w:val="000000" w:themeColor="text1"/>
          <w:sz w:val="24"/>
          <w:szCs w:val="24"/>
        </w:rPr>
        <w:t xml:space="preserve">a mandatory requirement and </w:t>
      </w:r>
      <w:r w:rsidR="00B779A2" w:rsidRPr="00161E9A">
        <w:rPr>
          <w:rFonts w:asciiTheme="majorBidi" w:hAnsiTheme="majorBidi" w:cstheme="majorBidi"/>
          <w:color w:val="000000" w:themeColor="text1"/>
          <w:spacing w:val="-3"/>
          <w:sz w:val="24"/>
          <w:szCs w:val="24"/>
        </w:rPr>
        <w:t>also contains</w:t>
      </w:r>
      <w:r w:rsidR="004A6A8B" w:rsidRPr="00161E9A">
        <w:rPr>
          <w:rFonts w:asciiTheme="majorBidi" w:hAnsiTheme="majorBidi" w:cstheme="majorBidi"/>
          <w:color w:val="000000" w:themeColor="text1"/>
          <w:sz w:val="24"/>
          <w:szCs w:val="24"/>
        </w:rPr>
        <w:t xml:space="preserve"> three </w:t>
      </w:r>
      <w:r w:rsidR="00B779A2" w:rsidRPr="00161E9A">
        <w:rPr>
          <w:rFonts w:asciiTheme="majorBidi" w:hAnsiTheme="majorBidi" w:cstheme="majorBidi"/>
          <w:color w:val="000000" w:themeColor="text1"/>
          <w:sz w:val="24"/>
          <w:szCs w:val="24"/>
        </w:rPr>
        <w:t>hours’</w:t>
      </w:r>
      <w:r w:rsidR="004A6A8B" w:rsidRPr="00161E9A">
        <w:rPr>
          <w:rFonts w:asciiTheme="majorBidi" w:hAnsiTheme="majorBidi" w:cstheme="majorBidi"/>
          <w:color w:val="000000" w:themeColor="text1"/>
          <w:sz w:val="24"/>
          <w:szCs w:val="24"/>
        </w:rPr>
        <w:t xml:space="preserve"> credit course. Thereafter, for the submission of the </w:t>
      </w:r>
      <w:r w:rsidR="00B779A2" w:rsidRPr="00161E9A">
        <w:rPr>
          <w:rFonts w:asciiTheme="majorBidi" w:hAnsiTheme="majorBidi" w:cstheme="majorBidi"/>
          <w:color w:val="000000" w:themeColor="text1"/>
          <w:sz w:val="24"/>
          <w:szCs w:val="24"/>
        </w:rPr>
        <w:t>Desertion report</w:t>
      </w:r>
      <w:r w:rsidR="004A6A8B" w:rsidRPr="00161E9A">
        <w:rPr>
          <w:rFonts w:asciiTheme="majorBidi" w:hAnsiTheme="majorBidi" w:cstheme="majorBidi"/>
          <w:color w:val="000000" w:themeColor="text1"/>
          <w:sz w:val="24"/>
          <w:szCs w:val="24"/>
        </w:rPr>
        <w:t xml:space="preserve"> I have selected the topic titled </w:t>
      </w:r>
      <w:r w:rsidR="004A6A8B" w:rsidRPr="00161E9A">
        <w:rPr>
          <w:rFonts w:asciiTheme="majorBidi" w:hAnsiTheme="majorBidi" w:cstheme="majorBidi"/>
          <w:b/>
          <w:color w:val="000000" w:themeColor="text1"/>
          <w:sz w:val="24"/>
          <w:szCs w:val="24"/>
        </w:rPr>
        <w:t>“</w:t>
      </w:r>
      <w:r w:rsidR="004A6A8B" w:rsidRPr="00161E9A">
        <w:rPr>
          <w:rFonts w:asciiTheme="majorBidi" w:hAnsiTheme="majorBidi" w:cstheme="majorBidi"/>
          <w:color w:val="000000" w:themeColor="text1"/>
          <w:sz w:val="24"/>
          <w:szCs w:val="24"/>
        </w:rPr>
        <w:t>The impact of HRM practices on Bank performance in some selected commercial banks in Mogadishu Somali</w:t>
      </w:r>
      <w:r w:rsidR="004A6A8B" w:rsidRPr="00161E9A">
        <w:rPr>
          <w:rFonts w:asciiTheme="majorBidi" w:hAnsiTheme="majorBidi" w:cstheme="majorBidi"/>
          <w:b/>
          <w:color w:val="000000" w:themeColor="text1"/>
          <w:sz w:val="24"/>
          <w:szCs w:val="24"/>
        </w:rPr>
        <w:t>”</w:t>
      </w:r>
      <w:r w:rsidR="00B779A2" w:rsidRPr="00161E9A">
        <w:rPr>
          <w:rFonts w:asciiTheme="majorBidi" w:hAnsiTheme="majorBidi" w:cstheme="majorBidi"/>
          <w:b/>
          <w:color w:val="000000" w:themeColor="text1"/>
          <w:sz w:val="24"/>
          <w:szCs w:val="24"/>
        </w:rPr>
        <w:t>.</w:t>
      </w:r>
    </w:p>
    <w:p w14:paraId="510203C6" w14:textId="77777777" w:rsidR="00D92583" w:rsidRPr="00161E9A" w:rsidRDefault="00D92583" w:rsidP="00D92583">
      <w:pPr>
        <w:pStyle w:val="ListParagraph"/>
        <w:spacing w:after="0" w:line="360" w:lineRule="auto"/>
        <w:ind w:left="270" w:right="460"/>
        <w:jc w:val="mediumKashida"/>
        <w:rPr>
          <w:rFonts w:asciiTheme="majorBidi" w:hAnsiTheme="majorBidi" w:cstheme="majorBidi"/>
          <w:color w:val="000000" w:themeColor="text1"/>
          <w:sz w:val="24"/>
          <w:szCs w:val="24"/>
        </w:rPr>
      </w:pPr>
    </w:p>
    <w:p w14:paraId="085AD7B9" w14:textId="77777777" w:rsidR="00486DF9" w:rsidRPr="00161E9A" w:rsidRDefault="007F28CB" w:rsidP="00C60AA4">
      <w:pPr>
        <w:pStyle w:val="BodyText"/>
        <w:tabs>
          <w:tab w:val="left" w:pos="9720"/>
          <w:tab w:val="left" w:pos="9990"/>
        </w:tabs>
        <w:spacing w:before="4" w:line="360" w:lineRule="auto"/>
        <w:ind w:left="270" w:right="460"/>
        <w:jc w:val="mediumKashida"/>
        <w:outlineLvl w:val="0"/>
        <w:rPr>
          <w:rFonts w:asciiTheme="majorBidi" w:hAnsiTheme="majorBidi" w:cstheme="majorBidi"/>
          <w:b/>
          <w:color w:val="000000" w:themeColor="text1"/>
        </w:rPr>
      </w:pPr>
      <w:bookmarkStart w:id="10" w:name="_Toc93293680"/>
      <w:bookmarkStart w:id="11" w:name="_Toc93293979"/>
      <w:r w:rsidRPr="00161E9A">
        <w:rPr>
          <w:rFonts w:asciiTheme="majorBidi" w:hAnsiTheme="majorBidi" w:cstheme="majorBidi"/>
          <w:b/>
          <w:color w:val="000000" w:themeColor="text1"/>
        </w:rPr>
        <w:t xml:space="preserve">1.2 </w:t>
      </w:r>
      <w:r w:rsidR="00486DF9" w:rsidRPr="00161E9A">
        <w:rPr>
          <w:rFonts w:asciiTheme="majorBidi" w:hAnsiTheme="majorBidi" w:cstheme="majorBidi"/>
          <w:b/>
          <w:color w:val="000000" w:themeColor="text1"/>
        </w:rPr>
        <w:t>S</w:t>
      </w:r>
      <w:r w:rsidRPr="00161E9A">
        <w:rPr>
          <w:rFonts w:asciiTheme="majorBidi" w:hAnsiTheme="majorBidi" w:cstheme="majorBidi"/>
          <w:b/>
          <w:color w:val="000000" w:themeColor="text1"/>
        </w:rPr>
        <w:t>cope of the report</w:t>
      </w:r>
      <w:bookmarkEnd w:id="10"/>
      <w:bookmarkEnd w:id="11"/>
    </w:p>
    <w:p w14:paraId="20128D61" w14:textId="1A04B0D7" w:rsidR="00157D18" w:rsidRDefault="00F14467" w:rsidP="00C60AA4">
      <w:pPr>
        <w:pStyle w:val="BodyText"/>
        <w:tabs>
          <w:tab w:val="left" w:pos="9720"/>
          <w:tab w:val="left" w:pos="9990"/>
        </w:tabs>
        <w:spacing w:line="360" w:lineRule="auto"/>
        <w:ind w:left="220" w:right="460"/>
        <w:jc w:val="mediumKashida"/>
        <w:rPr>
          <w:rFonts w:asciiTheme="majorBidi" w:hAnsiTheme="majorBidi" w:cstheme="majorBidi"/>
          <w:color w:val="000000" w:themeColor="text1"/>
        </w:rPr>
      </w:pPr>
      <w:r w:rsidRPr="00F14467">
        <w:rPr>
          <w:rFonts w:asciiTheme="majorBidi" w:hAnsiTheme="majorBidi" w:cstheme="majorBidi"/>
          <w:color w:val="000000" w:themeColor="text1"/>
        </w:rPr>
        <w:t xml:space="preserve">The purpose of this study is to learn more about </w:t>
      </w:r>
      <w:r w:rsidR="00157D18" w:rsidRPr="00161E9A">
        <w:rPr>
          <w:rFonts w:asciiTheme="majorBidi" w:hAnsiTheme="majorBidi" w:cstheme="majorBidi"/>
          <w:color w:val="000000" w:themeColor="text1"/>
        </w:rPr>
        <w:t>a practical understanding of HRM practices and their impact on bank performance in a few selected commercial banks in Mogadishu, Somalia. I was able to learn about the human resources management and procedures of numerous banks as a result of performing this research.</w:t>
      </w:r>
      <w:r w:rsidR="00486DF9" w:rsidRPr="00161E9A">
        <w:rPr>
          <w:rFonts w:asciiTheme="majorBidi" w:hAnsiTheme="majorBidi" w:cstheme="majorBidi"/>
          <w:color w:val="000000" w:themeColor="text1"/>
        </w:rPr>
        <w:t xml:space="preserve"> </w:t>
      </w:r>
      <w:r w:rsidR="00157D18" w:rsidRPr="00161E9A">
        <w:rPr>
          <w:rFonts w:asciiTheme="majorBidi" w:hAnsiTheme="majorBidi" w:cstheme="majorBidi"/>
          <w:color w:val="000000" w:themeColor="text1"/>
        </w:rPr>
        <w:t>This research aids me in deepening my knowledge and connecting the theoretical and practical aspects of the Performance Appraisal System.</w:t>
      </w:r>
    </w:p>
    <w:p w14:paraId="4100F030" w14:textId="77777777" w:rsidR="00D92583" w:rsidRPr="00161E9A" w:rsidRDefault="00D92583" w:rsidP="00C60AA4">
      <w:pPr>
        <w:pStyle w:val="BodyText"/>
        <w:tabs>
          <w:tab w:val="left" w:pos="9720"/>
          <w:tab w:val="left" w:pos="9990"/>
        </w:tabs>
        <w:spacing w:line="360" w:lineRule="auto"/>
        <w:ind w:left="220" w:right="460"/>
        <w:jc w:val="mediumKashida"/>
        <w:rPr>
          <w:rFonts w:asciiTheme="majorBidi" w:hAnsiTheme="majorBidi" w:cstheme="majorBidi"/>
          <w:color w:val="000000" w:themeColor="text1"/>
        </w:rPr>
      </w:pPr>
    </w:p>
    <w:p w14:paraId="02C68C6C" w14:textId="77777777" w:rsidR="00486DF9" w:rsidRPr="00161E9A" w:rsidRDefault="007F28CB" w:rsidP="00C60AA4">
      <w:pPr>
        <w:pStyle w:val="BodyText"/>
        <w:tabs>
          <w:tab w:val="left" w:pos="9720"/>
          <w:tab w:val="left" w:pos="9990"/>
        </w:tabs>
        <w:spacing w:line="360" w:lineRule="auto"/>
        <w:ind w:left="220" w:right="460"/>
        <w:jc w:val="mediumKashida"/>
        <w:outlineLvl w:val="0"/>
        <w:rPr>
          <w:rFonts w:asciiTheme="majorBidi" w:hAnsiTheme="majorBidi" w:cstheme="majorBidi"/>
          <w:b/>
          <w:color w:val="000000" w:themeColor="text1"/>
        </w:rPr>
      </w:pPr>
      <w:bookmarkStart w:id="12" w:name="_Toc93293681"/>
      <w:bookmarkStart w:id="13" w:name="_Toc93293980"/>
      <w:r w:rsidRPr="00161E9A">
        <w:rPr>
          <w:rFonts w:asciiTheme="majorBidi" w:hAnsiTheme="majorBidi" w:cstheme="majorBidi"/>
          <w:b/>
          <w:color w:val="000000" w:themeColor="text1"/>
        </w:rPr>
        <w:t xml:space="preserve">1.3 </w:t>
      </w:r>
      <w:r w:rsidR="00486DF9" w:rsidRPr="00161E9A">
        <w:rPr>
          <w:rFonts w:asciiTheme="majorBidi" w:hAnsiTheme="majorBidi" w:cstheme="majorBidi"/>
          <w:b/>
          <w:color w:val="000000" w:themeColor="text1"/>
        </w:rPr>
        <w:t>Objectives of the report</w:t>
      </w:r>
      <w:bookmarkEnd w:id="12"/>
      <w:bookmarkEnd w:id="13"/>
    </w:p>
    <w:p w14:paraId="1605B7F8" w14:textId="77777777" w:rsidR="00AE512C" w:rsidRPr="00161E9A" w:rsidRDefault="00F14467" w:rsidP="00C60AA4">
      <w:pPr>
        <w:pStyle w:val="BodyText"/>
        <w:tabs>
          <w:tab w:val="left" w:pos="9720"/>
          <w:tab w:val="left" w:pos="9990"/>
        </w:tabs>
        <w:spacing w:line="360" w:lineRule="auto"/>
        <w:ind w:left="220" w:right="460"/>
        <w:jc w:val="mediumKashida"/>
        <w:rPr>
          <w:rFonts w:asciiTheme="majorBidi" w:hAnsiTheme="majorBidi" w:cstheme="majorBidi"/>
          <w:color w:val="000000" w:themeColor="text1"/>
        </w:rPr>
      </w:pPr>
      <w:r w:rsidRPr="00F14467">
        <w:rPr>
          <w:rFonts w:asciiTheme="majorBidi" w:hAnsiTheme="majorBidi" w:cstheme="majorBidi"/>
          <w:color w:val="000000" w:themeColor="text1"/>
        </w:rPr>
        <w:t>The report's main goals are to learn more about</w:t>
      </w:r>
      <w:r>
        <w:rPr>
          <w:rFonts w:asciiTheme="majorBidi" w:hAnsiTheme="majorBidi" w:cstheme="majorBidi"/>
          <w:color w:val="000000" w:themeColor="text1"/>
        </w:rPr>
        <w:t xml:space="preserve"> </w:t>
      </w:r>
      <w:r w:rsidR="0065781D" w:rsidRPr="00161E9A">
        <w:rPr>
          <w:rFonts w:asciiTheme="majorBidi" w:hAnsiTheme="majorBidi" w:cstheme="majorBidi"/>
          <w:color w:val="000000" w:themeColor="text1"/>
        </w:rPr>
        <w:t>the impact of HRM practices on Bank performance in some selected commercial banks</w:t>
      </w:r>
      <w:r w:rsidR="00486DF9" w:rsidRPr="00161E9A">
        <w:rPr>
          <w:rFonts w:asciiTheme="majorBidi" w:hAnsiTheme="majorBidi" w:cstheme="majorBidi"/>
          <w:color w:val="000000" w:themeColor="text1"/>
        </w:rPr>
        <w:t>. Other specific objectives are as follows:</w:t>
      </w:r>
    </w:p>
    <w:p w14:paraId="746F696E" w14:textId="77777777" w:rsidR="00AE512C" w:rsidRPr="00161E9A" w:rsidRDefault="00F14467" w:rsidP="00C60AA4">
      <w:pPr>
        <w:pStyle w:val="ListParagraph"/>
        <w:numPr>
          <w:ilvl w:val="0"/>
          <w:numId w:val="1"/>
        </w:numPr>
        <w:tabs>
          <w:tab w:val="left" w:pos="9540"/>
          <w:tab w:val="left" w:pos="9720"/>
          <w:tab w:val="left" w:pos="9990"/>
        </w:tabs>
        <w:autoSpaceDE w:val="0"/>
        <w:autoSpaceDN w:val="0"/>
        <w:adjustRightInd w:val="0"/>
        <w:spacing w:after="0" w:line="360" w:lineRule="auto"/>
        <w:ind w:right="460"/>
        <w:jc w:val="mediumKashida"/>
        <w:rPr>
          <w:rFonts w:asciiTheme="majorBidi" w:hAnsiTheme="majorBidi" w:cstheme="majorBidi"/>
          <w:color w:val="000000" w:themeColor="text1"/>
          <w:sz w:val="24"/>
          <w:szCs w:val="24"/>
        </w:rPr>
      </w:pPr>
      <w:r w:rsidRPr="00F14467">
        <w:rPr>
          <w:rFonts w:asciiTheme="majorBidi" w:hAnsiTheme="majorBidi" w:cstheme="majorBidi"/>
          <w:color w:val="000000" w:themeColor="text1"/>
          <w:sz w:val="24"/>
          <w:szCs w:val="24"/>
        </w:rPr>
        <w:t xml:space="preserve">To determine the impact of </w:t>
      </w:r>
      <w:r w:rsidR="00AE512C" w:rsidRPr="00161E9A">
        <w:rPr>
          <w:rFonts w:asciiTheme="majorBidi" w:hAnsiTheme="majorBidi" w:cstheme="majorBidi"/>
          <w:color w:val="000000" w:themeColor="text1"/>
          <w:sz w:val="24"/>
          <w:szCs w:val="24"/>
        </w:rPr>
        <w:t>Recruitment on Bank performance of some selected commercial banks in Mogadishu Somalia.</w:t>
      </w:r>
    </w:p>
    <w:p w14:paraId="712C849D" w14:textId="77777777" w:rsidR="00AE512C" w:rsidRPr="00161E9A" w:rsidRDefault="00AE512C" w:rsidP="00C60AA4">
      <w:pPr>
        <w:pStyle w:val="ListParagraph"/>
        <w:numPr>
          <w:ilvl w:val="0"/>
          <w:numId w:val="1"/>
        </w:numPr>
        <w:tabs>
          <w:tab w:val="left" w:pos="9540"/>
          <w:tab w:val="left" w:pos="9720"/>
          <w:tab w:val="left" w:pos="9990"/>
        </w:tabs>
        <w:autoSpaceDE w:val="0"/>
        <w:autoSpaceDN w:val="0"/>
        <w:adjustRightInd w:val="0"/>
        <w:spacing w:after="0" w:line="360" w:lineRule="auto"/>
        <w:ind w:right="460"/>
        <w:jc w:val="mediumKashida"/>
        <w:rPr>
          <w:rFonts w:asciiTheme="majorBidi" w:hAnsiTheme="majorBidi" w:cstheme="majorBidi"/>
          <w:color w:val="000000" w:themeColor="text1"/>
          <w:sz w:val="24"/>
          <w:szCs w:val="24"/>
        </w:rPr>
      </w:pPr>
      <w:r w:rsidRPr="00161E9A">
        <w:rPr>
          <w:rFonts w:asciiTheme="majorBidi" w:hAnsiTheme="majorBidi" w:cstheme="majorBidi"/>
          <w:color w:val="000000" w:themeColor="text1"/>
          <w:sz w:val="24"/>
          <w:szCs w:val="24"/>
        </w:rPr>
        <w:t>To identify the effect of Training</w:t>
      </w:r>
      <w:r w:rsidR="008A03D1" w:rsidRPr="00161E9A">
        <w:rPr>
          <w:rFonts w:asciiTheme="majorBidi" w:hAnsiTheme="majorBidi" w:cstheme="majorBidi"/>
          <w:color w:val="000000" w:themeColor="text1"/>
          <w:sz w:val="24"/>
          <w:szCs w:val="24"/>
        </w:rPr>
        <w:t xml:space="preserve"> </w:t>
      </w:r>
      <w:r w:rsidR="00B779A2" w:rsidRPr="00161E9A">
        <w:rPr>
          <w:rFonts w:asciiTheme="majorBidi" w:hAnsiTheme="majorBidi" w:cstheme="majorBidi"/>
          <w:color w:val="000000" w:themeColor="text1"/>
          <w:sz w:val="24"/>
          <w:szCs w:val="24"/>
        </w:rPr>
        <w:t>programs on</w:t>
      </w:r>
      <w:r w:rsidRPr="00161E9A">
        <w:rPr>
          <w:rFonts w:asciiTheme="majorBidi" w:hAnsiTheme="majorBidi" w:cstheme="majorBidi"/>
          <w:color w:val="000000" w:themeColor="text1"/>
          <w:sz w:val="24"/>
          <w:szCs w:val="24"/>
        </w:rPr>
        <w:t xml:space="preserve"> Bank performance of some selected commercial banks in Mogadishu Somalia.</w:t>
      </w:r>
    </w:p>
    <w:p w14:paraId="53E86B5A" w14:textId="77777777" w:rsidR="0065781D" w:rsidRPr="00CF2E07" w:rsidRDefault="00AE512C" w:rsidP="00C60AA4">
      <w:pPr>
        <w:pStyle w:val="ListParagraph"/>
        <w:numPr>
          <w:ilvl w:val="0"/>
          <w:numId w:val="1"/>
        </w:numPr>
        <w:tabs>
          <w:tab w:val="left" w:pos="9540"/>
          <w:tab w:val="left" w:pos="9720"/>
          <w:tab w:val="left" w:pos="9990"/>
        </w:tabs>
        <w:autoSpaceDE w:val="0"/>
        <w:autoSpaceDN w:val="0"/>
        <w:adjustRightInd w:val="0"/>
        <w:spacing w:after="0" w:line="360" w:lineRule="auto"/>
        <w:ind w:right="460"/>
        <w:jc w:val="mediumKashida"/>
        <w:rPr>
          <w:rFonts w:asciiTheme="majorBidi" w:hAnsiTheme="majorBidi" w:cstheme="majorBidi"/>
          <w:color w:val="000000" w:themeColor="text1"/>
          <w:sz w:val="24"/>
          <w:szCs w:val="24"/>
        </w:rPr>
      </w:pPr>
      <w:r w:rsidRPr="00161E9A">
        <w:rPr>
          <w:rFonts w:asciiTheme="majorBidi" w:hAnsiTheme="majorBidi" w:cstheme="majorBidi"/>
          <w:color w:val="000000" w:themeColor="text1"/>
          <w:sz w:val="24"/>
          <w:szCs w:val="24"/>
        </w:rPr>
        <w:t xml:space="preserve">To investigate the effect of Compensation on Bank performance of some selected </w:t>
      </w:r>
      <w:r w:rsidRPr="00CF2E07">
        <w:rPr>
          <w:rFonts w:asciiTheme="majorBidi" w:hAnsiTheme="majorBidi" w:cstheme="majorBidi"/>
          <w:color w:val="000000" w:themeColor="text1"/>
          <w:sz w:val="24"/>
          <w:szCs w:val="24"/>
        </w:rPr>
        <w:t xml:space="preserve">commercial banks in </w:t>
      </w:r>
      <w:r w:rsidR="00F720DC" w:rsidRPr="00CF2E07">
        <w:rPr>
          <w:rFonts w:asciiTheme="majorBidi" w:hAnsiTheme="majorBidi" w:cstheme="majorBidi"/>
          <w:color w:val="000000" w:themeColor="text1"/>
          <w:sz w:val="24"/>
          <w:szCs w:val="24"/>
        </w:rPr>
        <w:t>Mogadishu Somalia</w:t>
      </w:r>
    </w:p>
    <w:p w14:paraId="166B4054" w14:textId="77777777" w:rsidR="0065781D" w:rsidRPr="00161E9A" w:rsidRDefault="007F28CB" w:rsidP="00D92583">
      <w:pPr>
        <w:pStyle w:val="Heading1"/>
        <w:ind w:left="270"/>
        <w:rPr>
          <w:rFonts w:asciiTheme="majorBidi" w:hAnsiTheme="majorBidi"/>
          <w:color w:val="000000" w:themeColor="text1"/>
          <w:sz w:val="24"/>
          <w:szCs w:val="24"/>
        </w:rPr>
      </w:pPr>
      <w:bookmarkStart w:id="14" w:name="_Toc93134069"/>
      <w:bookmarkStart w:id="15" w:name="_Toc93293682"/>
      <w:bookmarkStart w:id="16" w:name="_Toc93293981"/>
      <w:r w:rsidRPr="00161E9A">
        <w:rPr>
          <w:rFonts w:asciiTheme="majorBidi" w:hAnsiTheme="majorBidi"/>
          <w:color w:val="000000" w:themeColor="text1"/>
          <w:sz w:val="24"/>
          <w:szCs w:val="24"/>
        </w:rPr>
        <w:t xml:space="preserve">1.4 </w:t>
      </w:r>
      <w:r w:rsidR="0065781D" w:rsidRPr="00161E9A">
        <w:rPr>
          <w:rFonts w:asciiTheme="majorBidi" w:hAnsiTheme="majorBidi"/>
          <w:color w:val="000000" w:themeColor="text1"/>
          <w:sz w:val="24"/>
          <w:szCs w:val="24"/>
        </w:rPr>
        <w:t>Methodology and Material of the Report</w:t>
      </w:r>
      <w:bookmarkEnd w:id="14"/>
      <w:bookmarkEnd w:id="15"/>
      <w:bookmarkEnd w:id="16"/>
    </w:p>
    <w:p w14:paraId="2B8F87D2" w14:textId="77777777" w:rsidR="0065781D" w:rsidRPr="00161E9A" w:rsidRDefault="0065781D" w:rsidP="00D92583">
      <w:pPr>
        <w:pStyle w:val="BodyText"/>
        <w:spacing w:before="1" w:line="360" w:lineRule="auto"/>
        <w:ind w:left="270"/>
        <w:jc w:val="mediumKashida"/>
        <w:rPr>
          <w:rFonts w:asciiTheme="majorBidi" w:hAnsiTheme="majorBidi" w:cstheme="majorBidi"/>
          <w:color w:val="000000" w:themeColor="text1"/>
        </w:rPr>
      </w:pPr>
      <w:r w:rsidRPr="00161E9A">
        <w:rPr>
          <w:rFonts w:asciiTheme="majorBidi" w:hAnsiTheme="majorBidi" w:cstheme="majorBidi"/>
          <w:color w:val="000000" w:themeColor="text1"/>
        </w:rPr>
        <w:t xml:space="preserve">To develop this </w:t>
      </w:r>
      <w:r w:rsidR="00B779A2" w:rsidRPr="00161E9A">
        <w:rPr>
          <w:rFonts w:asciiTheme="majorBidi" w:hAnsiTheme="majorBidi" w:cstheme="majorBidi"/>
          <w:color w:val="000000" w:themeColor="text1"/>
        </w:rPr>
        <w:t>Desertion,</w:t>
      </w:r>
      <w:r w:rsidRPr="00161E9A">
        <w:rPr>
          <w:rFonts w:asciiTheme="majorBidi" w:hAnsiTheme="majorBidi" w:cstheme="majorBidi"/>
          <w:color w:val="000000" w:themeColor="text1"/>
        </w:rPr>
        <w:t xml:space="preserve"> I have collected data from two sources such as:</w:t>
      </w:r>
    </w:p>
    <w:p w14:paraId="3C5A4AB2" w14:textId="77777777" w:rsidR="0065781D" w:rsidRPr="00161E9A" w:rsidRDefault="007F28CB" w:rsidP="00D92583">
      <w:pPr>
        <w:pStyle w:val="BodyText"/>
        <w:spacing w:line="360" w:lineRule="auto"/>
        <w:ind w:left="270"/>
        <w:jc w:val="mediumKashida"/>
        <w:outlineLvl w:val="0"/>
        <w:rPr>
          <w:rFonts w:asciiTheme="majorBidi" w:hAnsiTheme="majorBidi" w:cstheme="majorBidi"/>
          <w:b/>
          <w:color w:val="000000" w:themeColor="text1"/>
        </w:rPr>
      </w:pPr>
      <w:bookmarkStart w:id="17" w:name="_Toc93293683"/>
      <w:bookmarkStart w:id="18" w:name="_Toc93293982"/>
      <w:r w:rsidRPr="00161E9A">
        <w:rPr>
          <w:rFonts w:asciiTheme="majorBidi" w:hAnsiTheme="majorBidi" w:cstheme="majorBidi"/>
          <w:b/>
          <w:color w:val="000000" w:themeColor="text1"/>
        </w:rPr>
        <w:t xml:space="preserve">1.4.1 </w:t>
      </w:r>
      <w:r w:rsidR="00EB3D8B" w:rsidRPr="00161E9A">
        <w:rPr>
          <w:rFonts w:asciiTheme="majorBidi" w:hAnsiTheme="majorBidi" w:cstheme="majorBidi"/>
          <w:b/>
          <w:color w:val="000000" w:themeColor="text1"/>
        </w:rPr>
        <w:t>Type of data:</w:t>
      </w:r>
      <w:bookmarkEnd w:id="17"/>
      <w:bookmarkEnd w:id="18"/>
    </w:p>
    <w:p w14:paraId="6EF06C79" w14:textId="77777777" w:rsidR="00157D18" w:rsidRPr="00161E9A" w:rsidRDefault="0065781D" w:rsidP="00D56A6F">
      <w:pPr>
        <w:pStyle w:val="ListParagraph"/>
        <w:widowControl w:val="0"/>
        <w:numPr>
          <w:ilvl w:val="0"/>
          <w:numId w:val="11"/>
        </w:numPr>
        <w:tabs>
          <w:tab w:val="left" w:pos="1661"/>
        </w:tabs>
        <w:autoSpaceDE w:val="0"/>
        <w:autoSpaceDN w:val="0"/>
        <w:spacing w:before="1" w:after="0" w:line="360" w:lineRule="auto"/>
        <w:ind w:right="786"/>
        <w:contextualSpacing w:val="0"/>
        <w:jc w:val="mediumKashida"/>
        <w:rPr>
          <w:rFonts w:asciiTheme="majorBidi" w:hAnsiTheme="majorBidi" w:cstheme="majorBidi"/>
          <w:color w:val="000000" w:themeColor="text1"/>
          <w:sz w:val="24"/>
          <w:szCs w:val="24"/>
        </w:rPr>
      </w:pPr>
      <w:r w:rsidRPr="00161E9A">
        <w:rPr>
          <w:rFonts w:asciiTheme="majorBidi" w:hAnsiTheme="majorBidi" w:cstheme="majorBidi"/>
          <w:b/>
          <w:color w:val="000000" w:themeColor="text1"/>
          <w:sz w:val="24"/>
          <w:szCs w:val="24"/>
        </w:rPr>
        <w:t xml:space="preserve">Primary sources of data: </w:t>
      </w:r>
      <w:r w:rsidR="00157D18" w:rsidRPr="00161E9A">
        <w:rPr>
          <w:rFonts w:asciiTheme="majorBidi" w:hAnsiTheme="majorBidi" w:cstheme="majorBidi"/>
          <w:color w:val="000000" w:themeColor="text1"/>
          <w:sz w:val="24"/>
          <w:szCs w:val="24"/>
        </w:rPr>
        <w:t xml:space="preserve">I went to many commercial banks and had </w:t>
      </w:r>
      <w:r w:rsidR="00D56A6F" w:rsidRPr="00D56A6F">
        <w:rPr>
          <w:rFonts w:asciiTheme="majorBidi" w:hAnsiTheme="majorBidi" w:cstheme="majorBidi"/>
          <w:color w:val="000000" w:themeColor="text1"/>
          <w:sz w:val="24"/>
          <w:szCs w:val="24"/>
        </w:rPr>
        <w:t xml:space="preserve">a facial expression meeting with the industry </w:t>
      </w:r>
      <w:r w:rsidR="003930C7">
        <w:rPr>
          <w:rFonts w:asciiTheme="majorBidi" w:hAnsiTheme="majorBidi" w:cstheme="majorBidi"/>
          <w:color w:val="000000" w:themeColor="text1"/>
          <w:sz w:val="24"/>
          <w:szCs w:val="24"/>
        </w:rPr>
        <w:t>of the Human Resources Managers</w:t>
      </w:r>
      <w:r w:rsidR="00157D18" w:rsidRPr="00161E9A">
        <w:rPr>
          <w:rFonts w:asciiTheme="majorBidi" w:hAnsiTheme="majorBidi" w:cstheme="majorBidi"/>
          <w:color w:val="000000" w:themeColor="text1"/>
          <w:sz w:val="24"/>
          <w:szCs w:val="24"/>
        </w:rPr>
        <w:t xml:space="preserve">, as well as junior and senior workers. These forms of </w:t>
      </w:r>
      <w:r w:rsidR="00157D18" w:rsidRPr="00161E9A">
        <w:rPr>
          <w:rFonts w:asciiTheme="majorBidi" w:hAnsiTheme="majorBidi" w:cstheme="majorBidi"/>
          <w:color w:val="000000" w:themeColor="text1"/>
          <w:sz w:val="24"/>
          <w:szCs w:val="24"/>
        </w:rPr>
        <w:lastRenderedPageBreak/>
        <w:t>information were gathered through a survey questionnaire.</w:t>
      </w:r>
    </w:p>
    <w:p w14:paraId="187E47AF" w14:textId="77777777" w:rsidR="00753F8D" w:rsidRDefault="0065781D" w:rsidP="001314DD">
      <w:pPr>
        <w:pStyle w:val="ListParagraph"/>
        <w:widowControl w:val="0"/>
        <w:numPr>
          <w:ilvl w:val="0"/>
          <w:numId w:val="11"/>
        </w:numPr>
        <w:tabs>
          <w:tab w:val="left" w:pos="1661"/>
        </w:tabs>
        <w:autoSpaceDE w:val="0"/>
        <w:autoSpaceDN w:val="0"/>
        <w:spacing w:before="1" w:after="0" w:line="360" w:lineRule="auto"/>
        <w:ind w:right="786"/>
        <w:contextualSpacing w:val="0"/>
        <w:jc w:val="mediumKashida"/>
        <w:rPr>
          <w:rFonts w:asciiTheme="majorBidi" w:hAnsiTheme="majorBidi" w:cstheme="majorBidi"/>
          <w:color w:val="000000" w:themeColor="text1"/>
          <w:sz w:val="24"/>
          <w:szCs w:val="24"/>
        </w:rPr>
      </w:pPr>
      <w:r w:rsidRPr="00161E9A">
        <w:rPr>
          <w:rFonts w:asciiTheme="majorBidi" w:hAnsiTheme="majorBidi" w:cstheme="majorBidi"/>
          <w:b/>
          <w:color w:val="000000" w:themeColor="text1"/>
          <w:sz w:val="24"/>
          <w:szCs w:val="24"/>
        </w:rPr>
        <w:t xml:space="preserve">Secondary sources of data: </w:t>
      </w:r>
      <w:bookmarkStart w:id="19" w:name="_Toc93293684"/>
      <w:bookmarkStart w:id="20" w:name="_Toc93293766"/>
      <w:bookmarkStart w:id="21" w:name="_Toc93293854"/>
      <w:r w:rsidR="001314DD" w:rsidRPr="001314DD">
        <w:rPr>
          <w:rFonts w:asciiTheme="majorBidi" w:hAnsiTheme="majorBidi" w:cstheme="majorBidi"/>
          <w:color w:val="000000" w:themeColor="text1"/>
          <w:sz w:val="24"/>
          <w:szCs w:val="24"/>
        </w:rPr>
        <w:t>I collected information for the study's continued development from the banks' websites, past research articles, journals, books, and lecture notes.</w:t>
      </w:r>
    </w:p>
    <w:p w14:paraId="3F90C370" w14:textId="77777777" w:rsidR="00EB3D8B" w:rsidRPr="00C60AA4" w:rsidRDefault="00753F8D" w:rsidP="00C60AA4">
      <w:pPr>
        <w:pStyle w:val="Heading1"/>
        <w:ind w:left="270" w:right="730"/>
        <w:rPr>
          <w:rFonts w:asciiTheme="majorBidi" w:hAnsiTheme="majorBidi"/>
          <w:color w:val="000000" w:themeColor="text1"/>
          <w:sz w:val="22"/>
          <w:szCs w:val="22"/>
        </w:rPr>
      </w:pPr>
      <w:bookmarkStart w:id="22" w:name="_Toc93293983"/>
      <w:r w:rsidRPr="00C60AA4">
        <w:rPr>
          <w:rFonts w:asciiTheme="majorBidi" w:hAnsiTheme="majorBidi"/>
          <w:color w:val="000000" w:themeColor="text1"/>
          <w:sz w:val="24"/>
          <w:szCs w:val="24"/>
        </w:rPr>
        <w:t xml:space="preserve">1.4.2 </w:t>
      </w:r>
      <w:r w:rsidR="00EB3D8B" w:rsidRPr="00C60AA4">
        <w:rPr>
          <w:rFonts w:asciiTheme="majorBidi" w:hAnsiTheme="majorBidi"/>
          <w:color w:val="000000" w:themeColor="text1"/>
          <w:sz w:val="24"/>
          <w:szCs w:val="24"/>
        </w:rPr>
        <w:t>Data Collection Process:</w:t>
      </w:r>
      <w:bookmarkEnd w:id="19"/>
      <w:bookmarkEnd w:id="20"/>
      <w:bookmarkEnd w:id="21"/>
      <w:bookmarkEnd w:id="22"/>
    </w:p>
    <w:p w14:paraId="2FA688BD" w14:textId="77777777" w:rsidR="003D148D" w:rsidRPr="00161E9A" w:rsidRDefault="003D148D" w:rsidP="00C60AA4">
      <w:pPr>
        <w:ind w:left="270" w:right="730"/>
        <w:jc w:val="mediumKashida"/>
        <w:rPr>
          <w:rFonts w:asciiTheme="majorBidi" w:eastAsia="Times New Roman" w:hAnsiTheme="majorBidi" w:cstheme="majorBidi"/>
          <w:color w:val="000000" w:themeColor="text1"/>
        </w:rPr>
      </w:pPr>
      <w:r w:rsidRPr="00161E9A">
        <w:rPr>
          <w:rFonts w:asciiTheme="majorBidi" w:eastAsia="Times New Roman" w:hAnsiTheme="majorBidi" w:cstheme="majorBidi"/>
          <w:color w:val="000000" w:themeColor="text1"/>
        </w:rPr>
        <w:t>The research efforts in any Desertion become increasingly focused - in terms of data needed to answer the research questions - as they progress from broad to specific research inquiries. As a result, data gathering questions are among the most crucial in any study project.</w:t>
      </w:r>
    </w:p>
    <w:p w14:paraId="22D88777" w14:textId="77777777" w:rsidR="003D148D" w:rsidRPr="00161E9A" w:rsidRDefault="003D148D" w:rsidP="00C60AA4">
      <w:pPr>
        <w:ind w:left="270" w:right="730"/>
        <w:jc w:val="mediumKashida"/>
        <w:rPr>
          <w:rFonts w:asciiTheme="majorBidi" w:hAnsiTheme="majorBidi" w:cstheme="majorBidi"/>
          <w:color w:val="000000" w:themeColor="text1"/>
        </w:rPr>
      </w:pPr>
      <w:r w:rsidRPr="00161E9A">
        <w:rPr>
          <w:rFonts w:asciiTheme="majorBidi" w:hAnsiTheme="majorBidi" w:cstheme="majorBidi"/>
          <w:color w:val="000000" w:themeColor="text1"/>
        </w:rPr>
        <w:t xml:space="preserve">The researcher was </w:t>
      </w:r>
      <w:r w:rsidR="00E752E9" w:rsidRPr="00161E9A">
        <w:rPr>
          <w:rFonts w:asciiTheme="majorBidi" w:hAnsiTheme="majorBidi" w:cstheme="majorBidi"/>
          <w:color w:val="000000" w:themeColor="text1"/>
        </w:rPr>
        <w:t>following</w:t>
      </w:r>
      <w:r w:rsidRPr="00161E9A">
        <w:rPr>
          <w:rFonts w:asciiTheme="majorBidi" w:hAnsiTheme="majorBidi" w:cstheme="majorBidi"/>
          <w:color w:val="000000" w:themeColor="text1"/>
        </w:rPr>
        <w:t xml:space="preserve"> particular processes when collecting data. To begin, the researcher was </w:t>
      </w:r>
      <w:proofErr w:type="gramStart"/>
      <w:r w:rsidRPr="00161E9A">
        <w:rPr>
          <w:rFonts w:asciiTheme="majorBidi" w:hAnsiTheme="majorBidi" w:cstheme="majorBidi"/>
          <w:color w:val="000000" w:themeColor="text1"/>
        </w:rPr>
        <w:t>write</w:t>
      </w:r>
      <w:proofErr w:type="gramEnd"/>
      <w:r w:rsidRPr="00161E9A">
        <w:rPr>
          <w:rFonts w:asciiTheme="majorBidi" w:hAnsiTheme="majorBidi" w:cstheme="majorBidi"/>
          <w:color w:val="000000" w:themeColor="text1"/>
        </w:rPr>
        <w:t xml:space="preserve"> an application letter to all of the respondents in the target sample, explaining the aim of the study and gently requesting that they spend </w:t>
      </w:r>
      <w:r w:rsidR="001314DD" w:rsidRPr="001314DD">
        <w:rPr>
          <w:rFonts w:asciiTheme="majorBidi" w:hAnsiTheme="majorBidi" w:cstheme="majorBidi"/>
          <w:color w:val="000000" w:themeColor="text1"/>
        </w:rPr>
        <w:t xml:space="preserve">their period of time </w:t>
      </w:r>
      <w:r w:rsidRPr="00161E9A">
        <w:rPr>
          <w:rFonts w:asciiTheme="majorBidi" w:hAnsiTheme="majorBidi" w:cstheme="majorBidi"/>
          <w:color w:val="000000" w:themeColor="text1"/>
        </w:rPr>
        <w:t>to honestly answering the questionnaire.</w:t>
      </w:r>
    </w:p>
    <w:p w14:paraId="67D19AAC" w14:textId="77777777" w:rsidR="00E86E91" w:rsidRPr="00161E9A" w:rsidRDefault="00183600" w:rsidP="00C60AA4">
      <w:pPr>
        <w:ind w:left="270" w:right="730"/>
        <w:jc w:val="mediumKashida"/>
        <w:rPr>
          <w:rFonts w:asciiTheme="majorBidi" w:hAnsiTheme="majorBidi" w:cstheme="majorBidi"/>
          <w:color w:val="000000" w:themeColor="text1"/>
        </w:rPr>
      </w:pPr>
      <w:r w:rsidRPr="00161E9A">
        <w:rPr>
          <w:rFonts w:asciiTheme="majorBidi" w:hAnsiTheme="majorBidi" w:cstheme="majorBidi"/>
          <w:color w:val="000000" w:themeColor="text1"/>
        </w:rPr>
        <w:t xml:space="preserve"> </w:t>
      </w:r>
      <w:r w:rsidR="001314DD" w:rsidRPr="001314DD">
        <w:rPr>
          <w:rFonts w:asciiTheme="majorBidi" w:hAnsiTheme="majorBidi" w:cstheme="majorBidi"/>
          <w:color w:val="000000" w:themeColor="text1"/>
        </w:rPr>
        <w:t>The investigator would next contact the participants and give them the survey questionnaires.</w:t>
      </w:r>
      <w:r w:rsidR="003D148D" w:rsidRPr="00161E9A">
        <w:rPr>
          <w:rFonts w:asciiTheme="majorBidi" w:hAnsiTheme="majorBidi" w:cstheme="majorBidi"/>
          <w:color w:val="000000" w:themeColor="text1"/>
        </w:rPr>
        <w:t xml:space="preserve"> </w:t>
      </w:r>
      <w:r w:rsidR="001314DD" w:rsidRPr="001314DD">
        <w:rPr>
          <w:rFonts w:asciiTheme="majorBidi" w:hAnsiTheme="majorBidi" w:cstheme="majorBidi"/>
          <w:color w:val="000000" w:themeColor="text1"/>
        </w:rPr>
        <w:t>The study next gave the respondents extra time to thoroughly read and complete the questionnaire.</w:t>
      </w:r>
      <w:r w:rsidR="003D148D" w:rsidRPr="00161E9A">
        <w:rPr>
          <w:rFonts w:asciiTheme="majorBidi" w:hAnsiTheme="majorBidi" w:cstheme="majorBidi"/>
          <w:color w:val="000000" w:themeColor="text1"/>
        </w:rPr>
        <w:t xml:space="preserve"> </w:t>
      </w:r>
      <w:r w:rsidR="001314DD" w:rsidRPr="001314DD">
        <w:rPr>
          <w:rFonts w:asciiTheme="majorBidi" w:hAnsiTheme="majorBidi" w:cstheme="majorBidi"/>
          <w:color w:val="000000" w:themeColor="text1"/>
        </w:rPr>
        <w:t>Lastly, the study began collecting questionnaires distributed from the</w:t>
      </w:r>
      <w:r w:rsidR="001314DD">
        <w:rPr>
          <w:rFonts w:asciiTheme="majorBidi" w:hAnsiTheme="majorBidi" w:cstheme="majorBidi"/>
          <w:color w:val="000000" w:themeColor="text1"/>
        </w:rPr>
        <w:t>m as soon as they were finished</w:t>
      </w:r>
      <w:r w:rsidR="003D148D" w:rsidRPr="00161E9A">
        <w:rPr>
          <w:rFonts w:asciiTheme="majorBidi" w:hAnsiTheme="majorBidi" w:cstheme="majorBidi"/>
          <w:color w:val="000000" w:themeColor="text1"/>
        </w:rPr>
        <w:t>.</w:t>
      </w:r>
    </w:p>
    <w:p w14:paraId="6F27AC65" w14:textId="77777777" w:rsidR="003D148D" w:rsidRPr="00161E9A" w:rsidRDefault="003D148D" w:rsidP="00C60AA4">
      <w:pPr>
        <w:pStyle w:val="Heading2"/>
        <w:keepNext w:val="0"/>
        <w:keepLines w:val="0"/>
        <w:widowControl w:val="0"/>
        <w:tabs>
          <w:tab w:val="left" w:pos="3984"/>
        </w:tabs>
        <w:autoSpaceDE w:val="0"/>
        <w:autoSpaceDN w:val="0"/>
        <w:spacing w:before="78" w:line="360" w:lineRule="auto"/>
        <w:ind w:left="270" w:right="730"/>
        <w:jc w:val="mediumKashida"/>
        <w:rPr>
          <w:rFonts w:asciiTheme="majorBidi" w:eastAsia="Times New Roman" w:hAnsiTheme="majorBidi"/>
          <w:b w:val="0"/>
          <w:bCs w:val="0"/>
          <w:color w:val="000000" w:themeColor="text1"/>
          <w:sz w:val="24"/>
          <w:szCs w:val="24"/>
          <w:lang w:bidi="en-US"/>
        </w:rPr>
      </w:pPr>
      <w:bookmarkStart w:id="23" w:name="_Toc93134070"/>
      <w:bookmarkStart w:id="24" w:name="_Toc93137359"/>
      <w:bookmarkStart w:id="25" w:name="_Toc93293439"/>
      <w:bookmarkStart w:id="26" w:name="_Toc93293521"/>
      <w:bookmarkStart w:id="27" w:name="_Toc93293685"/>
      <w:bookmarkStart w:id="28" w:name="_Toc93293767"/>
      <w:bookmarkStart w:id="29" w:name="_Toc93293855"/>
      <w:bookmarkStart w:id="30" w:name="_Toc93293984"/>
      <w:r w:rsidRPr="00161E9A">
        <w:rPr>
          <w:rFonts w:asciiTheme="majorBidi" w:eastAsia="Times New Roman" w:hAnsiTheme="majorBidi"/>
          <w:b w:val="0"/>
          <w:bCs w:val="0"/>
          <w:color w:val="000000" w:themeColor="text1"/>
          <w:sz w:val="24"/>
          <w:szCs w:val="24"/>
          <w:lang w:bidi="en-US"/>
        </w:rPr>
        <w:t xml:space="preserve">A survey questionnaire was </w:t>
      </w:r>
      <w:r w:rsidR="004364C2" w:rsidRPr="00161E9A">
        <w:rPr>
          <w:rFonts w:asciiTheme="majorBidi" w:eastAsia="Times New Roman" w:hAnsiTheme="majorBidi"/>
          <w:b w:val="0"/>
          <w:bCs w:val="0"/>
          <w:color w:val="000000" w:themeColor="text1"/>
          <w:sz w:val="24"/>
          <w:szCs w:val="24"/>
          <w:lang w:bidi="en-US"/>
        </w:rPr>
        <w:t>having</w:t>
      </w:r>
      <w:r w:rsidRPr="00161E9A">
        <w:rPr>
          <w:rFonts w:asciiTheme="majorBidi" w:eastAsia="Times New Roman" w:hAnsiTheme="majorBidi"/>
          <w:b w:val="0"/>
          <w:bCs w:val="0"/>
          <w:color w:val="000000" w:themeColor="text1"/>
          <w:sz w:val="24"/>
          <w:szCs w:val="24"/>
          <w:lang w:bidi="en-US"/>
        </w:rPr>
        <w:t xml:space="preserve"> been created for the preparation of the Desertion report, with all of the questions being relevant and structured. Only the questionnaire was be used. This well-structured questionnaire made it easier for respondents to react swiftly. Total respondents were recruited from several banks in order to collect data.</w:t>
      </w:r>
      <w:bookmarkEnd w:id="23"/>
      <w:bookmarkEnd w:id="24"/>
      <w:bookmarkEnd w:id="25"/>
      <w:bookmarkEnd w:id="26"/>
      <w:bookmarkEnd w:id="27"/>
      <w:bookmarkEnd w:id="28"/>
      <w:bookmarkEnd w:id="29"/>
      <w:bookmarkEnd w:id="30"/>
    </w:p>
    <w:p w14:paraId="600D9ED1" w14:textId="77777777" w:rsidR="007149E7" w:rsidRPr="00161E9A" w:rsidRDefault="007F28CB" w:rsidP="00C60AA4">
      <w:pPr>
        <w:pStyle w:val="Heading1"/>
        <w:ind w:left="270" w:right="730"/>
        <w:rPr>
          <w:rFonts w:asciiTheme="majorBidi" w:hAnsiTheme="majorBidi"/>
          <w:color w:val="000000" w:themeColor="text1"/>
          <w:sz w:val="24"/>
          <w:szCs w:val="24"/>
        </w:rPr>
      </w:pPr>
      <w:bookmarkStart w:id="31" w:name="_Toc93134071"/>
      <w:bookmarkStart w:id="32" w:name="_Toc93293686"/>
      <w:bookmarkStart w:id="33" w:name="_Toc93293985"/>
      <w:r w:rsidRPr="00161E9A">
        <w:rPr>
          <w:rFonts w:asciiTheme="majorBidi" w:hAnsiTheme="majorBidi"/>
          <w:color w:val="000000" w:themeColor="text1"/>
          <w:sz w:val="24"/>
          <w:szCs w:val="24"/>
        </w:rPr>
        <w:t xml:space="preserve">1.4.3 </w:t>
      </w:r>
      <w:r w:rsidR="004F2E73" w:rsidRPr="00161E9A">
        <w:rPr>
          <w:rFonts w:asciiTheme="majorBidi" w:hAnsiTheme="majorBidi"/>
          <w:color w:val="000000" w:themeColor="text1"/>
          <w:sz w:val="24"/>
          <w:szCs w:val="24"/>
        </w:rPr>
        <w:t>Sample Size</w:t>
      </w:r>
      <w:bookmarkEnd w:id="31"/>
      <w:bookmarkEnd w:id="32"/>
      <w:bookmarkEnd w:id="33"/>
    </w:p>
    <w:p w14:paraId="0592A925" w14:textId="77777777" w:rsidR="007149E7" w:rsidRPr="00161E9A" w:rsidRDefault="007149E7" w:rsidP="00C60AA4">
      <w:pPr>
        <w:ind w:left="270" w:right="730"/>
        <w:jc w:val="mediumKashida"/>
        <w:rPr>
          <w:rFonts w:asciiTheme="majorBidi" w:hAnsiTheme="majorBidi" w:cstheme="majorBidi"/>
          <w:color w:val="000000" w:themeColor="text1"/>
        </w:rPr>
      </w:pPr>
      <w:r w:rsidRPr="00161E9A">
        <w:rPr>
          <w:rFonts w:asciiTheme="majorBidi" w:hAnsiTheme="majorBidi" w:cstheme="majorBidi"/>
          <w:color w:val="000000" w:themeColor="text1"/>
        </w:rPr>
        <w:t xml:space="preserve">In order to determine the require sample size, </w:t>
      </w:r>
      <w:r w:rsidR="00E0350E" w:rsidRPr="00161E9A">
        <w:rPr>
          <w:rFonts w:asciiTheme="majorBidi" w:hAnsiTheme="majorBidi" w:cstheme="majorBidi"/>
          <w:color w:val="000000" w:themeColor="text1"/>
        </w:rPr>
        <w:t>Slovenes’</w:t>
      </w:r>
      <w:r w:rsidRPr="00161E9A">
        <w:rPr>
          <w:rFonts w:asciiTheme="majorBidi" w:hAnsiTheme="majorBidi" w:cstheme="majorBidi"/>
          <w:color w:val="000000" w:themeColor="text1"/>
        </w:rPr>
        <w:t xml:space="preserve"> formula </w:t>
      </w:r>
      <w:r w:rsidR="003D148D" w:rsidRPr="00161E9A">
        <w:rPr>
          <w:rFonts w:asciiTheme="majorBidi" w:hAnsiTheme="majorBidi" w:cstheme="majorBidi"/>
          <w:color w:val="000000" w:themeColor="text1"/>
        </w:rPr>
        <w:t>was</w:t>
      </w:r>
      <w:r w:rsidRPr="00161E9A">
        <w:rPr>
          <w:rFonts w:asciiTheme="majorBidi" w:hAnsiTheme="majorBidi" w:cstheme="majorBidi"/>
          <w:color w:val="000000" w:themeColor="text1"/>
        </w:rPr>
        <w:t xml:space="preserve"> be used.</w:t>
      </w:r>
    </w:p>
    <w:p w14:paraId="666FB586" w14:textId="77777777" w:rsidR="007149E7" w:rsidRPr="00161E9A" w:rsidRDefault="007149E7" w:rsidP="00C60AA4">
      <w:pPr>
        <w:spacing w:line="240" w:lineRule="auto"/>
        <w:ind w:left="270" w:right="730"/>
        <w:jc w:val="left"/>
        <w:rPr>
          <w:rFonts w:asciiTheme="majorBidi" w:hAnsiTheme="majorBidi" w:cstheme="majorBidi"/>
          <w:color w:val="000000" w:themeColor="text1"/>
        </w:rPr>
      </w:pPr>
      <w:r w:rsidRPr="00161E9A">
        <w:rPr>
          <w:rFonts w:asciiTheme="majorBidi" w:hAnsiTheme="majorBidi" w:cstheme="majorBidi"/>
          <w:color w:val="000000" w:themeColor="text1"/>
        </w:rPr>
        <w:t xml:space="preserve">                N</w:t>
      </w:r>
    </w:p>
    <w:p w14:paraId="6693C1A6" w14:textId="77777777" w:rsidR="007149E7" w:rsidRPr="00161E9A" w:rsidRDefault="00322AD6" w:rsidP="00C60AA4">
      <w:pPr>
        <w:spacing w:line="240" w:lineRule="auto"/>
        <w:ind w:left="270" w:right="730"/>
        <w:jc w:val="left"/>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4294967295" distB="4294967295" distL="114300" distR="114300" simplePos="0" relativeHeight="251646464" behindDoc="0" locked="0" layoutInCell="1" allowOverlap="1" wp14:anchorId="232E07C2" wp14:editId="29617A99">
                <wp:simplePos x="0" y="0"/>
                <wp:positionH relativeFrom="column">
                  <wp:posOffset>269875</wp:posOffset>
                </wp:positionH>
                <wp:positionV relativeFrom="paragraph">
                  <wp:posOffset>106044</wp:posOffset>
                </wp:positionV>
                <wp:extent cx="940435" cy="0"/>
                <wp:effectExtent l="0" t="0" r="31115" b="19050"/>
                <wp:wrapNone/>
                <wp:docPr id="6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0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E8DE45" id="_x0000_t32" coordsize="21600,21600" o:spt="32" o:oned="t" path="m,l21600,21600e" filled="f">
                <v:path arrowok="t" fillok="f" o:connecttype="none"/>
                <o:lock v:ext="edit" shapetype="t"/>
              </v:shapetype>
              <v:shape id="Straight Arrow Connector 3" o:spid="_x0000_s1026" type="#_x0000_t32" style="position:absolute;margin-left:21.25pt;margin-top:8.35pt;width:74.05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wYtwEAAFU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"/>
            </w:pict>
          </mc:Fallback>
        </mc:AlternateContent>
      </w:r>
      <w:r w:rsidR="007149E7" w:rsidRPr="00161E9A">
        <w:rPr>
          <w:rFonts w:asciiTheme="majorBidi" w:hAnsiTheme="majorBidi" w:cstheme="majorBidi"/>
          <w:color w:val="000000" w:themeColor="text1"/>
        </w:rPr>
        <w:t xml:space="preserve">n = </w:t>
      </w:r>
    </w:p>
    <w:p w14:paraId="4D78F3B1" w14:textId="77777777" w:rsidR="007149E7" w:rsidRPr="00161E9A" w:rsidRDefault="007149E7" w:rsidP="00C60AA4">
      <w:pPr>
        <w:spacing w:line="240" w:lineRule="auto"/>
        <w:ind w:left="270" w:right="730"/>
        <w:jc w:val="left"/>
        <w:rPr>
          <w:rFonts w:asciiTheme="majorBidi" w:hAnsiTheme="majorBidi" w:cstheme="majorBidi"/>
          <w:color w:val="000000" w:themeColor="text1"/>
          <w:vertAlign w:val="superscript"/>
        </w:rPr>
      </w:pPr>
      <w:r w:rsidRPr="00161E9A">
        <w:rPr>
          <w:rFonts w:asciiTheme="majorBidi" w:hAnsiTheme="majorBidi" w:cstheme="majorBidi"/>
          <w:color w:val="000000" w:themeColor="text1"/>
        </w:rPr>
        <w:t xml:space="preserve">            1+ </w:t>
      </w:r>
      <w:r w:rsidR="00726700" w:rsidRPr="00161E9A">
        <w:rPr>
          <w:rFonts w:asciiTheme="majorBidi" w:hAnsiTheme="majorBidi" w:cstheme="majorBidi"/>
          <w:color w:val="000000" w:themeColor="text1"/>
        </w:rPr>
        <w:t>N (</w:t>
      </w:r>
      <w:r w:rsidRPr="00161E9A">
        <w:rPr>
          <w:rFonts w:asciiTheme="majorBidi" w:hAnsiTheme="majorBidi" w:cstheme="majorBidi"/>
          <w:color w:val="000000" w:themeColor="text1"/>
        </w:rPr>
        <w:t>e</w:t>
      </w:r>
      <w:r w:rsidR="00726700" w:rsidRPr="00161E9A">
        <w:rPr>
          <w:rFonts w:asciiTheme="majorBidi" w:hAnsiTheme="majorBidi" w:cstheme="majorBidi"/>
          <w:color w:val="000000" w:themeColor="text1"/>
        </w:rPr>
        <w:t>)</w:t>
      </w:r>
      <w:r w:rsidR="00726700" w:rsidRPr="00161E9A">
        <w:rPr>
          <w:rFonts w:asciiTheme="majorBidi" w:hAnsiTheme="majorBidi" w:cstheme="majorBidi"/>
          <w:color w:val="000000" w:themeColor="text1"/>
          <w:vertAlign w:val="superscript"/>
        </w:rPr>
        <w:t xml:space="preserve"> 2</w:t>
      </w:r>
    </w:p>
    <w:p w14:paraId="3429A6D7" w14:textId="77777777" w:rsidR="007149E7" w:rsidRPr="00161E9A" w:rsidRDefault="007149E7" w:rsidP="00C60AA4">
      <w:pPr>
        <w:ind w:left="270" w:right="730"/>
        <w:jc w:val="left"/>
        <w:rPr>
          <w:rFonts w:asciiTheme="majorBidi" w:hAnsiTheme="majorBidi" w:cstheme="majorBidi"/>
          <w:color w:val="000000" w:themeColor="text1"/>
        </w:rPr>
      </w:pPr>
      <w:proofErr w:type="gramStart"/>
      <w:r w:rsidRPr="00161E9A">
        <w:rPr>
          <w:rFonts w:asciiTheme="majorBidi" w:hAnsiTheme="majorBidi" w:cstheme="majorBidi"/>
          <w:color w:val="000000" w:themeColor="text1"/>
        </w:rPr>
        <w:t>Where</w:t>
      </w:r>
      <w:proofErr w:type="gramEnd"/>
    </w:p>
    <w:p w14:paraId="3CF26245" w14:textId="77777777" w:rsidR="007149E7" w:rsidRPr="00161E9A" w:rsidRDefault="007149E7" w:rsidP="00C60AA4">
      <w:pPr>
        <w:ind w:left="270" w:right="730"/>
        <w:jc w:val="left"/>
        <w:rPr>
          <w:rFonts w:asciiTheme="majorBidi" w:hAnsiTheme="majorBidi" w:cstheme="majorBidi"/>
          <w:color w:val="000000" w:themeColor="text1"/>
        </w:rPr>
      </w:pPr>
      <w:r w:rsidRPr="00161E9A">
        <w:rPr>
          <w:rFonts w:asciiTheme="majorBidi" w:hAnsiTheme="majorBidi" w:cstheme="majorBidi"/>
          <w:color w:val="000000" w:themeColor="text1"/>
        </w:rPr>
        <w:t xml:space="preserve">n = required sample size </w:t>
      </w:r>
    </w:p>
    <w:p w14:paraId="39B0B494" w14:textId="77777777" w:rsidR="007149E7" w:rsidRPr="00161E9A" w:rsidRDefault="007149E7" w:rsidP="00C60AA4">
      <w:pPr>
        <w:ind w:left="270" w:right="730"/>
        <w:jc w:val="left"/>
        <w:rPr>
          <w:rFonts w:asciiTheme="majorBidi" w:hAnsiTheme="majorBidi" w:cstheme="majorBidi"/>
          <w:color w:val="000000" w:themeColor="text1"/>
        </w:rPr>
      </w:pPr>
      <w:r w:rsidRPr="00161E9A">
        <w:rPr>
          <w:rFonts w:asciiTheme="majorBidi" w:hAnsiTheme="majorBidi" w:cstheme="majorBidi"/>
          <w:color w:val="000000" w:themeColor="text1"/>
        </w:rPr>
        <w:t>N = target population</w:t>
      </w:r>
    </w:p>
    <w:p w14:paraId="4B0C5E7E" w14:textId="77777777" w:rsidR="007149E7" w:rsidRPr="00161E9A" w:rsidRDefault="007149E7" w:rsidP="00C60AA4">
      <w:pPr>
        <w:ind w:left="270" w:right="730"/>
        <w:jc w:val="left"/>
        <w:rPr>
          <w:rFonts w:asciiTheme="majorBidi" w:hAnsiTheme="majorBidi" w:cstheme="majorBidi"/>
          <w:color w:val="000000" w:themeColor="text1"/>
        </w:rPr>
      </w:pPr>
      <w:r w:rsidRPr="00161E9A">
        <w:rPr>
          <w:rFonts w:asciiTheme="majorBidi" w:hAnsiTheme="majorBidi" w:cstheme="majorBidi"/>
          <w:color w:val="000000" w:themeColor="text1"/>
        </w:rPr>
        <w:t>e = standard error</w:t>
      </w:r>
    </w:p>
    <w:p w14:paraId="3491E19D" w14:textId="77777777" w:rsidR="007149E7" w:rsidRPr="00161E9A" w:rsidRDefault="007149E7" w:rsidP="00C60AA4">
      <w:pPr>
        <w:spacing w:line="240" w:lineRule="auto"/>
        <w:ind w:left="270" w:right="730"/>
        <w:jc w:val="left"/>
        <w:rPr>
          <w:rFonts w:asciiTheme="majorBidi" w:hAnsiTheme="majorBidi" w:cstheme="majorBidi"/>
          <w:color w:val="000000" w:themeColor="text1"/>
        </w:rPr>
      </w:pPr>
      <w:r w:rsidRPr="00161E9A">
        <w:rPr>
          <w:rFonts w:asciiTheme="majorBidi" w:hAnsiTheme="majorBidi" w:cstheme="majorBidi"/>
          <w:color w:val="000000" w:themeColor="text1"/>
        </w:rPr>
        <w:lastRenderedPageBreak/>
        <w:t xml:space="preserve">                   100</w:t>
      </w:r>
    </w:p>
    <w:p w14:paraId="5B8915B5" w14:textId="77777777" w:rsidR="007149E7" w:rsidRPr="00161E9A" w:rsidRDefault="00322AD6" w:rsidP="00C60AA4">
      <w:pPr>
        <w:spacing w:line="240" w:lineRule="auto"/>
        <w:ind w:left="270" w:right="730"/>
        <w:jc w:val="left"/>
        <w:rPr>
          <w:rFonts w:asciiTheme="majorBidi" w:hAnsiTheme="majorBidi" w:cstheme="majorBidi"/>
          <w:color w:val="000000" w:themeColor="text1"/>
        </w:rPr>
      </w:pPr>
      <w:r>
        <w:rPr>
          <w:rFonts w:asciiTheme="majorBidi" w:hAnsiTheme="majorBidi" w:cstheme="majorBidi"/>
          <w:noProof/>
          <w:color w:val="000000" w:themeColor="text1"/>
        </w:rPr>
        <mc:AlternateContent>
          <mc:Choice Requires="wps">
            <w:drawing>
              <wp:anchor distT="4294967295" distB="4294967295" distL="114300" distR="114300" simplePos="0" relativeHeight="251647488" behindDoc="0" locked="0" layoutInCell="1" allowOverlap="1" wp14:anchorId="03E6E468" wp14:editId="1BA90A10">
                <wp:simplePos x="0" y="0"/>
                <wp:positionH relativeFrom="column">
                  <wp:posOffset>349250</wp:posOffset>
                </wp:positionH>
                <wp:positionV relativeFrom="paragraph">
                  <wp:posOffset>106044</wp:posOffset>
                </wp:positionV>
                <wp:extent cx="1104265" cy="0"/>
                <wp:effectExtent l="0" t="0" r="19685" b="19050"/>
                <wp:wrapNone/>
                <wp:docPr id="6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7A102" id="Straight Arrow Connector 4" o:spid="_x0000_s1026" type="#_x0000_t32" style="position:absolute;margin-left:27.5pt;margin-top:8.35pt;width:86.95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4buAEAAFYDAAAOAAAAZHJzL2Uyb0RvYy54bWysU8Fu2zAMvQ/YPwi6L7aDpdi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"/>
            </w:pict>
          </mc:Fallback>
        </mc:AlternateContent>
      </w:r>
      <w:r w:rsidR="007149E7" w:rsidRPr="00161E9A">
        <w:rPr>
          <w:rFonts w:asciiTheme="majorBidi" w:hAnsiTheme="majorBidi" w:cstheme="majorBidi"/>
          <w:color w:val="000000" w:themeColor="text1"/>
        </w:rPr>
        <w:t xml:space="preserve">n = </w:t>
      </w:r>
    </w:p>
    <w:p w14:paraId="35129A25" w14:textId="77777777" w:rsidR="007149E7" w:rsidRPr="00161E9A" w:rsidRDefault="007149E7" w:rsidP="00C60AA4">
      <w:pPr>
        <w:spacing w:line="240" w:lineRule="auto"/>
        <w:ind w:left="270" w:right="730"/>
        <w:jc w:val="left"/>
        <w:rPr>
          <w:rFonts w:asciiTheme="majorBidi" w:hAnsiTheme="majorBidi" w:cstheme="majorBidi"/>
          <w:color w:val="000000" w:themeColor="text1"/>
          <w:vertAlign w:val="superscript"/>
        </w:rPr>
      </w:pPr>
      <w:r w:rsidRPr="00161E9A">
        <w:rPr>
          <w:rFonts w:asciiTheme="majorBidi" w:hAnsiTheme="majorBidi" w:cstheme="majorBidi"/>
          <w:color w:val="000000" w:themeColor="text1"/>
        </w:rPr>
        <w:t xml:space="preserve">         1+ 100(0.05)</w:t>
      </w:r>
      <w:r w:rsidRPr="00161E9A">
        <w:rPr>
          <w:rFonts w:asciiTheme="majorBidi" w:hAnsiTheme="majorBidi" w:cstheme="majorBidi"/>
          <w:color w:val="000000" w:themeColor="text1"/>
          <w:vertAlign w:val="superscript"/>
        </w:rPr>
        <w:t>2</w:t>
      </w:r>
    </w:p>
    <w:p w14:paraId="25B04BAB" w14:textId="77777777" w:rsidR="007149E7" w:rsidRPr="00161E9A" w:rsidRDefault="007149E7" w:rsidP="00C60AA4">
      <w:pPr>
        <w:ind w:left="270" w:right="730"/>
        <w:jc w:val="right"/>
        <w:rPr>
          <w:rFonts w:asciiTheme="majorBidi" w:hAnsiTheme="majorBidi" w:cstheme="majorBidi"/>
          <w:color w:val="000000" w:themeColor="text1"/>
        </w:rPr>
      </w:pPr>
    </w:p>
    <w:p w14:paraId="7753AADF" w14:textId="684D4535" w:rsidR="00E752E9" w:rsidRDefault="007149E7" w:rsidP="00C60AA4">
      <w:pPr>
        <w:ind w:left="270" w:right="730"/>
        <w:rPr>
          <w:rFonts w:asciiTheme="majorBidi" w:hAnsiTheme="majorBidi" w:cstheme="majorBidi"/>
          <w:color w:val="000000" w:themeColor="text1"/>
        </w:rPr>
      </w:pPr>
      <w:r w:rsidRPr="00161E9A">
        <w:rPr>
          <w:rFonts w:asciiTheme="majorBidi" w:hAnsiTheme="majorBidi" w:cstheme="majorBidi"/>
          <w:color w:val="000000" w:themeColor="text1"/>
        </w:rPr>
        <w:t>n = 80</w:t>
      </w:r>
    </w:p>
    <w:p w14:paraId="7764DEB6" w14:textId="77777777" w:rsidR="00C60AA4" w:rsidRDefault="00C60AA4" w:rsidP="00C60AA4">
      <w:pPr>
        <w:ind w:left="270" w:right="730"/>
        <w:rPr>
          <w:rFonts w:asciiTheme="majorBidi" w:hAnsiTheme="majorBidi" w:cstheme="majorBidi"/>
          <w:color w:val="000000" w:themeColor="text1"/>
        </w:rPr>
      </w:pPr>
    </w:p>
    <w:p w14:paraId="5FCF1F5A" w14:textId="77777777" w:rsidR="00EB3D8B" w:rsidRPr="00161E9A" w:rsidRDefault="007F28CB" w:rsidP="00C60AA4">
      <w:pPr>
        <w:pStyle w:val="Default"/>
        <w:spacing w:after="0" w:line="240" w:lineRule="auto"/>
        <w:ind w:left="270" w:right="730"/>
        <w:jc w:val="mediumKashida"/>
        <w:outlineLvl w:val="0"/>
        <w:rPr>
          <w:rFonts w:asciiTheme="majorBidi" w:hAnsiTheme="majorBidi" w:cstheme="majorBidi"/>
          <w:b/>
          <w:bCs/>
          <w:color w:val="000000" w:themeColor="text1"/>
        </w:rPr>
      </w:pPr>
      <w:bookmarkStart w:id="34" w:name="_Toc93293687"/>
      <w:bookmarkStart w:id="35" w:name="_Toc93293986"/>
      <w:r w:rsidRPr="00161E9A">
        <w:rPr>
          <w:rFonts w:asciiTheme="majorBidi" w:hAnsiTheme="majorBidi" w:cstheme="majorBidi"/>
          <w:b/>
          <w:bCs/>
          <w:color w:val="000000" w:themeColor="text1"/>
        </w:rPr>
        <w:t xml:space="preserve">1.4.4 </w:t>
      </w:r>
      <w:r w:rsidR="004F2E73" w:rsidRPr="00161E9A">
        <w:rPr>
          <w:rFonts w:asciiTheme="majorBidi" w:hAnsiTheme="majorBidi" w:cstheme="majorBidi"/>
          <w:b/>
          <w:bCs/>
          <w:color w:val="000000" w:themeColor="text1"/>
        </w:rPr>
        <w:t>Sampling Techniques</w:t>
      </w:r>
      <w:r w:rsidR="00EB3D8B" w:rsidRPr="00161E9A">
        <w:rPr>
          <w:rFonts w:asciiTheme="majorBidi" w:hAnsiTheme="majorBidi" w:cstheme="majorBidi"/>
          <w:b/>
          <w:bCs/>
          <w:color w:val="000000" w:themeColor="text1"/>
        </w:rPr>
        <w:t>:</w:t>
      </w:r>
      <w:bookmarkEnd w:id="34"/>
      <w:bookmarkEnd w:id="35"/>
    </w:p>
    <w:p w14:paraId="27F2A0BB" w14:textId="73C0F1DD" w:rsidR="00EB3D8B" w:rsidRDefault="00EB3D8B" w:rsidP="00C60AA4">
      <w:pPr>
        <w:ind w:left="270" w:right="730"/>
        <w:jc w:val="mediumKashida"/>
        <w:rPr>
          <w:rFonts w:asciiTheme="majorBidi" w:hAnsiTheme="majorBidi" w:cstheme="majorBidi"/>
          <w:color w:val="000000" w:themeColor="text1"/>
        </w:rPr>
      </w:pPr>
      <w:r w:rsidRPr="00161E9A">
        <w:rPr>
          <w:rFonts w:asciiTheme="majorBidi" w:hAnsiTheme="majorBidi" w:cstheme="majorBidi"/>
          <w:color w:val="000000" w:themeColor="text1"/>
        </w:rPr>
        <w:t xml:space="preserve">During sampling, the research </w:t>
      </w:r>
      <w:r w:rsidR="003D148D" w:rsidRPr="00161E9A">
        <w:rPr>
          <w:rFonts w:asciiTheme="majorBidi" w:hAnsiTheme="majorBidi" w:cstheme="majorBidi"/>
          <w:color w:val="000000" w:themeColor="text1"/>
        </w:rPr>
        <w:t>was</w:t>
      </w:r>
      <w:r w:rsidRPr="00161E9A">
        <w:rPr>
          <w:rFonts w:asciiTheme="majorBidi" w:hAnsiTheme="majorBidi" w:cstheme="majorBidi"/>
          <w:color w:val="000000" w:themeColor="text1"/>
        </w:rPr>
        <w:t xml:space="preserve"> use non</w:t>
      </w:r>
      <w:r w:rsidR="008A03D1" w:rsidRPr="00161E9A">
        <w:rPr>
          <w:rFonts w:asciiTheme="majorBidi" w:hAnsiTheme="majorBidi" w:cstheme="majorBidi"/>
          <w:color w:val="000000" w:themeColor="text1"/>
        </w:rPr>
        <w:t xml:space="preserve"> </w:t>
      </w:r>
      <w:r w:rsidRPr="00161E9A">
        <w:rPr>
          <w:rFonts w:asciiTheme="majorBidi" w:hAnsiTheme="majorBidi" w:cstheme="majorBidi"/>
          <w:color w:val="000000" w:themeColor="text1"/>
        </w:rPr>
        <w:t xml:space="preserve">probability sampling which means to select study participants intentionally. In this type of sampling, the researcher is the one to decide who </w:t>
      </w:r>
      <w:r w:rsidR="003D148D" w:rsidRPr="00161E9A">
        <w:rPr>
          <w:rFonts w:asciiTheme="majorBidi" w:hAnsiTheme="majorBidi" w:cstheme="majorBidi"/>
          <w:color w:val="000000" w:themeColor="text1"/>
        </w:rPr>
        <w:t>was</w:t>
      </w:r>
      <w:r w:rsidRPr="00161E9A">
        <w:rPr>
          <w:rFonts w:asciiTheme="majorBidi" w:hAnsiTheme="majorBidi" w:cstheme="majorBidi"/>
          <w:color w:val="000000" w:themeColor="text1"/>
        </w:rPr>
        <w:t xml:space="preserve"> </w:t>
      </w:r>
      <w:r w:rsidR="00E22477" w:rsidRPr="00161E9A">
        <w:rPr>
          <w:rFonts w:asciiTheme="majorBidi" w:hAnsiTheme="majorBidi" w:cstheme="majorBidi"/>
          <w:color w:val="000000" w:themeColor="text1"/>
        </w:rPr>
        <w:t>participating</w:t>
      </w:r>
      <w:r w:rsidRPr="00161E9A">
        <w:rPr>
          <w:rFonts w:asciiTheme="majorBidi" w:hAnsiTheme="majorBidi" w:cstheme="majorBidi"/>
          <w:color w:val="000000" w:themeColor="text1"/>
        </w:rPr>
        <w:t xml:space="preserve"> the study and who </w:t>
      </w:r>
      <w:r w:rsidR="003D148D" w:rsidRPr="00161E9A">
        <w:rPr>
          <w:rFonts w:asciiTheme="majorBidi" w:hAnsiTheme="majorBidi" w:cstheme="majorBidi"/>
          <w:color w:val="000000" w:themeColor="text1"/>
        </w:rPr>
        <w:t>was</w:t>
      </w:r>
      <w:r w:rsidRPr="00161E9A">
        <w:rPr>
          <w:rFonts w:asciiTheme="majorBidi" w:hAnsiTheme="majorBidi" w:cstheme="majorBidi"/>
          <w:color w:val="000000" w:themeColor="text1"/>
        </w:rPr>
        <w:t xml:space="preserve"> not. The target population </w:t>
      </w:r>
      <w:r w:rsidR="003D148D" w:rsidRPr="00161E9A">
        <w:rPr>
          <w:rFonts w:asciiTheme="majorBidi" w:hAnsiTheme="majorBidi" w:cstheme="majorBidi"/>
          <w:color w:val="000000" w:themeColor="text1"/>
        </w:rPr>
        <w:t>was</w:t>
      </w:r>
      <w:r w:rsidRPr="00161E9A">
        <w:rPr>
          <w:rFonts w:asciiTheme="majorBidi" w:hAnsiTheme="majorBidi" w:cstheme="majorBidi"/>
          <w:color w:val="000000" w:themeColor="text1"/>
        </w:rPr>
        <w:t xml:space="preserve"> not </w:t>
      </w:r>
      <w:r w:rsidR="00E22477" w:rsidRPr="00161E9A">
        <w:rPr>
          <w:rFonts w:asciiTheme="majorBidi" w:hAnsiTheme="majorBidi" w:cstheme="majorBidi"/>
          <w:color w:val="000000" w:themeColor="text1"/>
        </w:rPr>
        <w:t>having</w:t>
      </w:r>
      <w:r w:rsidRPr="00161E9A">
        <w:rPr>
          <w:rFonts w:asciiTheme="majorBidi" w:hAnsiTheme="majorBidi" w:cstheme="majorBidi"/>
          <w:color w:val="000000" w:themeColor="text1"/>
        </w:rPr>
        <w:t xml:space="preserve"> an equal chance to participate the study. </w:t>
      </w:r>
    </w:p>
    <w:p w14:paraId="4C0B8DF7" w14:textId="77777777" w:rsidR="00C60AA4" w:rsidRPr="00161E9A" w:rsidRDefault="00C60AA4" w:rsidP="00C60AA4">
      <w:pPr>
        <w:ind w:left="270" w:right="730"/>
        <w:jc w:val="mediumKashida"/>
        <w:rPr>
          <w:rFonts w:asciiTheme="majorBidi" w:hAnsiTheme="majorBidi" w:cstheme="majorBidi"/>
          <w:color w:val="000000" w:themeColor="text1"/>
        </w:rPr>
      </w:pPr>
    </w:p>
    <w:p w14:paraId="220CE207" w14:textId="5DBDF5AC" w:rsidR="00EB3D8B" w:rsidRDefault="00D11178" w:rsidP="00C60AA4">
      <w:pPr>
        <w:pStyle w:val="Default"/>
        <w:spacing w:after="0" w:line="240" w:lineRule="auto"/>
        <w:ind w:left="270" w:right="730"/>
        <w:jc w:val="mediumKashida"/>
        <w:outlineLvl w:val="0"/>
        <w:rPr>
          <w:rFonts w:asciiTheme="majorBidi" w:hAnsiTheme="majorBidi" w:cstheme="majorBidi"/>
          <w:b/>
          <w:bCs/>
          <w:color w:val="000000" w:themeColor="text1"/>
        </w:rPr>
      </w:pPr>
      <w:bookmarkStart w:id="36" w:name="_Toc93293688"/>
      <w:bookmarkStart w:id="37" w:name="_Toc93293987"/>
      <w:r w:rsidRPr="00161E9A">
        <w:rPr>
          <w:rFonts w:asciiTheme="majorBidi" w:hAnsiTheme="majorBidi" w:cstheme="majorBidi"/>
          <w:b/>
          <w:bCs/>
          <w:color w:val="000000" w:themeColor="text1"/>
        </w:rPr>
        <w:t xml:space="preserve">1.4.5 </w:t>
      </w:r>
      <w:r w:rsidR="004F2E73" w:rsidRPr="00161E9A">
        <w:rPr>
          <w:rFonts w:asciiTheme="majorBidi" w:hAnsiTheme="majorBidi" w:cstheme="majorBidi"/>
          <w:b/>
          <w:bCs/>
          <w:color w:val="000000" w:themeColor="text1"/>
        </w:rPr>
        <w:t>Area and Time of Research</w:t>
      </w:r>
      <w:bookmarkEnd w:id="36"/>
      <w:bookmarkEnd w:id="37"/>
    </w:p>
    <w:p w14:paraId="5B86BB06" w14:textId="77777777" w:rsidR="00C60AA4" w:rsidRPr="00161E9A" w:rsidRDefault="00C60AA4" w:rsidP="00C60AA4">
      <w:pPr>
        <w:pStyle w:val="Default"/>
        <w:spacing w:after="0" w:line="240" w:lineRule="auto"/>
        <w:ind w:left="270" w:right="730"/>
        <w:jc w:val="mediumKashida"/>
        <w:outlineLvl w:val="0"/>
        <w:rPr>
          <w:rFonts w:asciiTheme="majorBidi" w:hAnsiTheme="majorBidi" w:cstheme="majorBidi"/>
          <w:b/>
          <w:bCs/>
          <w:color w:val="000000" w:themeColor="text1"/>
        </w:rPr>
      </w:pPr>
    </w:p>
    <w:p w14:paraId="6347F3F1" w14:textId="77777777" w:rsidR="00EB3D8B" w:rsidRPr="00161E9A" w:rsidRDefault="00EB3D8B" w:rsidP="00C60AA4">
      <w:pPr>
        <w:pStyle w:val="ListParagraph"/>
        <w:numPr>
          <w:ilvl w:val="0"/>
          <w:numId w:val="14"/>
        </w:numPr>
        <w:spacing w:after="0"/>
        <w:ind w:left="270" w:right="730" w:firstLine="0"/>
        <w:jc w:val="mediumKashida"/>
        <w:rPr>
          <w:rFonts w:asciiTheme="majorBidi" w:eastAsia="Times New Roman" w:hAnsiTheme="majorBidi" w:cstheme="majorBidi"/>
          <w:b/>
          <w:color w:val="000000" w:themeColor="text1"/>
          <w:sz w:val="24"/>
          <w:szCs w:val="24"/>
        </w:rPr>
      </w:pPr>
      <w:r w:rsidRPr="00161E9A">
        <w:rPr>
          <w:rFonts w:asciiTheme="majorBidi" w:eastAsia="Times New Roman" w:hAnsiTheme="majorBidi" w:cstheme="majorBidi"/>
          <w:b/>
          <w:color w:val="000000" w:themeColor="text1"/>
          <w:sz w:val="24"/>
          <w:szCs w:val="24"/>
        </w:rPr>
        <w:t>Geographical scope</w:t>
      </w:r>
    </w:p>
    <w:p w14:paraId="5A6656BD" w14:textId="77777777" w:rsidR="00EB3D8B" w:rsidRPr="00161E9A" w:rsidRDefault="00EB3D8B" w:rsidP="00C60AA4">
      <w:pPr>
        <w:ind w:left="270" w:right="730"/>
        <w:jc w:val="mediumKashida"/>
        <w:rPr>
          <w:rFonts w:asciiTheme="majorBidi" w:eastAsia="Times New Roman" w:hAnsiTheme="majorBidi" w:cstheme="majorBidi"/>
          <w:color w:val="000000" w:themeColor="text1"/>
        </w:rPr>
      </w:pPr>
      <w:r w:rsidRPr="00161E9A">
        <w:rPr>
          <w:rFonts w:asciiTheme="majorBidi" w:eastAsia="Times New Roman" w:hAnsiTheme="majorBidi" w:cstheme="majorBidi"/>
          <w:color w:val="000000" w:themeColor="text1"/>
        </w:rPr>
        <w:t xml:space="preserve">This study </w:t>
      </w:r>
      <w:r w:rsidR="003D148D" w:rsidRPr="00161E9A">
        <w:rPr>
          <w:rFonts w:asciiTheme="majorBidi" w:eastAsia="Times New Roman" w:hAnsiTheme="majorBidi" w:cstheme="majorBidi"/>
          <w:color w:val="000000" w:themeColor="text1"/>
        </w:rPr>
        <w:t>was</w:t>
      </w:r>
      <w:r w:rsidRPr="00161E9A">
        <w:rPr>
          <w:rFonts w:asciiTheme="majorBidi" w:eastAsia="Times New Roman" w:hAnsiTheme="majorBidi" w:cstheme="majorBidi"/>
          <w:color w:val="000000" w:themeColor="text1"/>
        </w:rPr>
        <w:t xml:space="preserve"> be conducted in Salam bank,</w:t>
      </w:r>
      <w:r w:rsidR="008A03D1" w:rsidRPr="00161E9A">
        <w:rPr>
          <w:rFonts w:asciiTheme="majorBidi" w:eastAsia="Times New Roman" w:hAnsiTheme="majorBidi" w:cstheme="majorBidi"/>
          <w:color w:val="000000" w:themeColor="text1"/>
        </w:rPr>
        <w:t xml:space="preserve"> Dahabshiil, </w:t>
      </w:r>
      <w:r w:rsidRPr="00161E9A">
        <w:rPr>
          <w:rFonts w:asciiTheme="majorBidi" w:eastAsia="Times New Roman" w:hAnsiTheme="majorBidi" w:cstheme="majorBidi"/>
          <w:color w:val="000000" w:themeColor="text1"/>
        </w:rPr>
        <w:t>I</w:t>
      </w:r>
      <w:r w:rsidR="008A03D1" w:rsidRPr="00161E9A">
        <w:rPr>
          <w:rFonts w:asciiTheme="majorBidi" w:eastAsia="Times New Roman" w:hAnsiTheme="majorBidi" w:cstheme="majorBidi"/>
          <w:color w:val="000000" w:themeColor="text1"/>
        </w:rPr>
        <w:t xml:space="preserve">nternational </w:t>
      </w:r>
      <w:r w:rsidRPr="00161E9A">
        <w:rPr>
          <w:rFonts w:asciiTheme="majorBidi" w:eastAsia="Times New Roman" w:hAnsiTheme="majorBidi" w:cstheme="majorBidi"/>
          <w:color w:val="000000" w:themeColor="text1"/>
        </w:rPr>
        <w:t>B</w:t>
      </w:r>
      <w:r w:rsidR="008A03D1" w:rsidRPr="00161E9A">
        <w:rPr>
          <w:rFonts w:asciiTheme="majorBidi" w:eastAsia="Times New Roman" w:hAnsiTheme="majorBidi" w:cstheme="majorBidi"/>
          <w:color w:val="000000" w:themeColor="text1"/>
        </w:rPr>
        <w:t xml:space="preserve">ank of </w:t>
      </w:r>
      <w:r w:rsidR="00E22477" w:rsidRPr="00161E9A">
        <w:rPr>
          <w:rFonts w:asciiTheme="majorBidi" w:eastAsia="Times New Roman" w:hAnsiTheme="majorBidi" w:cstheme="majorBidi"/>
          <w:color w:val="000000" w:themeColor="text1"/>
        </w:rPr>
        <w:t>Somalia (</w:t>
      </w:r>
      <w:r w:rsidR="008A03D1" w:rsidRPr="00161E9A">
        <w:rPr>
          <w:rFonts w:asciiTheme="majorBidi" w:eastAsia="Times New Roman" w:hAnsiTheme="majorBidi" w:cstheme="majorBidi"/>
          <w:color w:val="000000" w:themeColor="text1"/>
        </w:rPr>
        <w:t xml:space="preserve">IBS), Amal </w:t>
      </w:r>
      <w:r w:rsidR="00A073DD" w:rsidRPr="00161E9A">
        <w:rPr>
          <w:rFonts w:asciiTheme="majorBidi" w:eastAsia="Times New Roman" w:hAnsiTheme="majorBidi" w:cstheme="majorBidi"/>
          <w:color w:val="000000" w:themeColor="text1"/>
        </w:rPr>
        <w:t>bank and</w:t>
      </w:r>
      <w:r w:rsidR="008A03D1" w:rsidRPr="00161E9A">
        <w:rPr>
          <w:rFonts w:asciiTheme="majorBidi" w:eastAsia="Times New Roman" w:hAnsiTheme="majorBidi" w:cstheme="majorBidi"/>
          <w:color w:val="000000" w:themeColor="text1"/>
        </w:rPr>
        <w:t xml:space="preserve"> Premier </w:t>
      </w:r>
      <w:r w:rsidR="00A073DD" w:rsidRPr="00161E9A">
        <w:rPr>
          <w:rFonts w:asciiTheme="majorBidi" w:eastAsia="Times New Roman" w:hAnsiTheme="majorBidi" w:cstheme="majorBidi"/>
          <w:color w:val="000000" w:themeColor="text1"/>
        </w:rPr>
        <w:t>bank in</w:t>
      </w:r>
      <w:r w:rsidR="00DC10A9" w:rsidRPr="00161E9A">
        <w:rPr>
          <w:rFonts w:asciiTheme="majorBidi" w:eastAsia="Times New Roman" w:hAnsiTheme="majorBidi" w:cstheme="majorBidi"/>
          <w:color w:val="000000" w:themeColor="text1"/>
        </w:rPr>
        <w:t xml:space="preserve"> </w:t>
      </w:r>
      <w:r w:rsidRPr="00161E9A">
        <w:rPr>
          <w:rFonts w:asciiTheme="majorBidi" w:eastAsia="Times New Roman" w:hAnsiTheme="majorBidi" w:cstheme="majorBidi"/>
          <w:color w:val="000000" w:themeColor="text1"/>
        </w:rPr>
        <w:t>Mogadishu Somalia.</w:t>
      </w:r>
    </w:p>
    <w:p w14:paraId="231A89F9" w14:textId="77777777" w:rsidR="00EB3D8B" w:rsidRPr="00161E9A" w:rsidRDefault="00EB3D8B" w:rsidP="00C60AA4">
      <w:pPr>
        <w:pStyle w:val="ListParagraph"/>
        <w:numPr>
          <w:ilvl w:val="0"/>
          <w:numId w:val="14"/>
        </w:numPr>
        <w:spacing w:after="0"/>
        <w:ind w:left="270" w:right="730" w:firstLine="0"/>
        <w:jc w:val="mediumKashida"/>
        <w:rPr>
          <w:rFonts w:asciiTheme="majorBidi" w:eastAsia="Times New Roman" w:hAnsiTheme="majorBidi" w:cstheme="majorBidi"/>
          <w:b/>
          <w:color w:val="000000" w:themeColor="text1"/>
          <w:sz w:val="24"/>
          <w:szCs w:val="24"/>
        </w:rPr>
      </w:pPr>
      <w:r w:rsidRPr="00161E9A">
        <w:rPr>
          <w:rFonts w:asciiTheme="majorBidi" w:eastAsia="Times New Roman" w:hAnsiTheme="majorBidi" w:cstheme="majorBidi"/>
          <w:b/>
          <w:color w:val="000000" w:themeColor="text1"/>
          <w:sz w:val="24"/>
          <w:szCs w:val="24"/>
        </w:rPr>
        <w:t>Time Scope</w:t>
      </w:r>
    </w:p>
    <w:p w14:paraId="4C2BCBDB" w14:textId="77777777" w:rsidR="00E86E91" w:rsidRPr="00161E9A" w:rsidRDefault="00EB3D8B" w:rsidP="00C60AA4">
      <w:pPr>
        <w:ind w:left="270" w:right="730"/>
        <w:jc w:val="mediumKashida"/>
        <w:rPr>
          <w:rFonts w:asciiTheme="majorBidi" w:eastAsia="Times New Roman" w:hAnsiTheme="majorBidi" w:cstheme="majorBidi"/>
          <w:color w:val="000000" w:themeColor="text1"/>
        </w:rPr>
      </w:pPr>
      <w:r w:rsidRPr="00161E9A">
        <w:rPr>
          <w:rFonts w:asciiTheme="majorBidi" w:eastAsia="Times New Roman" w:hAnsiTheme="majorBidi" w:cstheme="majorBidi"/>
          <w:color w:val="000000" w:themeColor="text1"/>
        </w:rPr>
        <w:t xml:space="preserve">The study </w:t>
      </w:r>
      <w:r w:rsidR="003D148D" w:rsidRPr="00161E9A">
        <w:rPr>
          <w:rFonts w:asciiTheme="majorBidi" w:eastAsia="Times New Roman" w:hAnsiTheme="majorBidi" w:cstheme="majorBidi"/>
          <w:color w:val="000000" w:themeColor="text1"/>
        </w:rPr>
        <w:t>was</w:t>
      </w:r>
      <w:r w:rsidRPr="00161E9A">
        <w:rPr>
          <w:rFonts w:asciiTheme="majorBidi" w:eastAsia="Times New Roman" w:hAnsiTheme="majorBidi" w:cstheme="majorBidi"/>
          <w:color w:val="000000" w:themeColor="text1"/>
        </w:rPr>
        <w:t xml:space="preserve"> b</w:t>
      </w:r>
      <w:r w:rsidR="003D148D" w:rsidRPr="00161E9A">
        <w:rPr>
          <w:rFonts w:asciiTheme="majorBidi" w:eastAsia="Times New Roman" w:hAnsiTheme="majorBidi" w:cstheme="majorBidi"/>
          <w:color w:val="000000" w:themeColor="text1"/>
        </w:rPr>
        <w:t>e conducted from Sep 2021 to Jan</w:t>
      </w:r>
      <w:r w:rsidRPr="00161E9A">
        <w:rPr>
          <w:rFonts w:asciiTheme="majorBidi" w:eastAsia="Times New Roman" w:hAnsiTheme="majorBidi" w:cstheme="majorBidi"/>
          <w:color w:val="000000" w:themeColor="text1"/>
        </w:rPr>
        <w:t xml:space="preserve"> </w:t>
      </w:r>
      <w:r w:rsidR="00E86E91" w:rsidRPr="00161E9A">
        <w:rPr>
          <w:rFonts w:asciiTheme="majorBidi" w:eastAsia="Times New Roman" w:hAnsiTheme="majorBidi" w:cstheme="majorBidi"/>
          <w:color w:val="000000" w:themeColor="text1"/>
        </w:rPr>
        <w:t>–</w:t>
      </w:r>
      <w:r w:rsidRPr="00161E9A">
        <w:rPr>
          <w:rFonts w:asciiTheme="majorBidi" w:eastAsia="Times New Roman" w:hAnsiTheme="majorBidi" w:cstheme="majorBidi"/>
          <w:color w:val="000000" w:themeColor="text1"/>
        </w:rPr>
        <w:t xml:space="preserve"> 2022</w:t>
      </w:r>
    </w:p>
    <w:p w14:paraId="47386574" w14:textId="77777777" w:rsidR="009B68C5" w:rsidRPr="00161E9A" w:rsidRDefault="00D11178" w:rsidP="00C60AA4">
      <w:pPr>
        <w:pStyle w:val="Heading1"/>
        <w:spacing w:line="360" w:lineRule="auto"/>
        <w:ind w:left="270" w:right="730"/>
        <w:rPr>
          <w:rFonts w:asciiTheme="majorBidi" w:hAnsiTheme="majorBidi"/>
          <w:color w:val="000000" w:themeColor="text1"/>
          <w:sz w:val="24"/>
          <w:szCs w:val="24"/>
        </w:rPr>
      </w:pPr>
      <w:bookmarkStart w:id="38" w:name="_Toc93134072"/>
      <w:bookmarkStart w:id="39" w:name="_Toc93293689"/>
      <w:bookmarkStart w:id="40" w:name="_Toc93293988"/>
      <w:r w:rsidRPr="00161E9A">
        <w:rPr>
          <w:rFonts w:asciiTheme="majorBidi" w:hAnsiTheme="majorBidi"/>
          <w:color w:val="000000" w:themeColor="text1"/>
          <w:sz w:val="24"/>
          <w:szCs w:val="24"/>
        </w:rPr>
        <w:t xml:space="preserve">1.5 </w:t>
      </w:r>
      <w:r w:rsidR="006D6B9E" w:rsidRPr="00161E9A">
        <w:rPr>
          <w:rFonts w:asciiTheme="majorBidi" w:hAnsiTheme="majorBidi"/>
          <w:color w:val="000000" w:themeColor="text1"/>
          <w:sz w:val="24"/>
          <w:szCs w:val="24"/>
        </w:rPr>
        <w:t xml:space="preserve">Limitations of the </w:t>
      </w:r>
      <w:r w:rsidR="00B779A2" w:rsidRPr="00161E9A">
        <w:rPr>
          <w:rFonts w:asciiTheme="majorBidi" w:hAnsiTheme="majorBidi"/>
          <w:color w:val="000000" w:themeColor="text1"/>
          <w:sz w:val="24"/>
          <w:szCs w:val="24"/>
        </w:rPr>
        <w:t xml:space="preserve">Desertion </w:t>
      </w:r>
      <w:r w:rsidR="00B779A2" w:rsidRPr="00161E9A">
        <w:rPr>
          <w:rFonts w:asciiTheme="majorBidi" w:hAnsiTheme="majorBidi"/>
          <w:color w:val="000000" w:themeColor="text1"/>
          <w:spacing w:val="-2"/>
          <w:sz w:val="24"/>
          <w:szCs w:val="24"/>
        </w:rPr>
        <w:t>Report</w:t>
      </w:r>
      <w:bookmarkEnd w:id="38"/>
      <w:bookmarkEnd w:id="39"/>
      <w:bookmarkEnd w:id="40"/>
    </w:p>
    <w:p w14:paraId="5998E543" w14:textId="77777777" w:rsidR="00876F26" w:rsidRDefault="00876F26" w:rsidP="00C60AA4">
      <w:pPr>
        <w:ind w:left="270" w:right="730"/>
        <w:jc w:val="mediumKashida"/>
        <w:rPr>
          <w:rFonts w:asciiTheme="majorBidi" w:hAnsiTheme="majorBidi" w:cstheme="majorBidi"/>
          <w:color w:val="000000" w:themeColor="text1"/>
        </w:rPr>
      </w:pPr>
      <w:r w:rsidRPr="00876F26">
        <w:rPr>
          <w:rFonts w:asciiTheme="majorBidi" w:hAnsiTheme="majorBidi" w:cstheme="majorBidi"/>
          <w:color w:val="000000" w:themeColor="text1"/>
        </w:rPr>
        <w:t>This study has a number of flaws that may have an impact on researchers working on it. These flaws include: This study's research instrument was a questionnaire solely, rather than a questionnaire plus an interview, and another drawback of this study is that it employed a questio</w:t>
      </w:r>
      <w:r>
        <w:rPr>
          <w:rFonts w:asciiTheme="majorBidi" w:hAnsiTheme="majorBidi" w:cstheme="majorBidi"/>
          <w:color w:val="000000" w:themeColor="text1"/>
        </w:rPr>
        <w:t>nnaire that took time to modify</w:t>
      </w:r>
      <w:r w:rsidR="00971C86" w:rsidRPr="00161E9A">
        <w:rPr>
          <w:rFonts w:asciiTheme="majorBidi" w:hAnsiTheme="majorBidi" w:cstheme="majorBidi"/>
          <w:color w:val="000000" w:themeColor="text1"/>
        </w:rPr>
        <w:t xml:space="preserve">. </w:t>
      </w:r>
      <w:r w:rsidRPr="00876F26">
        <w:rPr>
          <w:rFonts w:asciiTheme="majorBidi" w:hAnsiTheme="majorBidi" w:cstheme="majorBidi"/>
          <w:color w:val="000000" w:themeColor="text1"/>
        </w:rPr>
        <w:t>The study's geographical scope was limited to Mogadishu. Future research should encompass a broad geographical reach, according to potential researchers.</w:t>
      </w:r>
    </w:p>
    <w:p w14:paraId="47B01DAF" w14:textId="50D12BF9" w:rsidR="006F0478" w:rsidRPr="00161E9A" w:rsidRDefault="00876F26" w:rsidP="00C60AA4">
      <w:pPr>
        <w:pStyle w:val="BodyText"/>
        <w:spacing w:line="360" w:lineRule="auto"/>
        <w:ind w:left="270" w:right="730"/>
        <w:jc w:val="mediumKashida"/>
        <w:rPr>
          <w:rFonts w:asciiTheme="majorBidi" w:hAnsiTheme="majorBidi" w:cstheme="majorBidi"/>
          <w:color w:val="000000" w:themeColor="text1"/>
        </w:rPr>
      </w:pPr>
      <w:r w:rsidRPr="00876F26">
        <w:rPr>
          <w:rFonts w:asciiTheme="majorBidi" w:eastAsiaTheme="minorHAnsi" w:hAnsiTheme="majorBidi" w:cstheme="majorBidi"/>
          <w:color w:val="000000" w:themeColor="text1"/>
          <w:lang w:bidi="ar-SA"/>
        </w:rPr>
        <w:t>Additionally, the researcher encountered linguistic barriers because some of the respondents were unfamiliar with the thesis written language, which required the researcher to spend time translating the phrases into their native tongue.</w:t>
      </w:r>
    </w:p>
    <w:p w14:paraId="4A6FA1E2" w14:textId="77777777" w:rsidR="006F0478" w:rsidRPr="00161E9A" w:rsidRDefault="006F0478" w:rsidP="00CA579D">
      <w:pPr>
        <w:jc w:val="mediumKashida"/>
        <w:rPr>
          <w:rFonts w:asciiTheme="majorBidi" w:hAnsiTheme="majorBidi" w:cstheme="majorBidi"/>
          <w:color w:val="000000" w:themeColor="text1"/>
        </w:rPr>
      </w:pPr>
    </w:p>
    <w:p w14:paraId="37A236BD" w14:textId="77777777" w:rsidR="006F0478" w:rsidRPr="00161E9A" w:rsidRDefault="006F0478" w:rsidP="00CA579D">
      <w:pPr>
        <w:jc w:val="mediumKashida"/>
        <w:rPr>
          <w:rFonts w:asciiTheme="majorBidi" w:hAnsiTheme="majorBidi" w:cstheme="majorBidi"/>
          <w:color w:val="000000" w:themeColor="text1"/>
        </w:rPr>
      </w:pPr>
    </w:p>
    <w:p w14:paraId="04A4680D" w14:textId="77777777" w:rsidR="00C60AA4" w:rsidRDefault="00CF2E07" w:rsidP="00C60AA4">
      <w:pPr>
        <w:pStyle w:val="Heading1"/>
        <w:spacing w:before="0" w:line="360" w:lineRule="auto"/>
        <w:ind w:left="2160" w:firstLine="720"/>
        <w:rPr>
          <w:rFonts w:ascii="Times New Roman" w:hAnsi="Times New Roman" w:cs="Times New Roman"/>
          <w:b w:val="0"/>
          <w:color w:val="000000" w:themeColor="text1"/>
        </w:rPr>
      </w:pPr>
      <w:bookmarkStart w:id="41" w:name="_Toc93293690"/>
      <w:bookmarkStart w:id="42" w:name="_Toc93293989"/>
      <w:r>
        <w:rPr>
          <w:rFonts w:ascii="Times New Roman" w:hAnsi="Times New Roman" w:cs="Times New Roman"/>
          <w:color w:val="000000" w:themeColor="text1"/>
        </w:rPr>
        <w:lastRenderedPageBreak/>
        <w:t xml:space="preserve">         </w:t>
      </w:r>
      <w:r w:rsidR="006F0478" w:rsidRPr="00161E9A">
        <w:rPr>
          <w:rFonts w:ascii="Times New Roman" w:hAnsi="Times New Roman" w:cs="Times New Roman"/>
          <w:color w:val="000000" w:themeColor="text1"/>
        </w:rPr>
        <w:t>CHAPTER TWO</w:t>
      </w:r>
      <w:bookmarkStart w:id="43" w:name="_Toc93293691"/>
      <w:bookmarkStart w:id="44" w:name="_Toc93293990"/>
      <w:bookmarkEnd w:id="41"/>
      <w:bookmarkEnd w:id="42"/>
    </w:p>
    <w:p w14:paraId="50AEF879" w14:textId="745BE671" w:rsidR="006F0478" w:rsidRPr="00161E9A" w:rsidRDefault="006F0478" w:rsidP="00C60AA4">
      <w:pPr>
        <w:pStyle w:val="Heading1"/>
        <w:spacing w:before="0" w:line="360" w:lineRule="auto"/>
        <w:ind w:left="2160" w:firstLine="720"/>
        <w:rPr>
          <w:rFonts w:ascii="Times New Roman" w:hAnsi="Times New Roman" w:cs="Times New Roman"/>
          <w:b w:val="0"/>
          <w:color w:val="000000" w:themeColor="text1"/>
        </w:rPr>
      </w:pPr>
      <w:r w:rsidRPr="00161E9A">
        <w:rPr>
          <w:rFonts w:ascii="Times New Roman" w:hAnsi="Times New Roman" w:cs="Times New Roman"/>
          <w:color w:val="000000" w:themeColor="text1"/>
        </w:rPr>
        <w:t>LITERATURE REVIEW</w:t>
      </w:r>
      <w:bookmarkEnd w:id="43"/>
      <w:bookmarkEnd w:id="44"/>
    </w:p>
    <w:p w14:paraId="637F112C" w14:textId="77777777" w:rsidR="006F0478" w:rsidRPr="00161E9A" w:rsidRDefault="006F0478" w:rsidP="00C60AA4">
      <w:pPr>
        <w:pStyle w:val="Heading1"/>
        <w:spacing w:line="360" w:lineRule="auto"/>
        <w:ind w:right="550"/>
        <w:rPr>
          <w:rFonts w:ascii="Times New Roman" w:hAnsi="Times New Roman" w:cs="Times New Roman"/>
          <w:b w:val="0"/>
          <w:color w:val="000000" w:themeColor="text1"/>
        </w:rPr>
      </w:pPr>
      <w:bookmarkStart w:id="45" w:name="_Toc93293692"/>
      <w:bookmarkStart w:id="46" w:name="_Toc93293991"/>
      <w:r w:rsidRPr="00161E9A">
        <w:rPr>
          <w:rFonts w:ascii="Times New Roman" w:hAnsi="Times New Roman" w:cs="Times New Roman"/>
          <w:color w:val="000000" w:themeColor="text1"/>
        </w:rPr>
        <w:t>2.0 Introduction</w:t>
      </w:r>
      <w:bookmarkEnd w:id="45"/>
      <w:bookmarkEnd w:id="46"/>
    </w:p>
    <w:p w14:paraId="1CC2AF4F" w14:textId="77777777" w:rsidR="006F0478" w:rsidRPr="00161E9A" w:rsidRDefault="00E0350E" w:rsidP="00C60AA4">
      <w:pPr>
        <w:ind w:right="550"/>
        <w:rPr>
          <w:color w:val="000000" w:themeColor="text1"/>
        </w:rPr>
      </w:pPr>
      <w:r w:rsidRPr="00E0350E">
        <w:rPr>
          <w:color w:val="000000" w:themeColor="text1"/>
        </w:rPr>
        <w:t xml:space="preserve">This section summarizes the research </w:t>
      </w:r>
      <w:r>
        <w:rPr>
          <w:color w:val="000000" w:themeColor="text1"/>
        </w:rPr>
        <w:t xml:space="preserve">that has been done on the topic </w:t>
      </w:r>
      <w:r w:rsidR="006F0478" w:rsidRPr="00161E9A">
        <w:rPr>
          <w:color w:val="000000" w:themeColor="text1"/>
        </w:rPr>
        <w:t>HRM practice on Bank performance. It then reviews previews empirical studies on the subject. The final part provides a Research Gap.</w:t>
      </w:r>
    </w:p>
    <w:p w14:paraId="73CC39DF" w14:textId="77777777" w:rsidR="006F0478" w:rsidRPr="00161E9A" w:rsidRDefault="006F0478" w:rsidP="00C60AA4">
      <w:pPr>
        <w:pStyle w:val="Heading1"/>
        <w:ind w:right="550"/>
        <w:rPr>
          <w:rFonts w:ascii="Times New Roman" w:hAnsi="Times New Roman" w:cs="Times New Roman"/>
          <w:b w:val="0"/>
          <w:color w:val="000000" w:themeColor="text1"/>
        </w:rPr>
      </w:pPr>
      <w:bookmarkStart w:id="47" w:name="_Toc93293693"/>
      <w:bookmarkStart w:id="48" w:name="_Toc93293992"/>
      <w:r w:rsidRPr="00161E9A">
        <w:rPr>
          <w:rFonts w:ascii="Times New Roman" w:hAnsi="Times New Roman" w:cs="Times New Roman"/>
          <w:color w:val="000000" w:themeColor="text1"/>
        </w:rPr>
        <w:t>2.1 Concept of Human Resource Management practice</w:t>
      </w:r>
      <w:bookmarkEnd w:id="47"/>
      <w:bookmarkEnd w:id="48"/>
      <w:r w:rsidRPr="00161E9A">
        <w:rPr>
          <w:rFonts w:ascii="Times New Roman" w:hAnsi="Times New Roman" w:cs="Times New Roman"/>
          <w:color w:val="000000" w:themeColor="text1"/>
        </w:rPr>
        <w:t xml:space="preserve">  </w:t>
      </w:r>
    </w:p>
    <w:p w14:paraId="7CD5077C" w14:textId="77777777" w:rsidR="00560ABF" w:rsidRPr="00560ABF" w:rsidRDefault="00876F26" w:rsidP="00C60AA4">
      <w:pPr>
        <w:ind w:right="550"/>
        <w:rPr>
          <w:color w:val="000000" w:themeColor="text1"/>
        </w:rPr>
      </w:pPr>
      <w:r w:rsidRPr="00876F26">
        <w:rPr>
          <w:color w:val="000000" w:themeColor="text1"/>
        </w:rPr>
        <w:t xml:space="preserve">Despite the fact that it is often used </w:t>
      </w:r>
      <w:r w:rsidR="00080E0A" w:rsidRPr="00080E0A">
        <w:rPr>
          <w:color w:val="000000" w:themeColor="text1"/>
        </w:rPr>
        <w:t xml:space="preserve">considered that human resource management (HRM) approaches emerged with </w:t>
      </w:r>
      <w:r w:rsidRPr="00876F26">
        <w:rPr>
          <w:color w:val="000000" w:themeColor="text1"/>
        </w:rPr>
        <w:t xml:space="preserve">the fact is that the industrial revolution </w:t>
      </w:r>
      <w:r w:rsidR="00080E0A" w:rsidRPr="00080E0A">
        <w:rPr>
          <w:color w:val="000000" w:themeColor="text1"/>
        </w:rPr>
        <w:t xml:space="preserve">HRM techniques have been around for a long time. </w:t>
      </w:r>
      <w:r w:rsidRPr="00161E9A">
        <w:rPr>
          <w:color w:val="000000" w:themeColor="text1"/>
        </w:rPr>
        <w:t>Its</w:t>
      </w:r>
      <w:r w:rsidR="006F0478" w:rsidRPr="00161E9A">
        <w:rPr>
          <w:color w:val="000000" w:themeColor="text1"/>
        </w:rPr>
        <w:t xml:space="preserve"> roots in the past. </w:t>
      </w:r>
      <w:r w:rsidR="00080E0A" w:rsidRPr="00080E0A">
        <w:rPr>
          <w:color w:val="000000" w:themeColor="text1"/>
        </w:rPr>
        <w:t xml:space="preserve">People </w:t>
      </w:r>
      <w:r w:rsidRPr="00876F26">
        <w:rPr>
          <w:color w:val="000000" w:themeColor="text1"/>
        </w:rPr>
        <w:t>Work was distribu</w:t>
      </w:r>
      <w:r>
        <w:rPr>
          <w:color w:val="000000" w:themeColor="text1"/>
        </w:rPr>
        <w:t xml:space="preserve">ted throughout ancient cultures </w:t>
      </w:r>
      <w:r w:rsidR="00080E0A" w:rsidRPr="00080E0A">
        <w:rPr>
          <w:color w:val="000000" w:themeColor="text1"/>
        </w:rPr>
        <w:t xml:space="preserve">within the equal manner that personnel in </w:t>
      </w:r>
      <w:r w:rsidRPr="00876F26">
        <w:rPr>
          <w:color w:val="000000" w:themeColor="text1"/>
        </w:rPr>
        <w:t>the tasks that required to be completed i</w:t>
      </w:r>
      <w:r>
        <w:rPr>
          <w:color w:val="000000" w:themeColor="text1"/>
        </w:rPr>
        <w:t xml:space="preserve">n modern businesses were </w:t>
      </w:r>
      <w:r w:rsidR="008A4222">
        <w:rPr>
          <w:color w:val="000000" w:themeColor="text1"/>
        </w:rPr>
        <w:t>shared</w:t>
      </w:r>
      <w:r w:rsidR="008A4222" w:rsidRPr="008A4222">
        <w:rPr>
          <w:color w:val="000000" w:themeColor="text1"/>
        </w:rPr>
        <w:t xml:space="preserve"> </w:t>
      </w:r>
      <w:proofErr w:type="gramStart"/>
      <w:r w:rsidR="00560ABF" w:rsidRPr="00560ABF">
        <w:rPr>
          <w:color w:val="000000" w:themeColor="text1"/>
        </w:rPr>
        <w:t>As</w:t>
      </w:r>
      <w:proofErr w:type="gramEnd"/>
      <w:r w:rsidR="00560ABF" w:rsidRPr="00560ABF">
        <w:rPr>
          <w:color w:val="000000" w:themeColor="text1"/>
        </w:rPr>
        <w:t xml:space="preserve"> a consequence, work division is thought to be have existed before the dawn of time. Despite the fact that jobs were assigned based on skills like gathering food or greenery, tuning livestock, or cooking (price, 2007), the industrial revolution in the 1800s had the largest impact on the creation of HRM systems.</w:t>
      </w:r>
    </w:p>
    <w:p w14:paraId="138D1A68" w14:textId="77777777" w:rsidR="00560ABF" w:rsidRDefault="00560ABF" w:rsidP="00C60AA4">
      <w:pPr>
        <w:ind w:right="550"/>
        <w:rPr>
          <w:color w:val="000000" w:themeColor="text1"/>
        </w:rPr>
      </w:pPr>
      <w:r w:rsidRPr="00560ABF">
        <w:rPr>
          <w:color w:val="000000" w:themeColor="text1"/>
        </w:rPr>
        <w:t>Depending on how you define human resource man</w:t>
      </w:r>
      <w:r>
        <w:rPr>
          <w:color w:val="000000" w:themeColor="text1"/>
        </w:rPr>
        <w:t>agement, your dreams may differ</w:t>
      </w:r>
      <w:r w:rsidR="008A4222" w:rsidRPr="008A4222">
        <w:rPr>
          <w:color w:val="000000" w:themeColor="text1"/>
        </w:rPr>
        <w:t xml:space="preserve">. </w:t>
      </w:r>
      <w:r w:rsidRPr="00560ABF">
        <w:rPr>
          <w:color w:val="000000" w:themeColor="text1"/>
        </w:rPr>
        <w:t>HRM aims may vary based on the study's perspective, as the definition of HRM differs from one to the next. The overall purpose of management of human resources.</w:t>
      </w:r>
    </w:p>
    <w:p w14:paraId="273AD316" w14:textId="77777777" w:rsidR="008A4222" w:rsidRDefault="008A4222" w:rsidP="00C60AA4">
      <w:pPr>
        <w:ind w:right="550"/>
        <w:rPr>
          <w:color w:val="000000" w:themeColor="text1"/>
        </w:rPr>
      </w:pPr>
      <w:r w:rsidRPr="008A4222">
        <w:rPr>
          <w:color w:val="000000" w:themeColor="text1"/>
        </w:rPr>
        <w:t>"It is to ensure that the firm is able to achieve success via people," writes Armstrong (2009, p.8). "HRM techniques try to help programs increase organizational effectiveness by introducing policies in areas like knowledge management, talent management, and generally providing a 'great place to work,'" he noted.</w:t>
      </w:r>
    </w:p>
    <w:p w14:paraId="16C0BB87" w14:textId="77777777" w:rsidR="008A4222" w:rsidRDefault="008A4222" w:rsidP="00C60AA4">
      <w:pPr>
        <w:ind w:right="550"/>
        <w:rPr>
          <w:color w:val="000000" w:themeColor="text1"/>
        </w:rPr>
      </w:pPr>
      <w:r w:rsidRPr="00161E9A">
        <w:rPr>
          <w:color w:val="000000" w:themeColor="text1"/>
        </w:rPr>
        <w:t>“</w:t>
      </w:r>
      <w:r w:rsidR="00726700" w:rsidRPr="00560ABF">
        <w:rPr>
          <w:color w:val="000000" w:themeColor="text1"/>
        </w:rPr>
        <w:t>Hr.</w:t>
      </w:r>
      <w:r w:rsidR="00560ABF" w:rsidRPr="00560ABF">
        <w:rPr>
          <w:color w:val="000000" w:themeColor="text1"/>
        </w:rPr>
        <w:t xml:space="preserve"> department are something that can be specified. </w:t>
      </w:r>
      <w:r w:rsidRPr="008A4222">
        <w:rPr>
          <w:color w:val="000000" w:themeColor="text1"/>
        </w:rPr>
        <w:t>as "the people a corporation hire to do various jobs, obligations, and responsibilities in excha</w:t>
      </w:r>
      <w:r w:rsidR="00560ABF">
        <w:rPr>
          <w:color w:val="000000" w:themeColor="text1"/>
        </w:rPr>
        <w:t>nge for pay and other benefits.</w:t>
      </w:r>
      <w:r w:rsidR="00560ABF" w:rsidRPr="00560ABF">
        <w:rPr>
          <w:color w:val="000000" w:themeColor="text1"/>
        </w:rPr>
        <w:t xml:space="preserve"> (</w:t>
      </w:r>
      <w:proofErr w:type="spellStart"/>
      <w:r w:rsidR="00560ABF" w:rsidRPr="00560ABF">
        <w:rPr>
          <w:color w:val="000000" w:themeColor="text1"/>
        </w:rPr>
        <w:t>DeNisi</w:t>
      </w:r>
      <w:proofErr w:type="spellEnd"/>
      <w:r w:rsidR="00560ABF" w:rsidRPr="00560ABF">
        <w:rPr>
          <w:color w:val="000000" w:themeColor="text1"/>
        </w:rPr>
        <w:t xml:space="preserve"> and colleagues, 2005). Administration of </w:t>
      </w:r>
      <w:proofErr w:type="spellStart"/>
      <w:r w:rsidR="00560ABF" w:rsidRPr="00560ABF">
        <w:rPr>
          <w:color w:val="000000" w:themeColor="text1"/>
        </w:rPr>
        <w:t>Hr</w:t>
      </w:r>
      <w:proofErr w:type="spellEnd"/>
      <w:r w:rsidR="00560ABF" w:rsidRPr="00560ABF">
        <w:rPr>
          <w:color w:val="000000" w:themeColor="text1"/>
        </w:rPr>
        <w:t xml:space="preserve"> Department</w:t>
      </w:r>
      <w:r w:rsidRPr="008A4222">
        <w:rPr>
          <w:color w:val="000000" w:themeColor="text1"/>
        </w:rPr>
        <w:t xml:space="preserve"> is defined as "the process of acquiring, training, evaluating, and rewarding people, as well as attending to their labor relations, health and safety, and justice concerns" by the American Society for Human Resource Management (</w:t>
      </w:r>
      <w:proofErr w:type="spellStart"/>
      <w:r w:rsidRPr="008A4222">
        <w:rPr>
          <w:color w:val="000000" w:themeColor="text1"/>
        </w:rPr>
        <w:t>Dessler</w:t>
      </w:r>
      <w:proofErr w:type="spellEnd"/>
      <w:r w:rsidRPr="008A4222">
        <w:rPr>
          <w:color w:val="000000" w:themeColor="text1"/>
        </w:rPr>
        <w:t xml:space="preserve"> 2013, P.3).</w:t>
      </w:r>
    </w:p>
    <w:p w14:paraId="7AE6D6EC" w14:textId="77777777" w:rsidR="00560ABF" w:rsidRDefault="00560ABF" w:rsidP="00C60AA4">
      <w:pPr>
        <w:ind w:right="550"/>
        <w:rPr>
          <w:color w:val="000000" w:themeColor="text1"/>
        </w:rPr>
      </w:pPr>
      <w:r w:rsidRPr="00560ABF">
        <w:rPr>
          <w:color w:val="000000" w:themeColor="text1"/>
        </w:rPr>
        <w:lastRenderedPageBreak/>
        <w:t>Human resource planning (HRM) has been widely used as a technical word, in seminars courses, business manuals at universities and colleges, and as the title of faculty positions, ever since mid-1970s (</w:t>
      </w:r>
      <w:proofErr w:type="spellStart"/>
      <w:r w:rsidRPr="00560ABF">
        <w:rPr>
          <w:color w:val="000000" w:themeColor="text1"/>
        </w:rPr>
        <w:t>Huselid</w:t>
      </w:r>
      <w:proofErr w:type="spellEnd"/>
      <w:r w:rsidRPr="00560ABF">
        <w:rPr>
          <w:color w:val="000000" w:themeColor="text1"/>
        </w:rPr>
        <w:t>, 1995). HRM is seen as a strategic asset, and studies demonstrate that HR policies and procedures are a key source of a company's competitive edge because they are difficult to reproduce.</w:t>
      </w:r>
    </w:p>
    <w:p w14:paraId="04D0145F" w14:textId="77777777" w:rsidR="008A4222" w:rsidRDefault="00EF2064" w:rsidP="00C60AA4">
      <w:pPr>
        <w:ind w:right="550"/>
        <w:rPr>
          <w:color w:val="000000" w:themeColor="text1"/>
        </w:rPr>
      </w:pPr>
      <w:r w:rsidRPr="00EF2064">
        <w:rPr>
          <w:color w:val="000000" w:themeColor="text1"/>
        </w:rPr>
        <w:t>Management of human resources, according to experts, is the most important managerial role in any firm, regardless of the industry (</w:t>
      </w:r>
      <w:proofErr w:type="spellStart"/>
      <w:r w:rsidRPr="00EF2064">
        <w:rPr>
          <w:color w:val="000000" w:themeColor="text1"/>
        </w:rPr>
        <w:t>Bat</w:t>
      </w:r>
      <w:r>
        <w:rPr>
          <w:color w:val="000000" w:themeColor="text1"/>
        </w:rPr>
        <w:t>ti</w:t>
      </w:r>
      <w:proofErr w:type="spellEnd"/>
      <w:r>
        <w:rPr>
          <w:color w:val="000000" w:themeColor="text1"/>
        </w:rPr>
        <w:t xml:space="preserve">, 2014). It has much to offer </w:t>
      </w:r>
      <w:r w:rsidR="008A4222" w:rsidRPr="008A4222">
        <w:rPr>
          <w:color w:val="000000" w:themeColor="text1"/>
        </w:rPr>
        <w:t>conducive environment for business success. "A method that enables organizations to recruit, choose, and develop employees within the business agency," describes human resource management.</w:t>
      </w:r>
    </w:p>
    <w:p w14:paraId="3DAA4512" w14:textId="77777777" w:rsidR="008A4222" w:rsidRDefault="008A4222" w:rsidP="00C60AA4">
      <w:pPr>
        <w:ind w:right="550"/>
        <w:rPr>
          <w:color w:val="000000" w:themeColor="text1"/>
        </w:rPr>
      </w:pPr>
      <w:r w:rsidRPr="008A4222">
        <w:rPr>
          <w:color w:val="000000" w:themeColor="text1"/>
        </w:rPr>
        <w:t xml:space="preserve">People management </w:t>
      </w:r>
      <w:proofErr w:type="spellStart"/>
      <w:r w:rsidRPr="008A4222">
        <w:rPr>
          <w:color w:val="000000" w:themeColor="text1"/>
        </w:rPr>
        <w:t>management</w:t>
      </w:r>
      <w:proofErr w:type="spellEnd"/>
      <w:r w:rsidRPr="008A4222">
        <w:rPr>
          <w:color w:val="000000" w:themeColor="text1"/>
        </w:rPr>
        <w:t xml:space="preserve"> (HRM) is a method to human employment and development that is comprehensive and well-coordinated. Human resource management (HRM) is a philosophy </w:t>
      </w:r>
      <w:r w:rsidR="00EF2064" w:rsidRPr="00EF2064">
        <w:rPr>
          <w:color w:val="000000" w:themeColor="text1"/>
        </w:rPr>
        <w:t>determined by a variety of attitudes on how people should be managed in individual and material behavior It is concerned with both the moral dimension – how people should be treated per a range of moral rules – and the role it can play in improving organizational success through people.</w:t>
      </w:r>
      <w:r w:rsidR="00EF2064">
        <w:rPr>
          <w:color w:val="000000" w:themeColor="text1"/>
        </w:rPr>
        <w:t xml:space="preserve"> </w:t>
      </w:r>
      <w:r w:rsidRPr="008A4222">
        <w:rPr>
          <w:color w:val="000000" w:themeColor="text1"/>
        </w:rPr>
        <w:t xml:space="preserve">Taylor and Armstrong are two of the most well-known musicians in (Armstrong &amp; Taylor, 2014). </w:t>
      </w:r>
    </w:p>
    <w:p w14:paraId="4828A518" w14:textId="77777777" w:rsidR="00EF2064" w:rsidRDefault="00EF2064" w:rsidP="00C60AA4">
      <w:pPr>
        <w:ind w:right="550"/>
        <w:rPr>
          <w:color w:val="000000" w:themeColor="text1"/>
        </w:rPr>
      </w:pPr>
      <w:r w:rsidRPr="00EF2064">
        <w:rPr>
          <w:color w:val="000000" w:themeColor="text1"/>
        </w:rPr>
        <w:t>(Vincent &amp; Joseph 2013) define human capital administration as a "control position within organizations concerned with individual</w:t>
      </w:r>
      <w:r>
        <w:rPr>
          <w:color w:val="000000" w:themeColor="text1"/>
        </w:rPr>
        <w:t>s and their work relationships.</w:t>
      </w:r>
      <w:r w:rsidR="008A4222" w:rsidRPr="008A4222">
        <w:rPr>
          <w:color w:val="000000" w:themeColor="text1"/>
        </w:rPr>
        <w:t xml:space="preserve">" Human aid management refers to the management of an agency's group of personnel, or human resources (O'Brien, 2011). (HRM). </w:t>
      </w:r>
      <w:r w:rsidRPr="00EF2064">
        <w:rPr>
          <w:color w:val="000000" w:themeColor="text1"/>
        </w:rPr>
        <w:t>It's in charge of attracting, recruiting, educating, comparing, and paying personnel, as well as overseeing organization strategy and cultures and ensuring labor law compliance.</w:t>
      </w:r>
    </w:p>
    <w:p w14:paraId="5A527697" w14:textId="77777777" w:rsidR="00EF2064" w:rsidRDefault="00EF2064" w:rsidP="00C60AA4">
      <w:pPr>
        <w:ind w:right="550"/>
        <w:rPr>
          <w:color w:val="000000" w:themeColor="text1"/>
        </w:rPr>
      </w:pPr>
      <w:r w:rsidRPr="00EF2064">
        <w:rPr>
          <w:color w:val="000000" w:themeColor="text1"/>
        </w:rPr>
        <w:t>HRM is also defined as management's use of human beings' efforts, knowledge, abilities, and dedicated behaviors to perform work duties in a way that allows the company to keep workers in the future holds of an authoritatively organized human labor market employer (or extra transient contractual arrangement). Watson and his associates (2010).</w:t>
      </w:r>
    </w:p>
    <w:p w14:paraId="289C55C6" w14:textId="77777777" w:rsidR="0092701B" w:rsidRDefault="0092701B" w:rsidP="00C60AA4">
      <w:pPr>
        <w:ind w:right="550"/>
        <w:rPr>
          <w:color w:val="000000" w:themeColor="text1"/>
        </w:rPr>
      </w:pPr>
      <w:r w:rsidRPr="0092701B">
        <w:rPr>
          <w:color w:val="000000" w:themeColor="text1"/>
        </w:rPr>
        <w:t>Actions taken by an organization to deal with a stock of people projects and improve that those assets are used to achieve organizational objectives</w:t>
      </w:r>
      <w:r w:rsidR="00726700">
        <w:rPr>
          <w:color w:val="000000" w:themeColor="text1"/>
        </w:rPr>
        <w:t xml:space="preserve"> </w:t>
      </w:r>
      <w:r w:rsidRPr="0092701B">
        <w:rPr>
          <w:color w:val="000000" w:themeColor="text1"/>
        </w:rPr>
        <w:t xml:space="preserve">Human resource planning (HRM) is described as "the management of human resources" (Tiwari &amp; </w:t>
      </w:r>
      <w:r w:rsidR="00726700" w:rsidRPr="0092701B">
        <w:rPr>
          <w:color w:val="000000" w:themeColor="text1"/>
        </w:rPr>
        <w:t>Saxon</w:t>
      </w:r>
      <w:r w:rsidRPr="0092701B">
        <w:rPr>
          <w:color w:val="000000" w:themeColor="text1"/>
        </w:rPr>
        <w:t xml:space="preserve">, 2012, p. 671). According to (even as &amp; Ling, 2012), human resource methods may be classified into numerous categories, including recruiting, selection, training and improvement, motivation, and renovation. And they're in charge of duties such as recruitment, interview, hiring, and training, all executives are human capital managers in some sense. Regardless, the majority of companies have HR departments with their own top executives </w:t>
      </w:r>
      <w:r w:rsidR="00726700" w:rsidRPr="0092701B">
        <w:rPr>
          <w:color w:val="000000" w:themeColor="text1"/>
        </w:rPr>
        <w:t>(Dressler, 2013)</w:t>
      </w:r>
      <w:r w:rsidRPr="0092701B">
        <w:rPr>
          <w:color w:val="000000" w:themeColor="text1"/>
        </w:rPr>
        <w:t>.</w:t>
      </w:r>
    </w:p>
    <w:p w14:paraId="10935B62" w14:textId="77777777" w:rsidR="00536F98" w:rsidRDefault="0092701B" w:rsidP="00C60AA4">
      <w:pPr>
        <w:ind w:right="550"/>
        <w:rPr>
          <w:color w:val="000000" w:themeColor="text1"/>
        </w:rPr>
      </w:pPr>
      <w:r w:rsidRPr="0092701B">
        <w:rPr>
          <w:color w:val="000000" w:themeColor="text1"/>
        </w:rPr>
        <w:lastRenderedPageBreak/>
        <w:t>The organization can employ a nu</w:t>
      </w:r>
      <w:r>
        <w:rPr>
          <w:color w:val="000000" w:themeColor="text1"/>
        </w:rPr>
        <w:t>mber of different HR procedures</w:t>
      </w:r>
      <w:r w:rsidR="00536F98" w:rsidRPr="00536F98">
        <w:rPr>
          <w:color w:val="000000" w:themeColor="text1"/>
        </w:rPr>
        <w:t xml:space="preserve">. Recruiting, selection, education, development, and performance evaluation are all HR procedures that contribute to the bottom line of a </w:t>
      </w:r>
      <w:r w:rsidR="00D47AB6" w:rsidRPr="00D47AB6">
        <w:rPr>
          <w:color w:val="000000" w:themeColor="text1"/>
        </w:rPr>
        <w:t>So that firms may make long-term commitments to keep their people, they ought to be consistent, un</w:t>
      </w:r>
      <w:r w:rsidR="00D47AB6">
        <w:rPr>
          <w:color w:val="000000" w:themeColor="text1"/>
        </w:rPr>
        <w:t>ified, and competitively driven</w:t>
      </w:r>
      <w:r w:rsidR="00CF2E07">
        <w:rPr>
          <w:color w:val="000000" w:themeColor="text1"/>
        </w:rPr>
        <w:t xml:space="preserve"> </w:t>
      </w:r>
      <w:r w:rsidR="00536F98" w:rsidRPr="00536F98">
        <w:rPr>
          <w:color w:val="000000" w:themeColor="text1"/>
        </w:rPr>
        <w:t>the year 2013 (Choudhary &amp; Lamba).</w:t>
      </w:r>
    </w:p>
    <w:p w14:paraId="002578E6" w14:textId="77777777" w:rsidR="00536F98" w:rsidRDefault="00536F98" w:rsidP="00C60AA4">
      <w:pPr>
        <w:ind w:right="460"/>
        <w:rPr>
          <w:color w:val="000000" w:themeColor="text1"/>
        </w:rPr>
      </w:pPr>
      <w:r w:rsidRPr="00536F98">
        <w:rPr>
          <w:color w:val="000000" w:themeColor="text1"/>
        </w:rPr>
        <w:t xml:space="preserve">Academic institutions in HR use the phrase "strategic HRM" to emphasize their conviction that effective </w:t>
      </w:r>
      <w:r w:rsidR="00D47AB6" w:rsidRPr="00D47AB6">
        <w:rPr>
          <w:color w:val="000000" w:themeColor="text1"/>
        </w:rPr>
        <w:t>HRM is important for an organization's growth. HR professionals who collaborate closely with line managers and have a say in business policies have the best chance of succeeding.</w:t>
      </w:r>
      <w:r w:rsidR="00D47AB6">
        <w:rPr>
          <w:color w:val="000000" w:themeColor="text1"/>
        </w:rPr>
        <w:t xml:space="preserve"> </w:t>
      </w:r>
      <w:r w:rsidR="00D47AB6" w:rsidRPr="00D47AB6">
        <w:rPr>
          <w:color w:val="000000" w:themeColor="text1"/>
        </w:rPr>
        <w:t>Many HRM researchers agree on the basic truths of "strategic HRM." Despite the fact that the definition of strategic HRM has evolved over time, across cultures, and as a reflection of strategic HRM educators' different disciplinary identities, the sector is united by the belief that study that treats the different activities involved as an integrated Approach device that generates good outcomes once designed properly and connected to the larger context can yield new insigh</w:t>
      </w:r>
      <w:r w:rsidR="00D47AB6">
        <w:rPr>
          <w:color w:val="000000" w:themeColor="text1"/>
        </w:rPr>
        <w:t>ts into managing people at work</w:t>
      </w:r>
      <w:r w:rsidRPr="00536F98">
        <w:rPr>
          <w:color w:val="000000" w:themeColor="text1"/>
        </w:rPr>
        <w:t>.</w:t>
      </w:r>
    </w:p>
    <w:p w14:paraId="389BCF2B" w14:textId="77777777" w:rsidR="00D47AB6" w:rsidRPr="00D47AB6" w:rsidRDefault="00D47AB6" w:rsidP="00C60AA4">
      <w:pPr>
        <w:ind w:right="460"/>
        <w:rPr>
          <w:color w:val="000000" w:themeColor="text1"/>
        </w:rPr>
      </w:pPr>
      <w:r w:rsidRPr="00D47AB6">
        <w:rPr>
          <w:color w:val="000000" w:themeColor="text1"/>
        </w:rPr>
        <w:t>Diverse human assistance strategies, whether employed in my opinion or as a tool, have been shown in various research to have an immediate and direct effect on the firm's male or female and group results, either used during mine view or as an instrument (Becker &amp; Gerhart, 1996 and Jiang et al., 2013).</w:t>
      </w:r>
    </w:p>
    <w:p w14:paraId="4C6786A1" w14:textId="77777777" w:rsidR="00D47AB6" w:rsidRDefault="00D47AB6" w:rsidP="00C60AA4">
      <w:pPr>
        <w:ind w:right="460"/>
        <w:rPr>
          <w:color w:val="000000" w:themeColor="text1"/>
        </w:rPr>
      </w:pPr>
      <w:r w:rsidRPr="00D47AB6">
        <w:rPr>
          <w:color w:val="000000" w:themeColor="text1"/>
        </w:rPr>
        <w:t xml:space="preserve">As a result, empirical research has attempted to link human resource strategies to corporate goals such as improved overall performance and satisfaction (Becker &amp; </w:t>
      </w:r>
      <w:proofErr w:type="spellStart"/>
      <w:r w:rsidRPr="00D47AB6">
        <w:rPr>
          <w:color w:val="000000" w:themeColor="text1"/>
        </w:rPr>
        <w:t>Huselid</w:t>
      </w:r>
      <w:proofErr w:type="spellEnd"/>
      <w:r w:rsidRPr="00D47AB6">
        <w:rPr>
          <w:color w:val="000000" w:themeColor="text1"/>
        </w:rPr>
        <w:t xml:space="preserve">, 1998, Delaney &amp; </w:t>
      </w:r>
      <w:proofErr w:type="spellStart"/>
      <w:r w:rsidRPr="00D47AB6">
        <w:rPr>
          <w:color w:val="000000" w:themeColor="text1"/>
        </w:rPr>
        <w:t>Huselid</w:t>
      </w:r>
      <w:proofErr w:type="spellEnd"/>
      <w:r w:rsidRPr="00D47AB6">
        <w:rPr>
          <w:color w:val="000000" w:themeColor="text1"/>
        </w:rPr>
        <w:t xml:space="preserve">, 1996 and </w:t>
      </w:r>
      <w:proofErr w:type="spellStart"/>
      <w:r w:rsidRPr="00D47AB6">
        <w:rPr>
          <w:color w:val="000000" w:themeColor="text1"/>
        </w:rPr>
        <w:t>Huselid</w:t>
      </w:r>
      <w:proofErr w:type="spellEnd"/>
      <w:r w:rsidRPr="00D47AB6">
        <w:rPr>
          <w:color w:val="000000" w:themeColor="text1"/>
        </w:rPr>
        <w:t xml:space="preserve">, 1995). According to several studies, </w:t>
      </w:r>
      <w:r w:rsidR="00726700" w:rsidRPr="00D47AB6">
        <w:rPr>
          <w:color w:val="000000" w:themeColor="text1"/>
        </w:rPr>
        <w:t>hr.</w:t>
      </w:r>
      <w:r w:rsidRPr="00D47AB6">
        <w:rPr>
          <w:color w:val="000000" w:themeColor="text1"/>
        </w:rPr>
        <w:t xml:space="preserve"> policies may have a positive impact on organizational success through influencing employee behavior.</w:t>
      </w:r>
    </w:p>
    <w:p w14:paraId="3AA4A6D4" w14:textId="77777777" w:rsidR="00536F98" w:rsidRPr="0096286A" w:rsidRDefault="002A097F" w:rsidP="00C60AA4">
      <w:pPr>
        <w:ind w:right="460"/>
        <w:rPr>
          <w:color w:val="000000" w:themeColor="text1"/>
        </w:rPr>
      </w:pPr>
      <w:r w:rsidRPr="002A097F">
        <w:rPr>
          <w:color w:val="000000" w:themeColor="text1"/>
        </w:rPr>
        <w:t xml:space="preserve">As a result of these workers' improved performance, satisfaction, and drive, individual and/or group larger firms (Becker &amp; </w:t>
      </w:r>
      <w:proofErr w:type="spellStart"/>
      <w:r w:rsidRPr="002A097F">
        <w:rPr>
          <w:color w:val="000000" w:themeColor="text1"/>
        </w:rPr>
        <w:t>Huselid</w:t>
      </w:r>
      <w:proofErr w:type="spellEnd"/>
      <w:r w:rsidRPr="002A097F">
        <w:rPr>
          <w:color w:val="000000" w:themeColor="text1"/>
        </w:rPr>
        <w:t>, 1998 and Guest, D. E., 2011).</w:t>
      </w:r>
    </w:p>
    <w:p w14:paraId="59A0F2C6" w14:textId="77777777" w:rsidR="002A097F" w:rsidRDefault="002A097F" w:rsidP="00C60AA4">
      <w:pPr>
        <w:ind w:right="460"/>
        <w:rPr>
          <w:color w:val="000000" w:themeColor="text1"/>
        </w:rPr>
      </w:pPr>
      <w:r w:rsidRPr="002A097F">
        <w:rPr>
          <w:color w:val="000000" w:themeColor="text1"/>
        </w:rPr>
        <w:t>Although some research (Guest, et al., 2003) did not fully support these positive associations, their results are consistent with the broader premise that human resource exercises improve staff performance and have good benefits on both individual and collaborative performance measurement (Jackson et al., 2014).</w:t>
      </w:r>
    </w:p>
    <w:p w14:paraId="0E8E7504" w14:textId="77777777" w:rsidR="002A097F" w:rsidRDefault="00536F98" w:rsidP="00C60AA4">
      <w:pPr>
        <w:ind w:right="460"/>
        <w:rPr>
          <w:color w:val="000000" w:themeColor="text1"/>
        </w:rPr>
      </w:pPr>
      <w:r w:rsidRPr="00536F98">
        <w:rPr>
          <w:color w:val="000000" w:themeColor="text1"/>
        </w:rPr>
        <w:t xml:space="preserve">"A comprehensive set of managerial activities and duties connected to the growth and safeguarding of a competent workforce" is how strategic human resource management (SHRM) is described. This group of people contributes to the organization's strategic </w:t>
      </w:r>
      <w:r>
        <w:rPr>
          <w:color w:val="000000" w:themeColor="text1"/>
        </w:rPr>
        <w:t xml:space="preserve">goals, which define its success. </w:t>
      </w:r>
      <w:r w:rsidR="002A097F" w:rsidRPr="00536F98">
        <w:rPr>
          <w:color w:val="000000" w:themeColor="text1"/>
        </w:rPr>
        <w:t>“</w:t>
      </w:r>
      <w:r w:rsidR="002A097F" w:rsidRPr="002A097F">
        <w:rPr>
          <w:color w:val="000000" w:themeColor="text1"/>
        </w:rPr>
        <w:t xml:space="preserve">Strategic human resource management takes place within the organization in a complicated and changing environment. Human resource managers are gradually taking a thoughtful plan to their employment, </w:t>
      </w:r>
      <w:r w:rsidR="002A097F" w:rsidRPr="002A097F">
        <w:rPr>
          <w:color w:val="000000" w:themeColor="text1"/>
        </w:rPr>
        <w:lastRenderedPageBreak/>
        <w:t>recognizing important connections among administrative and institutional resource objectives (</w:t>
      </w:r>
      <w:r w:rsidR="00726700" w:rsidRPr="002A097F">
        <w:rPr>
          <w:color w:val="000000" w:themeColor="text1"/>
        </w:rPr>
        <w:t>Fettle</w:t>
      </w:r>
      <w:r w:rsidR="002A097F" w:rsidRPr="002A097F">
        <w:rPr>
          <w:color w:val="000000" w:themeColor="text1"/>
        </w:rPr>
        <w:t xml:space="preserve"> et al., 2010)</w:t>
      </w:r>
    </w:p>
    <w:p w14:paraId="0A2BE130" w14:textId="43F9CBB7" w:rsidR="00536F98" w:rsidRDefault="002A097F" w:rsidP="00C60AA4">
      <w:pPr>
        <w:tabs>
          <w:tab w:val="left" w:pos="10260"/>
        </w:tabs>
        <w:ind w:right="370"/>
        <w:rPr>
          <w:color w:val="000000" w:themeColor="text1"/>
        </w:rPr>
      </w:pPr>
      <w:bookmarkStart w:id="49" w:name="_Toc93293694"/>
      <w:bookmarkStart w:id="50" w:name="_Toc93293993"/>
      <w:proofErr w:type="gramStart"/>
      <w:r w:rsidRPr="002A097F">
        <w:rPr>
          <w:color w:val="000000" w:themeColor="text1"/>
        </w:rPr>
        <w:t>Again</w:t>
      </w:r>
      <w:proofErr w:type="gramEnd"/>
      <w:r w:rsidRPr="002A097F">
        <w:rPr>
          <w:color w:val="000000" w:themeColor="text1"/>
        </w:rPr>
        <w:t xml:space="preserve"> for reasons outlined above, personal assistance control mechanisms are projected to be consciously tuned for tremendous work practices in the future (selective staffing, in depth education, energetic employee involvement, a complete overall performance assessment, and overall performance-related incentive systems).</w:t>
      </w:r>
      <w:r w:rsidRPr="002A097F">
        <w:t xml:space="preserve"> </w:t>
      </w:r>
      <w:r w:rsidRPr="002A097F">
        <w:rPr>
          <w:color w:val="000000" w:themeColor="text1"/>
        </w:rPr>
        <w:t>Personnel could be motivated to involve in attitudes and behaviors that promote higher total personal and collective achievement (preferential staffing, in-depth education, active worker involvement, a comprehensive performance assessment, and performance-linked incentive structures), and members of staff might be encouraged to participate in attitudes and behaviors that promote higher overall personal and collective achievement (selective staffing, in-depth education, active worker involvement, a comprehensive performance evaluation, and performance-linked incentive structures) (selective staffing, in-depth education, active worker involvement, a comprehensive performance assessment, and performance-linked incentive structures).</w:t>
      </w:r>
    </w:p>
    <w:p w14:paraId="6108F5E2" w14:textId="77777777" w:rsidR="00C60AA4" w:rsidRDefault="00C60AA4" w:rsidP="00C60AA4">
      <w:pPr>
        <w:tabs>
          <w:tab w:val="left" w:pos="10260"/>
        </w:tabs>
        <w:ind w:right="370"/>
        <w:rPr>
          <w:color w:val="000000" w:themeColor="text1"/>
        </w:rPr>
      </w:pPr>
    </w:p>
    <w:p w14:paraId="506AB3E5" w14:textId="77777777" w:rsidR="006F0478" w:rsidRPr="00536F98" w:rsidRDefault="006F0478" w:rsidP="00536F98">
      <w:pPr>
        <w:rPr>
          <w:b/>
          <w:color w:val="000000" w:themeColor="text1"/>
        </w:rPr>
      </w:pPr>
      <w:r w:rsidRPr="00536F98">
        <w:rPr>
          <w:b/>
          <w:color w:val="000000" w:themeColor="text1"/>
        </w:rPr>
        <w:t>2.1.1 Recruitment</w:t>
      </w:r>
      <w:bookmarkEnd w:id="49"/>
      <w:bookmarkEnd w:id="50"/>
    </w:p>
    <w:p w14:paraId="288440A5" w14:textId="77777777" w:rsidR="0019151C" w:rsidRDefault="00C95970" w:rsidP="00B81B0B">
      <w:pPr>
        <w:ind w:right="370"/>
        <w:rPr>
          <w:color w:val="000000" w:themeColor="text1"/>
        </w:rPr>
      </w:pPr>
      <w:r w:rsidRPr="00C95970">
        <w:rPr>
          <w:color w:val="000000" w:themeColor="text1"/>
        </w:rPr>
        <w:t xml:space="preserve">Human resources planning is the relationship between a strategic direction of the organization and the role of human resources planning within it. The strategic plan can be used by human resource management to recruit, attract, train, and retain employees. Al Salem, 2010. The establishment of a very well strategic policy that includes operations and other administrative responsibilities handled by the </w:t>
      </w:r>
      <w:proofErr w:type="spellStart"/>
      <w:r w:rsidRPr="00C95970">
        <w:rPr>
          <w:color w:val="000000" w:themeColor="text1"/>
        </w:rPr>
        <w:t>hr</w:t>
      </w:r>
      <w:proofErr w:type="spellEnd"/>
      <w:r w:rsidRPr="00C95970">
        <w:rPr>
          <w:color w:val="000000" w:themeColor="text1"/>
        </w:rPr>
        <w:t xml:space="preserve"> department, such as employee recruiting, training, and development, is required for strategic planning. This entails gathering exact, accurate, and sufficient information in order to make informed decisions. Take into account the company's long-term performance. (P. 48 in </w:t>
      </w:r>
      <w:proofErr w:type="spellStart"/>
      <w:r w:rsidRPr="00C95970">
        <w:rPr>
          <w:color w:val="000000" w:themeColor="text1"/>
        </w:rPr>
        <w:t>Joudeh</w:t>
      </w:r>
      <w:proofErr w:type="spellEnd"/>
      <w:r w:rsidRPr="00C95970">
        <w:rPr>
          <w:color w:val="000000" w:themeColor="text1"/>
        </w:rPr>
        <w:t xml:space="preserve"> et al., 2010).</w:t>
      </w:r>
    </w:p>
    <w:p w14:paraId="74B0B55B" w14:textId="77777777" w:rsidR="00C95970" w:rsidRPr="00C95970" w:rsidRDefault="00C95970" w:rsidP="00B81B0B">
      <w:pPr>
        <w:ind w:right="370"/>
        <w:rPr>
          <w:color w:val="000000" w:themeColor="text1"/>
        </w:rPr>
      </w:pPr>
      <w:r w:rsidRPr="00C95970">
        <w:rPr>
          <w:color w:val="000000" w:themeColor="text1"/>
        </w:rPr>
        <w:t>Recruiting is defined by (Umpires et al., 2007) as the procedure through which candidates choose their positions. Organizational aspects such as rank, work atmosphere, and prestige, and also compensation such as performance-based salary, benefits, and incentives, all attract friends to participate a company.</w:t>
      </w:r>
    </w:p>
    <w:p w14:paraId="3A2A65D6" w14:textId="245E5311" w:rsidR="00C95970" w:rsidRDefault="00C95970" w:rsidP="00B81B0B">
      <w:pPr>
        <w:ind w:right="370"/>
        <w:rPr>
          <w:color w:val="000000" w:themeColor="text1"/>
        </w:rPr>
      </w:pPr>
      <w:r w:rsidRPr="00C95970">
        <w:rPr>
          <w:color w:val="000000" w:themeColor="text1"/>
        </w:rPr>
        <w:t>According to this, every company's primary goal in human resource planning is to build a specific human capital development strategy that is connected with the firm's economic growth goals. H</w:t>
      </w:r>
      <w:r w:rsidR="00B81B0B">
        <w:rPr>
          <w:color w:val="000000" w:themeColor="text1"/>
        </w:rPr>
        <w:t>R</w:t>
      </w:r>
      <w:r w:rsidRPr="00C95970">
        <w:rPr>
          <w:color w:val="000000" w:themeColor="text1"/>
        </w:rPr>
        <w:t xml:space="preserve"> planning lays out the goals and strategies for attaining an organization's goals, such as attracting the right amount of people with the right skills, expertise, and talents.</w:t>
      </w:r>
    </w:p>
    <w:p w14:paraId="07918D4D" w14:textId="77777777" w:rsidR="00C95970" w:rsidRDefault="0096286A" w:rsidP="00B81B0B">
      <w:pPr>
        <w:ind w:right="370"/>
        <w:rPr>
          <w:color w:val="000000" w:themeColor="text1"/>
        </w:rPr>
      </w:pPr>
      <w:r>
        <w:rPr>
          <w:color w:val="000000" w:themeColor="text1"/>
        </w:rPr>
        <w:t xml:space="preserve"> </w:t>
      </w:r>
      <w:r w:rsidR="00C95970" w:rsidRPr="00C95970">
        <w:rPr>
          <w:color w:val="000000" w:themeColor="text1"/>
        </w:rPr>
        <w:t xml:space="preserve">The worker picks the firm in 2 methods, while the business chooses the worker in the other. It's a process that connects job seekers with employers. It's a method of ensuring that the appropriate </w:t>
      </w:r>
      <w:r w:rsidR="00C95970" w:rsidRPr="00C95970">
        <w:rPr>
          <w:color w:val="000000" w:themeColor="text1"/>
        </w:rPr>
        <w:lastRenderedPageBreak/>
        <w:t>individuals are present at the right time. Recruiting and selection costs are always a factor to consider in any company. 2011 (</w:t>
      </w:r>
      <w:proofErr w:type="spellStart"/>
      <w:r w:rsidR="00C95970" w:rsidRPr="00C95970">
        <w:rPr>
          <w:color w:val="000000" w:themeColor="text1"/>
        </w:rPr>
        <w:t>Fening</w:t>
      </w:r>
      <w:proofErr w:type="spellEnd"/>
      <w:r w:rsidR="00C95970" w:rsidRPr="00C95970">
        <w:rPr>
          <w:color w:val="000000" w:themeColor="text1"/>
        </w:rPr>
        <w:t xml:space="preserve"> and </w:t>
      </w:r>
      <w:r w:rsidR="00726700" w:rsidRPr="00C95970">
        <w:rPr>
          <w:color w:val="000000" w:themeColor="text1"/>
        </w:rPr>
        <w:t>Amara</w:t>
      </w:r>
      <w:r w:rsidR="00C95970" w:rsidRPr="00C95970">
        <w:rPr>
          <w:color w:val="000000" w:themeColor="text1"/>
        </w:rPr>
        <w:t xml:space="preserve">). </w:t>
      </w:r>
    </w:p>
    <w:p w14:paraId="75E66C2E" w14:textId="77777777" w:rsidR="0019151C" w:rsidRDefault="0019151C" w:rsidP="00B81B0B">
      <w:pPr>
        <w:ind w:right="370"/>
        <w:rPr>
          <w:color w:val="000000" w:themeColor="text1"/>
        </w:rPr>
      </w:pPr>
      <w:r w:rsidRPr="00934F2B">
        <w:rPr>
          <w:color w:val="000000" w:themeColor="text1"/>
        </w:rPr>
        <w:t>According</w:t>
      </w:r>
      <w:r w:rsidRPr="0019151C">
        <w:rPr>
          <w:color w:val="000000" w:themeColor="text1"/>
        </w:rPr>
        <w:t xml:space="preserve"> to the definition of recruiting, "the process of building a pool of capable applicants to apply for employment with a corporation" (Bratton &amp; Gold, 2012). Another definition of recruiting is "candidate pools that provide sources of candidates as well as information on the job's criteria and incentives to applicants." </w:t>
      </w:r>
      <w:r w:rsidR="00934F2B" w:rsidRPr="00934F2B">
        <w:rPr>
          <w:color w:val="000000" w:themeColor="text1"/>
        </w:rPr>
        <w:t xml:space="preserve">(Photo courtesy of Heneman and </w:t>
      </w:r>
      <w:r w:rsidR="00726700" w:rsidRPr="00934F2B">
        <w:rPr>
          <w:color w:val="000000" w:themeColor="text1"/>
        </w:rPr>
        <w:t>Malinowski</w:t>
      </w:r>
      <w:r w:rsidR="00934F2B" w:rsidRPr="00934F2B">
        <w:rPr>
          <w:color w:val="000000" w:themeColor="text1"/>
        </w:rPr>
        <w:t xml:space="preserve">) (200) </w:t>
      </w:r>
      <w:r w:rsidR="00C95970" w:rsidRPr="00C95970">
        <w:rPr>
          <w:color w:val="000000" w:themeColor="text1"/>
        </w:rPr>
        <w:t>Social resource planning is the process of integrating a group's human resource needs into its strategic plan in order to ensure that personnel are adequate, qualified, and competent to meet the goals and overall mission of the business. It was a critical organizational component for maintaining a competitive edge in a rapidly changing environment while also reducing employee attrition. One of the most important jobs for a group's survival and growth is planning staff succession to assure the availability of the right number and type of employees at the appropriate right time in the right position.</w:t>
      </w:r>
    </w:p>
    <w:p w14:paraId="23D11D2B" w14:textId="77777777" w:rsidR="0019151C" w:rsidRDefault="0019151C" w:rsidP="00B81B0B">
      <w:pPr>
        <w:ind w:right="370"/>
        <w:rPr>
          <w:color w:val="000000" w:themeColor="text1"/>
        </w:rPr>
      </w:pPr>
      <w:r w:rsidRPr="0019151C">
        <w:rPr>
          <w:color w:val="000000" w:themeColor="text1"/>
        </w:rPr>
        <w:t xml:space="preserve">Planning is the process of identifying potential successors for certain roles as well as relevant prospects for individuals currently employed in the company. 2014, </w:t>
      </w:r>
      <w:proofErr w:type="spellStart"/>
      <w:r w:rsidRPr="0019151C">
        <w:rPr>
          <w:color w:val="000000" w:themeColor="text1"/>
        </w:rPr>
        <w:t>Bhagul</w:t>
      </w:r>
      <w:proofErr w:type="spellEnd"/>
      <w:r w:rsidRPr="0019151C">
        <w:rPr>
          <w:color w:val="000000" w:themeColor="text1"/>
        </w:rPr>
        <w:t xml:space="preserve"> Once a year, planning was done. Senior management routinely does this to meet their commitments to shareholders without involving intermediate management or the board of directors.</w:t>
      </w:r>
    </w:p>
    <w:p w14:paraId="2858C939" w14:textId="77777777" w:rsidR="00C95970" w:rsidRDefault="00336ED3" w:rsidP="00B81B0B">
      <w:pPr>
        <w:ind w:right="370"/>
        <w:rPr>
          <w:color w:val="000000" w:themeColor="text1"/>
        </w:rPr>
      </w:pPr>
      <w:r w:rsidRPr="00336ED3">
        <w:rPr>
          <w:color w:val="000000" w:themeColor="text1"/>
        </w:rPr>
        <w:t xml:space="preserve">Recognizing their requirements Planning, on the other hand, </w:t>
      </w:r>
      <w:r w:rsidR="00C95970" w:rsidRPr="00C95970">
        <w:rPr>
          <w:color w:val="000000" w:themeColor="text1"/>
        </w:rPr>
        <w:t xml:space="preserve">must be more than a list of who will succeed who; it should be first and foremost define the outside context within which future staffing and selection will take place. It should include details about the company's future architecture and scale, as well as any potential job positions. 2014, </w:t>
      </w:r>
      <w:proofErr w:type="spellStart"/>
      <w:r w:rsidR="00C95970" w:rsidRPr="00C95970">
        <w:rPr>
          <w:color w:val="000000" w:themeColor="text1"/>
        </w:rPr>
        <w:t>Bhagul</w:t>
      </w:r>
      <w:proofErr w:type="spellEnd"/>
      <w:r w:rsidR="00C95970" w:rsidRPr="00C95970">
        <w:rPr>
          <w:color w:val="000000" w:themeColor="text1"/>
        </w:rPr>
        <w:t xml:space="preserve"> International competition in terms of corporate size and complexity, changing attitudes, career concerns, and workforce structure—all of these, as well as a variety of other factors—have rendered the previous approach to human resource management obsolete</w:t>
      </w:r>
    </w:p>
    <w:p w14:paraId="712C57EF" w14:textId="43E127D1" w:rsidR="009A1AB9" w:rsidRDefault="009A1AB9" w:rsidP="00B81B0B">
      <w:pPr>
        <w:ind w:right="370"/>
        <w:rPr>
          <w:color w:val="000000" w:themeColor="text1"/>
        </w:rPr>
      </w:pPr>
      <w:r w:rsidRPr="009A1AB9">
        <w:rPr>
          <w:color w:val="000000" w:themeColor="text1"/>
        </w:rPr>
        <w:t>A more comprehensive, strategy is an approach to recruiting, acquiring, and maintaining skilled human capital is essential to keep up with current trend. Management of human resources isn't any more a job that can be assigned. H</w:t>
      </w:r>
      <w:r w:rsidR="00B81B0B">
        <w:rPr>
          <w:color w:val="000000" w:themeColor="text1"/>
        </w:rPr>
        <w:t>R</w:t>
      </w:r>
      <w:r w:rsidRPr="009A1AB9">
        <w:rPr>
          <w:color w:val="000000" w:themeColor="text1"/>
        </w:rPr>
        <w:t xml:space="preserve"> should be incorporated into </w:t>
      </w:r>
      <w:r w:rsidR="00B81B0B" w:rsidRPr="009A1AB9">
        <w:rPr>
          <w:color w:val="000000" w:themeColor="text1"/>
        </w:rPr>
        <w:t>a</w:t>
      </w:r>
      <w:r w:rsidRPr="009A1AB9">
        <w:rPr>
          <w:color w:val="000000" w:themeColor="text1"/>
        </w:rPr>
        <w:t xml:space="preserve"> competitive strategy because it involves long-term investment decisions. Employees are important stakeholders, and m</w:t>
      </w:r>
      <w:r>
        <w:rPr>
          <w:color w:val="000000" w:themeColor="text1"/>
        </w:rPr>
        <w:t>anagement must provide for them</w:t>
      </w:r>
      <w:r w:rsidR="00336ED3" w:rsidRPr="00336ED3">
        <w:rPr>
          <w:color w:val="000000" w:themeColor="text1"/>
        </w:rPr>
        <w:t xml:space="preserve">. </w:t>
      </w:r>
    </w:p>
    <w:p w14:paraId="4D366FEC" w14:textId="77777777" w:rsidR="00336ED3" w:rsidRDefault="009A1AB9" w:rsidP="00B81B0B">
      <w:pPr>
        <w:ind w:right="370"/>
        <w:rPr>
          <w:color w:val="000000" w:themeColor="text1"/>
        </w:rPr>
      </w:pPr>
      <w:r w:rsidRPr="009A1AB9">
        <w:rPr>
          <w:color w:val="000000" w:themeColor="text1"/>
        </w:rPr>
        <w:t>That year 2005, there were (</w:t>
      </w:r>
      <w:proofErr w:type="spellStart"/>
      <w:r w:rsidRPr="009A1AB9">
        <w:rPr>
          <w:color w:val="000000" w:themeColor="text1"/>
        </w:rPr>
        <w:t>Pattanayak</w:t>
      </w:r>
      <w:proofErr w:type="spellEnd"/>
      <w:r w:rsidRPr="009A1AB9">
        <w:rPr>
          <w:color w:val="000000" w:themeColor="text1"/>
        </w:rPr>
        <w:t>). The nature of the work and how managers arrange it have an impact on human resource operations. As a result, task analysis is required in order to fully appreciate the task (</w:t>
      </w:r>
      <w:proofErr w:type="spellStart"/>
      <w:r w:rsidRPr="009A1AB9">
        <w:rPr>
          <w:color w:val="000000" w:themeColor="text1"/>
        </w:rPr>
        <w:t>Aswathappa</w:t>
      </w:r>
      <w:proofErr w:type="spellEnd"/>
      <w:r w:rsidRPr="009A1AB9">
        <w:rPr>
          <w:color w:val="000000" w:themeColor="text1"/>
        </w:rPr>
        <w:t>, 2008). There are two types of data generate</w:t>
      </w:r>
      <w:r>
        <w:rPr>
          <w:color w:val="000000" w:themeColor="text1"/>
        </w:rPr>
        <w:t>d by the job analysis procedure.</w:t>
      </w:r>
    </w:p>
    <w:p w14:paraId="3C709391" w14:textId="2F7DC460" w:rsidR="00336ED3" w:rsidRPr="00B81B0B" w:rsidRDefault="00B81B0B" w:rsidP="00B81B0B">
      <w:pPr>
        <w:ind w:right="370"/>
        <w:rPr>
          <w:color w:val="000000" w:themeColor="text1"/>
        </w:rPr>
      </w:pPr>
      <w:bookmarkStart w:id="51" w:name="_Toc93137370"/>
      <w:bookmarkStart w:id="52" w:name="_Toc93293696"/>
      <w:bookmarkStart w:id="53" w:name="_Toc93293778"/>
      <w:bookmarkStart w:id="54" w:name="_Toc93293995"/>
      <w:r w:rsidRPr="00B81B0B">
        <w:rPr>
          <w:color w:val="000000" w:themeColor="text1"/>
        </w:rPr>
        <w:lastRenderedPageBreak/>
        <w:t xml:space="preserve">1. </w:t>
      </w:r>
      <w:r w:rsidR="00336ED3" w:rsidRPr="00B81B0B">
        <w:rPr>
          <w:color w:val="000000" w:themeColor="text1"/>
        </w:rPr>
        <w:t xml:space="preserve">A position </w:t>
      </w:r>
      <w:r w:rsidR="009A1AB9" w:rsidRPr="00B81B0B">
        <w:rPr>
          <w:color w:val="000000" w:themeColor="text1"/>
        </w:rPr>
        <w:t xml:space="preserve">a summary of </w:t>
      </w:r>
      <w:r w:rsidR="00336ED3" w:rsidRPr="00B81B0B">
        <w:rPr>
          <w:color w:val="000000" w:themeColor="text1"/>
        </w:rPr>
        <w:t>outlines the position's duties and responsibilities (tasks and responsibilities, job title, duties, and machines).</w:t>
      </w:r>
    </w:p>
    <w:p w14:paraId="45D9EB8E" w14:textId="06E35957" w:rsidR="00336ED3" w:rsidRDefault="00934F2B" w:rsidP="00B81B0B">
      <w:pPr>
        <w:ind w:right="370"/>
        <w:rPr>
          <w:color w:val="000000" w:themeColor="text1"/>
        </w:rPr>
      </w:pPr>
      <w:r w:rsidRPr="00B81B0B">
        <w:rPr>
          <w:color w:val="000000" w:themeColor="text1"/>
        </w:rPr>
        <w:t xml:space="preserve">2. </w:t>
      </w:r>
      <w:bookmarkStart w:id="55" w:name="_Toc93293996"/>
      <w:bookmarkEnd w:id="51"/>
      <w:bookmarkEnd w:id="52"/>
      <w:bookmarkEnd w:id="53"/>
      <w:bookmarkEnd w:id="54"/>
      <w:r w:rsidR="00336ED3" w:rsidRPr="00B81B0B">
        <w:rPr>
          <w:color w:val="000000" w:themeColor="text1"/>
        </w:rPr>
        <w:t xml:space="preserve">Job qualifications; the knowledge, </w:t>
      </w:r>
      <w:r w:rsidR="009A1AB9" w:rsidRPr="00B81B0B">
        <w:rPr>
          <w:color w:val="000000" w:themeColor="text1"/>
        </w:rPr>
        <w:t>qualities and abilities that the job holder should possess (education, experience, training, judgment, skills, communication skills and the like)</w:t>
      </w:r>
      <w:r w:rsidR="00336ED3" w:rsidRPr="00B81B0B">
        <w:rPr>
          <w:color w:val="000000" w:themeColor="text1"/>
        </w:rPr>
        <w:t xml:space="preserve">. </w:t>
      </w:r>
      <w:proofErr w:type="spellStart"/>
      <w:r w:rsidR="00336ED3" w:rsidRPr="00B81B0B">
        <w:rPr>
          <w:color w:val="000000" w:themeColor="text1"/>
        </w:rPr>
        <w:t>Aswathappa</w:t>
      </w:r>
      <w:proofErr w:type="spellEnd"/>
      <w:r w:rsidR="00CF2E07" w:rsidRPr="00B81B0B">
        <w:rPr>
          <w:color w:val="000000" w:themeColor="text1"/>
        </w:rPr>
        <w:t>.</w:t>
      </w:r>
    </w:p>
    <w:p w14:paraId="5AE71680" w14:textId="77777777" w:rsidR="00B81B0B" w:rsidRPr="00B81B0B" w:rsidRDefault="00B81B0B" w:rsidP="00B81B0B">
      <w:pPr>
        <w:ind w:right="370"/>
        <w:rPr>
          <w:color w:val="000000" w:themeColor="text1"/>
        </w:rPr>
      </w:pPr>
    </w:p>
    <w:p w14:paraId="542E842C" w14:textId="77777777" w:rsidR="006F0478" w:rsidRPr="00336ED3" w:rsidRDefault="006F0478" w:rsidP="00B81B0B">
      <w:pPr>
        <w:ind w:right="370"/>
        <w:rPr>
          <w:b/>
          <w:color w:val="000000" w:themeColor="text1"/>
        </w:rPr>
      </w:pPr>
      <w:r w:rsidRPr="00336ED3">
        <w:rPr>
          <w:b/>
          <w:color w:val="000000" w:themeColor="text1"/>
        </w:rPr>
        <w:t>2.1.2 Training</w:t>
      </w:r>
      <w:bookmarkEnd w:id="55"/>
      <w:r w:rsidRPr="00336ED3">
        <w:rPr>
          <w:b/>
          <w:color w:val="000000" w:themeColor="text1"/>
        </w:rPr>
        <w:t xml:space="preserve"> </w:t>
      </w:r>
    </w:p>
    <w:p w14:paraId="179160CE" w14:textId="77777777" w:rsidR="009A1AB9" w:rsidRDefault="009A1AB9" w:rsidP="00B81B0B">
      <w:pPr>
        <w:ind w:right="370"/>
        <w:rPr>
          <w:color w:val="000000" w:themeColor="text1"/>
        </w:rPr>
      </w:pPr>
      <w:r w:rsidRPr="009A1AB9">
        <w:rPr>
          <w:color w:val="000000" w:themeColor="text1"/>
        </w:rPr>
        <w:t>Workers' behaviors and feelings are changed through training in order to increase overall effectiveness and performance. Employee development, often known as training, is a company's systematic and purposeful effort to offer specific information to employees, improve their skills and talents, and change their attitudes (Al Salem 2010: 271).</w:t>
      </w:r>
    </w:p>
    <w:p w14:paraId="3F3B89FD" w14:textId="77777777" w:rsidR="00AB66D8" w:rsidRDefault="00AB66D8" w:rsidP="00B81B0B">
      <w:pPr>
        <w:ind w:right="370"/>
        <w:rPr>
          <w:rFonts w:asciiTheme="majorBidi" w:hAnsiTheme="majorBidi" w:cstheme="majorBidi"/>
        </w:rPr>
      </w:pPr>
      <w:r w:rsidRPr="00AB66D8">
        <w:rPr>
          <w:rFonts w:asciiTheme="majorBidi" w:hAnsiTheme="majorBidi" w:cstheme="majorBidi"/>
        </w:rPr>
        <w:t>Organizations can benefit from the on training because it enhances performance and productivity, putting people in the best possible position to compete and stay on top. Today, almost everyone recognizes the value of education in a company's success and development. Workers, on the other hand, are a company's mo</w:t>
      </w:r>
      <w:r>
        <w:rPr>
          <w:rFonts w:asciiTheme="majorBidi" w:hAnsiTheme="majorBidi" w:cstheme="majorBidi"/>
        </w:rPr>
        <w:t>st valuable and costly resource</w:t>
      </w:r>
      <w:r w:rsidR="00430A3B" w:rsidRPr="009A1AB9">
        <w:rPr>
          <w:rFonts w:asciiTheme="majorBidi" w:hAnsiTheme="majorBidi" w:cstheme="majorBidi"/>
        </w:rPr>
        <w:t>.</w:t>
      </w:r>
      <w:r w:rsidR="00430A3B" w:rsidRPr="00430A3B">
        <w:rPr>
          <w:rFonts w:asciiTheme="majorBidi" w:hAnsiTheme="majorBidi" w:cstheme="majorBidi"/>
        </w:rPr>
        <w:t xml:space="preserve"> </w:t>
      </w:r>
      <w:r w:rsidRPr="00AB66D8">
        <w:rPr>
          <w:rFonts w:asciiTheme="majorBidi" w:hAnsiTheme="majorBidi" w:cstheme="majorBidi"/>
        </w:rPr>
        <w:t xml:space="preserve">In recent times, there have been significant variations in terms of employee value. Education is required to increase workers' information, abilities, and attitudes. Workers will also find it easier to gain extra required knowledge on the training's foundation and to influence their teammates. On-the-job training is required for almost all positions, and having a </w:t>
      </w:r>
      <w:proofErr w:type="gramStart"/>
      <w:r w:rsidRPr="00AB66D8">
        <w:rPr>
          <w:rFonts w:asciiTheme="majorBidi" w:hAnsiTheme="majorBidi" w:cstheme="majorBidi"/>
        </w:rPr>
        <w:t>well-trained workforce benefits</w:t>
      </w:r>
      <w:proofErr w:type="gramEnd"/>
      <w:r w:rsidRPr="00AB66D8">
        <w:rPr>
          <w:rFonts w:asciiTheme="majorBidi" w:hAnsiTheme="majorBidi" w:cstheme="majorBidi"/>
        </w:rPr>
        <w:t xml:space="preserve"> both employees and businesses. New employees are typically given training to familiarize them with the tasks and responsibilities of their positio</w:t>
      </w:r>
      <w:r>
        <w:rPr>
          <w:rFonts w:asciiTheme="majorBidi" w:hAnsiTheme="majorBidi" w:cstheme="majorBidi"/>
        </w:rPr>
        <w:t>ns, as well as company policies</w:t>
      </w:r>
      <w:r w:rsidR="00430A3B" w:rsidRPr="00430A3B">
        <w:rPr>
          <w:rFonts w:asciiTheme="majorBidi" w:hAnsiTheme="majorBidi" w:cstheme="majorBidi"/>
        </w:rPr>
        <w:t xml:space="preserve">. </w:t>
      </w:r>
      <w:r w:rsidRPr="00AB66D8">
        <w:rPr>
          <w:rFonts w:asciiTheme="majorBidi" w:hAnsiTheme="majorBidi" w:cstheme="majorBidi"/>
        </w:rPr>
        <w:t>People may, for example, customize their skills to the job. According to the poll, many firms offer additional training opportunities for employees, focusing on skills that could improve productivity. Because they believe the firm has invested in their skills and growth, well-trained employees have higher up the morale, resulting in reduced turnover rates. (Innovation, 2016)</w:t>
      </w:r>
    </w:p>
    <w:p w14:paraId="6A298FDD" w14:textId="77777777" w:rsidR="00A420BA" w:rsidRDefault="00A420BA" w:rsidP="00B81B0B">
      <w:pPr>
        <w:ind w:right="370"/>
        <w:rPr>
          <w:rFonts w:asciiTheme="majorBidi" w:hAnsiTheme="majorBidi" w:cstheme="majorBidi"/>
        </w:rPr>
      </w:pPr>
    </w:p>
    <w:p w14:paraId="57811323" w14:textId="77777777" w:rsidR="00A420BA" w:rsidRDefault="00A420BA" w:rsidP="00B81B0B">
      <w:pPr>
        <w:ind w:right="370"/>
        <w:rPr>
          <w:rFonts w:asciiTheme="majorBidi" w:hAnsiTheme="majorBidi" w:cstheme="majorBidi"/>
        </w:rPr>
      </w:pPr>
      <w:r w:rsidRPr="00A420BA">
        <w:rPr>
          <w:rFonts w:asciiTheme="majorBidi" w:hAnsiTheme="majorBidi" w:cstheme="majorBidi"/>
        </w:rPr>
        <w:t xml:space="preserve">Despite the expanding impact of corporations on staff training, there is still a dearth of literature on hotel </w:t>
      </w:r>
      <w:proofErr w:type="gramStart"/>
      <w:r w:rsidRPr="00A420BA">
        <w:rPr>
          <w:rFonts w:asciiTheme="majorBidi" w:hAnsiTheme="majorBidi" w:cstheme="majorBidi"/>
        </w:rPr>
        <w:t>employees</w:t>
      </w:r>
      <w:proofErr w:type="gramEnd"/>
      <w:r w:rsidRPr="00A420BA">
        <w:rPr>
          <w:rFonts w:asciiTheme="majorBidi" w:hAnsiTheme="majorBidi" w:cstheme="majorBidi"/>
        </w:rPr>
        <w:t xml:space="preserve"> development in developing countries. It's also worth noting that, while the economics of training are well understood in wealthier countries, research on the effects of training on hotel personnel in underdeveloped countries is scarce. The findings of this study disclose hotel training methodologies, as well as several employee performance indicators and the impact of training on staff performance.</w:t>
      </w:r>
    </w:p>
    <w:p w14:paraId="0DC7F73D" w14:textId="77777777" w:rsidR="00A420BA" w:rsidRDefault="00A420BA" w:rsidP="00B81B0B">
      <w:pPr>
        <w:ind w:right="370"/>
        <w:rPr>
          <w:rFonts w:asciiTheme="majorBidi" w:hAnsiTheme="majorBidi" w:cstheme="majorBidi"/>
        </w:rPr>
      </w:pPr>
      <w:r w:rsidRPr="00A420BA">
        <w:rPr>
          <w:rFonts w:asciiTheme="majorBidi" w:hAnsiTheme="majorBidi" w:cstheme="majorBidi"/>
        </w:rPr>
        <w:lastRenderedPageBreak/>
        <w:t xml:space="preserve">According to the data, the three most popular methods of training in the study region were orienting, presentation and examples, and mentorship. The majority of participants say that hotel employees must be able to effectively connect with customers or clients, demonstrate the services provided to visitors or clients, and keep a record as to how their assets are used. Hotel training, according to respondents, increases their skills as well as their interactions with clients. (Department of Population and Health, Armah-Ansah* and Quartey Rita, 2019) </w:t>
      </w:r>
    </w:p>
    <w:p w14:paraId="4B64AA9D" w14:textId="77777777" w:rsidR="00A420BA" w:rsidRDefault="00A420BA" w:rsidP="00B81B0B">
      <w:pPr>
        <w:ind w:right="370"/>
        <w:rPr>
          <w:rFonts w:asciiTheme="majorBidi" w:hAnsiTheme="majorBidi" w:cstheme="majorBidi"/>
        </w:rPr>
      </w:pPr>
      <w:r w:rsidRPr="00A420BA">
        <w:rPr>
          <w:rFonts w:asciiTheme="majorBidi" w:hAnsiTheme="majorBidi" w:cstheme="majorBidi"/>
        </w:rPr>
        <w:t>Learning is the process of enhancing one's knowledge and abilities in preparation to do a given activity. Training is increasingly recognized as a means not only of promoting employee personal growth, but also as a vital part of company progress in today's environment. Employees that work for businesses that invest in education feel valued and become less likely to leave. According to existing research, employees may view professional development as an indicator that their employer desires to engage in socialization with them. As a consequence, they and their boss develop a strong psychological bond.</w:t>
      </w:r>
    </w:p>
    <w:p w14:paraId="6FF21F80" w14:textId="77777777" w:rsidR="00AE6B4C" w:rsidRPr="001567F3" w:rsidRDefault="00430A3B" w:rsidP="00B81B0B">
      <w:pPr>
        <w:ind w:right="370"/>
        <w:rPr>
          <w:rFonts w:asciiTheme="majorBidi" w:hAnsiTheme="majorBidi" w:cstheme="majorBidi"/>
        </w:rPr>
      </w:pPr>
      <w:r w:rsidRPr="00430A3B">
        <w:rPr>
          <w:rFonts w:asciiTheme="majorBidi" w:hAnsiTheme="majorBidi" w:cstheme="majorBidi"/>
        </w:rPr>
        <w:t xml:space="preserve"> </w:t>
      </w:r>
      <w:r w:rsidR="00A420BA" w:rsidRPr="00A420BA">
        <w:rPr>
          <w:rFonts w:asciiTheme="majorBidi" w:hAnsiTheme="majorBidi" w:cstheme="majorBidi"/>
        </w:rPr>
        <w:t>People management training programs are mainly designed to motivate less skilled individuals by equipping them with the necessary skills and information to allow them to effectively performing its duties and obligations while also enhancing productivity. The connection among economic wellbeing and efficiency has been obvious in the last decade, addition to higher productivity and the development of a strategic o</w:t>
      </w:r>
      <w:r w:rsidR="00A420BA">
        <w:rPr>
          <w:rFonts w:asciiTheme="majorBidi" w:hAnsiTheme="majorBidi" w:cstheme="majorBidi"/>
        </w:rPr>
        <w:t>bjective for many organizations</w:t>
      </w:r>
      <w:r w:rsidRPr="00430A3B">
        <w:rPr>
          <w:rFonts w:asciiTheme="majorBidi" w:hAnsiTheme="majorBidi" w:cstheme="majorBidi"/>
        </w:rPr>
        <w:t xml:space="preserve">. </w:t>
      </w:r>
      <w:r w:rsidR="00A420BA" w:rsidRPr="00A420BA">
        <w:rPr>
          <w:rFonts w:asciiTheme="majorBidi" w:hAnsiTheme="majorBidi" w:cstheme="majorBidi"/>
        </w:rPr>
        <w:t>The need for production skills has been significantly impacted by the rapid evolution of manufacturing technologies and procedures. As a result, employees must constantly improve their skills and knowledge, as well as cultivate a mindset that eventually contributes to change. The adoption of effective and efficient training can improve worker productivity and individual stats. (</w:t>
      </w:r>
      <w:proofErr w:type="spellStart"/>
      <w:r w:rsidR="00A420BA" w:rsidRPr="00A420BA">
        <w:rPr>
          <w:rFonts w:asciiTheme="majorBidi" w:hAnsiTheme="majorBidi" w:cstheme="majorBidi"/>
        </w:rPr>
        <w:t>Mesfin</w:t>
      </w:r>
      <w:proofErr w:type="spellEnd"/>
      <w:r w:rsidR="00A420BA" w:rsidRPr="00A420BA">
        <w:rPr>
          <w:rFonts w:asciiTheme="majorBidi" w:hAnsiTheme="majorBidi" w:cstheme="majorBidi"/>
        </w:rPr>
        <w:t xml:space="preserve"> Lemma (PhD) is an associate professor at the International Institute.)</w:t>
      </w:r>
    </w:p>
    <w:p w14:paraId="36AF62DE" w14:textId="77777777" w:rsidR="006F0478" w:rsidRPr="00E27268" w:rsidRDefault="00AE6B4C" w:rsidP="00B81B0B">
      <w:pPr>
        <w:pStyle w:val="Heading1"/>
        <w:ind w:right="370"/>
        <w:rPr>
          <w:rFonts w:ascii="Times New Roman" w:hAnsi="Times New Roman" w:cs="Times New Roman"/>
          <w:b w:val="0"/>
          <w:color w:val="000000" w:themeColor="text1"/>
        </w:rPr>
      </w:pPr>
      <w:r w:rsidRPr="00161E9A">
        <w:rPr>
          <w:rFonts w:ascii="Times New Roman" w:hAnsi="Times New Roman" w:cs="Times New Roman"/>
          <w:color w:val="000000" w:themeColor="text1"/>
        </w:rPr>
        <w:t xml:space="preserve"> </w:t>
      </w:r>
      <w:bookmarkStart w:id="56" w:name="_Toc93293997"/>
      <w:r w:rsidR="006F0478" w:rsidRPr="00A92677">
        <w:rPr>
          <w:rFonts w:ascii="Times New Roman" w:hAnsi="Times New Roman" w:cs="Times New Roman"/>
          <w:color w:val="000000" w:themeColor="text1"/>
          <w:sz w:val="24"/>
          <w:szCs w:val="24"/>
        </w:rPr>
        <w:t>2.1.3 Compensation</w:t>
      </w:r>
      <w:bookmarkEnd w:id="56"/>
    </w:p>
    <w:p w14:paraId="0170B1C0" w14:textId="77777777" w:rsidR="00E27268" w:rsidRDefault="00E27268" w:rsidP="00B81B0B">
      <w:pPr>
        <w:ind w:right="370"/>
        <w:rPr>
          <w:color w:val="000000" w:themeColor="text1"/>
        </w:rPr>
      </w:pPr>
      <w:r w:rsidRPr="00E27268">
        <w:rPr>
          <w:color w:val="000000" w:themeColor="text1"/>
        </w:rPr>
        <w:t xml:space="preserve">Employee satisfaction and productivity have become more dependent on remuneration, commonly known as compensation packages (Curran &amp; </w:t>
      </w:r>
      <w:proofErr w:type="spellStart"/>
      <w:r w:rsidRPr="00E27268">
        <w:rPr>
          <w:color w:val="000000" w:themeColor="text1"/>
        </w:rPr>
        <w:t>Walsworth</w:t>
      </w:r>
      <w:proofErr w:type="spellEnd"/>
      <w:r w:rsidRPr="00E27268">
        <w:rPr>
          <w:color w:val="000000" w:themeColor="text1"/>
        </w:rPr>
        <w:t>, 2014) and performance bonuses (Green &amp; Heywood, 2008). Pendleton and colleagues (Pendleton and colleagues, 2009). It's one of the most crucial parts of any HRM strategy aimed at providing a long-ter</w:t>
      </w:r>
      <w:r>
        <w:rPr>
          <w:color w:val="000000" w:themeColor="text1"/>
        </w:rPr>
        <w:t xml:space="preserve">m competitive edge to a company. </w:t>
      </w:r>
      <w:r w:rsidRPr="00E27268">
        <w:rPr>
          <w:color w:val="000000" w:themeColor="text1"/>
        </w:rPr>
        <w:t>Stock purchase ownership, reward systems, and profit-related remuneration are all mentioned as ways to encourage positive employee attitudes including work satisfaction (Heywood &amp; Wei, 2006), commitment to the organization, and management trust (</w:t>
      </w:r>
      <w:proofErr w:type="spellStart"/>
      <w:r w:rsidRPr="00E27268">
        <w:rPr>
          <w:color w:val="000000" w:themeColor="text1"/>
        </w:rPr>
        <w:t>Moriones</w:t>
      </w:r>
      <w:proofErr w:type="spellEnd"/>
      <w:r w:rsidRPr="00E27268">
        <w:rPr>
          <w:color w:val="000000" w:themeColor="text1"/>
        </w:rPr>
        <w:t xml:space="preserve"> et al., 2009). Individuals are </w:t>
      </w:r>
      <w:r w:rsidRPr="00E27268">
        <w:rPr>
          <w:color w:val="000000" w:themeColor="text1"/>
        </w:rPr>
        <w:lastRenderedPageBreak/>
        <w:t>rewarded for spreading discretionary effort among these compensation schemes, which leads to increased levels of success and achievement of important work-related goals.</w:t>
      </w:r>
    </w:p>
    <w:p w14:paraId="5B5FB0B8" w14:textId="77777777" w:rsidR="00DE38E3" w:rsidRDefault="00E27268" w:rsidP="00B81B0B">
      <w:pPr>
        <w:ind w:right="370"/>
        <w:rPr>
          <w:color w:val="000000" w:themeColor="text1"/>
        </w:rPr>
      </w:pPr>
      <w:r w:rsidRPr="00E27268">
        <w:rPr>
          <w:color w:val="000000" w:themeColor="text1"/>
        </w:rPr>
        <w:t>The majority of managers and academics believe that happy</w:t>
      </w:r>
      <w:r>
        <w:rPr>
          <w:color w:val="000000" w:themeColor="text1"/>
        </w:rPr>
        <w:t xml:space="preserve">, skilled workers are essential </w:t>
      </w:r>
      <w:r w:rsidR="00430A3B" w:rsidRPr="00E27268">
        <w:rPr>
          <w:color w:val="000000" w:themeColor="text1"/>
        </w:rPr>
        <w:t xml:space="preserve">to </w:t>
      </w:r>
      <w:r w:rsidR="00897011" w:rsidRPr="00897011">
        <w:rPr>
          <w:color w:val="000000" w:themeColor="text1"/>
        </w:rPr>
        <w:t>the performance of a firm, irrespective of company size, industry, or corporate strategy How and when to excite them has been thoroughly investigated.</w:t>
      </w:r>
      <w:r w:rsidR="00430A3B" w:rsidRPr="00E27268">
        <w:rPr>
          <w:color w:val="000000" w:themeColor="text1"/>
        </w:rPr>
        <w:t xml:space="preserve"> </w:t>
      </w:r>
      <w:r w:rsidR="00DE38E3" w:rsidRPr="00DE38E3">
        <w:rPr>
          <w:color w:val="000000" w:themeColor="text1"/>
        </w:rPr>
        <w:t xml:space="preserve">Workers can be paid in one of two ways based on performance: compensation is granted to people </w:t>
      </w:r>
      <w:proofErr w:type="gramStart"/>
      <w:r w:rsidR="00DE38E3" w:rsidRPr="00DE38E3">
        <w:rPr>
          <w:color w:val="000000" w:themeColor="text1"/>
        </w:rPr>
        <w:t>performance based</w:t>
      </w:r>
      <w:proofErr w:type="gramEnd"/>
      <w:r w:rsidR="00DE38E3" w:rsidRPr="00DE38E3">
        <w:rPr>
          <w:color w:val="000000" w:themeColor="text1"/>
        </w:rPr>
        <w:t xml:space="preserve"> evaluations, or compensation is given to the organization as a whole, including such profit-related pay or stock ownership. the current calendar year (</w:t>
      </w:r>
      <w:proofErr w:type="spellStart"/>
      <w:r w:rsidR="00DE38E3" w:rsidRPr="00DE38E3">
        <w:rPr>
          <w:color w:val="000000" w:themeColor="text1"/>
        </w:rPr>
        <w:t>Ogbonnaya</w:t>
      </w:r>
      <w:proofErr w:type="spellEnd"/>
      <w:r w:rsidR="00DE38E3" w:rsidRPr="00DE38E3">
        <w:rPr>
          <w:color w:val="000000" w:themeColor="text1"/>
        </w:rPr>
        <w:t xml:space="preserve"> and colleagues).</w:t>
      </w:r>
    </w:p>
    <w:p w14:paraId="010B75DD" w14:textId="77777777" w:rsidR="00DE38E3" w:rsidRDefault="00DE38E3" w:rsidP="00B81B0B">
      <w:pPr>
        <w:ind w:right="370"/>
        <w:rPr>
          <w:color w:val="000000" w:themeColor="text1"/>
        </w:rPr>
      </w:pPr>
      <w:r w:rsidRPr="00DE38E3">
        <w:rPr>
          <w:color w:val="000000" w:themeColor="text1"/>
        </w:rPr>
        <w:t>Many studies have found that remuneration has a positive impact on employee attitudes, and evidence suggests that alternate compensation programs may boost productivity levels (Green, 2004). As a consequence of performance and target-based remuneration, employees may work too hard and too intensively, resulting in job-related stress or poor health.</w:t>
      </w:r>
    </w:p>
    <w:p w14:paraId="2FB55742" w14:textId="77777777" w:rsidR="00430A3B" w:rsidRDefault="00430A3B" w:rsidP="00B81B0B">
      <w:pPr>
        <w:ind w:right="370"/>
        <w:rPr>
          <w:color w:val="000000" w:themeColor="text1"/>
        </w:rPr>
      </w:pPr>
      <w:r w:rsidRPr="00E27268">
        <w:rPr>
          <w:color w:val="000000" w:themeColor="text1"/>
        </w:rPr>
        <w:t xml:space="preserve"> </w:t>
      </w:r>
      <w:r w:rsidR="00DE38E3" w:rsidRPr="00DE38E3">
        <w:rPr>
          <w:color w:val="000000" w:themeColor="text1"/>
        </w:rPr>
        <w:t xml:space="preserve">So date, statistical evidence on whether salary is related to the notion of more intensive work and how this might </w:t>
      </w:r>
      <w:r w:rsidR="00F64904" w:rsidRPr="00DE38E3">
        <w:rPr>
          <w:color w:val="000000" w:themeColor="text1"/>
        </w:rPr>
        <w:t>affect</w:t>
      </w:r>
      <w:r w:rsidR="00DE38E3" w:rsidRPr="00DE38E3">
        <w:rPr>
          <w:color w:val="000000" w:themeColor="text1"/>
        </w:rPr>
        <w:t xml:space="preserve"> </w:t>
      </w:r>
      <w:proofErr w:type="gramStart"/>
      <w:r w:rsidR="00DE38E3" w:rsidRPr="00DE38E3">
        <w:rPr>
          <w:color w:val="000000" w:themeColor="text1"/>
        </w:rPr>
        <w:t>employees ’</w:t>
      </w:r>
      <w:proofErr w:type="gramEnd"/>
      <w:r w:rsidR="00DE38E3" w:rsidRPr="00DE38E3">
        <w:rPr>
          <w:color w:val="000000" w:themeColor="text1"/>
        </w:rPr>
        <w:t xml:space="preserve"> attitudes like workplace satisfaction has been difficult to come by (</w:t>
      </w:r>
      <w:proofErr w:type="spellStart"/>
      <w:r w:rsidR="00DE38E3" w:rsidRPr="00DE38E3">
        <w:rPr>
          <w:color w:val="000000" w:themeColor="text1"/>
        </w:rPr>
        <w:t>Ogbonnaya</w:t>
      </w:r>
      <w:proofErr w:type="spellEnd"/>
      <w:r w:rsidR="00DE38E3" w:rsidRPr="00DE38E3">
        <w:rPr>
          <w:color w:val="000000" w:themeColor="text1"/>
        </w:rPr>
        <w:t xml:space="preserve"> et al., 2017).</w:t>
      </w:r>
    </w:p>
    <w:p w14:paraId="5AE14CC1" w14:textId="77777777" w:rsidR="00DE38E3" w:rsidRPr="00DE38E3" w:rsidRDefault="00DE38E3" w:rsidP="00B81B0B">
      <w:pPr>
        <w:ind w:right="370"/>
        <w:rPr>
          <w:color w:val="000000" w:themeColor="text1"/>
        </w:rPr>
      </w:pPr>
      <w:r w:rsidRPr="00DE38E3">
        <w:rPr>
          <w:color w:val="000000" w:themeColor="text1"/>
        </w:rPr>
        <w:t>Remuneration all monetary prizes, incentives, and non-monetary perks provided to workers in order to recruit competent human resources and retain what is already on hand. Compensation is one of the most important factors influencing people's motivation for learning, grow, and maintain their skills, boost productivity, and enhance the company's overall success (Casio, 2013).</w:t>
      </w:r>
    </w:p>
    <w:p w14:paraId="104A5BEC" w14:textId="77777777" w:rsidR="00A20C07" w:rsidRDefault="00DE38E3" w:rsidP="00B81B0B">
      <w:pPr>
        <w:ind w:right="370"/>
        <w:rPr>
          <w:color w:val="000000" w:themeColor="text1"/>
        </w:rPr>
      </w:pPr>
      <w:r w:rsidRPr="00DE38E3">
        <w:rPr>
          <w:color w:val="000000" w:themeColor="text1"/>
        </w:rPr>
        <w:t xml:space="preserve">Employee satisfaction is a critical significant strategy of a firm's ability to hire and maintain its most valuable long-term competitive asset: its workers. The year 2011 is drawing to a close (Kang &amp; </w:t>
      </w:r>
      <w:proofErr w:type="spellStart"/>
      <w:r w:rsidRPr="00DE38E3">
        <w:rPr>
          <w:color w:val="000000" w:themeColor="text1"/>
        </w:rPr>
        <w:t>Yanadori</w:t>
      </w:r>
      <w:proofErr w:type="spellEnd"/>
      <w:r w:rsidRPr="00DE38E3">
        <w:rPr>
          <w:color w:val="000000" w:themeColor="text1"/>
        </w:rPr>
        <w:t>).</w:t>
      </w:r>
    </w:p>
    <w:p w14:paraId="0FB539C4" w14:textId="77777777" w:rsidR="00DE38E3" w:rsidRDefault="00DE38E3" w:rsidP="00B81B0B">
      <w:pPr>
        <w:pStyle w:val="Heading1"/>
        <w:spacing w:line="360" w:lineRule="auto"/>
        <w:ind w:right="370"/>
        <w:rPr>
          <w:rFonts w:ascii="Times New Roman" w:eastAsiaTheme="minorHAnsi" w:hAnsi="Times New Roman" w:cs="Times New Roman"/>
          <w:b w:val="0"/>
          <w:bCs w:val="0"/>
          <w:color w:val="000000" w:themeColor="text1"/>
          <w:sz w:val="24"/>
          <w:szCs w:val="24"/>
        </w:rPr>
      </w:pPr>
      <w:bookmarkStart w:id="57" w:name="_Toc93293998"/>
      <w:r w:rsidRPr="00DE38E3">
        <w:rPr>
          <w:rFonts w:ascii="Times New Roman" w:eastAsiaTheme="minorHAnsi" w:hAnsi="Times New Roman" w:cs="Times New Roman"/>
          <w:b w:val="0"/>
          <w:bCs w:val="0"/>
          <w:color w:val="000000" w:themeColor="text1"/>
          <w:sz w:val="24"/>
          <w:szCs w:val="24"/>
        </w:rPr>
        <w:lastRenderedPageBreak/>
        <w:t>The converting of pensions into causal pensions, the transmission of livable wage entitlements in to the basic salary, the trying to split of previously paid semi-annual bonus payments into the more adaptable components, the linking of benefits to employee performance, and the conversion of pension plans into contributory pension plans were some of the major global compensation trends (Conrad, 2009).</w:t>
      </w:r>
    </w:p>
    <w:p w14:paraId="3675BD31" w14:textId="77777777" w:rsidR="00DE38E3" w:rsidRDefault="00DE38E3" w:rsidP="00B81B0B">
      <w:pPr>
        <w:pStyle w:val="Heading1"/>
        <w:spacing w:line="360" w:lineRule="auto"/>
        <w:ind w:right="370"/>
        <w:rPr>
          <w:rFonts w:ascii="Times New Roman" w:eastAsiaTheme="minorHAnsi" w:hAnsi="Times New Roman" w:cs="Times New Roman"/>
          <w:b w:val="0"/>
          <w:bCs w:val="0"/>
          <w:color w:val="000000" w:themeColor="text1"/>
          <w:sz w:val="24"/>
          <w:szCs w:val="24"/>
        </w:rPr>
      </w:pPr>
      <w:r w:rsidRPr="00DE38E3">
        <w:rPr>
          <w:rFonts w:ascii="Times New Roman" w:eastAsiaTheme="minorHAnsi" w:hAnsi="Times New Roman" w:cs="Times New Roman"/>
          <w:b w:val="0"/>
          <w:bCs w:val="0"/>
          <w:color w:val="000000" w:themeColor="text1"/>
          <w:sz w:val="24"/>
          <w:szCs w:val="24"/>
        </w:rPr>
        <w:t>Moreover, over the last quarter-century, use of variable pay schemes has changed dramatically, with a greater chance of group compensation systems, meaning that all these schemes can be employed in a number of ways. This could be related to changes in the nature of employment and workplace interactions in general and also new technological advancements.</w:t>
      </w:r>
    </w:p>
    <w:p w14:paraId="5DE7C1FD" w14:textId="77777777" w:rsidR="006F0478" w:rsidRPr="00161E9A" w:rsidRDefault="006F0478" w:rsidP="00B81B0B">
      <w:pPr>
        <w:pStyle w:val="Heading1"/>
        <w:ind w:right="370"/>
        <w:rPr>
          <w:rFonts w:ascii="Times New Roman" w:hAnsi="Times New Roman" w:cs="Times New Roman"/>
          <w:b w:val="0"/>
          <w:color w:val="000000" w:themeColor="text1"/>
        </w:rPr>
      </w:pPr>
      <w:r w:rsidRPr="00161E9A">
        <w:rPr>
          <w:rFonts w:ascii="Times New Roman" w:eastAsiaTheme="minorHAnsi" w:hAnsi="Times New Roman" w:cs="Times New Roman"/>
          <w:b w:val="0"/>
          <w:bCs w:val="0"/>
          <w:color w:val="000000" w:themeColor="text1"/>
          <w:sz w:val="24"/>
          <w:szCs w:val="24"/>
        </w:rPr>
        <w:t>.</w:t>
      </w:r>
      <w:r w:rsidRPr="00A92677">
        <w:rPr>
          <w:rFonts w:ascii="Times New Roman" w:hAnsi="Times New Roman" w:cs="Times New Roman"/>
          <w:color w:val="000000" w:themeColor="text1"/>
          <w:sz w:val="24"/>
          <w:szCs w:val="24"/>
        </w:rPr>
        <w:t>2.2 Bank Performance</w:t>
      </w:r>
      <w:bookmarkEnd w:id="57"/>
    </w:p>
    <w:p w14:paraId="1F09E1CD" w14:textId="77777777" w:rsidR="00F64904" w:rsidRDefault="00F64904" w:rsidP="00B81B0B">
      <w:pPr>
        <w:ind w:right="370"/>
        <w:rPr>
          <w:color w:val="000000" w:themeColor="text1"/>
        </w:rPr>
      </w:pPr>
      <w:r w:rsidRPr="00F64904">
        <w:rPr>
          <w:color w:val="000000" w:themeColor="text1"/>
        </w:rPr>
        <w:t>In the economic literature, banking results in terms of competition, consolidation, effectiveness, output, and profit has gotten a lot of attention. The main reason for this is that banks are hazardous by nature. They're one-of-a-kind in that they play such a significant part in company lending. Because information on output prices (or credit rates) is scarce and figures on the costs of banking products are unavailable, banks and other financial institutions are seen as difficult, if not inconceivable, to observe directly, particularly in relation to the aforementioned occurrences, particularly competition and efficiency.</w:t>
      </w:r>
    </w:p>
    <w:p w14:paraId="5928359C" w14:textId="77777777" w:rsidR="00F64904" w:rsidRDefault="00F64904" w:rsidP="00B81B0B">
      <w:pPr>
        <w:ind w:right="370"/>
        <w:rPr>
          <w:rFonts w:eastAsia="TimesNewRomanPS"/>
          <w:color w:val="000000" w:themeColor="text1"/>
        </w:rPr>
      </w:pPr>
      <w:r w:rsidRPr="00F64904">
        <w:rPr>
          <w:rFonts w:eastAsia="TimesNewRomanPS"/>
          <w:color w:val="000000" w:themeColor="text1"/>
        </w:rPr>
        <w:t>They're one-of-a-kind in because companies play such a significant part in company lending. Because information on output prices (or credit rates) is scarce and figures on the costs of banking products are unavailable, financial institutions are seen as tough, if not impossible, to observe directly, particularly in relation to the aforementioned occurrences, particularly competition and efficiency.</w:t>
      </w:r>
    </w:p>
    <w:p w14:paraId="769D8E17" w14:textId="77777777" w:rsidR="00F64904" w:rsidRDefault="00F64904" w:rsidP="00B81B0B">
      <w:pPr>
        <w:ind w:right="370"/>
        <w:rPr>
          <w:rFonts w:eastAsia="TimesNewRomanPS"/>
          <w:color w:val="000000" w:themeColor="text1"/>
        </w:rPr>
      </w:pPr>
      <w:r w:rsidRPr="00F64904">
        <w:rPr>
          <w:rFonts w:eastAsia="TimesNewRomanPS"/>
          <w:color w:val="000000" w:themeColor="text1"/>
        </w:rPr>
        <w:t xml:space="preserve">The book reviews a large amount of research by offering a general framework for identifying an income bank and showing how a variety of regularly used types of models may be fitted into it, centered on </w:t>
      </w:r>
      <w:proofErr w:type="spellStart"/>
      <w:r w:rsidRPr="00F64904">
        <w:rPr>
          <w:rFonts w:eastAsia="TimesNewRomanPS"/>
          <w:color w:val="000000" w:themeColor="text1"/>
        </w:rPr>
        <w:t>Bikker</w:t>
      </w:r>
      <w:proofErr w:type="spellEnd"/>
      <w:r w:rsidRPr="00F64904">
        <w:rPr>
          <w:rFonts w:eastAsia="TimesNewRomanPS"/>
          <w:color w:val="000000" w:themeColor="text1"/>
        </w:rPr>
        <w:t xml:space="preserve"> and Bos (2005). The assumptions that support various competitiveness and efficiency measurement approaches are highlighted in this framework.</w:t>
      </w:r>
    </w:p>
    <w:p w14:paraId="15610231" w14:textId="77777777" w:rsidR="00690814" w:rsidRDefault="006F0478" w:rsidP="00B81B0B">
      <w:pPr>
        <w:ind w:right="370"/>
        <w:rPr>
          <w:rFonts w:eastAsia="TimesNewRomanPS"/>
          <w:color w:val="000000" w:themeColor="text1"/>
        </w:rPr>
      </w:pPr>
      <w:r w:rsidRPr="00161E9A">
        <w:rPr>
          <w:rFonts w:eastAsia="TimesNewRomanPS"/>
          <w:color w:val="000000" w:themeColor="text1"/>
        </w:rPr>
        <w:t xml:space="preserve"> </w:t>
      </w:r>
      <w:r w:rsidR="00F64904" w:rsidRPr="00F64904">
        <w:rPr>
          <w:rFonts w:eastAsia="TimesNewRomanPS"/>
          <w:color w:val="000000" w:themeColor="text1"/>
        </w:rPr>
        <w:t xml:space="preserve">This goes some way to explaining (at least some of) the theoretical faults in many techniques, and the broad range of real-world outcomes. Following that, we offer a summary of recent significant banking developments and link them to each model's assumptions, illustrating the models' relevance, timeliness, and longevity. As a result, we've prepared a list of possible future research subjects. Production pricing should be given more weight, and the intermediation approach should be altered, according to our </w:t>
      </w:r>
      <w:r w:rsidR="00F64904" w:rsidRPr="00F64904">
        <w:rPr>
          <w:rFonts w:eastAsia="TimesNewRomanPS"/>
          <w:color w:val="000000" w:themeColor="text1"/>
        </w:rPr>
        <w:lastRenderedPageBreak/>
        <w:t>proposal. We also illustrate how to more clearly distinguish between market power and efficiency, as well as why time-dependent models are required.</w:t>
      </w:r>
    </w:p>
    <w:p w14:paraId="459DD2C3" w14:textId="77777777" w:rsidR="00F64904" w:rsidRDefault="006F0478" w:rsidP="00B81B0B">
      <w:pPr>
        <w:ind w:right="370"/>
        <w:rPr>
          <w:rFonts w:eastAsia="TimesNewRomanPS"/>
          <w:color w:val="000000" w:themeColor="text1"/>
        </w:rPr>
      </w:pPr>
      <w:r w:rsidRPr="00161E9A">
        <w:rPr>
          <w:rFonts w:eastAsia="TimesNewRomanPS"/>
          <w:color w:val="000000" w:themeColor="text1"/>
        </w:rPr>
        <w:t xml:space="preserve"> </w:t>
      </w:r>
      <w:r w:rsidR="00F64904" w:rsidRPr="00F64904">
        <w:rPr>
          <w:rFonts w:eastAsia="TimesNewRomanPS"/>
          <w:color w:val="000000" w:themeColor="text1"/>
        </w:rPr>
        <w:t>Finally, latest models should be applied to a variety of market groups and size classes. Throughout the study, we stress the need of to use a variety of complementary models to address the identification challenges that we uncover in individual models.</w:t>
      </w:r>
    </w:p>
    <w:p w14:paraId="52AB6F2F" w14:textId="77777777" w:rsidR="00F64904" w:rsidRDefault="00F64904" w:rsidP="00B81B0B">
      <w:pPr>
        <w:ind w:right="370"/>
        <w:rPr>
          <w:rFonts w:eastAsia="TimesNewRomanPS"/>
          <w:color w:val="000000" w:themeColor="text1"/>
        </w:rPr>
      </w:pPr>
      <w:r w:rsidRPr="00F64904">
        <w:rPr>
          <w:rFonts w:eastAsia="TimesNewRomanPS"/>
          <w:color w:val="000000" w:themeColor="text1"/>
        </w:rPr>
        <w:t xml:space="preserve">The work is significant for its application of all of the many methodologies for evaluating efficiency and competitiveness, along with all of the </w:t>
      </w:r>
      <w:proofErr w:type="gramStart"/>
      <w:r w:rsidRPr="00F64904">
        <w:rPr>
          <w:rFonts w:eastAsia="TimesNewRomanPS"/>
          <w:color w:val="000000" w:themeColor="text1"/>
        </w:rPr>
        <w:t>banks ’</w:t>
      </w:r>
      <w:proofErr w:type="gramEnd"/>
      <w:r w:rsidRPr="00F64904">
        <w:rPr>
          <w:rFonts w:eastAsia="TimesNewRomanPS"/>
          <w:color w:val="000000" w:themeColor="text1"/>
        </w:rPr>
        <w:t xml:space="preserve"> performance interpretations, to a single data set encompassing 46 nations from 1996 to 2005. This allows for a comprehensive comparison of empirical approaches across methods that is unaffected by changes in the data set.</w:t>
      </w:r>
    </w:p>
    <w:p w14:paraId="15D550F1" w14:textId="77777777" w:rsidR="00162747" w:rsidRPr="00162747" w:rsidRDefault="00F64904" w:rsidP="00B81B0B">
      <w:pPr>
        <w:ind w:right="370"/>
        <w:rPr>
          <w:rFonts w:eastAsia="TimesNewRomanPS"/>
          <w:color w:val="000000" w:themeColor="text1"/>
        </w:rPr>
      </w:pPr>
      <w:r w:rsidRPr="00F64904">
        <w:rPr>
          <w:rFonts w:eastAsia="TimesNewRomanPS"/>
          <w:color w:val="000000" w:themeColor="text1"/>
        </w:rPr>
        <w:t xml:space="preserve">If effectiveness earnings benefits are directed into improved capital adequacy positions, efficiency can be supposed to lead to enhanced financial products, a high amount of funds arbitrated, larger and more suitable innovative ideas, a normally extra sensitive monetary sector, and improved risk-taking capabilities, according to </w:t>
      </w:r>
      <w:r w:rsidR="00726700" w:rsidRPr="00F64904">
        <w:rPr>
          <w:rFonts w:eastAsia="TimesNewRomanPS"/>
          <w:color w:val="000000" w:themeColor="text1"/>
        </w:rPr>
        <w:t>Monteux</w:t>
      </w:r>
      <w:r w:rsidRPr="00F64904">
        <w:rPr>
          <w:rFonts w:eastAsia="TimesNewRomanPS"/>
          <w:color w:val="000000" w:themeColor="text1"/>
        </w:rPr>
        <w:t xml:space="preserve"> et al (1997). (See page 9) To put it another way, understanding and analyzing bank performance necessitates</w:t>
      </w:r>
      <w:r>
        <w:rPr>
          <w:rFonts w:eastAsia="TimesNewRomanPS"/>
          <w:color w:val="000000" w:themeColor="text1"/>
        </w:rPr>
        <w:t xml:space="preserve"> knowledge of bank efficiency</w:t>
      </w:r>
      <w:r w:rsidR="00690814" w:rsidRPr="00690814">
        <w:rPr>
          <w:rFonts w:eastAsia="TimesNewRomanPS"/>
          <w:color w:val="000000" w:themeColor="text1"/>
        </w:rPr>
        <w:t xml:space="preserve">. </w:t>
      </w:r>
      <w:bookmarkStart w:id="58" w:name="_Toc93293999"/>
      <w:r w:rsidR="00162747" w:rsidRPr="00162747">
        <w:rPr>
          <w:rFonts w:eastAsia="TimesNewRomanPS"/>
          <w:color w:val="000000" w:themeColor="text1"/>
        </w:rPr>
        <w:t xml:space="preserve">As according Berg and Humphreys (1992) and </w:t>
      </w:r>
      <w:proofErr w:type="spellStart"/>
      <w:r w:rsidR="00162747" w:rsidRPr="00162747">
        <w:rPr>
          <w:rFonts w:eastAsia="TimesNewRomanPS"/>
          <w:color w:val="000000" w:themeColor="text1"/>
        </w:rPr>
        <w:t>Avkiran</w:t>
      </w:r>
      <w:proofErr w:type="spellEnd"/>
      <w:r w:rsidR="00162747" w:rsidRPr="00162747">
        <w:rPr>
          <w:rFonts w:eastAsia="TimesNewRomanPS"/>
          <w:color w:val="000000" w:themeColor="text1"/>
        </w:rPr>
        <w:t xml:space="preserve"> (1999), the only way major bank mergers benefit customers is through increased efficiency, which leads to lower prices and improved service.</w:t>
      </w:r>
    </w:p>
    <w:p w14:paraId="338EF27C" w14:textId="77777777" w:rsidR="00162747" w:rsidRDefault="00162747" w:rsidP="00B81B0B">
      <w:pPr>
        <w:ind w:right="370"/>
        <w:rPr>
          <w:rFonts w:eastAsia="TimesNewRomanPS"/>
          <w:color w:val="000000" w:themeColor="text1"/>
        </w:rPr>
      </w:pPr>
      <w:r w:rsidRPr="007B583B">
        <w:rPr>
          <w:rFonts w:eastAsia="TimesNewRomanPS"/>
          <w:color w:val="000000" w:themeColor="text1"/>
          <w:lang w:val="fr-FR"/>
        </w:rPr>
        <w:t xml:space="preserve">Roses (1995), </w:t>
      </w:r>
      <w:proofErr w:type="spellStart"/>
      <w:r w:rsidRPr="007B583B">
        <w:rPr>
          <w:rFonts w:eastAsia="TimesNewRomanPS"/>
          <w:color w:val="000000" w:themeColor="text1"/>
          <w:lang w:val="fr-FR"/>
        </w:rPr>
        <w:t>Altunbas</w:t>
      </w:r>
      <w:proofErr w:type="spellEnd"/>
      <w:r w:rsidRPr="007B583B">
        <w:rPr>
          <w:rFonts w:eastAsia="TimesNewRomanPS"/>
          <w:color w:val="000000" w:themeColor="text1"/>
          <w:lang w:val="fr-FR"/>
        </w:rPr>
        <w:t xml:space="preserve"> et al. (1997), and </w:t>
      </w:r>
      <w:proofErr w:type="spellStart"/>
      <w:r w:rsidRPr="007B583B">
        <w:rPr>
          <w:rFonts w:eastAsia="TimesNewRomanPS"/>
          <w:color w:val="000000" w:themeColor="text1"/>
          <w:lang w:val="fr-FR"/>
        </w:rPr>
        <w:t>Akhavein</w:t>
      </w:r>
      <w:proofErr w:type="spellEnd"/>
      <w:r w:rsidRPr="007B583B">
        <w:rPr>
          <w:rFonts w:eastAsia="TimesNewRomanPS"/>
          <w:color w:val="000000" w:themeColor="text1"/>
          <w:lang w:val="fr-FR"/>
        </w:rPr>
        <w:t xml:space="preserve"> et al. </w:t>
      </w:r>
      <w:r w:rsidRPr="00162747">
        <w:rPr>
          <w:rFonts w:eastAsia="TimesNewRomanPS"/>
          <w:color w:val="000000" w:themeColor="text1"/>
        </w:rPr>
        <w:t xml:space="preserve">(1997) investigated whether merged banks are more efficient than non-merged banks of equal size. Baker and </w:t>
      </w:r>
      <w:r w:rsidR="00726700" w:rsidRPr="00162747">
        <w:rPr>
          <w:rFonts w:eastAsia="TimesNewRomanPS"/>
          <w:color w:val="000000" w:themeColor="text1"/>
        </w:rPr>
        <w:t>Brenham</w:t>
      </w:r>
      <w:r w:rsidRPr="00162747">
        <w:rPr>
          <w:rFonts w:eastAsia="TimesNewRomanPS"/>
          <w:color w:val="000000" w:themeColor="text1"/>
        </w:rPr>
        <w:t xml:space="preserve"> (1985) look into whether more product differentiation might help enhance efficiency after a merger.</w:t>
      </w:r>
    </w:p>
    <w:p w14:paraId="0DF95D16" w14:textId="77777777" w:rsidR="00162747" w:rsidRDefault="00162747" w:rsidP="00B81B0B">
      <w:pPr>
        <w:pStyle w:val="Heading1"/>
        <w:spacing w:line="360" w:lineRule="auto"/>
        <w:ind w:right="370"/>
        <w:rPr>
          <w:rFonts w:ascii="Times New Roman" w:eastAsia="TimesNewRomanPS" w:hAnsi="Times New Roman" w:cs="Times New Roman"/>
          <w:b w:val="0"/>
          <w:color w:val="000000" w:themeColor="text1"/>
          <w:sz w:val="24"/>
          <w:szCs w:val="24"/>
        </w:rPr>
      </w:pPr>
      <w:r w:rsidRPr="00162747">
        <w:rPr>
          <w:rFonts w:ascii="Times New Roman" w:eastAsia="TimesNewRomanPS" w:hAnsi="Times New Roman" w:cs="Times New Roman"/>
          <w:b w:val="0"/>
          <w:color w:val="000000" w:themeColor="text1"/>
          <w:sz w:val="24"/>
          <w:szCs w:val="24"/>
        </w:rPr>
        <w:t>Harrison and Thompson (1999) look at the similar issue for English credit unions. 12 These studies' findings emphasize the need of determining if inefficiency is a role in bank performance. There is only a sprinkling of evidence showing efficiency benefits as a result of mergers in the last case. Other studies have found either no evidence (e.g., Rose, 1987) or evidence that mergers diminish efficiency (e.g., Rose, 1987). (e.g., Rose, 1987). (See, for example, Altoona’s et al., 1997).</w:t>
      </w:r>
    </w:p>
    <w:p w14:paraId="3274C6E5" w14:textId="77777777" w:rsidR="006F0478" w:rsidRPr="00161E9A" w:rsidRDefault="006F0478" w:rsidP="00B81B0B">
      <w:pPr>
        <w:pStyle w:val="Heading1"/>
        <w:ind w:right="370"/>
        <w:rPr>
          <w:rFonts w:ascii="Times New Roman" w:hAnsi="Times New Roman" w:cs="Times New Roman"/>
          <w:b w:val="0"/>
          <w:color w:val="000000" w:themeColor="text1"/>
        </w:rPr>
      </w:pPr>
      <w:r w:rsidRPr="00161E9A">
        <w:rPr>
          <w:rFonts w:ascii="Times New Roman" w:hAnsi="Times New Roman" w:cs="Times New Roman"/>
          <w:color w:val="000000" w:themeColor="text1"/>
        </w:rPr>
        <w:t>2.3 Empirical Review</w:t>
      </w:r>
      <w:bookmarkEnd w:id="58"/>
      <w:r w:rsidRPr="00161E9A">
        <w:rPr>
          <w:rFonts w:ascii="Times New Roman" w:hAnsi="Times New Roman" w:cs="Times New Roman"/>
          <w:color w:val="000000" w:themeColor="text1"/>
        </w:rPr>
        <w:t xml:space="preserve"> </w:t>
      </w:r>
    </w:p>
    <w:p w14:paraId="44FF17FB" w14:textId="77777777" w:rsidR="00162747" w:rsidRPr="00162747" w:rsidRDefault="0010755E" w:rsidP="00B81B0B">
      <w:pPr>
        <w:ind w:right="370"/>
        <w:rPr>
          <w:color w:val="000000" w:themeColor="text1"/>
        </w:rPr>
      </w:pPr>
      <w:r w:rsidRPr="00161E9A">
        <w:rPr>
          <w:color w:val="000000" w:themeColor="text1"/>
        </w:rPr>
        <w:t>“</w:t>
      </w:r>
      <w:r w:rsidR="00690814" w:rsidRPr="00690814">
        <w:rPr>
          <w:color w:val="000000" w:themeColor="text1"/>
        </w:rPr>
        <w:t>"</w:t>
      </w:r>
      <w:r w:rsidR="00162747" w:rsidRPr="00162747">
        <w:rPr>
          <w:color w:val="000000" w:themeColor="text1"/>
        </w:rPr>
        <w:t xml:space="preserve">According to a study by </w:t>
      </w:r>
      <w:proofErr w:type="spellStart"/>
      <w:r w:rsidR="00162747" w:rsidRPr="00162747">
        <w:rPr>
          <w:color w:val="000000" w:themeColor="text1"/>
        </w:rPr>
        <w:t>Koys</w:t>
      </w:r>
      <w:proofErr w:type="spellEnd"/>
      <w:r w:rsidR="00162747" w:rsidRPr="00162747">
        <w:rPr>
          <w:color w:val="000000" w:themeColor="text1"/>
        </w:rPr>
        <w:t xml:space="preserve">, "The Impacts of Job Satisfaction, Positive Organizational </w:t>
      </w:r>
      <w:r w:rsidR="00726700" w:rsidRPr="00162747">
        <w:rPr>
          <w:color w:val="000000" w:themeColor="text1"/>
        </w:rPr>
        <w:t>Behavior</w:t>
      </w:r>
      <w:r w:rsidR="00162747" w:rsidRPr="00162747">
        <w:rPr>
          <w:color w:val="000000" w:themeColor="text1"/>
        </w:rPr>
        <w:t>, and Departure on Organization Performance: A Unit-Level, Longitudinal Study" (2001).</w:t>
      </w:r>
    </w:p>
    <w:p w14:paraId="0947DB64" w14:textId="77777777" w:rsidR="00162747" w:rsidRDefault="00162747" w:rsidP="00B81B0B">
      <w:pPr>
        <w:ind w:right="370"/>
        <w:rPr>
          <w:color w:val="000000" w:themeColor="text1"/>
        </w:rPr>
      </w:pPr>
      <w:r w:rsidRPr="00162747">
        <w:rPr>
          <w:color w:val="000000" w:themeColor="text1"/>
        </w:rPr>
        <w:lastRenderedPageBreak/>
        <w:t xml:space="preserve">The goal of this study is to determine if good staff attitudes and behaviors impact corporate </w:t>
      </w:r>
      <w:r w:rsidR="00726700" w:rsidRPr="00162747">
        <w:rPr>
          <w:color w:val="000000" w:themeColor="text1"/>
        </w:rPr>
        <w:t>outcomes</w:t>
      </w:r>
      <w:r w:rsidRPr="00162747">
        <w:rPr>
          <w:color w:val="000000" w:themeColor="text1"/>
        </w:rPr>
        <w:t xml:space="preserve"> or whether </w:t>
      </w:r>
      <w:r w:rsidR="00C665B1" w:rsidRPr="00162747">
        <w:rPr>
          <w:color w:val="000000" w:themeColor="text1"/>
        </w:rPr>
        <w:t>favorable</w:t>
      </w:r>
      <w:r w:rsidRPr="00162747">
        <w:rPr>
          <w:color w:val="000000" w:themeColor="text1"/>
        </w:rPr>
        <w:t xml:space="preserve"> economic outcomes encourage positive employee attitudes and behaviors. Employee satisfaction, corporate citizenship, and staff turnover are regarded to influence profitability and consumer satisfaction.</w:t>
      </w:r>
    </w:p>
    <w:p w14:paraId="24B851B0" w14:textId="77777777" w:rsidR="00C665B1" w:rsidRDefault="00C665B1" w:rsidP="00B81B0B">
      <w:pPr>
        <w:ind w:right="370"/>
        <w:rPr>
          <w:color w:val="000000" w:themeColor="text1"/>
        </w:rPr>
      </w:pPr>
      <w:r w:rsidRPr="00C665B1">
        <w:rPr>
          <w:color w:val="000000" w:themeColor="text1"/>
        </w:rPr>
        <w:t xml:space="preserve">Data collected from of the locations of a regional restaurant chain using worker surveys, manager questionnaires, consumer surveys, and organizational records. According to cross-lagged regression models, </w:t>
      </w:r>
      <w:proofErr w:type="gramStart"/>
      <w:r w:rsidRPr="00C665B1">
        <w:rPr>
          <w:color w:val="000000" w:themeColor="text1"/>
        </w:rPr>
        <w:t>employees ’</w:t>
      </w:r>
      <w:proofErr w:type="gramEnd"/>
      <w:r w:rsidRPr="00C665B1">
        <w:rPr>
          <w:color w:val="000000" w:themeColor="text1"/>
        </w:rPr>
        <w:t xml:space="preserve"> perceptions and actions at Time 1 are linked to organizational success at Time 2. Further cross-lagged regression analysis demonstrates that there is no link between organizational success at Time 1 and employee attitudes and behaviors at Time 2. These findings contribute to the growing body of evidence that HR outcome, rather than the other way around, drive business outcomes.</w:t>
      </w:r>
    </w:p>
    <w:p w14:paraId="4E2295EB" w14:textId="77777777" w:rsidR="00690814" w:rsidRDefault="00690814" w:rsidP="00B81B0B">
      <w:pPr>
        <w:ind w:right="370"/>
        <w:rPr>
          <w:color w:val="000000" w:themeColor="text1"/>
        </w:rPr>
      </w:pPr>
      <w:r w:rsidRPr="00690814">
        <w:rPr>
          <w:color w:val="000000" w:themeColor="text1"/>
        </w:rPr>
        <w:t>"</w:t>
      </w:r>
      <w:r w:rsidR="00C665B1" w:rsidRPr="00C665B1">
        <w:rPr>
          <w:color w:val="000000" w:themeColor="text1"/>
        </w:rPr>
        <w:t xml:space="preserve">As according </w:t>
      </w:r>
      <w:proofErr w:type="spellStart"/>
      <w:r w:rsidR="00C665B1" w:rsidRPr="00C665B1">
        <w:rPr>
          <w:color w:val="000000" w:themeColor="text1"/>
        </w:rPr>
        <w:t>Altarawneh</w:t>
      </w:r>
      <w:proofErr w:type="spellEnd"/>
      <w:r w:rsidR="00C665B1" w:rsidRPr="00C665B1">
        <w:rPr>
          <w:color w:val="000000" w:themeColor="text1"/>
        </w:rPr>
        <w:t>, "training and development effectiveness: methodologies, roles, and consequences for success in Jordanian banking businesses" (2005). It examined Jordanian financial firms' training &amp; development (T&amp;D) methodologies, policies, and functions. It looks at how the training and development work is carried out (how training needs are assessed, how training is delivered, and how T&amp;D programs are evaluated), as well as top management, T&amp;D, and HRM professionals' attitudes regarding the importance of T&amp;D. Employee and organizational performance, as well as T&amp;D's strategic location and functions in their enterprises</w:t>
      </w:r>
      <w:r w:rsidR="00C665B1">
        <w:rPr>
          <w:color w:val="000000" w:themeColor="text1"/>
        </w:rPr>
        <w:t>.</w:t>
      </w:r>
    </w:p>
    <w:p w14:paraId="1FDE2F11" w14:textId="77777777" w:rsidR="00C665B1" w:rsidRDefault="00C665B1" w:rsidP="00B81B0B">
      <w:pPr>
        <w:ind w:right="370"/>
        <w:rPr>
          <w:color w:val="000000" w:themeColor="text1"/>
        </w:rPr>
      </w:pPr>
      <w:r w:rsidRPr="00C665B1">
        <w:rPr>
          <w:color w:val="000000" w:themeColor="text1"/>
        </w:rPr>
        <w:t>The study looks at all of the obstacles and obstacles that T&amp;D activities face, and also practical ideas for making them more effective. It also attempted to aid people in comprehending HRD in various cultural situations. Best managers' attitudes and views (perceptions) just on research goals, as well as T&amp;D and HRM, will be the focus of this study. The study employed an inter approach.</w:t>
      </w:r>
    </w:p>
    <w:p w14:paraId="29C058B9" w14:textId="77777777" w:rsidR="00C665B1" w:rsidRDefault="00D57CEE" w:rsidP="00B81B0B">
      <w:pPr>
        <w:ind w:right="370"/>
        <w:rPr>
          <w:color w:val="000000" w:themeColor="text1"/>
        </w:rPr>
      </w:pPr>
      <w:r w:rsidRPr="00D57CEE">
        <w:rPr>
          <w:color w:val="000000" w:themeColor="text1"/>
        </w:rPr>
        <w:t xml:space="preserve"> </w:t>
      </w:r>
      <w:r w:rsidR="00C665B1" w:rsidRPr="00C665B1">
        <w:rPr>
          <w:color w:val="000000" w:themeColor="text1"/>
        </w:rPr>
        <w:t>The data came from a mix of semi-structured conversations involving 15 chief execs and a poll of T&amp;D executives at the organizations in question. The majority of businesses, according to the survey, lack a comprehensive evaluation of employee training needs as well as proper evaluation mechanisms.</w:t>
      </w:r>
    </w:p>
    <w:p w14:paraId="531877DD" w14:textId="77777777" w:rsidR="00C665B1" w:rsidRDefault="00C665B1" w:rsidP="00B81B0B">
      <w:pPr>
        <w:ind w:right="370"/>
        <w:rPr>
          <w:color w:val="000000" w:themeColor="text1"/>
        </w:rPr>
      </w:pPr>
      <w:r w:rsidRPr="00C665B1">
        <w:rPr>
          <w:color w:val="000000" w:themeColor="text1"/>
        </w:rPr>
        <w:t xml:space="preserve">Banks are likely to transfer employees to outside training providers rather than teach them in-house. The most common delivery method is just off education, which comprises presentations, seminars, and case studies. T&amp;D is much less active than proactive in these firms, and it is not characterized by strategic </w:t>
      </w:r>
      <w:proofErr w:type="spellStart"/>
      <w:r w:rsidRPr="00C665B1">
        <w:rPr>
          <w:color w:val="000000" w:themeColor="text1"/>
        </w:rPr>
        <w:t>hr</w:t>
      </w:r>
      <w:proofErr w:type="spellEnd"/>
      <w:r w:rsidRPr="00C665B1">
        <w:rPr>
          <w:color w:val="000000" w:themeColor="text1"/>
        </w:rPr>
        <w:t xml:space="preserve"> requires action. T&amp;D improves workers' skills, knowledge, attitudes, and conduct, but not their commitment or satisfaction. T&amp;D has little influence on profit, innovation, or change in their businesses, as well as revenue, absenteeism, turnover, job satisfaction, or cost savings; nevertheless, it does enhance customer satisfaction, quality service, and productivity.</w:t>
      </w:r>
    </w:p>
    <w:p w14:paraId="6CBB3E23" w14:textId="77777777" w:rsidR="00D57CEE" w:rsidRDefault="00D57CEE" w:rsidP="00B81B0B">
      <w:pPr>
        <w:ind w:right="370"/>
        <w:rPr>
          <w:color w:val="000000" w:themeColor="text1"/>
        </w:rPr>
      </w:pPr>
      <w:r w:rsidRPr="00D57CEE">
        <w:rPr>
          <w:color w:val="000000" w:themeColor="text1"/>
        </w:rPr>
        <w:lastRenderedPageBreak/>
        <w:t>"</w:t>
      </w:r>
      <w:r w:rsidR="00C665B1" w:rsidRPr="00C665B1">
        <w:rPr>
          <w:color w:val="000000" w:themeColor="text1"/>
        </w:rPr>
        <w:t xml:space="preserve">As according Shay, "a universalistic framework for identifying the link among HRM practices and firm success at various points in time" (2006). It looked at companies that used a set of diverse human resource management approaches across a wide range of industries, regions, and time periods (HRMP). The study's main purpose is to see if the relationship among HRMPs and </w:t>
      </w:r>
      <w:r w:rsidR="00F44D2F" w:rsidRPr="00C665B1">
        <w:rPr>
          <w:color w:val="000000" w:themeColor="text1"/>
        </w:rPr>
        <w:t>organization</w:t>
      </w:r>
      <w:r w:rsidR="00C665B1" w:rsidRPr="00C665B1">
        <w:rPr>
          <w:color w:val="000000" w:themeColor="text1"/>
        </w:rPr>
        <w:t xml:space="preserve"> effectiveness changes with time (stable or not). The data for this study originates fro</w:t>
      </w:r>
      <w:r w:rsidR="00C665B1">
        <w:rPr>
          <w:color w:val="000000" w:themeColor="text1"/>
        </w:rPr>
        <w:t>m two cross-sectional surveys</w:t>
      </w:r>
      <w:r w:rsidRPr="00D57CEE">
        <w:rPr>
          <w:color w:val="000000" w:themeColor="text1"/>
        </w:rPr>
        <w:t>.</w:t>
      </w:r>
    </w:p>
    <w:p w14:paraId="664BB149" w14:textId="77777777" w:rsidR="00F44D2F" w:rsidRDefault="00F44D2F" w:rsidP="00B81B0B">
      <w:pPr>
        <w:ind w:right="370"/>
        <w:rPr>
          <w:color w:val="000000" w:themeColor="text1"/>
        </w:rPr>
      </w:pPr>
      <w:r w:rsidRPr="00F44D2F">
        <w:rPr>
          <w:color w:val="000000" w:themeColor="text1"/>
        </w:rPr>
        <w:t xml:space="preserve">All 230 enterprises in this research were picked from </w:t>
      </w:r>
      <w:r w:rsidR="00726700" w:rsidRPr="00F44D2F">
        <w:rPr>
          <w:color w:val="000000" w:themeColor="text1"/>
        </w:rPr>
        <w:t>the</w:t>
      </w:r>
      <w:r w:rsidRPr="00F44D2F">
        <w:rPr>
          <w:color w:val="000000" w:themeColor="text1"/>
        </w:rPr>
        <w:t xml:space="preserve"> list of state and nongovernmental sector entities in Dun's Guide, with 102 of them completing surveys. The 275 companies will provide 104 valid responses using the same sampling process and questionnaire.</w:t>
      </w:r>
    </w:p>
    <w:p w14:paraId="00DD1F01" w14:textId="77777777" w:rsidR="00F44D2F" w:rsidRDefault="00F44D2F" w:rsidP="00B81B0B">
      <w:pPr>
        <w:ind w:right="370"/>
        <w:rPr>
          <w:color w:val="000000" w:themeColor="text1"/>
        </w:rPr>
      </w:pPr>
      <w:r w:rsidRPr="00F44D2F">
        <w:rPr>
          <w:color w:val="000000" w:themeColor="text1"/>
        </w:rPr>
        <w:t>Per the findings both from time periods, specific HRMPs help organizations operate better. Businesses that considered its employees as an asset and invested in existing talents, increased their judgment authority, and used them as the major flow of new hiring had superior organizational performance.</w:t>
      </w:r>
    </w:p>
    <w:p w14:paraId="3DFB28E7" w14:textId="77777777" w:rsidR="00F44D2F" w:rsidRDefault="00F44D2F" w:rsidP="00B81B0B">
      <w:pPr>
        <w:ind w:right="370"/>
        <w:rPr>
          <w:color w:val="000000" w:themeColor="text1"/>
        </w:rPr>
      </w:pPr>
      <w:r w:rsidRPr="00F44D2F">
        <w:rPr>
          <w:color w:val="000000" w:themeColor="text1"/>
        </w:rPr>
        <w:t>Scientists and HR managers were asked to examine the context of each country when conducting research.</w:t>
      </w:r>
    </w:p>
    <w:p w14:paraId="675D00F4" w14:textId="77777777" w:rsidR="00F44D2F" w:rsidRDefault="00F44D2F" w:rsidP="00B81B0B">
      <w:pPr>
        <w:ind w:right="370"/>
        <w:rPr>
          <w:color w:val="000000" w:themeColor="text1"/>
        </w:rPr>
      </w:pPr>
      <w:r w:rsidRPr="00D57CEE">
        <w:rPr>
          <w:color w:val="000000" w:themeColor="text1"/>
        </w:rPr>
        <w:t>“Permeates</w:t>
      </w:r>
      <w:r w:rsidRPr="00F44D2F">
        <w:rPr>
          <w:color w:val="000000" w:themeColor="text1"/>
        </w:rPr>
        <w:t xml:space="preserve"> every aspect and Simmons claim that "human resource management methods and worker satisfaction" are linked (2008). Its purpose was to investigate the link among Practices and employee job and pay satisfaction. Data from two independent pass data from of the United Kingdom were used in the study. Total job satisfaction and pay satisfaction were added to </w:t>
      </w:r>
      <w:r w:rsidR="00726700" w:rsidRPr="00F44D2F">
        <w:rPr>
          <w:color w:val="000000" w:themeColor="text1"/>
        </w:rPr>
        <w:t>probity</w:t>
      </w:r>
      <w:r w:rsidRPr="00F44D2F">
        <w:rPr>
          <w:color w:val="000000" w:themeColor="text1"/>
        </w:rPr>
        <w:t xml:space="preserve"> models as subjective dependent variables.</w:t>
      </w:r>
    </w:p>
    <w:p w14:paraId="75FA908A" w14:textId="77777777" w:rsidR="00D57CEE" w:rsidRDefault="00F44D2F" w:rsidP="00B81B0B">
      <w:pPr>
        <w:ind w:right="370"/>
        <w:rPr>
          <w:color w:val="000000" w:themeColor="text1"/>
        </w:rPr>
      </w:pPr>
      <w:r w:rsidRPr="00F44D2F">
        <w:rPr>
          <w:color w:val="000000" w:themeColor="text1"/>
        </w:rPr>
        <w:t>According to the study, several HRM practices were revealed to boost employees' total job satisfaction and pay satisfaction. The only people who suffer the consequences are non-union members. Nonunion members' overall job enjoyment and pay satisfaction suffer as a result of their view of an unfair pay structure. Despite the fact that HRM policies might improve worker happiness, nonunion members may feel poorer job satisfaction as a result of gro</w:t>
      </w:r>
      <w:r>
        <w:rPr>
          <w:color w:val="000000" w:themeColor="text1"/>
        </w:rPr>
        <w:t>wing wage gaps in the workplace</w:t>
      </w:r>
      <w:r w:rsidR="00D57CEE" w:rsidRPr="00D57CEE">
        <w:rPr>
          <w:color w:val="000000" w:themeColor="text1"/>
        </w:rPr>
        <w:t>.</w:t>
      </w:r>
    </w:p>
    <w:p w14:paraId="288800A9" w14:textId="77777777" w:rsidR="00F44D2F" w:rsidRDefault="00F44D2F" w:rsidP="00B81B0B">
      <w:pPr>
        <w:ind w:right="370"/>
        <w:rPr>
          <w:color w:val="000000" w:themeColor="text1"/>
        </w:rPr>
      </w:pPr>
      <w:r w:rsidRPr="00F44D2F">
        <w:rPr>
          <w:color w:val="000000" w:themeColor="text1"/>
        </w:rPr>
        <w:t>Per an AL-</w:t>
      </w:r>
      <w:proofErr w:type="spellStart"/>
      <w:r w:rsidRPr="00F44D2F">
        <w:rPr>
          <w:color w:val="000000" w:themeColor="text1"/>
        </w:rPr>
        <w:t>Nofal</w:t>
      </w:r>
      <w:proofErr w:type="spellEnd"/>
      <w:r w:rsidRPr="00F44D2F">
        <w:rPr>
          <w:color w:val="000000" w:themeColor="text1"/>
        </w:rPr>
        <w:t xml:space="preserve"> (2010) study, "Human Resource Empowering Plan and Its Effect on Achieving Objectives in Kuwait Banking Institutions." Its purpose was to see how data participation, independence and freedom, ego teamwork, and organizational authority could help Kuwait Commercial Banks meet its strategic goals of creativity, efficiency, and social responsibility.</w:t>
      </w:r>
    </w:p>
    <w:p w14:paraId="048E170F" w14:textId="77777777" w:rsidR="00E9278A" w:rsidRDefault="00E9278A" w:rsidP="00B81B0B">
      <w:pPr>
        <w:ind w:right="370"/>
        <w:rPr>
          <w:color w:val="000000" w:themeColor="text1"/>
        </w:rPr>
      </w:pPr>
      <w:r w:rsidRPr="00E9278A">
        <w:rPr>
          <w:color w:val="000000" w:themeColor="text1"/>
        </w:rPr>
        <w:t>The sample population, which included (273) people from Kuwait Commerce Banks' Middle Management Level, was given a 35-paragraph questionnaire to collect primary data. Statistical methods used in the study included mean,</w:t>
      </w:r>
      <w:r>
        <w:rPr>
          <w:color w:val="000000" w:themeColor="text1"/>
        </w:rPr>
        <w:t xml:space="preserve"> variance, and regression model</w:t>
      </w:r>
      <w:r w:rsidR="00D57CEE" w:rsidRPr="00D57CEE">
        <w:rPr>
          <w:color w:val="000000" w:themeColor="text1"/>
        </w:rPr>
        <w:t xml:space="preserve">. </w:t>
      </w:r>
      <w:r w:rsidRPr="00E9278A">
        <w:rPr>
          <w:color w:val="000000" w:themeColor="text1"/>
        </w:rPr>
        <w:t xml:space="preserve">The following are the study's findings: The Human Capital Empowering Approach (Knowledge Involvement; Independence and </w:t>
      </w:r>
      <w:r w:rsidRPr="00E9278A">
        <w:rPr>
          <w:color w:val="000000" w:themeColor="text1"/>
        </w:rPr>
        <w:lastRenderedPageBreak/>
        <w:t>Freedom; Ego Teamwork, Organization Authority) has a statistically significant impact on Strategic Goal attainment.</w:t>
      </w:r>
    </w:p>
    <w:p w14:paraId="5A174EBF" w14:textId="77777777" w:rsidR="00E9278A" w:rsidRDefault="00E9278A" w:rsidP="00B81B0B">
      <w:pPr>
        <w:ind w:right="370"/>
        <w:rPr>
          <w:color w:val="000000" w:themeColor="text1"/>
        </w:rPr>
      </w:pPr>
      <w:proofErr w:type="spellStart"/>
      <w:r w:rsidRPr="00E9278A">
        <w:rPr>
          <w:color w:val="000000" w:themeColor="text1"/>
        </w:rPr>
        <w:t>Alam</w:t>
      </w:r>
      <w:proofErr w:type="spellEnd"/>
      <w:r w:rsidRPr="00E9278A">
        <w:rPr>
          <w:color w:val="000000" w:themeColor="text1"/>
        </w:rPr>
        <w:t xml:space="preserve"> et al. published "The Impact of Human Resource Practices on Business Performance among Private Companies in Malaysia" in 2015. The impact of human resource management methods on the performance of Malaysian private enterprises is the topic of this study. The study revealed a correlation between human resources management practice and firm success based on responses from 153 managers from Selangor-based </w:t>
      </w:r>
      <w:r>
        <w:rPr>
          <w:color w:val="000000" w:themeColor="text1"/>
        </w:rPr>
        <w:t xml:space="preserve">private enterprises in Malaysia. </w:t>
      </w:r>
      <w:r w:rsidRPr="00E9278A">
        <w:rPr>
          <w:color w:val="000000" w:themeColor="text1"/>
        </w:rPr>
        <w:t>Education and development, cooperation, remuneration, HR planning, performance assessment, and employee security, apart from compensation/incentives and employee security, all seem to have a positive and significant impact on corporate performance.</w:t>
      </w:r>
    </w:p>
    <w:p w14:paraId="4B34ED59" w14:textId="77777777" w:rsidR="00E869DD" w:rsidRDefault="00E9278A" w:rsidP="00B81B0B">
      <w:pPr>
        <w:ind w:right="370"/>
        <w:rPr>
          <w:color w:val="000000" w:themeColor="text1"/>
        </w:rPr>
      </w:pPr>
      <w:r w:rsidRPr="00E9278A">
        <w:rPr>
          <w:color w:val="000000" w:themeColor="text1"/>
        </w:rPr>
        <w:t xml:space="preserve">As according Koon's study, "The Impact of Human Resources Management on Work Outcomes in Privat and Limited Company Companies in Malaysia" (2015). The study's goal was to see how various Strategic </w:t>
      </w:r>
      <w:proofErr w:type="spellStart"/>
      <w:r w:rsidRPr="00E9278A">
        <w:rPr>
          <w:color w:val="000000" w:themeColor="text1"/>
        </w:rPr>
        <w:t>hr</w:t>
      </w:r>
      <w:proofErr w:type="spellEnd"/>
      <w:r w:rsidRPr="00E9278A">
        <w:rPr>
          <w:color w:val="000000" w:themeColor="text1"/>
        </w:rPr>
        <w:t xml:space="preserve"> procedures (recruitment, training &amp; development, compensation, performance management, job security, and work–life balance) influenced employee results (commitment, turnover intention, employee involvement, and job satisfaction). These links were used to assess the overall </w:t>
      </w:r>
      <w:proofErr w:type="gramStart"/>
      <w:r w:rsidRPr="00E9278A">
        <w:rPr>
          <w:color w:val="000000" w:themeColor="text1"/>
        </w:rPr>
        <w:t>amount</w:t>
      </w:r>
      <w:proofErr w:type="gramEnd"/>
      <w:r w:rsidRPr="00E9278A">
        <w:rPr>
          <w:color w:val="000000" w:themeColor="text1"/>
        </w:rPr>
        <w:t xml:space="preserve"> of differences among formal and informal limited companies in Malaysia.</w:t>
      </w:r>
      <w:r w:rsidR="00D57CEE" w:rsidRPr="00D57CEE">
        <w:rPr>
          <w:color w:val="000000" w:themeColor="text1"/>
        </w:rPr>
        <w:t xml:space="preserve"> </w:t>
      </w:r>
      <w:r w:rsidR="00E869DD" w:rsidRPr="00E869DD">
        <w:rPr>
          <w:color w:val="000000" w:themeColor="text1"/>
        </w:rPr>
        <w:t xml:space="preserve">According to the study, HRM practices have had an effect on the connection among corporate strategy and employee outcomes. </w:t>
      </w:r>
    </w:p>
    <w:p w14:paraId="488241C1" w14:textId="77777777" w:rsidR="00E869DD" w:rsidRDefault="00E869DD" w:rsidP="00B81B0B">
      <w:pPr>
        <w:ind w:right="370"/>
        <w:rPr>
          <w:color w:val="000000" w:themeColor="text1"/>
        </w:rPr>
      </w:pPr>
      <w:r w:rsidRPr="00E869DD">
        <w:rPr>
          <w:color w:val="000000" w:themeColor="text1"/>
        </w:rPr>
        <w:t>Furthermore, the effects of corporate strategy and human resource management practices on employee outcomes differ very little across public and private limited enterprises.</w:t>
      </w:r>
    </w:p>
    <w:p w14:paraId="48215B76" w14:textId="77777777" w:rsidR="00E869DD" w:rsidRDefault="00E869DD" w:rsidP="00B81B0B">
      <w:pPr>
        <w:ind w:right="370"/>
        <w:rPr>
          <w:rFonts w:eastAsia="TimesNewRomanPS"/>
          <w:color w:val="000000" w:themeColor="text1"/>
        </w:rPr>
      </w:pPr>
      <w:proofErr w:type="spellStart"/>
      <w:r w:rsidRPr="00E869DD">
        <w:rPr>
          <w:rFonts w:eastAsia="TimesNewRomanPS"/>
          <w:color w:val="000000" w:themeColor="text1"/>
        </w:rPr>
        <w:t>Marn</w:t>
      </w:r>
      <w:proofErr w:type="spellEnd"/>
      <w:r w:rsidRPr="00E869DD">
        <w:rPr>
          <w:rFonts w:eastAsia="TimesNewRomanPS"/>
          <w:color w:val="000000" w:themeColor="text1"/>
        </w:rPr>
        <w:t xml:space="preserve"> et al. published "Exploring the mediation influence of strategic </w:t>
      </w:r>
      <w:proofErr w:type="spellStart"/>
      <w:r w:rsidRPr="00E869DD">
        <w:rPr>
          <w:rFonts w:eastAsia="TimesNewRomanPS"/>
          <w:color w:val="000000" w:themeColor="text1"/>
        </w:rPr>
        <w:t>hr</w:t>
      </w:r>
      <w:proofErr w:type="spellEnd"/>
      <w:r w:rsidRPr="00E869DD">
        <w:rPr>
          <w:rFonts w:eastAsia="TimesNewRomanPS"/>
          <w:color w:val="000000" w:themeColor="text1"/>
        </w:rPr>
        <w:t xml:space="preserve"> policies on quality management and firm performance" in 2015.</w:t>
      </w:r>
    </w:p>
    <w:p w14:paraId="42BE893F" w14:textId="77777777" w:rsidR="00E869DD" w:rsidRDefault="00E869DD" w:rsidP="00B81B0B">
      <w:pPr>
        <w:ind w:right="370"/>
        <w:rPr>
          <w:rFonts w:eastAsia="TimesNewRomanPS"/>
          <w:color w:val="000000" w:themeColor="text1"/>
        </w:rPr>
      </w:pPr>
    </w:p>
    <w:p w14:paraId="22A40563" w14:textId="77777777" w:rsidR="00E869DD" w:rsidRPr="00D23814" w:rsidRDefault="00E869DD" w:rsidP="00B81B0B">
      <w:pPr>
        <w:ind w:right="370"/>
        <w:rPr>
          <w:rFonts w:eastAsia="TimesNewRomanPS"/>
          <w:color w:val="000000" w:themeColor="text1"/>
        </w:rPr>
      </w:pPr>
    </w:p>
    <w:p w14:paraId="096F7618" w14:textId="77777777" w:rsidR="00E869DD" w:rsidRDefault="00E869DD" w:rsidP="00B81B0B">
      <w:pPr>
        <w:ind w:right="370"/>
        <w:rPr>
          <w:rFonts w:eastAsia="TimesNewRomanPS"/>
          <w:color w:val="000000" w:themeColor="text1"/>
        </w:rPr>
      </w:pPr>
      <w:r w:rsidRPr="00E869DD">
        <w:rPr>
          <w:rFonts w:eastAsia="TimesNewRomanPS"/>
          <w:color w:val="000000" w:themeColor="text1"/>
        </w:rPr>
        <w:t xml:space="preserve">Human capital strategies' involvement in bridging the gap among information </w:t>
      </w:r>
      <w:r w:rsidR="00A92677">
        <w:rPr>
          <w:rFonts w:eastAsia="TimesNewRomanPS"/>
          <w:color w:val="000000" w:themeColor="text1"/>
        </w:rPr>
        <w:t xml:space="preserve">management or business outcomes </w:t>
      </w:r>
      <w:r w:rsidRPr="00E869DD">
        <w:rPr>
          <w:rFonts w:eastAsia="TimesNewRomanPS"/>
          <w:color w:val="000000" w:themeColor="text1"/>
        </w:rPr>
        <w:t>According to prior research findings, information management and organizational strategies interact to improve business performance.</w:t>
      </w:r>
    </w:p>
    <w:p w14:paraId="14122301" w14:textId="77777777" w:rsidR="00E869DD" w:rsidRDefault="00E869DD" w:rsidP="00B81B0B">
      <w:pPr>
        <w:pStyle w:val="Heading1"/>
        <w:spacing w:line="360" w:lineRule="auto"/>
        <w:ind w:right="370"/>
        <w:rPr>
          <w:rFonts w:ascii="Times New Roman" w:eastAsia="TimesNewRomanPS" w:hAnsi="Times New Roman" w:cs="Times New Roman"/>
          <w:b w:val="0"/>
          <w:bCs w:val="0"/>
          <w:color w:val="000000" w:themeColor="text1"/>
          <w:sz w:val="24"/>
          <w:szCs w:val="24"/>
        </w:rPr>
      </w:pPr>
      <w:bookmarkStart w:id="59" w:name="_Toc93294000"/>
      <w:r w:rsidRPr="00E869DD">
        <w:rPr>
          <w:rFonts w:ascii="Times New Roman" w:eastAsia="TimesNewRomanPS" w:hAnsi="Times New Roman" w:cs="Times New Roman"/>
          <w:b w:val="0"/>
          <w:bCs w:val="0"/>
          <w:color w:val="000000" w:themeColor="text1"/>
          <w:sz w:val="24"/>
          <w:szCs w:val="24"/>
        </w:rPr>
        <w:lastRenderedPageBreak/>
        <w:t>The purpose of this study is to develop and test an integrative model that takes planned human resource management practices into consideration as a driver for improving information management efficiency.</w:t>
      </w:r>
    </w:p>
    <w:p w14:paraId="16D59E41" w14:textId="77777777" w:rsidR="00D23814" w:rsidRDefault="00E869DD" w:rsidP="00B81B0B">
      <w:pPr>
        <w:pStyle w:val="Heading1"/>
        <w:spacing w:before="0" w:line="360" w:lineRule="auto"/>
        <w:ind w:right="370"/>
        <w:rPr>
          <w:rFonts w:ascii="Times New Roman" w:eastAsia="TimesNewRomanPS" w:hAnsi="Times New Roman" w:cs="Times New Roman"/>
          <w:b w:val="0"/>
          <w:bCs w:val="0"/>
          <w:color w:val="000000" w:themeColor="text1"/>
          <w:sz w:val="24"/>
          <w:szCs w:val="24"/>
        </w:rPr>
      </w:pPr>
      <w:r w:rsidRPr="00E869DD">
        <w:rPr>
          <w:rFonts w:ascii="Times New Roman" w:eastAsia="TimesNewRomanPS" w:hAnsi="Times New Roman" w:cs="Times New Roman"/>
          <w:b w:val="0"/>
          <w:bCs w:val="0"/>
          <w:color w:val="000000" w:themeColor="text1"/>
          <w:sz w:val="24"/>
          <w:szCs w:val="24"/>
        </w:rPr>
        <w:t>The findings imply the adopting high-performance work practices such as selective recruiting, rigorous training, constructive participation, thorough performance evaluations, and performance-based pay into knowledge management systems improves corporate performance.</w:t>
      </w:r>
      <w:r w:rsidR="00A92677">
        <w:rPr>
          <w:rFonts w:ascii="Times New Roman" w:eastAsia="TimesNewRomanPS" w:hAnsi="Times New Roman" w:cs="Times New Roman"/>
          <w:b w:val="0"/>
          <w:bCs w:val="0"/>
          <w:color w:val="000000" w:themeColor="text1"/>
          <w:sz w:val="24"/>
          <w:szCs w:val="24"/>
        </w:rPr>
        <w:t xml:space="preserve"> </w:t>
      </w:r>
      <w:r w:rsidRPr="00E869DD">
        <w:rPr>
          <w:rFonts w:ascii="Times New Roman" w:eastAsia="TimesNewRomanPS" w:hAnsi="Times New Roman" w:cs="Times New Roman"/>
          <w:b w:val="0"/>
          <w:bCs w:val="0"/>
          <w:color w:val="000000" w:themeColor="text1"/>
          <w:sz w:val="24"/>
          <w:szCs w:val="24"/>
        </w:rPr>
        <w:t xml:space="preserve">Human resources, as a result, functions as </w:t>
      </w:r>
      <w:r>
        <w:rPr>
          <w:rFonts w:ascii="Times New Roman" w:eastAsia="TimesNewRomanPS" w:hAnsi="Times New Roman" w:cs="Times New Roman"/>
          <w:b w:val="0"/>
          <w:bCs w:val="0"/>
          <w:color w:val="000000" w:themeColor="text1"/>
          <w:sz w:val="24"/>
          <w:szCs w:val="24"/>
        </w:rPr>
        <w:t>a link between these two realms</w:t>
      </w:r>
      <w:r w:rsidR="00D23814" w:rsidRPr="00D23814">
        <w:rPr>
          <w:rFonts w:ascii="Times New Roman" w:eastAsia="TimesNewRomanPS" w:hAnsi="Times New Roman" w:cs="Times New Roman"/>
          <w:b w:val="0"/>
          <w:bCs w:val="0"/>
          <w:color w:val="000000" w:themeColor="text1"/>
          <w:sz w:val="24"/>
          <w:szCs w:val="24"/>
        </w:rPr>
        <w:t>.</w:t>
      </w:r>
    </w:p>
    <w:p w14:paraId="1C24E2A1" w14:textId="77777777" w:rsidR="006F0478" w:rsidRPr="00161E9A" w:rsidRDefault="006F0478" w:rsidP="00B81B0B">
      <w:pPr>
        <w:pStyle w:val="Heading1"/>
        <w:spacing w:line="360" w:lineRule="auto"/>
        <w:ind w:right="370"/>
        <w:rPr>
          <w:rFonts w:ascii="Times New Roman" w:hAnsi="Times New Roman" w:cs="Times New Roman"/>
          <w:b w:val="0"/>
          <w:color w:val="000000" w:themeColor="text1"/>
        </w:rPr>
      </w:pPr>
      <w:r w:rsidRPr="00161E9A">
        <w:rPr>
          <w:rFonts w:ascii="Times New Roman" w:hAnsi="Times New Roman" w:cs="Times New Roman"/>
          <w:color w:val="000000" w:themeColor="text1"/>
        </w:rPr>
        <w:t>2.4 Research Gap</w:t>
      </w:r>
      <w:bookmarkEnd w:id="59"/>
    </w:p>
    <w:p w14:paraId="4E170B1C" w14:textId="77777777" w:rsidR="00D23814" w:rsidRDefault="00E869DD" w:rsidP="00B81B0B">
      <w:pPr>
        <w:ind w:right="370"/>
        <w:rPr>
          <w:rFonts w:eastAsia="TimesNewRomanPS"/>
          <w:color w:val="000000" w:themeColor="text1"/>
        </w:rPr>
      </w:pPr>
      <w:bookmarkStart w:id="60" w:name="_Toc93294001"/>
      <w:r w:rsidRPr="00E869DD">
        <w:rPr>
          <w:rFonts w:eastAsia="TimesNewRomanPS"/>
          <w:color w:val="000000" w:themeColor="text1"/>
        </w:rPr>
        <w:t xml:space="preserve">Per the research review, talent management and organization effectiveness have a good link. (Shay (2006), </w:t>
      </w:r>
      <w:proofErr w:type="spellStart"/>
      <w:r w:rsidRPr="00E869DD">
        <w:rPr>
          <w:rFonts w:eastAsia="TimesNewRomanPS"/>
          <w:color w:val="000000" w:themeColor="text1"/>
        </w:rPr>
        <w:t>Alam</w:t>
      </w:r>
      <w:proofErr w:type="spellEnd"/>
      <w:r w:rsidRPr="00E869DD">
        <w:rPr>
          <w:rFonts w:eastAsia="TimesNewRomanPS"/>
          <w:color w:val="000000" w:themeColor="text1"/>
        </w:rPr>
        <w:t xml:space="preserve"> </w:t>
      </w:r>
      <w:r>
        <w:rPr>
          <w:rFonts w:eastAsia="TimesNewRomanPS"/>
          <w:color w:val="000000" w:themeColor="text1"/>
        </w:rPr>
        <w:t>et al. (2015), AL-</w:t>
      </w:r>
      <w:proofErr w:type="spellStart"/>
      <w:r>
        <w:rPr>
          <w:rFonts w:eastAsia="TimesNewRomanPS"/>
          <w:color w:val="000000" w:themeColor="text1"/>
        </w:rPr>
        <w:t>Nofal</w:t>
      </w:r>
      <w:proofErr w:type="spellEnd"/>
      <w:r>
        <w:rPr>
          <w:rFonts w:eastAsia="TimesNewRomanPS"/>
          <w:color w:val="000000" w:themeColor="text1"/>
        </w:rPr>
        <w:t xml:space="preserve">, </w:t>
      </w:r>
      <w:r w:rsidRPr="00E869DD">
        <w:rPr>
          <w:rFonts w:eastAsia="TimesNewRomanPS"/>
          <w:color w:val="000000" w:themeColor="text1"/>
        </w:rPr>
        <w:t>AL-No (2010).</w:t>
      </w:r>
      <w:r w:rsidR="001D7984" w:rsidRPr="001D7984">
        <w:t xml:space="preserve"> </w:t>
      </w:r>
      <w:r w:rsidR="001D7984" w:rsidRPr="001D7984">
        <w:rPr>
          <w:rFonts w:eastAsia="TimesNewRomanPS"/>
          <w:color w:val="000000" w:themeColor="text1"/>
        </w:rPr>
        <w:t>Because no prior research examined the effects of human resource practices on banks profitability in Mogadishu, Somalia, has been done, the current study will concentrate on the impact of HRM practices on banks profitability in a few selected banks in Mogadishu.</w:t>
      </w:r>
    </w:p>
    <w:p w14:paraId="65121C18" w14:textId="77777777" w:rsidR="001D7984" w:rsidRDefault="001D7984" w:rsidP="00B81B0B">
      <w:pPr>
        <w:ind w:right="370"/>
        <w:rPr>
          <w:rFonts w:eastAsia="TimesNewRomanPS"/>
          <w:color w:val="000000" w:themeColor="text1"/>
        </w:rPr>
      </w:pPr>
    </w:p>
    <w:p w14:paraId="02CCA648" w14:textId="77777777" w:rsidR="001D7984" w:rsidRDefault="001D7984" w:rsidP="00B81B0B">
      <w:pPr>
        <w:ind w:right="370"/>
        <w:rPr>
          <w:rFonts w:eastAsia="TimesNewRomanPS"/>
          <w:color w:val="000000" w:themeColor="text1"/>
        </w:rPr>
      </w:pPr>
    </w:p>
    <w:p w14:paraId="0013B84E" w14:textId="77777777" w:rsidR="001D7984" w:rsidRDefault="001D7984" w:rsidP="00B81B0B">
      <w:pPr>
        <w:ind w:right="370"/>
        <w:rPr>
          <w:rFonts w:eastAsia="TimesNewRomanPS"/>
          <w:color w:val="000000" w:themeColor="text1"/>
        </w:rPr>
      </w:pPr>
    </w:p>
    <w:p w14:paraId="0F9238E5" w14:textId="77777777" w:rsidR="001D7984" w:rsidRDefault="001D7984" w:rsidP="00B81B0B">
      <w:pPr>
        <w:ind w:right="370"/>
        <w:rPr>
          <w:rFonts w:eastAsia="TimesNewRomanPS"/>
          <w:color w:val="000000" w:themeColor="text1"/>
        </w:rPr>
      </w:pPr>
    </w:p>
    <w:p w14:paraId="779D6846" w14:textId="77777777" w:rsidR="001D7984" w:rsidRDefault="001D7984" w:rsidP="00B81B0B">
      <w:pPr>
        <w:ind w:right="370"/>
        <w:rPr>
          <w:rFonts w:eastAsia="TimesNewRomanPS"/>
          <w:color w:val="000000" w:themeColor="text1"/>
        </w:rPr>
      </w:pPr>
    </w:p>
    <w:p w14:paraId="6CB63269" w14:textId="77777777" w:rsidR="001D7984" w:rsidRDefault="001D7984" w:rsidP="00B81B0B">
      <w:pPr>
        <w:ind w:right="370"/>
        <w:rPr>
          <w:rFonts w:eastAsia="TimesNewRomanPS"/>
          <w:color w:val="000000" w:themeColor="text1"/>
        </w:rPr>
      </w:pPr>
    </w:p>
    <w:p w14:paraId="24B8DACF" w14:textId="77777777" w:rsidR="001D7984" w:rsidRDefault="001D7984" w:rsidP="00B81B0B">
      <w:pPr>
        <w:ind w:right="370"/>
        <w:rPr>
          <w:rFonts w:eastAsia="TimesNewRomanPS"/>
          <w:color w:val="000000" w:themeColor="text1"/>
        </w:rPr>
      </w:pPr>
    </w:p>
    <w:p w14:paraId="62AF09FE" w14:textId="77777777" w:rsidR="001D7984" w:rsidRDefault="001D7984" w:rsidP="00B81B0B">
      <w:pPr>
        <w:ind w:right="370"/>
        <w:rPr>
          <w:rFonts w:eastAsia="TimesNewRomanPS"/>
          <w:color w:val="000000" w:themeColor="text1"/>
        </w:rPr>
      </w:pPr>
    </w:p>
    <w:p w14:paraId="701F4A75" w14:textId="77777777" w:rsidR="00D23814" w:rsidRDefault="00D23814" w:rsidP="00B81B0B">
      <w:pPr>
        <w:ind w:right="370"/>
        <w:rPr>
          <w:rFonts w:eastAsia="TimesNewRomanPS"/>
          <w:color w:val="000000" w:themeColor="text1"/>
        </w:rPr>
      </w:pPr>
    </w:p>
    <w:p w14:paraId="7B786E00" w14:textId="77777777" w:rsidR="00162747" w:rsidRDefault="00162747" w:rsidP="00B81B0B">
      <w:pPr>
        <w:ind w:right="370"/>
        <w:rPr>
          <w:rFonts w:eastAsia="TimesNewRomanPS"/>
          <w:color w:val="000000" w:themeColor="text1"/>
        </w:rPr>
      </w:pPr>
    </w:p>
    <w:p w14:paraId="5620EDCF" w14:textId="77777777" w:rsidR="00162747" w:rsidRDefault="00162747" w:rsidP="00B81B0B">
      <w:pPr>
        <w:ind w:right="370"/>
        <w:rPr>
          <w:rFonts w:eastAsia="TimesNewRomanPS"/>
          <w:color w:val="000000" w:themeColor="text1"/>
        </w:rPr>
      </w:pPr>
    </w:p>
    <w:p w14:paraId="4850091F" w14:textId="51A580CD" w:rsidR="00D23814" w:rsidRDefault="00D23814" w:rsidP="00B81B0B">
      <w:pPr>
        <w:ind w:right="370"/>
        <w:rPr>
          <w:rFonts w:eastAsia="TimesNewRomanPS"/>
          <w:color w:val="000000" w:themeColor="text1"/>
        </w:rPr>
      </w:pPr>
    </w:p>
    <w:p w14:paraId="554B1934" w14:textId="3D12CCD6" w:rsidR="00B81B0B" w:rsidRDefault="00B81B0B" w:rsidP="00B81B0B">
      <w:pPr>
        <w:ind w:right="370"/>
        <w:rPr>
          <w:rFonts w:eastAsia="TimesNewRomanPS"/>
          <w:color w:val="000000" w:themeColor="text1"/>
        </w:rPr>
      </w:pPr>
    </w:p>
    <w:p w14:paraId="15490BA1" w14:textId="2E4FE9D2" w:rsidR="00B81B0B" w:rsidRDefault="00B81B0B" w:rsidP="00B81B0B">
      <w:pPr>
        <w:ind w:right="370"/>
        <w:rPr>
          <w:rFonts w:eastAsia="TimesNewRomanPS"/>
          <w:color w:val="000000" w:themeColor="text1"/>
        </w:rPr>
      </w:pPr>
    </w:p>
    <w:p w14:paraId="4AC9D7F5" w14:textId="3C6EB476" w:rsidR="00B81B0B" w:rsidRDefault="00B81B0B" w:rsidP="00B81B0B">
      <w:pPr>
        <w:ind w:right="370"/>
        <w:rPr>
          <w:rFonts w:eastAsia="TimesNewRomanPS"/>
          <w:color w:val="000000" w:themeColor="text1"/>
        </w:rPr>
      </w:pPr>
    </w:p>
    <w:p w14:paraId="7E0DE044" w14:textId="77777777" w:rsidR="00B81B0B" w:rsidRDefault="00B81B0B" w:rsidP="00B81B0B">
      <w:pPr>
        <w:ind w:right="370"/>
        <w:rPr>
          <w:rFonts w:eastAsia="TimesNewRomanPS"/>
          <w:color w:val="000000" w:themeColor="text1"/>
        </w:rPr>
      </w:pPr>
    </w:p>
    <w:p w14:paraId="417ACBD2" w14:textId="77777777" w:rsidR="00F846B4" w:rsidRPr="00ED7870" w:rsidRDefault="00F846B4" w:rsidP="00A92677">
      <w:pPr>
        <w:pStyle w:val="Heading1"/>
        <w:spacing w:before="0"/>
        <w:jc w:val="center"/>
        <w:rPr>
          <w:rFonts w:asciiTheme="majorBidi" w:hAnsiTheme="majorBidi"/>
          <w:color w:val="000000" w:themeColor="text1"/>
        </w:rPr>
      </w:pPr>
      <w:r w:rsidRPr="00ED7870">
        <w:rPr>
          <w:rFonts w:asciiTheme="majorBidi" w:hAnsiTheme="majorBidi"/>
          <w:color w:val="000000" w:themeColor="text1"/>
        </w:rPr>
        <w:lastRenderedPageBreak/>
        <w:t>CHAPTER THREE</w:t>
      </w:r>
      <w:bookmarkEnd w:id="60"/>
    </w:p>
    <w:p w14:paraId="1EE9FDCD" w14:textId="77777777" w:rsidR="00F846B4" w:rsidRPr="00ED7870" w:rsidRDefault="00F846B4" w:rsidP="00A92677">
      <w:pPr>
        <w:pStyle w:val="Heading1"/>
        <w:spacing w:before="0"/>
        <w:jc w:val="center"/>
        <w:rPr>
          <w:rFonts w:asciiTheme="majorBidi" w:hAnsiTheme="majorBidi"/>
          <w:color w:val="000000" w:themeColor="text1"/>
        </w:rPr>
      </w:pPr>
      <w:bookmarkStart w:id="61" w:name="_Toc93294002"/>
      <w:r w:rsidRPr="00ED7870">
        <w:rPr>
          <w:rFonts w:asciiTheme="majorBidi" w:hAnsiTheme="majorBidi"/>
          <w:color w:val="000000" w:themeColor="text1"/>
        </w:rPr>
        <w:t>AN OVERVIEW OF SEVERAL PRIVATE BANKS OF SOAMLIA</w:t>
      </w:r>
      <w:bookmarkEnd w:id="61"/>
    </w:p>
    <w:p w14:paraId="11BA5208" w14:textId="77777777" w:rsidR="00F846B4" w:rsidRPr="00161E9A" w:rsidRDefault="00F846B4" w:rsidP="00F846B4">
      <w:pPr>
        <w:rPr>
          <w:b/>
          <w:bCs/>
          <w:color w:val="000000" w:themeColor="text1"/>
        </w:rPr>
      </w:pPr>
    </w:p>
    <w:p w14:paraId="33E9A4FE" w14:textId="77777777" w:rsidR="006E6A67" w:rsidRDefault="006E6A67" w:rsidP="00B81B0B">
      <w:pPr>
        <w:ind w:right="460"/>
        <w:rPr>
          <w:color w:val="000000" w:themeColor="text1"/>
        </w:rPr>
      </w:pPr>
      <w:r w:rsidRPr="006E6A67">
        <w:rPr>
          <w:color w:val="000000" w:themeColor="text1"/>
        </w:rPr>
        <w:t>Questionnaire data was obtained from five private banks in order to compile this project report. The following is each bank's bio:</w:t>
      </w:r>
    </w:p>
    <w:p w14:paraId="256B84EF" w14:textId="4C6925C2" w:rsidR="00F846B4" w:rsidRDefault="00F846B4" w:rsidP="00B81B0B">
      <w:pPr>
        <w:ind w:right="460"/>
        <w:rPr>
          <w:b/>
          <w:bCs/>
          <w:color w:val="000000" w:themeColor="text1"/>
        </w:rPr>
      </w:pPr>
      <w:r w:rsidRPr="00161E9A">
        <w:rPr>
          <w:b/>
          <w:bCs/>
          <w:color w:val="000000" w:themeColor="text1"/>
        </w:rPr>
        <w:t>Private Banks: Dahabshiil bank, Salaam Somali bank, International Ba</w:t>
      </w:r>
      <w:r w:rsidR="0010755E">
        <w:rPr>
          <w:b/>
          <w:bCs/>
          <w:color w:val="000000" w:themeColor="text1"/>
        </w:rPr>
        <w:t>nk of Somalia, and Premier bank, Amal bank</w:t>
      </w:r>
      <w:r w:rsidR="00A92677">
        <w:rPr>
          <w:b/>
          <w:bCs/>
          <w:color w:val="000000" w:themeColor="text1"/>
        </w:rPr>
        <w:t>.</w:t>
      </w:r>
    </w:p>
    <w:p w14:paraId="78DA5033" w14:textId="77777777" w:rsidR="00B81B0B" w:rsidRPr="00161E9A" w:rsidRDefault="00B81B0B" w:rsidP="00B81B0B">
      <w:pPr>
        <w:ind w:right="460"/>
        <w:rPr>
          <w:b/>
          <w:bCs/>
          <w:color w:val="000000" w:themeColor="text1"/>
        </w:rPr>
      </w:pPr>
    </w:p>
    <w:p w14:paraId="28D78471" w14:textId="77777777" w:rsidR="00F846B4" w:rsidRPr="00B81B0B" w:rsidRDefault="00F846B4" w:rsidP="00B81B0B">
      <w:pPr>
        <w:ind w:right="460"/>
        <w:jc w:val="center"/>
        <w:rPr>
          <w:b/>
          <w:bCs/>
          <w:color w:val="000000" w:themeColor="text1"/>
          <w:sz w:val="28"/>
          <w:szCs w:val="28"/>
        </w:rPr>
      </w:pPr>
      <w:r w:rsidRPr="00B81B0B">
        <w:rPr>
          <w:b/>
          <w:bCs/>
          <w:color w:val="000000" w:themeColor="text1"/>
          <w:sz w:val="28"/>
          <w:szCs w:val="28"/>
        </w:rPr>
        <w:t>Company background</w:t>
      </w:r>
    </w:p>
    <w:p w14:paraId="6F009EB1" w14:textId="77777777" w:rsidR="00ED7870" w:rsidRPr="00ED7870" w:rsidRDefault="00F846B4" w:rsidP="00B81B0B">
      <w:pPr>
        <w:pStyle w:val="Heading1"/>
        <w:spacing w:line="360" w:lineRule="auto"/>
        <w:ind w:right="460"/>
        <w:rPr>
          <w:rFonts w:asciiTheme="majorBidi" w:hAnsiTheme="majorBidi"/>
          <w:color w:val="000000" w:themeColor="text1"/>
        </w:rPr>
      </w:pPr>
      <w:bookmarkStart w:id="62" w:name="_Toc93294003"/>
      <w:r w:rsidRPr="00ED7870">
        <w:rPr>
          <w:rFonts w:asciiTheme="majorBidi" w:hAnsiTheme="majorBidi"/>
          <w:color w:val="000000" w:themeColor="text1"/>
        </w:rPr>
        <w:t>3.1 Dahabshiil</w:t>
      </w:r>
      <w:bookmarkEnd w:id="62"/>
    </w:p>
    <w:p w14:paraId="05D4DC9F" w14:textId="77777777" w:rsidR="006914E6" w:rsidRDefault="00F846B4" w:rsidP="00B81B0B">
      <w:pPr>
        <w:ind w:right="460"/>
        <w:rPr>
          <w:rFonts w:asciiTheme="majorBidi" w:hAnsiTheme="majorBidi" w:cstheme="majorBidi"/>
          <w:color w:val="000000" w:themeColor="text1"/>
        </w:rPr>
      </w:pPr>
      <w:r w:rsidRPr="00161E9A">
        <w:rPr>
          <w:rFonts w:asciiTheme="majorBidi" w:hAnsiTheme="majorBidi" w:cstheme="majorBidi"/>
          <w:b/>
          <w:bCs/>
          <w:color w:val="000000" w:themeColor="text1"/>
        </w:rPr>
        <w:t xml:space="preserve"> </w:t>
      </w:r>
      <w:r w:rsidR="006914E6" w:rsidRPr="006914E6">
        <w:rPr>
          <w:rFonts w:asciiTheme="majorBidi" w:hAnsiTheme="majorBidi" w:cstheme="majorBidi"/>
          <w:color w:val="000000" w:themeColor="text1"/>
        </w:rPr>
        <w:t xml:space="preserve">The company was formed in 1970 by an indigenous African business. It was designed </w:t>
      </w:r>
      <w:r w:rsidR="00D86B1A" w:rsidRPr="00D86B1A">
        <w:rPr>
          <w:rFonts w:asciiTheme="majorBidi" w:hAnsiTheme="majorBidi" w:cstheme="majorBidi"/>
          <w:color w:val="000000" w:themeColor="text1"/>
        </w:rPr>
        <w:t>as just a novel repatriation service for East African migrants can transfer money to their families and friends</w:t>
      </w:r>
      <w:r w:rsidR="006914E6" w:rsidRPr="006914E6">
        <w:rPr>
          <w:rFonts w:asciiTheme="majorBidi" w:hAnsiTheme="majorBidi" w:cstheme="majorBidi"/>
          <w:color w:val="000000" w:themeColor="text1"/>
        </w:rPr>
        <w:t>. Dahabshiil has expanded to become Africa's largest money transfer company, with operations in 126 countries worldwide, including 40 in Africa. It is still a company built on the values of trust, dependability, honesty, and exceptional customer service.</w:t>
      </w:r>
    </w:p>
    <w:p w14:paraId="52207E07" w14:textId="77777777" w:rsidR="006D129E"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Mr. Mohamed Saeed Duale, the company's founder, launched Dahabshiil in 1970. He began his career </w:t>
      </w:r>
      <w:r w:rsidR="006D129E" w:rsidRPr="006D129E">
        <w:rPr>
          <w:rFonts w:asciiTheme="majorBidi" w:hAnsiTheme="majorBidi" w:cstheme="majorBidi"/>
          <w:color w:val="000000" w:themeColor="text1"/>
        </w:rPr>
        <w:t>Purchasing Arab goods on account of migrants and transferring the earnings home to the families as a remittance broker.</w:t>
      </w:r>
    </w:p>
    <w:p w14:paraId="438FAA36" w14:textId="77777777" w:rsidR="006914E6"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This was formed in 1970 by an indigenous African </w:t>
      </w:r>
      <w:r w:rsidR="006D129E" w:rsidRPr="006914E6">
        <w:rPr>
          <w:rFonts w:asciiTheme="majorBidi" w:hAnsiTheme="majorBidi" w:cstheme="majorBidi"/>
          <w:color w:val="000000" w:themeColor="text1"/>
        </w:rPr>
        <w:t>enterprise</w:t>
      </w:r>
      <w:r w:rsidR="006D129E" w:rsidRPr="006D129E">
        <w:rPr>
          <w:rFonts w:asciiTheme="majorBidi" w:hAnsiTheme="majorBidi" w:cstheme="majorBidi"/>
          <w:color w:val="000000" w:themeColor="text1"/>
        </w:rPr>
        <w:t xml:space="preserve"> It began as a new transfer business that allowed migrants in Africa to transmit money to family and friends. With operations in 126 nations worldwide, including 40 in Africa, Dahabshiil has grown to become Africa's </w:t>
      </w:r>
      <w:r w:rsidR="006D129E">
        <w:rPr>
          <w:rFonts w:asciiTheme="majorBidi" w:hAnsiTheme="majorBidi" w:cstheme="majorBidi"/>
          <w:color w:val="000000" w:themeColor="text1"/>
        </w:rPr>
        <w:t>biggest money transfer provider</w:t>
      </w:r>
      <w:r w:rsidRPr="006914E6">
        <w:rPr>
          <w:rFonts w:asciiTheme="majorBidi" w:hAnsiTheme="majorBidi" w:cstheme="majorBidi"/>
          <w:color w:val="000000" w:themeColor="text1"/>
        </w:rPr>
        <w:t xml:space="preserve"> It is still a company built on the principles of trust, dependability, honesty, and excellent customer service.</w:t>
      </w:r>
    </w:p>
    <w:p w14:paraId="7981A105" w14:textId="77777777" w:rsidR="00AD0667" w:rsidRPr="00AD0667"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Dahabshiil </w:t>
      </w:r>
      <w:r w:rsidR="006D129E" w:rsidRPr="00AD0667">
        <w:rPr>
          <w:rFonts w:asciiTheme="majorBidi" w:hAnsiTheme="majorBidi" w:cstheme="majorBidi"/>
          <w:color w:val="000000" w:themeColor="text1"/>
        </w:rPr>
        <w:t>the</w:t>
      </w:r>
      <w:r w:rsidR="00AD0667" w:rsidRPr="00AD0667">
        <w:rPr>
          <w:rFonts w:asciiTheme="majorBidi" w:hAnsiTheme="majorBidi" w:cstheme="majorBidi"/>
          <w:color w:val="000000" w:themeColor="text1"/>
        </w:rPr>
        <w:t xml:space="preserve"> </w:t>
      </w:r>
      <w:r w:rsidR="006D129E" w:rsidRPr="00AD0667">
        <w:rPr>
          <w:rFonts w:asciiTheme="majorBidi" w:hAnsiTheme="majorBidi" w:cstheme="majorBidi"/>
          <w:color w:val="000000" w:themeColor="text1"/>
        </w:rPr>
        <w:t>Company</w:t>
      </w:r>
      <w:r w:rsidR="00AD0667" w:rsidRPr="00AD0667">
        <w:rPr>
          <w:rFonts w:asciiTheme="majorBidi" w:hAnsiTheme="majorBidi" w:cstheme="majorBidi"/>
          <w:color w:val="000000" w:themeColor="text1"/>
        </w:rPr>
        <w:t xml:space="preserve"> was founded in 1970 by Mr. Mohamed Saeed Duale. He started off as a </w:t>
      </w:r>
      <w:proofErr w:type="gramStart"/>
      <w:r w:rsidR="00AD0667" w:rsidRPr="00AD0667">
        <w:rPr>
          <w:rFonts w:asciiTheme="majorBidi" w:hAnsiTheme="majorBidi" w:cstheme="majorBidi"/>
          <w:color w:val="000000" w:themeColor="text1"/>
        </w:rPr>
        <w:t>remittances</w:t>
      </w:r>
      <w:proofErr w:type="gramEnd"/>
      <w:r w:rsidR="00AD0667" w:rsidRPr="00AD0667">
        <w:rPr>
          <w:rFonts w:asciiTheme="majorBidi" w:hAnsiTheme="majorBidi" w:cstheme="majorBidi"/>
          <w:color w:val="000000" w:themeColor="text1"/>
        </w:rPr>
        <w:t xml:space="preserve"> trader, buying Arab goods in account the migrants and remitting the earnings to their families.</w:t>
      </w:r>
    </w:p>
    <w:p w14:paraId="7D0B40FD" w14:textId="4F7E717E" w:rsidR="006914E6" w:rsidRPr="006914E6" w:rsidRDefault="00AD0667" w:rsidP="00B81B0B">
      <w:pPr>
        <w:ind w:right="460"/>
        <w:rPr>
          <w:rFonts w:asciiTheme="majorBidi" w:hAnsiTheme="majorBidi" w:cstheme="majorBidi"/>
          <w:color w:val="000000" w:themeColor="text1"/>
        </w:rPr>
      </w:pPr>
      <w:r w:rsidRPr="00AD0667">
        <w:rPr>
          <w:rFonts w:asciiTheme="majorBidi" w:hAnsiTheme="majorBidi" w:cstheme="majorBidi"/>
          <w:color w:val="000000" w:themeColor="text1"/>
        </w:rPr>
        <w:t xml:space="preserve">Mr. Duale used his knowledge and large network of business contacts to launch a new remittance company that allows Somali refugees to transfer goods to their displaced family despite the fact that </w:t>
      </w:r>
      <w:r w:rsidRPr="00AD0667">
        <w:rPr>
          <w:rFonts w:asciiTheme="majorBidi" w:hAnsiTheme="majorBidi" w:cstheme="majorBidi"/>
          <w:color w:val="000000" w:themeColor="text1"/>
        </w:rPr>
        <w:lastRenderedPageBreak/>
        <w:t>they are in a foreign country.</w:t>
      </w:r>
      <w:r w:rsidR="00B81B0B">
        <w:rPr>
          <w:rFonts w:asciiTheme="majorBidi" w:hAnsiTheme="majorBidi" w:cstheme="majorBidi"/>
          <w:color w:val="000000" w:themeColor="text1"/>
        </w:rPr>
        <w:t xml:space="preserve"> </w:t>
      </w:r>
      <w:r w:rsidR="006914E6" w:rsidRPr="006914E6">
        <w:rPr>
          <w:rFonts w:asciiTheme="majorBidi" w:hAnsiTheme="majorBidi" w:cstheme="majorBidi"/>
          <w:color w:val="000000" w:themeColor="text1"/>
        </w:rPr>
        <w:t xml:space="preserve">Our </w:t>
      </w:r>
      <w:r w:rsidRPr="00AD0667">
        <w:rPr>
          <w:rFonts w:asciiTheme="majorBidi" w:hAnsiTheme="majorBidi" w:cstheme="majorBidi"/>
          <w:color w:val="000000" w:themeColor="text1"/>
        </w:rPr>
        <w:t>In reaction to an inflow of Somali migrants, the clan launched an office in London.</w:t>
      </w:r>
    </w:p>
    <w:p w14:paraId="33C913A3" w14:textId="77777777" w:rsidR="006914E6"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Dahabshiil grew in lockstep with the Somali community in the United </w:t>
      </w:r>
      <w:proofErr w:type="spellStart"/>
      <w:r w:rsidRPr="006914E6">
        <w:rPr>
          <w:rFonts w:asciiTheme="majorBidi" w:hAnsiTheme="majorBidi" w:cstheme="majorBidi"/>
          <w:color w:val="000000" w:themeColor="text1"/>
        </w:rPr>
        <w:t>Kingdom.Dahabshiil</w:t>
      </w:r>
      <w:proofErr w:type="spellEnd"/>
      <w:r w:rsidRPr="006914E6">
        <w:rPr>
          <w:rFonts w:asciiTheme="majorBidi" w:hAnsiTheme="majorBidi" w:cstheme="majorBidi"/>
          <w:color w:val="000000" w:themeColor="text1"/>
        </w:rPr>
        <w:t xml:space="preserve"> created financial history in 2009 when he launched Somaliland's first debit card. Dahabshiil established an Islamic bank in Djibouti in 2010. Dahabshiil's essential concepts about trust and accountability haven't changed in forty years. The company is debt-free, family-owned, and operates on a </w:t>
      </w:r>
      <w:r w:rsidR="00AD0667" w:rsidRPr="00AD0667">
        <w:rPr>
          <w:rFonts w:asciiTheme="majorBidi" w:hAnsiTheme="majorBidi" w:cstheme="majorBidi"/>
          <w:color w:val="000000" w:themeColor="text1"/>
        </w:rPr>
        <w:t>plan for a reasonable service charge</w:t>
      </w:r>
      <w:r w:rsidR="00AD0667">
        <w:rPr>
          <w:rFonts w:asciiTheme="majorBidi" w:hAnsiTheme="majorBidi" w:cstheme="majorBidi"/>
          <w:color w:val="000000" w:themeColor="text1"/>
        </w:rPr>
        <w:t>.</w:t>
      </w:r>
      <w:r w:rsidR="00A92677">
        <w:rPr>
          <w:rFonts w:asciiTheme="majorBidi" w:hAnsiTheme="majorBidi" w:cstheme="majorBidi"/>
          <w:color w:val="000000" w:themeColor="text1"/>
        </w:rPr>
        <w:t xml:space="preserve"> </w:t>
      </w:r>
      <w:r w:rsidR="00AD0667" w:rsidRPr="00AD0667">
        <w:rPr>
          <w:rFonts w:asciiTheme="majorBidi" w:hAnsiTheme="majorBidi" w:cstheme="majorBidi"/>
          <w:color w:val="000000" w:themeColor="text1"/>
        </w:rPr>
        <w:t>Dahabshiil remains committed to</w:t>
      </w:r>
      <w:r w:rsidR="00AD0667">
        <w:rPr>
          <w:rFonts w:asciiTheme="majorBidi" w:hAnsiTheme="majorBidi" w:cstheme="majorBidi"/>
          <w:color w:val="000000" w:themeColor="text1"/>
        </w:rPr>
        <w:t xml:space="preserve"> the Somali community in Africa </w:t>
      </w:r>
      <w:r w:rsidRPr="006914E6">
        <w:rPr>
          <w:rFonts w:asciiTheme="majorBidi" w:hAnsiTheme="majorBidi" w:cstheme="majorBidi"/>
          <w:color w:val="000000" w:themeColor="text1"/>
        </w:rPr>
        <w:t>around the world by donating 5% of its income to community development projects like schools, clinics, agriculture, and sanitation.</w:t>
      </w:r>
    </w:p>
    <w:p w14:paraId="44031314" w14:textId="77777777" w:rsidR="006914E6"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Including over 5,000 employees in 150 countries and hundreds of locations, Dahabshiil is Africa's largest money transfer organization. In addition to its major remittance services, Dahabshiil Bank provides financial services to international organizations, large and small businesses, and private individuals. Telecommunications services are provided through the company's subsidiary, </w:t>
      </w:r>
      <w:proofErr w:type="spellStart"/>
      <w:r w:rsidRPr="006914E6">
        <w:rPr>
          <w:rFonts w:asciiTheme="majorBidi" w:hAnsiTheme="majorBidi" w:cstheme="majorBidi"/>
          <w:color w:val="000000" w:themeColor="text1"/>
        </w:rPr>
        <w:t>Somtel</w:t>
      </w:r>
      <w:proofErr w:type="spellEnd"/>
      <w:r w:rsidRPr="006914E6">
        <w:rPr>
          <w:rFonts w:asciiTheme="majorBidi" w:hAnsiTheme="majorBidi" w:cstheme="majorBidi"/>
          <w:color w:val="000000" w:themeColor="text1"/>
        </w:rPr>
        <w:t>. Dahabshiil is committed to giving back to the community, allocating a significant portion of its annual revenue to projects such as school restorations, hospital renovations and construction, agricultural and sanitation services, and so on.</w:t>
      </w:r>
      <w:r w:rsidR="00A92677">
        <w:rPr>
          <w:rFonts w:asciiTheme="majorBidi" w:hAnsiTheme="majorBidi" w:cstheme="majorBidi"/>
          <w:color w:val="000000" w:themeColor="text1"/>
        </w:rPr>
        <w:t xml:space="preserve"> </w:t>
      </w:r>
      <w:r w:rsidRPr="006914E6">
        <w:rPr>
          <w:rFonts w:asciiTheme="majorBidi" w:hAnsiTheme="majorBidi" w:cstheme="majorBidi"/>
          <w:color w:val="000000" w:themeColor="text1"/>
        </w:rPr>
        <w:t>Dahabshiil's money transfer and banking services are used by corporations and international organizations such as the United Nations, World Bank, Oxfam, and Save the Children, as well as private consumers. They use Dahabshiil to pay their employees, contractors, government agencies, and non-governmental organizations. Dahabshiil's services are described by the UN as "the sole secure and efficient solution for transmitting cash to projects."</w:t>
      </w:r>
    </w:p>
    <w:p w14:paraId="44FFCF51" w14:textId="77777777" w:rsidR="006914E6" w:rsidRPr="006914E6"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So according various international organizations, remittances are critical in both humanitarian and development crises. The United Nations, the World Bank, Oxfam, and other organizations routinely mention </w:t>
      </w:r>
      <w:r w:rsidR="004D013A" w:rsidRPr="004D013A">
        <w:rPr>
          <w:rFonts w:asciiTheme="majorBidi" w:hAnsiTheme="majorBidi" w:cstheme="majorBidi"/>
          <w:color w:val="000000" w:themeColor="text1"/>
        </w:rPr>
        <w:t>solutions for transfer of funds</w:t>
      </w:r>
      <w:r w:rsidRPr="006914E6">
        <w:rPr>
          <w:rFonts w:asciiTheme="majorBidi" w:hAnsiTheme="majorBidi" w:cstheme="majorBidi"/>
          <w:color w:val="000000" w:themeColor="text1"/>
        </w:rPr>
        <w:t xml:space="preserve">. </w:t>
      </w:r>
      <w:r w:rsidR="004D013A" w:rsidRPr="004D013A">
        <w:rPr>
          <w:rFonts w:asciiTheme="majorBidi" w:hAnsiTheme="majorBidi" w:cstheme="majorBidi"/>
          <w:color w:val="000000" w:themeColor="text1"/>
        </w:rPr>
        <w:t>They see them as a lifeline to millions around</w:t>
      </w:r>
      <w:r w:rsidR="004D013A">
        <w:rPr>
          <w:rFonts w:asciiTheme="majorBidi" w:hAnsiTheme="majorBidi" w:cstheme="majorBidi"/>
          <w:color w:val="000000" w:themeColor="text1"/>
        </w:rPr>
        <w:t xml:space="preserve"> the world, especially in rural </w:t>
      </w:r>
      <w:r w:rsidRPr="006914E6">
        <w:rPr>
          <w:rFonts w:asciiTheme="majorBidi" w:hAnsiTheme="majorBidi" w:cstheme="majorBidi"/>
          <w:color w:val="000000" w:themeColor="text1"/>
        </w:rPr>
        <w:t xml:space="preserve">areas who lack access to traditional financial institutions such as banks. </w:t>
      </w:r>
      <w:proofErr w:type="spellStart"/>
      <w:r w:rsidRPr="006914E6">
        <w:rPr>
          <w:rFonts w:asciiTheme="majorBidi" w:hAnsiTheme="majorBidi" w:cstheme="majorBidi"/>
          <w:color w:val="000000" w:themeColor="text1"/>
        </w:rPr>
        <w:t>Dahabshill</w:t>
      </w:r>
      <w:proofErr w:type="spellEnd"/>
      <w:r w:rsidRPr="006914E6">
        <w:rPr>
          <w:rFonts w:asciiTheme="majorBidi" w:hAnsiTheme="majorBidi" w:cstheme="majorBidi"/>
          <w:color w:val="000000" w:themeColor="text1"/>
        </w:rPr>
        <w:t xml:space="preserve"> has a considerable prese</w:t>
      </w:r>
      <w:r>
        <w:rPr>
          <w:rFonts w:asciiTheme="majorBidi" w:hAnsiTheme="majorBidi" w:cstheme="majorBidi"/>
          <w:color w:val="000000" w:themeColor="text1"/>
        </w:rPr>
        <w:t>nce in rural areas</w:t>
      </w:r>
      <w:r w:rsidR="0058362E" w:rsidRPr="0058362E">
        <w:rPr>
          <w:rFonts w:asciiTheme="majorBidi" w:hAnsiTheme="majorBidi" w:cstheme="majorBidi"/>
          <w:color w:val="000000" w:themeColor="text1"/>
        </w:rPr>
        <w:t xml:space="preserve">. </w:t>
      </w:r>
      <w:r w:rsidRPr="006914E6">
        <w:rPr>
          <w:rFonts w:asciiTheme="majorBidi" w:hAnsiTheme="majorBidi" w:cstheme="majorBidi"/>
          <w:color w:val="000000" w:themeColor="text1"/>
        </w:rPr>
        <w:t>Dahabshiil not only helps the continent's poorest residents survive, but it also allows others to invest and generate jobs, boosting the continent's economic progress.</w:t>
      </w:r>
    </w:p>
    <w:p w14:paraId="24C1233B" w14:textId="77777777" w:rsidR="001F00A8" w:rsidRDefault="006914E6" w:rsidP="00B81B0B">
      <w:pPr>
        <w:ind w:right="460"/>
        <w:rPr>
          <w:rFonts w:asciiTheme="majorBidi" w:hAnsiTheme="majorBidi" w:cstheme="majorBidi"/>
          <w:color w:val="000000" w:themeColor="text1"/>
        </w:rPr>
      </w:pPr>
      <w:r w:rsidRPr="006914E6">
        <w:rPr>
          <w:rFonts w:asciiTheme="majorBidi" w:hAnsiTheme="majorBidi" w:cstheme="majorBidi"/>
          <w:color w:val="000000" w:themeColor="text1"/>
        </w:rPr>
        <w:t xml:space="preserve">Dahabshiil is also a safer and more preferred option than unregulated methods, </w:t>
      </w:r>
      <w:r w:rsidR="004D013A" w:rsidRPr="004D013A">
        <w:rPr>
          <w:rFonts w:asciiTheme="majorBidi" w:hAnsiTheme="majorBidi" w:cstheme="majorBidi"/>
          <w:color w:val="000000" w:themeColor="text1"/>
        </w:rPr>
        <w:t>which aren't really responsible for where their money originates from or goes.</w:t>
      </w:r>
      <w:r w:rsidR="00A92677">
        <w:rPr>
          <w:rFonts w:asciiTheme="majorBidi" w:hAnsiTheme="majorBidi" w:cstheme="majorBidi"/>
          <w:color w:val="000000" w:themeColor="text1"/>
        </w:rPr>
        <w:t xml:space="preserve"> </w:t>
      </w:r>
      <w:r w:rsidR="001F00A8" w:rsidRPr="001F00A8">
        <w:rPr>
          <w:rFonts w:asciiTheme="majorBidi" w:hAnsiTheme="majorBidi" w:cstheme="majorBidi"/>
          <w:color w:val="000000" w:themeColor="text1"/>
        </w:rPr>
        <w:t xml:space="preserve">Organizations like Dahabshiil are thought to be required for a healthy competitive environment to exist. As a result, we can keep our prices </w:t>
      </w:r>
      <w:r w:rsidR="001F00A8" w:rsidRPr="001F00A8">
        <w:rPr>
          <w:rFonts w:asciiTheme="majorBidi" w:hAnsiTheme="majorBidi" w:cstheme="majorBidi"/>
          <w:color w:val="000000" w:themeColor="text1"/>
        </w:rPr>
        <w:lastRenderedPageBreak/>
        <w:t>affordable while yet offering exceptional service. Dahabshiil boasts some of the most cost-effective lodging in the region.</w:t>
      </w:r>
    </w:p>
    <w:p w14:paraId="207148E1" w14:textId="77777777" w:rsid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Dahabshiil has a strong history of supporting the communities where it operates. It donates 5% of its income to charitable and community development organizations. It has contributed millions of dollars to projects such as hospitals, schools, and community centers.</w:t>
      </w:r>
    </w:p>
    <w:p w14:paraId="3505AD4A" w14:textId="77777777" w:rsid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 xml:space="preserve">Dahabshiil's global network employs comprehensive and sophisticated compliance, anti-money laundering, and counter-terrorism funding systems to ensure full compliance with all relevant regulations. The necessary authorities in each country where it operates have properly licensed, regulated, and overseen its network and partners. The majority of African and </w:t>
      </w:r>
      <w:r w:rsidR="00726700" w:rsidRPr="004D013A">
        <w:rPr>
          <w:rFonts w:asciiTheme="majorBidi" w:hAnsiTheme="majorBidi" w:cstheme="majorBidi"/>
          <w:color w:val="000000" w:themeColor="text1"/>
        </w:rPr>
        <w:t>among</w:t>
      </w:r>
      <w:r w:rsidR="004D013A" w:rsidRPr="004D013A">
        <w:rPr>
          <w:rFonts w:asciiTheme="majorBidi" w:hAnsiTheme="majorBidi" w:cstheme="majorBidi"/>
          <w:color w:val="000000" w:themeColor="text1"/>
        </w:rPr>
        <w:t xml:space="preserve"> them are European countries, and the United States, Russia, Japan, and the Arab World.</w:t>
      </w:r>
      <w:r w:rsidR="00A92677">
        <w:rPr>
          <w:rFonts w:asciiTheme="majorBidi" w:hAnsiTheme="majorBidi" w:cstheme="majorBidi"/>
          <w:color w:val="000000" w:themeColor="text1"/>
        </w:rPr>
        <w:t xml:space="preserve"> </w:t>
      </w:r>
      <w:r w:rsidRPr="001F00A8">
        <w:rPr>
          <w:rFonts w:asciiTheme="majorBidi" w:hAnsiTheme="majorBidi" w:cstheme="majorBidi"/>
          <w:color w:val="000000" w:themeColor="text1"/>
        </w:rPr>
        <w:t>Dahabshiil was Kenya's first regulated money transfer company, and it has always followed all relevant rules and regulations.</w:t>
      </w:r>
    </w:p>
    <w:p w14:paraId="35D5C9A6" w14:textId="77777777" w:rsid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Dahabshiil has created regulations and processes in Kenya to ensure that both senders and recipients of remittances are subjected to a thorough set of checks and controls.</w:t>
      </w:r>
    </w:p>
    <w:p w14:paraId="65A5B002" w14:textId="77777777" w:rsidR="001F00A8" w:rsidRP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 xml:space="preserve">The Monitoring Department of the Central Bank of Kenya conducted a two-week in-depth audit of Dahabshiil's activities in February 2015, concluding that the company conformed fully </w:t>
      </w:r>
      <w:r w:rsidR="00726700" w:rsidRPr="001F00A8">
        <w:rPr>
          <w:rFonts w:asciiTheme="majorBidi" w:hAnsiTheme="majorBidi" w:cstheme="majorBidi"/>
          <w:color w:val="000000" w:themeColor="text1"/>
        </w:rPr>
        <w:t>to</w:t>
      </w:r>
      <w:r w:rsidRPr="001F00A8">
        <w:rPr>
          <w:rFonts w:asciiTheme="majorBidi" w:hAnsiTheme="majorBidi" w:cstheme="majorBidi"/>
          <w:color w:val="000000" w:themeColor="text1"/>
        </w:rPr>
        <w:t xml:space="preserve"> all applicable legislation and procedures. This was the first money transfer company to be audited by the Central Bank.</w:t>
      </w:r>
    </w:p>
    <w:p w14:paraId="205E1A3D" w14:textId="77777777" w:rsid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Dahabshiil helps Kenya's economy by employing Kenyans, creating hard cash, and paying significant taxes and other contributions.</w:t>
      </w:r>
    </w:p>
    <w:p w14:paraId="55216402" w14:textId="77777777" w:rsidR="001F00A8" w:rsidRP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In Kenya, Dahabshiil places a great importance on its civic responsibilities. It was a gold sponsor of the Kenya Diaspora Forum, which His Excellency the President of the Republic of Kenya attended.</w:t>
      </w:r>
    </w:p>
    <w:p w14:paraId="7D06965C" w14:textId="77777777" w:rsidR="001F00A8" w:rsidRDefault="001F00A8" w:rsidP="00B81B0B">
      <w:pPr>
        <w:ind w:right="460"/>
        <w:rPr>
          <w:rFonts w:asciiTheme="majorBidi" w:hAnsiTheme="majorBidi" w:cstheme="majorBidi"/>
          <w:color w:val="000000" w:themeColor="text1"/>
        </w:rPr>
      </w:pPr>
      <w:r w:rsidRPr="001F00A8">
        <w:rPr>
          <w:rFonts w:asciiTheme="majorBidi" w:hAnsiTheme="majorBidi" w:cstheme="majorBidi"/>
          <w:color w:val="000000" w:themeColor="text1"/>
        </w:rPr>
        <w:t xml:space="preserve">Dahabshiil tells the rags-to-riches narrative of an African businessman whose operations were impeded by the Somali civil war. He rebuilt the company </w:t>
      </w:r>
      <w:r w:rsidR="0093775A" w:rsidRPr="0093775A">
        <w:rPr>
          <w:rFonts w:asciiTheme="majorBidi" w:hAnsiTheme="majorBidi" w:cstheme="majorBidi"/>
          <w:color w:val="000000" w:themeColor="text1"/>
        </w:rPr>
        <w:t>It is presently one biggest global payment business in the African continent, despite having low assets and</w:t>
      </w:r>
      <w:r w:rsidR="0093775A">
        <w:rPr>
          <w:rFonts w:asciiTheme="majorBidi" w:hAnsiTheme="majorBidi" w:cstheme="majorBidi"/>
          <w:color w:val="000000" w:themeColor="text1"/>
        </w:rPr>
        <w:t xml:space="preserve"> a solid network of connections</w:t>
      </w:r>
      <w:r w:rsidRPr="001F00A8">
        <w:rPr>
          <w:rFonts w:asciiTheme="majorBidi" w:hAnsiTheme="majorBidi" w:cstheme="majorBidi"/>
          <w:color w:val="000000" w:themeColor="text1"/>
        </w:rPr>
        <w:t>, two decades later.</w:t>
      </w:r>
    </w:p>
    <w:p w14:paraId="00C34E5F" w14:textId="40D4E16A" w:rsidR="004A12E4" w:rsidRDefault="0053688D" w:rsidP="00B81B0B">
      <w:pPr>
        <w:ind w:right="460"/>
        <w:rPr>
          <w:rFonts w:asciiTheme="majorBidi" w:hAnsiTheme="majorBidi" w:cstheme="majorBidi"/>
          <w:color w:val="000000" w:themeColor="text1"/>
        </w:rPr>
      </w:pPr>
      <w:r w:rsidRPr="0053688D">
        <w:rPr>
          <w:rFonts w:asciiTheme="majorBidi" w:hAnsiTheme="majorBidi" w:cstheme="majorBidi"/>
          <w:color w:val="000000" w:themeColor="text1"/>
        </w:rPr>
        <w:t xml:space="preserve">Dahabshiil marked its tenth anniversary in 2010. </w:t>
      </w:r>
      <w:r w:rsidR="001F00A8" w:rsidRPr="001F00A8">
        <w:rPr>
          <w:rFonts w:asciiTheme="majorBidi" w:hAnsiTheme="majorBidi" w:cstheme="majorBidi"/>
          <w:color w:val="000000" w:themeColor="text1"/>
        </w:rPr>
        <w:t xml:space="preserve">its 40th anniversary. Dahabshiil is still a family firm, with CEO Abdirashid Duale and Chairman Mohamed Duale, the company's founder. Dahabshiil has offices in London, Hargeisa, Mogadishu, and Dubai, and employs 5,000 people in 126 countries. It works with a number of well-known humanitarian organizations around the world, </w:t>
      </w:r>
      <w:proofErr w:type="spellStart"/>
      <w:r>
        <w:rPr>
          <w:rFonts w:asciiTheme="majorBidi" w:hAnsiTheme="majorBidi" w:cstheme="majorBidi"/>
          <w:color w:val="000000" w:themeColor="text1"/>
        </w:rPr>
        <w:t>Ilo</w:t>
      </w:r>
      <w:proofErr w:type="spellEnd"/>
      <w:r>
        <w:rPr>
          <w:rFonts w:asciiTheme="majorBidi" w:hAnsiTheme="majorBidi" w:cstheme="majorBidi"/>
          <w:color w:val="000000" w:themeColor="text1"/>
        </w:rPr>
        <w:t xml:space="preserve"> </w:t>
      </w:r>
      <w:proofErr w:type="spellStart"/>
      <w:r w:rsidRPr="0053688D">
        <w:rPr>
          <w:rFonts w:asciiTheme="majorBidi" w:hAnsiTheme="majorBidi" w:cstheme="majorBidi"/>
          <w:color w:val="000000" w:themeColor="text1"/>
        </w:rPr>
        <w:t>Unicef</w:t>
      </w:r>
      <w:proofErr w:type="spellEnd"/>
      <w:r w:rsidRPr="0053688D">
        <w:rPr>
          <w:rFonts w:asciiTheme="majorBidi" w:hAnsiTheme="majorBidi" w:cstheme="majorBidi"/>
          <w:color w:val="000000" w:themeColor="text1"/>
        </w:rPr>
        <w:t xml:space="preserve">, </w:t>
      </w:r>
      <w:proofErr w:type="gramStart"/>
      <w:r w:rsidRPr="0053688D">
        <w:rPr>
          <w:rFonts w:asciiTheme="majorBidi" w:hAnsiTheme="majorBidi" w:cstheme="majorBidi"/>
          <w:color w:val="000000" w:themeColor="text1"/>
        </w:rPr>
        <w:t>Save</w:t>
      </w:r>
      <w:proofErr w:type="gramEnd"/>
      <w:r w:rsidRPr="0053688D">
        <w:rPr>
          <w:rFonts w:asciiTheme="majorBidi" w:hAnsiTheme="majorBidi" w:cstheme="majorBidi"/>
          <w:color w:val="000000" w:themeColor="text1"/>
        </w:rPr>
        <w:t xml:space="preserve"> all the Child, and Care Wo</w:t>
      </w:r>
      <w:r>
        <w:rPr>
          <w:rFonts w:asciiTheme="majorBidi" w:hAnsiTheme="majorBidi" w:cstheme="majorBidi"/>
          <w:color w:val="000000" w:themeColor="text1"/>
        </w:rPr>
        <w:t>rldwide are just a few examples</w:t>
      </w:r>
      <w:r w:rsidR="001F00A8" w:rsidRPr="001F00A8">
        <w:rPr>
          <w:rFonts w:asciiTheme="majorBidi" w:hAnsiTheme="majorBidi" w:cstheme="majorBidi"/>
          <w:color w:val="000000" w:themeColor="text1"/>
        </w:rPr>
        <w:t>.</w:t>
      </w:r>
      <w:bookmarkStart w:id="63" w:name="_Toc93294004"/>
      <w:r w:rsidR="004A12E4" w:rsidRPr="004A12E4">
        <w:t xml:space="preserve"> </w:t>
      </w:r>
      <w:r w:rsidR="004A12E4" w:rsidRPr="004A12E4">
        <w:rPr>
          <w:rFonts w:asciiTheme="majorBidi" w:hAnsiTheme="majorBidi" w:cstheme="majorBidi"/>
          <w:color w:val="000000" w:themeColor="text1"/>
        </w:rPr>
        <w:t xml:space="preserve">Dahabshiil is without a doubt </w:t>
      </w:r>
      <w:r w:rsidRPr="0053688D">
        <w:rPr>
          <w:rFonts w:asciiTheme="majorBidi" w:hAnsiTheme="majorBidi" w:cstheme="majorBidi"/>
          <w:color w:val="000000" w:themeColor="text1"/>
        </w:rPr>
        <w:t xml:space="preserve">one of Africa's </w:t>
      </w:r>
      <w:r w:rsidRPr="0053688D">
        <w:rPr>
          <w:rFonts w:asciiTheme="majorBidi" w:hAnsiTheme="majorBidi" w:cstheme="majorBidi"/>
          <w:color w:val="000000" w:themeColor="text1"/>
        </w:rPr>
        <w:lastRenderedPageBreak/>
        <w:t>most important multinational corporations, providing a crucial money transfer lifeline to people all around the continent and beyond.</w:t>
      </w:r>
    </w:p>
    <w:p w14:paraId="41D875E6" w14:textId="77777777" w:rsidR="00B81B0B" w:rsidRDefault="00B81B0B" w:rsidP="00B81B0B">
      <w:pPr>
        <w:ind w:right="460"/>
        <w:rPr>
          <w:rFonts w:asciiTheme="majorBidi" w:hAnsiTheme="majorBidi" w:cstheme="majorBidi"/>
          <w:color w:val="000000" w:themeColor="text1"/>
        </w:rPr>
      </w:pPr>
    </w:p>
    <w:p w14:paraId="5FA24B3B" w14:textId="77777777" w:rsidR="00F846B4" w:rsidRPr="004A12E4" w:rsidRDefault="00F846B4" w:rsidP="00B81B0B">
      <w:pPr>
        <w:ind w:right="460"/>
        <w:rPr>
          <w:rFonts w:asciiTheme="majorBidi" w:hAnsiTheme="majorBidi"/>
          <w:b/>
          <w:color w:val="000000" w:themeColor="text1"/>
        </w:rPr>
      </w:pPr>
      <w:r w:rsidRPr="004A12E4">
        <w:rPr>
          <w:rFonts w:asciiTheme="majorBidi" w:hAnsiTheme="majorBidi"/>
          <w:b/>
          <w:color w:val="000000" w:themeColor="text1"/>
        </w:rPr>
        <w:t>3.2 INTERNATIONAL BANK OF SOMALIA (IBS)</w:t>
      </w:r>
      <w:bookmarkEnd w:id="63"/>
    </w:p>
    <w:p w14:paraId="702D0387" w14:textId="77777777" w:rsidR="00087B9B" w:rsidRPr="00161E9A" w:rsidRDefault="00087B9B" w:rsidP="00B81B0B">
      <w:pPr>
        <w:ind w:right="460"/>
        <w:rPr>
          <w:rFonts w:asciiTheme="majorBidi" w:hAnsiTheme="majorBidi" w:cstheme="majorBidi"/>
          <w:color w:val="000000" w:themeColor="text1"/>
        </w:rPr>
      </w:pPr>
      <w:bookmarkStart w:id="64" w:name="_Toc93294005"/>
      <w:r w:rsidRPr="00161E9A">
        <w:rPr>
          <w:rFonts w:asciiTheme="majorBidi" w:hAnsiTheme="majorBidi" w:cstheme="majorBidi"/>
          <w:color w:val="000000" w:themeColor="text1"/>
        </w:rPr>
        <w:t>IBS Bank was established in July 2013 and is regulated by the Somali Central Bank (CBS). The first international bank to be registered, adhering to international standards.</w:t>
      </w:r>
    </w:p>
    <w:p w14:paraId="09ED4955"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In October of 2014, the bank held its official opening ceremony. The bank has followed a thorough and rigorous biometric KYC methodology since its start.</w:t>
      </w:r>
    </w:p>
    <w:p w14:paraId="2C286A5A" w14:textId="7ED3863E" w:rsidR="00726700"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With the formation of correspondent banks around the world, IBS became the first bank in Somalia to offer international SWIFT transfers.</w:t>
      </w:r>
    </w:p>
    <w:p w14:paraId="2584C6DA" w14:textId="77777777" w:rsidR="00726700" w:rsidRDefault="00726700" w:rsidP="00B81B0B">
      <w:pPr>
        <w:ind w:right="460"/>
        <w:rPr>
          <w:rFonts w:asciiTheme="majorBidi" w:hAnsiTheme="majorBidi" w:cstheme="majorBidi"/>
          <w:color w:val="000000" w:themeColor="text1"/>
        </w:rPr>
      </w:pPr>
    </w:p>
    <w:p w14:paraId="71CD6FF6" w14:textId="77777777" w:rsidR="00087B9B" w:rsidRPr="00161E9A" w:rsidRDefault="00087B9B" w:rsidP="00B81B0B">
      <w:pPr>
        <w:ind w:right="460"/>
        <w:rPr>
          <w:rFonts w:asciiTheme="majorBidi" w:hAnsiTheme="majorBidi" w:cstheme="majorBidi"/>
          <w:b/>
          <w:bCs/>
          <w:color w:val="000000" w:themeColor="text1"/>
        </w:rPr>
      </w:pPr>
      <w:r w:rsidRPr="00161E9A">
        <w:rPr>
          <w:rFonts w:asciiTheme="majorBidi" w:hAnsiTheme="majorBidi" w:cstheme="majorBidi"/>
          <w:b/>
          <w:bCs/>
          <w:color w:val="000000" w:themeColor="text1"/>
        </w:rPr>
        <w:t>Launched Microfinance Program</w:t>
      </w:r>
    </w:p>
    <w:p w14:paraId="714D173E"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A Microcredit program for small enterprises was developed by the bank. Over 1,000 applications have been handled so far. The initiative had a significant, beneficial, and measurable impact on the recipients, allowing them to expand their businesses and improve their quality of life.</w:t>
      </w:r>
    </w:p>
    <w:p w14:paraId="35818E80" w14:textId="77777777" w:rsidR="00087B9B" w:rsidRPr="00161E9A" w:rsidRDefault="00087B9B" w:rsidP="00B81B0B">
      <w:pPr>
        <w:tabs>
          <w:tab w:val="left" w:pos="1380"/>
        </w:tabs>
        <w:ind w:right="460"/>
        <w:rPr>
          <w:rFonts w:asciiTheme="majorBidi" w:hAnsiTheme="majorBidi" w:cstheme="majorBidi"/>
          <w:color w:val="000000" w:themeColor="text1"/>
        </w:rPr>
      </w:pPr>
      <w:r w:rsidRPr="00161E9A">
        <w:rPr>
          <w:rFonts w:asciiTheme="majorBidi" w:hAnsiTheme="majorBidi" w:cstheme="majorBidi"/>
          <w:color w:val="000000" w:themeColor="text1"/>
        </w:rPr>
        <w:t>IBS and the International Labor Organization (ILO) collaborated on financial services and banking products for women entrepreneurs, and were named best emerging bank of the year. Following the program's successful implementation, the ILO committed more cash to expand the project to other regions of Somalia.</w:t>
      </w:r>
    </w:p>
    <w:p w14:paraId="46448A68" w14:textId="77777777" w:rsidR="00A92677"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In 2017, IBS won the SABA award for the second time. The Somali Investor Magazine consortium created this award to encourage Somali enterprises to reach their full pot</w:t>
      </w:r>
      <w:r w:rsidR="00A92677">
        <w:rPr>
          <w:rFonts w:asciiTheme="majorBidi" w:hAnsiTheme="majorBidi" w:cstheme="majorBidi"/>
          <w:color w:val="000000" w:themeColor="text1"/>
        </w:rPr>
        <w:t>ential.</w:t>
      </w:r>
    </w:p>
    <w:p w14:paraId="4E7EA3AD"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IBS Bank has introduced a corporate and retail online banking platform with world-class security standards and innovative features such as automated SWIFT transfers. IBS Bank, headquartered in Mogadishu, Somalia's capital city, is the country's leading worldwide commercial and investment bank. IBS was established in July 2013 and granted a license by the Somali Central Bank (CBS).</w:t>
      </w:r>
    </w:p>
    <w:p w14:paraId="6B5A1344"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 xml:space="preserve">We are Somalia's leading global investment and commercial </w:t>
      </w:r>
      <w:r w:rsidRPr="00087B9B">
        <w:rPr>
          <w:rFonts w:asciiTheme="majorBidi" w:hAnsiTheme="majorBidi" w:cstheme="majorBidi"/>
          <w:color w:val="000000" w:themeColor="text1"/>
        </w:rPr>
        <w:t xml:space="preserve">a company that provides a comprehensive range of services </w:t>
      </w:r>
      <w:proofErr w:type="spellStart"/>
      <w:r w:rsidRPr="00161E9A">
        <w:rPr>
          <w:rFonts w:asciiTheme="majorBidi" w:hAnsiTheme="majorBidi" w:cstheme="majorBidi"/>
          <w:color w:val="000000" w:themeColor="text1"/>
        </w:rPr>
        <w:t>Shari'ah</w:t>
      </w:r>
      <w:proofErr w:type="spellEnd"/>
      <w:r w:rsidRPr="00161E9A">
        <w:rPr>
          <w:rFonts w:asciiTheme="majorBidi" w:hAnsiTheme="majorBidi" w:cstheme="majorBidi"/>
          <w:color w:val="000000" w:themeColor="text1"/>
        </w:rPr>
        <w:t>-</w:t>
      </w:r>
      <w:r w:rsidR="00D373B2" w:rsidRPr="00D373B2">
        <w:t xml:space="preserve"> </w:t>
      </w:r>
      <w:r w:rsidR="00D373B2" w:rsidRPr="00D373B2">
        <w:rPr>
          <w:rFonts w:asciiTheme="majorBidi" w:hAnsiTheme="majorBidi" w:cstheme="majorBidi"/>
          <w:color w:val="000000" w:themeColor="text1"/>
        </w:rPr>
        <w:t>goods and services that are suitable</w:t>
      </w:r>
      <w:r w:rsidRPr="00161E9A">
        <w:rPr>
          <w:rFonts w:asciiTheme="majorBidi" w:hAnsiTheme="majorBidi" w:cstheme="majorBidi"/>
          <w:color w:val="000000" w:themeColor="text1"/>
        </w:rPr>
        <w:t>. IBS Bank provides a broad range of financial services to its customers, including retail, private, corporate, and investment banking. IBS has followed international standards for all of its product offerings since its start in order to get the Somali banking method in route with the international banking system.</w:t>
      </w:r>
    </w:p>
    <w:p w14:paraId="79A1F55C" w14:textId="77777777" w:rsidR="00D373B2"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lastRenderedPageBreak/>
        <w:t xml:space="preserve">IBS Bank would like to extend a warm welcome to you. Here you can find an overview of our principles, mission, and vision, the Bank's brand promise to you, our client, the bank's values, and our dedication to best practice and governance. We share your dedication to risk management in order to build a strong, reliable banking basis. </w:t>
      </w:r>
    </w:p>
    <w:p w14:paraId="554ECCB9"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We inform you about how we anticipate and meet your demands through continual innovation. We highlight how we engage in activities of giving back to society through our CSR initiatives and the IBS Foundation because our business is very much about people and planet.</w:t>
      </w:r>
    </w:p>
    <w:p w14:paraId="4B10AA40"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We presently operate ten (10) branches both inside and outside Mogadishu, and we are working to expand our reach in order to achieve financial deepening and play a key role in Somalia's and the region's growth.</w:t>
      </w:r>
    </w:p>
    <w:p w14:paraId="5960394F"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The Union of Arab Banks is a member of IBS Bank. The bank was the first to use the SWIFT code in conjunction with an IBAN number, which is recognized all over the world, and so became a member of the International Banking System. The Bank can conduct banking transactions with any other bank in the world.</w:t>
      </w:r>
    </w:p>
    <w:p w14:paraId="5B83604B"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Introduction The International Bank of Somalia (IBS Bank) is the country's leading international commercial and investment bank, with headquarters in Mogadishu, Somalia's capital. IBS was established in July 2013 and granted a license by the Somali Central Bank (CBS). The bank now operates eight (8) branches both inside and outside Mogadishu, and is working to expand its reach in order to achieve financial deepening and play a vital role in Somalia's and the region's growth.</w:t>
      </w:r>
    </w:p>
    <w:p w14:paraId="5A11F9DB" w14:textId="77777777" w:rsidR="00087B9B" w:rsidRPr="00161E9A" w:rsidRDefault="00087B9B" w:rsidP="00B81B0B">
      <w:pPr>
        <w:ind w:right="460"/>
        <w:rPr>
          <w:rFonts w:asciiTheme="majorBidi" w:hAnsiTheme="majorBidi" w:cstheme="majorBidi"/>
          <w:color w:val="000000" w:themeColor="text1"/>
        </w:rPr>
      </w:pPr>
      <w:r w:rsidRPr="00161E9A">
        <w:rPr>
          <w:rFonts w:asciiTheme="majorBidi" w:hAnsiTheme="majorBidi" w:cstheme="majorBidi"/>
          <w:color w:val="000000" w:themeColor="text1"/>
        </w:rPr>
        <w:t>IBS Bank was the first Somali bank to offer a comprehensive range of banking products and services for both domestic and international transactions (provide link). The Union of Arab Banks has accepted IBS Bank as a member.</w:t>
      </w:r>
    </w:p>
    <w:p w14:paraId="7EAB33E0" w14:textId="77777777" w:rsidR="00F846B4" w:rsidRPr="00A92677" w:rsidRDefault="00F846B4" w:rsidP="00B81B0B">
      <w:pPr>
        <w:pStyle w:val="Heading1"/>
        <w:ind w:right="460"/>
        <w:rPr>
          <w:rFonts w:asciiTheme="majorBidi" w:hAnsiTheme="majorBidi"/>
          <w:color w:val="000000" w:themeColor="text1"/>
          <w:sz w:val="24"/>
          <w:szCs w:val="24"/>
        </w:rPr>
      </w:pPr>
      <w:r w:rsidRPr="00A92677">
        <w:rPr>
          <w:rFonts w:asciiTheme="majorBidi" w:hAnsiTheme="majorBidi"/>
          <w:color w:val="000000" w:themeColor="text1"/>
          <w:sz w:val="24"/>
          <w:szCs w:val="24"/>
        </w:rPr>
        <w:t xml:space="preserve">3.3 SALAAM </w:t>
      </w:r>
      <w:r w:rsidR="00E752E9" w:rsidRPr="00A92677">
        <w:rPr>
          <w:rFonts w:asciiTheme="majorBidi" w:hAnsiTheme="majorBidi"/>
          <w:color w:val="000000" w:themeColor="text1"/>
          <w:sz w:val="24"/>
          <w:szCs w:val="24"/>
        </w:rPr>
        <w:t>SOMALI BANK</w:t>
      </w:r>
      <w:bookmarkEnd w:id="64"/>
    </w:p>
    <w:p w14:paraId="08F2191B" w14:textId="77777777" w:rsidR="004A12E4" w:rsidRPr="001B2597" w:rsidRDefault="004A12E4" w:rsidP="00B81B0B">
      <w:pPr>
        <w:ind w:right="460"/>
        <w:rPr>
          <w:rFonts w:asciiTheme="majorBidi" w:hAnsiTheme="majorBidi" w:cstheme="majorBidi"/>
          <w:color w:val="000000" w:themeColor="text1"/>
        </w:rPr>
      </w:pPr>
      <w:r w:rsidRPr="001B2597">
        <w:rPr>
          <w:rFonts w:asciiTheme="majorBidi" w:hAnsiTheme="majorBidi" w:cstheme="majorBidi"/>
          <w:color w:val="000000" w:themeColor="text1"/>
        </w:rPr>
        <w:t xml:space="preserve">Salaam Somali Bank opened its doors in October of 2009. Since 1991, it has been the first global bank to operate in Somalia. </w:t>
      </w:r>
      <w:proofErr w:type="spellStart"/>
      <w:r w:rsidRPr="001B2597">
        <w:rPr>
          <w:rFonts w:asciiTheme="majorBidi" w:hAnsiTheme="majorBidi" w:cstheme="majorBidi"/>
          <w:color w:val="000000" w:themeColor="text1"/>
        </w:rPr>
        <w:t>Mudharabah</w:t>
      </w:r>
      <w:proofErr w:type="spellEnd"/>
      <w:r w:rsidRPr="001B2597">
        <w:rPr>
          <w:rFonts w:asciiTheme="majorBidi" w:hAnsiTheme="majorBidi" w:cstheme="majorBidi"/>
          <w:color w:val="000000" w:themeColor="text1"/>
        </w:rPr>
        <w:t xml:space="preserve">, </w:t>
      </w:r>
      <w:proofErr w:type="spellStart"/>
      <w:r w:rsidRPr="001B2597">
        <w:rPr>
          <w:rFonts w:asciiTheme="majorBidi" w:hAnsiTheme="majorBidi" w:cstheme="majorBidi"/>
          <w:color w:val="000000" w:themeColor="text1"/>
        </w:rPr>
        <w:t>Murabahah</w:t>
      </w:r>
      <w:proofErr w:type="spellEnd"/>
      <w:r w:rsidRPr="001B2597">
        <w:rPr>
          <w:rFonts w:asciiTheme="majorBidi" w:hAnsiTheme="majorBidi" w:cstheme="majorBidi"/>
          <w:color w:val="000000" w:themeColor="text1"/>
        </w:rPr>
        <w:t xml:space="preserve">, and </w:t>
      </w:r>
      <w:proofErr w:type="spellStart"/>
      <w:r w:rsidRPr="001B2597">
        <w:rPr>
          <w:rFonts w:asciiTheme="majorBidi" w:hAnsiTheme="majorBidi" w:cstheme="majorBidi"/>
          <w:color w:val="000000" w:themeColor="text1"/>
        </w:rPr>
        <w:t>Musharakah</w:t>
      </w:r>
      <w:proofErr w:type="spellEnd"/>
      <w:r w:rsidRPr="001B2597">
        <w:rPr>
          <w:rFonts w:asciiTheme="majorBidi" w:hAnsiTheme="majorBidi" w:cstheme="majorBidi"/>
          <w:color w:val="000000" w:themeColor="text1"/>
        </w:rPr>
        <w:t xml:space="preserve"> are examples of Islamic banking services and amenities. Debit cards, internet banking, and mobile banking are also available from the bank.</w:t>
      </w:r>
    </w:p>
    <w:p w14:paraId="4AB9D6AF" w14:textId="77777777" w:rsidR="004A12E4" w:rsidRPr="001B2597" w:rsidRDefault="004A12E4" w:rsidP="00B81B0B">
      <w:pPr>
        <w:ind w:right="460"/>
        <w:rPr>
          <w:rFonts w:asciiTheme="majorBidi" w:hAnsiTheme="majorBidi" w:cstheme="majorBidi"/>
          <w:color w:val="000000" w:themeColor="text1"/>
        </w:rPr>
      </w:pPr>
      <w:r w:rsidRPr="001B2597">
        <w:rPr>
          <w:rFonts w:asciiTheme="majorBidi" w:hAnsiTheme="majorBidi" w:cstheme="majorBidi"/>
          <w:color w:val="000000" w:themeColor="text1"/>
        </w:rPr>
        <w:t xml:space="preserve">The first privately owned bank in Somalia is Salaam Somali Bank (SSB). We launched our company in October of 2009. The bank's operations are overseen by the Somalia Central Bank. SSB is managed </w:t>
      </w:r>
      <w:r w:rsidRPr="001B2597">
        <w:rPr>
          <w:rFonts w:asciiTheme="majorBidi" w:hAnsiTheme="majorBidi" w:cstheme="majorBidi"/>
          <w:color w:val="000000" w:themeColor="text1"/>
        </w:rPr>
        <w:lastRenderedPageBreak/>
        <w:t>by a dedicated group of professionals with more than 20 years of experience in banking and financial management. It is owned by reputable Somali businesspeople.</w:t>
      </w:r>
    </w:p>
    <w:p w14:paraId="566DC20D" w14:textId="77777777" w:rsidR="008D3686" w:rsidRPr="001B2597" w:rsidRDefault="008D3686" w:rsidP="00B81B0B">
      <w:pPr>
        <w:ind w:right="460"/>
        <w:rPr>
          <w:rFonts w:asciiTheme="majorBidi" w:hAnsiTheme="majorBidi" w:cstheme="majorBidi"/>
          <w:color w:val="000000" w:themeColor="text1"/>
        </w:rPr>
      </w:pPr>
      <w:r w:rsidRPr="001B2597">
        <w:rPr>
          <w:rFonts w:asciiTheme="majorBidi" w:hAnsiTheme="majorBidi" w:cstheme="majorBidi"/>
          <w:color w:val="000000" w:themeColor="text1"/>
        </w:rPr>
        <w:t>Salaam Somali Bank is Somalia's largest privately held bank in terms of branch network and client base. We have roughly 15 locations in Mogadishu and 8 branches across southern and central Somalia.</w:t>
      </w:r>
    </w:p>
    <w:p w14:paraId="4BBA5BB1" w14:textId="77777777" w:rsidR="00DC14FD" w:rsidRDefault="008D3686" w:rsidP="00B81B0B">
      <w:pPr>
        <w:ind w:right="460"/>
        <w:rPr>
          <w:rFonts w:asciiTheme="majorBidi" w:hAnsiTheme="majorBidi" w:cstheme="majorBidi"/>
          <w:color w:val="000000" w:themeColor="text1"/>
        </w:rPr>
      </w:pPr>
      <w:r w:rsidRPr="001B2597">
        <w:rPr>
          <w:rFonts w:asciiTheme="majorBidi" w:hAnsiTheme="majorBidi" w:cstheme="majorBidi"/>
          <w:color w:val="000000" w:themeColor="text1"/>
        </w:rPr>
        <w:t xml:space="preserve">Salaam Somali Bank first opened its doors in October of 2009. Since 1991, it has been the first global </w:t>
      </w:r>
      <w:r w:rsidR="00DC14FD" w:rsidRPr="00DC14FD">
        <w:rPr>
          <w:rFonts w:asciiTheme="majorBidi" w:hAnsiTheme="majorBidi" w:cstheme="majorBidi"/>
          <w:color w:val="000000" w:themeColor="text1"/>
        </w:rPr>
        <w:t>Somalia will be served by a bank.</w:t>
      </w:r>
    </w:p>
    <w:p w14:paraId="475C6F84" w14:textId="77777777" w:rsidR="008D3686" w:rsidRPr="008D3686"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Salaam Somali Bank (SSB) is an Islamic financial institution that serves both people and businesses. The bank provides personal, business, and non-profit financial services.</w:t>
      </w:r>
    </w:p>
    <w:p w14:paraId="402EE91B" w14:textId="77777777" w:rsidR="008D3686" w:rsidRPr="008D3686" w:rsidRDefault="008D3686" w:rsidP="00B81B0B">
      <w:pPr>
        <w:ind w:right="460"/>
        <w:rPr>
          <w:rFonts w:asciiTheme="majorBidi" w:hAnsiTheme="majorBidi" w:cstheme="majorBidi"/>
          <w:color w:val="000000" w:themeColor="text1"/>
        </w:rPr>
      </w:pPr>
      <w:proofErr w:type="spellStart"/>
      <w:r w:rsidRPr="008D3686">
        <w:rPr>
          <w:rFonts w:asciiTheme="majorBidi" w:hAnsiTheme="majorBidi" w:cstheme="majorBidi"/>
          <w:color w:val="000000" w:themeColor="text1"/>
        </w:rPr>
        <w:t>Mudharabah</w:t>
      </w:r>
      <w:proofErr w:type="spellEnd"/>
      <w:r w:rsidRPr="008D3686">
        <w:rPr>
          <w:rFonts w:asciiTheme="majorBidi" w:hAnsiTheme="majorBidi" w:cstheme="majorBidi"/>
          <w:color w:val="000000" w:themeColor="text1"/>
        </w:rPr>
        <w:t xml:space="preserve">, </w:t>
      </w:r>
      <w:proofErr w:type="spellStart"/>
      <w:r w:rsidRPr="008D3686">
        <w:rPr>
          <w:rFonts w:asciiTheme="majorBidi" w:hAnsiTheme="majorBidi" w:cstheme="majorBidi"/>
          <w:color w:val="000000" w:themeColor="text1"/>
        </w:rPr>
        <w:t>Murabahah</w:t>
      </w:r>
      <w:proofErr w:type="spellEnd"/>
      <w:r w:rsidRPr="008D3686">
        <w:rPr>
          <w:rFonts w:asciiTheme="majorBidi" w:hAnsiTheme="majorBidi" w:cstheme="majorBidi"/>
          <w:color w:val="000000" w:themeColor="text1"/>
        </w:rPr>
        <w:t xml:space="preserve">, and </w:t>
      </w:r>
      <w:proofErr w:type="spellStart"/>
      <w:r w:rsidRPr="008D3686">
        <w:rPr>
          <w:rFonts w:asciiTheme="majorBidi" w:hAnsiTheme="majorBidi" w:cstheme="majorBidi"/>
          <w:color w:val="000000" w:themeColor="text1"/>
        </w:rPr>
        <w:t>Musharakah</w:t>
      </w:r>
      <w:proofErr w:type="spellEnd"/>
      <w:r w:rsidRPr="008D3686">
        <w:rPr>
          <w:rFonts w:asciiTheme="majorBidi" w:hAnsiTheme="majorBidi" w:cstheme="majorBidi"/>
          <w:color w:val="000000" w:themeColor="text1"/>
        </w:rPr>
        <w:t xml:space="preserve"> are examples of Islamic banking services and amenities.</w:t>
      </w:r>
    </w:p>
    <w:p w14:paraId="62B17597" w14:textId="77777777" w:rsidR="008D3686"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Debit cards, internet banking, and mobile banking are also available from the bank.</w:t>
      </w:r>
    </w:p>
    <w:p w14:paraId="4CF91851" w14:textId="77777777" w:rsidR="008D3686"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Inside the previous three years, SSB has extended its branch network. In compared to 2012, the bank has doubled in size. In Mogadishu, the institution started providing automated teller machine (ATM) services in 2014.</w:t>
      </w:r>
    </w:p>
    <w:p w14:paraId="0B26BBF0" w14:textId="77777777" w:rsidR="008D3686"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 xml:space="preserve">The technologies were the first of their sort in Somalia when they were first launched, and they are managed in English. Salaam Bank, a different company based in </w:t>
      </w:r>
      <w:proofErr w:type="spellStart"/>
      <w:r w:rsidRPr="008D3686">
        <w:rPr>
          <w:rFonts w:asciiTheme="majorBidi" w:hAnsiTheme="majorBidi" w:cstheme="majorBidi"/>
          <w:color w:val="000000" w:themeColor="text1"/>
        </w:rPr>
        <w:t>Bosaso</w:t>
      </w:r>
      <w:proofErr w:type="spellEnd"/>
      <w:r w:rsidRPr="008D3686">
        <w:rPr>
          <w:rFonts w:asciiTheme="majorBidi" w:hAnsiTheme="majorBidi" w:cstheme="majorBidi"/>
          <w:color w:val="000000" w:themeColor="text1"/>
        </w:rPr>
        <w:t>, has been providing ATM services for quite some time.</w:t>
      </w:r>
    </w:p>
    <w:p w14:paraId="680497DD" w14:textId="77777777" w:rsidR="008D3686"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 xml:space="preserve">Salaam Somali Bank </w:t>
      </w:r>
      <w:r w:rsidR="00DC14FD" w:rsidRPr="00DC14FD">
        <w:rPr>
          <w:rFonts w:asciiTheme="majorBidi" w:hAnsiTheme="majorBidi" w:cstheme="majorBidi"/>
          <w:color w:val="000000" w:themeColor="text1"/>
        </w:rPr>
        <w:t>Personal banking services include banking (</w:t>
      </w:r>
      <w:proofErr w:type="spellStart"/>
      <w:r w:rsidR="00DC14FD" w:rsidRPr="00DC14FD">
        <w:rPr>
          <w:rFonts w:asciiTheme="majorBidi" w:hAnsiTheme="majorBidi" w:cstheme="majorBidi"/>
          <w:color w:val="000000" w:themeColor="text1"/>
        </w:rPr>
        <w:t>Dalmar</w:t>
      </w:r>
      <w:proofErr w:type="spellEnd"/>
      <w:r w:rsidR="00DC14FD" w:rsidRPr="00DC14FD">
        <w:rPr>
          <w:rFonts w:asciiTheme="majorBidi" w:hAnsiTheme="majorBidi" w:cstheme="majorBidi"/>
          <w:color w:val="000000" w:themeColor="text1"/>
        </w:rPr>
        <w:t xml:space="preserve"> diaspora savings accounts, Hajj-</w:t>
      </w:r>
      <w:proofErr w:type="spellStart"/>
      <w:r w:rsidR="00DC14FD" w:rsidRPr="00DC14FD">
        <w:rPr>
          <w:rFonts w:asciiTheme="majorBidi" w:hAnsiTheme="majorBidi" w:cstheme="majorBidi"/>
          <w:color w:val="000000" w:themeColor="text1"/>
        </w:rPr>
        <w:t>Umra</w:t>
      </w:r>
      <w:proofErr w:type="spellEnd"/>
      <w:r w:rsidR="00DC14FD" w:rsidRPr="00DC14FD">
        <w:rPr>
          <w:rFonts w:asciiTheme="majorBidi" w:hAnsiTheme="majorBidi" w:cstheme="majorBidi"/>
          <w:color w:val="000000" w:themeColor="text1"/>
        </w:rPr>
        <w:t xml:space="preserve"> accounts, and student savings account).</w:t>
      </w:r>
    </w:p>
    <w:p w14:paraId="7A3D6CED" w14:textId="77777777" w:rsidR="00B81B0B" w:rsidRDefault="008D3686" w:rsidP="00B81B0B">
      <w:pPr>
        <w:ind w:right="460"/>
        <w:rPr>
          <w:rFonts w:asciiTheme="majorBidi" w:hAnsiTheme="majorBidi" w:cstheme="majorBidi"/>
          <w:color w:val="000000" w:themeColor="text1"/>
        </w:rPr>
      </w:pPr>
      <w:r w:rsidRPr="008D3686">
        <w:rPr>
          <w:rFonts w:asciiTheme="majorBidi" w:hAnsiTheme="majorBidi" w:cstheme="majorBidi"/>
          <w:color w:val="000000" w:themeColor="text1"/>
        </w:rPr>
        <w:t xml:space="preserve">Company </w:t>
      </w:r>
      <w:r w:rsidR="00DC14FD" w:rsidRPr="00DC14FD">
        <w:rPr>
          <w:rFonts w:asciiTheme="majorBidi" w:hAnsiTheme="majorBidi" w:cstheme="majorBidi"/>
          <w:color w:val="000000" w:themeColor="text1"/>
        </w:rPr>
        <w:t xml:space="preserve">Certificates of Deposit, Term Loans, and Checking Accounts </w:t>
      </w:r>
      <w:r w:rsidRPr="008D3686">
        <w:rPr>
          <w:rFonts w:asciiTheme="majorBidi" w:hAnsiTheme="majorBidi" w:cstheme="majorBidi"/>
          <w:color w:val="000000" w:themeColor="text1"/>
        </w:rPr>
        <w:t>are among the commercial banking services offered by the company.</w:t>
      </w:r>
      <w:bookmarkStart w:id="65" w:name="_Toc93294006"/>
    </w:p>
    <w:p w14:paraId="081FC7FA" w14:textId="75F2AF56" w:rsidR="00DC14FD" w:rsidRDefault="00DC14FD" w:rsidP="00B81B0B">
      <w:pPr>
        <w:ind w:right="460"/>
        <w:rPr>
          <w:rFonts w:asciiTheme="majorBidi" w:hAnsiTheme="majorBidi"/>
          <w:b/>
          <w:bCs/>
          <w:color w:val="000000" w:themeColor="text1"/>
        </w:rPr>
      </w:pPr>
      <w:r w:rsidRPr="00DC14FD">
        <w:rPr>
          <w:rFonts w:asciiTheme="majorBidi" w:hAnsiTheme="majorBidi"/>
          <w:color w:val="000000" w:themeColor="text1"/>
        </w:rPr>
        <w:t>As part of its non-profit banking services, it provides a Family Trust for quasi organizations, organizations, societies, and charities.</w:t>
      </w:r>
    </w:p>
    <w:p w14:paraId="4647870E" w14:textId="77777777" w:rsidR="00F846B4" w:rsidRPr="00A92677" w:rsidRDefault="00F846B4" w:rsidP="00B81B0B">
      <w:pPr>
        <w:pStyle w:val="Heading1"/>
        <w:ind w:right="460"/>
        <w:rPr>
          <w:rFonts w:asciiTheme="majorBidi" w:hAnsiTheme="majorBidi"/>
          <w:color w:val="000000" w:themeColor="text1"/>
          <w:sz w:val="24"/>
          <w:szCs w:val="24"/>
        </w:rPr>
      </w:pPr>
      <w:r w:rsidRPr="00A92677">
        <w:rPr>
          <w:rFonts w:asciiTheme="majorBidi" w:hAnsiTheme="majorBidi"/>
          <w:color w:val="000000" w:themeColor="text1"/>
          <w:sz w:val="24"/>
          <w:szCs w:val="24"/>
        </w:rPr>
        <w:t>3.4 PREMIER BANK</w:t>
      </w:r>
      <w:bookmarkEnd w:id="65"/>
    </w:p>
    <w:p w14:paraId="4114F7A2" w14:textId="77777777" w:rsidR="008D3686" w:rsidRDefault="008D3686" w:rsidP="00B81B0B">
      <w:pPr>
        <w:pStyle w:val="NormalWeb"/>
        <w:shd w:val="clear" w:color="auto" w:fill="FFFFFF"/>
        <w:spacing w:before="120" w:beforeAutospacing="0" w:after="120" w:afterAutospacing="0" w:line="360" w:lineRule="auto"/>
        <w:ind w:right="460"/>
        <w:jc w:val="both"/>
        <w:rPr>
          <w:rFonts w:asciiTheme="majorBidi" w:eastAsiaTheme="minorHAnsi" w:hAnsiTheme="majorBidi" w:cstheme="majorBidi"/>
          <w:color w:val="000000" w:themeColor="text1"/>
          <w:shd w:val="clear" w:color="auto" w:fill="FFFFFF"/>
        </w:rPr>
      </w:pPr>
      <w:r w:rsidRPr="008D3686">
        <w:rPr>
          <w:rFonts w:asciiTheme="majorBidi" w:eastAsiaTheme="minorHAnsi" w:hAnsiTheme="majorBidi" w:cstheme="majorBidi"/>
          <w:color w:val="000000" w:themeColor="text1"/>
          <w:shd w:val="clear" w:color="auto" w:fill="FFFFFF"/>
        </w:rPr>
        <w:t xml:space="preserve">Premier Bank is a specialized financial institution with a wide range of services. Premier Bank is a Somalia-based, </w:t>
      </w:r>
      <w:r w:rsidR="006F1D6E" w:rsidRPr="001B2597">
        <w:rPr>
          <w:rFonts w:asciiTheme="majorBidi" w:eastAsiaTheme="minorHAnsi" w:hAnsiTheme="majorBidi" w:cstheme="majorBidi"/>
          <w:color w:val="000000" w:themeColor="text1"/>
          <w:shd w:val="clear" w:color="auto" w:fill="FFFFFF"/>
        </w:rPr>
        <w:t>religious</w:t>
      </w:r>
      <w:r w:rsidR="001B2597" w:rsidRPr="001B2597">
        <w:rPr>
          <w:rFonts w:asciiTheme="majorBidi" w:eastAsiaTheme="minorHAnsi" w:hAnsiTheme="majorBidi" w:cstheme="majorBidi"/>
          <w:color w:val="000000" w:themeColor="text1"/>
          <w:shd w:val="clear" w:color="auto" w:fill="FFFFFF"/>
        </w:rPr>
        <w:t xml:space="preserve"> law financial institution that is fully owned </w:t>
      </w:r>
      <w:r w:rsidRPr="008D3686">
        <w:rPr>
          <w:rFonts w:asciiTheme="majorBidi" w:eastAsiaTheme="minorHAnsi" w:hAnsiTheme="majorBidi" w:cstheme="majorBidi"/>
          <w:color w:val="000000" w:themeColor="text1"/>
          <w:shd w:val="clear" w:color="auto" w:fill="FFFFFF"/>
        </w:rPr>
        <w:t>that was founded in 2013 and acquired its license from the Somali Central Bank in 2014. It is a Visa partner and Somalia's first bank to issue Master Card credit cards.</w:t>
      </w:r>
    </w:p>
    <w:p w14:paraId="5C6CC9A2" w14:textId="77777777" w:rsidR="008D3686" w:rsidRDefault="008D3686" w:rsidP="00B81B0B">
      <w:pPr>
        <w:pStyle w:val="NormalWeb"/>
        <w:shd w:val="clear" w:color="auto" w:fill="FFFFFF"/>
        <w:spacing w:before="0" w:beforeAutospacing="0" w:after="0" w:afterAutospacing="0" w:line="360" w:lineRule="auto"/>
        <w:ind w:right="460"/>
        <w:jc w:val="both"/>
        <w:rPr>
          <w:rFonts w:asciiTheme="majorBidi" w:eastAsiaTheme="minorHAnsi" w:hAnsiTheme="majorBidi" w:cstheme="majorBidi"/>
          <w:color w:val="000000" w:themeColor="text1"/>
          <w:shd w:val="clear" w:color="auto" w:fill="FFFFFF"/>
        </w:rPr>
      </w:pPr>
      <w:r w:rsidRPr="008D3686">
        <w:rPr>
          <w:rFonts w:asciiTheme="majorBidi" w:eastAsiaTheme="minorHAnsi" w:hAnsiTheme="majorBidi" w:cstheme="majorBidi"/>
          <w:color w:val="000000" w:themeColor="text1"/>
          <w:shd w:val="clear" w:color="auto" w:fill="FFFFFF"/>
        </w:rPr>
        <w:t xml:space="preserve">Premier Bank was founded on May 21, 2015, </w:t>
      </w:r>
      <w:r w:rsidR="001B2597" w:rsidRPr="001B2597">
        <w:rPr>
          <w:rFonts w:asciiTheme="majorBidi" w:eastAsiaTheme="minorHAnsi" w:hAnsiTheme="majorBidi" w:cstheme="majorBidi"/>
          <w:color w:val="000000" w:themeColor="text1"/>
          <w:shd w:val="clear" w:color="auto" w:fill="FFFFFF"/>
        </w:rPr>
        <w:t xml:space="preserve">both Somali bankers and private Somali entrepreneurs </w:t>
      </w:r>
      <w:r w:rsidRPr="008D3686">
        <w:rPr>
          <w:rFonts w:asciiTheme="majorBidi" w:eastAsiaTheme="minorHAnsi" w:hAnsiTheme="majorBidi" w:cstheme="majorBidi"/>
          <w:color w:val="000000" w:themeColor="text1"/>
          <w:shd w:val="clear" w:color="auto" w:fill="FFFFFF"/>
        </w:rPr>
        <w:t xml:space="preserve">in South Sudan, Djibouti, and Kenya, in accordance with Sharia law. </w:t>
      </w:r>
      <w:r w:rsidR="001B2597" w:rsidRPr="001B2597">
        <w:rPr>
          <w:rFonts w:asciiTheme="majorBidi" w:eastAsiaTheme="minorHAnsi" w:hAnsiTheme="majorBidi" w:cstheme="majorBidi"/>
          <w:color w:val="000000" w:themeColor="text1"/>
          <w:shd w:val="clear" w:color="auto" w:fill="FFFFFF"/>
        </w:rPr>
        <w:t xml:space="preserve">Past Leader of Somalia </w:t>
      </w:r>
      <w:r w:rsidRPr="008D3686">
        <w:rPr>
          <w:rFonts w:asciiTheme="majorBidi" w:eastAsiaTheme="minorHAnsi" w:hAnsiTheme="majorBidi" w:cstheme="majorBidi"/>
          <w:color w:val="000000" w:themeColor="text1"/>
          <w:shd w:val="clear" w:color="auto" w:fill="FFFFFF"/>
        </w:rPr>
        <w:t xml:space="preserve">Hassan </w:t>
      </w:r>
      <w:r w:rsidRPr="008D3686">
        <w:rPr>
          <w:rFonts w:asciiTheme="majorBidi" w:eastAsiaTheme="minorHAnsi" w:hAnsiTheme="majorBidi" w:cstheme="majorBidi"/>
          <w:color w:val="000000" w:themeColor="text1"/>
          <w:shd w:val="clear" w:color="auto" w:fill="FFFFFF"/>
        </w:rPr>
        <w:lastRenderedPageBreak/>
        <w:t xml:space="preserve">Sheikh Mohamud officiated at the bank's inaugural event. </w:t>
      </w:r>
      <w:r w:rsidR="001B2597" w:rsidRPr="001B2597">
        <w:rPr>
          <w:rFonts w:asciiTheme="majorBidi" w:eastAsiaTheme="minorHAnsi" w:hAnsiTheme="majorBidi" w:cstheme="majorBidi"/>
          <w:color w:val="000000" w:themeColor="text1"/>
          <w:shd w:val="clear" w:color="auto" w:fill="FFFFFF"/>
        </w:rPr>
        <w:t>T</w:t>
      </w:r>
      <w:r w:rsidR="001B2597">
        <w:rPr>
          <w:rFonts w:asciiTheme="majorBidi" w:eastAsiaTheme="minorHAnsi" w:hAnsiTheme="majorBidi" w:cstheme="majorBidi"/>
          <w:color w:val="000000" w:themeColor="text1"/>
          <w:shd w:val="clear" w:color="auto" w:fill="FFFFFF"/>
        </w:rPr>
        <w:t xml:space="preserve">here are offices of the company </w:t>
      </w:r>
      <w:r w:rsidRPr="008D3686">
        <w:rPr>
          <w:rFonts w:asciiTheme="majorBidi" w:eastAsiaTheme="minorHAnsi" w:hAnsiTheme="majorBidi" w:cstheme="majorBidi"/>
          <w:color w:val="000000" w:themeColor="text1"/>
          <w:shd w:val="clear" w:color="auto" w:fill="FFFFFF"/>
        </w:rPr>
        <w:t xml:space="preserve">in Somaliland's Mogadishu and </w:t>
      </w:r>
      <w:proofErr w:type="spellStart"/>
      <w:r w:rsidRPr="008D3686">
        <w:rPr>
          <w:rFonts w:asciiTheme="majorBidi" w:eastAsiaTheme="minorHAnsi" w:hAnsiTheme="majorBidi" w:cstheme="majorBidi"/>
          <w:color w:val="000000" w:themeColor="text1"/>
          <w:shd w:val="clear" w:color="auto" w:fill="FFFFFF"/>
        </w:rPr>
        <w:t>Hargeysa</w:t>
      </w:r>
      <w:proofErr w:type="spellEnd"/>
      <w:r w:rsidRPr="008D3686">
        <w:rPr>
          <w:rFonts w:asciiTheme="majorBidi" w:eastAsiaTheme="minorHAnsi" w:hAnsiTheme="majorBidi" w:cstheme="majorBidi"/>
          <w:color w:val="000000" w:themeColor="text1"/>
          <w:shd w:val="clear" w:color="auto" w:fill="FFFFFF"/>
        </w:rPr>
        <w:t>.</w:t>
      </w:r>
    </w:p>
    <w:p w14:paraId="54802624" w14:textId="77777777" w:rsidR="008D3686" w:rsidRDefault="008D3686" w:rsidP="00B81B0B">
      <w:pPr>
        <w:ind w:right="460"/>
        <w:rPr>
          <w:rFonts w:asciiTheme="majorBidi" w:eastAsia="Times New Roman" w:hAnsiTheme="majorBidi" w:cstheme="majorBidi"/>
          <w:color w:val="000000" w:themeColor="text1"/>
        </w:rPr>
      </w:pPr>
      <w:r w:rsidRPr="008D3686">
        <w:rPr>
          <w:rFonts w:asciiTheme="majorBidi" w:eastAsia="Times New Roman" w:hAnsiTheme="majorBidi" w:cstheme="majorBidi"/>
          <w:color w:val="000000" w:themeColor="text1"/>
        </w:rPr>
        <w:t xml:space="preserve">Premier Bank, in collaboration </w:t>
      </w:r>
      <w:r w:rsidR="001B2597" w:rsidRPr="001B2597">
        <w:rPr>
          <w:rFonts w:asciiTheme="majorBidi" w:eastAsia="Times New Roman" w:hAnsiTheme="majorBidi" w:cstheme="majorBidi"/>
          <w:color w:val="000000" w:themeColor="text1"/>
        </w:rPr>
        <w:t>MasterCard and SWIFT are two of the most used payment methods</w:t>
      </w:r>
      <w:r w:rsidRPr="008D3686">
        <w:rPr>
          <w:rFonts w:asciiTheme="majorBidi" w:eastAsia="Times New Roman" w:hAnsiTheme="majorBidi" w:cstheme="majorBidi"/>
          <w:color w:val="000000" w:themeColor="text1"/>
        </w:rPr>
        <w:t xml:space="preserve">, offers local consumers worldwide online banking services. During the Mogadishu Tech Summit 2018, Premier Bank CEO Jibril Hassan </w:t>
      </w:r>
      <w:r w:rsidR="001B2597" w:rsidRPr="008D3686">
        <w:rPr>
          <w:rFonts w:asciiTheme="majorBidi" w:eastAsia="Times New Roman" w:hAnsiTheme="majorBidi" w:cstheme="majorBidi"/>
          <w:color w:val="000000" w:themeColor="text1"/>
        </w:rPr>
        <w:t>Mohammed</w:t>
      </w:r>
      <w:r w:rsidRPr="008D3686">
        <w:rPr>
          <w:rFonts w:asciiTheme="majorBidi" w:eastAsia="Times New Roman" w:hAnsiTheme="majorBidi" w:cstheme="majorBidi"/>
          <w:color w:val="000000" w:themeColor="text1"/>
        </w:rPr>
        <w:t xml:space="preserve"> announced a one-million-dollar grant for Somali digital businesses.</w:t>
      </w:r>
    </w:p>
    <w:p w14:paraId="53440832" w14:textId="77777777" w:rsidR="008D3686" w:rsidRDefault="008D3686" w:rsidP="00B81B0B">
      <w:pPr>
        <w:ind w:right="460"/>
        <w:rPr>
          <w:rFonts w:asciiTheme="majorBidi" w:eastAsia="Times New Roman" w:hAnsiTheme="majorBidi" w:cstheme="majorBidi"/>
          <w:color w:val="000000" w:themeColor="text1"/>
        </w:rPr>
      </w:pPr>
      <w:r w:rsidRPr="008D3686">
        <w:rPr>
          <w:rFonts w:asciiTheme="majorBidi" w:eastAsia="Times New Roman" w:hAnsiTheme="majorBidi" w:cstheme="majorBidi"/>
          <w:color w:val="000000" w:themeColor="text1"/>
        </w:rPr>
        <w:t>Acco</w:t>
      </w:r>
      <w:r w:rsidR="00A07516">
        <w:rPr>
          <w:rFonts w:asciiTheme="majorBidi" w:eastAsia="Times New Roman" w:hAnsiTheme="majorBidi" w:cstheme="majorBidi"/>
          <w:color w:val="000000" w:themeColor="text1"/>
        </w:rPr>
        <w:t xml:space="preserve">rding to the Premier Bank, a </w:t>
      </w:r>
      <w:r w:rsidR="00A07516" w:rsidRPr="00A07516">
        <w:rPr>
          <w:rFonts w:asciiTheme="majorBidi" w:eastAsia="Times New Roman" w:hAnsiTheme="majorBidi" w:cstheme="majorBidi"/>
          <w:color w:val="000000" w:themeColor="text1"/>
        </w:rPr>
        <w:t>fresh</w:t>
      </w:r>
      <w:r w:rsidRPr="008D3686">
        <w:rPr>
          <w:rFonts w:asciiTheme="majorBidi" w:eastAsia="Times New Roman" w:hAnsiTheme="majorBidi" w:cstheme="majorBidi"/>
          <w:color w:val="000000" w:themeColor="text1"/>
        </w:rPr>
        <w:t xml:space="preserve"> Somalia is possible. </w:t>
      </w:r>
      <w:r w:rsidR="00A07516" w:rsidRPr="00A07516">
        <w:rPr>
          <w:rFonts w:asciiTheme="majorBidi" w:eastAsia="Times New Roman" w:hAnsiTheme="majorBidi" w:cstheme="majorBidi"/>
          <w:color w:val="000000" w:themeColor="text1"/>
        </w:rPr>
        <w:t>In Somalia's futur</w:t>
      </w:r>
      <w:r w:rsidR="00A07516">
        <w:rPr>
          <w:rFonts w:asciiTheme="majorBidi" w:eastAsia="Times New Roman" w:hAnsiTheme="majorBidi" w:cstheme="majorBidi"/>
          <w:color w:val="000000" w:themeColor="text1"/>
        </w:rPr>
        <w:t xml:space="preserve">e, you each have a part to play </w:t>
      </w:r>
      <w:r w:rsidRPr="008D3686">
        <w:rPr>
          <w:rFonts w:asciiTheme="majorBidi" w:eastAsia="Times New Roman" w:hAnsiTheme="majorBidi" w:cstheme="majorBidi"/>
          <w:color w:val="000000" w:themeColor="text1"/>
        </w:rPr>
        <w:t xml:space="preserve">reconstruction. </w:t>
      </w:r>
      <w:r w:rsidR="00A07516" w:rsidRPr="00A07516">
        <w:rPr>
          <w:rFonts w:asciiTheme="majorBidi" w:eastAsia="Times New Roman" w:hAnsiTheme="majorBidi" w:cstheme="majorBidi"/>
          <w:color w:val="000000" w:themeColor="text1"/>
        </w:rPr>
        <w:t xml:space="preserve">We </w:t>
      </w:r>
      <w:r w:rsidR="00A07516">
        <w:rPr>
          <w:rFonts w:asciiTheme="majorBidi" w:eastAsia="Times New Roman" w:hAnsiTheme="majorBidi" w:cstheme="majorBidi"/>
          <w:color w:val="000000" w:themeColor="text1"/>
        </w:rPr>
        <w:t xml:space="preserve">have the power to change things </w:t>
      </w:r>
      <w:r w:rsidRPr="008D3686">
        <w:rPr>
          <w:rFonts w:asciiTheme="majorBidi" w:eastAsia="Times New Roman" w:hAnsiTheme="majorBidi" w:cstheme="majorBidi"/>
          <w:color w:val="000000" w:themeColor="text1"/>
        </w:rPr>
        <w:t>if we work together. This principle guides our efforts to restore Somalia and promote economic and communal progress (in our own tiny manner).</w:t>
      </w:r>
    </w:p>
    <w:p w14:paraId="73FB4D30" w14:textId="77777777" w:rsidR="00101825" w:rsidRDefault="008D3686" w:rsidP="00B81B0B">
      <w:pPr>
        <w:ind w:right="460"/>
        <w:rPr>
          <w:rFonts w:asciiTheme="majorBidi" w:eastAsia="Times New Roman" w:hAnsiTheme="majorBidi" w:cstheme="majorBidi"/>
          <w:color w:val="000000" w:themeColor="text1"/>
        </w:rPr>
      </w:pPr>
      <w:r w:rsidRPr="008D3686">
        <w:rPr>
          <w:rFonts w:asciiTheme="majorBidi" w:eastAsia="Times New Roman" w:hAnsiTheme="majorBidi" w:cstheme="majorBidi"/>
          <w:color w:val="000000" w:themeColor="text1"/>
        </w:rPr>
        <w:t xml:space="preserve">We can fulfill </w:t>
      </w:r>
      <w:r w:rsidR="00101825" w:rsidRPr="00101825">
        <w:rPr>
          <w:rFonts w:asciiTheme="majorBidi" w:eastAsia="Times New Roman" w:hAnsiTheme="majorBidi" w:cstheme="majorBidi"/>
          <w:color w:val="000000" w:themeColor="text1"/>
        </w:rPr>
        <w:t>and meet the needs of Somalia's burgeoning industry by implementing contemporary banking techniq</w:t>
      </w:r>
      <w:r w:rsidR="00101825">
        <w:rPr>
          <w:rFonts w:asciiTheme="majorBidi" w:eastAsia="Times New Roman" w:hAnsiTheme="majorBidi" w:cstheme="majorBidi"/>
          <w:color w:val="000000" w:themeColor="text1"/>
        </w:rPr>
        <w:t>ues</w:t>
      </w:r>
      <w:r w:rsidRPr="008D3686">
        <w:rPr>
          <w:rFonts w:asciiTheme="majorBidi" w:eastAsia="Times New Roman" w:hAnsiTheme="majorBidi" w:cstheme="majorBidi"/>
          <w:color w:val="000000" w:themeColor="text1"/>
        </w:rPr>
        <w:t xml:space="preserve">, thanks to our thorough knowledge of local financial requirements. </w:t>
      </w:r>
      <w:r w:rsidR="00101825" w:rsidRPr="00101825">
        <w:rPr>
          <w:rFonts w:asciiTheme="majorBidi" w:eastAsia="Times New Roman" w:hAnsiTheme="majorBidi" w:cstheme="majorBidi"/>
          <w:color w:val="000000" w:themeColor="text1"/>
        </w:rPr>
        <w:t>In Somalia, they offer complete one-stop financial solutions to corporate and industrial organizations, corporate and SME enterprises, and also private citizens.</w:t>
      </w:r>
    </w:p>
    <w:p w14:paraId="0ACD2147" w14:textId="77777777" w:rsidR="008D3686" w:rsidRDefault="00A07516" w:rsidP="00B81B0B">
      <w:pPr>
        <w:ind w:right="460"/>
        <w:rPr>
          <w:rFonts w:asciiTheme="majorBidi" w:eastAsia="Times New Roman" w:hAnsiTheme="majorBidi" w:cstheme="majorBidi"/>
          <w:color w:val="000000" w:themeColor="text1"/>
        </w:rPr>
      </w:pPr>
      <w:r w:rsidRPr="00A07516">
        <w:rPr>
          <w:rFonts w:asciiTheme="majorBidi" w:eastAsia="Times New Roman" w:hAnsiTheme="majorBidi" w:cstheme="majorBidi"/>
          <w:color w:val="000000" w:themeColor="text1"/>
        </w:rPr>
        <w:t>A fresh Somalia, according to the Premier Bank, is possible. In the reconstruction of Somalia, you each have a part to play.</w:t>
      </w:r>
      <w:r>
        <w:rPr>
          <w:rFonts w:asciiTheme="majorBidi" w:eastAsia="Times New Roman" w:hAnsiTheme="majorBidi" w:cstheme="majorBidi"/>
          <w:color w:val="000000" w:themeColor="text1"/>
        </w:rPr>
        <w:t xml:space="preserve"> </w:t>
      </w:r>
      <w:r w:rsidR="000D22CA" w:rsidRPr="000D22CA">
        <w:rPr>
          <w:rFonts w:asciiTheme="majorBidi" w:eastAsia="Times New Roman" w:hAnsiTheme="majorBidi" w:cstheme="majorBidi"/>
          <w:color w:val="000000" w:themeColor="text1"/>
        </w:rPr>
        <w:t>If we work to</w:t>
      </w:r>
      <w:r w:rsidR="000D22CA">
        <w:rPr>
          <w:rFonts w:asciiTheme="majorBidi" w:eastAsia="Times New Roman" w:hAnsiTheme="majorBidi" w:cstheme="majorBidi"/>
          <w:color w:val="000000" w:themeColor="text1"/>
        </w:rPr>
        <w:t>gether, you can create a change</w:t>
      </w:r>
      <w:r w:rsidR="008D3686" w:rsidRPr="008D3686">
        <w:rPr>
          <w:rFonts w:asciiTheme="majorBidi" w:eastAsia="Times New Roman" w:hAnsiTheme="majorBidi" w:cstheme="majorBidi"/>
          <w:color w:val="000000" w:themeColor="text1"/>
        </w:rPr>
        <w:t xml:space="preserve"> </w:t>
      </w:r>
      <w:r w:rsidRPr="008D3686">
        <w:rPr>
          <w:rFonts w:asciiTheme="majorBidi" w:eastAsia="Times New Roman" w:hAnsiTheme="majorBidi" w:cstheme="majorBidi"/>
          <w:color w:val="000000" w:themeColor="text1"/>
        </w:rPr>
        <w:t>this</w:t>
      </w:r>
      <w:r w:rsidR="008D3686" w:rsidRPr="008D3686">
        <w:rPr>
          <w:rFonts w:asciiTheme="majorBidi" w:eastAsia="Times New Roman" w:hAnsiTheme="majorBidi" w:cstheme="majorBidi"/>
          <w:color w:val="000000" w:themeColor="text1"/>
        </w:rPr>
        <w:t xml:space="preserve"> principle guides our efforts to restore Somalia and promote economic and communal progress (in our own tiny manner).</w:t>
      </w:r>
    </w:p>
    <w:p w14:paraId="7A825790" w14:textId="77777777" w:rsidR="000D22CA" w:rsidRDefault="000D22CA" w:rsidP="00B81B0B">
      <w:pPr>
        <w:pStyle w:val="Heading1"/>
        <w:spacing w:line="360" w:lineRule="auto"/>
        <w:ind w:right="460"/>
        <w:rPr>
          <w:rFonts w:asciiTheme="majorBidi" w:eastAsia="Times New Roman" w:hAnsiTheme="majorBidi"/>
          <w:b w:val="0"/>
          <w:bCs w:val="0"/>
          <w:color w:val="000000" w:themeColor="text1"/>
          <w:sz w:val="24"/>
          <w:szCs w:val="24"/>
        </w:rPr>
      </w:pPr>
      <w:bookmarkStart w:id="66" w:name="_Toc93294007"/>
      <w:r w:rsidRPr="000D22CA">
        <w:rPr>
          <w:rFonts w:asciiTheme="majorBidi" w:eastAsia="Times New Roman" w:hAnsiTheme="majorBidi"/>
          <w:b w:val="0"/>
          <w:bCs w:val="0"/>
          <w:color w:val="000000" w:themeColor="text1"/>
          <w:sz w:val="24"/>
          <w:szCs w:val="24"/>
        </w:rPr>
        <w:t>Because of our in-depth understanding of local financial requirements, you can meet and service the expectations of Somalia's vibrant economy by providing modern b</w:t>
      </w:r>
      <w:r>
        <w:rPr>
          <w:rFonts w:asciiTheme="majorBidi" w:eastAsia="Times New Roman" w:hAnsiTheme="majorBidi"/>
          <w:b w:val="0"/>
          <w:bCs w:val="0"/>
          <w:color w:val="000000" w:themeColor="text1"/>
          <w:sz w:val="24"/>
          <w:szCs w:val="24"/>
        </w:rPr>
        <w:t>anking procedures to the nation</w:t>
      </w:r>
      <w:r w:rsidR="008D3686" w:rsidRPr="008D3686">
        <w:rPr>
          <w:rFonts w:asciiTheme="majorBidi" w:eastAsia="Times New Roman" w:hAnsiTheme="majorBidi"/>
          <w:b w:val="0"/>
          <w:bCs w:val="0"/>
          <w:color w:val="000000" w:themeColor="text1"/>
          <w:sz w:val="24"/>
          <w:szCs w:val="24"/>
        </w:rPr>
        <w:t xml:space="preserve">. </w:t>
      </w:r>
      <w:r w:rsidRPr="000D22CA">
        <w:rPr>
          <w:rFonts w:asciiTheme="majorBidi" w:eastAsia="Times New Roman" w:hAnsiTheme="majorBidi"/>
          <w:b w:val="0"/>
          <w:bCs w:val="0"/>
          <w:color w:val="000000" w:themeColor="text1"/>
          <w:sz w:val="24"/>
          <w:szCs w:val="24"/>
        </w:rPr>
        <w:t>In Somalia, we offer complete one-stop financial solutions to corporate and industrial organizations, corporate and SME enterprises, and also individual citizens.</w:t>
      </w:r>
    </w:p>
    <w:p w14:paraId="7566270C" w14:textId="77777777" w:rsidR="00F846B4" w:rsidRPr="00A92677" w:rsidRDefault="00F846B4" w:rsidP="00B81B0B">
      <w:pPr>
        <w:pStyle w:val="Heading1"/>
        <w:spacing w:line="360" w:lineRule="auto"/>
        <w:ind w:right="460"/>
        <w:rPr>
          <w:rFonts w:asciiTheme="majorBidi" w:hAnsiTheme="majorBidi"/>
          <w:bCs w:val="0"/>
          <w:color w:val="000000" w:themeColor="text1"/>
          <w:sz w:val="24"/>
          <w:szCs w:val="24"/>
        </w:rPr>
      </w:pPr>
      <w:r w:rsidRPr="00A92677">
        <w:rPr>
          <w:rFonts w:asciiTheme="majorBidi" w:hAnsiTheme="majorBidi"/>
          <w:bCs w:val="0"/>
          <w:color w:val="000000" w:themeColor="text1"/>
          <w:sz w:val="24"/>
          <w:szCs w:val="24"/>
        </w:rPr>
        <w:t>3.5 AMAL BANK</w:t>
      </w:r>
      <w:bookmarkEnd w:id="66"/>
    </w:p>
    <w:p w14:paraId="6AF4DB63" w14:textId="77777777" w:rsidR="008D3686"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8D3686">
        <w:rPr>
          <w:rFonts w:asciiTheme="majorBidi" w:hAnsiTheme="majorBidi" w:cstheme="majorBidi"/>
          <w:color w:val="000000" w:themeColor="text1"/>
        </w:rPr>
        <w:t>Amana</w:t>
      </w:r>
      <w:r w:rsidR="008D3686" w:rsidRPr="008D3686">
        <w:rPr>
          <w:rFonts w:asciiTheme="majorBidi" w:hAnsiTheme="majorBidi" w:cstheme="majorBidi"/>
          <w:color w:val="000000" w:themeColor="text1"/>
        </w:rPr>
        <w:t xml:space="preserve"> was the bank's initial product when it first opened its doors in 1998. (Only a limited number of deposits and withdrawals are permitted.) </w:t>
      </w:r>
      <w:r w:rsidR="00AE17C7" w:rsidRPr="00AE17C7">
        <w:rPr>
          <w:rFonts w:asciiTheme="majorBidi" w:hAnsiTheme="majorBidi" w:cstheme="majorBidi"/>
          <w:color w:val="000000" w:themeColor="text1"/>
        </w:rPr>
        <w:t>Amal Bank is today a very well Banking institution with contemporary and convenient facilities in both wealthy and poor Somalia, allowing our customers ea</w:t>
      </w:r>
      <w:r w:rsidR="00AE17C7">
        <w:rPr>
          <w:rFonts w:asciiTheme="majorBidi" w:hAnsiTheme="majorBidi" w:cstheme="majorBidi"/>
          <w:color w:val="000000" w:themeColor="text1"/>
        </w:rPr>
        <w:t>sy access to financial services</w:t>
      </w:r>
      <w:r w:rsidR="008D3686" w:rsidRPr="008D3686">
        <w:rPr>
          <w:rFonts w:asciiTheme="majorBidi" w:hAnsiTheme="majorBidi" w:cstheme="majorBidi"/>
          <w:color w:val="000000" w:themeColor="text1"/>
        </w:rPr>
        <w:t xml:space="preserve">. Our team is made up of </w:t>
      </w:r>
      <w:r w:rsidR="00AE17C7" w:rsidRPr="008D3686">
        <w:rPr>
          <w:rFonts w:asciiTheme="majorBidi" w:hAnsiTheme="majorBidi" w:cstheme="majorBidi"/>
          <w:color w:val="000000" w:themeColor="text1"/>
        </w:rPr>
        <w:t>nice</w:t>
      </w:r>
      <w:r w:rsidR="008D3686" w:rsidRPr="008D3686">
        <w:rPr>
          <w:rFonts w:asciiTheme="majorBidi" w:hAnsiTheme="majorBidi" w:cstheme="majorBidi"/>
          <w:color w:val="000000" w:themeColor="text1"/>
        </w:rPr>
        <w:t>, professional, responsive, and trustworthy personnel, as well as a knowledgeable and experienced Board of Directors and seasoned management.</w:t>
      </w:r>
    </w:p>
    <w:p w14:paraId="4E9151AF" w14:textId="77777777" w:rsidR="00676CC0" w:rsidRDefault="008D3686"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8D3686">
        <w:rPr>
          <w:rFonts w:asciiTheme="majorBidi" w:hAnsiTheme="majorBidi" w:cstheme="majorBidi"/>
          <w:color w:val="000000" w:themeColor="text1"/>
        </w:rPr>
        <w:lastRenderedPageBreak/>
        <w:t>Amal Bank provides financial solutions and services that improve our customers' lives. To put it another way, we wish to assist our customers in achieving their financial goals, no matter how large or small. Our financial products and services are cutting-edge and customer-centric, allowing us to offer a diverse choice of solutions that respond to our clients' evolving needs. Through in-person delivery methods, we offer a wide range of Islam</w:t>
      </w:r>
      <w:r>
        <w:rPr>
          <w:rFonts w:asciiTheme="majorBidi" w:hAnsiTheme="majorBidi" w:cstheme="majorBidi"/>
          <w:color w:val="000000" w:themeColor="text1"/>
        </w:rPr>
        <w:t xml:space="preserve">ic financial goods and services </w:t>
      </w:r>
      <w:r w:rsidR="00676CC0" w:rsidRPr="00676CC0">
        <w:rPr>
          <w:rFonts w:asciiTheme="majorBidi" w:hAnsiTheme="majorBidi" w:cstheme="majorBidi"/>
          <w:color w:val="000000" w:themeColor="text1"/>
        </w:rPr>
        <w:t>(Wide Branch and Agent Networks, ATMs, Call Centers) as well as complementing digital channels (Online, Mobile, and SMS).</w:t>
      </w:r>
    </w:p>
    <w:p w14:paraId="30420EEF" w14:textId="742D60A8" w:rsidR="00D373B2" w:rsidRDefault="008D3686"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8D3686">
        <w:rPr>
          <w:rFonts w:asciiTheme="majorBidi" w:hAnsiTheme="majorBidi" w:cstheme="majorBidi"/>
          <w:color w:val="000000" w:themeColor="text1"/>
        </w:rPr>
        <w:t>Every successful collaboration begins with a solid foundation based on mutual trust, shared values, and goals. We believe in the following as a local Islamic bank:</w:t>
      </w:r>
    </w:p>
    <w:p w14:paraId="7143C29C" w14:textId="77777777" w:rsidR="007D1FA7" w:rsidRPr="007D1FA7" w:rsidRDefault="007D1FA7"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7D1FA7">
        <w:rPr>
          <w:rFonts w:asciiTheme="majorBidi" w:hAnsiTheme="majorBidi" w:cstheme="majorBidi"/>
          <w:color w:val="000000" w:themeColor="text1"/>
        </w:rPr>
        <w:t xml:space="preserve">Understanding and fulfilling </w:t>
      </w:r>
      <w:r w:rsidR="00496CA3" w:rsidRPr="00496CA3">
        <w:rPr>
          <w:rFonts w:asciiTheme="majorBidi" w:hAnsiTheme="majorBidi" w:cstheme="majorBidi"/>
          <w:color w:val="000000" w:themeColor="text1"/>
        </w:rPr>
        <w:t>the requirements and aspirations of our clients</w:t>
      </w:r>
    </w:p>
    <w:p w14:paraId="4F8DC811" w14:textId="77777777" w:rsidR="00496CA3" w:rsidRDefault="00496CA3"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496CA3">
        <w:rPr>
          <w:rFonts w:asciiTheme="majorBidi" w:hAnsiTheme="majorBidi" w:cstheme="majorBidi"/>
          <w:color w:val="000000" w:themeColor="text1"/>
        </w:rPr>
        <w:t>Time the bank for individuals and businesses—tailored economic goods and services to satisfy our customers' financial needs</w:t>
      </w:r>
    </w:p>
    <w:p w14:paraId="0D411583" w14:textId="77777777" w:rsidR="00496CA3" w:rsidRDefault="00496CA3"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496CA3">
        <w:rPr>
          <w:rFonts w:asciiTheme="majorBidi" w:hAnsiTheme="majorBidi" w:cstheme="majorBidi"/>
          <w:color w:val="000000" w:themeColor="text1"/>
        </w:rPr>
        <w:t>Unique client services include financial institutions and extraordinary experiences per each customer, each day.</w:t>
      </w:r>
    </w:p>
    <w:p w14:paraId="14E2F432" w14:textId="77777777" w:rsidR="007D1FA7" w:rsidRPr="007D1FA7" w:rsidRDefault="007D1FA7"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7D1FA7">
        <w:rPr>
          <w:rFonts w:asciiTheme="majorBidi" w:hAnsiTheme="majorBidi" w:cstheme="majorBidi"/>
          <w:color w:val="000000" w:themeColor="text1"/>
        </w:rPr>
        <w:t>Shariah compliance is an Islamic-based banking paradigm and collection of goods.</w:t>
      </w:r>
    </w:p>
    <w:p w14:paraId="61BEDF14" w14:textId="77777777" w:rsidR="007D1FA7" w:rsidRPr="007D1FA7" w:rsidRDefault="007D1FA7"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7D1FA7">
        <w:rPr>
          <w:rFonts w:asciiTheme="majorBidi" w:hAnsiTheme="majorBidi" w:cstheme="majorBidi"/>
          <w:color w:val="000000" w:themeColor="text1"/>
        </w:rPr>
        <w:t>Integrity and openness are described as doing things the way we agreed to do them, when we agreed to do them, and how we promised.</w:t>
      </w:r>
    </w:p>
    <w:p w14:paraId="7280F5F4" w14:textId="77777777" w:rsidR="00D373B2" w:rsidRPr="00306063" w:rsidRDefault="00D373B2" w:rsidP="00B81B0B">
      <w:pPr>
        <w:pStyle w:val="NormalWeb"/>
        <w:numPr>
          <w:ilvl w:val="0"/>
          <w:numId w:val="22"/>
        </w:numPr>
        <w:shd w:val="clear" w:color="auto" w:fill="FFFFFF"/>
        <w:spacing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t>It is mutually advantageous to create value for our shareholders, consumers, and local community.</w:t>
      </w:r>
    </w:p>
    <w:p w14:paraId="58687CDD" w14:textId="77777777" w:rsidR="00D373B2" w:rsidRDefault="00D373B2" w:rsidP="00B81B0B">
      <w:pPr>
        <w:pStyle w:val="NormalWeb"/>
        <w:numPr>
          <w:ilvl w:val="0"/>
          <w:numId w:val="22"/>
        </w:numPr>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t>Amal Microfinance is a socially focused core banking service that complements the Bank's broader commitment to CSR.</w:t>
      </w:r>
    </w:p>
    <w:p w14:paraId="3B8B016D" w14:textId="77777777" w:rsidR="00D373B2" w:rsidRPr="00306063" w:rsidRDefault="00D373B2" w:rsidP="00B81B0B">
      <w:pPr>
        <w:pStyle w:val="NormalWeb"/>
        <w:shd w:val="clear" w:color="auto" w:fill="FFFFFF"/>
        <w:spacing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t>We at Amal Bank believe that the poor may contribute to the growth of Somalia's larger financial industry. In reality, Amal Bank's strategic aim is to meet unmet demand by combining the Islamic social ideal of caring for the less fortunate with microfinance to give the disadvantaged financial access.</w:t>
      </w:r>
    </w:p>
    <w:p w14:paraId="5EC295F3" w14:textId="77777777" w:rsidR="00D373B2"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t>Furthermore, we take pleasure in being the only bank in Somalia dedicated on improving lives and communities while delivering visible and accessible programs to help economically active individuals work their way up the economic ladder, as reflected in our tagline, 'Your Future. Our Mission.'</w:t>
      </w:r>
    </w:p>
    <w:p w14:paraId="69FF85EF" w14:textId="77777777" w:rsidR="00D373B2" w:rsidRPr="00306063" w:rsidRDefault="00D373B2" w:rsidP="00B81B0B">
      <w:pPr>
        <w:pStyle w:val="NormalWeb"/>
        <w:shd w:val="clear" w:color="auto" w:fill="FFFFFF"/>
        <w:spacing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lastRenderedPageBreak/>
        <w:t>As a result, we launched Amal Microfinance in Somalia in July 2015 in partnership with the International Labor Organization (ILO) and Local Economic Forums (LED) to promote financial inclusion, financial literacy/education, and micro-entrepreneurship.</w:t>
      </w:r>
    </w:p>
    <w:p w14:paraId="0AC208EE" w14:textId="77777777" w:rsidR="00D373B2"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306063">
        <w:rPr>
          <w:rFonts w:asciiTheme="majorBidi" w:hAnsiTheme="majorBidi" w:cstheme="majorBidi"/>
          <w:color w:val="000000" w:themeColor="text1"/>
        </w:rPr>
        <w:t>Following a strategic engagement with the Central Bank of Somalia (CBS) in 2017, we created a $400,000 microfinance program based on family empowerment targeted at women who are economically engaged in Somalia.</w:t>
      </w:r>
    </w:p>
    <w:p w14:paraId="50DD438A"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Since the pilot phase in 2015, Amal Bank has disbursed or plans to disburse about $670,000 in interest-free loans to Somalia's economically active people (women, men, and youth).</w:t>
      </w:r>
    </w:p>
    <w:p w14:paraId="5374DDFF"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Amal Microfinance's mission is to complement Amal Bank's impact-oriented goals and savings-led approach by providing complementary services. We believe that successfully integrating a poverty-alleviation platform into regular banking operations and remittance services will provide us with access to a rising market of unbanked, under banked and unbanked people. This would allow Somalia's poor to gain access to financial products and services that are compliant with Islamic financial principles, allowing them to better their lives and communities.</w:t>
      </w:r>
    </w:p>
    <w:p w14:paraId="457569CF"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Because Amal Bank values social duties as well as profit possibilities, our concern for society's bottom half does not conflict with our bottom line. Financial inclusion (access to savings and credit), financial literacy/education, and entrepreneurship activity are the three bottom lines that drive microfinance. It is not a mission drift to run a financially profitable financial organization that also serves as a social and economic change agent. We believe that making money while also providing critical financial services to low-income households and microenterprises is possible—doing well while doing well.</w:t>
      </w:r>
    </w:p>
    <w:p w14:paraId="446912CD"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In comparison to other countries, Somalia's microfinance sector is still in its infancy, with no financial institutions reaching a regional, much alone national, level. Due to a lack of a financial track record, collateral, or affordable financial goods and services, the majority of Somali MSMEs struggle to obtain affordable funding. As a result, better access to and utilization of financial services to achieve what we aspire for or believe in and h</w:t>
      </w:r>
      <w:r w:rsidR="006F1D6E">
        <w:rPr>
          <w:rFonts w:asciiTheme="majorBidi" w:hAnsiTheme="majorBidi" w:cstheme="majorBidi"/>
          <w:color w:val="000000" w:themeColor="text1"/>
        </w:rPr>
        <w:t xml:space="preserve"> </w:t>
      </w:r>
      <w:proofErr w:type="spellStart"/>
      <w:r w:rsidRPr="00161E9A">
        <w:rPr>
          <w:rFonts w:asciiTheme="majorBidi" w:hAnsiTheme="majorBidi" w:cstheme="majorBidi"/>
          <w:color w:val="000000" w:themeColor="text1"/>
        </w:rPr>
        <w:t>ave</w:t>
      </w:r>
      <w:proofErr w:type="spellEnd"/>
      <w:r w:rsidRPr="00161E9A">
        <w:rPr>
          <w:rFonts w:asciiTheme="majorBidi" w:hAnsiTheme="majorBidi" w:cstheme="majorBidi"/>
          <w:color w:val="000000" w:themeColor="text1"/>
        </w:rPr>
        <w:t xml:space="preserve"> a substantial positive development impact:</w:t>
      </w:r>
    </w:p>
    <w:p w14:paraId="0E030BD5" w14:textId="77777777" w:rsidR="00D373B2" w:rsidRPr="00161E9A" w:rsidRDefault="00D373B2" w:rsidP="00B81B0B">
      <w:pPr>
        <w:pStyle w:val="NormalWeb"/>
        <w:shd w:val="clear" w:color="auto" w:fill="FFFFFF"/>
        <w:spacing w:after="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We see government and donor aid as a supplement to market-oriented imitation rather than a replacement.</w:t>
      </w:r>
    </w:p>
    <w:p w14:paraId="25E99730"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lastRenderedPageBreak/>
        <w:t>The cost of providing microfinance services is covered by contributions from our pa</w:t>
      </w:r>
      <w:r>
        <w:rPr>
          <w:rFonts w:asciiTheme="majorBidi" w:hAnsiTheme="majorBidi" w:cstheme="majorBidi"/>
          <w:color w:val="000000" w:themeColor="text1"/>
        </w:rPr>
        <w:t>rtners and Amal Bank subsidies.</w:t>
      </w:r>
      <w:r w:rsidRPr="00161E9A">
        <w:rPr>
          <w:rFonts w:asciiTheme="majorBidi" w:hAnsiTheme="majorBidi" w:cstheme="majorBidi"/>
          <w:color w:val="000000" w:themeColor="text1"/>
        </w:rPr>
        <w:t xml:space="preserve"> We’ve invested in a branch network to expand our geographic footprint and assist more micro-entrepreneurs in Somalia's cities and rural areas.</w:t>
      </w:r>
    </w:p>
    <w:p w14:paraId="0D59D7BE"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We've fine-tuned our lending strategies to match the specific needs of microbusinesses and low-income households.</w:t>
      </w:r>
    </w:p>
    <w:p w14:paraId="4AB65C8E" w14:textId="77777777" w:rsidR="00D373B2" w:rsidRPr="00161E9A" w:rsidRDefault="00D373B2" w:rsidP="00B81B0B">
      <w:pPr>
        <w:pStyle w:val="NormalWeb"/>
        <w:shd w:val="clear" w:color="auto" w:fill="FFFFFF"/>
        <w:spacing w:after="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To diversify our loanable funds, we have increased and broadened our strategic partners, and we have doubled our fund creation initiatives.</w:t>
      </w:r>
    </w:p>
    <w:p w14:paraId="510986D5" w14:textId="77777777" w:rsidR="00D373B2" w:rsidRPr="00161E9A" w:rsidRDefault="00D373B2" w:rsidP="00B81B0B">
      <w:pPr>
        <w:pStyle w:val="NormalWeb"/>
        <w:shd w:val="clear" w:color="auto" w:fill="FFFFFF"/>
        <w:spacing w:before="0" w:beforeAutospacing="0" w:after="0" w:afterAutospacing="0" w:line="360" w:lineRule="auto"/>
        <w:ind w:right="460"/>
        <w:jc w:val="both"/>
        <w:rPr>
          <w:rFonts w:asciiTheme="majorBidi" w:hAnsiTheme="majorBidi" w:cstheme="majorBidi"/>
          <w:color w:val="000000" w:themeColor="text1"/>
        </w:rPr>
      </w:pPr>
      <w:r w:rsidRPr="00161E9A">
        <w:rPr>
          <w:rFonts w:asciiTheme="majorBidi" w:hAnsiTheme="majorBidi" w:cstheme="majorBidi"/>
          <w:color w:val="000000" w:themeColor="text1"/>
        </w:rPr>
        <w:t>To attain the goal of scalability and sustainability in serving the financial needs of the unbanked poor, we use business discipline and financial strategies.</w:t>
      </w:r>
    </w:p>
    <w:p w14:paraId="75866BA6" w14:textId="77777777" w:rsidR="00F846B4" w:rsidRPr="00161E9A" w:rsidRDefault="00F846B4" w:rsidP="007D1FA7">
      <w:pPr>
        <w:jc w:val="left"/>
        <w:rPr>
          <w:color w:val="000000" w:themeColor="text1"/>
        </w:rPr>
        <w:sectPr w:rsidR="00F846B4" w:rsidRPr="00161E9A" w:rsidSect="00526537">
          <w:pgSz w:w="12240" w:h="15840"/>
          <w:pgMar w:top="1500" w:right="660" w:bottom="1200" w:left="1220" w:header="0" w:footer="1008" w:gutter="0"/>
          <w:pgNumType w:start="1"/>
          <w:cols w:space="720"/>
        </w:sectPr>
      </w:pPr>
    </w:p>
    <w:p w14:paraId="40DCAA14" w14:textId="77777777" w:rsidR="00E752E9" w:rsidRPr="00161E9A" w:rsidRDefault="00E752E9" w:rsidP="00494475">
      <w:pPr>
        <w:pStyle w:val="Heading1"/>
        <w:ind w:left="2160" w:firstLine="720"/>
        <w:rPr>
          <w:color w:val="000000" w:themeColor="text1"/>
        </w:rPr>
      </w:pPr>
      <w:bookmarkStart w:id="67" w:name="_Toc93294008"/>
      <w:r w:rsidRPr="00161E9A">
        <w:rPr>
          <w:color w:val="000000" w:themeColor="text1"/>
        </w:rPr>
        <w:lastRenderedPageBreak/>
        <w:t>Chapter 4</w:t>
      </w:r>
      <w:bookmarkEnd w:id="67"/>
    </w:p>
    <w:p w14:paraId="75E07715" w14:textId="40F78BB7" w:rsidR="00E752E9" w:rsidRDefault="00E752E9" w:rsidP="00AD076E">
      <w:pPr>
        <w:pStyle w:val="Heading1"/>
        <w:ind w:left="-810" w:right="-360"/>
        <w:jc w:val="both"/>
        <w:rPr>
          <w:color w:val="000000" w:themeColor="text1"/>
        </w:rPr>
      </w:pPr>
      <w:bookmarkStart w:id="68" w:name="Performance_Appraisal_Process_of_Banglad"/>
      <w:bookmarkStart w:id="69" w:name="_bookmark13"/>
      <w:bookmarkStart w:id="70" w:name="_Toc93294009"/>
      <w:bookmarkEnd w:id="68"/>
      <w:bookmarkEnd w:id="69"/>
      <w:r w:rsidRPr="00161E9A">
        <w:rPr>
          <w:color w:val="000000" w:themeColor="text1"/>
        </w:rPr>
        <w:t>HRM practice Bank performance of Mogadishu Banking Sector</w:t>
      </w:r>
      <w:bookmarkEnd w:id="70"/>
    </w:p>
    <w:p w14:paraId="3F45590A" w14:textId="5436E837" w:rsidR="006F70DC" w:rsidRDefault="006F70DC" w:rsidP="00AD076E">
      <w:pPr>
        <w:pStyle w:val="BodyText"/>
        <w:spacing w:before="72" w:line="360" w:lineRule="auto"/>
        <w:ind w:left="-810" w:right="-360"/>
        <w:rPr>
          <w:color w:val="000000" w:themeColor="text1"/>
        </w:rPr>
      </w:pPr>
      <w:bookmarkStart w:id="71" w:name="_Toc93294010"/>
      <w:r w:rsidRPr="006F70DC">
        <w:rPr>
          <w:color w:val="000000" w:themeColor="text1"/>
        </w:rPr>
        <w:t xml:space="preserve">Banking sector make an effort to adhere to a decent HRM practice framework. Banks design many techniques for implementing HRM practice Performance of commercial banks management so the HRM practices </w:t>
      </w:r>
      <w:proofErr w:type="gramStart"/>
      <w:r w:rsidRPr="006F70DC">
        <w:rPr>
          <w:color w:val="000000" w:themeColor="text1"/>
        </w:rPr>
        <w:t>Banks ’</w:t>
      </w:r>
      <w:proofErr w:type="gramEnd"/>
      <w:r w:rsidRPr="006F70DC">
        <w:rPr>
          <w:color w:val="000000" w:themeColor="text1"/>
        </w:rPr>
        <w:t xml:space="preserve"> performance system becomes more organized and provides a logical and ratiocinate result to the workers. The following are the steps in HRM practice for Bank performance:</w:t>
      </w:r>
    </w:p>
    <w:p w14:paraId="5977698F" w14:textId="77777777" w:rsidR="00AD076E" w:rsidRDefault="00AD076E" w:rsidP="00AD076E">
      <w:pPr>
        <w:pStyle w:val="BodyText"/>
        <w:spacing w:before="72" w:line="360" w:lineRule="auto"/>
        <w:ind w:left="-810" w:right="-360"/>
        <w:rPr>
          <w:color w:val="000000" w:themeColor="text1"/>
        </w:rPr>
      </w:pPr>
    </w:p>
    <w:p w14:paraId="6275AA93" w14:textId="77777777" w:rsidR="00F846B4" w:rsidRPr="00AD076E" w:rsidRDefault="00ED7870" w:rsidP="00AD076E">
      <w:pPr>
        <w:pStyle w:val="BodyText"/>
        <w:spacing w:before="72" w:line="360" w:lineRule="auto"/>
        <w:ind w:left="-810" w:right="-360"/>
        <w:rPr>
          <w:b/>
          <w:color w:val="000000" w:themeColor="text1"/>
        </w:rPr>
      </w:pPr>
      <w:r w:rsidRPr="00AD076E">
        <w:rPr>
          <w:b/>
          <w:color w:val="000000" w:themeColor="text1"/>
        </w:rPr>
        <w:t xml:space="preserve">4.1 </w:t>
      </w:r>
      <w:r w:rsidR="00F846B4" w:rsidRPr="00AD076E">
        <w:rPr>
          <w:b/>
          <w:color w:val="000000" w:themeColor="text1"/>
        </w:rPr>
        <w:t>Training and Development Function</w:t>
      </w:r>
      <w:bookmarkEnd w:id="71"/>
    </w:p>
    <w:p w14:paraId="571DB05A" w14:textId="77777777" w:rsidR="00306063" w:rsidRPr="00AD076E" w:rsidRDefault="002966F4" w:rsidP="00AD076E">
      <w:pPr>
        <w:pStyle w:val="BodyText"/>
        <w:spacing w:before="72" w:line="360" w:lineRule="auto"/>
        <w:ind w:left="-810" w:right="-360"/>
        <w:rPr>
          <w:color w:val="000000" w:themeColor="text1"/>
        </w:rPr>
      </w:pPr>
      <w:r w:rsidRPr="00AD076E">
        <w:rPr>
          <w:color w:val="000000" w:themeColor="text1"/>
        </w:rPr>
        <w:t>The learning and development division is in charge of increasing an organization's staff productivity</w:t>
      </w:r>
      <w:r w:rsidR="00306063" w:rsidRPr="00AD076E">
        <w:rPr>
          <w:color w:val="000000" w:themeColor="text1"/>
        </w:rPr>
        <w:t>. It creates, coordinates, and delivers effective training and development programs for all employees; assesses bank-wide developmental requirements to guide training activities; and finds and arranges relevant training solutions for employees. This sector is dedicated to identifying, developing, and implementing effective instructional, performance-enhancing, and performance-recognition strategies.</w:t>
      </w:r>
    </w:p>
    <w:p w14:paraId="29035C91" w14:textId="77777777" w:rsidR="00F846B4" w:rsidRPr="00AD076E" w:rsidRDefault="00ED7870" w:rsidP="00AD076E">
      <w:pPr>
        <w:pStyle w:val="Heading1"/>
        <w:ind w:left="-810" w:right="-450"/>
        <w:jc w:val="both"/>
        <w:rPr>
          <w:color w:val="000000" w:themeColor="text1"/>
          <w:sz w:val="24"/>
          <w:szCs w:val="24"/>
        </w:rPr>
      </w:pPr>
      <w:bookmarkStart w:id="72" w:name="_Toc93294011"/>
      <w:r w:rsidRPr="00AD076E">
        <w:rPr>
          <w:color w:val="000000" w:themeColor="text1"/>
          <w:sz w:val="24"/>
          <w:szCs w:val="24"/>
        </w:rPr>
        <w:t xml:space="preserve">4.2 </w:t>
      </w:r>
      <w:r w:rsidR="00F846B4" w:rsidRPr="00AD076E">
        <w:rPr>
          <w:color w:val="000000" w:themeColor="text1"/>
          <w:sz w:val="24"/>
          <w:szCs w:val="24"/>
        </w:rPr>
        <w:t>HR Policy and Planning Function</w:t>
      </w:r>
      <w:bookmarkEnd w:id="72"/>
    </w:p>
    <w:p w14:paraId="0102E16C" w14:textId="2344651D" w:rsidR="00F846B4" w:rsidRPr="00161E9A" w:rsidRDefault="00F846B4" w:rsidP="00AD076E">
      <w:pPr>
        <w:pStyle w:val="Heading2"/>
        <w:tabs>
          <w:tab w:val="left" w:pos="709"/>
        </w:tabs>
        <w:spacing w:before="206" w:line="360" w:lineRule="auto"/>
        <w:ind w:left="-810" w:right="-450"/>
        <w:jc w:val="both"/>
        <w:rPr>
          <w:rFonts w:ascii="Times New Roman" w:eastAsia="Times New Roman" w:hAnsi="Times New Roman" w:cs="Times New Roman"/>
          <w:b w:val="0"/>
          <w:bCs w:val="0"/>
          <w:color w:val="000000" w:themeColor="text1"/>
          <w:sz w:val="24"/>
          <w:szCs w:val="24"/>
        </w:rPr>
      </w:pPr>
      <w:bookmarkStart w:id="73" w:name="_Toc93137387"/>
      <w:bookmarkStart w:id="74" w:name="_Toc93293713"/>
      <w:bookmarkStart w:id="75" w:name="_Toc93293795"/>
      <w:bookmarkStart w:id="76" w:name="_Toc93294012"/>
      <w:r w:rsidRPr="00161E9A">
        <w:rPr>
          <w:rFonts w:ascii="Times New Roman" w:eastAsia="Times New Roman" w:hAnsi="Times New Roman" w:cs="Times New Roman"/>
          <w:b w:val="0"/>
          <w:bCs w:val="0"/>
          <w:color w:val="000000" w:themeColor="text1"/>
          <w:sz w:val="24"/>
          <w:szCs w:val="24"/>
        </w:rPr>
        <w:t xml:space="preserve">The Policy and </w:t>
      </w:r>
      <w:r w:rsidR="00AD076E" w:rsidRPr="002966F4">
        <w:rPr>
          <w:rFonts w:ascii="Times New Roman" w:eastAsia="Times New Roman" w:hAnsi="Times New Roman" w:cs="Times New Roman"/>
          <w:b w:val="0"/>
          <w:bCs w:val="0"/>
          <w:color w:val="000000" w:themeColor="text1"/>
          <w:sz w:val="24"/>
          <w:szCs w:val="24"/>
        </w:rPr>
        <w:t>the</w:t>
      </w:r>
      <w:r w:rsidR="002966F4" w:rsidRPr="002966F4">
        <w:rPr>
          <w:rFonts w:ascii="Times New Roman" w:eastAsia="Times New Roman" w:hAnsi="Times New Roman" w:cs="Times New Roman"/>
          <w:b w:val="0"/>
          <w:bCs w:val="0"/>
          <w:color w:val="000000" w:themeColor="text1"/>
          <w:sz w:val="24"/>
          <w:szCs w:val="24"/>
        </w:rPr>
        <w:t xml:space="preserve"> planning section is in responsible for supervising and coordinating all aspects of the project. </w:t>
      </w:r>
      <w:r w:rsidR="006F1D6E" w:rsidRPr="00161E9A">
        <w:rPr>
          <w:rFonts w:ascii="Times New Roman" w:eastAsia="Times New Roman" w:hAnsi="Times New Roman" w:cs="Times New Roman"/>
          <w:b w:val="0"/>
          <w:bCs w:val="0"/>
          <w:color w:val="000000" w:themeColor="text1"/>
          <w:sz w:val="24"/>
          <w:szCs w:val="24"/>
        </w:rPr>
        <w:t>The</w:t>
      </w:r>
      <w:r w:rsidRPr="00161E9A">
        <w:rPr>
          <w:rFonts w:ascii="Times New Roman" w:eastAsia="Times New Roman" w:hAnsi="Times New Roman" w:cs="Times New Roman"/>
          <w:b w:val="0"/>
          <w:bCs w:val="0"/>
          <w:color w:val="000000" w:themeColor="text1"/>
          <w:sz w:val="24"/>
          <w:szCs w:val="24"/>
        </w:rPr>
        <w:t xml:space="preserve"> Bank's performance management policies and procedures, </w:t>
      </w:r>
      <w:r w:rsidR="002966F4" w:rsidRPr="002966F4">
        <w:rPr>
          <w:rFonts w:ascii="Times New Roman" w:eastAsia="Times New Roman" w:hAnsi="Times New Roman" w:cs="Times New Roman"/>
          <w:b w:val="0"/>
          <w:bCs w:val="0"/>
          <w:color w:val="000000" w:themeColor="text1"/>
          <w:sz w:val="24"/>
          <w:szCs w:val="24"/>
        </w:rPr>
        <w:t>in addition to having a successful employee relations program</w:t>
      </w:r>
      <w:r w:rsidRPr="00161E9A">
        <w:rPr>
          <w:rFonts w:ascii="Times New Roman" w:eastAsia="Times New Roman" w:hAnsi="Times New Roman" w:cs="Times New Roman"/>
          <w:b w:val="0"/>
          <w:bCs w:val="0"/>
          <w:color w:val="000000" w:themeColor="text1"/>
          <w:sz w:val="24"/>
          <w:szCs w:val="24"/>
        </w:rPr>
        <w:t xml:space="preserve"> and providing useful venues for staff interactions. The Division also provides planning and </w:t>
      </w:r>
      <w:r w:rsidR="00BB0AA6" w:rsidRPr="00161E9A">
        <w:rPr>
          <w:rFonts w:ascii="Times New Roman" w:eastAsia="Times New Roman" w:hAnsi="Times New Roman" w:cs="Times New Roman"/>
          <w:b w:val="0"/>
          <w:bCs w:val="0"/>
          <w:color w:val="000000" w:themeColor="text1"/>
          <w:sz w:val="24"/>
          <w:szCs w:val="24"/>
        </w:rPr>
        <w:t>advises</w:t>
      </w:r>
      <w:r w:rsidRPr="00161E9A">
        <w:rPr>
          <w:rFonts w:ascii="Times New Roman" w:eastAsia="Times New Roman" w:hAnsi="Times New Roman" w:cs="Times New Roman"/>
          <w:b w:val="0"/>
          <w:bCs w:val="0"/>
          <w:color w:val="000000" w:themeColor="text1"/>
          <w:sz w:val="24"/>
          <w:szCs w:val="24"/>
        </w:rPr>
        <w:t xml:space="preserve"> on management challenges as they arise, as well as ensuring that the bank's HR functions are managed professionally, successfully, and ethically.</w:t>
      </w:r>
      <w:bookmarkEnd w:id="73"/>
      <w:bookmarkEnd w:id="74"/>
      <w:bookmarkEnd w:id="75"/>
      <w:bookmarkEnd w:id="76"/>
    </w:p>
    <w:p w14:paraId="668EAF4B" w14:textId="77777777" w:rsidR="00F846B4" w:rsidRPr="00AD076E" w:rsidRDefault="00ED7870" w:rsidP="00AD076E">
      <w:pPr>
        <w:pStyle w:val="Heading1"/>
        <w:ind w:left="-810" w:right="-450"/>
        <w:jc w:val="both"/>
        <w:rPr>
          <w:color w:val="000000" w:themeColor="text1"/>
          <w:sz w:val="24"/>
          <w:szCs w:val="24"/>
        </w:rPr>
      </w:pPr>
      <w:bookmarkStart w:id="77" w:name="_Toc93294013"/>
      <w:r w:rsidRPr="00AD076E">
        <w:rPr>
          <w:color w:val="000000" w:themeColor="text1"/>
          <w:sz w:val="24"/>
          <w:szCs w:val="24"/>
        </w:rPr>
        <w:t xml:space="preserve">4.3 </w:t>
      </w:r>
      <w:r w:rsidR="00F846B4" w:rsidRPr="00AD076E">
        <w:rPr>
          <w:color w:val="000000" w:themeColor="text1"/>
          <w:sz w:val="24"/>
          <w:szCs w:val="24"/>
        </w:rPr>
        <w:t>HR Payroll and Benefits</w:t>
      </w:r>
      <w:bookmarkEnd w:id="77"/>
    </w:p>
    <w:p w14:paraId="0AE7BFE5" w14:textId="77777777" w:rsidR="00F846B4" w:rsidRDefault="00F846B4" w:rsidP="00AD076E">
      <w:pPr>
        <w:pStyle w:val="BodyText"/>
        <w:spacing w:before="72" w:line="360" w:lineRule="auto"/>
        <w:ind w:left="-810" w:right="-450"/>
        <w:rPr>
          <w:color w:val="000000" w:themeColor="text1"/>
        </w:rPr>
      </w:pPr>
      <w:r w:rsidRPr="00161E9A">
        <w:rPr>
          <w:color w:val="000000" w:themeColor="text1"/>
        </w:rPr>
        <w:t>The Payroll and Benefits branch of HR Operation is in charge of monitoring and organizing the Bank's HR operations in the areas of compensation and benefits, HR policy, and employee records. Maintains an HRIS system that is fully automated (HR Information System). It also creates and implements a strategy for performance management, employee relations, and staff communications.</w:t>
      </w:r>
    </w:p>
    <w:p w14:paraId="77B9657E" w14:textId="77777777" w:rsidR="00F846B4" w:rsidRPr="00AD076E" w:rsidRDefault="00ED7870" w:rsidP="00AD076E">
      <w:pPr>
        <w:pStyle w:val="Heading1"/>
        <w:ind w:left="-810" w:right="-450"/>
        <w:jc w:val="both"/>
        <w:rPr>
          <w:color w:val="000000" w:themeColor="text1"/>
          <w:sz w:val="24"/>
          <w:szCs w:val="24"/>
        </w:rPr>
      </w:pPr>
      <w:bookmarkStart w:id="78" w:name="4.1._Creating_a_planning_for_performance"/>
      <w:bookmarkStart w:id="79" w:name="_bookmark14"/>
      <w:bookmarkStart w:id="80" w:name="_Toc93294014"/>
      <w:bookmarkEnd w:id="78"/>
      <w:bookmarkEnd w:id="79"/>
      <w:r w:rsidRPr="00AD076E">
        <w:rPr>
          <w:color w:val="000000" w:themeColor="text1"/>
          <w:sz w:val="24"/>
          <w:szCs w:val="24"/>
        </w:rPr>
        <w:lastRenderedPageBreak/>
        <w:t xml:space="preserve">4.4 </w:t>
      </w:r>
      <w:r w:rsidR="00F846B4" w:rsidRPr="00AD076E">
        <w:rPr>
          <w:color w:val="000000" w:themeColor="text1"/>
          <w:sz w:val="24"/>
          <w:szCs w:val="24"/>
        </w:rPr>
        <w:t>Creating a planning for HRM practice</w:t>
      </w:r>
      <w:bookmarkEnd w:id="80"/>
    </w:p>
    <w:p w14:paraId="1E77808C" w14:textId="77777777" w:rsidR="002966F4" w:rsidRDefault="002966F4" w:rsidP="00AD076E">
      <w:pPr>
        <w:pStyle w:val="BodyText"/>
        <w:spacing w:line="360" w:lineRule="auto"/>
        <w:ind w:left="-810" w:right="-450"/>
        <w:rPr>
          <w:color w:val="000000" w:themeColor="text1"/>
        </w:rPr>
      </w:pPr>
      <w:r w:rsidRPr="002966F4">
        <w:rPr>
          <w:color w:val="000000" w:themeColor="text1"/>
        </w:rPr>
        <w:t>The collaborative attitude of management and staff is exemplified at this phase.</w:t>
      </w:r>
    </w:p>
    <w:p w14:paraId="698B3261" w14:textId="2ABF404D" w:rsidR="00F846B4" w:rsidRDefault="00A765DD" w:rsidP="00AD076E">
      <w:pPr>
        <w:pStyle w:val="BodyText"/>
        <w:spacing w:line="360" w:lineRule="auto"/>
        <w:ind w:left="-810" w:right="-450"/>
        <w:rPr>
          <w:color w:val="000000" w:themeColor="text1"/>
        </w:rPr>
      </w:pPr>
      <w:r w:rsidRPr="00A765DD">
        <w:rPr>
          <w:color w:val="000000" w:themeColor="text1"/>
        </w:rPr>
        <w:t>The preparation is done i</w:t>
      </w:r>
      <w:r>
        <w:rPr>
          <w:color w:val="000000" w:themeColor="text1"/>
        </w:rPr>
        <w:t>n accordance with the abilities</w:t>
      </w:r>
      <w:r w:rsidR="00F846B4" w:rsidRPr="00161E9A">
        <w:rPr>
          <w:color w:val="000000" w:themeColor="text1"/>
        </w:rPr>
        <w:t xml:space="preserve"> behavior, results, and developmental plan of the employees. This serves as a foundation for HRM practice at the Bank. It is the supervisor's responsibility to define a realistic, relevant, and feasible HRM practice aim in order for employees to perform a proper range of duties.</w:t>
      </w:r>
    </w:p>
    <w:p w14:paraId="0612A696" w14:textId="77777777" w:rsidR="00AD076E" w:rsidRPr="00161E9A" w:rsidRDefault="00AD076E" w:rsidP="00AD076E">
      <w:pPr>
        <w:pStyle w:val="BodyText"/>
        <w:spacing w:line="360" w:lineRule="auto"/>
        <w:ind w:left="-810" w:right="-450"/>
        <w:rPr>
          <w:color w:val="000000" w:themeColor="text1"/>
          <w:sz w:val="20"/>
        </w:rPr>
      </w:pPr>
    </w:p>
    <w:p w14:paraId="1C18A3EF" w14:textId="77777777" w:rsidR="00F846B4" w:rsidRPr="00161E9A" w:rsidRDefault="00F846B4" w:rsidP="00AD076E">
      <w:pPr>
        <w:pStyle w:val="BodyText"/>
        <w:ind w:left="-810" w:right="-450"/>
        <w:rPr>
          <w:color w:val="000000" w:themeColor="text1"/>
          <w:sz w:val="20"/>
        </w:rPr>
      </w:pPr>
    </w:p>
    <w:p w14:paraId="7855C27D" w14:textId="77777777" w:rsidR="00F846B4" w:rsidRPr="00161E9A" w:rsidRDefault="00BB0AA6" w:rsidP="00AD076E">
      <w:pPr>
        <w:pStyle w:val="BodyText"/>
        <w:spacing w:before="8"/>
        <w:ind w:left="-810" w:right="-450"/>
        <w:rPr>
          <w:color w:val="000000" w:themeColor="text1"/>
          <w:sz w:val="19"/>
        </w:rPr>
      </w:pPr>
      <w:r w:rsidRPr="00161E9A">
        <w:rPr>
          <w:noProof/>
          <w:color w:val="000000" w:themeColor="text1"/>
          <w:sz w:val="19"/>
          <w:lang w:bidi="ar-SA"/>
        </w:rPr>
        <w:drawing>
          <wp:inline distT="0" distB="0" distL="0" distR="0" wp14:anchorId="48F8A859" wp14:editId="3EF3D06B">
            <wp:extent cx="5838504" cy="3867150"/>
            <wp:effectExtent l="0" t="0" r="0" b="0"/>
            <wp:docPr id="18" name="Picture 18" descr="C:\Users\hp\Downloads\HRM-Practices-Employee-satisfaction-link-model-Source-Authors-own-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HRM-Practices-Employee-satisfaction-link-model-Source-Authors-own-stud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5651" cy="3871884"/>
                    </a:xfrm>
                    <a:prstGeom prst="rect">
                      <a:avLst/>
                    </a:prstGeom>
                    <a:noFill/>
                    <a:ln>
                      <a:noFill/>
                    </a:ln>
                  </pic:spPr>
                </pic:pic>
              </a:graphicData>
            </a:graphic>
          </wp:inline>
        </w:drawing>
      </w:r>
    </w:p>
    <w:p w14:paraId="428E9EB7" w14:textId="148D8F74" w:rsidR="00F846B4" w:rsidRDefault="00F846B4" w:rsidP="00AD076E">
      <w:pPr>
        <w:pStyle w:val="BodyText"/>
        <w:spacing w:before="5"/>
        <w:ind w:left="0" w:right="-450"/>
        <w:rPr>
          <w:color w:val="000000" w:themeColor="text1"/>
          <w:sz w:val="30"/>
        </w:rPr>
      </w:pPr>
    </w:p>
    <w:p w14:paraId="15C50925" w14:textId="42FC862A" w:rsidR="00AD076E" w:rsidRDefault="00AD076E" w:rsidP="00AD076E">
      <w:pPr>
        <w:pStyle w:val="BodyText"/>
        <w:spacing w:before="5"/>
        <w:ind w:left="0" w:right="-450"/>
        <w:rPr>
          <w:color w:val="000000" w:themeColor="text1"/>
          <w:sz w:val="30"/>
        </w:rPr>
      </w:pPr>
    </w:p>
    <w:p w14:paraId="6CB3DC29" w14:textId="2B4BAB7F" w:rsidR="00AD076E" w:rsidRDefault="00AD076E" w:rsidP="00AD076E">
      <w:pPr>
        <w:pStyle w:val="BodyText"/>
        <w:spacing w:before="5"/>
        <w:ind w:left="0" w:right="-450"/>
        <w:rPr>
          <w:color w:val="000000" w:themeColor="text1"/>
          <w:sz w:val="30"/>
        </w:rPr>
      </w:pPr>
    </w:p>
    <w:p w14:paraId="10FEEAA6" w14:textId="13243410" w:rsidR="00AD076E" w:rsidRDefault="00AD076E" w:rsidP="00AD076E">
      <w:pPr>
        <w:pStyle w:val="BodyText"/>
        <w:spacing w:before="5"/>
        <w:ind w:left="0" w:right="-450"/>
        <w:rPr>
          <w:color w:val="000000" w:themeColor="text1"/>
          <w:sz w:val="30"/>
        </w:rPr>
      </w:pPr>
    </w:p>
    <w:p w14:paraId="6EEDFCD6" w14:textId="16E91CD5" w:rsidR="00AD076E" w:rsidRDefault="00AD076E" w:rsidP="00AD076E">
      <w:pPr>
        <w:pStyle w:val="BodyText"/>
        <w:spacing w:before="5"/>
        <w:ind w:left="0" w:right="-450"/>
        <w:rPr>
          <w:color w:val="000000" w:themeColor="text1"/>
          <w:sz w:val="30"/>
        </w:rPr>
      </w:pPr>
    </w:p>
    <w:p w14:paraId="0803D20D" w14:textId="27DA5D58" w:rsidR="00AD076E" w:rsidRDefault="00AD076E" w:rsidP="00AD076E">
      <w:pPr>
        <w:pStyle w:val="BodyText"/>
        <w:spacing w:before="5"/>
        <w:ind w:left="0" w:right="-450"/>
        <w:rPr>
          <w:color w:val="000000" w:themeColor="text1"/>
          <w:sz w:val="30"/>
        </w:rPr>
      </w:pPr>
    </w:p>
    <w:p w14:paraId="7F3BCBE9" w14:textId="77777777" w:rsidR="00AD076E" w:rsidRPr="00161E9A" w:rsidRDefault="00AD076E" w:rsidP="00AD076E">
      <w:pPr>
        <w:pStyle w:val="BodyText"/>
        <w:spacing w:before="5"/>
        <w:ind w:left="0" w:right="-450"/>
        <w:rPr>
          <w:color w:val="000000" w:themeColor="text1"/>
          <w:sz w:val="30"/>
        </w:rPr>
      </w:pPr>
    </w:p>
    <w:p w14:paraId="5FF2AC27" w14:textId="5B7765E0" w:rsidR="00F846B4" w:rsidRPr="00AD076E" w:rsidRDefault="00ED7870" w:rsidP="00AD076E">
      <w:pPr>
        <w:pStyle w:val="Heading1"/>
        <w:ind w:left="-810" w:right="-450"/>
        <w:jc w:val="both"/>
        <w:rPr>
          <w:color w:val="000000" w:themeColor="text1"/>
          <w:sz w:val="24"/>
          <w:szCs w:val="24"/>
        </w:rPr>
      </w:pPr>
      <w:bookmarkStart w:id="81" w:name="4.2._Setting_performance_standard"/>
      <w:bookmarkStart w:id="82" w:name="_bookmark15"/>
      <w:bookmarkStart w:id="83" w:name="_Toc93294015"/>
      <w:bookmarkEnd w:id="81"/>
      <w:bookmarkEnd w:id="82"/>
      <w:r w:rsidRPr="00AD076E">
        <w:rPr>
          <w:color w:val="000000" w:themeColor="text1"/>
          <w:sz w:val="24"/>
          <w:szCs w:val="24"/>
        </w:rPr>
        <w:lastRenderedPageBreak/>
        <w:t xml:space="preserve">4.5 </w:t>
      </w:r>
      <w:r w:rsidR="00F846B4" w:rsidRPr="00AD076E">
        <w:rPr>
          <w:color w:val="000000" w:themeColor="text1"/>
          <w:sz w:val="24"/>
          <w:szCs w:val="24"/>
        </w:rPr>
        <w:t>Setting HRM practice</w:t>
      </w:r>
      <w:r w:rsidR="00F846B4" w:rsidRPr="00AD076E">
        <w:rPr>
          <w:color w:val="000000" w:themeColor="text1"/>
          <w:spacing w:val="-5"/>
          <w:sz w:val="24"/>
          <w:szCs w:val="24"/>
        </w:rPr>
        <w:t xml:space="preserve"> </w:t>
      </w:r>
      <w:r w:rsidR="00F846B4" w:rsidRPr="00AD076E">
        <w:rPr>
          <w:color w:val="000000" w:themeColor="text1"/>
          <w:sz w:val="24"/>
          <w:szCs w:val="24"/>
        </w:rPr>
        <w:t>standard</w:t>
      </w:r>
      <w:bookmarkEnd w:id="83"/>
    </w:p>
    <w:p w14:paraId="7BC334E6" w14:textId="77777777" w:rsidR="00F846B4" w:rsidRPr="00161E9A" w:rsidRDefault="00F846B4" w:rsidP="00AD076E">
      <w:pPr>
        <w:ind w:left="-810" w:right="-450"/>
        <w:rPr>
          <w:color w:val="000000" w:themeColor="text1"/>
          <w:sz w:val="20"/>
        </w:rPr>
      </w:pPr>
      <w:r w:rsidRPr="00161E9A">
        <w:rPr>
          <w:color w:val="000000" w:themeColor="text1"/>
        </w:rPr>
        <w:t xml:space="preserve">In the second step, management must identify the important areas of aim, or objectives, which must </w:t>
      </w:r>
      <w:r w:rsidR="000751D9" w:rsidRPr="000751D9">
        <w:rPr>
          <w:color w:val="000000" w:themeColor="text1"/>
        </w:rPr>
        <w:t>be properly delineated so that employees may remain on path to complete the specified goals</w:t>
      </w:r>
      <w:r w:rsidR="000751D9">
        <w:rPr>
          <w:color w:val="000000" w:themeColor="text1"/>
        </w:rPr>
        <w:t>.</w:t>
      </w:r>
      <w:r w:rsidRPr="00161E9A">
        <w:rPr>
          <w:color w:val="000000" w:themeColor="text1"/>
        </w:rPr>
        <w:t xml:space="preserve"> During this time, employees decide on the goals and major areas of HRM practice that they will pursue throughout the year, before reporting to the officer and reaching a mutual agreement. It is necessary to have a well-thought-out goal in this situation.</w:t>
      </w:r>
    </w:p>
    <w:p w14:paraId="0AD14881" w14:textId="77777777" w:rsidR="00F846B4" w:rsidRPr="00161E9A" w:rsidRDefault="00F846B4" w:rsidP="00AD076E">
      <w:pPr>
        <w:pStyle w:val="BodyText"/>
        <w:ind w:left="-810" w:right="-450"/>
        <w:rPr>
          <w:color w:val="000000" w:themeColor="text1"/>
          <w:sz w:val="20"/>
        </w:rPr>
      </w:pPr>
    </w:p>
    <w:p w14:paraId="19D7348A" w14:textId="77777777" w:rsidR="00F846B4" w:rsidRPr="00161E9A" w:rsidRDefault="00BD0F2F" w:rsidP="00AD076E">
      <w:pPr>
        <w:pStyle w:val="BodyText"/>
        <w:ind w:left="-810" w:right="-450"/>
        <w:rPr>
          <w:color w:val="000000" w:themeColor="text1"/>
          <w:sz w:val="20"/>
        </w:rPr>
      </w:pPr>
      <w:r w:rsidRPr="00161E9A">
        <w:rPr>
          <w:noProof/>
          <w:color w:val="000000" w:themeColor="text1"/>
          <w:sz w:val="20"/>
          <w:lang w:bidi="ar-SA"/>
        </w:rPr>
        <w:drawing>
          <wp:inline distT="0" distB="0" distL="0" distR="0" wp14:anchorId="0E3CDEAF" wp14:editId="2A8F7316">
            <wp:extent cx="5174529" cy="2728341"/>
            <wp:effectExtent l="0" t="0" r="0" b="0"/>
            <wp:docPr id="5" name="image3.png"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174529" cy="2728341"/>
                    </a:xfrm>
                    <a:prstGeom prst="rect">
                      <a:avLst/>
                    </a:prstGeom>
                  </pic:spPr>
                </pic:pic>
              </a:graphicData>
            </a:graphic>
          </wp:inline>
        </w:drawing>
      </w:r>
    </w:p>
    <w:p w14:paraId="1F07C343" w14:textId="77777777" w:rsidR="00F846B4" w:rsidRPr="00AD076E" w:rsidRDefault="00ED7870" w:rsidP="00AD076E">
      <w:pPr>
        <w:pStyle w:val="Heading1"/>
        <w:ind w:left="-810" w:right="-450"/>
        <w:rPr>
          <w:color w:val="000000" w:themeColor="text1"/>
          <w:sz w:val="24"/>
          <w:szCs w:val="24"/>
        </w:rPr>
      </w:pPr>
      <w:bookmarkStart w:id="84" w:name="4.3._Carrying_out_performance"/>
      <w:bookmarkStart w:id="85" w:name="_bookmark16"/>
      <w:bookmarkStart w:id="86" w:name="_Toc93294016"/>
      <w:bookmarkEnd w:id="84"/>
      <w:bookmarkEnd w:id="85"/>
      <w:r w:rsidRPr="00AD076E">
        <w:rPr>
          <w:color w:val="000000" w:themeColor="text1"/>
          <w:sz w:val="24"/>
          <w:szCs w:val="24"/>
        </w:rPr>
        <w:t xml:space="preserve">4.6 </w:t>
      </w:r>
      <w:r w:rsidR="00F846B4" w:rsidRPr="00AD076E">
        <w:rPr>
          <w:color w:val="000000" w:themeColor="text1"/>
          <w:sz w:val="24"/>
          <w:szCs w:val="24"/>
        </w:rPr>
        <w:t>Carrying out</w:t>
      </w:r>
      <w:r w:rsidR="00F846B4" w:rsidRPr="00AD076E">
        <w:rPr>
          <w:color w:val="000000" w:themeColor="text1"/>
          <w:spacing w:val="-2"/>
          <w:sz w:val="24"/>
          <w:szCs w:val="24"/>
        </w:rPr>
        <w:t xml:space="preserve"> </w:t>
      </w:r>
      <w:r w:rsidR="00F846B4" w:rsidRPr="00AD076E">
        <w:rPr>
          <w:color w:val="000000" w:themeColor="text1"/>
          <w:sz w:val="24"/>
          <w:szCs w:val="24"/>
        </w:rPr>
        <w:t>HRM practice</w:t>
      </w:r>
      <w:bookmarkEnd w:id="86"/>
    </w:p>
    <w:p w14:paraId="07DAA634" w14:textId="77777777" w:rsidR="000751D9" w:rsidRDefault="000751D9" w:rsidP="00AD076E">
      <w:pPr>
        <w:pStyle w:val="BodyText"/>
        <w:spacing w:before="201" w:line="276" w:lineRule="auto"/>
        <w:ind w:left="-810" w:right="-450"/>
        <w:rPr>
          <w:color w:val="000000" w:themeColor="text1"/>
        </w:rPr>
      </w:pPr>
      <w:r w:rsidRPr="000751D9">
        <w:rPr>
          <w:color w:val="000000" w:themeColor="text1"/>
        </w:rPr>
        <w:t>This is the stage at which the HRM practice is put into action. This establishes two different responsibilities, such as,</w:t>
      </w:r>
    </w:p>
    <w:p w14:paraId="6A26C997" w14:textId="77777777" w:rsidR="000751D9" w:rsidRDefault="00F846B4" w:rsidP="00AD076E">
      <w:pPr>
        <w:pStyle w:val="BodyText"/>
        <w:spacing w:before="201" w:line="276" w:lineRule="auto"/>
        <w:ind w:left="-810" w:right="-450"/>
        <w:rPr>
          <w:color w:val="000000" w:themeColor="text1"/>
        </w:rPr>
      </w:pPr>
      <w:r w:rsidRPr="00161E9A">
        <w:rPr>
          <w:b/>
          <w:color w:val="000000" w:themeColor="text1"/>
        </w:rPr>
        <w:t xml:space="preserve">Responsibility of manager: </w:t>
      </w:r>
      <w:r w:rsidR="000751D9" w:rsidRPr="000751D9">
        <w:rPr>
          <w:color w:val="000000" w:themeColor="text1"/>
        </w:rPr>
        <w:t>This involves things like keeping personnel records, training team, giving feedback and suggestions, and changing aims and priorities as appropriate.</w:t>
      </w:r>
    </w:p>
    <w:p w14:paraId="6D10A89A" w14:textId="77777777" w:rsidR="00955E93" w:rsidRDefault="00F846B4" w:rsidP="00AD076E">
      <w:pPr>
        <w:pStyle w:val="BodyText"/>
        <w:spacing w:before="201" w:line="276" w:lineRule="auto"/>
        <w:ind w:left="-810" w:right="-450"/>
        <w:rPr>
          <w:color w:val="000000" w:themeColor="text1"/>
        </w:rPr>
      </w:pPr>
      <w:r w:rsidRPr="00161E9A">
        <w:rPr>
          <w:b/>
          <w:color w:val="000000" w:themeColor="text1"/>
        </w:rPr>
        <w:t xml:space="preserve">Responsibility of employees: </w:t>
      </w:r>
      <w:r w:rsidR="000751D9" w:rsidRPr="000751D9">
        <w:rPr>
          <w:color w:val="000000" w:themeColor="text1"/>
        </w:rPr>
        <w:t>This involves things like keeping personnel records, training team, giving feedback and suggestions, and changing aim</w:t>
      </w:r>
      <w:r w:rsidR="000751D9">
        <w:rPr>
          <w:color w:val="000000" w:themeColor="text1"/>
        </w:rPr>
        <w:t>s and priorities as appropriate</w:t>
      </w:r>
      <w:r w:rsidR="00BD0F2F">
        <w:rPr>
          <w:color w:val="000000" w:themeColor="text1"/>
        </w:rPr>
        <w:t>.</w:t>
      </w:r>
    </w:p>
    <w:p w14:paraId="180B11F0" w14:textId="2113CC30" w:rsidR="00F846B4" w:rsidRPr="00161E9A" w:rsidRDefault="00ED7870" w:rsidP="00AD076E">
      <w:pPr>
        <w:pStyle w:val="Heading1"/>
        <w:ind w:left="-810" w:right="-450"/>
        <w:rPr>
          <w:color w:val="000000" w:themeColor="text1"/>
        </w:rPr>
      </w:pPr>
      <w:bookmarkStart w:id="87" w:name="4.4._Measure_and_compare_performance_wit"/>
      <w:bookmarkStart w:id="88" w:name="_bookmark17"/>
      <w:bookmarkStart w:id="89" w:name="_Toc93294017"/>
      <w:bookmarkEnd w:id="87"/>
      <w:bookmarkEnd w:id="88"/>
      <w:r w:rsidRPr="00AD076E">
        <w:rPr>
          <w:color w:val="000000" w:themeColor="text1"/>
          <w:sz w:val="24"/>
          <w:szCs w:val="24"/>
        </w:rPr>
        <w:t xml:space="preserve">4.7 </w:t>
      </w:r>
      <w:r w:rsidR="00F846B4" w:rsidRPr="00AD076E">
        <w:rPr>
          <w:color w:val="000000" w:themeColor="text1"/>
          <w:sz w:val="24"/>
          <w:szCs w:val="24"/>
        </w:rPr>
        <w:t>Measure and compare HRM practice with</w:t>
      </w:r>
      <w:r w:rsidR="00F846B4" w:rsidRPr="00AD076E">
        <w:rPr>
          <w:color w:val="000000" w:themeColor="text1"/>
          <w:spacing w:val="-8"/>
          <w:sz w:val="24"/>
          <w:szCs w:val="24"/>
        </w:rPr>
        <w:t xml:space="preserve"> </w:t>
      </w:r>
      <w:r w:rsidR="00F846B4" w:rsidRPr="00AD076E">
        <w:rPr>
          <w:color w:val="000000" w:themeColor="text1"/>
          <w:sz w:val="24"/>
          <w:szCs w:val="24"/>
        </w:rPr>
        <w:t>standard</w:t>
      </w:r>
      <w:bookmarkEnd w:id="89"/>
    </w:p>
    <w:p w14:paraId="7BBBD8C9" w14:textId="77777777" w:rsidR="00BD0F2F" w:rsidRDefault="00745F27" w:rsidP="00AD076E">
      <w:pPr>
        <w:ind w:left="-810" w:right="-450"/>
        <w:rPr>
          <w:color w:val="000000" w:themeColor="text1"/>
        </w:rPr>
      </w:pPr>
      <w:r>
        <w:rPr>
          <w:color w:val="000000" w:themeColor="text1"/>
        </w:rPr>
        <w:t xml:space="preserve">Workers </w:t>
      </w:r>
      <w:r w:rsidR="00F846B4" w:rsidRPr="00161E9A">
        <w:rPr>
          <w:color w:val="000000" w:themeColor="text1"/>
        </w:rPr>
        <w:t>' HRM practices are reviewed, and then this HRM practice is compared to a set standard. This allows for a comparison of real results to the benchmark. This procedure aids management in determining which employees have met or exceeded the standard and which have not.</w:t>
      </w:r>
    </w:p>
    <w:p w14:paraId="7078847D" w14:textId="77777777" w:rsidR="00BD0F2F" w:rsidRDefault="00BD0F2F" w:rsidP="00AD076E">
      <w:pPr>
        <w:ind w:left="-810" w:right="-450"/>
      </w:pPr>
    </w:p>
    <w:p w14:paraId="5A7F97C9" w14:textId="77777777" w:rsidR="000751D9" w:rsidRDefault="000751D9" w:rsidP="00AD076E">
      <w:pPr>
        <w:ind w:left="-810" w:right="-450"/>
      </w:pPr>
    </w:p>
    <w:p w14:paraId="6BEED4E8" w14:textId="77777777" w:rsidR="00F846B4" w:rsidRDefault="00745F27" w:rsidP="00AD076E">
      <w:pPr>
        <w:pStyle w:val="BodyText"/>
        <w:spacing w:before="4"/>
        <w:ind w:left="-810" w:right="-450"/>
        <w:rPr>
          <w:rFonts w:eastAsiaTheme="minorHAnsi"/>
          <w:color w:val="000000" w:themeColor="text1"/>
          <w:lang w:bidi="ar-SA"/>
        </w:rPr>
      </w:pPr>
      <w:bookmarkStart w:id="90" w:name="4.5._Giving_feedback_(reward_or_punishme"/>
      <w:bookmarkStart w:id="91" w:name="_bookmark18"/>
      <w:bookmarkEnd w:id="90"/>
      <w:bookmarkEnd w:id="91"/>
      <w:r>
        <w:rPr>
          <w:rFonts w:eastAsiaTheme="minorHAnsi"/>
          <w:color w:val="000000" w:themeColor="text1"/>
          <w:lang w:bidi="ar-SA"/>
        </w:rPr>
        <w:t xml:space="preserve">  </w:t>
      </w:r>
      <w:r w:rsidRPr="00745F27">
        <w:rPr>
          <w:rFonts w:eastAsiaTheme="minorHAnsi"/>
          <w:color w:val="000000" w:themeColor="text1"/>
          <w:lang w:bidi="ar-SA"/>
        </w:rPr>
        <w:t>Employees are given feedback (rewards or penalties) and suggestions.</w:t>
      </w:r>
    </w:p>
    <w:p w14:paraId="446AAEC9" w14:textId="77777777" w:rsidR="00745F27" w:rsidRPr="00161E9A" w:rsidRDefault="00745F27" w:rsidP="00AD076E">
      <w:pPr>
        <w:pStyle w:val="BodyText"/>
        <w:spacing w:before="4"/>
        <w:ind w:left="-810" w:right="-450"/>
        <w:rPr>
          <w:rFonts w:ascii="Caladea"/>
          <w:b/>
          <w:color w:val="000000" w:themeColor="text1"/>
          <w:sz w:val="44"/>
        </w:rPr>
      </w:pPr>
    </w:p>
    <w:p w14:paraId="4BC01B14" w14:textId="77777777" w:rsidR="00F846B4" w:rsidRPr="00AD076E" w:rsidRDefault="00745F27" w:rsidP="00AD076E">
      <w:pPr>
        <w:pStyle w:val="BodyText"/>
        <w:spacing w:line="360" w:lineRule="auto"/>
        <w:ind w:left="-810" w:right="-450"/>
        <w:rPr>
          <w:color w:val="000000" w:themeColor="text1"/>
          <w:sz w:val="28"/>
          <w:szCs w:val="36"/>
        </w:rPr>
      </w:pPr>
      <w:r w:rsidRPr="00745F27">
        <w:rPr>
          <w:color w:val="000000" w:themeColor="text1"/>
        </w:rPr>
        <w:t>Workers who meet the standard and provide the intended outcomes are rewarded, but those who do not fit the criteria are relegated to a down the hierarchy position and are not eligible for promotion</w:t>
      </w:r>
      <w:r>
        <w:rPr>
          <w:color w:val="000000" w:themeColor="text1"/>
        </w:rPr>
        <w:t>s or raises, among other things</w:t>
      </w:r>
      <w:r w:rsidR="00F846B4" w:rsidRPr="00161E9A">
        <w:rPr>
          <w:color w:val="000000" w:themeColor="text1"/>
        </w:rPr>
        <w:t xml:space="preserve">. </w:t>
      </w:r>
      <w:r w:rsidRPr="00745F27">
        <w:rPr>
          <w:color w:val="000000" w:themeColor="text1"/>
        </w:rPr>
        <w:t>Employees that are rewarded have a positive effect on the self, are more driven, and are much more loyal and ethical to the firm, resulting in a signi</w:t>
      </w:r>
      <w:r>
        <w:rPr>
          <w:color w:val="000000" w:themeColor="text1"/>
        </w:rPr>
        <w:t>ficant win for the organization</w:t>
      </w:r>
      <w:r w:rsidR="00F846B4" w:rsidRPr="00161E9A">
        <w:rPr>
          <w:color w:val="000000" w:themeColor="text1"/>
        </w:rPr>
        <w:t>.</w:t>
      </w:r>
    </w:p>
    <w:p w14:paraId="23DBA1BD" w14:textId="77777777" w:rsidR="00F846B4" w:rsidRPr="00AD076E" w:rsidRDefault="00F846B4" w:rsidP="00AD076E">
      <w:pPr>
        <w:pStyle w:val="BodyText"/>
        <w:spacing w:line="360" w:lineRule="auto"/>
        <w:ind w:left="-810" w:right="-450"/>
        <w:jc w:val="center"/>
        <w:rPr>
          <w:color w:val="000000" w:themeColor="text1"/>
          <w:sz w:val="28"/>
          <w:szCs w:val="36"/>
        </w:rPr>
      </w:pPr>
    </w:p>
    <w:p w14:paraId="3BD89079" w14:textId="77777777" w:rsidR="00F846B4" w:rsidRPr="00AD076E" w:rsidRDefault="00322AD6" w:rsidP="00AD076E">
      <w:pPr>
        <w:pStyle w:val="BodyText"/>
        <w:spacing w:before="1"/>
        <w:ind w:left="-810" w:right="-450"/>
        <w:jc w:val="center"/>
        <w:rPr>
          <w:color w:val="000000" w:themeColor="text1"/>
          <w:sz w:val="28"/>
          <w:szCs w:val="36"/>
        </w:rPr>
      </w:pPr>
      <w:r w:rsidRPr="00AD076E">
        <w:rPr>
          <w:noProof/>
          <w:color w:val="000000" w:themeColor="text1"/>
          <w:sz w:val="36"/>
          <w:szCs w:val="36"/>
          <w:lang w:bidi="ar-SA"/>
        </w:rPr>
        <mc:AlternateContent>
          <mc:Choice Requires="wpg">
            <w:drawing>
              <wp:anchor distT="0" distB="0" distL="0" distR="0" simplePos="0" relativeHeight="251650560" behindDoc="1" locked="0" layoutInCell="1" allowOverlap="1" wp14:anchorId="020AE921" wp14:editId="5C3EE124">
                <wp:simplePos x="0" y="0"/>
                <wp:positionH relativeFrom="page">
                  <wp:posOffset>1373505</wp:posOffset>
                </wp:positionH>
                <wp:positionV relativeFrom="paragraph">
                  <wp:posOffset>179070</wp:posOffset>
                </wp:positionV>
                <wp:extent cx="777875" cy="466725"/>
                <wp:effectExtent l="1905" t="6985" r="1270" b="2540"/>
                <wp:wrapTopAndBottom/>
                <wp:docPr id="5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466725"/>
                          <a:chOff x="2163" y="282"/>
                          <a:chExt cx="1225" cy="735"/>
                        </a:xfrm>
                      </wpg:grpSpPr>
                      <wps:wsp>
                        <wps:cNvPr id="58" name="Freeform 3"/>
                        <wps:cNvSpPr>
                          <a:spLocks/>
                        </wps:cNvSpPr>
                        <wps:spPr bwMode="auto">
                          <a:xfrm>
                            <a:off x="2162" y="282"/>
                            <a:ext cx="1225" cy="735"/>
                          </a:xfrm>
                          <a:custGeom>
                            <a:avLst/>
                            <a:gdLst>
                              <a:gd name="T0" fmla="*/ 1151 w 1225"/>
                              <a:gd name="T1" fmla="*/ 282 h 735"/>
                              <a:gd name="T2" fmla="*/ 73 w 1225"/>
                              <a:gd name="T3" fmla="*/ 282 h 735"/>
                              <a:gd name="T4" fmla="*/ 45 w 1225"/>
                              <a:gd name="T5" fmla="*/ 288 h 735"/>
                              <a:gd name="T6" fmla="*/ 21 w 1225"/>
                              <a:gd name="T7" fmla="*/ 304 h 735"/>
                              <a:gd name="T8" fmla="*/ 6 w 1225"/>
                              <a:gd name="T9" fmla="*/ 327 h 735"/>
                              <a:gd name="T10" fmla="*/ 0 w 1225"/>
                              <a:gd name="T11" fmla="*/ 356 h 735"/>
                              <a:gd name="T12" fmla="*/ 0 w 1225"/>
                              <a:gd name="T13" fmla="*/ 944 h 735"/>
                              <a:gd name="T14" fmla="*/ 6 w 1225"/>
                              <a:gd name="T15" fmla="*/ 972 h 735"/>
                              <a:gd name="T16" fmla="*/ 21 w 1225"/>
                              <a:gd name="T17" fmla="*/ 996 h 735"/>
                              <a:gd name="T18" fmla="*/ 45 w 1225"/>
                              <a:gd name="T19" fmla="*/ 1011 h 735"/>
                              <a:gd name="T20" fmla="*/ 73 w 1225"/>
                              <a:gd name="T21" fmla="*/ 1017 h 735"/>
                              <a:gd name="T22" fmla="*/ 1151 w 1225"/>
                              <a:gd name="T23" fmla="*/ 1017 h 735"/>
                              <a:gd name="T24" fmla="*/ 1180 w 1225"/>
                              <a:gd name="T25" fmla="*/ 1011 h 735"/>
                              <a:gd name="T26" fmla="*/ 1203 w 1225"/>
                              <a:gd name="T27" fmla="*/ 996 h 735"/>
                              <a:gd name="T28" fmla="*/ 1219 w 1225"/>
                              <a:gd name="T29" fmla="*/ 972 h 735"/>
                              <a:gd name="T30" fmla="*/ 1225 w 1225"/>
                              <a:gd name="T31" fmla="*/ 944 h 735"/>
                              <a:gd name="T32" fmla="*/ 1225 w 1225"/>
                              <a:gd name="T33" fmla="*/ 356 h 735"/>
                              <a:gd name="T34" fmla="*/ 1219 w 1225"/>
                              <a:gd name="T35" fmla="*/ 327 h 735"/>
                              <a:gd name="T36" fmla="*/ 1203 w 1225"/>
                              <a:gd name="T37" fmla="*/ 304 h 735"/>
                              <a:gd name="T38" fmla="*/ 1180 w 1225"/>
                              <a:gd name="T39" fmla="*/ 288 h 735"/>
                              <a:gd name="T40" fmla="*/ 1151 w 1225"/>
                              <a:gd name="T41" fmla="*/ 282 h 73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25" h="735">
                                <a:moveTo>
                                  <a:pt x="1151" y="0"/>
                                </a:moveTo>
                                <a:lnTo>
                                  <a:pt x="73" y="0"/>
                                </a:lnTo>
                                <a:lnTo>
                                  <a:pt x="45" y="6"/>
                                </a:lnTo>
                                <a:lnTo>
                                  <a:pt x="21" y="22"/>
                                </a:lnTo>
                                <a:lnTo>
                                  <a:pt x="6" y="45"/>
                                </a:lnTo>
                                <a:lnTo>
                                  <a:pt x="0" y="74"/>
                                </a:lnTo>
                                <a:lnTo>
                                  <a:pt x="0" y="662"/>
                                </a:lnTo>
                                <a:lnTo>
                                  <a:pt x="6" y="690"/>
                                </a:lnTo>
                                <a:lnTo>
                                  <a:pt x="21" y="714"/>
                                </a:lnTo>
                                <a:lnTo>
                                  <a:pt x="45" y="729"/>
                                </a:lnTo>
                                <a:lnTo>
                                  <a:pt x="73" y="735"/>
                                </a:lnTo>
                                <a:lnTo>
                                  <a:pt x="1151" y="735"/>
                                </a:lnTo>
                                <a:lnTo>
                                  <a:pt x="1180" y="729"/>
                                </a:lnTo>
                                <a:lnTo>
                                  <a:pt x="1203" y="714"/>
                                </a:lnTo>
                                <a:lnTo>
                                  <a:pt x="1219" y="690"/>
                                </a:lnTo>
                                <a:lnTo>
                                  <a:pt x="1225" y="662"/>
                                </a:lnTo>
                                <a:lnTo>
                                  <a:pt x="1225" y="74"/>
                                </a:lnTo>
                                <a:lnTo>
                                  <a:pt x="1219" y="45"/>
                                </a:lnTo>
                                <a:lnTo>
                                  <a:pt x="1203" y="22"/>
                                </a:lnTo>
                                <a:lnTo>
                                  <a:pt x="1180" y="6"/>
                                </a:lnTo>
                                <a:lnTo>
                                  <a:pt x="1151"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Text Box 4"/>
                        <wps:cNvSpPr txBox="1">
                          <a:spLocks noChangeArrowheads="1"/>
                        </wps:cNvSpPr>
                        <wps:spPr bwMode="auto">
                          <a:xfrm>
                            <a:off x="2162" y="282"/>
                            <a:ext cx="122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614E" w14:textId="77777777" w:rsidR="00726700" w:rsidRDefault="00726700" w:rsidP="00F846B4">
                              <w:pPr>
                                <w:spacing w:before="6"/>
                                <w:rPr>
                                  <w:sz w:val="20"/>
                                </w:rPr>
                              </w:pPr>
                            </w:p>
                            <w:p w14:paraId="3DCFA888" w14:textId="77777777" w:rsidR="00726700" w:rsidRDefault="00726700" w:rsidP="00F846B4">
                              <w:pPr>
                                <w:ind w:left="298"/>
                                <w:rPr>
                                  <w:rFonts w:ascii="Carlito"/>
                                  <w:sz w:val="20"/>
                                </w:rPr>
                              </w:pPr>
                              <w:r>
                                <w:rPr>
                                  <w:rFonts w:ascii="Carlito"/>
                                  <w:color w:val="FFFFFF"/>
                                  <w:sz w:val="20"/>
                                </w:rPr>
                                <w:t>Reward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AE921" id="Group 15" o:spid="_x0000_s1026" style="position:absolute;left:0;text-align:left;margin-left:108.15pt;margin-top:14.1pt;width:61.25pt;height:36.75pt;z-index:-251665920;mso-wrap-distance-left:0;mso-wrap-distance-right:0;mso-position-horizontal-relative:page" coordorigin="2163,282" coordsize="1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">
                <v:shape id="Freeform 3" o:spid="_x0000_s1027" style="position:absolute;left:2162;top:282;width:1225;height:735;visibility:visible;mso-wrap-style:square;v-text-anchor:top" coordsize="122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" path="m1151,l73,,45,6,21,22,6,45,,74,,662r6,28l21,714r24,15l73,735r1078,l1180,729r23,-15l1219,690r6,-28l1225,74r-6,-29l1203,22,1180,6,1151,xe" fillcolor="#9bba58" stroked="f">
                  <v:path arrowok="t" o:connecttype="custom" o:connectlocs="1151,282;73,282;45,288;21,304;6,327;0,356;0,944;6,972;21,996;45,1011;73,1017;1151,1017;1180,1011;1203,996;1219,972;1225,944;1225,356;1219,327;1203,304;1180,288;1151,282" o:connectangles="0,0,0,0,0,0,0,0,0,0,0,0,0,0,0,0,0,0,0,0,0"/>
                </v:shape>
                <v:shapetype id="_x0000_t202" coordsize="21600,21600" o:spt="202" path="m,l,21600r21600,l21600,xe">
                  <v:stroke joinstyle="miter"/>
                  <v:path gradientshapeok="t" o:connecttype="rect"/>
                </v:shapetype>
                <v:shape id="Text Box 4" o:spid="_x0000_s1028" type="#_x0000_t202" style="position:absolute;left:2162;top:282;width:12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606614E" w14:textId="77777777" w:rsidR="00726700" w:rsidRDefault="00726700" w:rsidP="00F846B4">
                        <w:pPr>
                          <w:spacing w:before="6"/>
                          <w:rPr>
                            <w:sz w:val="20"/>
                          </w:rPr>
                        </w:pPr>
                      </w:p>
                      <w:p w14:paraId="3DCFA888" w14:textId="77777777" w:rsidR="00726700" w:rsidRDefault="00726700" w:rsidP="00F846B4">
                        <w:pPr>
                          <w:ind w:left="298"/>
                          <w:rPr>
                            <w:rFonts w:ascii="Carlito"/>
                            <w:sz w:val="20"/>
                          </w:rPr>
                        </w:pPr>
                        <w:r>
                          <w:rPr>
                            <w:rFonts w:ascii="Carlito"/>
                            <w:color w:val="FFFFFF"/>
                            <w:sz w:val="20"/>
                          </w:rPr>
                          <w:t>Reward</w:t>
                        </w:r>
                      </w:p>
                    </w:txbxContent>
                  </v:textbox>
                </v:shape>
                <w10:wrap type="topAndBottom" anchorx="page"/>
              </v:group>
            </w:pict>
          </mc:Fallback>
        </mc:AlternateContent>
      </w:r>
      <w:r w:rsidR="00F846B4" w:rsidRPr="00AD076E">
        <w:rPr>
          <w:noProof/>
          <w:color w:val="000000" w:themeColor="text1"/>
          <w:sz w:val="36"/>
          <w:szCs w:val="36"/>
          <w:lang w:bidi="ar-SA"/>
        </w:rPr>
        <w:drawing>
          <wp:anchor distT="0" distB="0" distL="0" distR="0" simplePos="0" relativeHeight="251645440" behindDoc="0" locked="0" layoutInCell="1" allowOverlap="1" wp14:anchorId="0BDB4898" wp14:editId="73500D39">
            <wp:simplePos x="0" y="0"/>
            <wp:positionH relativeFrom="page">
              <wp:posOffset>2219579</wp:posOffset>
            </wp:positionH>
            <wp:positionV relativeFrom="paragraph">
              <wp:posOffset>315971</wp:posOffset>
            </wp:positionV>
            <wp:extent cx="166167" cy="194309"/>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66167" cy="194309"/>
                    </a:xfrm>
                    <a:prstGeom prst="rect">
                      <a:avLst/>
                    </a:prstGeom>
                  </pic:spPr>
                </pic:pic>
              </a:graphicData>
            </a:graphic>
          </wp:anchor>
        </w:drawing>
      </w:r>
      <w:r w:rsidRPr="00AD076E">
        <w:rPr>
          <w:noProof/>
          <w:color w:val="000000" w:themeColor="text1"/>
          <w:sz w:val="36"/>
          <w:szCs w:val="36"/>
          <w:lang w:bidi="ar-SA"/>
        </w:rPr>
        <mc:AlternateContent>
          <mc:Choice Requires="wpg">
            <w:drawing>
              <wp:anchor distT="0" distB="0" distL="0" distR="0" simplePos="0" relativeHeight="251655680" behindDoc="1" locked="0" layoutInCell="1" allowOverlap="1" wp14:anchorId="25F05E8C" wp14:editId="61183A2B">
                <wp:simplePos x="0" y="0"/>
                <wp:positionH relativeFrom="page">
                  <wp:posOffset>2462530</wp:posOffset>
                </wp:positionH>
                <wp:positionV relativeFrom="paragraph">
                  <wp:posOffset>179070</wp:posOffset>
                </wp:positionV>
                <wp:extent cx="777875" cy="466725"/>
                <wp:effectExtent l="5080" t="6985" r="7620" b="2540"/>
                <wp:wrapTopAndBottom/>
                <wp:docPr id="5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466725"/>
                          <a:chOff x="3878" y="282"/>
                          <a:chExt cx="1225" cy="735"/>
                        </a:xfrm>
                      </wpg:grpSpPr>
                      <wps:wsp>
                        <wps:cNvPr id="55" name="Freeform 6"/>
                        <wps:cNvSpPr>
                          <a:spLocks/>
                        </wps:cNvSpPr>
                        <wps:spPr bwMode="auto">
                          <a:xfrm>
                            <a:off x="3877" y="282"/>
                            <a:ext cx="1225" cy="735"/>
                          </a:xfrm>
                          <a:custGeom>
                            <a:avLst/>
                            <a:gdLst>
                              <a:gd name="T0" fmla="*/ 1151 w 1225"/>
                              <a:gd name="T1" fmla="*/ 282 h 735"/>
                              <a:gd name="T2" fmla="*/ 73 w 1225"/>
                              <a:gd name="T3" fmla="*/ 282 h 735"/>
                              <a:gd name="T4" fmla="*/ 45 w 1225"/>
                              <a:gd name="T5" fmla="*/ 288 h 735"/>
                              <a:gd name="T6" fmla="*/ 21 w 1225"/>
                              <a:gd name="T7" fmla="*/ 304 h 735"/>
                              <a:gd name="T8" fmla="*/ 5 w 1225"/>
                              <a:gd name="T9" fmla="*/ 327 h 735"/>
                              <a:gd name="T10" fmla="*/ 0 w 1225"/>
                              <a:gd name="T11" fmla="*/ 356 h 735"/>
                              <a:gd name="T12" fmla="*/ 0 w 1225"/>
                              <a:gd name="T13" fmla="*/ 944 h 735"/>
                              <a:gd name="T14" fmla="*/ 5 w 1225"/>
                              <a:gd name="T15" fmla="*/ 972 h 735"/>
                              <a:gd name="T16" fmla="*/ 21 w 1225"/>
                              <a:gd name="T17" fmla="*/ 996 h 735"/>
                              <a:gd name="T18" fmla="*/ 45 w 1225"/>
                              <a:gd name="T19" fmla="*/ 1011 h 735"/>
                              <a:gd name="T20" fmla="*/ 73 w 1225"/>
                              <a:gd name="T21" fmla="*/ 1017 h 735"/>
                              <a:gd name="T22" fmla="*/ 1151 w 1225"/>
                              <a:gd name="T23" fmla="*/ 1017 h 735"/>
                              <a:gd name="T24" fmla="*/ 1180 w 1225"/>
                              <a:gd name="T25" fmla="*/ 1011 h 735"/>
                              <a:gd name="T26" fmla="*/ 1203 w 1225"/>
                              <a:gd name="T27" fmla="*/ 996 h 735"/>
                              <a:gd name="T28" fmla="*/ 1219 w 1225"/>
                              <a:gd name="T29" fmla="*/ 972 h 735"/>
                              <a:gd name="T30" fmla="*/ 1225 w 1225"/>
                              <a:gd name="T31" fmla="*/ 944 h 735"/>
                              <a:gd name="T32" fmla="*/ 1225 w 1225"/>
                              <a:gd name="T33" fmla="*/ 356 h 735"/>
                              <a:gd name="T34" fmla="*/ 1219 w 1225"/>
                              <a:gd name="T35" fmla="*/ 327 h 735"/>
                              <a:gd name="T36" fmla="*/ 1203 w 1225"/>
                              <a:gd name="T37" fmla="*/ 304 h 735"/>
                              <a:gd name="T38" fmla="*/ 1180 w 1225"/>
                              <a:gd name="T39" fmla="*/ 288 h 735"/>
                              <a:gd name="T40" fmla="*/ 1151 w 1225"/>
                              <a:gd name="T41" fmla="*/ 282 h 73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25" h="735">
                                <a:moveTo>
                                  <a:pt x="1151" y="0"/>
                                </a:moveTo>
                                <a:lnTo>
                                  <a:pt x="73" y="0"/>
                                </a:lnTo>
                                <a:lnTo>
                                  <a:pt x="45" y="6"/>
                                </a:lnTo>
                                <a:lnTo>
                                  <a:pt x="21" y="22"/>
                                </a:lnTo>
                                <a:lnTo>
                                  <a:pt x="5" y="45"/>
                                </a:lnTo>
                                <a:lnTo>
                                  <a:pt x="0" y="74"/>
                                </a:lnTo>
                                <a:lnTo>
                                  <a:pt x="0" y="662"/>
                                </a:lnTo>
                                <a:lnTo>
                                  <a:pt x="5" y="690"/>
                                </a:lnTo>
                                <a:lnTo>
                                  <a:pt x="21" y="714"/>
                                </a:lnTo>
                                <a:lnTo>
                                  <a:pt x="45" y="729"/>
                                </a:lnTo>
                                <a:lnTo>
                                  <a:pt x="73" y="735"/>
                                </a:lnTo>
                                <a:lnTo>
                                  <a:pt x="1151" y="735"/>
                                </a:lnTo>
                                <a:lnTo>
                                  <a:pt x="1180" y="729"/>
                                </a:lnTo>
                                <a:lnTo>
                                  <a:pt x="1203" y="714"/>
                                </a:lnTo>
                                <a:lnTo>
                                  <a:pt x="1219" y="690"/>
                                </a:lnTo>
                                <a:lnTo>
                                  <a:pt x="1225" y="662"/>
                                </a:lnTo>
                                <a:lnTo>
                                  <a:pt x="1225" y="74"/>
                                </a:lnTo>
                                <a:lnTo>
                                  <a:pt x="1219" y="45"/>
                                </a:lnTo>
                                <a:lnTo>
                                  <a:pt x="1203" y="22"/>
                                </a:lnTo>
                                <a:lnTo>
                                  <a:pt x="1180" y="6"/>
                                </a:lnTo>
                                <a:lnTo>
                                  <a:pt x="1151" y="0"/>
                                </a:lnTo>
                                <a:close/>
                              </a:path>
                            </a:pathLst>
                          </a:custGeom>
                          <a:solidFill>
                            <a:srgbClr val="5CB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Text Box 7"/>
                        <wps:cNvSpPr txBox="1">
                          <a:spLocks noChangeArrowheads="1"/>
                        </wps:cNvSpPr>
                        <wps:spPr bwMode="auto">
                          <a:xfrm>
                            <a:off x="3877" y="282"/>
                            <a:ext cx="122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FAEE" w14:textId="77777777" w:rsidR="00726700" w:rsidRDefault="00726700" w:rsidP="00F846B4">
                              <w:pPr>
                                <w:spacing w:before="6"/>
                                <w:rPr>
                                  <w:sz w:val="20"/>
                                </w:rPr>
                              </w:pPr>
                            </w:p>
                            <w:p w14:paraId="6002248C" w14:textId="77777777" w:rsidR="00726700" w:rsidRDefault="00726700" w:rsidP="00F846B4">
                              <w:pPr>
                                <w:ind w:left="159"/>
                                <w:rPr>
                                  <w:rFonts w:ascii="Carlito"/>
                                  <w:sz w:val="20"/>
                                </w:rPr>
                              </w:pPr>
                              <w:r>
                                <w:rPr>
                                  <w:rFonts w:ascii="Carlito"/>
                                  <w:color w:val="FFFFFF"/>
                                  <w:sz w:val="20"/>
                                </w:rPr>
                                <w:t>Motivation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05E8C" id="Group 12" o:spid="_x0000_s1029" style="position:absolute;left:0;text-align:left;margin-left:193.9pt;margin-top:14.1pt;width:61.25pt;height:36.75pt;z-index:-251660800;mso-wrap-distance-left:0;mso-wrap-distance-right:0;mso-position-horizontal-relative:page" coordorigin="3878,282" coordsize="1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">
                <v:shape id="Freeform 6" o:spid="_x0000_s1030" style="position:absolute;left:3877;top:282;width:1225;height:735;visibility:visible;mso-wrap-style:square;v-text-anchor:top" coordsize="122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" path="m1151,l73,,45,6,21,22,5,45,,74,,662r5,28l21,714r24,15l73,735r1078,l1180,729r23,-15l1219,690r6,-28l1225,74r-6,-29l1203,22,1180,6,1151,xe" fillcolor="#5cb37b" stroked="f">
                  <v:path arrowok="t" o:connecttype="custom" o:connectlocs="1151,282;73,282;45,288;21,304;5,327;0,356;0,944;5,972;21,996;45,1011;73,1017;1151,1017;1180,1011;1203,996;1219,972;1225,944;1225,356;1219,327;1203,304;1180,288;1151,282" o:connectangles="0,0,0,0,0,0,0,0,0,0,0,0,0,0,0,0,0,0,0,0,0"/>
                </v:shape>
                <v:shape id="Text Box 7" o:spid="_x0000_s1031" type="#_x0000_t202" style="position:absolute;left:3877;top:282;width:12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117FAEE" w14:textId="77777777" w:rsidR="00726700" w:rsidRDefault="00726700" w:rsidP="00F846B4">
                        <w:pPr>
                          <w:spacing w:before="6"/>
                          <w:rPr>
                            <w:sz w:val="20"/>
                          </w:rPr>
                        </w:pPr>
                      </w:p>
                      <w:p w14:paraId="6002248C" w14:textId="77777777" w:rsidR="00726700" w:rsidRDefault="00726700" w:rsidP="00F846B4">
                        <w:pPr>
                          <w:ind w:left="159"/>
                          <w:rPr>
                            <w:rFonts w:ascii="Carlito"/>
                            <w:sz w:val="20"/>
                          </w:rPr>
                        </w:pPr>
                        <w:r>
                          <w:rPr>
                            <w:rFonts w:ascii="Carlito"/>
                            <w:color w:val="FFFFFF"/>
                            <w:sz w:val="20"/>
                          </w:rPr>
                          <w:t>Motivation</w:t>
                        </w:r>
                      </w:p>
                    </w:txbxContent>
                  </v:textbox>
                </v:shape>
                <w10:wrap type="topAndBottom" anchorx="page"/>
              </v:group>
            </w:pict>
          </mc:Fallback>
        </mc:AlternateContent>
      </w:r>
      <w:r w:rsidR="00F846B4" w:rsidRPr="00AD076E">
        <w:rPr>
          <w:noProof/>
          <w:color w:val="000000" w:themeColor="text1"/>
          <w:sz w:val="36"/>
          <w:szCs w:val="36"/>
          <w:lang w:bidi="ar-SA"/>
        </w:rPr>
        <w:drawing>
          <wp:anchor distT="0" distB="0" distL="0" distR="0" simplePos="0" relativeHeight="251668992" behindDoc="0" locked="0" layoutInCell="1" allowOverlap="1" wp14:anchorId="58242F16" wp14:editId="797C6433">
            <wp:simplePos x="0" y="0"/>
            <wp:positionH relativeFrom="page">
              <wp:posOffset>3308603</wp:posOffset>
            </wp:positionH>
            <wp:positionV relativeFrom="paragraph">
              <wp:posOffset>315971</wp:posOffset>
            </wp:positionV>
            <wp:extent cx="166039" cy="194309"/>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166039" cy="194309"/>
                    </a:xfrm>
                    <a:prstGeom prst="rect">
                      <a:avLst/>
                    </a:prstGeom>
                  </pic:spPr>
                </pic:pic>
              </a:graphicData>
            </a:graphic>
          </wp:anchor>
        </w:drawing>
      </w:r>
      <w:r w:rsidRPr="00AD076E">
        <w:rPr>
          <w:noProof/>
          <w:color w:val="000000" w:themeColor="text1"/>
          <w:sz w:val="36"/>
          <w:szCs w:val="36"/>
          <w:lang w:bidi="ar-SA"/>
        </w:rPr>
        <mc:AlternateContent>
          <mc:Choice Requires="wpg">
            <w:drawing>
              <wp:anchor distT="0" distB="0" distL="0" distR="0" simplePos="0" relativeHeight="251660800" behindDoc="1" locked="0" layoutInCell="1" allowOverlap="1" wp14:anchorId="50A160B0" wp14:editId="341CFDE7">
                <wp:simplePos x="0" y="0"/>
                <wp:positionH relativeFrom="page">
                  <wp:posOffset>3550920</wp:posOffset>
                </wp:positionH>
                <wp:positionV relativeFrom="paragraph">
                  <wp:posOffset>179070</wp:posOffset>
                </wp:positionV>
                <wp:extent cx="777875" cy="466725"/>
                <wp:effectExtent l="7620" t="6985" r="5080" b="2540"/>
                <wp:wrapTopAndBottom/>
                <wp:docPr id="5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466725"/>
                          <a:chOff x="5592" y="282"/>
                          <a:chExt cx="1225" cy="735"/>
                        </a:xfrm>
                      </wpg:grpSpPr>
                      <wps:wsp>
                        <wps:cNvPr id="52" name="Freeform 9"/>
                        <wps:cNvSpPr>
                          <a:spLocks/>
                        </wps:cNvSpPr>
                        <wps:spPr bwMode="auto">
                          <a:xfrm>
                            <a:off x="5592" y="282"/>
                            <a:ext cx="1225" cy="735"/>
                          </a:xfrm>
                          <a:custGeom>
                            <a:avLst/>
                            <a:gdLst>
                              <a:gd name="T0" fmla="*/ 1152 w 1225"/>
                              <a:gd name="T1" fmla="*/ 282 h 735"/>
                              <a:gd name="T2" fmla="*/ 74 w 1225"/>
                              <a:gd name="T3" fmla="*/ 282 h 735"/>
                              <a:gd name="T4" fmla="*/ 45 w 1225"/>
                              <a:gd name="T5" fmla="*/ 288 h 735"/>
                              <a:gd name="T6" fmla="*/ 22 w 1225"/>
                              <a:gd name="T7" fmla="*/ 304 h 735"/>
                              <a:gd name="T8" fmla="*/ 6 w 1225"/>
                              <a:gd name="T9" fmla="*/ 327 h 735"/>
                              <a:gd name="T10" fmla="*/ 0 w 1225"/>
                              <a:gd name="T11" fmla="*/ 356 h 735"/>
                              <a:gd name="T12" fmla="*/ 0 w 1225"/>
                              <a:gd name="T13" fmla="*/ 944 h 735"/>
                              <a:gd name="T14" fmla="*/ 6 w 1225"/>
                              <a:gd name="T15" fmla="*/ 972 h 735"/>
                              <a:gd name="T16" fmla="*/ 22 w 1225"/>
                              <a:gd name="T17" fmla="*/ 996 h 735"/>
                              <a:gd name="T18" fmla="*/ 45 w 1225"/>
                              <a:gd name="T19" fmla="*/ 1011 h 735"/>
                              <a:gd name="T20" fmla="*/ 74 w 1225"/>
                              <a:gd name="T21" fmla="*/ 1017 h 735"/>
                              <a:gd name="T22" fmla="*/ 1152 w 1225"/>
                              <a:gd name="T23" fmla="*/ 1017 h 735"/>
                              <a:gd name="T24" fmla="*/ 1180 w 1225"/>
                              <a:gd name="T25" fmla="*/ 1011 h 735"/>
                              <a:gd name="T26" fmla="*/ 1204 w 1225"/>
                              <a:gd name="T27" fmla="*/ 996 h 735"/>
                              <a:gd name="T28" fmla="*/ 1220 w 1225"/>
                              <a:gd name="T29" fmla="*/ 972 h 735"/>
                              <a:gd name="T30" fmla="*/ 1225 w 1225"/>
                              <a:gd name="T31" fmla="*/ 944 h 735"/>
                              <a:gd name="T32" fmla="*/ 1225 w 1225"/>
                              <a:gd name="T33" fmla="*/ 356 h 735"/>
                              <a:gd name="T34" fmla="*/ 1220 w 1225"/>
                              <a:gd name="T35" fmla="*/ 327 h 735"/>
                              <a:gd name="T36" fmla="*/ 1204 w 1225"/>
                              <a:gd name="T37" fmla="*/ 304 h 735"/>
                              <a:gd name="T38" fmla="*/ 1180 w 1225"/>
                              <a:gd name="T39" fmla="*/ 288 h 735"/>
                              <a:gd name="T40" fmla="*/ 1152 w 1225"/>
                              <a:gd name="T41" fmla="*/ 282 h 73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25" h="735">
                                <a:moveTo>
                                  <a:pt x="1152" y="0"/>
                                </a:moveTo>
                                <a:lnTo>
                                  <a:pt x="74" y="0"/>
                                </a:lnTo>
                                <a:lnTo>
                                  <a:pt x="45" y="6"/>
                                </a:lnTo>
                                <a:lnTo>
                                  <a:pt x="22" y="22"/>
                                </a:lnTo>
                                <a:lnTo>
                                  <a:pt x="6" y="45"/>
                                </a:lnTo>
                                <a:lnTo>
                                  <a:pt x="0" y="74"/>
                                </a:lnTo>
                                <a:lnTo>
                                  <a:pt x="0" y="662"/>
                                </a:lnTo>
                                <a:lnTo>
                                  <a:pt x="6" y="690"/>
                                </a:lnTo>
                                <a:lnTo>
                                  <a:pt x="22" y="714"/>
                                </a:lnTo>
                                <a:lnTo>
                                  <a:pt x="45" y="729"/>
                                </a:lnTo>
                                <a:lnTo>
                                  <a:pt x="74" y="735"/>
                                </a:lnTo>
                                <a:lnTo>
                                  <a:pt x="1152" y="735"/>
                                </a:lnTo>
                                <a:lnTo>
                                  <a:pt x="1180" y="729"/>
                                </a:lnTo>
                                <a:lnTo>
                                  <a:pt x="1204" y="714"/>
                                </a:lnTo>
                                <a:lnTo>
                                  <a:pt x="1220" y="690"/>
                                </a:lnTo>
                                <a:lnTo>
                                  <a:pt x="1225" y="662"/>
                                </a:lnTo>
                                <a:lnTo>
                                  <a:pt x="1225" y="74"/>
                                </a:lnTo>
                                <a:lnTo>
                                  <a:pt x="1220" y="45"/>
                                </a:lnTo>
                                <a:lnTo>
                                  <a:pt x="1204" y="22"/>
                                </a:lnTo>
                                <a:lnTo>
                                  <a:pt x="1180" y="6"/>
                                </a:lnTo>
                                <a:lnTo>
                                  <a:pt x="1152" y="0"/>
                                </a:lnTo>
                                <a:close/>
                              </a:path>
                            </a:pathLst>
                          </a:custGeom>
                          <a:solidFill>
                            <a:srgbClr val="5F8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10"/>
                        <wps:cNvSpPr txBox="1">
                          <a:spLocks noChangeArrowheads="1"/>
                        </wps:cNvSpPr>
                        <wps:spPr bwMode="auto">
                          <a:xfrm>
                            <a:off x="5592" y="282"/>
                            <a:ext cx="122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180EE" w14:textId="77777777" w:rsidR="00726700" w:rsidRDefault="00726700" w:rsidP="00F846B4">
                              <w:pPr>
                                <w:spacing w:before="6"/>
                                <w:rPr>
                                  <w:sz w:val="20"/>
                                </w:rPr>
                              </w:pPr>
                            </w:p>
                            <w:p w14:paraId="392C0C78" w14:textId="77777777" w:rsidR="00726700" w:rsidRDefault="00726700" w:rsidP="00F846B4">
                              <w:pPr>
                                <w:ind w:left="83"/>
                                <w:rPr>
                                  <w:rFonts w:ascii="Carlito"/>
                                  <w:sz w:val="20"/>
                                </w:rPr>
                              </w:pPr>
                              <w:r>
                                <w:rPr>
                                  <w:rFonts w:ascii="Carlito"/>
                                  <w:color w:val="FFFFFF"/>
                                  <w:sz w:val="20"/>
                                </w:rPr>
                                <w:t>HRM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160B0" id="Group 6" o:spid="_x0000_s1032" style="position:absolute;left:0;text-align:left;margin-left:279.6pt;margin-top:14.1pt;width:61.25pt;height:36.75pt;z-index:-251655680;mso-wrap-distance-left:0;mso-wrap-distance-right:0;mso-position-horizontal-relative:page" coordorigin="5592,282" coordsize="1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">
                <v:shape id="Freeform 9" o:spid="_x0000_s1033" style="position:absolute;left:5592;top:282;width:1225;height:735;visibility:visible;mso-wrap-style:square;v-text-anchor:top" coordsize="122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" path="m1152,l74,,45,6,22,22,6,45,,74,,662r6,28l22,714r23,15l74,735r1078,l1180,729r24,-15l1220,690r5,-28l1225,74r-5,-29l1204,22,1180,6,1152,xe" fillcolor="#5f8bab" stroked="f">
                  <v:path arrowok="t" o:connecttype="custom" o:connectlocs="1152,282;74,282;45,288;22,304;6,327;0,356;0,944;6,972;22,996;45,1011;74,1017;1152,1017;1180,1011;1204,996;1220,972;1225,944;1225,356;1220,327;1204,304;1180,288;1152,282" o:connectangles="0,0,0,0,0,0,0,0,0,0,0,0,0,0,0,0,0,0,0,0,0"/>
                </v:shape>
                <v:shape id="Text Box 10" o:spid="_x0000_s1034" type="#_x0000_t202" style="position:absolute;left:5592;top:282;width:12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F3180EE" w14:textId="77777777" w:rsidR="00726700" w:rsidRDefault="00726700" w:rsidP="00F846B4">
                        <w:pPr>
                          <w:spacing w:before="6"/>
                          <w:rPr>
                            <w:sz w:val="20"/>
                          </w:rPr>
                        </w:pPr>
                      </w:p>
                      <w:p w14:paraId="392C0C78" w14:textId="77777777" w:rsidR="00726700" w:rsidRDefault="00726700" w:rsidP="00F846B4">
                        <w:pPr>
                          <w:ind w:left="83"/>
                          <w:rPr>
                            <w:rFonts w:ascii="Carlito"/>
                            <w:sz w:val="20"/>
                          </w:rPr>
                        </w:pPr>
                        <w:r>
                          <w:rPr>
                            <w:rFonts w:ascii="Carlito"/>
                            <w:color w:val="FFFFFF"/>
                            <w:sz w:val="20"/>
                          </w:rPr>
                          <w:t>HRM practice</w:t>
                        </w:r>
                      </w:p>
                    </w:txbxContent>
                  </v:textbox>
                </v:shape>
                <w10:wrap type="topAndBottom" anchorx="page"/>
              </v:group>
            </w:pict>
          </mc:Fallback>
        </mc:AlternateContent>
      </w:r>
      <w:r w:rsidR="00F846B4" w:rsidRPr="00AD076E">
        <w:rPr>
          <w:noProof/>
          <w:color w:val="000000" w:themeColor="text1"/>
          <w:sz w:val="36"/>
          <w:szCs w:val="36"/>
          <w:lang w:bidi="ar-SA"/>
        </w:rPr>
        <w:drawing>
          <wp:anchor distT="0" distB="0" distL="0" distR="0" simplePos="0" relativeHeight="251670016" behindDoc="0" locked="0" layoutInCell="1" allowOverlap="1" wp14:anchorId="613A8D82" wp14:editId="574546AE">
            <wp:simplePos x="0" y="0"/>
            <wp:positionH relativeFrom="page">
              <wp:posOffset>4397502</wp:posOffset>
            </wp:positionH>
            <wp:positionV relativeFrom="paragraph">
              <wp:posOffset>315971</wp:posOffset>
            </wp:positionV>
            <wp:extent cx="166039" cy="194309"/>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166039" cy="194309"/>
                    </a:xfrm>
                    <a:prstGeom prst="rect">
                      <a:avLst/>
                    </a:prstGeom>
                  </pic:spPr>
                </pic:pic>
              </a:graphicData>
            </a:graphic>
          </wp:anchor>
        </w:drawing>
      </w:r>
      <w:r w:rsidRPr="00AD076E">
        <w:rPr>
          <w:noProof/>
          <w:color w:val="000000" w:themeColor="text1"/>
          <w:sz w:val="36"/>
          <w:szCs w:val="36"/>
          <w:lang w:bidi="ar-SA"/>
        </w:rPr>
        <mc:AlternateContent>
          <mc:Choice Requires="wpg">
            <w:drawing>
              <wp:anchor distT="0" distB="0" distL="0" distR="0" simplePos="0" relativeHeight="251665920" behindDoc="1" locked="0" layoutInCell="1" allowOverlap="1" wp14:anchorId="0BA2789F" wp14:editId="17B57128">
                <wp:simplePos x="0" y="0"/>
                <wp:positionH relativeFrom="page">
                  <wp:posOffset>4639945</wp:posOffset>
                </wp:positionH>
                <wp:positionV relativeFrom="paragraph">
                  <wp:posOffset>179070</wp:posOffset>
                </wp:positionV>
                <wp:extent cx="777875" cy="466725"/>
                <wp:effectExtent l="1270" t="6985" r="1905" b="2540"/>
                <wp:wrapTopAndBottom/>
                <wp:docPr id="4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466725"/>
                          <a:chOff x="7307" y="282"/>
                          <a:chExt cx="1225" cy="735"/>
                        </a:xfrm>
                      </wpg:grpSpPr>
                      <wps:wsp>
                        <wps:cNvPr id="49" name="Freeform 12"/>
                        <wps:cNvSpPr>
                          <a:spLocks/>
                        </wps:cNvSpPr>
                        <wps:spPr bwMode="auto">
                          <a:xfrm>
                            <a:off x="7307" y="282"/>
                            <a:ext cx="1225" cy="735"/>
                          </a:xfrm>
                          <a:custGeom>
                            <a:avLst/>
                            <a:gdLst>
                              <a:gd name="T0" fmla="*/ 1152 w 1225"/>
                              <a:gd name="T1" fmla="*/ 282 h 735"/>
                              <a:gd name="T2" fmla="*/ 74 w 1225"/>
                              <a:gd name="T3" fmla="*/ 282 h 735"/>
                              <a:gd name="T4" fmla="*/ 45 w 1225"/>
                              <a:gd name="T5" fmla="*/ 288 h 735"/>
                              <a:gd name="T6" fmla="*/ 22 w 1225"/>
                              <a:gd name="T7" fmla="*/ 304 h 735"/>
                              <a:gd name="T8" fmla="*/ 6 w 1225"/>
                              <a:gd name="T9" fmla="*/ 327 h 735"/>
                              <a:gd name="T10" fmla="*/ 0 w 1225"/>
                              <a:gd name="T11" fmla="*/ 356 h 735"/>
                              <a:gd name="T12" fmla="*/ 0 w 1225"/>
                              <a:gd name="T13" fmla="*/ 944 h 735"/>
                              <a:gd name="T14" fmla="*/ 6 w 1225"/>
                              <a:gd name="T15" fmla="*/ 972 h 735"/>
                              <a:gd name="T16" fmla="*/ 22 w 1225"/>
                              <a:gd name="T17" fmla="*/ 996 h 735"/>
                              <a:gd name="T18" fmla="*/ 45 w 1225"/>
                              <a:gd name="T19" fmla="*/ 1011 h 735"/>
                              <a:gd name="T20" fmla="*/ 74 w 1225"/>
                              <a:gd name="T21" fmla="*/ 1017 h 735"/>
                              <a:gd name="T22" fmla="*/ 1152 w 1225"/>
                              <a:gd name="T23" fmla="*/ 1017 h 735"/>
                              <a:gd name="T24" fmla="*/ 1180 w 1225"/>
                              <a:gd name="T25" fmla="*/ 1011 h 735"/>
                              <a:gd name="T26" fmla="*/ 1204 w 1225"/>
                              <a:gd name="T27" fmla="*/ 996 h 735"/>
                              <a:gd name="T28" fmla="*/ 1219 w 1225"/>
                              <a:gd name="T29" fmla="*/ 972 h 735"/>
                              <a:gd name="T30" fmla="*/ 1225 w 1225"/>
                              <a:gd name="T31" fmla="*/ 944 h 735"/>
                              <a:gd name="T32" fmla="*/ 1225 w 1225"/>
                              <a:gd name="T33" fmla="*/ 356 h 735"/>
                              <a:gd name="T34" fmla="*/ 1219 w 1225"/>
                              <a:gd name="T35" fmla="*/ 327 h 735"/>
                              <a:gd name="T36" fmla="*/ 1204 w 1225"/>
                              <a:gd name="T37" fmla="*/ 304 h 735"/>
                              <a:gd name="T38" fmla="*/ 1180 w 1225"/>
                              <a:gd name="T39" fmla="*/ 288 h 735"/>
                              <a:gd name="T40" fmla="*/ 1152 w 1225"/>
                              <a:gd name="T41" fmla="*/ 282 h 73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25" h="735">
                                <a:moveTo>
                                  <a:pt x="1152" y="0"/>
                                </a:moveTo>
                                <a:lnTo>
                                  <a:pt x="74" y="0"/>
                                </a:lnTo>
                                <a:lnTo>
                                  <a:pt x="45" y="6"/>
                                </a:lnTo>
                                <a:lnTo>
                                  <a:pt x="22" y="22"/>
                                </a:lnTo>
                                <a:lnTo>
                                  <a:pt x="6" y="45"/>
                                </a:lnTo>
                                <a:lnTo>
                                  <a:pt x="0" y="74"/>
                                </a:lnTo>
                                <a:lnTo>
                                  <a:pt x="0" y="662"/>
                                </a:lnTo>
                                <a:lnTo>
                                  <a:pt x="6" y="690"/>
                                </a:lnTo>
                                <a:lnTo>
                                  <a:pt x="22" y="714"/>
                                </a:lnTo>
                                <a:lnTo>
                                  <a:pt x="45" y="729"/>
                                </a:lnTo>
                                <a:lnTo>
                                  <a:pt x="74" y="735"/>
                                </a:lnTo>
                                <a:lnTo>
                                  <a:pt x="1152" y="735"/>
                                </a:lnTo>
                                <a:lnTo>
                                  <a:pt x="1180" y="729"/>
                                </a:lnTo>
                                <a:lnTo>
                                  <a:pt x="1204" y="714"/>
                                </a:lnTo>
                                <a:lnTo>
                                  <a:pt x="1219" y="690"/>
                                </a:lnTo>
                                <a:lnTo>
                                  <a:pt x="1225" y="662"/>
                                </a:lnTo>
                                <a:lnTo>
                                  <a:pt x="1225" y="74"/>
                                </a:lnTo>
                                <a:lnTo>
                                  <a:pt x="1219" y="45"/>
                                </a:lnTo>
                                <a:lnTo>
                                  <a:pt x="1204" y="22"/>
                                </a:lnTo>
                                <a:lnTo>
                                  <a:pt x="1180" y="6"/>
                                </a:lnTo>
                                <a:lnTo>
                                  <a:pt x="1152"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Text Box 13"/>
                        <wps:cNvSpPr txBox="1">
                          <a:spLocks noChangeArrowheads="1"/>
                        </wps:cNvSpPr>
                        <wps:spPr bwMode="auto">
                          <a:xfrm>
                            <a:off x="7307" y="282"/>
                            <a:ext cx="122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DC69" w14:textId="77777777" w:rsidR="00726700" w:rsidRDefault="00726700" w:rsidP="00F846B4">
                              <w:pPr>
                                <w:spacing w:before="6"/>
                                <w:rPr>
                                  <w:sz w:val="20"/>
                                </w:rPr>
                              </w:pPr>
                            </w:p>
                            <w:p w14:paraId="665A9F34" w14:textId="77777777" w:rsidR="00726700" w:rsidRDefault="00726700" w:rsidP="00F846B4">
                              <w:pPr>
                                <w:ind w:left="300"/>
                                <w:rPr>
                                  <w:rFonts w:ascii="Carlito"/>
                                  <w:sz w:val="20"/>
                                </w:rPr>
                              </w:pPr>
                              <w:r>
                                <w:rPr>
                                  <w:rFonts w:ascii="Carlito"/>
                                  <w:color w:val="FFFFFF"/>
                                  <w:sz w:val="20"/>
                                </w:rPr>
                                <w:t>Success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2789F" id="Group 3" o:spid="_x0000_s1035" style="position:absolute;left:0;text-align:left;margin-left:365.35pt;margin-top:14.1pt;width:61.25pt;height:36.75pt;z-index:-251650560;mso-wrap-distance-left:0;mso-wrap-distance-right:0;mso-position-horizontal-relative:page" coordorigin="7307,282" coordsize="1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">
                <v:shape id="Freeform 12" o:spid="_x0000_s1036" style="position:absolute;left:7307;top:282;width:1225;height:735;visibility:visible;mso-wrap-style:square;v-text-anchor:top" coordsize="122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" path="m1152,l74,,45,6,22,22,6,45,,74,,662r6,28l22,714r23,15l74,735r1078,l1180,729r24,-15l1219,690r6,-28l1225,74r-6,-29l1204,22,1180,6,1152,xe" fillcolor="#8063a1" stroked="f">
                  <v:path arrowok="t" o:connecttype="custom" o:connectlocs="1152,282;74,282;45,288;22,304;6,327;0,356;0,944;6,972;22,996;45,1011;74,1017;1152,1017;1180,1011;1204,996;1219,972;1225,944;1225,356;1219,327;1204,304;1180,288;1152,282" o:connectangles="0,0,0,0,0,0,0,0,0,0,0,0,0,0,0,0,0,0,0,0,0"/>
                </v:shape>
                <v:shape id="Text Box 13" o:spid="_x0000_s1037" type="#_x0000_t202" style="position:absolute;left:7307;top:282;width:12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2FEDC69" w14:textId="77777777" w:rsidR="00726700" w:rsidRDefault="00726700" w:rsidP="00F846B4">
                        <w:pPr>
                          <w:spacing w:before="6"/>
                          <w:rPr>
                            <w:sz w:val="20"/>
                          </w:rPr>
                        </w:pPr>
                      </w:p>
                      <w:p w14:paraId="665A9F34" w14:textId="77777777" w:rsidR="00726700" w:rsidRDefault="00726700" w:rsidP="00F846B4">
                        <w:pPr>
                          <w:ind w:left="300"/>
                          <w:rPr>
                            <w:rFonts w:ascii="Carlito"/>
                            <w:sz w:val="20"/>
                          </w:rPr>
                        </w:pPr>
                        <w:r>
                          <w:rPr>
                            <w:rFonts w:ascii="Carlito"/>
                            <w:color w:val="FFFFFF"/>
                            <w:sz w:val="20"/>
                          </w:rPr>
                          <w:t>Success</w:t>
                        </w:r>
                      </w:p>
                    </w:txbxContent>
                  </v:textbox>
                </v:shape>
                <w10:wrap type="topAndBottom" anchorx="page"/>
              </v:group>
            </w:pict>
          </mc:Fallback>
        </mc:AlternateContent>
      </w:r>
    </w:p>
    <w:p w14:paraId="7E2B505D" w14:textId="77777777" w:rsidR="006F0478" w:rsidRPr="00AD076E" w:rsidRDefault="006F0478" w:rsidP="00AD076E">
      <w:pPr>
        <w:ind w:left="-810" w:right="-450"/>
        <w:jc w:val="center"/>
        <w:rPr>
          <w:rFonts w:asciiTheme="majorBidi" w:hAnsiTheme="majorBidi" w:cstheme="majorBidi"/>
          <w:color w:val="000000" w:themeColor="text1"/>
          <w:sz w:val="36"/>
          <w:szCs w:val="36"/>
        </w:rPr>
      </w:pPr>
    </w:p>
    <w:p w14:paraId="5EB6FAE4" w14:textId="77777777" w:rsidR="006F0478" w:rsidRPr="00AD076E" w:rsidRDefault="006F0478" w:rsidP="00AD076E">
      <w:pPr>
        <w:ind w:left="-810" w:right="-450"/>
        <w:jc w:val="center"/>
        <w:rPr>
          <w:rFonts w:asciiTheme="majorBidi" w:hAnsiTheme="majorBidi" w:cstheme="majorBidi"/>
          <w:color w:val="000000" w:themeColor="text1"/>
          <w:sz w:val="36"/>
          <w:szCs w:val="36"/>
        </w:rPr>
      </w:pPr>
    </w:p>
    <w:p w14:paraId="2CC3E774" w14:textId="77777777" w:rsidR="006F0478" w:rsidRPr="00161E9A" w:rsidRDefault="006F0478" w:rsidP="00AD076E">
      <w:pPr>
        <w:ind w:left="-810" w:right="-450"/>
        <w:jc w:val="mediumKashida"/>
        <w:rPr>
          <w:rFonts w:asciiTheme="majorBidi" w:hAnsiTheme="majorBidi" w:cstheme="majorBidi"/>
          <w:color w:val="000000" w:themeColor="text1"/>
        </w:rPr>
      </w:pPr>
    </w:p>
    <w:p w14:paraId="729312D2" w14:textId="77777777" w:rsidR="00BB0AA6" w:rsidRPr="00161E9A" w:rsidRDefault="00BB0AA6" w:rsidP="00CA579D">
      <w:pPr>
        <w:jc w:val="mediumKashida"/>
        <w:rPr>
          <w:rFonts w:asciiTheme="majorBidi" w:hAnsiTheme="majorBidi" w:cstheme="majorBidi"/>
          <w:color w:val="000000" w:themeColor="text1"/>
        </w:rPr>
      </w:pPr>
    </w:p>
    <w:p w14:paraId="0F45FFA6" w14:textId="77777777" w:rsidR="00BB0AA6" w:rsidRDefault="00BB0AA6" w:rsidP="00CA579D">
      <w:pPr>
        <w:jc w:val="mediumKashida"/>
        <w:rPr>
          <w:rFonts w:asciiTheme="majorBidi" w:hAnsiTheme="majorBidi" w:cstheme="majorBidi"/>
          <w:color w:val="000000" w:themeColor="text1"/>
        </w:rPr>
      </w:pPr>
    </w:p>
    <w:p w14:paraId="0B6D3270" w14:textId="77777777" w:rsidR="00283CB9" w:rsidRDefault="00283CB9" w:rsidP="00CA579D">
      <w:pPr>
        <w:jc w:val="mediumKashida"/>
        <w:rPr>
          <w:rFonts w:asciiTheme="majorBidi" w:hAnsiTheme="majorBidi" w:cstheme="majorBidi"/>
          <w:color w:val="000000" w:themeColor="text1"/>
        </w:rPr>
      </w:pPr>
    </w:p>
    <w:p w14:paraId="7734AFD3" w14:textId="77777777" w:rsidR="00283CB9" w:rsidRDefault="00283CB9" w:rsidP="00CA579D">
      <w:pPr>
        <w:jc w:val="mediumKashida"/>
        <w:rPr>
          <w:rFonts w:asciiTheme="majorBidi" w:hAnsiTheme="majorBidi" w:cstheme="majorBidi"/>
          <w:color w:val="000000" w:themeColor="text1"/>
        </w:rPr>
      </w:pPr>
    </w:p>
    <w:p w14:paraId="3B4A3A3F" w14:textId="77777777" w:rsidR="00283CB9" w:rsidRDefault="00283CB9" w:rsidP="00CA579D">
      <w:pPr>
        <w:jc w:val="mediumKashida"/>
        <w:rPr>
          <w:rFonts w:asciiTheme="majorBidi" w:hAnsiTheme="majorBidi" w:cstheme="majorBidi"/>
          <w:color w:val="000000" w:themeColor="text1"/>
        </w:rPr>
      </w:pPr>
    </w:p>
    <w:p w14:paraId="29A961D3" w14:textId="77777777" w:rsidR="00283CB9" w:rsidRDefault="00283CB9" w:rsidP="00CA579D">
      <w:pPr>
        <w:jc w:val="mediumKashida"/>
        <w:rPr>
          <w:rFonts w:asciiTheme="majorBidi" w:hAnsiTheme="majorBidi" w:cstheme="majorBidi"/>
          <w:color w:val="000000" w:themeColor="text1"/>
        </w:rPr>
      </w:pPr>
    </w:p>
    <w:p w14:paraId="621A9472" w14:textId="77777777" w:rsidR="00283CB9" w:rsidRDefault="00283CB9" w:rsidP="00CA579D">
      <w:pPr>
        <w:jc w:val="mediumKashida"/>
        <w:rPr>
          <w:rFonts w:asciiTheme="majorBidi" w:hAnsiTheme="majorBidi" w:cstheme="majorBidi"/>
          <w:color w:val="000000" w:themeColor="text1"/>
        </w:rPr>
      </w:pPr>
    </w:p>
    <w:p w14:paraId="30BDCD7B" w14:textId="77777777" w:rsidR="00283CB9" w:rsidRPr="00161E9A" w:rsidRDefault="00283CB9" w:rsidP="00CA579D">
      <w:pPr>
        <w:jc w:val="mediumKashida"/>
        <w:rPr>
          <w:rFonts w:asciiTheme="majorBidi" w:hAnsiTheme="majorBidi" w:cstheme="majorBidi"/>
          <w:color w:val="000000" w:themeColor="text1"/>
        </w:rPr>
      </w:pPr>
    </w:p>
    <w:p w14:paraId="7C80A905" w14:textId="77777777" w:rsidR="00BB0AA6" w:rsidRDefault="00BB0AA6" w:rsidP="00CA579D">
      <w:pPr>
        <w:jc w:val="mediumKashida"/>
        <w:rPr>
          <w:rFonts w:asciiTheme="majorBidi" w:hAnsiTheme="majorBidi" w:cstheme="majorBidi"/>
          <w:color w:val="000000" w:themeColor="text1"/>
        </w:rPr>
      </w:pPr>
    </w:p>
    <w:p w14:paraId="6EE10DA3" w14:textId="77777777" w:rsidR="00745F27" w:rsidRDefault="00745F27" w:rsidP="00CA579D">
      <w:pPr>
        <w:jc w:val="mediumKashida"/>
        <w:rPr>
          <w:rFonts w:asciiTheme="majorBidi" w:hAnsiTheme="majorBidi" w:cstheme="majorBidi"/>
          <w:color w:val="000000" w:themeColor="text1"/>
        </w:rPr>
      </w:pPr>
    </w:p>
    <w:p w14:paraId="4AD52AEA" w14:textId="77777777" w:rsidR="00745F27" w:rsidRDefault="00745F27" w:rsidP="00CA579D">
      <w:pPr>
        <w:jc w:val="mediumKashida"/>
        <w:rPr>
          <w:rFonts w:asciiTheme="majorBidi" w:hAnsiTheme="majorBidi" w:cstheme="majorBidi"/>
          <w:color w:val="000000" w:themeColor="text1"/>
        </w:rPr>
      </w:pPr>
    </w:p>
    <w:p w14:paraId="6EDC20DB" w14:textId="77777777" w:rsidR="00745F27" w:rsidRDefault="00745F27" w:rsidP="00CA579D">
      <w:pPr>
        <w:jc w:val="mediumKashida"/>
        <w:rPr>
          <w:rFonts w:asciiTheme="majorBidi" w:hAnsiTheme="majorBidi" w:cstheme="majorBidi"/>
          <w:color w:val="000000" w:themeColor="text1"/>
        </w:rPr>
      </w:pPr>
    </w:p>
    <w:p w14:paraId="0DE56733" w14:textId="77777777" w:rsidR="00745F27" w:rsidRDefault="00745F27" w:rsidP="00CA579D">
      <w:pPr>
        <w:jc w:val="mediumKashida"/>
        <w:rPr>
          <w:rFonts w:asciiTheme="majorBidi" w:hAnsiTheme="majorBidi" w:cstheme="majorBidi"/>
          <w:color w:val="000000" w:themeColor="text1"/>
        </w:rPr>
      </w:pPr>
    </w:p>
    <w:p w14:paraId="34B4C9E6" w14:textId="77777777" w:rsidR="00745F27" w:rsidRDefault="00745F27" w:rsidP="00CA579D">
      <w:pPr>
        <w:jc w:val="mediumKashida"/>
        <w:rPr>
          <w:rFonts w:asciiTheme="majorBidi" w:hAnsiTheme="majorBidi" w:cstheme="majorBidi"/>
          <w:color w:val="000000" w:themeColor="text1"/>
        </w:rPr>
      </w:pPr>
    </w:p>
    <w:p w14:paraId="16B24324" w14:textId="77777777" w:rsidR="00745F27" w:rsidRDefault="00745F27" w:rsidP="00CA579D">
      <w:pPr>
        <w:jc w:val="mediumKashida"/>
        <w:rPr>
          <w:rFonts w:asciiTheme="majorBidi" w:hAnsiTheme="majorBidi" w:cstheme="majorBidi"/>
          <w:color w:val="000000" w:themeColor="text1"/>
        </w:rPr>
      </w:pPr>
    </w:p>
    <w:p w14:paraId="58786EC9" w14:textId="77777777" w:rsidR="00AD076E" w:rsidRDefault="00BB0AA6" w:rsidP="00AD076E">
      <w:pPr>
        <w:pStyle w:val="Heading1"/>
        <w:spacing w:before="240" w:line="240" w:lineRule="auto"/>
        <w:jc w:val="center"/>
        <w:rPr>
          <w:color w:val="000000" w:themeColor="text1"/>
        </w:rPr>
      </w:pPr>
      <w:bookmarkStart w:id="92" w:name="_Toc93294018"/>
      <w:r w:rsidRPr="00883D30">
        <w:rPr>
          <w:color w:val="000000" w:themeColor="text1"/>
        </w:rPr>
        <w:lastRenderedPageBreak/>
        <w:t>CHAPTER FIVE</w:t>
      </w:r>
      <w:bookmarkStart w:id="93" w:name="_Toc93294019"/>
      <w:bookmarkEnd w:id="92"/>
    </w:p>
    <w:p w14:paraId="06E4F18F" w14:textId="646D8446" w:rsidR="00BB0AA6" w:rsidRPr="00883D30" w:rsidRDefault="00BB0AA6" w:rsidP="00AD076E">
      <w:pPr>
        <w:pStyle w:val="Heading1"/>
        <w:spacing w:before="240" w:line="240" w:lineRule="auto"/>
        <w:jc w:val="center"/>
        <w:rPr>
          <w:color w:val="000000" w:themeColor="text1"/>
        </w:rPr>
      </w:pPr>
      <w:r w:rsidRPr="00883D30">
        <w:rPr>
          <w:color w:val="000000" w:themeColor="text1"/>
        </w:rPr>
        <w:t>ANALYSIS AND FINDI</w:t>
      </w:r>
      <w:r w:rsidR="00AD076E">
        <w:rPr>
          <w:color w:val="000000" w:themeColor="text1"/>
        </w:rPr>
        <w:t>N</w:t>
      </w:r>
      <w:r w:rsidRPr="00883D30">
        <w:rPr>
          <w:color w:val="000000" w:themeColor="text1"/>
        </w:rPr>
        <w:t>GS</w:t>
      </w:r>
      <w:bookmarkEnd w:id="93"/>
    </w:p>
    <w:p w14:paraId="1813A06B" w14:textId="77777777" w:rsidR="00BB0AA6" w:rsidRPr="00161E9A" w:rsidRDefault="00BB0AA6" w:rsidP="00BB0AA6">
      <w:pPr>
        <w:jc w:val="center"/>
        <w:rPr>
          <w:rFonts w:asciiTheme="majorBidi" w:hAnsiTheme="majorBidi" w:cstheme="majorBidi"/>
          <w:b/>
          <w:color w:val="000000" w:themeColor="text1"/>
        </w:rPr>
      </w:pPr>
    </w:p>
    <w:p w14:paraId="43FDD574" w14:textId="77777777" w:rsidR="00BB0AA6" w:rsidRPr="00883D30" w:rsidRDefault="00AD4F2D" w:rsidP="00B92352">
      <w:pPr>
        <w:pStyle w:val="Heading1"/>
        <w:ind w:left="-630" w:right="-270"/>
        <w:rPr>
          <w:rFonts w:asciiTheme="majorBidi" w:hAnsiTheme="majorBidi"/>
          <w:bCs w:val="0"/>
          <w:color w:val="000000" w:themeColor="text1"/>
        </w:rPr>
      </w:pPr>
      <w:bookmarkStart w:id="94" w:name="_Toc472331842"/>
      <w:bookmarkStart w:id="95" w:name="_Toc93294020"/>
      <w:r w:rsidRPr="00883D30">
        <w:rPr>
          <w:rFonts w:asciiTheme="majorBidi" w:hAnsiTheme="majorBidi"/>
          <w:bCs w:val="0"/>
          <w:color w:val="000000" w:themeColor="text1"/>
        </w:rPr>
        <w:t>5</w:t>
      </w:r>
      <w:r w:rsidR="00BB0AA6" w:rsidRPr="00883D30">
        <w:rPr>
          <w:rFonts w:asciiTheme="majorBidi" w:hAnsiTheme="majorBidi"/>
          <w:bCs w:val="0"/>
          <w:color w:val="000000" w:themeColor="text1"/>
        </w:rPr>
        <w:t>.0 INTRODUCTION</w:t>
      </w:r>
      <w:bookmarkEnd w:id="94"/>
      <w:bookmarkEnd w:id="95"/>
    </w:p>
    <w:p w14:paraId="7BF29FE6" w14:textId="77777777" w:rsidR="008D643A" w:rsidRDefault="0041731F" w:rsidP="00B92352">
      <w:pPr>
        <w:ind w:left="-630" w:right="-270"/>
        <w:rPr>
          <w:rFonts w:asciiTheme="majorBidi" w:hAnsiTheme="majorBidi" w:cstheme="majorBidi"/>
          <w:color w:val="000000" w:themeColor="text1"/>
        </w:rPr>
      </w:pPr>
      <w:r w:rsidRPr="0041731F">
        <w:rPr>
          <w:rFonts w:asciiTheme="majorBidi" w:hAnsiTheme="majorBidi" w:cstheme="majorBidi"/>
          <w:color w:val="000000" w:themeColor="text1"/>
        </w:rPr>
        <w:t xml:space="preserve">This section is about </w:t>
      </w:r>
      <w:r w:rsidR="008D643A" w:rsidRPr="008D643A">
        <w:rPr>
          <w:rFonts w:asciiTheme="majorBidi" w:hAnsiTheme="majorBidi" w:cstheme="majorBidi"/>
          <w:color w:val="000000" w:themeColor="text1"/>
        </w:rPr>
        <w:t>highlights the researcher's main contribution during his field study, in which he picked an expert target audience from the four Banks community in order to acquire valid data from a sample of 75 re</w:t>
      </w:r>
      <w:r w:rsidR="008D643A">
        <w:rPr>
          <w:rFonts w:asciiTheme="majorBidi" w:hAnsiTheme="majorBidi" w:cstheme="majorBidi"/>
          <w:color w:val="000000" w:themeColor="text1"/>
        </w:rPr>
        <w:t>spondents in Mogadishu, Somalia</w:t>
      </w:r>
      <w:r w:rsidR="00BB0AA6" w:rsidRPr="00161E9A">
        <w:rPr>
          <w:rFonts w:asciiTheme="majorBidi" w:hAnsiTheme="majorBidi" w:cstheme="majorBidi"/>
          <w:color w:val="000000" w:themeColor="text1"/>
        </w:rPr>
        <w:t xml:space="preserve">. </w:t>
      </w:r>
      <w:r w:rsidR="008D643A" w:rsidRPr="008D643A">
        <w:rPr>
          <w:rFonts w:asciiTheme="majorBidi" w:hAnsiTheme="majorBidi" w:cstheme="majorBidi"/>
          <w:color w:val="000000" w:themeColor="text1"/>
        </w:rPr>
        <w:t>The chapter is</w:t>
      </w:r>
      <w:r>
        <w:rPr>
          <w:rFonts w:asciiTheme="majorBidi" w:hAnsiTheme="majorBidi" w:cstheme="majorBidi"/>
          <w:color w:val="000000" w:themeColor="text1"/>
        </w:rPr>
        <w:t xml:space="preserve"> broken down into three </w:t>
      </w:r>
      <w:r w:rsidR="00824F5E">
        <w:rPr>
          <w:rFonts w:asciiTheme="majorBidi" w:hAnsiTheme="majorBidi" w:cstheme="majorBidi"/>
          <w:color w:val="000000" w:themeColor="text1"/>
        </w:rPr>
        <w:t>books</w:t>
      </w:r>
      <w:r w:rsidR="008D643A" w:rsidRPr="008D643A">
        <w:rPr>
          <w:rFonts w:asciiTheme="majorBidi" w:hAnsiTheme="majorBidi" w:cstheme="majorBidi"/>
          <w:color w:val="000000" w:themeColor="text1"/>
        </w:rPr>
        <w:t xml:space="preserve">. </w:t>
      </w:r>
      <w:r w:rsidR="00824F5E" w:rsidRPr="00824F5E">
        <w:rPr>
          <w:rFonts w:asciiTheme="majorBidi" w:hAnsiTheme="majorBidi" w:cstheme="majorBidi"/>
          <w:color w:val="000000" w:themeColor="text1"/>
        </w:rPr>
        <w:t xml:space="preserve">The very first portion is made up of </w:t>
      </w:r>
      <w:r w:rsidR="008D643A" w:rsidRPr="008D643A">
        <w:rPr>
          <w:rFonts w:asciiTheme="majorBidi" w:hAnsiTheme="majorBidi" w:cstheme="majorBidi"/>
          <w:color w:val="000000" w:themeColor="text1"/>
        </w:rPr>
        <w:t xml:space="preserve">information about the interviewees' backgrounds. </w:t>
      </w:r>
      <w:r w:rsidR="00824F5E" w:rsidRPr="00824F5E">
        <w:rPr>
          <w:rFonts w:asciiTheme="majorBidi" w:hAnsiTheme="majorBidi" w:cstheme="majorBidi"/>
          <w:color w:val="000000" w:themeColor="text1"/>
        </w:rPr>
        <w:t xml:space="preserve">The remaining half is made up of </w:t>
      </w:r>
      <w:r w:rsidR="008D643A" w:rsidRPr="008D643A">
        <w:rPr>
          <w:rFonts w:asciiTheme="majorBidi" w:hAnsiTheme="majorBidi" w:cstheme="majorBidi"/>
          <w:color w:val="000000" w:themeColor="text1"/>
        </w:rPr>
        <w:t>descriptive data on the independent and dependent variables, while the third section deals with the testing of study hypotheses.</w:t>
      </w:r>
    </w:p>
    <w:p w14:paraId="25ED35D0" w14:textId="77777777" w:rsidR="00BB0AA6" w:rsidRDefault="008D643A" w:rsidP="00B92352">
      <w:pPr>
        <w:ind w:left="-630" w:right="-270"/>
        <w:rPr>
          <w:rFonts w:asciiTheme="majorBidi" w:hAnsiTheme="majorBidi" w:cstheme="majorBidi"/>
          <w:color w:val="000000" w:themeColor="text1"/>
        </w:rPr>
      </w:pPr>
      <w:r w:rsidRPr="008D643A">
        <w:rPr>
          <w:rFonts w:asciiTheme="majorBidi" w:hAnsiTheme="majorBidi" w:cstheme="majorBidi"/>
          <w:color w:val="000000" w:themeColor="text1"/>
        </w:rPr>
        <w:t>The researcher first distributed written questionnaires relating to the variables of the effect of HRM practices on bank performance in a few selected commercial banks in Mogadishu, Somalia, in general and particularly the research objectives. Second, the researcher used SPSS to organize and combine the results in order to provide the data as collated and an</w:t>
      </w:r>
      <w:r>
        <w:rPr>
          <w:rFonts w:asciiTheme="majorBidi" w:hAnsiTheme="majorBidi" w:cstheme="majorBidi"/>
          <w:color w:val="000000" w:themeColor="text1"/>
        </w:rPr>
        <w:t>alyzed data in a precise manner</w:t>
      </w:r>
      <w:r w:rsidR="00BB0AA6" w:rsidRPr="00161E9A">
        <w:rPr>
          <w:rFonts w:asciiTheme="majorBidi" w:hAnsiTheme="majorBidi" w:cstheme="majorBidi"/>
          <w:color w:val="000000" w:themeColor="text1"/>
        </w:rPr>
        <w:t>.</w:t>
      </w:r>
    </w:p>
    <w:p w14:paraId="18363EC3" w14:textId="77777777" w:rsidR="00BB0AA6" w:rsidRPr="00883D30" w:rsidRDefault="00BB0AA6" w:rsidP="00B92352">
      <w:pPr>
        <w:pStyle w:val="Heading1"/>
        <w:ind w:left="-630" w:right="-270"/>
        <w:rPr>
          <w:rFonts w:asciiTheme="majorBidi" w:hAnsiTheme="majorBidi"/>
          <w:bCs w:val="0"/>
          <w:color w:val="000000" w:themeColor="text1"/>
        </w:rPr>
      </w:pPr>
      <w:bookmarkStart w:id="96" w:name="_Toc472331843"/>
      <w:bookmarkStart w:id="97" w:name="_Toc93294021"/>
      <w:r w:rsidRPr="00883D30">
        <w:rPr>
          <w:rFonts w:asciiTheme="majorBidi" w:hAnsiTheme="majorBidi"/>
          <w:bCs w:val="0"/>
          <w:color w:val="000000" w:themeColor="text1"/>
        </w:rPr>
        <w:t>5.1 DEMOGRAPHIC INFORMATION OF THE RESPONDENTS</w:t>
      </w:r>
      <w:bookmarkEnd w:id="96"/>
      <w:bookmarkEnd w:id="97"/>
    </w:p>
    <w:p w14:paraId="74127C47" w14:textId="77777777" w:rsidR="00BB0AA6" w:rsidRPr="00161E9A" w:rsidRDefault="00C83C0E" w:rsidP="00B92352">
      <w:pPr>
        <w:ind w:left="-630" w:right="-270"/>
        <w:rPr>
          <w:rFonts w:asciiTheme="majorBidi" w:hAnsiTheme="majorBidi" w:cstheme="majorBidi"/>
          <w:color w:val="000000" w:themeColor="text1"/>
        </w:rPr>
      </w:pPr>
      <w:r w:rsidRPr="00C83C0E">
        <w:rPr>
          <w:rFonts w:asciiTheme="majorBidi" w:hAnsiTheme="majorBidi" w:cstheme="majorBidi"/>
          <w:color w:val="000000" w:themeColor="text1"/>
        </w:rPr>
        <w:t xml:space="preserve">The population or historical </w:t>
      </w:r>
      <w:r w:rsidR="0041731F" w:rsidRPr="0041731F">
        <w:rPr>
          <w:rFonts w:asciiTheme="majorBidi" w:hAnsiTheme="majorBidi" w:cstheme="majorBidi"/>
          <w:color w:val="000000" w:themeColor="text1"/>
        </w:rPr>
        <w:t xml:space="preserve">participants' data </w:t>
      </w:r>
      <w:r>
        <w:rPr>
          <w:rFonts w:asciiTheme="majorBidi" w:hAnsiTheme="majorBidi" w:cstheme="majorBidi"/>
          <w:color w:val="000000" w:themeColor="text1"/>
        </w:rPr>
        <w:t xml:space="preserve">is described in this section </w:t>
      </w:r>
      <w:r w:rsidR="00BB0AA6" w:rsidRPr="00161E9A">
        <w:rPr>
          <w:rFonts w:asciiTheme="majorBidi" w:hAnsiTheme="majorBidi" w:cstheme="majorBidi"/>
          <w:color w:val="000000" w:themeColor="text1"/>
        </w:rPr>
        <w:t xml:space="preserve">took parts the research. This information has been given to enable the reader authenticate whether data were collected from the appropriate groups of respondents or not. Specifically, the description of the backgrounds of respondents has been given covering respondents of the questionnaire, sex, age, academic qualifications. Below table of the gender respondents of </w:t>
      </w:r>
      <w:r w:rsidRPr="00C83C0E">
        <w:rPr>
          <w:rFonts w:asciiTheme="majorBidi" w:hAnsiTheme="majorBidi" w:cstheme="majorBidi"/>
          <w:color w:val="000000" w:themeColor="text1"/>
        </w:rPr>
        <w:t>the population or historical information of responden</w:t>
      </w:r>
      <w:r>
        <w:rPr>
          <w:rFonts w:asciiTheme="majorBidi" w:hAnsiTheme="majorBidi" w:cstheme="majorBidi"/>
          <w:color w:val="000000" w:themeColor="text1"/>
        </w:rPr>
        <w:t>ts is described in this section</w:t>
      </w:r>
      <w:r w:rsidR="00BB0AA6" w:rsidRPr="00161E9A">
        <w:rPr>
          <w:rFonts w:asciiTheme="majorBidi" w:hAnsiTheme="majorBidi" w:cstheme="majorBidi"/>
          <w:color w:val="000000" w:themeColor="text1"/>
        </w:rPr>
        <w:t>.</w:t>
      </w:r>
    </w:p>
    <w:p w14:paraId="0436ADE7" w14:textId="77777777" w:rsidR="00BB0AA6" w:rsidRPr="00161E9A" w:rsidRDefault="00BB0AA6" w:rsidP="00B92352">
      <w:pPr>
        <w:ind w:left="-630" w:right="-270"/>
        <w:rPr>
          <w:rFonts w:asciiTheme="majorBidi" w:hAnsiTheme="majorBidi" w:cstheme="majorBidi"/>
          <w:color w:val="000000" w:themeColor="text1"/>
        </w:rPr>
      </w:pPr>
    </w:p>
    <w:p w14:paraId="40BA1F01" w14:textId="77777777" w:rsidR="00BB0AA6" w:rsidRPr="00161E9A" w:rsidRDefault="00BB0AA6" w:rsidP="00B92352">
      <w:pPr>
        <w:ind w:left="-630" w:right="-270"/>
        <w:rPr>
          <w:rFonts w:asciiTheme="majorBidi" w:hAnsiTheme="majorBidi" w:cstheme="majorBidi"/>
          <w:color w:val="000000" w:themeColor="text1"/>
        </w:rPr>
      </w:pPr>
    </w:p>
    <w:p w14:paraId="3F444A05" w14:textId="77777777" w:rsidR="00BB0AA6" w:rsidRPr="00161E9A" w:rsidRDefault="00BB0AA6" w:rsidP="00B92352">
      <w:pPr>
        <w:ind w:left="-630" w:right="-270"/>
        <w:rPr>
          <w:rFonts w:asciiTheme="majorBidi" w:hAnsiTheme="majorBidi" w:cstheme="majorBidi"/>
          <w:color w:val="000000" w:themeColor="text1"/>
        </w:rPr>
      </w:pPr>
    </w:p>
    <w:p w14:paraId="39D887CB" w14:textId="77777777" w:rsidR="00BB0AA6" w:rsidRPr="00161E9A" w:rsidRDefault="00BB0AA6" w:rsidP="00B92352">
      <w:pPr>
        <w:ind w:left="-630" w:right="-270"/>
        <w:rPr>
          <w:rFonts w:asciiTheme="majorBidi" w:hAnsiTheme="majorBidi" w:cstheme="majorBidi"/>
          <w:color w:val="000000" w:themeColor="text1"/>
        </w:rPr>
      </w:pPr>
    </w:p>
    <w:p w14:paraId="42DE58C1" w14:textId="77777777" w:rsidR="00BB0AA6" w:rsidRPr="00161E9A" w:rsidRDefault="00BB0AA6" w:rsidP="00B92352">
      <w:pPr>
        <w:ind w:left="-630" w:right="-270"/>
        <w:rPr>
          <w:rFonts w:asciiTheme="majorBidi" w:hAnsiTheme="majorBidi" w:cstheme="majorBidi"/>
          <w:color w:val="000000" w:themeColor="text1"/>
        </w:rPr>
      </w:pPr>
    </w:p>
    <w:p w14:paraId="66FFAE11" w14:textId="77777777" w:rsidR="00BB0AA6" w:rsidRPr="00161E9A" w:rsidRDefault="00BB0AA6" w:rsidP="00B92352">
      <w:pPr>
        <w:ind w:left="-630" w:right="-270"/>
        <w:rPr>
          <w:rFonts w:asciiTheme="majorBidi" w:hAnsiTheme="majorBidi" w:cstheme="majorBidi"/>
          <w:color w:val="000000" w:themeColor="text1"/>
        </w:rPr>
      </w:pPr>
    </w:p>
    <w:p w14:paraId="79C5A6BA" w14:textId="77777777" w:rsidR="00BB0AA6" w:rsidRPr="00883D30" w:rsidRDefault="00BB0AA6" w:rsidP="00B92352">
      <w:pPr>
        <w:pStyle w:val="Heading1"/>
        <w:ind w:left="-630" w:right="-270"/>
        <w:rPr>
          <w:rFonts w:asciiTheme="majorBidi" w:hAnsiTheme="majorBidi"/>
          <w:color w:val="000000" w:themeColor="text1"/>
        </w:rPr>
      </w:pPr>
      <w:bookmarkStart w:id="98" w:name="_Toc93294022"/>
      <w:r w:rsidRPr="00883D30">
        <w:rPr>
          <w:rFonts w:asciiTheme="majorBidi" w:hAnsiTheme="majorBidi"/>
          <w:color w:val="000000" w:themeColor="text1"/>
        </w:rPr>
        <w:lastRenderedPageBreak/>
        <w:t>Table 5.1.1 GENDER OF THE RESPONDENTS</w:t>
      </w:r>
      <w:bookmarkEnd w:id="98"/>
    </w:p>
    <w:tbl>
      <w:tblPr>
        <w:tblW w:w="8397" w:type="dxa"/>
        <w:tblInd w:w="-27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569"/>
        <w:gridCol w:w="3100"/>
        <w:gridCol w:w="2728"/>
      </w:tblGrid>
      <w:tr w:rsidR="00BB0AA6" w:rsidRPr="00161E9A" w14:paraId="110D01A0" w14:textId="77777777" w:rsidTr="004133DA">
        <w:trPr>
          <w:cantSplit/>
          <w:trHeight w:val="399"/>
        </w:trPr>
        <w:tc>
          <w:tcPr>
            <w:tcW w:w="2569" w:type="dxa"/>
            <w:vAlign w:val="center"/>
          </w:tcPr>
          <w:p w14:paraId="2E9A24A2" w14:textId="18F7D022" w:rsidR="00BB0AA6" w:rsidRPr="00161E9A" w:rsidRDefault="00BD0F2F" w:rsidP="004133DA">
            <w:pPr>
              <w:ind w:left="-630" w:right="-270"/>
              <w:jc w:val="center"/>
              <w:rPr>
                <w:rFonts w:asciiTheme="majorBidi" w:hAnsiTheme="majorBidi" w:cstheme="majorBidi"/>
                <w:b/>
                <w:bCs/>
                <w:color w:val="000000" w:themeColor="text1"/>
              </w:rPr>
            </w:pPr>
            <w:r>
              <w:rPr>
                <w:rFonts w:asciiTheme="majorBidi" w:hAnsiTheme="majorBidi" w:cstheme="majorBidi"/>
                <w:b/>
                <w:bCs/>
                <w:color w:val="000000" w:themeColor="text1"/>
              </w:rPr>
              <w:t>Gender</w:t>
            </w:r>
            <w:r w:rsidR="00BB0AA6" w:rsidRPr="00161E9A">
              <w:rPr>
                <w:rFonts w:asciiTheme="majorBidi" w:hAnsiTheme="majorBidi" w:cstheme="majorBidi"/>
                <w:b/>
                <w:bCs/>
                <w:color w:val="000000" w:themeColor="text1"/>
              </w:rPr>
              <w:t xml:space="preserve"> Respondents</w:t>
            </w:r>
          </w:p>
        </w:tc>
        <w:tc>
          <w:tcPr>
            <w:tcW w:w="3100" w:type="dxa"/>
            <w:shd w:val="clear" w:color="auto" w:fill="FFFFFF"/>
            <w:vAlign w:val="bottom"/>
          </w:tcPr>
          <w:p w14:paraId="6A7C2674"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Frequency</w:t>
            </w:r>
          </w:p>
        </w:tc>
        <w:tc>
          <w:tcPr>
            <w:tcW w:w="2728" w:type="dxa"/>
            <w:shd w:val="clear" w:color="auto" w:fill="FFFFFF"/>
            <w:vAlign w:val="bottom"/>
          </w:tcPr>
          <w:p w14:paraId="37DC148C"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Percentage</w:t>
            </w:r>
          </w:p>
        </w:tc>
      </w:tr>
      <w:tr w:rsidR="00BB0AA6" w:rsidRPr="00161E9A" w14:paraId="0F526030" w14:textId="77777777" w:rsidTr="004133DA">
        <w:trPr>
          <w:cantSplit/>
          <w:trHeight w:val="437"/>
        </w:trPr>
        <w:tc>
          <w:tcPr>
            <w:tcW w:w="2569" w:type="dxa"/>
            <w:shd w:val="clear" w:color="auto" w:fill="FFFFFF"/>
          </w:tcPr>
          <w:p w14:paraId="3B04048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Male</w:t>
            </w:r>
          </w:p>
        </w:tc>
        <w:tc>
          <w:tcPr>
            <w:tcW w:w="3100" w:type="dxa"/>
            <w:shd w:val="clear" w:color="auto" w:fill="FFFFFF"/>
          </w:tcPr>
          <w:p w14:paraId="242EB21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49</w:t>
            </w:r>
          </w:p>
        </w:tc>
        <w:tc>
          <w:tcPr>
            <w:tcW w:w="2728" w:type="dxa"/>
            <w:shd w:val="clear" w:color="auto" w:fill="FFFFFF"/>
          </w:tcPr>
          <w:p w14:paraId="2E7310A5"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65.3</w:t>
            </w:r>
          </w:p>
        </w:tc>
      </w:tr>
      <w:tr w:rsidR="00BB0AA6" w:rsidRPr="00161E9A" w14:paraId="2794DB45" w14:textId="77777777" w:rsidTr="004133DA">
        <w:trPr>
          <w:cantSplit/>
          <w:trHeight w:val="437"/>
        </w:trPr>
        <w:tc>
          <w:tcPr>
            <w:tcW w:w="2569" w:type="dxa"/>
            <w:shd w:val="clear" w:color="auto" w:fill="FFFFFF"/>
          </w:tcPr>
          <w:p w14:paraId="6640C789" w14:textId="77777777" w:rsidR="00BB0AA6" w:rsidRPr="00161E9A" w:rsidRDefault="00C83C0E"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F</w:t>
            </w:r>
            <w:r w:rsidR="00BB0AA6" w:rsidRPr="00161E9A">
              <w:rPr>
                <w:rFonts w:asciiTheme="majorBidi" w:hAnsiTheme="majorBidi" w:cstheme="majorBidi"/>
                <w:color w:val="000000" w:themeColor="text1"/>
              </w:rPr>
              <w:t>emale</w:t>
            </w:r>
          </w:p>
        </w:tc>
        <w:tc>
          <w:tcPr>
            <w:tcW w:w="3100" w:type="dxa"/>
            <w:shd w:val="clear" w:color="auto" w:fill="FFFFFF"/>
          </w:tcPr>
          <w:p w14:paraId="5E33B22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26</w:t>
            </w:r>
          </w:p>
        </w:tc>
        <w:tc>
          <w:tcPr>
            <w:tcW w:w="2728" w:type="dxa"/>
            <w:shd w:val="clear" w:color="auto" w:fill="FFFFFF"/>
          </w:tcPr>
          <w:p w14:paraId="004664C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34.7</w:t>
            </w:r>
          </w:p>
        </w:tc>
      </w:tr>
      <w:tr w:rsidR="00BB0AA6" w:rsidRPr="00161E9A" w14:paraId="20F899EB" w14:textId="77777777" w:rsidTr="004133DA">
        <w:trPr>
          <w:cantSplit/>
          <w:trHeight w:val="437"/>
        </w:trPr>
        <w:tc>
          <w:tcPr>
            <w:tcW w:w="2569" w:type="dxa"/>
            <w:shd w:val="clear" w:color="auto" w:fill="FFFFFF"/>
          </w:tcPr>
          <w:p w14:paraId="14ACA9A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3100" w:type="dxa"/>
            <w:shd w:val="clear" w:color="auto" w:fill="FFFFFF"/>
          </w:tcPr>
          <w:p w14:paraId="3EF54DC0"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75</w:t>
            </w:r>
          </w:p>
        </w:tc>
        <w:tc>
          <w:tcPr>
            <w:tcW w:w="2728" w:type="dxa"/>
            <w:shd w:val="clear" w:color="auto" w:fill="FFFFFF"/>
          </w:tcPr>
          <w:p w14:paraId="63B48FAC"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100.0</w:t>
            </w:r>
          </w:p>
        </w:tc>
      </w:tr>
    </w:tbl>
    <w:p w14:paraId="7C359D71" w14:textId="77777777" w:rsidR="00BB0AA6" w:rsidRPr="00161E9A" w:rsidRDefault="00BB0AA6" w:rsidP="00B92352">
      <w:pPr>
        <w:ind w:left="-630" w:right="-270"/>
        <w:rPr>
          <w:b/>
          <w:color w:val="000000" w:themeColor="text1"/>
        </w:rPr>
      </w:pPr>
      <w:r w:rsidRPr="00161E9A">
        <w:rPr>
          <w:b/>
          <w:color w:val="000000" w:themeColor="text1"/>
        </w:rPr>
        <w:t>Source: primary data, 2022</w:t>
      </w:r>
    </w:p>
    <w:p w14:paraId="2FE5E66C" w14:textId="77777777" w:rsidR="00BB0AA6" w:rsidRPr="00161E9A" w:rsidRDefault="00BB0AA6" w:rsidP="00B92352">
      <w:pPr>
        <w:ind w:left="-630" w:right="-270"/>
        <w:rPr>
          <w:color w:val="000000" w:themeColor="text1"/>
        </w:rPr>
      </w:pPr>
      <w:r w:rsidRPr="00161E9A">
        <w:rPr>
          <w:b/>
          <w:color w:val="000000" w:themeColor="text1"/>
        </w:rPr>
        <w:t xml:space="preserve">Table 5.1.1: </w:t>
      </w:r>
      <w:r w:rsidR="00C83C0E" w:rsidRPr="00C83C0E">
        <w:rPr>
          <w:color w:val="000000" w:themeColor="text1"/>
        </w:rPr>
        <w:t xml:space="preserve">demonstrates that the </w:t>
      </w:r>
      <w:r w:rsidRPr="00161E9A">
        <w:rPr>
          <w:color w:val="000000" w:themeColor="text1"/>
        </w:rPr>
        <w:t xml:space="preserve">characteristics </w:t>
      </w:r>
      <w:r w:rsidR="00C83C0E" w:rsidRPr="00C83C0E">
        <w:rPr>
          <w:color w:val="000000" w:themeColor="text1"/>
        </w:rPr>
        <w:t xml:space="preserve">of those who replied </w:t>
      </w:r>
      <w:r w:rsidRPr="00161E9A">
        <w:rPr>
          <w:color w:val="000000" w:themeColor="text1"/>
        </w:rPr>
        <w:t xml:space="preserve">by gender and the questionnaire consisted of 36 and the most respondents were male of 49 and their percentage was </w:t>
      </w:r>
      <w:r w:rsidRPr="00161E9A">
        <w:rPr>
          <w:rFonts w:asciiTheme="majorBidi" w:hAnsiTheme="majorBidi" w:cstheme="majorBidi"/>
          <w:color w:val="000000" w:themeColor="text1"/>
        </w:rPr>
        <w:t xml:space="preserve">65.3%. </w:t>
      </w:r>
      <w:r w:rsidRPr="00161E9A">
        <w:rPr>
          <w:color w:val="000000" w:themeColor="text1"/>
        </w:rPr>
        <w:t xml:space="preserve">The female respondents were 26 and their percentage of </w:t>
      </w:r>
      <w:r w:rsidRPr="00161E9A">
        <w:rPr>
          <w:rFonts w:asciiTheme="majorBidi" w:hAnsiTheme="majorBidi" w:cstheme="majorBidi"/>
          <w:color w:val="000000" w:themeColor="text1"/>
        </w:rPr>
        <w:t xml:space="preserve">34.7%. </w:t>
      </w:r>
      <w:r w:rsidRPr="00161E9A">
        <w:rPr>
          <w:color w:val="000000" w:themeColor="text1"/>
        </w:rPr>
        <w:t xml:space="preserve">The most number </w:t>
      </w:r>
      <w:r w:rsidR="00C83C0E" w:rsidRPr="00C83C0E">
        <w:rPr>
          <w:color w:val="000000" w:themeColor="text1"/>
        </w:rPr>
        <w:t>Males made up</w:t>
      </w:r>
      <w:r w:rsidR="00C83C0E">
        <w:rPr>
          <w:color w:val="000000" w:themeColor="text1"/>
        </w:rPr>
        <w:t xml:space="preserve"> the majority of the responders</w:t>
      </w:r>
      <w:r w:rsidRPr="00161E9A">
        <w:rPr>
          <w:color w:val="000000" w:themeColor="text1"/>
        </w:rPr>
        <w:t>. Below of the gage is the graph of the gender respondents of the study.</w:t>
      </w:r>
    </w:p>
    <w:p w14:paraId="21C58624"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above table indicate the level respondents of gender by the target population those around at the area of the study. The majority of the respondents </w:t>
      </w:r>
      <w:proofErr w:type="gramStart"/>
      <w:r w:rsidRPr="00161E9A">
        <w:rPr>
          <w:rFonts w:asciiTheme="majorBidi" w:hAnsiTheme="majorBidi" w:cstheme="majorBidi"/>
          <w:color w:val="000000" w:themeColor="text1"/>
        </w:rPr>
        <w:t>were</w:t>
      </w:r>
      <w:proofErr w:type="gramEnd"/>
      <w:r w:rsidRPr="00161E9A">
        <w:rPr>
          <w:rFonts w:asciiTheme="majorBidi" w:hAnsiTheme="majorBidi" w:cstheme="majorBidi"/>
          <w:color w:val="000000" w:themeColor="text1"/>
        </w:rPr>
        <w:t xml:space="preserve"> male since the gargets were major effective performance concerned conditions and the teacher performance importance for them.</w:t>
      </w:r>
    </w:p>
    <w:p w14:paraId="31B7E2CE"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noProof/>
          <w:color w:val="000000" w:themeColor="text1"/>
        </w:rPr>
        <w:drawing>
          <wp:inline distT="0" distB="0" distL="0" distR="0" wp14:anchorId="7F56C6CC" wp14:editId="6A815FB2">
            <wp:extent cx="4791075" cy="378242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7949" cy="3787855"/>
                    </a:xfrm>
                    <a:prstGeom prst="rect">
                      <a:avLst/>
                    </a:prstGeom>
                    <a:noFill/>
                    <a:ln>
                      <a:noFill/>
                    </a:ln>
                  </pic:spPr>
                </pic:pic>
              </a:graphicData>
            </a:graphic>
          </wp:inline>
        </w:drawing>
      </w:r>
    </w:p>
    <w:p w14:paraId="7684B680" w14:textId="75F85A7A"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Figure 5.1.1 Gender Respondents</w:t>
      </w:r>
    </w:p>
    <w:p w14:paraId="5C5A3925" w14:textId="77777777" w:rsidR="00BB0AA6" w:rsidRPr="00883D30" w:rsidRDefault="00BB0AA6" w:rsidP="00B92352">
      <w:pPr>
        <w:pStyle w:val="Heading1"/>
        <w:ind w:left="-630" w:right="-270"/>
        <w:rPr>
          <w:rFonts w:asciiTheme="majorBidi" w:hAnsiTheme="majorBidi"/>
          <w:color w:val="000000" w:themeColor="text1"/>
        </w:rPr>
      </w:pPr>
      <w:bookmarkStart w:id="99" w:name="_Toc93294023"/>
      <w:r w:rsidRPr="00883D30">
        <w:rPr>
          <w:rFonts w:asciiTheme="majorBidi" w:hAnsiTheme="majorBidi"/>
          <w:color w:val="000000" w:themeColor="text1"/>
        </w:rPr>
        <w:lastRenderedPageBreak/>
        <w:t>Table 5.1.2 AGE OF RESPONDENTS</w:t>
      </w:r>
      <w:bookmarkEnd w:id="99"/>
    </w:p>
    <w:tbl>
      <w:tblPr>
        <w:tblW w:w="8846" w:type="dxa"/>
        <w:tblInd w:w="2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5"/>
        <w:gridCol w:w="4385"/>
        <w:gridCol w:w="2360"/>
        <w:gridCol w:w="2076"/>
      </w:tblGrid>
      <w:tr w:rsidR="00BB0AA6" w:rsidRPr="00161E9A" w14:paraId="700666BF" w14:textId="77777777" w:rsidTr="004133DA">
        <w:trPr>
          <w:cantSplit/>
          <w:trHeight w:val="331"/>
        </w:trPr>
        <w:tc>
          <w:tcPr>
            <w:tcW w:w="4410" w:type="dxa"/>
            <w:gridSpan w:val="2"/>
            <w:shd w:val="clear" w:color="auto" w:fill="FFFFFF"/>
          </w:tcPr>
          <w:p w14:paraId="0C4F28F8" w14:textId="53B3E804" w:rsidR="00BB0AA6" w:rsidRPr="00161E9A" w:rsidRDefault="00BB0AA6" w:rsidP="004133DA">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Age of Respondents</w:t>
            </w:r>
          </w:p>
        </w:tc>
        <w:tc>
          <w:tcPr>
            <w:tcW w:w="2360" w:type="dxa"/>
            <w:shd w:val="clear" w:color="auto" w:fill="FFFFFF"/>
          </w:tcPr>
          <w:p w14:paraId="53E3747B"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Frequency</w:t>
            </w:r>
          </w:p>
        </w:tc>
        <w:tc>
          <w:tcPr>
            <w:tcW w:w="2076" w:type="dxa"/>
            <w:shd w:val="clear" w:color="auto" w:fill="FFFFFF"/>
          </w:tcPr>
          <w:p w14:paraId="57F869F9"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 xml:space="preserve">Percentage </w:t>
            </w:r>
          </w:p>
        </w:tc>
      </w:tr>
      <w:tr w:rsidR="00BB0AA6" w:rsidRPr="00161E9A" w14:paraId="6F710C06" w14:textId="77777777" w:rsidTr="004133DA">
        <w:trPr>
          <w:cantSplit/>
          <w:trHeight w:val="290"/>
        </w:trPr>
        <w:tc>
          <w:tcPr>
            <w:tcW w:w="25" w:type="dxa"/>
            <w:vMerge w:val="restart"/>
            <w:shd w:val="clear" w:color="auto" w:fill="FFFFFF"/>
            <w:vAlign w:val="center"/>
          </w:tcPr>
          <w:p w14:paraId="40A09FCD" w14:textId="77777777" w:rsidR="00BB0AA6" w:rsidRPr="00161E9A" w:rsidRDefault="00BB0AA6" w:rsidP="00B92352">
            <w:pPr>
              <w:ind w:left="-630" w:right="-270"/>
              <w:rPr>
                <w:rFonts w:asciiTheme="majorBidi" w:hAnsiTheme="majorBidi" w:cstheme="majorBidi"/>
                <w:color w:val="000000" w:themeColor="text1"/>
              </w:rPr>
            </w:pPr>
          </w:p>
        </w:tc>
        <w:tc>
          <w:tcPr>
            <w:tcW w:w="4385" w:type="dxa"/>
            <w:shd w:val="clear" w:color="auto" w:fill="FFFFFF"/>
            <w:vAlign w:val="center"/>
          </w:tcPr>
          <w:p w14:paraId="6D1F6365"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20-29</w:t>
            </w:r>
          </w:p>
        </w:tc>
        <w:tc>
          <w:tcPr>
            <w:tcW w:w="2360" w:type="dxa"/>
            <w:shd w:val="clear" w:color="auto" w:fill="FFFFFF"/>
            <w:vAlign w:val="center"/>
          </w:tcPr>
          <w:p w14:paraId="6835176B"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60</w:t>
            </w:r>
          </w:p>
        </w:tc>
        <w:tc>
          <w:tcPr>
            <w:tcW w:w="2076" w:type="dxa"/>
            <w:shd w:val="clear" w:color="auto" w:fill="FFFFFF"/>
            <w:vAlign w:val="center"/>
          </w:tcPr>
          <w:p w14:paraId="57D05C4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80.0</w:t>
            </w:r>
          </w:p>
        </w:tc>
      </w:tr>
      <w:tr w:rsidR="00BB0AA6" w:rsidRPr="00161E9A" w14:paraId="35397E3E" w14:textId="77777777" w:rsidTr="004133DA">
        <w:trPr>
          <w:cantSplit/>
          <w:trHeight w:val="331"/>
        </w:trPr>
        <w:tc>
          <w:tcPr>
            <w:tcW w:w="25" w:type="dxa"/>
            <w:vMerge/>
            <w:shd w:val="clear" w:color="auto" w:fill="FFFFFF"/>
            <w:vAlign w:val="center"/>
          </w:tcPr>
          <w:p w14:paraId="5EE72229" w14:textId="77777777" w:rsidR="00BB0AA6" w:rsidRPr="00161E9A" w:rsidRDefault="00BB0AA6" w:rsidP="00B92352">
            <w:pPr>
              <w:ind w:left="-630" w:right="-270"/>
              <w:jc w:val="center"/>
              <w:rPr>
                <w:rFonts w:asciiTheme="majorBidi" w:hAnsiTheme="majorBidi" w:cstheme="majorBidi"/>
                <w:color w:val="000000" w:themeColor="text1"/>
              </w:rPr>
            </w:pPr>
          </w:p>
        </w:tc>
        <w:tc>
          <w:tcPr>
            <w:tcW w:w="4385" w:type="dxa"/>
            <w:shd w:val="clear" w:color="auto" w:fill="FFFFFF"/>
            <w:vAlign w:val="center"/>
          </w:tcPr>
          <w:p w14:paraId="641672F5"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30-39</w:t>
            </w:r>
          </w:p>
        </w:tc>
        <w:tc>
          <w:tcPr>
            <w:tcW w:w="2360" w:type="dxa"/>
            <w:shd w:val="clear" w:color="auto" w:fill="FFFFFF"/>
            <w:vAlign w:val="center"/>
          </w:tcPr>
          <w:p w14:paraId="4C4508B4"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14</w:t>
            </w:r>
          </w:p>
        </w:tc>
        <w:tc>
          <w:tcPr>
            <w:tcW w:w="2076" w:type="dxa"/>
            <w:shd w:val="clear" w:color="auto" w:fill="FFFFFF"/>
            <w:vAlign w:val="center"/>
          </w:tcPr>
          <w:p w14:paraId="0F6BCA3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18.7</w:t>
            </w:r>
          </w:p>
        </w:tc>
      </w:tr>
      <w:tr w:rsidR="00BB0AA6" w:rsidRPr="00161E9A" w14:paraId="27583FC5" w14:textId="77777777" w:rsidTr="004133DA">
        <w:trPr>
          <w:cantSplit/>
          <w:trHeight w:val="331"/>
        </w:trPr>
        <w:tc>
          <w:tcPr>
            <w:tcW w:w="25" w:type="dxa"/>
            <w:vMerge/>
            <w:shd w:val="clear" w:color="auto" w:fill="FFFFFF"/>
            <w:vAlign w:val="center"/>
          </w:tcPr>
          <w:p w14:paraId="79ACD754" w14:textId="77777777" w:rsidR="00BB0AA6" w:rsidRPr="00161E9A" w:rsidRDefault="00BB0AA6" w:rsidP="00B92352">
            <w:pPr>
              <w:ind w:left="-630" w:right="-270"/>
              <w:jc w:val="center"/>
              <w:rPr>
                <w:rFonts w:asciiTheme="majorBidi" w:hAnsiTheme="majorBidi" w:cstheme="majorBidi"/>
                <w:color w:val="000000" w:themeColor="text1"/>
              </w:rPr>
            </w:pPr>
          </w:p>
        </w:tc>
        <w:tc>
          <w:tcPr>
            <w:tcW w:w="4385" w:type="dxa"/>
            <w:shd w:val="clear" w:color="auto" w:fill="FFFFFF"/>
            <w:vAlign w:val="center"/>
          </w:tcPr>
          <w:p w14:paraId="76CDA44E"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40 and above</w:t>
            </w:r>
          </w:p>
        </w:tc>
        <w:tc>
          <w:tcPr>
            <w:tcW w:w="2360" w:type="dxa"/>
            <w:shd w:val="clear" w:color="auto" w:fill="FFFFFF"/>
            <w:vAlign w:val="center"/>
          </w:tcPr>
          <w:p w14:paraId="4A2528AA"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w:t>
            </w:r>
          </w:p>
        </w:tc>
        <w:tc>
          <w:tcPr>
            <w:tcW w:w="2076" w:type="dxa"/>
            <w:shd w:val="clear" w:color="auto" w:fill="FFFFFF"/>
            <w:vAlign w:val="center"/>
          </w:tcPr>
          <w:p w14:paraId="0E95E3FE"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1.3</w:t>
            </w:r>
          </w:p>
        </w:tc>
      </w:tr>
      <w:tr w:rsidR="00BB0AA6" w:rsidRPr="00161E9A" w14:paraId="3672DB7D" w14:textId="77777777" w:rsidTr="004133DA">
        <w:trPr>
          <w:cantSplit/>
          <w:trHeight w:val="331"/>
        </w:trPr>
        <w:tc>
          <w:tcPr>
            <w:tcW w:w="25" w:type="dxa"/>
            <w:vMerge/>
            <w:shd w:val="clear" w:color="auto" w:fill="FFFFFF"/>
            <w:vAlign w:val="center"/>
          </w:tcPr>
          <w:p w14:paraId="7F9340C1" w14:textId="77777777" w:rsidR="00BB0AA6" w:rsidRPr="00161E9A" w:rsidRDefault="00BB0AA6" w:rsidP="00B92352">
            <w:pPr>
              <w:ind w:left="-630" w:right="-270"/>
              <w:jc w:val="center"/>
              <w:rPr>
                <w:rFonts w:asciiTheme="majorBidi" w:hAnsiTheme="majorBidi" w:cstheme="majorBidi"/>
                <w:color w:val="000000" w:themeColor="text1"/>
              </w:rPr>
            </w:pPr>
          </w:p>
        </w:tc>
        <w:tc>
          <w:tcPr>
            <w:tcW w:w="4385" w:type="dxa"/>
            <w:shd w:val="clear" w:color="auto" w:fill="FFFFFF"/>
            <w:vAlign w:val="center"/>
          </w:tcPr>
          <w:p w14:paraId="4F28244C"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2360" w:type="dxa"/>
            <w:shd w:val="clear" w:color="auto" w:fill="FFFFFF"/>
            <w:vAlign w:val="center"/>
          </w:tcPr>
          <w:p w14:paraId="52055EEF"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75</w:t>
            </w:r>
          </w:p>
        </w:tc>
        <w:tc>
          <w:tcPr>
            <w:tcW w:w="2076" w:type="dxa"/>
            <w:shd w:val="clear" w:color="auto" w:fill="FFFFFF"/>
            <w:vAlign w:val="center"/>
          </w:tcPr>
          <w:p w14:paraId="3317E32C"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100.0</w:t>
            </w:r>
          </w:p>
        </w:tc>
      </w:tr>
    </w:tbl>
    <w:p w14:paraId="6F5B0F57" w14:textId="77777777" w:rsidR="00BB0AA6" w:rsidRPr="00161E9A" w:rsidRDefault="00BB0AA6" w:rsidP="00B92352">
      <w:pPr>
        <w:ind w:left="-630" w:right="-270" w:firstLine="567"/>
        <w:rPr>
          <w:b/>
          <w:color w:val="000000" w:themeColor="text1"/>
        </w:rPr>
      </w:pPr>
      <w:r w:rsidRPr="00161E9A">
        <w:rPr>
          <w:b/>
          <w:color w:val="000000" w:themeColor="text1"/>
        </w:rPr>
        <w:t>Source: primary data, 2022</w:t>
      </w:r>
    </w:p>
    <w:p w14:paraId="13688102" w14:textId="77777777" w:rsidR="00BB0AA6" w:rsidRPr="00161E9A" w:rsidRDefault="00BB0AA6" w:rsidP="00B92352">
      <w:pPr>
        <w:ind w:left="-630" w:right="-270"/>
        <w:rPr>
          <w:color w:val="000000" w:themeColor="text1"/>
        </w:rPr>
      </w:pPr>
      <w:r w:rsidRPr="00161E9A">
        <w:rPr>
          <w:b/>
          <w:color w:val="000000" w:themeColor="text1"/>
        </w:rPr>
        <w:t>Table 5.1.2:</w:t>
      </w:r>
      <w:r w:rsidRPr="00161E9A">
        <w:rPr>
          <w:color w:val="000000" w:themeColor="text1"/>
        </w:rPr>
        <w:t xml:space="preserve"> shows the respondents by Age, the questionnaire consisted of 80 respondents. The age between 20 and 29 years of respondents were 60 and their percentage </w:t>
      </w:r>
      <w:r w:rsidRPr="00161E9A">
        <w:rPr>
          <w:rFonts w:asciiTheme="majorBidi" w:hAnsiTheme="majorBidi" w:cstheme="majorBidi"/>
          <w:color w:val="000000" w:themeColor="text1"/>
          <w:lang w:val="en-GB"/>
        </w:rPr>
        <w:t>80.0</w:t>
      </w:r>
      <w:r w:rsidRPr="00161E9A">
        <w:rPr>
          <w:color w:val="000000" w:themeColor="text1"/>
        </w:rPr>
        <w:t xml:space="preserve">%, the age between 30 and 39 years were 14 and their percentage </w:t>
      </w:r>
      <w:r w:rsidRPr="00161E9A">
        <w:rPr>
          <w:rFonts w:asciiTheme="majorBidi" w:hAnsiTheme="majorBidi" w:cstheme="majorBidi"/>
          <w:color w:val="000000" w:themeColor="text1"/>
        </w:rPr>
        <w:t>18.7</w:t>
      </w:r>
      <w:r w:rsidRPr="00161E9A">
        <w:rPr>
          <w:color w:val="000000" w:themeColor="text1"/>
        </w:rPr>
        <w:t xml:space="preserve">%, the age between 40 and above were only 1 </w:t>
      </w:r>
      <w:proofErr w:type="gramStart"/>
      <w:r w:rsidRPr="00161E9A">
        <w:rPr>
          <w:color w:val="000000" w:themeColor="text1"/>
        </w:rPr>
        <w:t>respondents</w:t>
      </w:r>
      <w:proofErr w:type="gramEnd"/>
      <w:r w:rsidRPr="00161E9A">
        <w:rPr>
          <w:color w:val="000000" w:themeColor="text1"/>
        </w:rPr>
        <w:t xml:space="preserve"> and their percentage was </w:t>
      </w:r>
      <w:r w:rsidRPr="00161E9A">
        <w:rPr>
          <w:rFonts w:asciiTheme="majorBidi" w:hAnsiTheme="majorBidi" w:cstheme="majorBidi"/>
          <w:color w:val="000000" w:themeColor="text1"/>
          <w:lang w:val="en-GB"/>
        </w:rPr>
        <w:t>1.3</w:t>
      </w:r>
      <w:r w:rsidRPr="00161E9A">
        <w:rPr>
          <w:color w:val="000000" w:themeColor="text1"/>
        </w:rPr>
        <w:t xml:space="preserve">%. </w:t>
      </w:r>
    </w:p>
    <w:p w14:paraId="2B29DBB5" w14:textId="77777777" w:rsidR="00BB0AA6" w:rsidRPr="00161E9A" w:rsidRDefault="00BB0AA6" w:rsidP="00B92352">
      <w:pPr>
        <w:ind w:left="-630" w:right="-270"/>
        <w:rPr>
          <w:color w:val="000000" w:themeColor="text1"/>
        </w:rPr>
      </w:pPr>
      <w:r w:rsidRPr="00161E9A">
        <w:rPr>
          <w:color w:val="000000" w:themeColor="text1"/>
        </w:rPr>
        <w:t xml:space="preserve">The most of the research participants were young age, of between twenty to twenty-nine in the study; this because of the Somali population are said to be young, middle and young adulthood and almost seventy-five percent are said to be young that why the research participants age was early ages of the lifespan. </w:t>
      </w:r>
    </w:p>
    <w:p w14:paraId="7FDE6825"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noProof/>
          <w:color w:val="000000" w:themeColor="text1"/>
        </w:rPr>
        <w:drawing>
          <wp:inline distT="0" distB="0" distL="0" distR="0" wp14:anchorId="349269B6" wp14:editId="00410D1B">
            <wp:extent cx="5073650" cy="3609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8943" cy="3613741"/>
                    </a:xfrm>
                    <a:prstGeom prst="rect">
                      <a:avLst/>
                    </a:prstGeom>
                    <a:noFill/>
                    <a:ln>
                      <a:noFill/>
                    </a:ln>
                  </pic:spPr>
                </pic:pic>
              </a:graphicData>
            </a:graphic>
          </wp:inline>
        </w:drawing>
      </w:r>
    </w:p>
    <w:p w14:paraId="124E58E4" w14:textId="77777777" w:rsidR="00BB0AA6"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Figure 5.1.2: Age of Respondents</w:t>
      </w:r>
    </w:p>
    <w:p w14:paraId="62B4E9A2" w14:textId="77777777" w:rsidR="00283CB9" w:rsidRDefault="00283CB9" w:rsidP="00B92352">
      <w:pPr>
        <w:ind w:left="-630" w:right="-270"/>
        <w:rPr>
          <w:rFonts w:asciiTheme="majorBidi" w:hAnsiTheme="majorBidi" w:cstheme="majorBidi"/>
          <w:color w:val="000000" w:themeColor="text1"/>
        </w:rPr>
      </w:pPr>
    </w:p>
    <w:p w14:paraId="5173DEA4" w14:textId="77777777" w:rsidR="00BB0AA6" w:rsidRPr="00883D30" w:rsidRDefault="00BB0AA6" w:rsidP="00B92352">
      <w:pPr>
        <w:pStyle w:val="Heading1"/>
        <w:ind w:left="-630" w:right="-270"/>
        <w:rPr>
          <w:rFonts w:asciiTheme="majorBidi" w:hAnsiTheme="majorBidi"/>
          <w:color w:val="000000" w:themeColor="text1"/>
        </w:rPr>
      </w:pPr>
      <w:bookmarkStart w:id="100" w:name="_Toc93294024"/>
      <w:r w:rsidRPr="00883D30">
        <w:rPr>
          <w:rFonts w:asciiTheme="majorBidi" w:hAnsiTheme="majorBidi"/>
          <w:color w:val="000000" w:themeColor="text1"/>
        </w:rPr>
        <w:lastRenderedPageBreak/>
        <w:t>Table 5.1.3 MARITAL STATUS OF RESPONDENTS</w:t>
      </w:r>
      <w:bookmarkEnd w:id="100"/>
    </w:p>
    <w:tbl>
      <w:tblPr>
        <w:tblW w:w="8928" w:type="dxa"/>
        <w:tblBorders>
          <w:insideH w:val="single" w:sz="4" w:space="0" w:color="auto"/>
        </w:tblBorders>
        <w:tblLayout w:type="fixed"/>
        <w:tblCellMar>
          <w:left w:w="0" w:type="dxa"/>
          <w:right w:w="0" w:type="dxa"/>
        </w:tblCellMar>
        <w:tblLook w:val="0000" w:firstRow="0" w:lastRow="0" w:firstColumn="0" w:lastColumn="0" w:noHBand="0" w:noVBand="0"/>
      </w:tblPr>
      <w:tblGrid>
        <w:gridCol w:w="1727"/>
        <w:gridCol w:w="2124"/>
        <w:gridCol w:w="2702"/>
        <w:gridCol w:w="2375"/>
      </w:tblGrid>
      <w:tr w:rsidR="00BB0AA6" w:rsidRPr="00161E9A" w14:paraId="7A3B1113" w14:textId="77777777" w:rsidTr="00BB0AA6">
        <w:trPr>
          <w:cantSplit/>
          <w:trHeight w:val="391"/>
        </w:trPr>
        <w:tc>
          <w:tcPr>
            <w:tcW w:w="3851" w:type="dxa"/>
            <w:gridSpan w:val="2"/>
            <w:tcBorders>
              <w:top w:val="single" w:sz="4" w:space="0" w:color="auto"/>
              <w:bottom w:val="single" w:sz="4" w:space="0" w:color="auto"/>
            </w:tcBorders>
            <w:shd w:val="clear" w:color="auto" w:fill="FFFFFF"/>
          </w:tcPr>
          <w:p w14:paraId="65311DE8"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Marital Status</w:t>
            </w:r>
          </w:p>
        </w:tc>
        <w:tc>
          <w:tcPr>
            <w:tcW w:w="2702" w:type="dxa"/>
            <w:tcBorders>
              <w:top w:val="single" w:sz="4" w:space="0" w:color="auto"/>
              <w:bottom w:val="single" w:sz="4" w:space="0" w:color="auto"/>
            </w:tcBorders>
            <w:shd w:val="clear" w:color="auto" w:fill="FFFFFF"/>
          </w:tcPr>
          <w:p w14:paraId="28552F70"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Frequency</w:t>
            </w:r>
          </w:p>
        </w:tc>
        <w:tc>
          <w:tcPr>
            <w:tcW w:w="2375" w:type="dxa"/>
            <w:tcBorders>
              <w:top w:val="single" w:sz="4" w:space="0" w:color="auto"/>
              <w:bottom w:val="single" w:sz="4" w:space="0" w:color="auto"/>
            </w:tcBorders>
            <w:shd w:val="clear" w:color="auto" w:fill="FFFFFF"/>
          </w:tcPr>
          <w:p w14:paraId="6709B394"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 xml:space="preserve">Percentage </w:t>
            </w:r>
          </w:p>
        </w:tc>
      </w:tr>
      <w:tr w:rsidR="00BB0AA6" w:rsidRPr="00161E9A" w14:paraId="05973E9F" w14:textId="77777777" w:rsidTr="00BB0AA6">
        <w:trPr>
          <w:cantSplit/>
          <w:trHeight w:val="411"/>
        </w:trPr>
        <w:tc>
          <w:tcPr>
            <w:tcW w:w="1727" w:type="dxa"/>
            <w:vMerge w:val="restart"/>
            <w:tcBorders>
              <w:top w:val="single" w:sz="4" w:space="0" w:color="auto"/>
              <w:bottom w:val="single" w:sz="4" w:space="0" w:color="auto"/>
            </w:tcBorders>
            <w:shd w:val="clear" w:color="auto" w:fill="FFFFFF"/>
            <w:vAlign w:val="center"/>
          </w:tcPr>
          <w:p w14:paraId="470AFDB6" w14:textId="77777777" w:rsidR="00BB0AA6" w:rsidRPr="00161E9A" w:rsidRDefault="00BB0AA6" w:rsidP="004133DA">
            <w:pPr>
              <w:ind w:left="-630" w:right="-270"/>
              <w:jc w:val="center"/>
              <w:rPr>
                <w:rFonts w:asciiTheme="majorBidi" w:hAnsiTheme="majorBidi" w:cstheme="majorBidi"/>
                <w:color w:val="000000" w:themeColor="text1"/>
              </w:rPr>
            </w:pPr>
          </w:p>
        </w:tc>
        <w:tc>
          <w:tcPr>
            <w:tcW w:w="2124" w:type="dxa"/>
            <w:tcBorders>
              <w:top w:val="single" w:sz="4" w:space="0" w:color="auto"/>
              <w:bottom w:val="single" w:sz="4" w:space="0" w:color="auto"/>
            </w:tcBorders>
            <w:shd w:val="clear" w:color="auto" w:fill="FFFFFF"/>
            <w:vAlign w:val="center"/>
          </w:tcPr>
          <w:p w14:paraId="0BB41A0B"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Single</w:t>
            </w:r>
          </w:p>
        </w:tc>
        <w:tc>
          <w:tcPr>
            <w:tcW w:w="2702" w:type="dxa"/>
            <w:tcBorders>
              <w:top w:val="single" w:sz="4" w:space="0" w:color="auto"/>
              <w:bottom w:val="single" w:sz="4" w:space="0" w:color="auto"/>
            </w:tcBorders>
            <w:shd w:val="clear" w:color="auto" w:fill="FFFFFF"/>
            <w:vAlign w:val="center"/>
          </w:tcPr>
          <w:p w14:paraId="1757D331"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56</w:t>
            </w:r>
          </w:p>
        </w:tc>
        <w:tc>
          <w:tcPr>
            <w:tcW w:w="2375" w:type="dxa"/>
            <w:tcBorders>
              <w:top w:val="single" w:sz="4" w:space="0" w:color="auto"/>
              <w:bottom w:val="single" w:sz="4" w:space="0" w:color="auto"/>
            </w:tcBorders>
            <w:shd w:val="clear" w:color="auto" w:fill="FFFFFF"/>
            <w:vAlign w:val="center"/>
          </w:tcPr>
          <w:p w14:paraId="1F4DC550"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74.7</w:t>
            </w:r>
          </w:p>
        </w:tc>
      </w:tr>
      <w:tr w:rsidR="00BB0AA6" w:rsidRPr="00161E9A" w14:paraId="2CBCC86A" w14:textId="77777777" w:rsidTr="00BB0AA6">
        <w:trPr>
          <w:cantSplit/>
          <w:trHeight w:val="470"/>
        </w:trPr>
        <w:tc>
          <w:tcPr>
            <w:tcW w:w="1727" w:type="dxa"/>
            <w:vMerge/>
            <w:tcBorders>
              <w:top w:val="single" w:sz="4" w:space="0" w:color="auto"/>
              <w:bottom w:val="single" w:sz="4" w:space="0" w:color="auto"/>
            </w:tcBorders>
            <w:shd w:val="clear" w:color="auto" w:fill="FFFFFF"/>
            <w:vAlign w:val="center"/>
          </w:tcPr>
          <w:p w14:paraId="164A01DA" w14:textId="77777777" w:rsidR="00BB0AA6" w:rsidRPr="00161E9A" w:rsidRDefault="00BB0AA6" w:rsidP="00B92352">
            <w:pPr>
              <w:ind w:left="-630" w:right="-270"/>
              <w:rPr>
                <w:rFonts w:asciiTheme="majorBidi" w:hAnsiTheme="majorBidi" w:cstheme="majorBidi"/>
                <w:color w:val="000000" w:themeColor="text1"/>
              </w:rPr>
            </w:pPr>
          </w:p>
        </w:tc>
        <w:tc>
          <w:tcPr>
            <w:tcW w:w="2124" w:type="dxa"/>
            <w:tcBorders>
              <w:top w:val="single" w:sz="4" w:space="0" w:color="auto"/>
              <w:bottom w:val="single" w:sz="4" w:space="0" w:color="auto"/>
            </w:tcBorders>
            <w:shd w:val="clear" w:color="auto" w:fill="FFFFFF"/>
            <w:vAlign w:val="center"/>
          </w:tcPr>
          <w:p w14:paraId="3035C27E"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Married</w:t>
            </w:r>
          </w:p>
        </w:tc>
        <w:tc>
          <w:tcPr>
            <w:tcW w:w="2702" w:type="dxa"/>
            <w:tcBorders>
              <w:top w:val="single" w:sz="4" w:space="0" w:color="auto"/>
              <w:bottom w:val="single" w:sz="4" w:space="0" w:color="auto"/>
            </w:tcBorders>
            <w:shd w:val="clear" w:color="auto" w:fill="FFFFFF"/>
            <w:vAlign w:val="center"/>
          </w:tcPr>
          <w:p w14:paraId="19731B64"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19</w:t>
            </w:r>
          </w:p>
        </w:tc>
        <w:tc>
          <w:tcPr>
            <w:tcW w:w="2375" w:type="dxa"/>
            <w:tcBorders>
              <w:top w:val="single" w:sz="4" w:space="0" w:color="auto"/>
              <w:bottom w:val="single" w:sz="4" w:space="0" w:color="auto"/>
            </w:tcBorders>
            <w:shd w:val="clear" w:color="auto" w:fill="FFFFFF"/>
            <w:vAlign w:val="center"/>
          </w:tcPr>
          <w:p w14:paraId="6FEE86F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25.3</w:t>
            </w:r>
          </w:p>
        </w:tc>
      </w:tr>
      <w:tr w:rsidR="00BB0AA6" w:rsidRPr="00161E9A" w14:paraId="58A45270" w14:textId="77777777" w:rsidTr="00BB0AA6">
        <w:trPr>
          <w:cantSplit/>
          <w:trHeight w:val="470"/>
        </w:trPr>
        <w:tc>
          <w:tcPr>
            <w:tcW w:w="1727" w:type="dxa"/>
            <w:vMerge/>
            <w:tcBorders>
              <w:top w:val="single" w:sz="4" w:space="0" w:color="auto"/>
              <w:bottom w:val="single" w:sz="4" w:space="0" w:color="auto"/>
            </w:tcBorders>
            <w:shd w:val="clear" w:color="auto" w:fill="FFFFFF"/>
            <w:vAlign w:val="center"/>
          </w:tcPr>
          <w:p w14:paraId="616148C6" w14:textId="77777777" w:rsidR="00BB0AA6" w:rsidRPr="00161E9A" w:rsidRDefault="00BB0AA6" w:rsidP="00B92352">
            <w:pPr>
              <w:ind w:left="-630" w:right="-270"/>
              <w:rPr>
                <w:rFonts w:asciiTheme="majorBidi" w:hAnsiTheme="majorBidi" w:cstheme="majorBidi"/>
                <w:color w:val="000000" w:themeColor="text1"/>
              </w:rPr>
            </w:pPr>
          </w:p>
        </w:tc>
        <w:tc>
          <w:tcPr>
            <w:tcW w:w="2124" w:type="dxa"/>
            <w:tcBorders>
              <w:top w:val="single" w:sz="4" w:space="0" w:color="auto"/>
              <w:bottom w:val="single" w:sz="4" w:space="0" w:color="auto"/>
            </w:tcBorders>
            <w:shd w:val="clear" w:color="auto" w:fill="FFFFFF"/>
            <w:vAlign w:val="center"/>
          </w:tcPr>
          <w:p w14:paraId="6C31AB98"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2702" w:type="dxa"/>
            <w:tcBorders>
              <w:top w:val="single" w:sz="4" w:space="0" w:color="auto"/>
              <w:bottom w:val="single" w:sz="4" w:space="0" w:color="auto"/>
            </w:tcBorders>
            <w:shd w:val="clear" w:color="auto" w:fill="FFFFFF"/>
            <w:vAlign w:val="center"/>
          </w:tcPr>
          <w:p w14:paraId="4890D3FD"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75</w:t>
            </w:r>
          </w:p>
        </w:tc>
        <w:tc>
          <w:tcPr>
            <w:tcW w:w="2375" w:type="dxa"/>
            <w:tcBorders>
              <w:top w:val="single" w:sz="4" w:space="0" w:color="auto"/>
              <w:bottom w:val="single" w:sz="4" w:space="0" w:color="auto"/>
            </w:tcBorders>
            <w:shd w:val="clear" w:color="auto" w:fill="FFFFFF"/>
            <w:vAlign w:val="center"/>
          </w:tcPr>
          <w:p w14:paraId="77216ECB"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100.0</w:t>
            </w:r>
          </w:p>
        </w:tc>
      </w:tr>
    </w:tbl>
    <w:p w14:paraId="32FB73B9" w14:textId="77777777" w:rsidR="00BB0AA6" w:rsidRPr="00161E9A" w:rsidRDefault="00BB0AA6" w:rsidP="00B92352">
      <w:pPr>
        <w:spacing w:before="120" w:after="120"/>
        <w:ind w:left="-630" w:right="-270"/>
        <w:rPr>
          <w:rFonts w:asciiTheme="majorBidi" w:hAnsiTheme="majorBidi" w:cstheme="majorBidi"/>
          <w:b/>
          <w:color w:val="000000" w:themeColor="text1"/>
        </w:rPr>
      </w:pPr>
      <w:r w:rsidRPr="00161E9A">
        <w:rPr>
          <w:rFonts w:asciiTheme="majorBidi" w:hAnsiTheme="majorBidi" w:cstheme="majorBidi"/>
          <w:b/>
          <w:color w:val="000000" w:themeColor="text1"/>
        </w:rPr>
        <w:t>Source: primary data, 2022</w:t>
      </w:r>
    </w:p>
    <w:p w14:paraId="73933C4C" w14:textId="77777777" w:rsidR="00BB0AA6" w:rsidRPr="00161E9A" w:rsidRDefault="00BB0AA6" w:rsidP="00B92352">
      <w:pPr>
        <w:spacing w:before="120" w:after="120"/>
        <w:ind w:left="-630" w:right="-270"/>
        <w:rPr>
          <w:rFonts w:asciiTheme="majorBidi" w:hAnsiTheme="majorBidi" w:cstheme="majorBidi"/>
          <w:color w:val="000000" w:themeColor="text1"/>
        </w:rPr>
      </w:pPr>
      <w:r w:rsidRPr="00161E9A">
        <w:rPr>
          <w:rFonts w:asciiTheme="majorBidi" w:hAnsiTheme="majorBidi" w:cstheme="majorBidi"/>
          <w:b/>
          <w:color w:val="000000" w:themeColor="text1"/>
        </w:rPr>
        <w:t>Table 5.1.3</w:t>
      </w:r>
      <w:r w:rsidRPr="00161E9A">
        <w:rPr>
          <w:rFonts w:asciiTheme="majorBidi" w:hAnsiTheme="majorBidi" w:cstheme="majorBidi"/>
          <w:color w:val="000000" w:themeColor="text1"/>
        </w:rPr>
        <w:t xml:space="preserve"> shows that </w:t>
      </w:r>
      <w:r w:rsidRPr="00161E9A">
        <w:rPr>
          <w:color w:val="000000" w:themeColor="text1"/>
        </w:rPr>
        <w:t>56</w:t>
      </w:r>
      <w:r w:rsidRPr="00161E9A">
        <w:rPr>
          <w:rFonts w:asciiTheme="majorBidi" w:hAnsiTheme="majorBidi" w:cstheme="majorBidi"/>
          <w:color w:val="000000" w:themeColor="text1"/>
        </w:rPr>
        <w:t xml:space="preserve"> (</w:t>
      </w:r>
      <w:r w:rsidRPr="00161E9A">
        <w:rPr>
          <w:color w:val="000000" w:themeColor="text1"/>
        </w:rPr>
        <w:t>74.7</w:t>
      </w:r>
      <w:r w:rsidRPr="00161E9A">
        <w:rPr>
          <w:rFonts w:asciiTheme="majorBidi" w:hAnsiTheme="majorBidi" w:cstheme="majorBidi"/>
          <w:color w:val="000000" w:themeColor="text1"/>
        </w:rPr>
        <w:t xml:space="preserve">%) of the respondents were Single, </w:t>
      </w:r>
      <w:r w:rsidRPr="00161E9A">
        <w:rPr>
          <w:color w:val="000000" w:themeColor="text1"/>
        </w:rPr>
        <w:t>19</w:t>
      </w:r>
      <w:r w:rsidRPr="00161E9A">
        <w:rPr>
          <w:rFonts w:asciiTheme="majorBidi" w:hAnsiTheme="majorBidi" w:cstheme="majorBidi"/>
          <w:color w:val="000000" w:themeColor="text1"/>
        </w:rPr>
        <w:t xml:space="preserve"> (</w:t>
      </w:r>
      <w:r w:rsidRPr="00161E9A">
        <w:rPr>
          <w:color w:val="000000" w:themeColor="text1"/>
        </w:rPr>
        <w:t>25.3</w:t>
      </w:r>
      <w:r w:rsidRPr="00161E9A">
        <w:rPr>
          <w:rFonts w:asciiTheme="majorBidi" w:hAnsiTheme="majorBidi" w:cstheme="majorBidi"/>
          <w:color w:val="000000" w:themeColor="text1"/>
        </w:rPr>
        <w:t>%) of the respondents of the selected sample were married. Based on the data gathered, the majority of the respondents of the selected bank Respondents in Mogadishu were Single.</w:t>
      </w:r>
    </w:p>
    <w:p w14:paraId="727D235F" w14:textId="77777777" w:rsidR="00BB0AA6" w:rsidRPr="00161E9A" w:rsidRDefault="00BB0AA6" w:rsidP="00B92352">
      <w:pPr>
        <w:ind w:left="-630" w:right="-270"/>
        <w:rPr>
          <w:rFonts w:asciiTheme="majorBidi" w:hAnsiTheme="majorBidi" w:cstheme="majorBidi"/>
          <w:color w:val="000000" w:themeColor="text1"/>
        </w:rPr>
      </w:pPr>
    </w:p>
    <w:p w14:paraId="45C2E5C7" w14:textId="77777777" w:rsidR="00BB0AA6" w:rsidRPr="00161E9A" w:rsidRDefault="00BB0AA6" w:rsidP="004133DA">
      <w:pPr>
        <w:ind w:left="-630" w:right="-270"/>
        <w:jc w:val="center"/>
        <w:rPr>
          <w:rFonts w:asciiTheme="majorBidi" w:hAnsiTheme="majorBidi" w:cstheme="majorBidi"/>
          <w:b/>
          <w:bCs/>
          <w:color w:val="000000" w:themeColor="text1"/>
        </w:rPr>
      </w:pPr>
      <w:r w:rsidRPr="00161E9A">
        <w:rPr>
          <w:rFonts w:asciiTheme="majorBidi" w:hAnsiTheme="majorBidi" w:cstheme="majorBidi"/>
          <w:noProof/>
          <w:color w:val="000000" w:themeColor="text1"/>
        </w:rPr>
        <w:drawing>
          <wp:inline distT="0" distB="0" distL="0" distR="0" wp14:anchorId="200C7CE1" wp14:editId="5AA06554">
            <wp:extent cx="6229350" cy="4781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33923" cy="4785060"/>
                    </a:xfrm>
                    <a:prstGeom prst="rect">
                      <a:avLst/>
                    </a:prstGeom>
                  </pic:spPr>
                </pic:pic>
              </a:graphicData>
            </a:graphic>
          </wp:inline>
        </w:drawing>
      </w:r>
      <w:r w:rsidRPr="00161E9A">
        <w:rPr>
          <w:rFonts w:asciiTheme="majorBidi" w:hAnsiTheme="majorBidi" w:cstheme="majorBidi"/>
          <w:color w:val="000000" w:themeColor="text1"/>
        </w:rPr>
        <w:t xml:space="preserve">Figure </w:t>
      </w:r>
      <w:r w:rsidRPr="00161E9A">
        <w:rPr>
          <w:rFonts w:asciiTheme="majorBidi" w:hAnsiTheme="majorBidi" w:cstheme="majorBidi"/>
          <w:b/>
          <w:bCs/>
          <w:color w:val="000000" w:themeColor="text1"/>
        </w:rPr>
        <w:t>5.1.3: Marital Status</w:t>
      </w:r>
    </w:p>
    <w:p w14:paraId="60F5DD48" w14:textId="77777777" w:rsidR="00BB0AA6" w:rsidRPr="00161E9A" w:rsidRDefault="00BB0AA6" w:rsidP="00B92352">
      <w:pPr>
        <w:ind w:left="-630" w:right="-270"/>
        <w:rPr>
          <w:rFonts w:asciiTheme="majorBidi" w:hAnsiTheme="majorBidi" w:cstheme="majorBidi"/>
          <w:color w:val="000000" w:themeColor="text1"/>
        </w:rPr>
      </w:pPr>
    </w:p>
    <w:p w14:paraId="5336F2C4" w14:textId="77777777" w:rsidR="00BB0AA6" w:rsidRPr="00883D30" w:rsidRDefault="00BB0AA6" w:rsidP="00B92352">
      <w:pPr>
        <w:pStyle w:val="Heading1"/>
        <w:ind w:left="-630" w:right="-270"/>
        <w:rPr>
          <w:rFonts w:asciiTheme="majorBidi" w:hAnsiTheme="majorBidi"/>
          <w:color w:val="000000" w:themeColor="text1"/>
        </w:rPr>
      </w:pPr>
      <w:bookmarkStart w:id="101" w:name="_Toc93294025"/>
      <w:r w:rsidRPr="00883D30">
        <w:rPr>
          <w:rFonts w:asciiTheme="majorBidi" w:hAnsiTheme="majorBidi"/>
          <w:color w:val="000000" w:themeColor="text1"/>
        </w:rPr>
        <w:lastRenderedPageBreak/>
        <w:t>Table 5.1.4 EDUCATIONAL LEVELS OF RESPONDENTS</w:t>
      </w:r>
      <w:bookmarkEnd w:id="101"/>
    </w:p>
    <w:tbl>
      <w:tblPr>
        <w:tblW w:w="8871" w:type="dxa"/>
        <w:tblBorders>
          <w:insideH w:val="single" w:sz="4" w:space="0" w:color="auto"/>
        </w:tblBorders>
        <w:tblLayout w:type="fixed"/>
        <w:tblCellMar>
          <w:left w:w="0" w:type="dxa"/>
          <w:right w:w="0" w:type="dxa"/>
        </w:tblCellMar>
        <w:tblLook w:val="0000" w:firstRow="0" w:lastRow="0" w:firstColumn="0" w:lastColumn="0" w:noHBand="0" w:noVBand="0"/>
      </w:tblPr>
      <w:tblGrid>
        <w:gridCol w:w="1394"/>
        <w:gridCol w:w="3379"/>
        <w:gridCol w:w="2180"/>
        <w:gridCol w:w="1918"/>
      </w:tblGrid>
      <w:tr w:rsidR="00BB0AA6" w:rsidRPr="00161E9A" w14:paraId="2F4CEB09" w14:textId="77777777" w:rsidTr="00BB0AA6">
        <w:trPr>
          <w:cantSplit/>
          <w:trHeight w:val="741"/>
        </w:trPr>
        <w:tc>
          <w:tcPr>
            <w:tcW w:w="4773" w:type="dxa"/>
            <w:gridSpan w:val="2"/>
            <w:tcBorders>
              <w:top w:val="single" w:sz="4" w:space="0" w:color="auto"/>
              <w:bottom w:val="single" w:sz="4" w:space="0" w:color="auto"/>
            </w:tcBorders>
            <w:shd w:val="clear" w:color="auto" w:fill="FFFFFF"/>
          </w:tcPr>
          <w:p w14:paraId="7E0C1A59"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Educational Level of respondent’s</w:t>
            </w:r>
          </w:p>
        </w:tc>
        <w:tc>
          <w:tcPr>
            <w:tcW w:w="2180" w:type="dxa"/>
            <w:tcBorders>
              <w:top w:val="single" w:sz="4" w:space="0" w:color="auto"/>
              <w:bottom w:val="single" w:sz="4" w:space="0" w:color="auto"/>
            </w:tcBorders>
            <w:shd w:val="clear" w:color="auto" w:fill="FFFFFF"/>
          </w:tcPr>
          <w:p w14:paraId="315BBDAC"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Frequency</w:t>
            </w:r>
          </w:p>
        </w:tc>
        <w:tc>
          <w:tcPr>
            <w:tcW w:w="1918" w:type="dxa"/>
            <w:tcBorders>
              <w:top w:val="single" w:sz="4" w:space="0" w:color="auto"/>
              <w:bottom w:val="single" w:sz="4" w:space="0" w:color="auto"/>
            </w:tcBorders>
            <w:shd w:val="clear" w:color="auto" w:fill="FFFFFF"/>
          </w:tcPr>
          <w:p w14:paraId="27883458"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Percentage</w:t>
            </w:r>
          </w:p>
        </w:tc>
      </w:tr>
      <w:tr w:rsidR="00BB0AA6" w:rsidRPr="00161E9A" w14:paraId="6122761A" w14:textId="77777777" w:rsidTr="004133DA">
        <w:trPr>
          <w:cantSplit/>
          <w:trHeight w:val="395"/>
        </w:trPr>
        <w:tc>
          <w:tcPr>
            <w:tcW w:w="1394" w:type="dxa"/>
            <w:vMerge w:val="restart"/>
            <w:tcBorders>
              <w:top w:val="single" w:sz="4" w:space="0" w:color="auto"/>
              <w:bottom w:val="single" w:sz="4" w:space="0" w:color="auto"/>
            </w:tcBorders>
            <w:shd w:val="clear" w:color="auto" w:fill="FFFFFF"/>
            <w:vAlign w:val="center"/>
          </w:tcPr>
          <w:p w14:paraId="34E194A8" w14:textId="77777777" w:rsidR="00BB0AA6" w:rsidRPr="00161E9A" w:rsidRDefault="00BB0AA6" w:rsidP="004133DA">
            <w:pPr>
              <w:ind w:left="-630" w:right="-270"/>
              <w:jc w:val="center"/>
              <w:rPr>
                <w:rFonts w:asciiTheme="majorBidi" w:hAnsiTheme="majorBidi" w:cstheme="majorBidi"/>
                <w:color w:val="000000" w:themeColor="text1"/>
              </w:rPr>
            </w:pPr>
          </w:p>
        </w:tc>
        <w:tc>
          <w:tcPr>
            <w:tcW w:w="3378" w:type="dxa"/>
            <w:tcBorders>
              <w:top w:val="single" w:sz="4" w:space="0" w:color="auto"/>
              <w:bottom w:val="single" w:sz="4" w:space="0" w:color="auto"/>
            </w:tcBorders>
            <w:shd w:val="clear" w:color="auto" w:fill="FFFFFF"/>
            <w:vAlign w:val="center"/>
          </w:tcPr>
          <w:p w14:paraId="4D10C972"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Bachelor’s degree</w:t>
            </w:r>
          </w:p>
        </w:tc>
        <w:tc>
          <w:tcPr>
            <w:tcW w:w="2180" w:type="dxa"/>
            <w:tcBorders>
              <w:top w:val="single" w:sz="4" w:space="0" w:color="auto"/>
              <w:bottom w:val="single" w:sz="4" w:space="0" w:color="auto"/>
            </w:tcBorders>
            <w:shd w:val="clear" w:color="auto" w:fill="FFFFFF"/>
            <w:vAlign w:val="center"/>
          </w:tcPr>
          <w:p w14:paraId="180D0125"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50</w:t>
            </w:r>
          </w:p>
        </w:tc>
        <w:tc>
          <w:tcPr>
            <w:tcW w:w="1918" w:type="dxa"/>
            <w:tcBorders>
              <w:top w:val="single" w:sz="4" w:space="0" w:color="auto"/>
              <w:bottom w:val="single" w:sz="4" w:space="0" w:color="auto"/>
            </w:tcBorders>
            <w:shd w:val="clear" w:color="auto" w:fill="FFFFFF"/>
            <w:vAlign w:val="center"/>
          </w:tcPr>
          <w:p w14:paraId="45F19D0B"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66.7</w:t>
            </w:r>
          </w:p>
        </w:tc>
      </w:tr>
      <w:tr w:rsidR="00BB0AA6" w:rsidRPr="00161E9A" w14:paraId="4DDAECCF" w14:textId="77777777" w:rsidTr="004133DA">
        <w:trPr>
          <w:cantSplit/>
          <w:trHeight w:val="413"/>
        </w:trPr>
        <w:tc>
          <w:tcPr>
            <w:tcW w:w="1394" w:type="dxa"/>
            <w:vMerge/>
            <w:tcBorders>
              <w:top w:val="single" w:sz="4" w:space="0" w:color="auto"/>
              <w:bottom w:val="single" w:sz="4" w:space="0" w:color="auto"/>
            </w:tcBorders>
            <w:shd w:val="clear" w:color="auto" w:fill="FFFFFF"/>
            <w:vAlign w:val="center"/>
          </w:tcPr>
          <w:p w14:paraId="0219ABC0" w14:textId="77777777" w:rsidR="00BB0AA6" w:rsidRPr="00161E9A" w:rsidRDefault="00BB0AA6" w:rsidP="004133DA">
            <w:pPr>
              <w:ind w:left="-630" w:right="-270"/>
              <w:jc w:val="center"/>
              <w:rPr>
                <w:rFonts w:asciiTheme="majorBidi" w:hAnsiTheme="majorBidi" w:cstheme="majorBidi"/>
                <w:color w:val="000000" w:themeColor="text1"/>
              </w:rPr>
            </w:pPr>
          </w:p>
        </w:tc>
        <w:tc>
          <w:tcPr>
            <w:tcW w:w="3378" w:type="dxa"/>
            <w:tcBorders>
              <w:top w:val="single" w:sz="4" w:space="0" w:color="auto"/>
              <w:bottom w:val="single" w:sz="4" w:space="0" w:color="auto"/>
            </w:tcBorders>
            <w:shd w:val="clear" w:color="auto" w:fill="FFFFFF"/>
            <w:vAlign w:val="center"/>
          </w:tcPr>
          <w:p w14:paraId="2DDE923C"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Master degree</w:t>
            </w:r>
          </w:p>
        </w:tc>
        <w:tc>
          <w:tcPr>
            <w:tcW w:w="2180" w:type="dxa"/>
            <w:tcBorders>
              <w:top w:val="single" w:sz="4" w:space="0" w:color="auto"/>
              <w:bottom w:val="single" w:sz="4" w:space="0" w:color="auto"/>
            </w:tcBorders>
            <w:shd w:val="clear" w:color="auto" w:fill="FFFFFF"/>
            <w:vAlign w:val="center"/>
          </w:tcPr>
          <w:p w14:paraId="4E9CC517"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25</w:t>
            </w:r>
          </w:p>
        </w:tc>
        <w:tc>
          <w:tcPr>
            <w:tcW w:w="1918" w:type="dxa"/>
            <w:tcBorders>
              <w:top w:val="single" w:sz="4" w:space="0" w:color="auto"/>
              <w:bottom w:val="single" w:sz="4" w:space="0" w:color="auto"/>
            </w:tcBorders>
            <w:shd w:val="clear" w:color="auto" w:fill="FFFFFF"/>
            <w:vAlign w:val="center"/>
          </w:tcPr>
          <w:p w14:paraId="6F41E429"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33.3</w:t>
            </w:r>
          </w:p>
        </w:tc>
      </w:tr>
      <w:tr w:rsidR="00BB0AA6" w:rsidRPr="00161E9A" w14:paraId="0D1EE7DE" w14:textId="77777777" w:rsidTr="004133DA">
        <w:trPr>
          <w:cantSplit/>
          <w:trHeight w:val="440"/>
        </w:trPr>
        <w:tc>
          <w:tcPr>
            <w:tcW w:w="1394" w:type="dxa"/>
            <w:vMerge/>
            <w:tcBorders>
              <w:top w:val="single" w:sz="4" w:space="0" w:color="auto"/>
              <w:bottom w:val="single" w:sz="4" w:space="0" w:color="auto"/>
            </w:tcBorders>
            <w:shd w:val="clear" w:color="auto" w:fill="FFFFFF"/>
            <w:vAlign w:val="center"/>
          </w:tcPr>
          <w:p w14:paraId="62BB9B09" w14:textId="77777777" w:rsidR="00BB0AA6" w:rsidRPr="00161E9A" w:rsidRDefault="00BB0AA6" w:rsidP="004133DA">
            <w:pPr>
              <w:ind w:left="-630" w:right="-270"/>
              <w:jc w:val="center"/>
              <w:rPr>
                <w:rFonts w:asciiTheme="majorBidi" w:hAnsiTheme="majorBidi" w:cstheme="majorBidi"/>
                <w:color w:val="000000" w:themeColor="text1"/>
              </w:rPr>
            </w:pPr>
          </w:p>
        </w:tc>
        <w:tc>
          <w:tcPr>
            <w:tcW w:w="3378" w:type="dxa"/>
            <w:tcBorders>
              <w:top w:val="single" w:sz="4" w:space="0" w:color="auto"/>
              <w:bottom w:val="single" w:sz="4" w:space="0" w:color="auto"/>
            </w:tcBorders>
            <w:shd w:val="clear" w:color="auto" w:fill="FFFFFF"/>
            <w:vAlign w:val="center"/>
          </w:tcPr>
          <w:p w14:paraId="5237A04E"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2180" w:type="dxa"/>
            <w:tcBorders>
              <w:top w:val="single" w:sz="4" w:space="0" w:color="auto"/>
              <w:bottom w:val="single" w:sz="4" w:space="0" w:color="auto"/>
            </w:tcBorders>
            <w:shd w:val="clear" w:color="auto" w:fill="FFFFFF"/>
            <w:vAlign w:val="center"/>
          </w:tcPr>
          <w:p w14:paraId="3B0DA9BA"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75</w:t>
            </w:r>
          </w:p>
        </w:tc>
        <w:tc>
          <w:tcPr>
            <w:tcW w:w="1918" w:type="dxa"/>
            <w:tcBorders>
              <w:top w:val="single" w:sz="4" w:space="0" w:color="auto"/>
              <w:bottom w:val="single" w:sz="4" w:space="0" w:color="auto"/>
            </w:tcBorders>
            <w:shd w:val="clear" w:color="auto" w:fill="FFFFFF"/>
            <w:vAlign w:val="center"/>
          </w:tcPr>
          <w:p w14:paraId="163512CC"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100.0</w:t>
            </w:r>
          </w:p>
        </w:tc>
      </w:tr>
    </w:tbl>
    <w:p w14:paraId="75B1D542" w14:textId="77777777" w:rsidR="00BB0AA6" w:rsidRPr="00161E9A" w:rsidRDefault="00BB0AA6" w:rsidP="00B92352">
      <w:pPr>
        <w:ind w:left="-630" w:right="-270" w:firstLine="720"/>
        <w:rPr>
          <w:b/>
          <w:color w:val="000000" w:themeColor="text1"/>
        </w:rPr>
      </w:pPr>
      <w:r w:rsidRPr="00161E9A">
        <w:rPr>
          <w:b/>
          <w:color w:val="000000" w:themeColor="text1"/>
        </w:rPr>
        <w:t>Source: primary data, 2022</w:t>
      </w:r>
    </w:p>
    <w:p w14:paraId="424F4C39" w14:textId="77777777" w:rsidR="00BB0AA6" w:rsidRPr="00161E9A" w:rsidRDefault="00BB0AA6" w:rsidP="004133DA">
      <w:pPr>
        <w:ind w:left="-630" w:right="-270"/>
        <w:rPr>
          <w:color w:val="000000" w:themeColor="text1"/>
        </w:rPr>
      </w:pPr>
      <w:r w:rsidRPr="00161E9A">
        <w:rPr>
          <w:b/>
          <w:color w:val="000000" w:themeColor="text1"/>
        </w:rPr>
        <w:t xml:space="preserve">Table 5.1.4: </w:t>
      </w:r>
      <w:r w:rsidR="0041731F" w:rsidRPr="0041731F">
        <w:rPr>
          <w:color w:val="000000" w:themeColor="text1"/>
        </w:rPr>
        <w:t xml:space="preserve">reveals the participants' attributes </w:t>
      </w:r>
      <w:r w:rsidRPr="00161E9A">
        <w:rPr>
          <w:color w:val="000000" w:themeColor="text1"/>
        </w:rPr>
        <w:t xml:space="preserve">by level of education. The questionnaire consisted of 75. The respondents with Bachelor degrees were 50 with their percentage of </w:t>
      </w:r>
      <w:r w:rsidRPr="00161E9A">
        <w:rPr>
          <w:rFonts w:asciiTheme="majorBidi" w:hAnsiTheme="majorBidi" w:cstheme="majorBidi"/>
          <w:color w:val="000000" w:themeColor="text1"/>
          <w:lang w:val="en-GB"/>
        </w:rPr>
        <w:t>66.7</w:t>
      </w:r>
      <w:r w:rsidRPr="00161E9A">
        <w:rPr>
          <w:color w:val="000000" w:themeColor="text1"/>
        </w:rPr>
        <w:t xml:space="preserve">% and those of Masters were 25 and their percentage of 33.3 %. </w:t>
      </w:r>
    </w:p>
    <w:p w14:paraId="772BFB4C" w14:textId="77777777" w:rsidR="00BB0AA6" w:rsidRPr="00161E9A" w:rsidRDefault="00BB0AA6" w:rsidP="004133DA">
      <w:pPr>
        <w:ind w:left="-630" w:right="-270"/>
        <w:rPr>
          <w:rFonts w:asciiTheme="majorBidi" w:hAnsiTheme="majorBidi" w:cstheme="majorBidi"/>
          <w:color w:val="000000" w:themeColor="text1"/>
          <w:lang w:val="en-GB"/>
        </w:rPr>
      </w:pPr>
      <w:r w:rsidRPr="00161E9A">
        <w:rPr>
          <w:color w:val="000000" w:themeColor="text1"/>
        </w:rPr>
        <w:t>The majority of the respondents were having of bachelor degree. This indicates that the participants of the research questions were an educated populations and this helped to the performance of right screening.</w:t>
      </w:r>
    </w:p>
    <w:p w14:paraId="6D549595" w14:textId="77777777" w:rsidR="00BB0AA6" w:rsidRPr="00161E9A" w:rsidRDefault="00BB0AA6" w:rsidP="004133DA">
      <w:pPr>
        <w:tabs>
          <w:tab w:val="left" w:pos="5124"/>
        </w:tabs>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above table accurately describes and explains the level characteristics, frequencies and percentages of the respondents who took part the research study. For </w:t>
      </w:r>
      <w:proofErr w:type="gramStart"/>
      <w:r w:rsidRPr="00161E9A">
        <w:rPr>
          <w:rFonts w:asciiTheme="majorBidi" w:hAnsiTheme="majorBidi" w:cstheme="majorBidi"/>
          <w:color w:val="000000" w:themeColor="text1"/>
        </w:rPr>
        <w:t>instance</w:t>
      </w:r>
      <w:proofErr w:type="gramEnd"/>
      <w:r w:rsidRPr="00161E9A">
        <w:rPr>
          <w:rFonts w:asciiTheme="majorBidi" w:hAnsiTheme="majorBidi" w:cstheme="majorBidi"/>
          <w:color w:val="000000" w:themeColor="text1"/>
        </w:rPr>
        <w:t xml:space="preserve"> the data presentations in the series one explains and </w:t>
      </w:r>
      <w:r w:rsidR="003F39A3" w:rsidRPr="003F39A3">
        <w:rPr>
          <w:rFonts w:asciiTheme="majorBidi" w:hAnsiTheme="majorBidi" w:cstheme="majorBidi"/>
          <w:color w:val="000000" w:themeColor="text1"/>
        </w:rPr>
        <w:t>the</w:t>
      </w:r>
      <w:r w:rsidR="0041731F" w:rsidRPr="0041731F">
        <w:rPr>
          <w:rFonts w:asciiTheme="majorBidi" w:hAnsiTheme="majorBidi" w:cstheme="majorBidi"/>
          <w:color w:val="000000" w:themeColor="text1"/>
        </w:rPr>
        <w:t xml:space="preserve"> total amount of who participated in the research,</w:t>
      </w:r>
      <w:r w:rsidRPr="00161E9A">
        <w:rPr>
          <w:rFonts w:asciiTheme="majorBidi" w:hAnsiTheme="majorBidi" w:cstheme="majorBidi"/>
          <w:color w:val="000000" w:themeColor="text1"/>
        </w:rPr>
        <w:t xml:space="preserve"> while the series in two indicates the percentages of participants and their levels of educational percentages.</w:t>
      </w:r>
    </w:p>
    <w:p w14:paraId="0EF7650F"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noProof/>
          <w:color w:val="000000" w:themeColor="text1"/>
        </w:rPr>
        <w:drawing>
          <wp:inline distT="0" distB="0" distL="0" distR="0" wp14:anchorId="486BD9C4" wp14:editId="565C1AE9">
            <wp:extent cx="4074643" cy="3252083"/>
            <wp:effectExtent l="0" t="0" r="254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7651" cy="3270446"/>
                    </a:xfrm>
                    <a:prstGeom prst="rect">
                      <a:avLst/>
                    </a:prstGeom>
                    <a:noFill/>
                    <a:ln>
                      <a:noFill/>
                    </a:ln>
                  </pic:spPr>
                </pic:pic>
              </a:graphicData>
            </a:graphic>
          </wp:inline>
        </w:drawing>
      </w:r>
    </w:p>
    <w:p w14:paraId="43EC9B4F" w14:textId="77777777" w:rsidR="00BB0AA6" w:rsidRPr="00161E9A" w:rsidRDefault="00BB0AA6" w:rsidP="004133DA">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Figure 5.1.4: Educational Level of Respondents</w:t>
      </w:r>
    </w:p>
    <w:p w14:paraId="44D8A988" w14:textId="77777777" w:rsidR="00BB0AA6" w:rsidRPr="00883D30" w:rsidRDefault="00BB0AA6" w:rsidP="00B92352">
      <w:pPr>
        <w:pStyle w:val="Heading1"/>
        <w:ind w:left="-630" w:right="-270"/>
        <w:rPr>
          <w:rFonts w:asciiTheme="majorBidi" w:hAnsiTheme="majorBidi"/>
          <w:color w:val="000000" w:themeColor="text1"/>
        </w:rPr>
      </w:pPr>
      <w:bookmarkStart w:id="102" w:name="_Toc93294026"/>
      <w:r w:rsidRPr="00883D30">
        <w:rPr>
          <w:rFonts w:asciiTheme="majorBidi" w:hAnsiTheme="majorBidi"/>
          <w:color w:val="000000" w:themeColor="text1"/>
        </w:rPr>
        <w:lastRenderedPageBreak/>
        <w:t>Table 5.1. 5 EXPERIENCES OF RESPONDENTS</w:t>
      </w:r>
      <w:bookmarkEnd w:id="102"/>
    </w:p>
    <w:tbl>
      <w:tblPr>
        <w:tblW w:w="8802"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19"/>
        <w:gridCol w:w="3221"/>
        <w:gridCol w:w="2214"/>
        <w:gridCol w:w="1948"/>
      </w:tblGrid>
      <w:tr w:rsidR="00BB0AA6" w:rsidRPr="00161E9A" w14:paraId="4EEE48B4" w14:textId="77777777" w:rsidTr="00BB0AA6">
        <w:trPr>
          <w:cantSplit/>
          <w:trHeight w:val="314"/>
        </w:trPr>
        <w:tc>
          <w:tcPr>
            <w:tcW w:w="4640" w:type="dxa"/>
            <w:gridSpan w:val="2"/>
            <w:tcBorders>
              <w:top w:val="single" w:sz="4" w:space="0" w:color="auto"/>
            </w:tcBorders>
            <w:shd w:val="clear" w:color="auto" w:fill="FFFFFF"/>
          </w:tcPr>
          <w:p w14:paraId="46EC8FE9" w14:textId="77777777" w:rsidR="00BB0AA6" w:rsidRPr="00161E9A" w:rsidRDefault="00BB0AA6" w:rsidP="004133DA">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Experience of respondents</w:t>
            </w:r>
          </w:p>
        </w:tc>
        <w:tc>
          <w:tcPr>
            <w:tcW w:w="2214" w:type="dxa"/>
            <w:tcBorders>
              <w:top w:val="single" w:sz="4" w:space="0" w:color="auto"/>
            </w:tcBorders>
            <w:shd w:val="clear" w:color="auto" w:fill="FFFFFF"/>
          </w:tcPr>
          <w:p w14:paraId="7C59BEC0"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Frequency</w:t>
            </w:r>
          </w:p>
        </w:tc>
        <w:tc>
          <w:tcPr>
            <w:tcW w:w="1948" w:type="dxa"/>
            <w:tcBorders>
              <w:top w:val="single" w:sz="4" w:space="0" w:color="auto"/>
            </w:tcBorders>
            <w:shd w:val="clear" w:color="auto" w:fill="FFFFFF"/>
          </w:tcPr>
          <w:p w14:paraId="19F7B52D"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Percentage</w:t>
            </w:r>
          </w:p>
        </w:tc>
      </w:tr>
      <w:tr w:rsidR="00BB0AA6" w:rsidRPr="00161E9A" w14:paraId="10424707" w14:textId="77777777" w:rsidTr="00BB0AA6">
        <w:trPr>
          <w:cantSplit/>
          <w:trHeight w:val="330"/>
        </w:trPr>
        <w:tc>
          <w:tcPr>
            <w:tcW w:w="1419" w:type="dxa"/>
            <w:vMerge w:val="restart"/>
            <w:shd w:val="clear" w:color="auto" w:fill="FFFFFF"/>
            <w:vAlign w:val="center"/>
          </w:tcPr>
          <w:p w14:paraId="2667F490" w14:textId="77777777" w:rsidR="00BB0AA6" w:rsidRPr="00161E9A" w:rsidRDefault="00BB0AA6" w:rsidP="00B92352">
            <w:pPr>
              <w:ind w:left="-630" w:right="-270"/>
              <w:rPr>
                <w:rFonts w:asciiTheme="majorBidi" w:hAnsiTheme="majorBidi" w:cstheme="majorBidi"/>
                <w:color w:val="000000" w:themeColor="text1"/>
              </w:rPr>
            </w:pPr>
          </w:p>
        </w:tc>
        <w:tc>
          <w:tcPr>
            <w:tcW w:w="3221" w:type="dxa"/>
            <w:shd w:val="clear" w:color="auto" w:fill="FFFFFF"/>
            <w:vAlign w:val="center"/>
          </w:tcPr>
          <w:p w14:paraId="7D1E039D"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Less than 1 year</w:t>
            </w:r>
          </w:p>
        </w:tc>
        <w:tc>
          <w:tcPr>
            <w:tcW w:w="2214" w:type="dxa"/>
            <w:shd w:val="clear" w:color="auto" w:fill="FFFFFF"/>
            <w:vAlign w:val="center"/>
          </w:tcPr>
          <w:p w14:paraId="037D8CEF"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w:t>
            </w:r>
          </w:p>
        </w:tc>
        <w:tc>
          <w:tcPr>
            <w:tcW w:w="1948" w:type="dxa"/>
            <w:shd w:val="clear" w:color="auto" w:fill="FFFFFF"/>
            <w:vAlign w:val="center"/>
          </w:tcPr>
          <w:p w14:paraId="029459B6"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2.7</w:t>
            </w:r>
          </w:p>
        </w:tc>
      </w:tr>
      <w:tr w:rsidR="00BB0AA6" w:rsidRPr="00161E9A" w14:paraId="03F2206D" w14:textId="77777777" w:rsidTr="00BB0AA6">
        <w:trPr>
          <w:cantSplit/>
          <w:trHeight w:val="377"/>
        </w:trPr>
        <w:tc>
          <w:tcPr>
            <w:tcW w:w="1419" w:type="dxa"/>
            <w:vMerge/>
            <w:shd w:val="clear" w:color="auto" w:fill="FFFFFF"/>
            <w:vAlign w:val="center"/>
          </w:tcPr>
          <w:p w14:paraId="59AB9BF4" w14:textId="77777777" w:rsidR="00BB0AA6" w:rsidRPr="00161E9A" w:rsidRDefault="00BB0AA6" w:rsidP="00B92352">
            <w:pPr>
              <w:ind w:left="-630" w:right="-270"/>
              <w:rPr>
                <w:rFonts w:asciiTheme="majorBidi" w:hAnsiTheme="majorBidi" w:cstheme="majorBidi"/>
                <w:color w:val="000000" w:themeColor="text1"/>
              </w:rPr>
            </w:pPr>
          </w:p>
        </w:tc>
        <w:tc>
          <w:tcPr>
            <w:tcW w:w="3221" w:type="dxa"/>
            <w:shd w:val="clear" w:color="auto" w:fill="FFFFFF"/>
            <w:vAlign w:val="center"/>
          </w:tcPr>
          <w:p w14:paraId="278ACA44"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1-2 Years</w:t>
            </w:r>
          </w:p>
        </w:tc>
        <w:tc>
          <w:tcPr>
            <w:tcW w:w="2214" w:type="dxa"/>
            <w:shd w:val="clear" w:color="auto" w:fill="FFFFFF"/>
            <w:vAlign w:val="center"/>
          </w:tcPr>
          <w:p w14:paraId="127E5864"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32</w:t>
            </w:r>
          </w:p>
        </w:tc>
        <w:tc>
          <w:tcPr>
            <w:tcW w:w="1948" w:type="dxa"/>
            <w:shd w:val="clear" w:color="auto" w:fill="FFFFFF"/>
            <w:vAlign w:val="center"/>
          </w:tcPr>
          <w:p w14:paraId="1411A4F6"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42.7</w:t>
            </w:r>
          </w:p>
        </w:tc>
      </w:tr>
      <w:tr w:rsidR="00BB0AA6" w:rsidRPr="00161E9A" w14:paraId="6764F925" w14:textId="77777777" w:rsidTr="00BB0AA6">
        <w:trPr>
          <w:cantSplit/>
          <w:trHeight w:val="377"/>
        </w:trPr>
        <w:tc>
          <w:tcPr>
            <w:tcW w:w="1419" w:type="dxa"/>
            <w:vMerge/>
            <w:shd w:val="clear" w:color="auto" w:fill="FFFFFF"/>
            <w:vAlign w:val="center"/>
          </w:tcPr>
          <w:p w14:paraId="7AD2ABC4" w14:textId="77777777" w:rsidR="00BB0AA6" w:rsidRPr="00161E9A" w:rsidRDefault="00BB0AA6" w:rsidP="00B92352">
            <w:pPr>
              <w:ind w:left="-630" w:right="-270"/>
              <w:rPr>
                <w:rFonts w:asciiTheme="majorBidi" w:hAnsiTheme="majorBidi" w:cstheme="majorBidi"/>
                <w:color w:val="000000" w:themeColor="text1"/>
              </w:rPr>
            </w:pPr>
          </w:p>
        </w:tc>
        <w:tc>
          <w:tcPr>
            <w:tcW w:w="3221" w:type="dxa"/>
            <w:shd w:val="clear" w:color="auto" w:fill="FFFFFF"/>
            <w:vAlign w:val="center"/>
          </w:tcPr>
          <w:p w14:paraId="7F148AEA"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3-4 Years</w:t>
            </w:r>
          </w:p>
        </w:tc>
        <w:tc>
          <w:tcPr>
            <w:tcW w:w="2214" w:type="dxa"/>
            <w:shd w:val="clear" w:color="auto" w:fill="FFFFFF"/>
            <w:vAlign w:val="center"/>
          </w:tcPr>
          <w:p w14:paraId="52223801"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23</w:t>
            </w:r>
          </w:p>
        </w:tc>
        <w:tc>
          <w:tcPr>
            <w:tcW w:w="1948" w:type="dxa"/>
            <w:shd w:val="clear" w:color="auto" w:fill="FFFFFF"/>
            <w:vAlign w:val="center"/>
          </w:tcPr>
          <w:p w14:paraId="05CB681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30.7</w:t>
            </w:r>
          </w:p>
        </w:tc>
      </w:tr>
      <w:tr w:rsidR="00BB0AA6" w:rsidRPr="00161E9A" w14:paraId="248C0612" w14:textId="77777777" w:rsidTr="00BB0AA6">
        <w:trPr>
          <w:cantSplit/>
          <w:trHeight w:val="377"/>
        </w:trPr>
        <w:tc>
          <w:tcPr>
            <w:tcW w:w="1419" w:type="dxa"/>
            <w:vMerge/>
            <w:shd w:val="clear" w:color="auto" w:fill="FFFFFF"/>
            <w:vAlign w:val="center"/>
          </w:tcPr>
          <w:p w14:paraId="27B6E286" w14:textId="77777777" w:rsidR="00BB0AA6" w:rsidRPr="00161E9A" w:rsidRDefault="00BB0AA6" w:rsidP="00B92352">
            <w:pPr>
              <w:ind w:left="-630" w:right="-270"/>
              <w:rPr>
                <w:rFonts w:asciiTheme="majorBidi" w:hAnsiTheme="majorBidi" w:cstheme="majorBidi"/>
                <w:color w:val="000000" w:themeColor="text1"/>
              </w:rPr>
            </w:pPr>
          </w:p>
        </w:tc>
        <w:tc>
          <w:tcPr>
            <w:tcW w:w="3221" w:type="dxa"/>
            <w:shd w:val="clear" w:color="auto" w:fill="FFFFFF"/>
            <w:vAlign w:val="center"/>
          </w:tcPr>
          <w:p w14:paraId="2E1CFF9B"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Above 4 Years</w:t>
            </w:r>
          </w:p>
        </w:tc>
        <w:tc>
          <w:tcPr>
            <w:tcW w:w="2214" w:type="dxa"/>
            <w:shd w:val="clear" w:color="auto" w:fill="FFFFFF"/>
            <w:vAlign w:val="center"/>
          </w:tcPr>
          <w:p w14:paraId="29869761"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18</w:t>
            </w:r>
          </w:p>
        </w:tc>
        <w:tc>
          <w:tcPr>
            <w:tcW w:w="1948" w:type="dxa"/>
            <w:shd w:val="clear" w:color="auto" w:fill="FFFFFF"/>
            <w:vAlign w:val="center"/>
          </w:tcPr>
          <w:p w14:paraId="2B6A3550"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24.0</w:t>
            </w:r>
          </w:p>
        </w:tc>
      </w:tr>
      <w:tr w:rsidR="00BB0AA6" w:rsidRPr="00161E9A" w14:paraId="2B8B8634" w14:textId="77777777" w:rsidTr="00BB0AA6">
        <w:trPr>
          <w:cantSplit/>
          <w:trHeight w:val="377"/>
        </w:trPr>
        <w:tc>
          <w:tcPr>
            <w:tcW w:w="1419" w:type="dxa"/>
            <w:vMerge/>
            <w:shd w:val="clear" w:color="auto" w:fill="FFFFFF"/>
            <w:vAlign w:val="center"/>
          </w:tcPr>
          <w:p w14:paraId="2AD1A95F" w14:textId="77777777" w:rsidR="00BB0AA6" w:rsidRPr="00161E9A" w:rsidRDefault="00BB0AA6" w:rsidP="00B92352">
            <w:pPr>
              <w:ind w:left="-630" w:right="-270"/>
              <w:rPr>
                <w:rFonts w:asciiTheme="majorBidi" w:hAnsiTheme="majorBidi" w:cstheme="majorBidi"/>
                <w:color w:val="000000" w:themeColor="text1"/>
              </w:rPr>
            </w:pPr>
          </w:p>
        </w:tc>
        <w:tc>
          <w:tcPr>
            <w:tcW w:w="3221" w:type="dxa"/>
            <w:shd w:val="clear" w:color="auto" w:fill="FFFFFF"/>
            <w:vAlign w:val="center"/>
          </w:tcPr>
          <w:p w14:paraId="485B6A44" w14:textId="77777777" w:rsidR="00BB0AA6" w:rsidRPr="00161E9A" w:rsidRDefault="00BB0AA6" w:rsidP="004133DA">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2214" w:type="dxa"/>
            <w:shd w:val="clear" w:color="auto" w:fill="FFFFFF"/>
            <w:vAlign w:val="center"/>
          </w:tcPr>
          <w:p w14:paraId="76089ADA"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75</w:t>
            </w:r>
          </w:p>
        </w:tc>
        <w:tc>
          <w:tcPr>
            <w:tcW w:w="1948" w:type="dxa"/>
            <w:shd w:val="clear" w:color="auto" w:fill="FFFFFF"/>
            <w:vAlign w:val="center"/>
          </w:tcPr>
          <w:p w14:paraId="4329897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100.0</w:t>
            </w:r>
          </w:p>
        </w:tc>
      </w:tr>
    </w:tbl>
    <w:p w14:paraId="22A848EB" w14:textId="77777777" w:rsidR="00BB0AA6" w:rsidRPr="00161E9A" w:rsidRDefault="00BB0AA6" w:rsidP="00B92352">
      <w:pPr>
        <w:ind w:left="-630" w:right="-270"/>
        <w:rPr>
          <w:b/>
          <w:color w:val="000000" w:themeColor="text1"/>
        </w:rPr>
      </w:pPr>
      <w:r w:rsidRPr="00161E9A">
        <w:rPr>
          <w:b/>
          <w:color w:val="000000" w:themeColor="text1"/>
        </w:rPr>
        <w:t>Source: primary data, 2022</w:t>
      </w:r>
    </w:p>
    <w:p w14:paraId="2D02128C" w14:textId="77777777" w:rsidR="00BB0AA6" w:rsidRPr="00161E9A" w:rsidRDefault="00BB0AA6" w:rsidP="00B92352">
      <w:pPr>
        <w:ind w:left="-630" w:right="-270"/>
        <w:rPr>
          <w:b/>
          <w:color w:val="000000" w:themeColor="text1"/>
        </w:rPr>
      </w:pPr>
      <w:r w:rsidRPr="00161E9A">
        <w:rPr>
          <w:b/>
          <w:color w:val="000000" w:themeColor="text1"/>
        </w:rPr>
        <w:t xml:space="preserve">Table 5.1.5 </w:t>
      </w:r>
      <w:r w:rsidRPr="00161E9A">
        <w:rPr>
          <w:color w:val="000000" w:themeColor="text1"/>
        </w:rPr>
        <w:t xml:space="preserve">shows the characteristics of the respondents by work experience. The questionnaire was consisting of 75. The respondents having less than </w:t>
      </w:r>
      <w:proofErr w:type="gramStart"/>
      <w:r w:rsidRPr="00161E9A">
        <w:rPr>
          <w:color w:val="000000" w:themeColor="text1"/>
        </w:rPr>
        <w:t>1 year</w:t>
      </w:r>
      <w:proofErr w:type="gramEnd"/>
      <w:r w:rsidRPr="00161E9A">
        <w:rPr>
          <w:color w:val="000000" w:themeColor="text1"/>
        </w:rPr>
        <w:t xml:space="preserve"> experiences were 2 and their percentage of </w:t>
      </w:r>
      <w:r w:rsidRPr="00161E9A">
        <w:rPr>
          <w:rFonts w:asciiTheme="majorBidi" w:hAnsiTheme="majorBidi" w:cstheme="majorBidi"/>
          <w:color w:val="000000" w:themeColor="text1"/>
        </w:rPr>
        <w:t>2.7</w:t>
      </w:r>
      <w:r w:rsidRPr="00161E9A">
        <w:rPr>
          <w:color w:val="000000" w:themeColor="text1"/>
        </w:rPr>
        <w:t xml:space="preserve">%. The respondents having between </w:t>
      </w:r>
      <w:proofErr w:type="gramStart"/>
      <w:r w:rsidRPr="00161E9A">
        <w:rPr>
          <w:color w:val="000000" w:themeColor="text1"/>
        </w:rPr>
        <w:t>1 and 2 years’</w:t>
      </w:r>
      <w:proofErr w:type="gramEnd"/>
      <w:r w:rsidRPr="00161E9A">
        <w:rPr>
          <w:color w:val="000000" w:themeColor="text1"/>
        </w:rPr>
        <w:t xml:space="preserve"> experience were 32 and their percentage of </w:t>
      </w:r>
      <w:r w:rsidRPr="00161E9A">
        <w:rPr>
          <w:rFonts w:asciiTheme="majorBidi" w:hAnsiTheme="majorBidi" w:cstheme="majorBidi"/>
          <w:color w:val="000000" w:themeColor="text1"/>
        </w:rPr>
        <w:t>42.7</w:t>
      </w:r>
      <w:r w:rsidRPr="00161E9A">
        <w:rPr>
          <w:color w:val="000000" w:themeColor="text1"/>
        </w:rPr>
        <w:t xml:space="preserve">%.  The respondents of the work experience of 3 and 4 years were 23 and their percentage was </w:t>
      </w:r>
      <w:r w:rsidRPr="00161E9A">
        <w:rPr>
          <w:rFonts w:asciiTheme="majorBidi" w:hAnsiTheme="majorBidi" w:cstheme="majorBidi"/>
          <w:color w:val="000000" w:themeColor="text1"/>
        </w:rPr>
        <w:t>30.7</w:t>
      </w:r>
      <w:r w:rsidRPr="00161E9A">
        <w:rPr>
          <w:color w:val="000000" w:themeColor="text1"/>
        </w:rPr>
        <w:t xml:space="preserve">%. And lastly those having more than four years work experience were eighteen with the percentage of </w:t>
      </w:r>
      <w:r w:rsidRPr="00161E9A">
        <w:rPr>
          <w:rFonts w:asciiTheme="majorBidi" w:hAnsiTheme="majorBidi" w:cstheme="majorBidi"/>
          <w:color w:val="000000" w:themeColor="text1"/>
        </w:rPr>
        <w:t>24.0</w:t>
      </w:r>
      <w:r w:rsidRPr="00161E9A">
        <w:rPr>
          <w:color w:val="000000" w:themeColor="text1"/>
        </w:rPr>
        <w:t xml:space="preserve">%.  </w:t>
      </w:r>
    </w:p>
    <w:p w14:paraId="438E6105" w14:textId="77777777" w:rsidR="00BB0AA6" w:rsidRPr="00161E9A" w:rsidRDefault="00BB0AA6" w:rsidP="00B92352">
      <w:pPr>
        <w:tabs>
          <w:tab w:val="left" w:pos="2038"/>
        </w:tabs>
        <w:ind w:left="-630" w:right="-270"/>
        <w:rPr>
          <w:color w:val="000000" w:themeColor="text1"/>
        </w:rPr>
      </w:pPr>
      <w:r w:rsidRPr="00161E9A">
        <w:rPr>
          <w:color w:val="000000" w:themeColor="text1"/>
        </w:rPr>
        <w:t xml:space="preserve">Most of the respondents were having one and two </w:t>
      </w:r>
      <w:r w:rsidR="0041731F" w:rsidRPr="0041731F">
        <w:rPr>
          <w:color w:val="000000" w:themeColor="text1"/>
        </w:rPr>
        <w:t>decades of practical experience</w:t>
      </w:r>
      <w:r w:rsidRPr="00161E9A">
        <w:rPr>
          <w:color w:val="000000" w:themeColor="text1"/>
        </w:rPr>
        <w:t xml:space="preserve">. The above table shows the levels of the work experience within the respondents’ participants who are taking part the study. </w:t>
      </w:r>
    </w:p>
    <w:p w14:paraId="482CE6B1" w14:textId="43CFBAD3" w:rsidR="00883D30" w:rsidRDefault="00BB0AA6" w:rsidP="00B92352">
      <w:pPr>
        <w:tabs>
          <w:tab w:val="left" w:pos="2038"/>
        </w:tabs>
        <w:ind w:left="-630" w:right="-270"/>
        <w:rPr>
          <w:color w:val="000000" w:themeColor="text1"/>
        </w:rPr>
      </w:pPr>
      <w:r w:rsidRPr="00161E9A">
        <w:rPr>
          <w:color w:val="000000" w:themeColor="text1"/>
        </w:rPr>
        <w:t>The above</w:t>
      </w:r>
      <w:r w:rsidR="004133DA">
        <w:rPr>
          <w:color w:val="000000" w:themeColor="text1"/>
        </w:rPr>
        <w:t xml:space="preserve"> </w:t>
      </w:r>
      <w:r w:rsidR="0041731F" w:rsidRPr="0041731F">
        <w:rPr>
          <w:color w:val="000000" w:themeColor="text1"/>
        </w:rPr>
        <w:t xml:space="preserve">table illustrates </w:t>
      </w:r>
      <w:r w:rsidRPr="00161E9A">
        <w:rPr>
          <w:color w:val="000000" w:themeColor="text1"/>
        </w:rPr>
        <w:t xml:space="preserve">the work experience </w:t>
      </w:r>
      <w:r w:rsidR="0041731F" w:rsidRPr="0041731F">
        <w:rPr>
          <w:color w:val="000000" w:themeColor="text1"/>
        </w:rPr>
        <w:t xml:space="preserve">others who answered </w:t>
      </w:r>
      <w:r w:rsidRPr="00161E9A">
        <w:rPr>
          <w:color w:val="000000" w:themeColor="text1"/>
        </w:rPr>
        <w:t xml:space="preserve">and the most popular number of work experience indicates the one and five years of work experience in this </w:t>
      </w:r>
      <w:r w:rsidR="0041731F" w:rsidRPr="0041731F">
        <w:rPr>
          <w:color w:val="000000" w:themeColor="text1"/>
        </w:rPr>
        <w:t xml:space="preserve">in field of </w:t>
      </w:r>
      <w:r w:rsidRPr="00161E9A">
        <w:rPr>
          <w:color w:val="000000" w:themeColor="text1"/>
        </w:rPr>
        <w:t>research</w:t>
      </w:r>
      <w:r w:rsidR="00883D30">
        <w:rPr>
          <w:color w:val="000000" w:themeColor="text1"/>
        </w:rPr>
        <w:t xml:space="preserve"> </w:t>
      </w:r>
      <w:r w:rsidRPr="00161E9A">
        <w:rPr>
          <w:color w:val="000000" w:themeColor="text1"/>
        </w:rPr>
        <w:t>study</w:t>
      </w:r>
      <w:r w:rsidR="00883D30">
        <w:rPr>
          <w:color w:val="000000" w:themeColor="text1"/>
        </w:rPr>
        <w:t>.</w:t>
      </w:r>
    </w:p>
    <w:p w14:paraId="2A3A5E3F" w14:textId="77777777" w:rsidR="004133DA" w:rsidRDefault="00BB0AA6" w:rsidP="004133DA">
      <w:pPr>
        <w:tabs>
          <w:tab w:val="left" w:pos="2038"/>
        </w:tabs>
        <w:ind w:left="-630" w:right="-270"/>
        <w:jc w:val="center"/>
        <w:rPr>
          <w:rFonts w:asciiTheme="majorBidi" w:hAnsiTheme="majorBidi" w:cstheme="majorBidi"/>
          <w:color w:val="000000" w:themeColor="text1"/>
        </w:rPr>
      </w:pPr>
      <w:r w:rsidRPr="00161E9A">
        <w:rPr>
          <w:rFonts w:asciiTheme="majorBidi" w:hAnsiTheme="majorBidi" w:cstheme="majorBidi"/>
          <w:noProof/>
          <w:color w:val="000000" w:themeColor="text1"/>
        </w:rPr>
        <w:lastRenderedPageBreak/>
        <w:drawing>
          <wp:inline distT="0" distB="0" distL="0" distR="0" wp14:anchorId="22F0F452" wp14:editId="26814B3E">
            <wp:extent cx="4815011" cy="349857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21418" cy="3503229"/>
                    </a:xfrm>
                    <a:prstGeom prst="rect">
                      <a:avLst/>
                    </a:prstGeom>
                  </pic:spPr>
                </pic:pic>
              </a:graphicData>
            </a:graphic>
          </wp:inline>
        </w:drawing>
      </w:r>
    </w:p>
    <w:p w14:paraId="7D9AE106" w14:textId="32C427DF" w:rsidR="00BB0AA6" w:rsidRPr="00161E9A" w:rsidRDefault="00BB0AA6" w:rsidP="004133DA">
      <w:pPr>
        <w:tabs>
          <w:tab w:val="left" w:pos="2038"/>
        </w:tabs>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Figure 5.2.5 Experience of Respondents</w:t>
      </w:r>
    </w:p>
    <w:p w14:paraId="39B7A362" w14:textId="77777777" w:rsidR="00BB0AA6" w:rsidRPr="00161E9A" w:rsidRDefault="00BB0AA6" w:rsidP="00B92352">
      <w:pPr>
        <w:tabs>
          <w:tab w:val="left" w:pos="2038"/>
        </w:tabs>
        <w:ind w:left="-630" w:right="-270"/>
        <w:rPr>
          <w:rFonts w:asciiTheme="majorBidi" w:hAnsiTheme="majorBidi" w:cstheme="majorBidi"/>
          <w:color w:val="000000" w:themeColor="text1"/>
        </w:rPr>
      </w:pPr>
    </w:p>
    <w:p w14:paraId="5503B859" w14:textId="77777777" w:rsidR="00BB0AA6" w:rsidRPr="00883D30" w:rsidRDefault="00BB0AA6" w:rsidP="00B92352">
      <w:pPr>
        <w:pStyle w:val="Heading1"/>
        <w:ind w:left="-630" w:right="-270"/>
        <w:rPr>
          <w:rFonts w:asciiTheme="majorBidi" w:hAnsiTheme="majorBidi"/>
          <w:color w:val="000000" w:themeColor="text1"/>
        </w:rPr>
      </w:pPr>
      <w:bookmarkStart w:id="103" w:name="_Toc93294027"/>
      <w:r w:rsidRPr="00883D30">
        <w:rPr>
          <w:rFonts w:asciiTheme="majorBidi" w:hAnsiTheme="majorBidi"/>
          <w:color w:val="000000" w:themeColor="text1"/>
        </w:rPr>
        <w:t>5.2 DATA PRESENTATION AND ANALYSIS</w:t>
      </w:r>
      <w:bookmarkEnd w:id="103"/>
    </w:p>
    <w:p w14:paraId="0AC40EB2" w14:textId="77777777" w:rsidR="00883D30" w:rsidRDefault="00BB0AA6" w:rsidP="00B92352">
      <w:pPr>
        <w:pStyle w:val="Heading1"/>
        <w:ind w:left="-630" w:right="-270"/>
        <w:rPr>
          <w:rFonts w:asciiTheme="majorBidi" w:hAnsiTheme="majorBidi"/>
          <w:b w:val="0"/>
          <w:bCs w:val="0"/>
          <w:color w:val="000000" w:themeColor="text1"/>
        </w:rPr>
      </w:pPr>
      <w:bookmarkStart w:id="104" w:name="_Toc93294028"/>
      <w:r w:rsidRPr="00161E9A">
        <w:rPr>
          <w:rFonts w:asciiTheme="majorBidi" w:hAnsiTheme="majorBidi"/>
          <w:b w:val="0"/>
          <w:bCs w:val="0"/>
          <w:color w:val="000000" w:themeColor="text1"/>
        </w:rPr>
        <w:t xml:space="preserve">5.2.1 </w:t>
      </w:r>
      <w:r w:rsidRPr="00883D30">
        <w:rPr>
          <w:rFonts w:asciiTheme="majorBidi" w:hAnsiTheme="majorBidi"/>
          <w:color w:val="000000" w:themeColor="text1"/>
        </w:rPr>
        <w:t>OBJECTIVE ONE: RECRUITMENT</w:t>
      </w:r>
      <w:bookmarkEnd w:id="104"/>
      <w:r w:rsidRPr="00161E9A">
        <w:rPr>
          <w:rFonts w:asciiTheme="majorBidi" w:hAnsiTheme="majorBidi"/>
          <w:b w:val="0"/>
          <w:bCs w:val="0"/>
          <w:color w:val="000000" w:themeColor="text1"/>
        </w:rPr>
        <w:t xml:space="preserve"> </w:t>
      </w:r>
    </w:p>
    <w:p w14:paraId="1E746668" w14:textId="77777777" w:rsidR="00BB0AA6" w:rsidRPr="00161E9A" w:rsidRDefault="003F39A3" w:rsidP="00B92352">
      <w:pPr>
        <w:tabs>
          <w:tab w:val="left" w:pos="3195"/>
        </w:tabs>
        <w:ind w:left="-630" w:right="-270"/>
        <w:rPr>
          <w:rFonts w:asciiTheme="majorBidi" w:eastAsia="Calibri" w:hAnsiTheme="majorBidi" w:cstheme="majorBidi"/>
          <w:color w:val="000000" w:themeColor="text1"/>
        </w:rPr>
      </w:pPr>
      <w:r w:rsidRPr="00161E9A">
        <w:rPr>
          <w:rFonts w:asciiTheme="majorBidi" w:hAnsiTheme="majorBidi" w:cstheme="majorBidi"/>
          <w:color w:val="000000" w:themeColor="text1"/>
        </w:rPr>
        <w:t>Conceptualized</w:t>
      </w:r>
      <w:r w:rsidR="00BB0AA6" w:rsidRPr="00161E9A">
        <w:rPr>
          <w:rFonts w:asciiTheme="majorBidi" w:hAnsiTheme="majorBidi" w:cstheme="majorBidi"/>
          <w:color w:val="000000" w:themeColor="text1"/>
        </w:rPr>
        <w:t xml:space="preserve"> using four quantitative questions. </w:t>
      </w:r>
      <w:r w:rsidRPr="003F39A3">
        <w:rPr>
          <w:rFonts w:asciiTheme="majorBidi" w:hAnsiTheme="majorBidi" w:cstheme="majorBidi"/>
          <w:color w:val="000000" w:themeColor="text1"/>
        </w:rPr>
        <w:t xml:space="preserve">And used the four quantitative items, recruits </w:t>
      </w:r>
      <w:r w:rsidR="00E46B3B" w:rsidRPr="00E46B3B">
        <w:rPr>
          <w:rFonts w:asciiTheme="majorBidi" w:hAnsiTheme="majorBidi" w:cstheme="majorBidi"/>
          <w:color w:val="000000" w:themeColor="text1"/>
        </w:rPr>
        <w:t xml:space="preserve">After that, they were required to determine oneself on a scale of one to ten. </w:t>
      </w:r>
      <w:r w:rsidRPr="003F39A3">
        <w:rPr>
          <w:rFonts w:asciiTheme="majorBidi" w:hAnsiTheme="majorBidi" w:cstheme="majorBidi"/>
          <w:color w:val="000000" w:themeColor="text1"/>
        </w:rPr>
        <w:t>on a Liker-scale ranging from one to ten, with ten representing highly. Two people said they agreed, three said they were neutral, four said they disagreed, and five said they strongly disagreed. Disagree</w:t>
      </w:r>
      <w:r w:rsidR="00BB0AA6" w:rsidRPr="00161E9A">
        <w:rPr>
          <w:rFonts w:asciiTheme="majorBidi" w:hAnsiTheme="majorBidi" w:cstheme="majorBidi"/>
          <w:color w:val="000000" w:themeColor="text1"/>
        </w:rPr>
        <w:t>. Table 5.2.1.1 gives the results therefrom.</w:t>
      </w:r>
      <w:r w:rsidR="00BB0AA6" w:rsidRPr="00161E9A" w:rsidDel="004059E3">
        <w:rPr>
          <w:rFonts w:asciiTheme="majorBidi" w:hAnsiTheme="majorBidi" w:cstheme="majorBidi"/>
          <w:color w:val="000000" w:themeColor="text1"/>
        </w:rPr>
        <w:t xml:space="preserve"> </w:t>
      </w:r>
    </w:p>
    <w:tbl>
      <w:tblPr>
        <w:tblW w:w="9227"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6"/>
        <w:gridCol w:w="9"/>
        <w:gridCol w:w="16"/>
        <w:gridCol w:w="4348"/>
        <w:gridCol w:w="16"/>
        <w:gridCol w:w="1086"/>
        <w:gridCol w:w="16"/>
        <w:gridCol w:w="1766"/>
        <w:gridCol w:w="16"/>
        <w:gridCol w:w="1922"/>
        <w:gridCol w:w="16"/>
      </w:tblGrid>
      <w:tr w:rsidR="00BB0AA6" w:rsidRPr="00161E9A" w14:paraId="622A8187" w14:textId="77777777" w:rsidTr="00532968">
        <w:trPr>
          <w:gridAfter w:val="1"/>
          <w:wAfter w:w="16" w:type="dxa"/>
          <w:cantSplit/>
          <w:trHeight w:val="403"/>
          <w:jc w:val="center"/>
        </w:trPr>
        <w:tc>
          <w:tcPr>
            <w:tcW w:w="25" w:type="dxa"/>
            <w:gridSpan w:val="2"/>
            <w:tcBorders>
              <w:top w:val="single" w:sz="4" w:space="0" w:color="auto"/>
              <w:bottom w:val="single" w:sz="4" w:space="0" w:color="auto"/>
            </w:tcBorders>
            <w:shd w:val="clear" w:color="auto" w:fill="FFFFFF"/>
          </w:tcPr>
          <w:p w14:paraId="72896FE8" w14:textId="77777777" w:rsidR="00BB0AA6" w:rsidRPr="00161E9A" w:rsidRDefault="00BB0AA6" w:rsidP="00675E54">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No.</w:t>
            </w:r>
          </w:p>
        </w:tc>
        <w:tc>
          <w:tcPr>
            <w:tcW w:w="4364" w:type="dxa"/>
            <w:gridSpan w:val="2"/>
            <w:tcBorders>
              <w:top w:val="single" w:sz="4" w:space="0" w:color="auto"/>
              <w:bottom w:val="single" w:sz="4" w:space="0" w:color="auto"/>
            </w:tcBorders>
            <w:shd w:val="clear" w:color="auto" w:fill="FFFFFF"/>
          </w:tcPr>
          <w:p w14:paraId="1D97061A" w14:textId="298192FC" w:rsidR="00BB0AA6" w:rsidRPr="00161E9A" w:rsidRDefault="00BB0AA6" w:rsidP="00675E54">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Statements</w:t>
            </w:r>
          </w:p>
        </w:tc>
        <w:tc>
          <w:tcPr>
            <w:tcW w:w="1102" w:type="dxa"/>
            <w:gridSpan w:val="2"/>
            <w:tcBorders>
              <w:top w:val="single" w:sz="4" w:space="0" w:color="auto"/>
              <w:bottom w:val="single" w:sz="4" w:space="0" w:color="auto"/>
            </w:tcBorders>
            <w:shd w:val="clear" w:color="auto" w:fill="FFFFFF"/>
          </w:tcPr>
          <w:p w14:paraId="45D1DFCC"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Mean</w:t>
            </w:r>
          </w:p>
        </w:tc>
        <w:tc>
          <w:tcPr>
            <w:tcW w:w="1782" w:type="dxa"/>
            <w:gridSpan w:val="2"/>
            <w:tcBorders>
              <w:top w:val="single" w:sz="4" w:space="0" w:color="auto"/>
              <w:bottom w:val="single" w:sz="4" w:space="0" w:color="auto"/>
            </w:tcBorders>
            <w:shd w:val="clear" w:color="auto" w:fill="FFFFFF"/>
          </w:tcPr>
          <w:p w14:paraId="1F837279"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Std. Deviation</w:t>
            </w:r>
          </w:p>
        </w:tc>
        <w:tc>
          <w:tcPr>
            <w:tcW w:w="1938" w:type="dxa"/>
            <w:gridSpan w:val="2"/>
            <w:tcBorders>
              <w:top w:val="single" w:sz="4" w:space="0" w:color="auto"/>
              <w:bottom w:val="single" w:sz="4" w:space="0" w:color="auto"/>
            </w:tcBorders>
            <w:shd w:val="clear" w:color="auto" w:fill="FFFFFF"/>
          </w:tcPr>
          <w:p w14:paraId="10CB4BE0"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 xml:space="preserve">Interpretation </w:t>
            </w:r>
          </w:p>
        </w:tc>
      </w:tr>
      <w:tr w:rsidR="00BB0AA6" w:rsidRPr="00161E9A" w14:paraId="463A338B" w14:textId="77777777" w:rsidTr="00675E54">
        <w:trPr>
          <w:gridBefore w:val="1"/>
          <w:wBefore w:w="16" w:type="dxa"/>
          <w:cantSplit/>
          <w:trHeight w:val="647"/>
          <w:jc w:val="center"/>
        </w:trPr>
        <w:tc>
          <w:tcPr>
            <w:tcW w:w="25" w:type="dxa"/>
            <w:gridSpan w:val="2"/>
            <w:tcBorders>
              <w:top w:val="single" w:sz="4" w:space="0" w:color="auto"/>
            </w:tcBorders>
            <w:shd w:val="clear" w:color="auto" w:fill="FFFFFF"/>
          </w:tcPr>
          <w:p w14:paraId="13B7F7E1" w14:textId="77777777" w:rsidR="00BB0AA6" w:rsidRPr="00161E9A" w:rsidRDefault="00BB0AA6" w:rsidP="00532968">
            <w:pPr>
              <w:pStyle w:val="Default"/>
            </w:pPr>
            <w:r w:rsidRPr="00161E9A">
              <w:t>1</w:t>
            </w:r>
          </w:p>
        </w:tc>
        <w:tc>
          <w:tcPr>
            <w:tcW w:w="4364" w:type="dxa"/>
            <w:gridSpan w:val="2"/>
            <w:tcBorders>
              <w:top w:val="single" w:sz="4" w:space="0" w:color="auto"/>
            </w:tcBorders>
            <w:shd w:val="clear" w:color="auto" w:fill="FFFFFF"/>
          </w:tcPr>
          <w:p w14:paraId="13AD326E" w14:textId="77777777" w:rsidR="00BB0AA6" w:rsidRPr="00161E9A" w:rsidRDefault="00BB0AA6" w:rsidP="00532968">
            <w:pPr>
              <w:pStyle w:val="Default"/>
            </w:pPr>
            <w:r w:rsidRPr="00161E9A">
              <w:t>The company attracts and retains high quality employees.</w:t>
            </w:r>
          </w:p>
        </w:tc>
        <w:tc>
          <w:tcPr>
            <w:tcW w:w="1102" w:type="dxa"/>
            <w:gridSpan w:val="2"/>
            <w:tcBorders>
              <w:top w:val="single" w:sz="4" w:space="0" w:color="auto"/>
            </w:tcBorders>
            <w:shd w:val="clear" w:color="auto" w:fill="FFFFFF"/>
            <w:vAlign w:val="center"/>
          </w:tcPr>
          <w:p w14:paraId="76746892" w14:textId="77777777" w:rsidR="00BB0AA6" w:rsidRPr="00161E9A" w:rsidRDefault="00BB0AA6" w:rsidP="00532968">
            <w:pPr>
              <w:pStyle w:val="Default"/>
            </w:pPr>
            <w:r w:rsidRPr="00161E9A">
              <w:t>1.35</w:t>
            </w:r>
          </w:p>
        </w:tc>
        <w:tc>
          <w:tcPr>
            <w:tcW w:w="1782" w:type="dxa"/>
            <w:gridSpan w:val="2"/>
            <w:tcBorders>
              <w:top w:val="single" w:sz="4" w:space="0" w:color="auto"/>
            </w:tcBorders>
            <w:shd w:val="clear" w:color="auto" w:fill="FFFFFF"/>
            <w:vAlign w:val="center"/>
          </w:tcPr>
          <w:p w14:paraId="6ADC953C" w14:textId="77777777" w:rsidR="00BB0AA6" w:rsidRPr="00532968" w:rsidRDefault="00BB0AA6" w:rsidP="00532968">
            <w:pPr>
              <w:pStyle w:val="Default"/>
              <w:spacing w:after="0" w:line="240" w:lineRule="auto"/>
            </w:pPr>
            <w:r w:rsidRPr="00532968">
              <w:t>.479</w:t>
            </w:r>
          </w:p>
        </w:tc>
        <w:tc>
          <w:tcPr>
            <w:tcW w:w="1938" w:type="dxa"/>
            <w:gridSpan w:val="2"/>
            <w:tcBorders>
              <w:top w:val="single" w:sz="4" w:space="0" w:color="auto"/>
            </w:tcBorders>
            <w:shd w:val="clear" w:color="auto" w:fill="FFFFFF"/>
          </w:tcPr>
          <w:p w14:paraId="2B5603BA" w14:textId="77777777" w:rsidR="00BB0AA6" w:rsidRPr="00532968" w:rsidRDefault="00BB0AA6" w:rsidP="00532968">
            <w:pPr>
              <w:pStyle w:val="Default"/>
              <w:spacing w:after="0" w:line="240" w:lineRule="auto"/>
            </w:pPr>
            <w:r w:rsidRPr="00532968">
              <w:t>Strongly</w:t>
            </w:r>
          </w:p>
          <w:p w14:paraId="1DD9C3D3" w14:textId="77777777" w:rsidR="00BB0AA6" w:rsidRPr="00532968" w:rsidRDefault="00BB0AA6" w:rsidP="00532968">
            <w:pPr>
              <w:pStyle w:val="Default"/>
              <w:spacing w:after="0" w:line="240" w:lineRule="auto"/>
            </w:pPr>
            <w:r w:rsidRPr="00532968">
              <w:t>Agree</w:t>
            </w:r>
          </w:p>
        </w:tc>
      </w:tr>
      <w:tr w:rsidR="00BB0AA6" w:rsidRPr="00161E9A" w14:paraId="2A69A06D" w14:textId="77777777" w:rsidTr="00532968">
        <w:trPr>
          <w:gridBefore w:val="1"/>
          <w:wBefore w:w="16" w:type="dxa"/>
          <w:cantSplit/>
          <w:trHeight w:val="1126"/>
          <w:jc w:val="center"/>
        </w:trPr>
        <w:tc>
          <w:tcPr>
            <w:tcW w:w="25" w:type="dxa"/>
            <w:gridSpan w:val="2"/>
            <w:shd w:val="clear" w:color="auto" w:fill="FFFFFF"/>
          </w:tcPr>
          <w:p w14:paraId="41D836AF" w14:textId="77777777" w:rsidR="00BB0AA6" w:rsidRPr="00161E9A" w:rsidRDefault="00BB0AA6" w:rsidP="00532968">
            <w:pPr>
              <w:pStyle w:val="Default"/>
            </w:pPr>
            <w:r w:rsidRPr="00161E9A">
              <w:t>2</w:t>
            </w:r>
          </w:p>
        </w:tc>
        <w:tc>
          <w:tcPr>
            <w:tcW w:w="4364" w:type="dxa"/>
            <w:gridSpan w:val="2"/>
            <w:shd w:val="clear" w:color="auto" w:fill="FFFFFF"/>
          </w:tcPr>
          <w:p w14:paraId="1EB6B397" w14:textId="77777777" w:rsidR="00BB0AA6" w:rsidRPr="00161E9A" w:rsidRDefault="00BB0AA6" w:rsidP="00532968">
            <w:pPr>
              <w:pStyle w:val="Default"/>
            </w:pPr>
            <w:r w:rsidRPr="00161E9A">
              <w:t>The company’s recruitment and selection process are fair and transparent</w:t>
            </w:r>
          </w:p>
        </w:tc>
        <w:tc>
          <w:tcPr>
            <w:tcW w:w="1102" w:type="dxa"/>
            <w:gridSpan w:val="2"/>
            <w:shd w:val="clear" w:color="auto" w:fill="FFFFFF"/>
            <w:vAlign w:val="center"/>
          </w:tcPr>
          <w:p w14:paraId="62145D6D" w14:textId="77777777" w:rsidR="00BB0AA6" w:rsidRPr="00161E9A" w:rsidRDefault="00BB0AA6" w:rsidP="00532968">
            <w:pPr>
              <w:pStyle w:val="Default"/>
            </w:pPr>
            <w:r w:rsidRPr="00161E9A">
              <w:t>1.69</w:t>
            </w:r>
          </w:p>
        </w:tc>
        <w:tc>
          <w:tcPr>
            <w:tcW w:w="1782" w:type="dxa"/>
            <w:gridSpan w:val="2"/>
            <w:shd w:val="clear" w:color="auto" w:fill="FFFFFF"/>
            <w:vAlign w:val="center"/>
          </w:tcPr>
          <w:p w14:paraId="425119EE" w14:textId="77777777" w:rsidR="00BB0AA6" w:rsidRPr="00532968" w:rsidRDefault="00BB0AA6" w:rsidP="00532968">
            <w:pPr>
              <w:pStyle w:val="Default"/>
              <w:spacing w:after="0" w:line="240" w:lineRule="auto"/>
            </w:pPr>
            <w:r w:rsidRPr="00532968">
              <w:t>.838</w:t>
            </w:r>
          </w:p>
        </w:tc>
        <w:tc>
          <w:tcPr>
            <w:tcW w:w="1938" w:type="dxa"/>
            <w:gridSpan w:val="2"/>
            <w:shd w:val="clear" w:color="auto" w:fill="FFFFFF"/>
          </w:tcPr>
          <w:p w14:paraId="3C5C988D" w14:textId="77777777" w:rsidR="00BB0AA6" w:rsidRPr="00532968" w:rsidRDefault="00BB0AA6" w:rsidP="00532968">
            <w:pPr>
              <w:pStyle w:val="Default"/>
              <w:spacing w:after="0" w:line="240" w:lineRule="auto"/>
            </w:pPr>
            <w:r w:rsidRPr="00532968">
              <w:t>Strongly</w:t>
            </w:r>
          </w:p>
          <w:p w14:paraId="475531F0" w14:textId="77777777" w:rsidR="00BB0AA6" w:rsidRPr="00532968" w:rsidRDefault="00BB0AA6" w:rsidP="00532968">
            <w:pPr>
              <w:pStyle w:val="Default"/>
              <w:spacing w:after="0" w:line="240" w:lineRule="auto"/>
            </w:pPr>
            <w:r w:rsidRPr="00532968">
              <w:t>Agree</w:t>
            </w:r>
          </w:p>
        </w:tc>
      </w:tr>
      <w:tr w:rsidR="00BB0AA6" w:rsidRPr="00161E9A" w14:paraId="70D9AA55" w14:textId="77777777" w:rsidTr="00532968">
        <w:trPr>
          <w:gridBefore w:val="1"/>
          <w:wBefore w:w="16" w:type="dxa"/>
          <w:cantSplit/>
          <w:trHeight w:val="1214"/>
          <w:jc w:val="center"/>
        </w:trPr>
        <w:tc>
          <w:tcPr>
            <w:tcW w:w="25" w:type="dxa"/>
            <w:gridSpan w:val="2"/>
            <w:shd w:val="clear" w:color="auto" w:fill="FFFFFF"/>
          </w:tcPr>
          <w:p w14:paraId="313C4014" w14:textId="77777777" w:rsidR="00BB0AA6" w:rsidRPr="00161E9A" w:rsidRDefault="00BB0AA6" w:rsidP="00532968">
            <w:pPr>
              <w:pStyle w:val="Default"/>
            </w:pPr>
            <w:r w:rsidRPr="00161E9A">
              <w:lastRenderedPageBreak/>
              <w:t>3</w:t>
            </w:r>
          </w:p>
        </w:tc>
        <w:tc>
          <w:tcPr>
            <w:tcW w:w="4364" w:type="dxa"/>
            <w:gridSpan w:val="2"/>
            <w:shd w:val="clear" w:color="auto" w:fill="FFFFFF"/>
          </w:tcPr>
          <w:p w14:paraId="6F7307DE" w14:textId="77777777" w:rsidR="00BB0AA6" w:rsidRPr="00161E9A" w:rsidRDefault="00BB0AA6" w:rsidP="00532968">
            <w:pPr>
              <w:pStyle w:val="Default"/>
            </w:pPr>
            <w:r w:rsidRPr="00161E9A">
              <w:t>The company’s recruitment and selection process are structured and formalized</w:t>
            </w:r>
          </w:p>
        </w:tc>
        <w:tc>
          <w:tcPr>
            <w:tcW w:w="1102" w:type="dxa"/>
            <w:gridSpan w:val="2"/>
            <w:shd w:val="clear" w:color="auto" w:fill="FFFFFF"/>
            <w:vAlign w:val="center"/>
          </w:tcPr>
          <w:p w14:paraId="2B01D03A" w14:textId="77777777" w:rsidR="00BB0AA6" w:rsidRPr="00161E9A" w:rsidRDefault="00BB0AA6" w:rsidP="00532968">
            <w:pPr>
              <w:pStyle w:val="Default"/>
            </w:pPr>
            <w:r w:rsidRPr="00161E9A">
              <w:t>2.45</w:t>
            </w:r>
          </w:p>
        </w:tc>
        <w:tc>
          <w:tcPr>
            <w:tcW w:w="1782" w:type="dxa"/>
            <w:gridSpan w:val="2"/>
            <w:shd w:val="clear" w:color="auto" w:fill="FFFFFF"/>
            <w:vAlign w:val="center"/>
          </w:tcPr>
          <w:p w14:paraId="7F9E0F38" w14:textId="77777777" w:rsidR="00BB0AA6" w:rsidRPr="00161E9A" w:rsidRDefault="00BB0AA6" w:rsidP="00532968">
            <w:pPr>
              <w:pStyle w:val="Default"/>
            </w:pPr>
            <w:r w:rsidRPr="00161E9A">
              <w:t>1.189</w:t>
            </w:r>
          </w:p>
        </w:tc>
        <w:tc>
          <w:tcPr>
            <w:tcW w:w="1938" w:type="dxa"/>
            <w:gridSpan w:val="2"/>
            <w:shd w:val="clear" w:color="auto" w:fill="FFFFFF"/>
          </w:tcPr>
          <w:p w14:paraId="6DBAC27D" w14:textId="77777777" w:rsidR="00BB0AA6" w:rsidRPr="00161E9A" w:rsidRDefault="00BB0AA6" w:rsidP="00532968">
            <w:pPr>
              <w:pStyle w:val="Default"/>
            </w:pPr>
          </w:p>
          <w:p w14:paraId="30C42C06" w14:textId="77777777" w:rsidR="00BB0AA6" w:rsidRPr="00161E9A" w:rsidRDefault="00BB0AA6" w:rsidP="00532968">
            <w:pPr>
              <w:pStyle w:val="Default"/>
            </w:pPr>
            <w:r w:rsidRPr="00161E9A">
              <w:t>Agree</w:t>
            </w:r>
          </w:p>
        </w:tc>
      </w:tr>
      <w:tr w:rsidR="00BB0AA6" w:rsidRPr="00161E9A" w14:paraId="7AAB40C6" w14:textId="77777777" w:rsidTr="00532968">
        <w:trPr>
          <w:gridBefore w:val="1"/>
          <w:wBefore w:w="16" w:type="dxa"/>
          <w:cantSplit/>
          <w:trHeight w:val="1234"/>
          <w:jc w:val="center"/>
        </w:trPr>
        <w:tc>
          <w:tcPr>
            <w:tcW w:w="25" w:type="dxa"/>
            <w:gridSpan w:val="2"/>
            <w:shd w:val="clear" w:color="auto" w:fill="FFFFFF"/>
          </w:tcPr>
          <w:p w14:paraId="69687C02" w14:textId="77777777" w:rsidR="00BB0AA6" w:rsidRPr="00161E9A" w:rsidRDefault="00BB0AA6" w:rsidP="00532968">
            <w:pPr>
              <w:pStyle w:val="Default"/>
            </w:pPr>
            <w:r w:rsidRPr="00161E9A">
              <w:t>4</w:t>
            </w:r>
          </w:p>
        </w:tc>
        <w:tc>
          <w:tcPr>
            <w:tcW w:w="4364" w:type="dxa"/>
            <w:gridSpan w:val="2"/>
            <w:shd w:val="clear" w:color="auto" w:fill="FFFFFF"/>
          </w:tcPr>
          <w:p w14:paraId="686A3FC0" w14:textId="77777777" w:rsidR="00BB0AA6" w:rsidRPr="00161E9A" w:rsidRDefault="00BB0AA6" w:rsidP="00532968">
            <w:pPr>
              <w:pStyle w:val="Default"/>
            </w:pPr>
            <w:r w:rsidRPr="00161E9A">
              <w:t>The company uses interview and other testing methods to select an employee.</w:t>
            </w:r>
          </w:p>
        </w:tc>
        <w:tc>
          <w:tcPr>
            <w:tcW w:w="1102" w:type="dxa"/>
            <w:gridSpan w:val="2"/>
            <w:shd w:val="clear" w:color="auto" w:fill="FFFFFF"/>
            <w:vAlign w:val="center"/>
          </w:tcPr>
          <w:p w14:paraId="4F1C9F96" w14:textId="77777777" w:rsidR="00BB0AA6" w:rsidRPr="00161E9A" w:rsidRDefault="00BB0AA6" w:rsidP="00532968">
            <w:pPr>
              <w:pStyle w:val="Default"/>
            </w:pPr>
            <w:r w:rsidRPr="00161E9A">
              <w:t>2.20</w:t>
            </w:r>
          </w:p>
        </w:tc>
        <w:tc>
          <w:tcPr>
            <w:tcW w:w="1782" w:type="dxa"/>
            <w:gridSpan w:val="2"/>
            <w:shd w:val="clear" w:color="auto" w:fill="FFFFFF"/>
            <w:vAlign w:val="center"/>
          </w:tcPr>
          <w:p w14:paraId="18231A7B" w14:textId="77777777" w:rsidR="00BB0AA6" w:rsidRPr="00161E9A" w:rsidRDefault="00BB0AA6" w:rsidP="00532968">
            <w:pPr>
              <w:pStyle w:val="Default"/>
            </w:pPr>
            <w:r w:rsidRPr="00161E9A">
              <w:t>1.174</w:t>
            </w:r>
          </w:p>
        </w:tc>
        <w:tc>
          <w:tcPr>
            <w:tcW w:w="1938" w:type="dxa"/>
            <w:gridSpan w:val="2"/>
            <w:shd w:val="clear" w:color="auto" w:fill="FFFFFF"/>
          </w:tcPr>
          <w:p w14:paraId="15BBA41F" w14:textId="77777777" w:rsidR="00BB0AA6" w:rsidRPr="00161E9A" w:rsidRDefault="00BB0AA6" w:rsidP="00532968">
            <w:pPr>
              <w:pStyle w:val="Default"/>
            </w:pPr>
          </w:p>
          <w:p w14:paraId="5A93FF05" w14:textId="77777777" w:rsidR="00BB0AA6" w:rsidRPr="00161E9A" w:rsidRDefault="00BB0AA6" w:rsidP="00532968">
            <w:pPr>
              <w:pStyle w:val="Default"/>
            </w:pPr>
            <w:r w:rsidRPr="00161E9A">
              <w:t>Agree</w:t>
            </w:r>
          </w:p>
        </w:tc>
      </w:tr>
      <w:tr w:rsidR="00BB0AA6" w:rsidRPr="00161E9A" w14:paraId="667868DD" w14:textId="77777777" w:rsidTr="00532968">
        <w:trPr>
          <w:gridBefore w:val="1"/>
          <w:wBefore w:w="16" w:type="dxa"/>
          <w:cantSplit/>
          <w:trHeight w:val="962"/>
          <w:jc w:val="center"/>
        </w:trPr>
        <w:tc>
          <w:tcPr>
            <w:tcW w:w="25" w:type="dxa"/>
            <w:gridSpan w:val="2"/>
            <w:tcBorders>
              <w:bottom w:val="single" w:sz="4" w:space="0" w:color="auto"/>
            </w:tcBorders>
            <w:shd w:val="clear" w:color="auto" w:fill="FFFFFF"/>
          </w:tcPr>
          <w:p w14:paraId="16E0E398" w14:textId="77777777" w:rsidR="00BB0AA6" w:rsidRPr="00161E9A" w:rsidRDefault="00BB0AA6" w:rsidP="00532968">
            <w:pPr>
              <w:pStyle w:val="Default"/>
            </w:pPr>
            <w:r w:rsidRPr="00161E9A">
              <w:t>5</w:t>
            </w:r>
          </w:p>
        </w:tc>
        <w:tc>
          <w:tcPr>
            <w:tcW w:w="4364" w:type="dxa"/>
            <w:gridSpan w:val="2"/>
            <w:tcBorders>
              <w:bottom w:val="single" w:sz="4" w:space="0" w:color="auto"/>
            </w:tcBorders>
            <w:shd w:val="clear" w:color="auto" w:fill="FFFFFF"/>
          </w:tcPr>
          <w:p w14:paraId="4C87F4D7" w14:textId="77777777" w:rsidR="00BB0AA6" w:rsidRPr="00161E9A" w:rsidRDefault="00BB0AA6" w:rsidP="00532968">
            <w:pPr>
              <w:pStyle w:val="Default"/>
            </w:pPr>
            <w:r w:rsidRPr="00161E9A">
              <w:t>The company forecasts the human resource requirements.</w:t>
            </w:r>
          </w:p>
        </w:tc>
        <w:tc>
          <w:tcPr>
            <w:tcW w:w="1102" w:type="dxa"/>
            <w:gridSpan w:val="2"/>
            <w:tcBorders>
              <w:bottom w:val="single" w:sz="4" w:space="0" w:color="auto"/>
            </w:tcBorders>
            <w:shd w:val="clear" w:color="auto" w:fill="FFFFFF"/>
            <w:vAlign w:val="center"/>
          </w:tcPr>
          <w:p w14:paraId="16C8C5E8" w14:textId="77777777" w:rsidR="00BB0AA6" w:rsidRPr="00161E9A" w:rsidRDefault="00BB0AA6" w:rsidP="00532968">
            <w:pPr>
              <w:pStyle w:val="Default"/>
            </w:pPr>
            <w:r w:rsidRPr="00161E9A">
              <w:t>2.11</w:t>
            </w:r>
          </w:p>
        </w:tc>
        <w:tc>
          <w:tcPr>
            <w:tcW w:w="1782" w:type="dxa"/>
            <w:gridSpan w:val="2"/>
            <w:tcBorders>
              <w:bottom w:val="single" w:sz="4" w:space="0" w:color="auto"/>
            </w:tcBorders>
            <w:shd w:val="clear" w:color="auto" w:fill="FFFFFF"/>
            <w:vAlign w:val="center"/>
          </w:tcPr>
          <w:p w14:paraId="2F5D1B0A" w14:textId="77777777" w:rsidR="00BB0AA6" w:rsidRPr="00161E9A" w:rsidRDefault="00BB0AA6" w:rsidP="00532968">
            <w:pPr>
              <w:pStyle w:val="Default"/>
            </w:pPr>
            <w:r w:rsidRPr="00161E9A">
              <w:t>.994</w:t>
            </w:r>
          </w:p>
        </w:tc>
        <w:tc>
          <w:tcPr>
            <w:tcW w:w="1938" w:type="dxa"/>
            <w:gridSpan w:val="2"/>
            <w:tcBorders>
              <w:bottom w:val="single" w:sz="4" w:space="0" w:color="auto"/>
            </w:tcBorders>
            <w:shd w:val="clear" w:color="auto" w:fill="FFFFFF"/>
          </w:tcPr>
          <w:p w14:paraId="21E32C98" w14:textId="77777777" w:rsidR="00BB0AA6" w:rsidRPr="00161E9A" w:rsidRDefault="00BB0AA6" w:rsidP="00532968">
            <w:pPr>
              <w:pStyle w:val="Default"/>
            </w:pPr>
          </w:p>
          <w:p w14:paraId="23329485" w14:textId="77777777" w:rsidR="00BB0AA6" w:rsidRPr="00161E9A" w:rsidRDefault="00BB0AA6" w:rsidP="00532968">
            <w:pPr>
              <w:pStyle w:val="Default"/>
            </w:pPr>
            <w:r w:rsidRPr="00161E9A">
              <w:t>Agree</w:t>
            </w:r>
          </w:p>
        </w:tc>
      </w:tr>
      <w:tr w:rsidR="00BB0AA6" w:rsidRPr="00161E9A" w14:paraId="5D13AF7A" w14:textId="77777777" w:rsidTr="00532968">
        <w:trPr>
          <w:gridBefore w:val="1"/>
          <w:wBefore w:w="16" w:type="dxa"/>
          <w:cantSplit/>
          <w:trHeight w:val="403"/>
          <w:jc w:val="center"/>
        </w:trPr>
        <w:tc>
          <w:tcPr>
            <w:tcW w:w="25" w:type="dxa"/>
            <w:gridSpan w:val="2"/>
            <w:tcBorders>
              <w:top w:val="single" w:sz="4" w:space="0" w:color="auto"/>
              <w:bottom w:val="single" w:sz="4" w:space="0" w:color="auto"/>
            </w:tcBorders>
            <w:shd w:val="clear" w:color="auto" w:fill="FFFFFF"/>
          </w:tcPr>
          <w:p w14:paraId="345BC91E" w14:textId="77777777" w:rsidR="00BB0AA6" w:rsidRPr="00161E9A" w:rsidRDefault="00BB0AA6" w:rsidP="00532968">
            <w:pPr>
              <w:pStyle w:val="Default"/>
            </w:pPr>
          </w:p>
        </w:tc>
        <w:tc>
          <w:tcPr>
            <w:tcW w:w="4364" w:type="dxa"/>
            <w:gridSpan w:val="2"/>
            <w:tcBorders>
              <w:top w:val="single" w:sz="4" w:space="0" w:color="auto"/>
              <w:bottom w:val="single" w:sz="4" w:space="0" w:color="auto"/>
            </w:tcBorders>
            <w:shd w:val="clear" w:color="auto" w:fill="FFFFFF"/>
            <w:vAlign w:val="center"/>
          </w:tcPr>
          <w:p w14:paraId="403F4DC7" w14:textId="77777777" w:rsidR="00BB0AA6" w:rsidRPr="00161E9A" w:rsidRDefault="00BB0AA6" w:rsidP="00532968">
            <w:pPr>
              <w:pStyle w:val="Default"/>
            </w:pPr>
            <w:r w:rsidRPr="00161E9A">
              <w:t>Total Mean &amp; Std. Deviation Index</w:t>
            </w:r>
          </w:p>
        </w:tc>
        <w:tc>
          <w:tcPr>
            <w:tcW w:w="1102" w:type="dxa"/>
            <w:gridSpan w:val="2"/>
            <w:tcBorders>
              <w:top w:val="single" w:sz="4" w:space="0" w:color="auto"/>
              <w:bottom w:val="single" w:sz="4" w:space="0" w:color="auto"/>
            </w:tcBorders>
            <w:shd w:val="clear" w:color="auto" w:fill="FFFFFF"/>
          </w:tcPr>
          <w:p w14:paraId="5797A8E1" w14:textId="77777777" w:rsidR="00BB0AA6" w:rsidRPr="00161E9A" w:rsidRDefault="00BB0AA6" w:rsidP="00532968">
            <w:pPr>
              <w:pStyle w:val="Default"/>
            </w:pPr>
            <w:r w:rsidRPr="00161E9A">
              <w:t>2.06</w:t>
            </w:r>
          </w:p>
        </w:tc>
        <w:tc>
          <w:tcPr>
            <w:tcW w:w="1782" w:type="dxa"/>
            <w:gridSpan w:val="2"/>
            <w:tcBorders>
              <w:top w:val="single" w:sz="4" w:space="0" w:color="auto"/>
              <w:bottom w:val="single" w:sz="4" w:space="0" w:color="auto"/>
            </w:tcBorders>
            <w:shd w:val="clear" w:color="auto" w:fill="FFFFFF"/>
          </w:tcPr>
          <w:p w14:paraId="7036948E" w14:textId="77777777" w:rsidR="00BB0AA6" w:rsidRPr="00161E9A" w:rsidRDefault="00BB0AA6" w:rsidP="00532968">
            <w:pPr>
              <w:pStyle w:val="Default"/>
            </w:pPr>
            <w:r w:rsidRPr="00161E9A">
              <w:t>0.988</w:t>
            </w:r>
          </w:p>
        </w:tc>
        <w:tc>
          <w:tcPr>
            <w:tcW w:w="1938" w:type="dxa"/>
            <w:gridSpan w:val="2"/>
            <w:tcBorders>
              <w:top w:val="single" w:sz="4" w:space="0" w:color="auto"/>
              <w:bottom w:val="single" w:sz="4" w:space="0" w:color="auto"/>
            </w:tcBorders>
            <w:shd w:val="clear" w:color="auto" w:fill="FFFFFF"/>
          </w:tcPr>
          <w:p w14:paraId="78EDFD19" w14:textId="77777777" w:rsidR="00BB0AA6" w:rsidRPr="00161E9A" w:rsidRDefault="00BB0AA6" w:rsidP="00532968">
            <w:pPr>
              <w:pStyle w:val="Default"/>
            </w:pPr>
            <w:r w:rsidRPr="00161E9A">
              <w:t>Agree</w:t>
            </w:r>
          </w:p>
        </w:tc>
      </w:tr>
    </w:tbl>
    <w:p w14:paraId="573FBDDA"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w:t>
      </w:r>
    </w:p>
    <w:p w14:paraId="43632891" w14:textId="77777777" w:rsidR="00BB0AA6" w:rsidRPr="00161E9A" w:rsidRDefault="003F39A3" w:rsidP="00675E54">
      <w:pPr>
        <w:ind w:left="-630" w:right="-270"/>
        <w:rPr>
          <w:rFonts w:asciiTheme="majorBidi" w:hAnsiTheme="majorBidi" w:cstheme="majorBidi"/>
          <w:color w:val="000000" w:themeColor="text1"/>
        </w:rPr>
      </w:pPr>
      <w:r w:rsidRPr="003F39A3">
        <w:rPr>
          <w:rFonts w:asciiTheme="majorBidi" w:hAnsiTheme="majorBidi" w:cstheme="majorBidi"/>
          <w:color w:val="000000" w:themeColor="text1"/>
        </w:rPr>
        <w:t xml:space="preserve">The table's overall mean index of 4.2.1 denudates and suggests that </w:t>
      </w:r>
      <w:r w:rsidR="00E46B3B" w:rsidRPr="00E46B3B">
        <w:rPr>
          <w:rFonts w:asciiTheme="majorBidi" w:hAnsiTheme="majorBidi" w:cstheme="majorBidi"/>
          <w:color w:val="000000" w:themeColor="text1"/>
        </w:rPr>
        <w:t>The large bulk of those polled agree that</w:t>
      </w:r>
      <w:r w:rsidRPr="003F39A3">
        <w:rPr>
          <w:rFonts w:asciiTheme="majorBidi" w:hAnsiTheme="majorBidi" w:cstheme="majorBidi"/>
          <w:color w:val="000000" w:themeColor="text1"/>
        </w:rPr>
        <w:t xml:space="preserve"> the goal is to establish </w:t>
      </w:r>
      <w:proofErr w:type="gramStart"/>
      <w:r w:rsidR="00BB0AA6" w:rsidRPr="00161E9A">
        <w:rPr>
          <w:rFonts w:asciiTheme="majorBidi" w:hAnsiTheme="majorBidi" w:cstheme="majorBidi"/>
          <w:color w:val="000000" w:themeColor="text1"/>
        </w:rPr>
        <w:t xml:space="preserve">the </w:t>
      </w:r>
      <w:r w:rsidR="00BB0AA6" w:rsidRPr="00161E9A">
        <w:rPr>
          <w:rFonts w:eastAsia="TimesNewRomanPSMT"/>
          <w:color w:val="000000" w:themeColor="text1"/>
        </w:rPr>
        <w:t xml:space="preserve"> </w:t>
      </w:r>
      <w:r w:rsidR="00BB0AA6" w:rsidRPr="00161E9A">
        <w:rPr>
          <w:color w:val="000000" w:themeColor="text1"/>
        </w:rPr>
        <w:t>effect</w:t>
      </w:r>
      <w:proofErr w:type="gramEnd"/>
      <w:r w:rsidR="00BB0AA6" w:rsidRPr="00161E9A">
        <w:rPr>
          <w:color w:val="000000" w:themeColor="text1"/>
        </w:rPr>
        <w:t xml:space="preserve"> of HRM practices on Bank performance in some selected commercial banks in Mogadishu –Somalia</w:t>
      </w:r>
      <w:r w:rsidR="00BB0AA6" w:rsidRPr="00161E9A">
        <w:rPr>
          <w:rFonts w:asciiTheme="majorBidi" w:hAnsiTheme="majorBidi" w:cstheme="majorBidi"/>
          <w:color w:val="000000" w:themeColor="text1"/>
        </w:rPr>
        <w:t xml:space="preserve"> has high response rates with the main mean is 2.06.</w:t>
      </w:r>
    </w:p>
    <w:p w14:paraId="4E180A62" w14:textId="75E9A87D" w:rsidR="00BB0AA6" w:rsidRDefault="00BB0AA6" w:rsidP="00675E54">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These displays </w:t>
      </w:r>
      <w:r w:rsidR="003F39A3" w:rsidRPr="003F39A3">
        <w:rPr>
          <w:rFonts w:asciiTheme="majorBidi" w:hAnsiTheme="majorBidi" w:cstheme="majorBidi"/>
          <w:color w:val="000000" w:themeColor="text1"/>
        </w:rPr>
        <w:t xml:space="preserve">because the large bulk of interviewees respondents agree that </w:t>
      </w:r>
      <w:r w:rsidRPr="00161E9A">
        <w:rPr>
          <w:rFonts w:asciiTheme="majorBidi" w:hAnsiTheme="majorBidi" w:cstheme="majorBidi"/>
          <w:color w:val="000000" w:themeColor="text1"/>
        </w:rPr>
        <w:t xml:space="preserve">the </w:t>
      </w:r>
      <w:r w:rsidRPr="00161E9A">
        <w:rPr>
          <w:color w:val="000000" w:themeColor="text1"/>
        </w:rPr>
        <w:t>effect of HRM practices on Bank performance in some selected commercial banks in Mogadishu –Somalia</w:t>
      </w:r>
      <w:r w:rsidRPr="00161E9A">
        <w:rPr>
          <w:rFonts w:asciiTheme="majorBidi" w:hAnsiTheme="majorBidi" w:cstheme="majorBidi"/>
          <w:color w:val="000000" w:themeColor="text1"/>
        </w:rPr>
        <w:t xml:space="preserve"> market and also serious effects to the community after the alternative factors which indicates high response rate.</w:t>
      </w:r>
    </w:p>
    <w:p w14:paraId="1FF1BF32" w14:textId="77777777" w:rsidR="00675E54" w:rsidRPr="00161E9A" w:rsidRDefault="00675E54" w:rsidP="00675E54">
      <w:pPr>
        <w:ind w:left="-630" w:right="-270"/>
        <w:rPr>
          <w:rFonts w:asciiTheme="majorBidi" w:hAnsiTheme="majorBidi" w:cstheme="majorBidi"/>
          <w:color w:val="000000" w:themeColor="text1"/>
        </w:rPr>
      </w:pPr>
    </w:p>
    <w:p w14:paraId="0B5324ED" w14:textId="77777777" w:rsidR="00BB0AA6" w:rsidRPr="00161E9A" w:rsidRDefault="00BB0AA6" w:rsidP="00B92352">
      <w:pPr>
        <w:pStyle w:val="Heading1"/>
        <w:spacing w:before="0" w:line="360" w:lineRule="auto"/>
        <w:ind w:left="-630" w:right="-270"/>
        <w:rPr>
          <w:rFonts w:asciiTheme="majorBidi" w:hAnsiTheme="majorBidi"/>
          <w:bCs w:val="0"/>
          <w:color w:val="000000" w:themeColor="text1"/>
          <w:sz w:val="24"/>
          <w:szCs w:val="24"/>
        </w:rPr>
      </w:pPr>
      <w:bookmarkStart w:id="105" w:name="_Toc93294029"/>
      <w:r w:rsidRPr="00161E9A">
        <w:rPr>
          <w:rFonts w:asciiTheme="majorBidi" w:hAnsiTheme="majorBidi"/>
          <w:bCs w:val="0"/>
          <w:color w:val="000000" w:themeColor="text1"/>
          <w:sz w:val="24"/>
          <w:szCs w:val="24"/>
        </w:rPr>
        <w:t>Table 5.2.1.2</w:t>
      </w:r>
      <w:r w:rsidRPr="00161E9A">
        <w:rPr>
          <w:rFonts w:asciiTheme="majorBidi" w:hAnsiTheme="majorBidi"/>
          <w:bCs w:val="0"/>
          <w:color w:val="000000" w:themeColor="text1"/>
          <w:sz w:val="24"/>
          <w:szCs w:val="24"/>
        </w:rPr>
        <w:tab/>
        <w:t xml:space="preserve">Showing summary statistics results on Respondents Ratings of </w:t>
      </w:r>
      <w:r w:rsidRPr="00161E9A">
        <w:rPr>
          <w:rFonts w:asciiTheme="majorBidi" w:eastAsiaTheme="minorHAnsi" w:hAnsiTheme="majorBidi"/>
          <w:bCs w:val="0"/>
          <w:color w:val="000000" w:themeColor="text1"/>
          <w:sz w:val="24"/>
          <w:szCs w:val="24"/>
        </w:rPr>
        <w:t>recruitment</w:t>
      </w:r>
      <w:bookmarkEnd w:id="105"/>
    </w:p>
    <w:tbl>
      <w:tblPr>
        <w:tblW w:w="0" w:type="auto"/>
        <w:tblBorders>
          <w:top w:val="single" w:sz="4" w:space="0" w:color="000000"/>
          <w:bottom w:val="single" w:sz="4" w:space="0" w:color="000000"/>
          <w:insideH w:val="single" w:sz="4" w:space="0" w:color="auto"/>
        </w:tblBorders>
        <w:tblLook w:val="00A0" w:firstRow="1" w:lastRow="0" w:firstColumn="1" w:lastColumn="0" w:noHBand="0" w:noVBand="0"/>
      </w:tblPr>
      <w:tblGrid>
        <w:gridCol w:w="2977"/>
        <w:gridCol w:w="2941"/>
        <w:gridCol w:w="2938"/>
      </w:tblGrid>
      <w:tr w:rsidR="00BB0AA6" w:rsidRPr="00161E9A" w14:paraId="0A4F6BC3" w14:textId="77777777" w:rsidTr="00675E54">
        <w:tc>
          <w:tcPr>
            <w:tcW w:w="2977" w:type="dxa"/>
          </w:tcPr>
          <w:p w14:paraId="4595191C" w14:textId="77777777" w:rsidR="00BB0AA6" w:rsidRPr="00675E54" w:rsidRDefault="00BB0AA6" w:rsidP="00675E54">
            <w:pPr>
              <w:pStyle w:val="Default"/>
              <w:rPr>
                <w:b/>
                <w:bCs/>
              </w:rPr>
            </w:pPr>
            <w:r w:rsidRPr="00675E54">
              <w:rPr>
                <w:b/>
                <w:bCs/>
              </w:rPr>
              <w:t>Statistics</w:t>
            </w:r>
          </w:p>
        </w:tc>
        <w:tc>
          <w:tcPr>
            <w:tcW w:w="2941" w:type="dxa"/>
          </w:tcPr>
          <w:p w14:paraId="03F11B2C" w14:textId="77777777" w:rsidR="00BB0AA6" w:rsidRPr="00675E54" w:rsidRDefault="00BB0AA6" w:rsidP="00675E54">
            <w:pPr>
              <w:pStyle w:val="Default"/>
              <w:rPr>
                <w:b/>
                <w:bCs/>
              </w:rPr>
            </w:pPr>
          </w:p>
        </w:tc>
        <w:tc>
          <w:tcPr>
            <w:tcW w:w="2938" w:type="dxa"/>
          </w:tcPr>
          <w:p w14:paraId="53AC0BD9" w14:textId="77777777" w:rsidR="00BB0AA6" w:rsidRPr="00675E54" w:rsidRDefault="00BB0AA6" w:rsidP="00675E54">
            <w:pPr>
              <w:pStyle w:val="Default"/>
              <w:rPr>
                <w:b/>
                <w:bCs/>
              </w:rPr>
            </w:pPr>
            <w:r w:rsidRPr="00675E54">
              <w:rPr>
                <w:b/>
                <w:bCs/>
              </w:rPr>
              <w:t>Value</w:t>
            </w:r>
          </w:p>
        </w:tc>
      </w:tr>
      <w:tr w:rsidR="00BB0AA6" w:rsidRPr="00161E9A" w14:paraId="036E257F" w14:textId="77777777" w:rsidTr="00675E54">
        <w:tc>
          <w:tcPr>
            <w:tcW w:w="2977" w:type="dxa"/>
          </w:tcPr>
          <w:p w14:paraId="23E5C8D8" w14:textId="77777777" w:rsidR="00BB0AA6" w:rsidRPr="00161E9A" w:rsidRDefault="00BB0AA6" w:rsidP="00675E54">
            <w:pPr>
              <w:pStyle w:val="Default"/>
            </w:pPr>
            <w:r w:rsidRPr="00161E9A">
              <w:t>Mean</w:t>
            </w:r>
          </w:p>
        </w:tc>
        <w:tc>
          <w:tcPr>
            <w:tcW w:w="2941" w:type="dxa"/>
          </w:tcPr>
          <w:p w14:paraId="4156D85E" w14:textId="77777777" w:rsidR="00BB0AA6" w:rsidRPr="00161E9A" w:rsidRDefault="00BB0AA6" w:rsidP="00675E54">
            <w:pPr>
              <w:pStyle w:val="Default"/>
            </w:pPr>
          </w:p>
        </w:tc>
        <w:tc>
          <w:tcPr>
            <w:tcW w:w="2938" w:type="dxa"/>
          </w:tcPr>
          <w:p w14:paraId="3BB75615" w14:textId="77777777" w:rsidR="00BB0AA6" w:rsidRPr="00161E9A" w:rsidRDefault="00BB0AA6" w:rsidP="00675E54">
            <w:pPr>
              <w:pStyle w:val="Default"/>
            </w:pPr>
            <w:r w:rsidRPr="00161E9A">
              <w:t>2.20</w:t>
            </w:r>
          </w:p>
        </w:tc>
      </w:tr>
      <w:tr w:rsidR="00BB0AA6" w:rsidRPr="00161E9A" w14:paraId="2A028F97" w14:textId="77777777" w:rsidTr="00675E54">
        <w:tc>
          <w:tcPr>
            <w:tcW w:w="2977" w:type="dxa"/>
          </w:tcPr>
          <w:p w14:paraId="33A11FA7" w14:textId="77777777" w:rsidR="00BB0AA6" w:rsidRPr="00161E9A" w:rsidRDefault="00BB0AA6" w:rsidP="00675E54">
            <w:pPr>
              <w:pStyle w:val="Default"/>
            </w:pPr>
            <w:r w:rsidRPr="00161E9A">
              <w:t>95% Confidence interval</w:t>
            </w:r>
          </w:p>
        </w:tc>
        <w:tc>
          <w:tcPr>
            <w:tcW w:w="2941" w:type="dxa"/>
          </w:tcPr>
          <w:p w14:paraId="47480B15" w14:textId="77777777" w:rsidR="00BB0AA6" w:rsidRPr="00161E9A" w:rsidRDefault="00BB0AA6" w:rsidP="00675E54">
            <w:pPr>
              <w:pStyle w:val="Default"/>
            </w:pPr>
            <w:r w:rsidRPr="00161E9A">
              <w:t>Lower</w:t>
            </w:r>
          </w:p>
        </w:tc>
        <w:tc>
          <w:tcPr>
            <w:tcW w:w="2938" w:type="dxa"/>
          </w:tcPr>
          <w:p w14:paraId="31DDEE0F" w14:textId="77777777" w:rsidR="00BB0AA6" w:rsidRPr="00161E9A" w:rsidRDefault="00BB0AA6" w:rsidP="00675E54">
            <w:pPr>
              <w:pStyle w:val="Default"/>
            </w:pPr>
            <w:r w:rsidRPr="00161E9A">
              <w:t>2.05</w:t>
            </w:r>
          </w:p>
        </w:tc>
      </w:tr>
      <w:tr w:rsidR="00BB0AA6" w:rsidRPr="00161E9A" w14:paraId="0CD56D97" w14:textId="77777777" w:rsidTr="00675E54">
        <w:tc>
          <w:tcPr>
            <w:tcW w:w="2977" w:type="dxa"/>
          </w:tcPr>
          <w:p w14:paraId="3F4B5B0A" w14:textId="77777777" w:rsidR="00BB0AA6" w:rsidRPr="00161E9A" w:rsidRDefault="00BB0AA6" w:rsidP="00675E54">
            <w:pPr>
              <w:pStyle w:val="Default"/>
            </w:pPr>
          </w:p>
        </w:tc>
        <w:tc>
          <w:tcPr>
            <w:tcW w:w="2941" w:type="dxa"/>
          </w:tcPr>
          <w:p w14:paraId="48F0578A" w14:textId="77777777" w:rsidR="00BB0AA6" w:rsidRPr="00161E9A" w:rsidRDefault="00BB0AA6" w:rsidP="00675E54">
            <w:pPr>
              <w:pStyle w:val="Default"/>
            </w:pPr>
            <w:r w:rsidRPr="00161E9A">
              <w:t>Upper</w:t>
            </w:r>
          </w:p>
        </w:tc>
        <w:tc>
          <w:tcPr>
            <w:tcW w:w="2938" w:type="dxa"/>
          </w:tcPr>
          <w:p w14:paraId="475B18DB" w14:textId="77777777" w:rsidR="00BB0AA6" w:rsidRPr="00161E9A" w:rsidRDefault="00BB0AA6" w:rsidP="00675E54">
            <w:pPr>
              <w:pStyle w:val="Default"/>
            </w:pPr>
            <w:r w:rsidRPr="00161E9A">
              <w:t>2.35</w:t>
            </w:r>
          </w:p>
        </w:tc>
      </w:tr>
      <w:tr w:rsidR="00BB0AA6" w:rsidRPr="00161E9A" w14:paraId="2ABDC907" w14:textId="77777777" w:rsidTr="00675E54">
        <w:tc>
          <w:tcPr>
            <w:tcW w:w="2977" w:type="dxa"/>
          </w:tcPr>
          <w:p w14:paraId="72DA0023" w14:textId="77777777" w:rsidR="00BB0AA6" w:rsidRPr="00161E9A" w:rsidRDefault="00BB0AA6" w:rsidP="00675E54">
            <w:pPr>
              <w:pStyle w:val="Default"/>
            </w:pPr>
            <w:r w:rsidRPr="00161E9A">
              <w:t>Median</w:t>
            </w:r>
          </w:p>
        </w:tc>
        <w:tc>
          <w:tcPr>
            <w:tcW w:w="2941" w:type="dxa"/>
          </w:tcPr>
          <w:p w14:paraId="30442717" w14:textId="77777777" w:rsidR="00BB0AA6" w:rsidRPr="00161E9A" w:rsidRDefault="00BB0AA6" w:rsidP="00675E54">
            <w:pPr>
              <w:pStyle w:val="Default"/>
            </w:pPr>
          </w:p>
        </w:tc>
        <w:tc>
          <w:tcPr>
            <w:tcW w:w="2938" w:type="dxa"/>
          </w:tcPr>
          <w:p w14:paraId="419C783E" w14:textId="77777777" w:rsidR="00BB0AA6" w:rsidRPr="00161E9A" w:rsidRDefault="00BB0AA6" w:rsidP="00675E54">
            <w:pPr>
              <w:pStyle w:val="Default"/>
            </w:pPr>
            <w:r w:rsidRPr="00161E9A">
              <w:t>2.20</w:t>
            </w:r>
          </w:p>
        </w:tc>
      </w:tr>
      <w:tr w:rsidR="00BB0AA6" w:rsidRPr="00161E9A" w14:paraId="2E52AEFC" w14:textId="77777777" w:rsidTr="00675E54">
        <w:tc>
          <w:tcPr>
            <w:tcW w:w="2977" w:type="dxa"/>
          </w:tcPr>
          <w:p w14:paraId="4DD5D79A" w14:textId="77777777" w:rsidR="00BB0AA6" w:rsidRPr="00161E9A" w:rsidRDefault="00BB0AA6" w:rsidP="00675E54">
            <w:pPr>
              <w:pStyle w:val="Default"/>
            </w:pPr>
            <w:r w:rsidRPr="00161E9A">
              <w:t>Minimum</w:t>
            </w:r>
          </w:p>
        </w:tc>
        <w:tc>
          <w:tcPr>
            <w:tcW w:w="2941" w:type="dxa"/>
          </w:tcPr>
          <w:p w14:paraId="1FBD026B" w14:textId="77777777" w:rsidR="00BB0AA6" w:rsidRPr="00161E9A" w:rsidRDefault="00BB0AA6" w:rsidP="00675E54">
            <w:pPr>
              <w:pStyle w:val="Default"/>
            </w:pPr>
          </w:p>
        </w:tc>
        <w:tc>
          <w:tcPr>
            <w:tcW w:w="2938" w:type="dxa"/>
          </w:tcPr>
          <w:p w14:paraId="311283AF" w14:textId="77777777" w:rsidR="00BB0AA6" w:rsidRPr="00161E9A" w:rsidRDefault="00BB0AA6" w:rsidP="00675E54">
            <w:pPr>
              <w:pStyle w:val="Default"/>
            </w:pPr>
            <w:r w:rsidRPr="00161E9A">
              <w:t>1</w:t>
            </w:r>
          </w:p>
        </w:tc>
      </w:tr>
      <w:tr w:rsidR="00BB0AA6" w:rsidRPr="00161E9A" w14:paraId="3AF566BF" w14:textId="77777777" w:rsidTr="00675E54">
        <w:tc>
          <w:tcPr>
            <w:tcW w:w="2977" w:type="dxa"/>
          </w:tcPr>
          <w:p w14:paraId="350FCE4B" w14:textId="77777777" w:rsidR="00BB0AA6" w:rsidRPr="00161E9A" w:rsidRDefault="00BB0AA6" w:rsidP="00675E54">
            <w:pPr>
              <w:pStyle w:val="Default"/>
            </w:pPr>
            <w:r w:rsidRPr="00161E9A">
              <w:t>Maximum</w:t>
            </w:r>
          </w:p>
        </w:tc>
        <w:tc>
          <w:tcPr>
            <w:tcW w:w="2941" w:type="dxa"/>
          </w:tcPr>
          <w:p w14:paraId="3A69D76E" w14:textId="77777777" w:rsidR="00BB0AA6" w:rsidRPr="00161E9A" w:rsidRDefault="00BB0AA6" w:rsidP="00675E54">
            <w:pPr>
              <w:pStyle w:val="Default"/>
            </w:pPr>
          </w:p>
        </w:tc>
        <w:tc>
          <w:tcPr>
            <w:tcW w:w="2938" w:type="dxa"/>
          </w:tcPr>
          <w:p w14:paraId="097A7C0B" w14:textId="77777777" w:rsidR="00BB0AA6" w:rsidRPr="00161E9A" w:rsidRDefault="00BB0AA6" w:rsidP="00675E54">
            <w:pPr>
              <w:pStyle w:val="Default"/>
            </w:pPr>
            <w:r w:rsidRPr="00161E9A">
              <w:t>4</w:t>
            </w:r>
          </w:p>
        </w:tc>
      </w:tr>
      <w:tr w:rsidR="00BB0AA6" w:rsidRPr="00161E9A" w14:paraId="32D3E280" w14:textId="77777777" w:rsidTr="00675E54">
        <w:tc>
          <w:tcPr>
            <w:tcW w:w="2977" w:type="dxa"/>
          </w:tcPr>
          <w:p w14:paraId="7373826D" w14:textId="77777777" w:rsidR="00BB0AA6" w:rsidRPr="00161E9A" w:rsidRDefault="00BB0AA6" w:rsidP="00675E54">
            <w:pPr>
              <w:pStyle w:val="Default"/>
            </w:pPr>
            <w:r w:rsidRPr="00161E9A">
              <w:t>Range</w:t>
            </w:r>
          </w:p>
        </w:tc>
        <w:tc>
          <w:tcPr>
            <w:tcW w:w="2941" w:type="dxa"/>
          </w:tcPr>
          <w:p w14:paraId="315F9605" w14:textId="77777777" w:rsidR="00BB0AA6" w:rsidRPr="00161E9A" w:rsidRDefault="00BB0AA6" w:rsidP="00675E54">
            <w:pPr>
              <w:pStyle w:val="Default"/>
            </w:pPr>
          </w:p>
        </w:tc>
        <w:tc>
          <w:tcPr>
            <w:tcW w:w="2938" w:type="dxa"/>
          </w:tcPr>
          <w:p w14:paraId="3B0B1290" w14:textId="77777777" w:rsidR="00BB0AA6" w:rsidRPr="00161E9A" w:rsidRDefault="00BB0AA6" w:rsidP="00675E54">
            <w:pPr>
              <w:pStyle w:val="Default"/>
            </w:pPr>
            <w:r w:rsidRPr="00161E9A">
              <w:t>3</w:t>
            </w:r>
          </w:p>
        </w:tc>
      </w:tr>
    </w:tbl>
    <w:p w14:paraId="05A50738"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lastRenderedPageBreak/>
        <w:t>Source: Primary data, 2022</w:t>
      </w:r>
    </w:p>
    <w:p w14:paraId="2D0675E6" w14:textId="54641222" w:rsidR="00BB0AA6" w:rsidRPr="00161E9A" w:rsidRDefault="00BB0AA6" w:rsidP="00675E54">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 xml:space="preserve">Summary of results from Table 4.2.1.2 show that the mean value was </w:t>
      </w:r>
      <w:r w:rsidRPr="00161E9A">
        <w:rPr>
          <w:rFonts w:asciiTheme="majorBidi" w:eastAsia="Times New Roman" w:hAnsiTheme="majorBidi" w:cstheme="majorBidi"/>
          <w:color w:val="000000" w:themeColor="text1"/>
        </w:rPr>
        <w:t xml:space="preserve">2.20 </w:t>
      </w:r>
      <w:r w:rsidRPr="00161E9A">
        <w:rPr>
          <w:rFonts w:asciiTheme="majorBidi" w:hAnsiTheme="majorBidi" w:cstheme="majorBidi"/>
          <w:color w:val="000000" w:themeColor="text1"/>
        </w:rPr>
        <w:t xml:space="preserve">with confidence interval of </w:t>
      </w:r>
      <w:r w:rsidRPr="00161E9A">
        <w:rPr>
          <w:rFonts w:asciiTheme="majorBidi" w:eastAsia="Times New Roman" w:hAnsiTheme="majorBidi" w:cstheme="majorBidi"/>
          <w:color w:val="000000" w:themeColor="text1"/>
        </w:rPr>
        <w:t xml:space="preserve">2.05 </w:t>
      </w:r>
      <w:r w:rsidRPr="00161E9A">
        <w:rPr>
          <w:rFonts w:asciiTheme="majorBidi" w:hAnsiTheme="majorBidi" w:cstheme="majorBidi"/>
          <w:color w:val="000000" w:themeColor="text1"/>
        </w:rPr>
        <w:t xml:space="preserve">to </w:t>
      </w:r>
      <w:r w:rsidRPr="00161E9A">
        <w:rPr>
          <w:rFonts w:asciiTheme="majorBidi" w:eastAsia="Times New Roman" w:hAnsiTheme="majorBidi" w:cstheme="majorBidi"/>
          <w:color w:val="000000" w:themeColor="text1"/>
        </w:rPr>
        <w:t xml:space="preserve">2.35 </w:t>
      </w:r>
      <w:r w:rsidRPr="00161E9A">
        <w:rPr>
          <w:rFonts w:asciiTheme="majorBidi" w:hAnsiTheme="majorBidi" w:cstheme="majorBidi"/>
          <w:color w:val="000000" w:themeColor="text1"/>
        </w:rPr>
        <w:t xml:space="preserve">at the 95% level corresponding to a relatively moderate (or fair) rating regarding to recruitment as internal quality assurance mechanisms by respondents. Although the rating was relatively moderate, Table 4.2.1.2 reflects that some respondents scored recruitment levels lower than the minimum score of </w:t>
      </w:r>
      <w:r w:rsidRPr="00161E9A">
        <w:rPr>
          <w:rFonts w:asciiTheme="majorBidi" w:eastAsia="Times New Roman" w:hAnsiTheme="majorBidi" w:cstheme="majorBidi"/>
          <w:color w:val="000000" w:themeColor="text1"/>
        </w:rPr>
        <w:t xml:space="preserve">3 </w:t>
      </w:r>
      <w:r w:rsidRPr="00161E9A">
        <w:rPr>
          <w:rFonts w:asciiTheme="majorBidi" w:hAnsiTheme="majorBidi" w:cstheme="majorBidi"/>
          <w:color w:val="000000" w:themeColor="text1"/>
        </w:rPr>
        <w:t xml:space="preserve">while others tallied it relatively higher; that is, maximum of </w:t>
      </w:r>
      <w:r w:rsidRPr="00161E9A">
        <w:rPr>
          <w:rFonts w:asciiTheme="majorBidi" w:eastAsia="Times New Roman" w:hAnsiTheme="majorBidi" w:cstheme="majorBidi"/>
          <w:color w:val="000000" w:themeColor="text1"/>
        </w:rPr>
        <w:t>4</w:t>
      </w:r>
      <w:r w:rsidRPr="00161E9A">
        <w:rPr>
          <w:rFonts w:asciiTheme="majorBidi" w:hAnsiTheme="majorBidi" w:cstheme="majorBidi"/>
          <w:color w:val="000000" w:themeColor="text1"/>
        </w:rPr>
        <w:t xml:space="preserve">. This slight disparity was reflected by a range of </w:t>
      </w:r>
      <w:r w:rsidRPr="00161E9A">
        <w:rPr>
          <w:rFonts w:asciiTheme="majorBidi" w:eastAsia="Times New Roman" w:hAnsiTheme="majorBidi" w:cstheme="majorBidi"/>
          <w:color w:val="000000" w:themeColor="text1"/>
        </w:rPr>
        <w:t>3</w:t>
      </w:r>
      <w:r w:rsidRPr="00161E9A">
        <w:rPr>
          <w:rFonts w:asciiTheme="majorBidi" w:hAnsiTheme="majorBidi" w:cstheme="majorBidi"/>
          <w:color w:val="000000" w:themeColor="text1"/>
        </w:rPr>
        <w:t xml:space="preserve"> Table 4.2.1.2 also showed that the respondents fairly rated recruitment. This view was supported by the fact that the median (</w:t>
      </w:r>
      <w:r w:rsidRPr="00161E9A">
        <w:rPr>
          <w:rFonts w:asciiTheme="majorBidi" w:eastAsia="Times New Roman" w:hAnsiTheme="majorBidi" w:cstheme="majorBidi"/>
          <w:color w:val="000000" w:themeColor="text1"/>
        </w:rPr>
        <w:t>2.20</w:t>
      </w:r>
      <w:r w:rsidRPr="00161E9A">
        <w:rPr>
          <w:rFonts w:asciiTheme="majorBidi" w:hAnsiTheme="majorBidi" w:cstheme="majorBidi"/>
          <w:color w:val="000000" w:themeColor="text1"/>
        </w:rPr>
        <w:t>) was equal to the mean (</w:t>
      </w:r>
      <w:r w:rsidRPr="00161E9A">
        <w:rPr>
          <w:rFonts w:asciiTheme="majorBidi" w:eastAsia="Times New Roman" w:hAnsiTheme="majorBidi" w:cstheme="majorBidi"/>
          <w:color w:val="000000" w:themeColor="text1"/>
        </w:rPr>
        <w:t>2.20</w:t>
      </w:r>
      <w:r w:rsidRPr="00161E9A">
        <w:rPr>
          <w:rFonts w:asciiTheme="majorBidi" w:hAnsiTheme="majorBidi" w:cstheme="majorBidi"/>
          <w:color w:val="000000" w:themeColor="text1"/>
        </w:rPr>
        <w:t xml:space="preserve">). The histogram in Figure 5.2.1.1 suggests respondents’ rating on recruitments was </w:t>
      </w:r>
      <w:r w:rsidRPr="00161E9A">
        <w:rPr>
          <w:rFonts w:asciiTheme="majorBidi" w:hAnsiTheme="majorBidi" w:cstheme="majorBidi"/>
          <w:color w:val="000000" w:themeColor="text1"/>
        </w:rPr>
        <w:lastRenderedPageBreak/>
        <w:t xml:space="preserve">normally distributed. </w:t>
      </w:r>
      <w:r w:rsidRPr="00161E9A">
        <w:rPr>
          <w:rFonts w:asciiTheme="majorBidi" w:hAnsiTheme="majorBidi" w:cstheme="majorBidi"/>
          <w:noProof/>
          <w:color w:val="000000" w:themeColor="text1"/>
        </w:rPr>
        <w:drawing>
          <wp:inline distT="0" distB="0" distL="0" distR="0" wp14:anchorId="0D70414D" wp14:editId="493040E5">
            <wp:extent cx="5876925" cy="5991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76925" cy="5991225"/>
                    </a:xfrm>
                    <a:prstGeom prst="rect">
                      <a:avLst/>
                    </a:prstGeom>
                  </pic:spPr>
                </pic:pic>
              </a:graphicData>
            </a:graphic>
          </wp:inline>
        </w:drawing>
      </w:r>
    </w:p>
    <w:p w14:paraId="6BE5CD25" w14:textId="77777777" w:rsidR="00BB0AA6" w:rsidRPr="00161E9A" w:rsidRDefault="00BB0AA6" w:rsidP="00675E54">
      <w:pPr>
        <w:pStyle w:val="Heading1"/>
        <w:spacing w:before="0" w:line="480" w:lineRule="auto"/>
        <w:ind w:left="-630" w:right="-270"/>
        <w:jc w:val="both"/>
        <w:rPr>
          <w:rFonts w:asciiTheme="majorBidi" w:hAnsiTheme="majorBidi"/>
          <w:b w:val="0"/>
          <w:color w:val="000000" w:themeColor="text1"/>
          <w:sz w:val="24"/>
          <w:szCs w:val="24"/>
        </w:rPr>
      </w:pPr>
      <w:bookmarkStart w:id="106" w:name="_Toc93294030"/>
      <w:r w:rsidRPr="00161E9A">
        <w:rPr>
          <w:rFonts w:asciiTheme="majorBidi" w:hAnsiTheme="majorBidi"/>
          <w:b w:val="0"/>
          <w:color w:val="000000" w:themeColor="text1"/>
          <w:sz w:val="24"/>
          <w:szCs w:val="24"/>
        </w:rPr>
        <w:t>Figure 5.2.1:</w:t>
      </w:r>
      <w:r w:rsidRPr="00161E9A">
        <w:rPr>
          <w:rFonts w:asciiTheme="majorBidi" w:hAnsiTheme="majorBidi"/>
          <w:b w:val="0"/>
          <w:color w:val="000000" w:themeColor="text1"/>
          <w:sz w:val="24"/>
          <w:szCs w:val="24"/>
        </w:rPr>
        <w:tab/>
        <w:t>Histogram showing normal distribution of respondents’ rating on Recruitment</w:t>
      </w:r>
      <w:bookmarkEnd w:id="106"/>
    </w:p>
    <w:p w14:paraId="69FC076A" w14:textId="77777777" w:rsidR="00BB0AA6" w:rsidRPr="00161E9A" w:rsidRDefault="00BB0AA6" w:rsidP="00675E54">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Figure </w:t>
      </w:r>
      <w:r w:rsidRPr="00161E9A">
        <w:rPr>
          <w:rFonts w:asciiTheme="majorBidi" w:hAnsiTheme="majorBidi"/>
          <w:b/>
          <w:color w:val="000000" w:themeColor="text1"/>
        </w:rPr>
        <w:t xml:space="preserve">5.2.1: </w:t>
      </w:r>
      <w:r w:rsidRPr="00161E9A">
        <w:rPr>
          <w:rFonts w:asciiTheme="majorBidi" w:hAnsiTheme="majorBidi" w:cstheme="majorBidi"/>
          <w:color w:val="000000" w:themeColor="text1"/>
        </w:rPr>
        <w:t xml:space="preserve">shows that responses were centered in the high of the histogram curve. This suggested that the </w:t>
      </w:r>
      <w:r w:rsidRPr="00161E9A">
        <w:rPr>
          <w:rFonts w:asciiTheme="majorBidi" w:hAnsiTheme="majorBidi" w:cstheme="majorBidi"/>
          <w:b/>
          <w:color w:val="000000" w:themeColor="text1"/>
        </w:rPr>
        <w:t>Recruitment</w:t>
      </w:r>
      <w:r w:rsidRPr="00161E9A">
        <w:rPr>
          <w:rFonts w:asciiTheme="majorBidi" w:hAnsiTheme="majorBidi" w:cstheme="majorBidi"/>
          <w:color w:val="000000" w:themeColor="text1"/>
        </w:rPr>
        <w:t xml:space="preserve"> practices were given due consideration by the concerned stakeholders in the banks.</w:t>
      </w:r>
    </w:p>
    <w:p w14:paraId="04B55AD5" w14:textId="77777777" w:rsidR="00BB0AA6" w:rsidRPr="00161E9A" w:rsidRDefault="00BB0AA6" w:rsidP="00B92352">
      <w:pPr>
        <w:spacing w:line="480" w:lineRule="auto"/>
        <w:ind w:left="-630" w:right="-270"/>
        <w:rPr>
          <w:rFonts w:asciiTheme="majorBidi" w:hAnsiTheme="majorBidi" w:cstheme="majorBidi"/>
          <w:color w:val="000000" w:themeColor="text1"/>
        </w:rPr>
      </w:pPr>
    </w:p>
    <w:p w14:paraId="3C6A5161" w14:textId="77777777" w:rsidR="00883D30" w:rsidRPr="00883D30" w:rsidRDefault="00BB0AA6" w:rsidP="00B92352">
      <w:pPr>
        <w:pStyle w:val="Heading1"/>
        <w:ind w:left="-630" w:right="-270"/>
        <w:rPr>
          <w:rFonts w:asciiTheme="majorBidi" w:eastAsia="Calibri" w:hAnsiTheme="majorBidi"/>
          <w:bCs w:val="0"/>
          <w:color w:val="000000" w:themeColor="text1"/>
        </w:rPr>
      </w:pPr>
      <w:bookmarkStart w:id="107" w:name="_Toc93294031"/>
      <w:r w:rsidRPr="00883D30">
        <w:rPr>
          <w:rFonts w:asciiTheme="majorBidi" w:eastAsia="Calibri" w:hAnsiTheme="majorBidi"/>
          <w:bCs w:val="0"/>
          <w:color w:val="000000" w:themeColor="text1"/>
        </w:rPr>
        <w:lastRenderedPageBreak/>
        <w:t>5.2.2 OBJECTIVE TWO: Training Programs</w:t>
      </w:r>
      <w:bookmarkEnd w:id="107"/>
    </w:p>
    <w:p w14:paraId="55C0D253" w14:textId="77777777" w:rsidR="00BB0AA6" w:rsidRPr="00161E9A" w:rsidRDefault="00BB0AA6" w:rsidP="00B92352">
      <w:pPr>
        <w:tabs>
          <w:tab w:val="left" w:pos="3195"/>
        </w:tabs>
        <w:ind w:left="-630" w:right="-270"/>
        <w:rPr>
          <w:rFonts w:asciiTheme="majorBidi" w:eastAsia="Calibri" w:hAnsiTheme="majorBidi" w:cstheme="majorBidi"/>
          <w:color w:val="000000" w:themeColor="text1"/>
        </w:rPr>
      </w:pPr>
      <w:r w:rsidRPr="00161E9A">
        <w:rPr>
          <w:rFonts w:asciiTheme="majorBidi" w:eastAsia="Calibri" w:hAnsiTheme="majorBidi" w:cstheme="majorBidi"/>
          <w:color w:val="000000" w:themeColor="text1"/>
        </w:rPr>
        <w:t xml:space="preserve"> </w:t>
      </w:r>
      <w:r w:rsidR="003A2987" w:rsidRPr="00161E9A">
        <w:rPr>
          <w:rFonts w:asciiTheme="majorBidi" w:hAnsiTheme="majorBidi" w:cstheme="majorBidi"/>
          <w:color w:val="000000" w:themeColor="text1"/>
        </w:rPr>
        <w:t>Conceptualized</w:t>
      </w:r>
      <w:r w:rsidRPr="00161E9A">
        <w:rPr>
          <w:rFonts w:asciiTheme="majorBidi" w:hAnsiTheme="majorBidi" w:cstheme="majorBidi"/>
          <w:color w:val="000000" w:themeColor="text1"/>
        </w:rPr>
        <w:t xml:space="preserve"> using four quantitative questions. </w:t>
      </w:r>
      <w:r w:rsidR="003A2987" w:rsidRPr="003A2987">
        <w:rPr>
          <w:rFonts w:asciiTheme="majorBidi" w:hAnsiTheme="majorBidi" w:cstheme="majorBidi"/>
          <w:color w:val="000000" w:themeColor="text1"/>
        </w:rPr>
        <w:t xml:space="preserve">Bank employees </w:t>
      </w:r>
      <w:r w:rsidR="00E46B3B" w:rsidRPr="00E46B3B">
        <w:rPr>
          <w:rFonts w:asciiTheme="majorBidi" w:hAnsiTheme="majorBidi" w:cstheme="majorBidi"/>
          <w:color w:val="000000" w:themeColor="text1"/>
        </w:rPr>
        <w:t xml:space="preserve">people required to rate oneself on a </w:t>
      </w:r>
      <w:r w:rsidR="006F1D6E" w:rsidRPr="00E46B3B">
        <w:rPr>
          <w:rFonts w:asciiTheme="majorBidi" w:hAnsiTheme="majorBidi" w:cstheme="majorBidi"/>
          <w:color w:val="000000" w:themeColor="text1"/>
        </w:rPr>
        <w:t>Liker</w:t>
      </w:r>
      <w:r w:rsidR="00E46B3B" w:rsidRPr="00E46B3B">
        <w:rPr>
          <w:rFonts w:asciiTheme="majorBidi" w:hAnsiTheme="majorBidi" w:cstheme="majorBidi"/>
          <w:color w:val="000000" w:themeColor="text1"/>
        </w:rPr>
        <w:t xml:space="preserve"> scale of one to 5, with one being the worst</w:t>
      </w:r>
      <w:r w:rsidR="00E46B3B">
        <w:rPr>
          <w:rFonts w:asciiTheme="majorBidi" w:hAnsiTheme="majorBidi" w:cstheme="majorBidi"/>
          <w:color w:val="000000" w:themeColor="text1"/>
        </w:rPr>
        <w:t xml:space="preserve"> and five representing the best</w:t>
      </w:r>
      <w:r w:rsidR="00E46B3B" w:rsidRPr="00E46B3B">
        <w:rPr>
          <w:rFonts w:asciiTheme="majorBidi" w:hAnsiTheme="majorBidi" w:cstheme="majorBidi"/>
          <w:color w:val="000000" w:themeColor="text1"/>
        </w:rPr>
        <w:t xml:space="preserve"> </w:t>
      </w:r>
      <w:r w:rsidR="003A2987" w:rsidRPr="003A2987">
        <w:rPr>
          <w:rFonts w:asciiTheme="majorBidi" w:hAnsiTheme="majorBidi" w:cstheme="majorBidi"/>
          <w:color w:val="000000" w:themeColor="text1"/>
        </w:rPr>
        <w:t>highly Agree, two representing Agree, three representing neutral, four representing disagree, and five indicating strongly Disagree.</w:t>
      </w:r>
      <w:r w:rsidRPr="00161E9A">
        <w:rPr>
          <w:rFonts w:asciiTheme="majorBidi" w:hAnsiTheme="majorBidi" w:cstheme="majorBidi"/>
          <w:color w:val="000000" w:themeColor="text1"/>
        </w:rPr>
        <w:t xml:space="preserve"> Table 5.2.2.1 gives the results therefrom.</w:t>
      </w:r>
      <w:r w:rsidRPr="00161E9A" w:rsidDel="004059E3">
        <w:rPr>
          <w:rFonts w:asciiTheme="majorBidi" w:hAnsiTheme="majorBidi" w:cstheme="majorBidi"/>
          <w:color w:val="000000" w:themeColor="text1"/>
        </w:rPr>
        <w:t xml:space="preserve"> </w:t>
      </w:r>
    </w:p>
    <w:tbl>
      <w:tblPr>
        <w:tblW w:w="8854" w:type="dxa"/>
        <w:tblInd w:w="60" w:type="dxa"/>
        <w:tblBorders>
          <w:insideH w:val="single" w:sz="4" w:space="0" w:color="auto"/>
        </w:tblBorders>
        <w:tblLayout w:type="fixed"/>
        <w:tblCellMar>
          <w:left w:w="0" w:type="dxa"/>
          <w:right w:w="0" w:type="dxa"/>
        </w:tblCellMar>
        <w:tblLook w:val="0000" w:firstRow="0" w:lastRow="0" w:firstColumn="0" w:lastColumn="0" w:noHBand="0" w:noVBand="0"/>
      </w:tblPr>
      <w:tblGrid>
        <w:gridCol w:w="480"/>
        <w:gridCol w:w="4476"/>
        <w:gridCol w:w="1021"/>
        <w:gridCol w:w="1242"/>
        <w:gridCol w:w="1635"/>
      </w:tblGrid>
      <w:tr w:rsidR="00BB0AA6" w:rsidRPr="00161E9A" w14:paraId="2B8CFEB4" w14:textId="77777777" w:rsidTr="00BB0AA6">
        <w:trPr>
          <w:cantSplit/>
          <w:trHeight w:val="818"/>
        </w:trPr>
        <w:tc>
          <w:tcPr>
            <w:tcW w:w="480" w:type="dxa"/>
            <w:tcBorders>
              <w:top w:val="single" w:sz="4" w:space="0" w:color="auto"/>
              <w:bottom w:val="single" w:sz="4" w:space="0" w:color="auto"/>
            </w:tcBorders>
            <w:shd w:val="clear" w:color="auto" w:fill="FFFFFF"/>
          </w:tcPr>
          <w:p w14:paraId="61519D0E"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No.</w:t>
            </w:r>
          </w:p>
        </w:tc>
        <w:tc>
          <w:tcPr>
            <w:tcW w:w="4476" w:type="dxa"/>
            <w:tcBorders>
              <w:top w:val="single" w:sz="4" w:space="0" w:color="auto"/>
              <w:bottom w:val="single" w:sz="4" w:space="0" w:color="auto"/>
            </w:tcBorders>
            <w:shd w:val="clear" w:color="auto" w:fill="FFFFFF"/>
          </w:tcPr>
          <w:p w14:paraId="1303194D"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Statements</w:t>
            </w:r>
          </w:p>
        </w:tc>
        <w:tc>
          <w:tcPr>
            <w:tcW w:w="1021" w:type="dxa"/>
            <w:tcBorders>
              <w:top w:val="single" w:sz="4" w:space="0" w:color="auto"/>
              <w:bottom w:val="single" w:sz="4" w:space="0" w:color="auto"/>
            </w:tcBorders>
            <w:shd w:val="clear" w:color="auto" w:fill="FFFFFF"/>
          </w:tcPr>
          <w:p w14:paraId="78EE5212"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Mean</w:t>
            </w:r>
          </w:p>
        </w:tc>
        <w:tc>
          <w:tcPr>
            <w:tcW w:w="1242" w:type="dxa"/>
            <w:tcBorders>
              <w:top w:val="single" w:sz="4" w:space="0" w:color="auto"/>
              <w:bottom w:val="single" w:sz="4" w:space="0" w:color="auto"/>
            </w:tcBorders>
            <w:shd w:val="clear" w:color="auto" w:fill="FFFFFF"/>
          </w:tcPr>
          <w:p w14:paraId="69CF7818"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Std. Deviation</w:t>
            </w:r>
          </w:p>
        </w:tc>
        <w:tc>
          <w:tcPr>
            <w:tcW w:w="1635" w:type="dxa"/>
            <w:tcBorders>
              <w:top w:val="single" w:sz="4" w:space="0" w:color="auto"/>
              <w:bottom w:val="single" w:sz="4" w:space="0" w:color="auto"/>
            </w:tcBorders>
            <w:shd w:val="clear" w:color="auto" w:fill="FFFFFF"/>
          </w:tcPr>
          <w:p w14:paraId="573F1ECA"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Interpretation</w:t>
            </w:r>
          </w:p>
        </w:tc>
      </w:tr>
      <w:tr w:rsidR="00BB0AA6" w:rsidRPr="00161E9A" w14:paraId="4F668D60" w14:textId="77777777" w:rsidTr="00BB0AA6">
        <w:trPr>
          <w:cantSplit/>
          <w:trHeight w:val="872"/>
        </w:trPr>
        <w:tc>
          <w:tcPr>
            <w:tcW w:w="480" w:type="dxa"/>
            <w:tcBorders>
              <w:top w:val="single" w:sz="4" w:space="0" w:color="auto"/>
            </w:tcBorders>
            <w:shd w:val="clear" w:color="auto" w:fill="FFFFFF"/>
          </w:tcPr>
          <w:p w14:paraId="5B1418A1" w14:textId="77777777" w:rsidR="00BB0AA6" w:rsidRPr="00161E9A" w:rsidRDefault="00BB0AA6" w:rsidP="00675E54">
            <w:pPr>
              <w:pStyle w:val="Default"/>
            </w:pPr>
            <w:r w:rsidRPr="00161E9A">
              <w:t>1</w:t>
            </w:r>
          </w:p>
        </w:tc>
        <w:tc>
          <w:tcPr>
            <w:tcW w:w="4476" w:type="dxa"/>
            <w:tcBorders>
              <w:top w:val="single" w:sz="4" w:space="0" w:color="auto"/>
            </w:tcBorders>
            <w:shd w:val="clear" w:color="auto" w:fill="FFFFFF"/>
            <w:vAlign w:val="center"/>
          </w:tcPr>
          <w:p w14:paraId="2D01BF24" w14:textId="77777777" w:rsidR="00BB0AA6" w:rsidRPr="00161E9A" w:rsidRDefault="00BB0AA6" w:rsidP="00675E54">
            <w:pPr>
              <w:pStyle w:val="Default"/>
            </w:pPr>
            <w:r w:rsidRPr="00161E9A">
              <w:t>The company provides new employees with an orientation.</w:t>
            </w:r>
          </w:p>
        </w:tc>
        <w:tc>
          <w:tcPr>
            <w:tcW w:w="1021" w:type="dxa"/>
            <w:tcBorders>
              <w:top w:val="single" w:sz="4" w:space="0" w:color="auto"/>
            </w:tcBorders>
            <w:shd w:val="clear" w:color="auto" w:fill="FFFFFF"/>
            <w:vAlign w:val="center"/>
          </w:tcPr>
          <w:p w14:paraId="370E9C13"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1.72</w:t>
            </w:r>
          </w:p>
        </w:tc>
        <w:tc>
          <w:tcPr>
            <w:tcW w:w="1242" w:type="dxa"/>
            <w:tcBorders>
              <w:top w:val="single" w:sz="4" w:space="0" w:color="auto"/>
            </w:tcBorders>
            <w:shd w:val="clear" w:color="auto" w:fill="FFFFFF"/>
            <w:vAlign w:val="center"/>
          </w:tcPr>
          <w:p w14:paraId="46865021"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.952</w:t>
            </w:r>
          </w:p>
        </w:tc>
        <w:tc>
          <w:tcPr>
            <w:tcW w:w="1635" w:type="dxa"/>
            <w:tcBorders>
              <w:top w:val="single" w:sz="4" w:space="0" w:color="auto"/>
            </w:tcBorders>
            <w:shd w:val="clear" w:color="auto" w:fill="FFFFFF"/>
          </w:tcPr>
          <w:p w14:paraId="29BCE9EA" w14:textId="77777777" w:rsidR="00BB0AA6" w:rsidRPr="00161E9A" w:rsidRDefault="00BB0AA6" w:rsidP="00675E54">
            <w:pPr>
              <w:pStyle w:val="Default"/>
            </w:pPr>
            <w:r w:rsidRPr="00161E9A">
              <w:t>Strongly Agree</w:t>
            </w:r>
          </w:p>
        </w:tc>
      </w:tr>
      <w:tr w:rsidR="00BB0AA6" w:rsidRPr="00161E9A" w14:paraId="0BC79F58" w14:textId="77777777" w:rsidTr="00BB0AA6">
        <w:trPr>
          <w:cantSplit/>
          <w:trHeight w:val="980"/>
        </w:trPr>
        <w:tc>
          <w:tcPr>
            <w:tcW w:w="480" w:type="dxa"/>
            <w:shd w:val="clear" w:color="auto" w:fill="FFFFFF"/>
          </w:tcPr>
          <w:p w14:paraId="2C4A6DC6" w14:textId="77777777" w:rsidR="00BB0AA6" w:rsidRPr="00161E9A" w:rsidRDefault="00BB0AA6" w:rsidP="00675E54">
            <w:pPr>
              <w:pStyle w:val="Default"/>
            </w:pPr>
            <w:r w:rsidRPr="00161E9A">
              <w:t>2</w:t>
            </w:r>
          </w:p>
        </w:tc>
        <w:tc>
          <w:tcPr>
            <w:tcW w:w="4476" w:type="dxa"/>
            <w:shd w:val="clear" w:color="auto" w:fill="FFFFFF"/>
            <w:vAlign w:val="center"/>
          </w:tcPr>
          <w:p w14:paraId="3E620CDC" w14:textId="77777777" w:rsidR="00BB0AA6" w:rsidRPr="00161E9A" w:rsidRDefault="00BB0AA6" w:rsidP="00675E54">
            <w:pPr>
              <w:pStyle w:val="Default"/>
            </w:pPr>
            <w:r w:rsidRPr="00161E9A">
              <w:t>The company adopts continuous training to improve performance.</w:t>
            </w:r>
          </w:p>
        </w:tc>
        <w:tc>
          <w:tcPr>
            <w:tcW w:w="1021" w:type="dxa"/>
            <w:shd w:val="clear" w:color="auto" w:fill="FFFFFF"/>
            <w:vAlign w:val="center"/>
          </w:tcPr>
          <w:p w14:paraId="52943C25"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1.97</w:t>
            </w:r>
          </w:p>
        </w:tc>
        <w:tc>
          <w:tcPr>
            <w:tcW w:w="1242" w:type="dxa"/>
            <w:shd w:val="clear" w:color="auto" w:fill="FFFFFF"/>
            <w:vAlign w:val="center"/>
          </w:tcPr>
          <w:p w14:paraId="1BD44AAF"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1.046</w:t>
            </w:r>
          </w:p>
        </w:tc>
        <w:tc>
          <w:tcPr>
            <w:tcW w:w="1635" w:type="dxa"/>
            <w:shd w:val="clear" w:color="auto" w:fill="FFFFFF"/>
          </w:tcPr>
          <w:p w14:paraId="3A41DCFD" w14:textId="77777777" w:rsidR="00BB0AA6" w:rsidRPr="00161E9A" w:rsidRDefault="00BB0AA6" w:rsidP="00675E54">
            <w:pPr>
              <w:pStyle w:val="Default"/>
            </w:pPr>
            <w:r w:rsidRPr="00161E9A">
              <w:t>Agree</w:t>
            </w:r>
          </w:p>
        </w:tc>
      </w:tr>
      <w:tr w:rsidR="00BB0AA6" w:rsidRPr="00161E9A" w14:paraId="151ED02C" w14:textId="77777777" w:rsidTr="00BB0AA6">
        <w:trPr>
          <w:cantSplit/>
          <w:trHeight w:val="980"/>
        </w:trPr>
        <w:tc>
          <w:tcPr>
            <w:tcW w:w="480" w:type="dxa"/>
            <w:shd w:val="clear" w:color="auto" w:fill="FFFFFF"/>
          </w:tcPr>
          <w:p w14:paraId="0438A6C0" w14:textId="77777777" w:rsidR="00BB0AA6" w:rsidRPr="00161E9A" w:rsidRDefault="00BB0AA6" w:rsidP="00675E54">
            <w:pPr>
              <w:pStyle w:val="Default"/>
            </w:pPr>
            <w:r w:rsidRPr="00161E9A">
              <w:t>3</w:t>
            </w:r>
          </w:p>
        </w:tc>
        <w:tc>
          <w:tcPr>
            <w:tcW w:w="4476" w:type="dxa"/>
            <w:shd w:val="clear" w:color="auto" w:fill="FFFFFF"/>
            <w:vAlign w:val="center"/>
          </w:tcPr>
          <w:p w14:paraId="0C61B492" w14:textId="77777777" w:rsidR="00BB0AA6" w:rsidRPr="00161E9A" w:rsidRDefault="00BB0AA6" w:rsidP="00675E54">
            <w:pPr>
              <w:pStyle w:val="Default"/>
            </w:pPr>
            <w:r w:rsidRPr="00161E9A">
              <w:t>The training need analysis is done before the training program</w:t>
            </w:r>
          </w:p>
        </w:tc>
        <w:tc>
          <w:tcPr>
            <w:tcW w:w="1021" w:type="dxa"/>
            <w:shd w:val="clear" w:color="auto" w:fill="FFFFFF"/>
            <w:vAlign w:val="center"/>
          </w:tcPr>
          <w:p w14:paraId="1B590DF2"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2.08</w:t>
            </w:r>
          </w:p>
        </w:tc>
        <w:tc>
          <w:tcPr>
            <w:tcW w:w="1242" w:type="dxa"/>
            <w:shd w:val="clear" w:color="auto" w:fill="FFFFFF"/>
            <w:vAlign w:val="center"/>
          </w:tcPr>
          <w:p w14:paraId="4278CCA3"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.866</w:t>
            </w:r>
          </w:p>
        </w:tc>
        <w:tc>
          <w:tcPr>
            <w:tcW w:w="1635" w:type="dxa"/>
            <w:shd w:val="clear" w:color="auto" w:fill="FFFFFF"/>
          </w:tcPr>
          <w:p w14:paraId="2F4F6D3F" w14:textId="77777777" w:rsidR="00BB0AA6" w:rsidRPr="00161E9A" w:rsidRDefault="00BB0AA6" w:rsidP="00675E54">
            <w:pPr>
              <w:pStyle w:val="Default"/>
            </w:pPr>
            <w:r w:rsidRPr="00161E9A">
              <w:t>Agree</w:t>
            </w:r>
          </w:p>
        </w:tc>
      </w:tr>
      <w:tr w:rsidR="00BB0AA6" w:rsidRPr="00161E9A" w14:paraId="605E3CD6" w14:textId="77777777" w:rsidTr="00BB0AA6">
        <w:trPr>
          <w:cantSplit/>
          <w:trHeight w:val="980"/>
        </w:trPr>
        <w:tc>
          <w:tcPr>
            <w:tcW w:w="480" w:type="dxa"/>
            <w:shd w:val="clear" w:color="auto" w:fill="FFFFFF"/>
          </w:tcPr>
          <w:p w14:paraId="5A24E9FF" w14:textId="77777777" w:rsidR="00BB0AA6" w:rsidRPr="00161E9A" w:rsidRDefault="00BB0AA6" w:rsidP="00675E54">
            <w:pPr>
              <w:pStyle w:val="Default"/>
            </w:pPr>
            <w:r w:rsidRPr="00161E9A">
              <w:t>4</w:t>
            </w:r>
          </w:p>
        </w:tc>
        <w:tc>
          <w:tcPr>
            <w:tcW w:w="4476" w:type="dxa"/>
            <w:shd w:val="clear" w:color="auto" w:fill="FFFFFF"/>
            <w:vAlign w:val="center"/>
          </w:tcPr>
          <w:p w14:paraId="5531B673" w14:textId="77777777" w:rsidR="00BB0AA6" w:rsidRPr="00161E9A" w:rsidRDefault="00BB0AA6" w:rsidP="00675E54">
            <w:pPr>
              <w:pStyle w:val="Default"/>
            </w:pPr>
            <w:r w:rsidRPr="00161E9A">
              <w:t>The company uses advanced technology in training Programs.</w:t>
            </w:r>
          </w:p>
        </w:tc>
        <w:tc>
          <w:tcPr>
            <w:tcW w:w="1021" w:type="dxa"/>
            <w:shd w:val="clear" w:color="auto" w:fill="FFFFFF"/>
            <w:vAlign w:val="center"/>
          </w:tcPr>
          <w:p w14:paraId="6F31394F"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2.13</w:t>
            </w:r>
          </w:p>
        </w:tc>
        <w:tc>
          <w:tcPr>
            <w:tcW w:w="1242" w:type="dxa"/>
            <w:shd w:val="clear" w:color="auto" w:fill="FFFFFF"/>
            <w:vAlign w:val="center"/>
          </w:tcPr>
          <w:p w14:paraId="4E707C3E"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.963</w:t>
            </w:r>
          </w:p>
        </w:tc>
        <w:tc>
          <w:tcPr>
            <w:tcW w:w="1635" w:type="dxa"/>
            <w:shd w:val="clear" w:color="auto" w:fill="FFFFFF"/>
          </w:tcPr>
          <w:p w14:paraId="4C5B29C5" w14:textId="77777777" w:rsidR="00BB0AA6" w:rsidRPr="00161E9A" w:rsidRDefault="00BB0AA6" w:rsidP="00675E54">
            <w:pPr>
              <w:pStyle w:val="Default"/>
            </w:pPr>
            <w:r w:rsidRPr="00161E9A">
              <w:t>Agree</w:t>
            </w:r>
          </w:p>
        </w:tc>
      </w:tr>
      <w:tr w:rsidR="00BB0AA6" w:rsidRPr="00161E9A" w14:paraId="077466CE" w14:textId="77777777" w:rsidTr="00BB0AA6">
        <w:trPr>
          <w:cantSplit/>
          <w:trHeight w:val="1135"/>
        </w:trPr>
        <w:tc>
          <w:tcPr>
            <w:tcW w:w="480" w:type="dxa"/>
            <w:tcBorders>
              <w:bottom w:val="single" w:sz="4" w:space="0" w:color="auto"/>
            </w:tcBorders>
            <w:shd w:val="clear" w:color="auto" w:fill="FFFFFF"/>
          </w:tcPr>
          <w:p w14:paraId="1A50C885" w14:textId="77777777" w:rsidR="00BB0AA6" w:rsidRPr="00161E9A" w:rsidRDefault="00BB0AA6" w:rsidP="00675E54">
            <w:pPr>
              <w:pStyle w:val="Default"/>
            </w:pPr>
            <w:r w:rsidRPr="00161E9A">
              <w:t>5</w:t>
            </w:r>
          </w:p>
        </w:tc>
        <w:tc>
          <w:tcPr>
            <w:tcW w:w="4476" w:type="dxa"/>
            <w:tcBorders>
              <w:bottom w:val="single" w:sz="4" w:space="0" w:color="auto"/>
            </w:tcBorders>
            <w:shd w:val="clear" w:color="auto" w:fill="FFFFFF"/>
            <w:vAlign w:val="center"/>
          </w:tcPr>
          <w:p w14:paraId="28294393" w14:textId="77777777" w:rsidR="00BB0AA6" w:rsidRPr="00161E9A" w:rsidRDefault="00BB0AA6" w:rsidP="00675E54">
            <w:pPr>
              <w:pStyle w:val="Default"/>
            </w:pPr>
            <w:r w:rsidRPr="00161E9A">
              <w:t>The employee performance is increased after any training program</w:t>
            </w:r>
          </w:p>
        </w:tc>
        <w:tc>
          <w:tcPr>
            <w:tcW w:w="1021" w:type="dxa"/>
            <w:tcBorders>
              <w:bottom w:val="single" w:sz="4" w:space="0" w:color="auto"/>
            </w:tcBorders>
            <w:shd w:val="clear" w:color="auto" w:fill="FFFFFF"/>
            <w:vAlign w:val="center"/>
          </w:tcPr>
          <w:p w14:paraId="52122D2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2.21</w:t>
            </w:r>
          </w:p>
        </w:tc>
        <w:tc>
          <w:tcPr>
            <w:tcW w:w="1242" w:type="dxa"/>
            <w:tcBorders>
              <w:bottom w:val="single" w:sz="4" w:space="0" w:color="auto"/>
            </w:tcBorders>
            <w:shd w:val="clear" w:color="auto" w:fill="FFFFFF"/>
            <w:vAlign w:val="center"/>
          </w:tcPr>
          <w:p w14:paraId="1E5B0756"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1.266</w:t>
            </w:r>
          </w:p>
        </w:tc>
        <w:tc>
          <w:tcPr>
            <w:tcW w:w="1635" w:type="dxa"/>
            <w:tcBorders>
              <w:bottom w:val="single" w:sz="4" w:space="0" w:color="auto"/>
            </w:tcBorders>
            <w:shd w:val="clear" w:color="auto" w:fill="FFFFFF"/>
          </w:tcPr>
          <w:p w14:paraId="253543BD" w14:textId="77777777" w:rsidR="00BB0AA6" w:rsidRPr="00161E9A" w:rsidRDefault="00BB0AA6" w:rsidP="00675E54">
            <w:pPr>
              <w:pStyle w:val="Default"/>
            </w:pPr>
            <w:r w:rsidRPr="00161E9A">
              <w:t>Agree</w:t>
            </w:r>
          </w:p>
        </w:tc>
      </w:tr>
      <w:tr w:rsidR="00BB0AA6" w:rsidRPr="00161E9A" w14:paraId="3E806497" w14:textId="77777777" w:rsidTr="00BB0AA6">
        <w:trPr>
          <w:cantSplit/>
          <w:trHeight w:val="557"/>
        </w:trPr>
        <w:tc>
          <w:tcPr>
            <w:tcW w:w="480" w:type="dxa"/>
            <w:tcBorders>
              <w:top w:val="single" w:sz="4" w:space="0" w:color="auto"/>
              <w:bottom w:val="single" w:sz="4" w:space="0" w:color="auto"/>
            </w:tcBorders>
            <w:shd w:val="clear" w:color="auto" w:fill="FFFFFF"/>
          </w:tcPr>
          <w:p w14:paraId="1798A8B5" w14:textId="77777777" w:rsidR="00BB0AA6" w:rsidRPr="00161E9A" w:rsidRDefault="00BB0AA6" w:rsidP="00675E54">
            <w:pPr>
              <w:pStyle w:val="Default"/>
            </w:pPr>
          </w:p>
        </w:tc>
        <w:tc>
          <w:tcPr>
            <w:tcW w:w="4476" w:type="dxa"/>
            <w:tcBorders>
              <w:top w:val="single" w:sz="4" w:space="0" w:color="auto"/>
              <w:bottom w:val="single" w:sz="4" w:space="0" w:color="auto"/>
            </w:tcBorders>
            <w:shd w:val="clear" w:color="auto" w:fill="FFFFFF"/>
            <w:vAlign w:val="center"/>
          </w:tcPr>
          <w:p w14:paraId="568CE040" w14:textId="77777777" w:rsidR="00BB0AA6" w:rsidRPr="00161E9A" w:rsidRDefault="00BB0AA6" w:rsidP="00675E54">
            <w:pPr>
              <w:pStyle w:val="Default"/>
            </w:pPr>
            <w:r w:rsidRPr="00161E9A">
              <w:t xml:space="preserve">Total Index </w:t>
            </w:r>
            <w:proofErr w:type="gramStart"/>
            <w:r w:rsidRPr="00161E9A">
              <w:t>Of</w:t>
            </w:r>
            <w:proofErr w:type="gramEnd"/>
            <w:r w:rsidRPr="00161E9A">
              <w:t xml:space="preserve"> The Respondents</w:t>
            </w:r>
          </w:p>
        </w:tc>
        <w:tc>
          <w:tcPr>
            <w:tcW w:w="1021" w:type="dxa"/>
            <w:tcBorders>
              <w:top w:val="single" w:sz="4" w:space="0" w:color="auto"/>
              <w:bottom w:val="single" w:sz="4" w:space="0" w:color="auto"/>
            </w:tcBorders>
            <w:shd w:val="clear" w:color="auto" w:fill="FFFFFF"/>
          </w:tcPr>
          <w:p w14:paraId="7583CF70"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2.02</w:t>
            </w:r>
          </w:p>
        </w:tc>
        <w:tc>
          <w:tcPr>
            <w:tcW w:w="1242" w:type="dxa"/>
            <w:tcBorders>
              <w:top w:val="single" w:sz="4" w:space="0" w:color="auto"/>
              <w:bottom w:val="single" w:sz="4" w:space="0" w:color="auto"/>
            </w:tcBorders>
            <w:shd w:val="clear" w:color="auto" w:fill="FFFFFF"/>
          </w:tcPr>
          <w:p w14:paraId="5CB9F3DF"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1.019</w:t>
            </w:r>
          </w:p>
        </w:tc>
        <w:tc>
          <w:tcPr>
            <w:tcW w:w="1635" w:type="dxa"/>
            <w:tcBorders>
              <w:top w:val="single" w:sz="4" w:space="0" w:color="auto"/>
              <w:bottom w:val="single" w:sz="4" w:space="0" w:color="auto"/>
            </w:tcBorders>
            <w:shd w:val="clear" w:color="auto" w:fill="FFFFFF"/>
          </w:tcPr>
          <w:p w14:paraId="64CD9956" w14:textId="77777777" w:rsidR="00BB0AA6" w:rsidRPr="00161E9A" w:rsidRDefault="00BB0AA6" w:rsidP="00675E54">
            <w:pPr>
              <w:pStyle w:val="Default"/>
            </w:pPr>
            <w:r w:rsidRPr="00161E9A">
              <w:t>Agree</w:t>
            </w:r>
          </w:p>
        </w:tc>
      </w:tr>
    </w:tbl>
    <w:p w14:paraId="5E9FC15B"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w:t>
      </w:r>
    </w:p>
    <w:p w14:paraId="31C9AB5B"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table 5.2.2.2 showed that all the respondents agreed with the questions those were asked for them with a total mean Index of 2.02 and an Average index of 1.019. The results also showed that the study hypothesis was confirmed with the responses and also this study was playing a very important role in developing the recommendations and conclusion. As it prosed earlier these questions in the table above was reacted in chapter five in order to discuss the challenges, result from the questions these were asked the research participants, and lastly the total mean index of the table above was </w:t>
      </w:r>
      <w:proofErr w:type="gramStart"/>
      <w:r w:rsidRPr="00161E9A">
        <w:rPr>
          <w:rFonts w:asciiTheme="majorBidi" w:hAnsiTheme="majorBidi" w:cstheme="majorBidi"/>
          <w:color w:val="000000" w:themeColor="text1"/>
        </w:rPr>
        <w:t>explain</w:t>
      </w:r>
      <w:proofErr w:type="gramEnd"/>
      <w:r w:rsidRPr="00161E9A">
        <w:rPr>
          <w:rFonts w:asciiTheme="majorBidi" w:hAnsiTheme="majorBidi" w:cstheme="majorBidi"/>
          <w:color w:val="000000" w:themeColor="text1"/>
        </w:rPr>
        <w:t xml:space="preserve"> the objective of the question in the table above.</w:t>
      </w:r>
    </w:p>
    <w:p w14:paraId="20BFA019" w14:textId="77777777" w:rsidR="00BB0AA6" w:rsidRPr="00161E9A" w:rsidRDefault="00BB0AA6" w:rsidP="00B92352">
      <w:pPr>
        <w:ind w:left="-630" w:right="-270"/>
        <w:rPr>
          <w:rFonts w:asciiTheme="majorBidi" w:hAnsiTheme="majorBidi" w:cstheme="majorBidi"/>
          <w:color w:val="000000" w:themeColor="text1"/>
        </w:rPr>
      </w:pPr>
    </w:p>
    <w:p w14:paraId="726D90FB" w14:textId="77777777" w:rsidR="00BB0AA6" w:rsidRPr="00161E9A" w:rsidRDefault="00BB0AA6" w:rsidP="00B92352">
      <w:pPr>
        <w:pStyle w:val="Heading1"/>
        <w:spacing w:before="0" w:line="360" w:lineRule="auto"/>
        <w:ind w:left="-630" w:right="-270"/>
        <w:rPr>
          <w:rFonts w:asciiTheme="majorBidi" w:eastAsiaTheme="minorHAnsi" w:hAnsiTheme="majorBidi"/>
          <w:bCs w:val="0"/>
          <w:color w:val="000000" w:themeColor="text1"/>
          <w:sz w:val="24"/>
          <w:szCs w:val="24"/>
        </w:rPr>
      </w:pPr>
      <w:bookmarkStart w:id="108" w:name="_Toc93293733"/>
      <w:bookmarkStart w:id="109" w:name="_Toc93294032"/>
      <w:r w:rsidRPr="00161E9A">
        <w:rPr>
          <w:rFonts w:asciiTheme="majorBidi" w:hAnsiTheme="majorBidi"/>
          <w:bCs w:val="0"/>
          <w:color w:val="000000" w:themeColor="text1"/>
          <w:sz w:val="24"/>
          <w:szCs w:val="24"/>
        </w:rPr>
        <w:lastRenderedPageBreak/>
        <w:t>Table 5.2.2.2:</w:t>
      </w:r>
      <w:r w:rsidRPr="00161E9A">
        <w:rPr>
          <w:rFonts w:asciiTheme="majorBidi" w:hAnsiTheme="majorBidi"/>
          <w:bCs w:val="0"/>
          <w:color w:val="000000" w:themeColor="text1"/>
          <w:sz w:val="24"/>
          <w:szCs w:val="24"/>
        </w:rPr>
        <w:tab/>
        <w:t xml:space="preserve">Showing summary statistics results on Respondents Ratings of </w:t>
      </w:r>
      <w:r w:rsidRPr="00161E9A">
        <w:rPr>
          <w:rFonts w:asciiTheme="majorBidi" w:eastAsiaTheme="minorHAnsi" w:hAnsiTheme="majorBidi"/>
          <w:bCs w:val="0"/>
          <w:color w:val="000000" w:themeColor="text1"/>
          <w:sz w:val="24"/>
          <w:szCs w:val="24"/>
        </w:rPr>
        <w:t>Training Programs</w:t>
      </w:r>
      <w:bookmarkEnd w:id="108"/>
      <w:bookmarkEnd w:id="109"/>
    </w:p>
    <w:tbl>
      <w:tblPr>
        <w:tblW w:w="0" w:type="auto"/>
        <w:tblBorders>
          <w:top w:val="single" w:sz="4" w:space="0" w:color="000000"/>
          <w:bottom w:val="single" w:sz="4" w:space="0" w:color="000000"/>
          <w:insideH w:val="single" w:sz="4" w:space="0" w:color="auto"/>
        </w:tblBorders>
        <w:tblLook w:val="00A0" w:firstRow="1" w:lastRow="0" w:firstColumn="1" w:lastColumn="0" w:noHBand="0" w:noVBand="0"/>
      </w:tblPr>
      <w:tblGrid>
        <w:gridCol w:w="2992"/>
        <w:gridCol w:w="2934"/>
        <w:gridCol w:w="2930"/>
      </w:tblGrid>
      <w:tr w:rsidR="00BB0AA6" w:rsidRPr="00161E9A" w14:paraId="06381D76" w14:textId="77777777" w:rsidTr="00BB0AA6">
        <w:tc>
          <w:tcPr>
            <w:tcW w:w="3115" w:type="dxa"/>
          </w:tcPr>
          <w:p w14:paraId="705FEC56" w14:textId="77777777" w:rsidR="00BB0AA6" w:rsidRPr="00675E54" w:rsidRDefault="00BB0AA6" w:rsidP="00675E54">
            <w:pPr>
              <w:pStyle w:val="Default"/>
              <w:rPr>
                <w:b/>
                <w:bCs/>
              </w:rPr>
            </w:pPr>
            <w:r w:rsidRPr="00675E54">
              <w:rPr>
                <w:b/>
                <w:bCs/>
              </w:rPr>
              <w:t>Statistics</w:t>
            </w:r>
          </w:p>
        </w:tc>
        <w:tc>
          <w:tcPr>
            <w:tcW w:w="3088" w:type="dxa"/>
          </w:tcPr>
          <w:p w14:paraId="2AFA8286" w14:textId="77777777" w:rsidR="00BB0AA6" w:rsidRPr="00675E54" w:rsidRDefault="00BB0AA6" w:rsidP="00675E54">
            <w:pPr>
              <w:pStyle w:val="Default"/>
              <w:rPr>
                <w:b/>
                <w:bCs/>
              </w:rPr>
            </w:pPr>
          </w:p>
        </w:tc>
        <w:tc>
          <w:tcPr>
            <w:tcW w:w="3085" w:type="dxa"/>
          </w:tcPr>
          <w:p w14:paraId="676E1C14" w14:textId="77777777" w:rsidR="00BB0AA6" w:rsidRPr="00675E54" w:rsidRDefault="00BB0AA6" w:rsidP="00675E54">
            <w:pPr>
              <w:pStyle w:val="Default"/>
              <w:rPr>
                <w:b/>
                <w:bCs/>
              </w:rPr>
            </w:pPr>
            <w:r w:rsidRPr="00675E54">
              <w:rPr>
                <w:b/>
                <w:bCs/>
              </w:rPr>
              <w:t>Value</w:t>
            </w:r>
          </w:p>
        </w:tc>
      </w:tr>
      <w:tr w:rsidR="00BB0AA6" w:rsidRPr="00161E9A" w14:paraId="612FC1AA" w14:textId="77777777" w:rsidTr="00BB0AA6">
        <w:tc>
          <w:tcPr>
            <w:tcW w:w="3115" w:type="dxa"/>
          </w:tcPr>
          <w:p w14:paraId="31CEE473" w14:textId="77777777" w:rsidR="00BB0AA6" w:rsidRPr="00161E9A" w:rsidRDefault="00BB0AA6" w:rsidP="00675E54">
            <w:pPr>
              <w:pStyle w:val="Default"/>
            </w:pPr>
            <w:r w:rsidRPr="00161E9A">
              <w:t>Mean</w:t>
            </w:r>
          </w:p>
        </w:tc>
        <w:tc>
          <w:tcPr>
            <w:tcW w:w="3088" w:type="dxa"/>
          </w:tcPr>
          <w:p w14:paraId="691EEC89" w14:textId="77777777" w:rsidR="00BB0AA6" w:rsidRPr="00161E9A" w:rsidRDefault="00BB0AA6" w:rsidP="00675E54">
            <w:pPr>
              <w:pStyle w:val="Default"/>
            </w:pPr>
          </w:p>
        </w:tc>
        <w:tc>
          <w:tcPr>
            <w:tcW w:w="3085" w:type="dxa"/>
          </w:tcPr>
          <w:p w14:paraId="62653F06" w14:textId="77777777" w:rsidR="00BB0AA6" w:rsidRPr="00161E9A" w:rsidRDefault="00BB0AA6" w:rsidP="00675E54">
            <w:pPr>
              <w:pStyle w:val="Default"/>
            </w:pPr>
            <w:r w:rsidRPr="00161E9A">
              <w:t>2.03</w:t>
            </w:r>
          </w:p>
        </w:tc>
      </w:tr>
      <w:tr w:rsidR="00BB0AA6" w:rsidRPr="00161E9A" w14:paraId="14E78D17" w14:textId="77777777" w:rsidTr="00BB0AA6">
        <w:tc>
          <w:tcPr>
            <w:tcW w:w="3115" w:type="dxa"/>
          </w:tcPr>
          <w:p w14:paraId="00257399" w14:textId="77777777" w:rsidR="00BB0AA6" w:rsidRPr="00161E9A" w:rsidRDefault="00BB0AA6" w:rsidP="00675E54">
            <w:pPr>
              <w:pStyle w:val="Default"/>
            </w:pPr>
            <w:r w:rsidRPr="00161E9A">
              <w:t>95% Confidence interval</w:t>
            </w:r>
          </w:p>
        </w:tc>
        <w:tc>
          <w:tcPr>
            <w:tcW w:w="3088" w:type="dxa"/>
          </w:tcPr>
          <w:p w14:paraId="37D06A15" w14:textId="77777777" w:rsidR="00BB0AA6" w:rsidRPr="00161E9A" w:rsidRDefault="00BB0AA6" w:rsidP="00675E54">
            <w:pPr>
              <w:pStyle w:val="Default"/>
            </w:pPr>
            <w:r w:rsidRPr="00161E9A">
              <w:t>Lower</w:t>
            </w:r>
          </w:p>
        </w:tc>
        <w:tc>
          <w:tcPr>
            <w:tcW w:w="3085" w:type="dxa"/>
          </w:tcPr>
          <w:p w14:paraId="518275A1" w14:textId="77777777" w:rsidR="00BB0AA6" w:rsidRPr="00161E9A" w:rsidRDefault="00BB0AA6" w:rsidP="00675E54">
            <w:pPr>
              <w:pStyle w:val="Default"/>
            </w:pPr>
            <w:r w:rsidRPr="00161E9A">
              <w:t>1.92</w:t>
            </w:r>
          </w:p>
        </w:tc>
      </w:tr>
      <w:tr w:rsidR="00BB0AA6" w:rsidRPr="00161E9A" w14:paraId="6B562CBA" w14:textId="77777777" w:rsidTr="00BB0AA6">
        <w:tc>
          <w:tcPr>
            <w:tcW w:w="3115" w:type="dxa"/>
          </w:tcPr>
          <w:p w14:paraId="121C588A" w14:textId="77777777" w:rsidR="00BB0AA6" w:rsidRPr="00161E9A" w:rsidRDefault="00BB0AA6" w:rsidP="00675E54">
            <w:pPr>
              <w:pStyle w:val="Default"/>
            </w:pPr>
          </w:p>
        </w:tc>
        <w:tc>
          <w:tcPr>
            <w:tcW w:w="3088" w:type="dxa"/>
          </w:tcPr>
          <w:p w14:paraId="647D6DEA" w14:textId="77777777" w:rsidR="00BB0AA6" w:rsidRPr="00161E9A" w:rsidRDefault="00BB0AA6" w:rsidP="00675E54">
            <w:pPr>
              <w:pStyle w:val="Default"/>
            </w:pPr>
            <w:r w:rsidRPr="00161E9A">
              <w:t>Upper</w:t>
            </w:r>
          </w:p>
        </w:tc>
        <w:tc>
          <w:tcPr>
            <w:tcW w:w="3085" w:type="dxa"/>
          </w:tcPr>
          <w:p w14:paraId="3AEE844C" w14:textId="77777777" w:rsidR="00BB0AA6" w:rsidRPr="00161E9A" w:rsidRDefault="00BB0AA6" w:rsidP="00675E54">
            <w:pPr>
              <w:pStyle w:val="Default"/>
            </w:pPr>
            <w:r w:rsidRPr="00161E9A">
              <w:t>2.15</w:t>
            </w:r>
          </w:p>
        </w:tc>
      </w:tr>
      <w:tr w:rsidR="00BB0AA6" w:rsidRPr="00161E9A" w14:paraId="6C295C3A" w14:textId="77777777" w:rsidTr="00BB0AA6">
        <w:tc>
          <w:tcPr>
            <w:tcW w:w="3115" w:type="dxa"/>
          </w:tcPr>
          <w:p w14:paraId="63FEC298" w14:textId="77777777" w:rsidR="00BB0AA6" w:rsidRPr="00161E9A" w:rsidRDefault="00BB0AA6" w:rsidP="00675E54">
            <w:pPr>
              <w:pStyle w:val="Default"/>
            </w:pPr>
            <w:r w:rsidRPr="00161E9A">
              <w:t>Median</w:t>
            </w:r>
          </w:p>
        </w:tc>
        <w:tc>
          <w:tcPr>
            <w:tcW w:w="3088" w:type="dxa"/>
          </w:tcPr>
          <w:p w14:paraId="3F7C3821" w14:textId="77777777" w:rsidR="00BB0AA6" w:rsidRPr="00161E9A" w:rsidRDefault="00BB0AA6" w:rsidP="00675E54">
            <w:pPr>
              <w:pStyle w:val="Default"/>
            </w:pPr>
          </w:p>
        </w:tc>
        <w:tc>
          <w:tcPr>
            <w:tcW w:w="3085" w:type="dxa"/>
          </w:tcPr>
          <w:p w14:paraId="1B822DF2" w14:textId="77777777" w:rsidR="00BB0AA6" w:rsidRPr="00161E9A" w:rsidRDefault="00BB0AA6" w:rsidP="00675E54">
            <w:pPr>
              <w:pStyle w:val="Default"/>
            </w:pPr>
            <w:r w:rsidRPr="00161E9A">
              <w:t>2.00</w:t>
            </w:r>
          </w:p>
        </w:tc>
      </w:tr>
      <w:tr w:rsidR="00BB0AA6" w:rsidRPr="00161E9A" w14:paraId="432C18A4" w14:textId="77777777" w:rsidTr="00BB0AA6">
        <w:tc>
          <w:tcPr>
            <w:tcW w:w="3115" w:type="dxa"/>
          </w:tcPr>
          <w:p w14:paraId="09C40992" w14:textId="77777777" w:rsidR="00BB0AA6" w:rsidRPr="00161E9A" w:rsidRDefault="00BB0AA6" w:rsidP="00675E54">
            <w:pPr>
              <w:pStyle w:val="Default"/>
            </w:pPr>
            <w:r w:rsidRPr="00161E9A">
              <w:t>Minimum</w:t>
            </w:r>
          </w:p>
        </w:tc>
        <w:tc>
          <w:tcPr>
            <w:tcW w:w="3088" w:type="dxa"/>
          </w:tcPr>
          <w:p w14:paraId="40AFDA1D" w14:textId="77777777" w:rsidR="00BB0AA6" w:rsidRPr="00161E9A" w:rsidRDefault="00BB0AA6" w:rsidP="00675E54">
            <w:pPr>
              <w:pStyle w:val="Default"/>
            </w:pPr>
          </w:p>
        </w:tc>
        <w:tc>
          <w:tcPr>
            <w:tcW w:w="3085" w:type="dxa"/>
          </w:tcPr>
          <w:p w14:paraId="354F6D97" w14:textId="77777777" w:rsidR="00BB0AA6" w:rsidRPr="00161E9A" w:rsidRDefault="00BB0AA6" w:rsidP="00675E54">
            <w:pPr>
              <w:pStyle w:val="Default"/>
            </w:pPr>
            <w:r w:rsidRPr="00161E9A">
              <w:t>1</w:t>
            </w:r>
          </w:p>
        </w:tc>
      </w:tr>
      <w:tr w:rsidR="00BB0AA6" w:rsidRPr="00161E9A" w14:paraId="67F4875F" w14:textId="77777777" w:rsidTr="00BB0AA6">
        <w:tc>
          <w:tcPr>
            <w:tcW w:w="3115" w:type="dxa"/>
          </w:tcPr>
          <w:p w14:paraId="0DBA1CCE" w14:textId="77777777" w:rsidR="00BB0AA6" w:rsidRPr="00161E9A" w:rsidRDefault="00BB0AA6" w:rsidP="00675E54">
            <w:pPr>
              <w:pStyle w:val="Default"/>
            </w:pPr>
            <w:r w:rsidRPr="00161E9A">
              <w:t>Maximum</w:t>
            </w:r>
          </w:p>
        </w:tc>
        <w:tc>
          <w:tcPr>
            <w:tcW w:w="3088" w:type="dxa"/>
          </w:tcPr>
          <w:p w14:paraId="37EFBA6B" w14:textId="77777777" w:rsidR="00BB0AA6" w:rsidRPr="00161E9A" w:rsidRDefault="00BB0AA6" w:rsidP="00675E54">
            <w:pPr>
              <w:pStyle w:val="Default"/>
            </w:pPr>
          </w:p>
        </w:tc>
        <w:tc>
          <w:tcPr>
            <w:tcW w:w="3085" w:type="dxa"/>
          </w:tcPr>
          <w:p w14:paraId="02CF5B77" w14:textId="77777777" w:rsidR="00BB0AA6" w:rsidRPr="00161E9A" w:rsidRDefault="00BB0AA6" w:rsidP="00675E54">
            <w:pPr>
              <w:pStyle w:val="Default"/>
            </w:pPr>
            <w:r w:rsidRPr="00161E9A">
              <w:t>4</w:t>
            </w:r>
          </w:p>
        </w:tc>
      </w:tr>
      <w:tr w:rsidR="00BB0AA6" w:rsidRPr="00161E9A" w14:paraId="4AA79276" w14:textId="77777777" w:rsidTr="00BB0AA6">
        <w:tc>
          <w:tcPr>
            <w:tcW w:w="3115" w:type="dxa"/>
          </w:tcPr>
          <w:p w14:paraId="2AFA289F" w14:textId="77777777" w:rsidR="00BB0AA6" w:rsidRPr="00161E9A" w:rsidRDefault="00BB0AA6" w:rsidP="00675E54">
            <w:pPr>
              <w:pStyle w:val="Default"/>
            </w:pPr>
            <w:r w:rsidRPr="00161E9A">
              <w:t>Range</w:t>
            </w:r>
          </w:p>
        </w:tc>
        <w:tc>
          <w:tcPr>
            <w:tcW w:w="3088" w:type="dxa"/>
          </w:tcPr>
          <w:p w14:paraId="59F535D3" w14:textId="77777777" w:rsidR="00BB0AA6" w:rsidRPr="00161E9A" w:rsidRDefault="00BB0AA6" w:rsidP="00675E54">
            <w:pPr>
              <w:pStyle w:val="Default"/>
            </w:pPr>
          </w:p>
        </w:tc>
        <w:tc>
          <w:tcPr>
            <w:tcW w:w="3085" w:type="dxa"/>
          </w:tcPr>
          <w:p w14:paraId="2F1EC63B" w14:textId="77777777" w:rsidR="00BB0AA6" w:rsidRPr="00161E9A" w:rsidRDefault="00BB0AA6" w:rsidP="00675E54">
            <w:pPr>
              <w:pStyle w:val="Default"/>
            </w:pPr>
            <w:r w:rsidRPr="00161E9A">
              <w:t>3</w:t>
            </w:r>
          </w:p>
        </w:tc>
      </w:tr>
    </w:tbl>
    <w:p w14:paraId="19AA8838"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20222</w:t>
      </w:r>
    </w:p>
    <w:p w14:paraId="3E388D88"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Summary of results from Table 5.2.2.2 show that the mean value was </w:t>
      </w:r>
      <w:r w:rsidRPr="00161E9A">
        <w:rPr>
          <w:rFonts w:asciiTheme="majorBidi" w:eastAsia="Times New Roman" w:hAnsiTheme="majorBidi" w:cstheme="majorBidi"/>
          <w:color w:val="000000" w:themeColor="text1"/>
        </w:rPr>
        <w:t xml:space="preserve">2.03 </w:t>
      </w:r>
      <w:r w:rsidRPr="00161E9A">
        <w:rPr>
          <w:rFonts w:asciiTheme="majorBidi" w:hAnsiTheme="majorBidi" w:cstheme="majorBidi"/>
          <w:color w:val="000000" w:themeColor="text1"/>
        </w:rPr>
        <w:t xml:space="preserve">with confidence interval of </w:t>
      </w:r>
      <w:r w:rsidRPr="00161E9A">
        <w:rPr>
          <w:rFonts w:asciiTheme="majorBidi" w:eastAsia="Times New Roman" w:hAnsiTheme="majorBidi" w:cstheme="majorBidi"/>
          <w:color w:val="000000" w:themeColor="text1"/>
        </w:rPr>
        <w:t xml:space="preserve">2.15 </w:t>
      </w:r>
      <w:r w:rsidRPr="00161E9A">
        <w:rPr>
          <w:rFonts w:asciiTheme="majorBidi" w:hAnsiTheme="majorBidi" w:cstheme="majorBidi"/>
          <w:color w:val="000000" w:themeColor="text1"/>
        </w:rPr>
        <w:t xml:space="preserve">to </w:t>
      </w:r>
      <w:r w:rsidRPr="00161E9A">
        <w:rPr>
          <w:rFonts w:asciiTheme="majorBidi" w:eastAsia="Times New Roman" w:hAnsiTheme="majorBidi" w:cstheme="majorBidi"/>
          <w:color w:val="000000" w:themeColor="text1"/>
        </w:rPr>
        <w:t xml:space="preserve">2.15 </w:t>
      </w:r>
      <w:r w:rsidRPr="00161E9A">
        <w:rPr>
          <w:rFonts w:asciiTheme="majorBidi" w:hAnsiTheme="majorBidi" w:cstheme="majorBidi"/>
          <w:color w:val="000000" w:themeColor="text1"/>
        </w:rPr>
        <w:t xml:space="preserve">at the 95% level corresponding to a relatively moderate (or fair) rating regarding to </w:t>
      </w:r>
      <w:r w:rsidRPr="00161E9A">
        <w:rPr>
          <w:rFonts w:asciiTheme="majorBidi" w:eastAsia="Calibri" w:hAnsiTheme="majorBidi" w:cstheme="majorBidi"/>
          <w:color w:val="000000" w:themeColor="text1"/>
        </w:rPr>
        <w:t>Training Programs</w:t>
      </w:r>
      <w:r w:rsidRPr="00161E9A">
        <w:rPr>
          <w:rFonts w:asciiTheme="majorBidi" w:hAnsiTheme="majorBidi" w:cstheme="majorBidi"/>
          <w:color w:val="000000" w:themeColor="text1"/>
        </w:rPr>
        <w:t xml:space="preserve"> as internal quality assurance mechanisms by respondents. Although the rating was relatively moderate, Table 5.2.2.2 reflects that some respondents scored </w:t>
      </w:r>
      <w:r w:rsidRPr="00161E9A">
        <w:rPr>
          <w:rFonts w:asciiTheme="majorBidi" w:eastAsia="Calibri" w:hAnsiTheme="majorBidi" w:cstheme="majorBidi"/>
          <w:color w:val="000000" w:themeColor="text1"/>
        </w:rPr>
        <w:t>Training Programs</w:t>
      </w:r>
      <w:r w:rsidRPr="00161E9A">
        <w:rPr>
          <w:rFonts w:asciiTheme="majorBidi" w:hAnsiTheme="majorBidi" w:cstheme="majorBidi"/>
          <w:color w:val="000000" w:themeColor="text1"/>
        </w:rPr>
        <w:t xml:space="preserve"> lower than the minimum score of </w:t>
      </w:r>
      <w:r w:rsidRPr="00161E9A">
        <w:rPr>
          <w:rFonts w:asciiTheme="majorBidi" w:eastAsia="Times New Roman" w:hAnsiTheme="majorBidi" w:cstheme="majorBidi"/>
          <w:color w:val="000000" w:themeColor="text1"/>
        </w:rPr>
        <w:t>1 w</w:t>
      </w:r>
      <w:r w:rsidRPr="00161E9A">
        <w:rPr>
          <w:rFonts w:asciiTheme="majorBidi" w:hAnsiTheme="majorBidi" w:cstheme="majorBidi"/>
          <w:color w:val="000000" w:themeColor="text1"/>
        </w:rPr>
        <w:t xml:space="preserve">hile others tallied it relatively higher; that is, maximum of </w:t>
      </w:r>
      <w:r w:rsidRPr="00161E9A">
        <w:rPr>
          <w:rFonts w:asciiTheme="majorBidi" w:eastAsia="Times New Roman" w:hAnsiTheme="majorBidi" w:cstheme="majorBidi"/>
          <w:color w:val="000000" w:themeColor="text1"/>
        </w:rPr>
        <w:t xml:space="preserve">4. </w:t>
      </w:r>
      <w:r w:rsidRPr="00161E9A">
        <w:rPr>
          <w:rFonts w:asciiTheme="majorBidi" w:hAnsiTheme="majorBidi" w:cstheme="majorBidi"/>
          <w:color w:val="000000" w:themeColor="text1"/>
        </w:rPr>
        <w:t xml:space="preserve">This slight disparity was reflected by a range of </w:t>
      </w:r>
      <w:r w:rsidRPr="00161E9A">
        <w:rPr>
          <w:rFonts w:asciiTheme="majorBidi" w:eastAsia="Times New Roman" w:hAnsiTheme="majorBidi" w:cstheme="majorBidi"/>
          <w:color w:val="000000" w:themeColor="text1"/>
        </w:rPr>
        <w:t xml:space="preserve">3. </w:t>
      </w:r>
      <w:r w:rsidRPr="00161E9A">
        <w:rPr>
          <w:rFonts w:asciiTheme="majorBidi" w:hAnsiTheme="majorBidi" w:cstheme="majorBidi"/>
          <w:color w:val="000000" w:themeColor="text1"/>
        </w:rPr>
        <w:t xml:space="preserve"> Table 5.2.2.2 also showed that the respondents fairly rated </w:t>
      </w:r>
      <w:r w:rsidRPr="00161E9A">
        <w:rPr>
          <w:rFonts w:asciiTheme="majorBidi" w:eastAsia="Calibri" w:hAnsiTheme="majorBidi" w:cstheme="majorBidi"/>
          <w:color w:val="000000" w:themeColor="text1"/>
        </w:rPr>
        <w:t>Training Programs</w:t>
      </w:r>
      <w:r w:rsidRPr="00161E9A">
        <w:rPr>
          <w:rFonts w:asciiTheme="majorBidi" w:hAnsiTheme="majorBidi" w:cstheme="majorBidi"/>
          <w:color w:val="000000" w:themeColor="text1"/>
        </w:rPr>
        <w:t>. This view was supported by the fact that the median (</w:t>
      </w:r>
      <w:r w:rsidRPr="00161E9A">
        <w:rPr>
          <w:rFonts w:asciiTheme="majorBidi" w:eastAsia="Times New Roman" w:hAnsiTheme="majorBidi" w:cstheme="majorBidi"/>
          <w:color w:val="000000" w:themeColor="text1"/>
        </w:rPr>
        <w:t>2.00</w:t>
      </w:r>
      <w:r w:rsidRPr="00161E9A">
        <w:rPr>
          <w:rFonts w:asciiTheme="majorBidi" w:hAnsiTheme="majorBidi" w:cstheme="majorBidi"/>
          <w:color w:val="000000" w:themeColor="text1"/>
        </w:rPr>
        <w:t>) was slightly lower than the mean (</w:t>
      </w:r>
      <w:r w:rsidRPr="00161E9A">
        <w:rPr>
          <w:rFonts w:asciiTheme="majorBidi" w:eastAsia="Times New Roman" w:hAnsiTheme="majorBidi" w:cstheme="majorBidi"/>
          <w:color w:val="000000" w:themeColor="text1"/>
        </w:rPr>
        <w:t>2.03</w:t>
      </w:r>
      <w:r w:rsidRPr="00161E9A">
        <w:rPr>
          <w:rFonts w:asciiTheme="majorBidi" w:hAnsiTheme="majorBidi" w:cstheme="majorBidi"/>
          <w:color w:val="000000" w:themeColor="text1"/>
        </w:rPr>
        <w:t xml:space="preserve">). The histogram in Figure 5.2.2.1 suggests respondents’ rating on </w:t>
      </w:r>
      <w:r w:rsidRPr="00161E9A">
        <w:rPr>
          <w:rFonts w:asciiTheme="majorBidi" w:eastAsia="Calibri" w:hAnsiTheme="majorBidi" w:cstheme="majorBidi"/>
          <w:color w:val="000000" w:themeColor="text1"/>
        </w:rPr>
        <w:t>Training Programs</w:t>
      </w:r>
      <w:r w:rsidRPr="00161E9A">
        <w:rPr>
          <w:rFonts w:asciiTheme="majorBidi" w:hAnsiTheme="majorBidi" w:cstheme="majorBidi"/>
          <w:color w:val="000000" w:themeColor="text1"/>
        </w:rPr>
        <w:t xml:space="preserve"> was normally distributed. </w:t>
      </w:r>
    </w:p>
    <w:p w14:paraId="1A9A754C" w14:textId="77777777" w:rsidR="00BB0AA6" w:rsidRPr="00161E9A" w:rsidRDefault="00BB0AA6" w:rsidP="00B92352">
      <w:pPr>
        <w:tabs>
          <w:tab w:val="left" w:pos="3195"/>
        </w:tabs>
        <w:ind w:left="-630" w:right="-270"/>
        <w:rPr>
          <w:rFonts w:asciiTheme="majorBidi" w:hAnsiTheme="majorBidi" w:cstheme="majorBidi"/>
          <w:color w:val="000000" w:themeColor="text1"/>
        </w:rPr>
      </w:pPr>
    </w:p>
    <w:p w14:paraId="3292A4C0" w14:textId="77777777" w:rsidR="00BB0AA6" w:rsidRPr="00161E9A" w:rsidRDefault="00BB0AA6" w:rsidP="00B92352">
      <w:pPr>
        <w:tabs>
          <w:tab w:val="left" w:pos="3195"/>
        </w:tabs>
        <w:ind w:left="-630" w:right="-270"/>
        <w:rPr>
          <w:rFonts w:asciiTheme="majorBidi" w:hAnsiTheme="majorBidi" w:cstheme="majorBidi"/>
          <w:color w:val="000000" w:themeColor="text1"/>
        </w:rPr>
      </w:pPr>
    </w:p>
    <w:p w14:paraId="3EC71FCF" w14:textId="77777777" w:rsidR="00BB0AA6" w:rsidRPr="00161E9A" w:rsidRDefault="00BB0AA6" w:rsidP="00B92352">
      <w:pPr>
        <w:tabs>
          <w:tab w:val="left" w:pos="3195"/>
        </w:tabs>
        <w:ind w:left="-630" w:right="-270"/>
        <w:rPr>
          <w:rFonts w:asciiTheme="majorBidi" w:hAnsiTheme="majorBidi" w:cstheme="majorBidi"/>
          <w:color w:val="000000" w:themeColor="text1"/>
        </w:rPr>
      </w:pPr>
    </w:p>
    <w:p w14:paraId="781C1BAB" w14:textId="77777777" w:rsidR="00BB0AA6" w:rsidRPr="00161E9A" w:rsidRDefault="00BB0AA6" w:rsidP="00B92352">
      <w:pPr>
        <w:tabs>
          <w:tab w:val="left" w:pos="3195"/>
        </w:tabs>
        <w:ind w:left="-630" w:right="-270"/>
        <w:rPr>
          <w:rFonts w:asciiTheme="majorBidi" w:hAnsiTheme="majorBidi" w:cstheme="majorBidi"/>
          <w:color w:val="000000" w:themeColor="text1"/>
        </w:rPr>
      </w:pPr>
      <w:r w:rsidRPr="00161E9A">
        <w:rPr>
          <w:rFonts w:asciiTheme="majorBidi" w:hAnsiTheme="majorBidi" w:cstheme="majorBidi"/>
          <w:noProof/>
          <w:color w:val="000000" w:themeColor="text1"/>
        </w:rPr>
        <w:lastRenderedPageBreak/>
        <w:drawing>
          <wp:inline distT="0" distB="0" distL="0" distR="0" wp14:anchorId="7A8CE341" wp14:editId="5B3673F2">
            <wp:extent cx="5943600" cy="5638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638800"/>
                    </a:xfrm>
                    <a:prstGeom prst="rect">
                      <a:avLst/>
                    </a:prstGeom>
                  </pic:spPr>
                </pic:pic>
              </a:graphicData>
            </a:graphic>
          </wp:inline>
        </w:drawing>
      </w:r>
    </w:p>
    <w:p w14:paraId="695E564C" w14:textId="1638D371" w:rsidR="00BB0AA6" w:rsidRDefault="00BB0AA6" w:rsidP="00675E54">
      <w:pPr>
        <w:pStyle w:val="Heading1"/>
        <w:spacing w:before="0" w:line="360" w:lineRule="auto"/>
        <w:ind w:left="-630" w:right="-270"/>
        <w:jc w:val="both"/>
        <w:rPr>
          <w:rFonts w:asciiTheme="majorBidi" w:hAnsiTheme="majorBidi"/>
          <w:b w:val="0"/>
          <w:color w:val="000000" w:themeColor="text1"/>
          <w:sz w:val="24"/>
          <w:szCs w:val="24"/>
        </w:rPr>
      </w:pPr>
      <w:bookmarkStart w:id="110" w:name="_Toc93293734"/>
      <w:bookmarkStart w:id="111" w:name="_Toc93293816"/>
      <w:bookmarkStart w:id="112" w:name="_Toc93294033"/>
      <w:r w:rsidRPr="00161E9A">
        <w:rPr>
          <w:rFonts w:asciiTheme="majorBidi" w:hAnsiTheme="majorBidi"/>
          <w:b w:val="0"/>
          <w:color w:val="000000" w:themeColor="text1"/>
          <w:sz w:val="24"/>
          <w:szCs w:val="24"/>
        </w:rPr>
        <w:t xml:space="preserve">Figure </w:t>
      </w:r>
      <w:r w:rsidR="00675E54" w:rsidRPr="00161E9A">
        <w:rPr>
          <w:rFonts w:asciiTheme="majorBidi" w:hAnsiTheme="majorBidi"/>
          <w:b w:val="0"/>
          <w:color w:val="000000" w:themeColor="text1"/>
          <w:sz w:val="24"/>
          <w:szCs w:val="24"/>
        </w:rPr>
        <w:t>5.2.2.1: Histogram</w:t>
      </w:r>
      <w:r w:rsidRPr="00161E9A">
        <w:rPr>
          <w:rFonts w:asciiTheme="majorBidi" w:hAnsiTheme="majorBidi"/>
          <w:b w:val="0"/>
          <w:color w:val="000000" w:themeColor="text1"/>
          <w:sz w:val="24"/>
          <w:szCs w:val="24"/>
        </w:rPr>
        <w:t xml:space="preserve"> showing normal distribution of respondents’ rating on </w:t>
      </w:r>
      <w:r w:rsidRPr="00161E9A">
        <w:rPr>
          <w:rFonts w:asciiTheme="majorBidi" w:eastAsia="Calibri" w:hAnsiTheme="majorBidi"/>
          <w:b w:val="0"/>
          <w:color w:val="000000" w:themeColor="text1"/>
          <w:sz w:val="24"/>
          <w:szCs w:val="24"/>
        </w:rPr>
        <w:t>Training Programs</w:t>
      </w:r>
      <w:bookmarkEnd w:id="110"/>
      <w:bookmarkEnd w:id="111"/>
      <w:bookmarkEnd w:id="112"/>
      <w:r w:rsidRPr="00161E9A">
        <w:rPr>
          <w:rFonts w:asciiTheme="majorBidi" w:hAnsiTheme="majorBidi"/>
          <w:b w:val="0"/>
          <w:color w:val="000000" w:themeColor="text1"/>
          <w:sz w:val="24"/>
          <w:szCs w:val="24"/>
        </w:rPr>
        <w:t xml:space="preserve"> </w:t>
      </w:r>
    </w:p>
    <w:p w14:paraId="261DE0CD" w14:textId="77777777" w:rsidR="00675E54" w:rsidRPr="00675E54" w:rsidRDefault="00675E54" w:rsidP="00675E54"/>
    <w:p w14:paraId="63218018" w14:textId="77777777" w:rsidR="00BB0AA6" w:rsidRPr="00161E9A" w:rsidRDefault="00BB0AA6" w:rsidP="00675E54">
      <w:pPr>
        <w:pStyle w:val="Heading1"/>
        <w:spacing w:before="0" w:line="360" w:lineRule="auto"/>
        <w:ind w:left="-630" w:right="-270"/>
        <w:jc w:val="both"/>
        <w:rPr>
          <w:rFonts w:asciiTheme="majorBidi" w:hAnsiTheme="majorBidi"/>
          <w:b w:val="0"/>
          <w:color w:val="000000" w:themeColor="text1"/>
          <w:sz w:val="24"/>
          <w:szCs w:val="24"/>
        </w:rPr>
      </w:pPr>
      <w:bookmarkStart w:id="113" w:name="_Toc93293735"/>
      <w:bookmarkStart w:id="114" w:name="_Toc93293817"/>
      <w:bookmarkStart w:id="115" w:name="_Toc93294034"/>
      <w:r w:rsidRPr="00161E9A">
        <w:rPr>
          <w:rFonts w:asciiTheme="majorBidi" w:hAnsiTheme="majorBidi"/>
          <w:b w:val="0"/>
          <w:color w:val="000000" w:themeColor="text1"/>
          <w:sz w:val="24"/>
          <w:szCs w:val="24"/>
        </w:rPr>
        <w:t xml:space="preserve">Figure 5.2.2.1 shows that responses were centered in the middle of the histogram curve. This suggested that the </w:t>
      </w:r>
      <w:r w:rsidRPr="00161E9A">
        <w:rPr>
          <w:rFonts w:asciiTheme="majorBidi" w:eastAsia="Calibri" w:hAnsiTheme="majorBidi"/>
          <w:b w:val="0"/>
          <w:color w:val="000000" w:themeColor="text1"/>
          <w:sz w:val="24"/>
          <w:szCs w:val="24"/>
        </w:rPr>
        <w:t>Training Programs</w:t>
      </w:r>
      <w:r w:rsidRPr="00161E9A">
        <w:rPr>
          <w:rFonts w:asciiTheme="majorBidi" w:hAnsiTheme="majorBidi"/>
          <w:b w:val="0"/>
          <w:color w:val="000000" w:themeColor="text1"/>
          <w:sz w:val="24"/>
          <w:szCs w:val="24"/>
        </w:rPr>
        <w:t xml:space="preserve"> practices were given due consideration by the concerned stakeholders in the Banks.</w:t>
      </w:r>
      <w:bookmarkEnd w:id="113"/>
      <w:bookmarkEnd w:id="114"/>
      <w:bookmarkEnd w:id="115"/>
    </w:p>
    <w:p w14:paraId="173BF46F" w14:textId="77777777" w:rsidR="00161E9A" w:rsidRPr="00161E9A" w:rsidRDefault="00161E9A" w:rsidP="00B92352">
      <w:pPr>
        <w:ind w:left="-630" w:right="-270"/>
        <w:rPr>
          <w:color w:val="000000" w:themeColor="text1"/>
        </w:rPr>
      </w:pPr>
    </w:p>
    <w:p w14:paraId="721D0663" w14:textId="77777777" w:rsidR="00883D30" w:rsidRDefault="00883D30" w:rsidP="00B92352">
      <w:pPr>
        <w:spacing w:after="200"/>
        <w:ind w:left="-630" w:right="-270"/>
        <w:rPr>
          <w:rFonts w:asciiTheme="majorBidi" w:eastAsia="Calibri" w:hAnsiTheme="majorBidi" w:cstheme="majorBidi"/>
          <w:b/>
          <w:color w:val="000000" w:themeColor="text1"/>
        </w:rPr>
      </w:pPr>
    </w:p>
    <w:p w14:paraId="5E8AE96B" w14:textId="77777777" w:rsidR="00883D30" w:rsidRDefault="00883D30" w:rsidP="00B92352">
      <w:pPr>
        <w:spacing w:after="200"/>
        <w:ind w:left="-630" w:right="-270"/>
        <w:rPr>
          <w:rFonts w:asciiTheme="majorBidi" w:eastAsia="Calibri" w:hAnsiTheme="majorBidi" w:cstheme="majorBidi"/>
          <w:b/>
          <w:color w:val="000000" w:themeColor="text1"/>
        </w:rPr>
      </w:pPr>
    </w:p>
    <w:p w14:paraId="1229859E" w14:textId="77777777" w:rsidR="00883D30" w:rsidRPr="00883D30" w:rsidRDefault="00BB0AA6" w:rsidP="00B92352">
      <w:pPr>
        <w:pStyle w:val="Heading1"/>
        <w:ind w:left="-630" w:right="-270"/>
        <w:rPr>
          <w:rFonts w:asciiTheme="majorBidi" w:eastAsia="Calibri" w:hAnsiTheme="majorBidi"/>
          <w:bCs w:val="0"/>
          <w:color w:val="000000" w:themeColor="text1"/>
        </w:rPr>
      </w:pPr>
      <w:bookmarkStart w:id="116" w:name="_Toc93294035"/>
      <w:r w:rsidRPr="00883D30">
        <w:rPr>
          <w:rFonts w:asciiTheme="majorBidi" w:eastAsia="Calibri" w:hAnsiTheme="majorBidi"/>
          <w:bCs w:val="0"/>
          <w:color w:val="000000" w:themeColor="text1"/>
        </w:rPr>
        <w:lastRenderedPageBreak/>
        <w:t>5.2.3 OBJECTIVE THREE:</w:t>
      </w:r>
      <w:bookmarkEnd w:id="116"/>
      <w:r w:rsidRPr="00883D30">
        <w:rPr>
          <w:rFonts w:asciiTheme="majorBidi" w:eastAsia="Calibri" w:hAnsiTheme="majorBidi"/>
          <w:bCs w:val="0"/>
          <w:color w:val="000000" w:themeColor="text1"/>
        </w:rPr>
        <w:t xml:space="preserve"> </w:t>
      </w:r>
    </w:p>
    <w:p w14:paraId="5DF7A669" w14:textId="3004BE51" w:rsidR="00BB0AA6" w:rsidRPr="00161E9A" w:rsidRDefault="00BB0AA6" w:rsidP="00B92352">
      <w:pPr>
        <w:spacing w:after="200"/>
        <w:ind w:left="-630" w:right="-270"/>
        <w:rPr>
          <w:rFonts w:asciiTheme="majorBidi" w:hAnsiTheme="majorBidi" w:cstheme="majorBidi"/>
          <w:color w:val="000000" w:themeColor="text1"/>
        </w:rPr>
      </w:pPr>
      <w:r w:rsidRPr="00161E9A">
        <w:rPr>
          <w:rFonts w:asciiTheme="majorBidi" w:eastAsia="Calibri" w:hAnsiTheme="majorBidi" w:cstheme="majorBidi"/>
          <w:b/>
          <w:color w:val="000000" w:themeColor="text1"/>
        </w:rPr>
        <w:t xml:space="preserve">Compensation </w:t>
      </w:r>
      <w:r w:rsidRPr="00161E9A">
        <w:rPr>
          <w:rFonts w:asciiTheme="majorBidi" w:hAnsiTheme="majorBidi" w:cstheme="majorBidi"/>
          <w:color w:val="000000" w:themeColor="text1"/>
        </w:rPr>
        <w:t xml:space="preserve">conceptualized using five quantitative questions. </w:t>
      </w:r>
      <w:r w:rsidR="00D211CA" w:rsidRPr="00D211CA">
        <w:rPr>
          <w:rFonts w:asciiTheme="majorBidi" w:hAnsiTheme="majorBidi" w:cstheme="majorBidi"/>
          <w:color w:val="000000" w:themeColor="text1"/>
        </w:rPr>
        <w:t xml:space="preserve">Bank employees </w:t>
      </w:r>
      <w:r w:rsidR="00D46194" w:rsidRPr="00D46194">
        <w:rPr>
          <w:rFonts w:asciiTheme="majorBidi" w:hAnsiTheme="majorBidi" w:cstheme="majorBidi"/>
          <w:color w:val="000000" w:themeColor="text1"/>
        </w:rPr>
        <w:t xml:space="preserve">On </w:t>
      </w:r>
      <w:r w:rsidR="00675E54" w:rsidRPr="00D46194">
        <w:rPr>
          <w:rFonts w:asciiTheme="majorBidi" w:hAnsiTheme="majorBidi" w:cstheme="majorBidi"/>
          <w:color w:val="000000" w:themeColor="text1"/>
        </w:rPr>
        <w:t>a</w:t>
      </w:r>
      <w:r w:rsidR="00D46194" w:rsidRPr="00D46194">
        <w:rPr>
          <w:rFonts w:asciiTheme="majorBidi" w:hAnsiTheme="majorBidi" w:cstheme="majorBidi"/>
          <w:color w:val="000000" w:themeColor="text1"/>
        </w:rPr>
        <w:t xml:space="preserve"> Liker-scale, individuals </w:t>
      </w:r>
      <w:proofErr w:type="gramStart"/>
      <w:r w:rsidR="00D46194" w:rsidRPr="00D46194">
        <w:rPr>
          <w:rFonts w:asciiTheme="majorBidi" w:hAnsiTheme="majorBidi" w:cstheme="majorBidi"/>
          <w:color w:val="000000" w:themeColor="text1"/>
        </w:rPr>
        <w:t>was</w:t>
      </w:r>
      <w:proofErr w:type="gramEnd"/>
      <w:r w:rsidR="00D46194" w:rsidRPr="00D46194">
        <w:rPr>
          <w:rFonts w:asciiTheme="majorBidi" w:hAnsiTheme="majorBidi" w:cstheme="majorBidi"/>
          <w:color w:val="000000" w:themeColor="text1"/>
        </w:rPr>
        <w:t xml:space="preserve"> r</w:t>
      </w:r>
      <w:r w:rsidR="00D46194">
        <w:rPr>
          <w:rFonts w:asciiTheme="majorBidi" w:hAnsiTheme="majorBidi" w:cstheme="majorBidi"/>
          <w:color w:val="000000" w:themeColor="text1"/>
        </w:rPr>
        <w:t>equired to determine themselves</w:t>
      </w:r>
      <w:r w:rsidR="00D211CA" w:rsidRPr="00D211CA">
        <w:rPr>
          <w:rFonts w:asciiTheme="majorBidi" w:hAnsiTheme="majorBidi" w:cstheme="majorBidi"/>
          <w:color w:val="000000" w:themeColor="text1"/>
        </w:rPr>
        <w:t xml:space="preserve"> ranging from one, which signified strongly, to five, which represented weakly. Two people said they agreed, three said they were neutral, four said they disagreed, and fi</w:t>
      </w:r>
      <w:r w:rsidR="00D211CA">
        <w:rPr>
          <w:rFonts w:asciiTheme="majorBidi" w:hAnsiTheme="majorBidi" w:cstheme="majorBidi"/>
          <w:color w:val="000000" w:themeColor="text1"/>
        </w:rPr>
        <w:t>ve said they strongly</w:t>
      </w:r>
      <w:r w:rsidR="00D211CA" w:rsidRPr="00D211CA">
        <w:rPr>
          <w:rFonts w:asciiTheme="majorBidi" w:hAnsiTheme="majorBidi" w:cstheme="majorBidi"/>
          <w:color w:val="000000" w:themeColor="text1"/>
        </w:rPr>
        <w:t xml:space="preserve"> Disagree</w:t>
      </w:r>
      <w:r w:rsidRPr="00161E9A">
        <w:rPr>
          <w:rFonts w:asciiTheme="majorBidi" w:hAnsiTheme="majorBidi" w:cstheme="majorBidi"/>
          <w:color w:val="000000" w:themeColor="text1"/>
        </w:rPr>
        <w:t>. Table 5.2.3.1 gives the results therefrom.</w:t>
      </w:r>
      <w:r w:rsidRPr="00161E9A" w:rsidDel="004059E3">
        <w:rPr>
          <w:rFonts w:asciiTheme="majorBidi" w:hAnsiTheme="majorBidi" w:cstheme="majorBidi"/>
          <w:color w:val="000000" w:themeColor="text1"/>
        </w:rPr>
        <w:t xml:space="preserve"> </w:t>
      </w:r>
    </w:p>
    <w:tbl>
      <w:tblPr>
        <w:tblW w:w="9064" w:type="dxa"/>
        <w:tblBorders>
          <w:insideH w:val="single" w:sz="4" w:space="0" w:color="auto"/>
        </w:tblBorders>
        <w:tblLayout w:type="fixed"/>
        <w:tblCellMar>
          <w:left w:w="0" w:type="dxa"/>
          <w:right w:w="0" w:type="dxa"/>
        </w:tblCellMar>
        <w:tblLook w:val="0000" w:firstRow="0" w:lastRow="0" w:firstColumn="0" w:lastColumn="0" w:noHBand="0" w:noVBand="0"/>
      </w:tblPr>
      <w:tblGrid>
        <w:gridCol w:w="647"/>
        <w:gridCol w:w="4426"/>
        <w:gridCol w:w="1045"/>
        <w:gridCol w:w="1257"/>
        <w:gridCol w:w="1689"/>
      </w:tblGrid>
      <w:tr w:rsidR="00BB0AA6" w:rsidRPr="00161E9A" w14:paraId="75E66DB9" w14:textId="77777777" w:rsidTr="00BB0AA6">
        <w:trPr>
          <w:cantSplit/>
          <w:trHeight w:val="692"/>
        </w:trPr>
        <w:tc>
          <w:tcPr>
            <w:tcW w:w="647" w:type="dxa"/>
            <w:tcBorders>
              <w:top w:val="single" w:sz="4" w:space="0" w:color="auto"/>
              <w:bottom w:val="single" w:sz="4" w:space="0" w:color="auto"/>
            </w:tcBorders>
            <w:shd w:val="clear" w:color="auto" w:fill="FFFFFF"/>
          </w:tcPr>
          <w:p w14:paraId="00B7E3D6" w14:textId="77777777" w:rsidR="00BB0AA6" w:rsidRPr="00161E9A" w:rsidRDefault="00BB0AA6" w:rsidP="00675E54">
            <w:pPr>
              <w:pStyle w:val="Default"/>
            </w:pPr>
            <w:r w:rsidRPr="00161E9A">
              <w:t>No.</w:t>
            </w:r>
          </w:p>
        </w:tc>
        <w:tc>
          <w:tcPr>
            <w:tcW w:w="4426" w:type="dxa"/>
            <w:tcBorders>
              <w:top w:val="single" w:sz="4" w:space="0" w:color="auto"/>
              <w:bottom w:val="single" w:sz="4" w:space="0" w:color="auto"/>
            </w:tcBorders>
            <w:shd w:val="clear" w:color="auto" w:fill="FFFFFF"/>
          </w:tcPr>
          <w:p w14:paraId="29AC4C7B" w14:textId="77777777" w:rsidR="00BB0AA6" w:rsidRPr="00161E9A" w:rsidRDefault="00BB0AA6" w:rsidP="00675E54">
            <w:pPr>
              <w:pStyle w:val="Default"/>
            </w:pPr>
            <w:r w:rsidRPr="00161E9A">
              <w:t>Statements</w:t>
            </w:r>
          </w:p>
          <w:p w14:paraId="51FEC5F4" w14:textId="77777777" w:rsidR="00BB0AA6" w:rsidRPr="00161E9A" w:rsidRDefault="00BB0AA6" w:rsidP="00675E54">
            <w:pPr>
              <w:pStyle w:val="Default"/>
            </w:pPr>
          </w:p>
        </w:tc>
        <w:tc>
          <w:tcPr>
            <w:tcW w:w="1045" w:type="dxa"/>
            <w:tcBorders>
              <w:top w:val="single" w:sz="4" w:space="0" w:color="auto"/>
              <w:bottom w:val="single" w:sz="4" w:space="0" w:color="auto"/>
            </w:tcBorders>
            <w:shd w:val="clear" w:color="auto" w:fill="FFFFFF"/>
          </w:tcPr>
          <w:p w14:paraId="35FCFA9E" w14:textId="77777777" w:rsidR="00BB0AA6" w:rsidRPr="00161E9A" w:rsidRDefault="00BB0AA6" w:rsidP="00675E54">
            <w:pPr>
              <w:pStyle w:val="Default"/>
            </w:pPr>
            <w:r w:rsidRPr="00161E9A">
              <w:t>Mean</w:t>
            </w:r>
          </w:p>
        </w:tc>
        <w:tc>
          <w:tcPr>
            <w:tcW w:w="1257" w:type="dxa"/>
            <w:tcBorders>
              <w:top w:val="single" w:sz="4" w:space="0" w:color="auto"/>
              <w:bottom w:val="single" w:sz="4" w:space="0" w:color="auto"/>
            </w:tcBorders>
            <w:shd w:val="clear" w:color="auto" w:fill="FFFFFF"/>
          </w:tcPr>
          <w:p w14:paraId="452760CE" w14:textId="77777777" w:rsidR="00BB0AA6" w:rsidRPr="00161E9A" w:rsidRDefault="00BB0AA6" w:rsidP="00675E54">
            <w:pPr>
              <w:pStyle w:val="Default"/>
            </w:pPr>
            <w:r w:rsidRPr="00161E9A">
              <w:t>Std. Deviation</w:t>
            </w:r>
          </w:p>
        </w:tc>
        <w:tc>
          <w:tcPr>
            <w:tcW w:w="1689" w:type="dxa"/>
            <w:tcBorders>
              <w:top w:val="single" w:sz="4" w:space="0" w:color="auto"/>
              <w:bottom w:val="single" w:sz="4" w:space="0" w:color="auto"/>
            </w:tcBorders>
            <w:shd w:val="clear" w:color="auto" w:fill="FFFFFF"/>
          </w:tcPr>
          <w:p w14:paraId="12B99DC6" w14:textId="77777777" w:rsidR="00BB0AA6" w:rsidRPr="00161E9A" w:rsidRDefault="00BB0AA6" w:rsidP="00675E54">
            <w:pPr>
              <w:pStyle w:val="Default"/>
            </w:pPr>
            <w:r w:rsidRPr="00161E9A">
              <w:t xml:space="preserve">Interpretation </w:t>
            </w:r>
          </w:p>
        </w:tc>
      </w:tr>
      <w:tr w:rsidR="00BB0AA6" w:rsidRPr="00161E9A" w14:paraId="04147847" w14:textId="77777777" w:rsidTr="00BB0AA6">
        <w:trPr>
          <w:cantSplit/>
          <w:trHeight w:val="861"/>
        </w:trPr>
        <w:tc>
          <w:tcPr>
            <w:tcW w:w="647" w:type="dxa"/>
            <w:tcBorders>
              <w:top w:val="single" w:sz="4" w:space="0" w:color="auto"/>
            </w:tcBorders>
            <w:shd w:val="clear" w:color="auto" w:fill="FFFFFF"/>
          </w:tcPr>
          <w:p w14:paraId="240C4646" w14:textId="77777777" w:rsidR="00BB0AA6" w:rsidRPr="00161E9A" w:rsidRDefault="00BB0AA6" w:rsidP="00675E54">
            <w:pPr>
              <w:pStyle w:val="Default"/>
            </w:pPr>
            <w:r w:rsidRPr="00161E9A">
              <w:t>1</w:t>
            </w:r>
          </w:p>
        </w:tc>
        <w:tc>
          <w:tcPr>
            <w:tcW w:w="4426" w:type="dxa"/>
            <w:tcBorders>
              <w:top w:val="single" w:sz="4" w:space="0" w:color="auto"/>
            </w:tcBorders>
            <w:shd w:val="clear" w:color="auto" w:fill="FFFFFF"/>
            <w:vAlign w:val="center"/>
          </w:tcPr>
          <w:p w14:paraId="05F0ACD9" w14:textId="77777777" w:rsidR="00BB0AA6" w:rsidRPr="00161E9A" w:rsidRDefault="00BB0AA6" w:rsidP="00675E54">
            <w:pPr>
              <w:pStyle w:val="Default"/>
            </w:pPr>
            <w:r w:rsidRPr="00161E9A">
              <w:t>The compensation package is motivational for the employees</w:t>
            </w:r>
          </w:p>
        </w:tc>
        <w:tc>
          <w:tcPr>
            <w:tcW w:w="1045" w:type="dxa"/>
            <w:tcBorders>
              <w:top w:val="single" w:sz="4" w:space="0" w:color="auto"/>
            </w:tcBorders>
            <w:shd w:val="clear" w:color="auto" w:fill="FFFFFF"/>
            <w:vAlign w:val="center"/>
          </w:tcPr>
          <w:p w14:paraId="7D23A3E5" w14:textId="77777777" w:rsidR="00BB0AA6" w:rsidRPr="00161E9A" w:rsidRDefault="00BB0AA6" w:rsidP="00675E54">
            <w:pPr>
              <w:pStyle w:val="Default"/>
            </w:pPr>
            <w:r w:rsidRPr="00161E9A">
              <w:t>1.65</w:t>
            </w:r>
          </w:p>
        </w:tc>
        <w:tc>
          <w:tcPr>
            <w:tcW w:w="1257" w:type="dxa"/>
            <w:tcBorders>
              <w:top w:val="single" w:sz="4" w:space="0" w:color="auto"/>
            </w:tcBorders>
            <w:shd w:val="clear" w:color="auto" w:fill="FFFFFF"/>
            <w:vAlign w:val="center"/>
          </w:tcPr>
          <w:p w14:paraId="5B5388B1" w14:textId="77777777" w:rsidR="00BB0AA6" w:rsidRPr="00161E9A" w:rsidRDefault="00BB0AA6" w:rsidP="00675E54">
            <w:pPr>
              <w:pStyle w:val="Default"/>
            </w:pPr>
            <w:r w:rsidRPr="00161E9A">
              <w:t>.993</w:t>
            </w:r>
          </w:p>
        </w:tc>
        <w:tc>
          <w:tcPr>
            <w:tcW w:w="1689" w:type="dxa"/>
            <w:tcBorders>
              <w:top w:val="single" w:sz="4" w:space="0" w:color="auto"/>
            </w:tcBorders>
            <w:shd w:val="clear" w:color="auto" w:fill="FFFFFF"/>
          </w:tcPr>
          <w:p w14:paraId="2EAFDBEC" w14:textId="77777777" w:rsidR="00BB0AA6" w:rsidRPr="00161E9A" w:rsidRDefault="00BB0AA6" w:rsidP="00675E54">
            <w:pPr>
              <w:pStyle w:val="Default"/>
            </w:pPr>
            <w:r w:rsidRPr="00161E9A">
              <w:t>Strongly</w:t>
            </w:r>
          </w:p>
          <w:p w14:paraId="2B94BC9C" w14:textId="77777777" w:rsidR="00BB0AA6" w:rsidRPr="00161E9A" w:rsidRDefault="00BB0AA6" w:rsidP="00675E54">
            <w:pPr>
              <w:pStyle w:val="Default"/>
            </w:pPr>
            <w:r w:rsidRPr="00161E9A">
              <w:t>Agree</w:t>
            </w:r>
          </w:p>
        </w:tc>
      </w:tr>
      <w:tr w:rsidR="00BB0AA6" w:rsidRPr="00161E9A" w14:paraId="2BC714B2" w14:textId="77777777" w:rsidTr="00BB0AA6">
        <w:trPr>
          <w:cantSplit/>
          <w:trHeight w:val="861"/>
        </w:trPr>
        <w:tc>
          <w:tcPr>
            <w:tcW w:w="647" w:type="dxa"/>
            <w:shd w:val="clear" w:color="auto" w:fill="FFFFFF"/>
          </w:tcPr>
          <w:p w14:paraId="2056F9D6" w14:textId="77777777" w:rsidR="00BB0AA6" w:rsidRPr="00161E9A" w:rsidRDefault="00BB0AA6" w:rsidP="00675E54">
            <w:pPr>
              <w:pStyle w:val="Default"/>
            </w:pPr>
            <w:r w:rsidRPr="00161E9A">
              <w:t>2</w:t>
            </w:r>
          </w:p>
        </w:tc>
        <w:tc>
          <w:tcPr>
            <w:tcW w:w="4426" w:type="dxa"/>
            <w:shd w:val="clear" w:color="auto" w:fill="FFFFFF"/>
            <w:vAlign w:val="center"/>
          </w:tcPr>
          <w:p w14:paraId="43BB4981" w14:textId="77777777" w:rsidR="00BB0AA6" w:rsidRPr="00161E9A" w:rsidRDefault="00BB0AA6" w:rsidP="00675E54">
            <w:pPr>
              <w:pStyle w:val="Default"/>
            </w:pPr>
            <w:r w:rsidRPr="00161E9A">
              <w:t>The company provides employees with different types of benefit they need.</w:t>
            </w:r>
          </w:p>
        </w:tc>
        <w:tc>
          <w:tcPr>
            <w:tcW w:w="1045" w:type="dxa"/>
            <w:shd w:val="clear" w:color="auto" w:fill="FFFFFF"/>
            <w:vAlign w:val="center"/>
          </w:tcPr>
          <w:p w14:paraId="02FFADA3" w14:textId="77777777" w:rsidR="00BB0AA6" w:rsidRPr="00161E9A" w:rsidRDefault="00BB0AA6" w:rsidP="00675E54">
            <w:pPr>
              <w:pStyle w:val="Default"/>
            </w:pPr>
            <w:r w:rsidRPr="00161E9A">
              <w:t>2.35</w:t>
            </w:r>
          </w:p>
        </w:tc>
        <w:tc>
          <w:tcPr>
            <w:tcW w:w="1257" w:type="dxa"/>
            <w:shd w:val="clear" w:color="auto" w:fill="FFFFFF"/>
            <w:vAlign w:val="center"/>
          </w:tcPr>
          <w:p w14:paraId="25B4FC8A" w14:textId="77777777" w:rsidR="00BB0AA6" w:rsidRPr="00161E9A" w:rsidRDefault="00BB0AA6" w:rsidP="00675E54">
            <w:pPr>
              <w:pStyle w:val="Default"/>
            </w:pPr>
            <w:r w:rsidRPr="00161E9A">
              <w:t>1.059</w:t>
            </w:r>
          </w:p>
        </w:tc>
        <w:tc>
          <w:tcPr>
            <w:tcW w:w="1689" w:type="dxa"/>
            <w:shd w:val="clear" w:color="auto" w:fill="FFFFFF"/>
          </w:tcPr>
          <w:p w14:paraId="2B490810" w14:textId="77777777" w:rsidR="00BB0AA6" w:rsidRPr="00161E9A" w:rsidRDefault="00BB0AA6" w:rsidP="00675E54">
            <w:pPr>
              <w:pStyle w:val="Default"/>
            </w:pPr>
            <w:r w:rsidRPr="00161E9A">
              <w:t>Agree</w:t>
            </w:r>
          </w:p>
        </w:tc>
      </w:tr>
      <w:tr w:rsidR="00BB0AA6" w:rsidRPr="00161E9A" w14:paraId="4CBEB07A" w14:textId="77777777" w:rsidTr="00BB0AA6">
        <w:trPr>
          <w:cantSplit/>
          <w:trHeight w:val="845"/>
        </w:trPr>
        <w:tc>
          <w:tcPr>
            <w:tcW w:w="647" w:type="dxa"/>
            <w:shd w:val="clear" w:color="auto" w:fill="FFFFFF"/>
          </w:tcPr>
          <w:p w14:paraId="0F71C410" w14:textId="77777777" w:rsidR="00BB0AA6" w:rsidRPr="00161E9A" w:rsidRDefault="00BB0AA6" w:rsidP="00675E54">
            <w:pPr>
              <w:pStyle w:val="Default"/>
            </w:pPr>
            <w:r w:rsidRPr="00161E9A">
              <w:t>3</w:t>
            </w:r>
          </w:p>
        </w:tc>
        <w:tc>
          <w:tcPr>
            <w:tcW w:w="4426" w:type="dxa"/>
            <w:shd w:val="clear" w:color="auto" w:fill="FFFFFF"/>
            <w:vAlign w:val="center"/>
          </w:tcPr>
          <w:p w14:paraId="1A7B53A9" w14:textId="77777777" w:rsidR="00BB0AA6" w:rsidRPr="00161E9A" w:rsidRDefault="00BB0AA6" w:rsidP="00675E54">
            <w:pPr>
              <w:pStyle w:val="Default"/>
            </w:pPr>
            <w:r w:rsidRPr="00161E9A">
              <w:t>The company uses compensation programs based on performance.</w:t>
            </w:r>
          </w:p>
        </w:tc>
        <w:tc>
          <w:tcPr>
            <w:tcW w:w="1045" w:type="dxa"/>
            <w:shd w:val="clear" w:color="auto" w:fill="FFFFFF"/>
            <w:vAlign w:val="center"/>
          </w:tcPr>
          <w:p w14:paraId="08453691" w14:textId="77777777" w:rsidR="00BB0AA6" w:rsidRPr="00161E9A" w:rsidRDefault="00BB0AA6" w:rsidP="00675E54">
            <w:pPr>
              <w:pStyle w:val="Default"/>
            </w:pPr>
            <w:r w:rsidRPr="00161E9A">
              <w:t>2.51</w:t>
            </w:r>
          </w:p>
        </w:tc>
        <w:tc>
          <w:tcPr>
            <w:tcW w:w="1257" w:type="dxa"/>
            <w:shd w:val="clear" w:color="auto" w:fill="FFFFFF"/>
            <w:vAlign w:val="center"/>
          </w:tcPr>
          <w:p w14:paraId="624B06AE" w14:textId="77777777" w:rsidR="00BB0AA6" w:rsidRPr="00161E9A" w:rsidRDefault="00BB0AA6" w:rsidP="00675E54">
            <w:pPr>
              <w:pStyle w:val="Default"/>
            </w:pPr>
            <w:r w:rsidRPr="00161E9A">
              <w:t>1.267</w:t>
            </w:r>
          </w:p>
        </w:tc>
        <w:tc>
          <w:tcPr>
            <w:tcW w:w="1689" w:type="dxa"/>
            <w:shd w:val="clear" w:color="auto" w:fill="FFFFFF"/>
          </w:tcPr>
          <w:p w14:paraId="734C2F47" w14:textId="77777777" w:rsidR="00BB0AA6" w:rsidRPr="00161E9A" w:rsidRDefault="00BB0AA6" w:rsidP="00675E54">
            <w:pPr>
              <w:pStyle w:val="Default"/>
            </w:pPr>
            <w:r w:rsidRPr="00161E9A">
              <w:t>Agree</w:t>
            </w:r>
          </w:p>
        </w:tc>
      </w:tr>
      <w:tr w:rsidR="00BB0AA6" w:rsidRPr="00161E9A" w14:paraId="7FD91378" w14:textId="77777777" w:rsidTr="00BB0AA6">
        <w:trPr>
          <w:cantSplit/>
          <w:trHeight w:val="861"/>
        </w:trPr>
        <w:tc>
          <w:tcPr>
            <w:tcW w:w="647" w:type="dxa"/>
            <w:shd w:val="clear" w:color="auto" w:fill="FFFFFF"/>
          </w:tcPr>
          <w:p w14:paraId="4A85118F" w14:textId="77777777" w:rsidR="00BB0AA6" w:rsidRPr="00161E9A" w:rsidRDefault="00BB0AA6" w:rsidP="00675E54">
            <w:pPr>
              <w:pStyle w:val="Default"/>
            </w:pPr>
            <w:r w:rsidRPr="00161E9A">
              <w:t>4</w:t>
            </w:r>
          </w:p>
        </w:tc>
        <w:tc>
          <w:tcPr>
            <w:tcW w:w="4426" w:type="dxa"/>
            <w:shd w:val="clear" w:color="auto" w:fill="FFFFFF"/>
            <w:vAlign w:val="center"/>
          </w:tcPr>
          <w:p w14:paraId="6DFF8199" w14:textId="77777777" w:rsidR="00BB0AA6" w:rsidRPr="00161E9A" w:rsidRDefault="00BB0AA6" w:rsidP="00675E54">
            <w:pPr>
              <w:pStyle w:val="Default"/>
            </w:pPr>
            <w:r w:rsidRPr="00161E9A">
              <w:t>The company uses fair compensation system.</w:t>
            </w:r>
          </w:p>
        </w:tc>
        <w:tc>
          <w:tcPr>
            <w:tcW w:w="1045" w:type="dxa"/>
            <w:shd w:val="clear" w:color="auto" w:fill="FFFFFF"/>
            <w:vAlign w:val="center"/>
          </w:tcPr>
          <w:p w14:paraId="7E1BC4F0" w14:textId="77777777" w:rsidR="00BB0AA6" w:rsidRPr="00161E9A" w:rsidRDefault="00BB0AA6" w:rsidP="00675E54">
            <w:pPr>
              <w:pStyle w:val="Default"/>
            </w:pPr>
            <w:r w:rsidRPr="00161E9A">
              <w:t>2.77</w:t>
            </w:r>
          </w:p>
        </w:tc>
        <w:tc>
          <w:tcPr>
            <w:tcW w:w="1257" w:type="dxa"/>
            <w:shd w:val="clear" w:color="auto" w:fill="FFFFFF"/>
            <w:vAlign w:val="center"/>
          </w:tcPr>
          <w:p w14:paraId="0A5F1CDB" w14:textId="77777777" w:rsidR="00BB0AA6" w:rsidRPr="00161E9A" w:rsidRDefault="00BB0AA6" w:rsidP="00675E54">
            <w:pPr>
              <w:pStyle w:val="Default"/>
            </w:pPr>
            <w:r w:rsidRPr="00161E9A">
              <w:t>1.269</w:t>
            </w:r>
          </w:p>
        </w:tc>
        <w:tc>
          <w:tcPr>
            <w:tcW w:w="1689" w:type="dxa"/>
            <w:shd w:val="clear" w:color="auto" w:fill="FFFFFF"/>
          </w:tcPr>
          <w:p w14:paraId="7DE2C629" w14:textId="77777777" w:rsidR="00BB0AA6" w:rsidRPr="00161E9A" w:rsidRDefault="00BB0AA6" w:rsidP="00675E54">
            <w:pPr>
              <w:pStyle w:val="Default"/>
            </w:pPr>
            <w:r w:rsidRPr="00161E9A">
              <w:t>Agree</w:t>
            </w:r>
          </w:p>
        </w:tc>
      </w:tr>
      <w:tr w:rsidR="00BB0AA6" w:rsidRPr="00161E9A" w14:paraId="4D8FCDD4" w14:textId="77777777" w:rsidTr="00BB0AA6">
        <w:trPr>
          <w:cantSplit/>
          <w:trHeight w:val="861"/>
        </w:trPr>
        <w:tc>
          <w:tcPr>
            <w:tcW w:w="647" w:type="dxa"/>
            <w:tcBorders>
              <w:bottom w:val="single" w:sz="4" w:space="0" w:color="auto"/>
            </w:tcBorders>
            <w:shd w:val="clear" w:color="auto" w:fill="FFFFFF"/>
          </w:tcPr>
          <w:p w14:paraId="45CCD71B" w14:textId="77777777" w:rsidR="00BB0AA6" w:rsidRPr="00161E9A" w:rsidRDefault="00BB0AA6" w:rsidP="00675E54">
            <w:pPr>
              <w:pStyle w:val="Default"/>
            </w:pPr>
            <w:r w:rsidRPr="00161E9A">
              <w:t>5</w:t>
            </w:r>
          </w:p>
        </w:tc>
        <w:tc>
          <w:tcPr>
            <w:tcW w:w="4426" w:type="dxa"/>
            <w:tcBorders>
              <w:bottom w:val="single" w:sz="4" w:space="0" w:color="auto"/>
            </w:tcBorders>
            <w:shd w:val="clear" w:color="auto" w:fill="FFFFFF"/>
            <w:vAlign w:val="center"/>
          </w:tcPr>
          <w:p w14:paraId="5E651208" w14:textId="77777777" w:rsidR="00BB0AA6" w:rsidRPr="00161E9A" w:rsidRDefault="00BB0AA6" w:rsidP="00675E54">
            <w:pPr>
              <w:pStyle w:val="Default"/>
            </w:pPr>
            <w:r w:rsidRPr="00161E9A">
              <w:t>The company’s compensation system is reviewed regularly.</w:t>
            </w:r>
          </w:p>
        </w:tc>
        <w:tc>
          <w:tcPr>
            <w:tcW w:w="1045" w:type="dxa"/>
            <w:tcBorders>
              <w:bottom w:val="single" w:sz="4" w:space="0" w:color="auto"/>
            </w:tcBorders>
            <w:shd w:val="clear" w:color="auto" w:fill="FFFFFF"/>
            <w:vAlign w:val="center"/>
          </w:tcPr>
          <w:p w14:paraId="667193F9" w14:textId="77777777" w:rsidR="00BB0AA6" w:rsidRPr="00161E9A" w:rsidRDefault="00BB0AA6" w:rsidP="00675E54">
            <w:pPr>
              <w:pStyle w:val="Default"/>
            </w:pPr>
            <w:r w:rsidRPr="00161E9A">
              <w:t>3.08</w:t>
            </w:r>
          </w:p>
        </w:tc>
        <w:tc>
          <w:tcPr>
            <w:tcW w:w="1257" w:type="dxa"/>
            <w:tcBorders>
              <w:bottom w:val="single" w:sz="4" w:space="0" w:color="auto"/>
            </w:tcBorders>
            <w:shd w:val="clear" w:color="auto" w:fill="FFFFFF"/>
            <w:vAlign w:val="center"/>
          </w:tcPr>
          <w:p w14:paraId="2E4693D8" w14:textId="77777777" w:rsidR="00BB0AA6" w:rsidRPr="00161E9A" w:rsidRDefault="00BB0AA6" w:rsidP="00675E54">
            <w:pPr>
              <w:pStyle w:val="Default"/>
            </w:pPr>
            <w:r w:rsidRPr="00161E9A">
              <w:t>1.440</w:t>
            </w:r>
          </w:p>
        </w:tc>
        <w:tc>
          <w:tcPr>
            <w:tcW w:w="1689" w:type="dxa"/>
            <w:tcBorders>
              <w:bottom w:val="single" w:sz="4" w:space="0" w:color="auto"/>
            </w:tcBorders>
            <w:shd w:val="clear" w:color="auto" w:fill="FFFFFF"/>
          </w:tcPr>
          <w:p w14:paraId="64A29DE2" w14:textId="77777777" w:rsidR="00BB0AA6" w:rsidRPr="00161E9A" w:rsidRDefault="00BB0AA6" w:rsidP="00675E54">
            <w:pPr>
              <w:pStyle w:val="Default"/>
            </w:pPr>
            <w:r w:rsidRPr="00161E9A">
              <w:t>Neutral</w:t>
            </w:r>
          </w:p>
        </w:tc>
      </w:tr>
      <w:tr w:rsidR="00BB0AA6" w:rsidRPr="00161E9A" w14:paraId="06C6CA80" w14:textId="77777777" w:rsidTr="00BB0AA6">
        <w:trPr>
          <w:cantSplit/>
          <w:trHeight w:val="422"/>
        </w:trPr>
        <w:tc>
          <w:tcPr>
            <w:tcW w:w="647" w:type="dxa"/>
            <w:tcBorders>
              <w:top w:val="single" w:sz="4" w:space="0" w:color="auto"/>
              <w:bottom w:val="single" w:sz="4" w:space="0" w:color="auto"/>
            </w:tcBorders>
            <w:shd w:val="clear" w:color="auto" w:fill="FFFFFF"/>
          </w:tcPr>
          <w:p w14:paraId="20D818FB" w14:textId="77777777" w:rsidR="00BB0AA6" w:rsidRPr="00161E9A" w:rsidRDefault="00BB0AA6" w:rsidP="00675E54">
            <w:pPr>
              <w:pStyle w:val="Default"/>
            </w:pPr>
          </w:p>
        </w:tc>
        <w:tc>
          <w:tcPr>
            <w:tcW w:w="4426" w:type="dxa"/>
            <w:tcBorders>
              <w:top w:val="single" w:sz="4" w:space="0" w:color="auto"/>
              <w:bottom w:val="single" w:sz="4" w:space="0" w:color="auto"/>
            </w:tcBorders>
            <w:shd w:val="clear" w:color="auto" w:fill="FFFFFF"/>
            <w:vAlign w:val="center"/>
          </w:tcPr>
          <w:p w14:paraId="1D431C4B" w14:textId="77777777" w:rsidR="00BB0AA6" w:rsidRPr="00161E9A" w:rsidRDefault="00BB0AA6" w:rsidP="00675E54">
            <w:pPr>
              <w:pStyle w:val="Default"/>
            </w:pPr>
            <w:r w:rsidRPr="00161E9A">
              <w:t>Total Index of the Respondents</w:t>
            </w:r>
          </w:p>
        </w:tc>
        <w:tc>
          <w:tcPr>
            <w:tcW w:w="1045" w:type="dxa"/>
            <w:tcBorders>
              <w:top w:val="single" w:sz="4" w:space="0" w:color="auto"/>
              <w:bottom w:val="single" w:sz="4" w:space="0" w:color="auto"/>
            </w:tcBorders>
            <w:shd w:val="clear" w:color="auto" w:fill="FFFFFF"/>
          </w:tcPr>
          <w:p w14:paraId="32A12B2F" w14:textId="77777777" w:rsidR="00BB0AA6" w:rsidRPr="00161E9A" w:rsidRDefault="00BB0AA6" w:rsidP="00675E54">
            <w:pPr>
              <w:pStyle w:val="Default"/>
            </w:pPr>
            <w:r w:rsidRPr="00161E9A">
              <w:t>2.47</w:t>
            </w:r>
          </w:p>
        </w:tc>
        <w:tc>
          <w:tcPr>
            <w:tcW w:w="1257" w:type="dxa"/>
            <w:tcBorders>
              <w:top w:val="single" w:sz="4" w:space="0" w:color="auto"/>
              <w:bottom w:val="single" w:sz="4" w:space="0" w:color="auto"/>
            </w:tcBorders>
            <w:shd w:val="clear" w:color="auto" w:fill="FFFFFF"/>
          </w:tcPr>
          <w:p w14:paraId="6C027DEB" w14:textId="77777777" w:rsidR="00BB0AA6" w:rsidRPr="00161E9A" w:rsidRDefault="00BB0AA6" w:rsidP="00675E54">
            <w:pPr>
              <w:pStyle w:val="Default"/>
            </w:pPr>
            <w:r w:rsidRPr="00161E9A">
              <w:t>2.206</w:t>
            </w:r>
          </w:p>
        </w:tc>
        <w:tc>
          <w:tcPr>
            <w:tcW w:w="1689" w:type="dxa"/>
            <w:tcBorders>
              <w:top w:val="single" w:sz="4" w:space="0" w:color="auto"/>
              <w:bottom w:val="single" w:sz="4" w:space="0" w:color="auto"/>
            </w:tcBorders>
            <w:shd w:val="clear" w:color="auto" w:fill="FFFFFF"/>
          </w:tcPr>
          <w:p w14:paraId="36A58407" w14:textId="77777777" w:rsidR="00BB0AA6" w:rsidRPr="00161E9A" w:rsidRDefault="00BB0AA6" w:rsidP="00675E54">
            <w:pPr>
              <w:pStyle w:val="Default"/>
            </w:pPr>
            <w:r w:rsidRPr="00161E9A">
              <w:t>Agree</w:t>
            </w:r>
          </w:p>
        </w:tc>
      </w:tr>
    </w:tbl>
    <w:p w14:paraId="13534EB2"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w:t>
      </w:r>
    </w:p>
    <w:p w14:paraId="7DFEACFF" w14:textId="77777777" w:rsidR="00BB0AA6" w:rsidRPr="00161E9A" w:rsidRDefault="00D211CA" w:rsidP="00B92352">
      <w:pPr>
        <w:ind w:left="-630" w:right="-270"/>
        <w:rPr>
          <w:rFonts w:asciiTheme="majorBidi" w:hAnsiTheme="majorBidi" w:cstheme="majorBidi"/>
          <w:color w:val="000000" w:themeColor="text1"/>
        </w:rPr>
      </w:pPr>
      <w:r w:rsidRPr="00D211CA">
        <w:rPr>
          <w:rFonts w:asciiTheme="majorBidi" w:hAnsiTheme="majorBidi" w:cstheme="majorBidi"/>
          <w:color w:val="000000" w:themeColor="text1"/>
        </w:rPr>
        <w:t xml:space="preserve">The table's overall mean index of 4.2.3.1 denudates and </w:t>
      </w:r>
      <w:r w:rsidR="00E46B3B" w:rsidRPr="00E46B3B">
        <w:rPr>
          <w:rFonts w:asciiTheme="majorBidi" w:hAnsiTheme="majorBidi" w:cstheme="majorBidi"/>
          <w:color w:val="000000" w:themeColor="text1"/>
        </w:rPr>
        <w:t>reveals that the large bulk of those polled</w:t>
      </w:r>
      <w:r w:rsidRPr="00D211CA">
        <w:rPr>
          <w:rFonts w:asciiTheme="majorBidi" w:hAnsiTheme="majorBidi" w:cstheme="majorBidi"/>
          <w:color w:val="000000" w:themeColor="text1"/>
        </w:rPr>
        <w:t xml:space="preserve"> </w:t>
      </w:r>
      <w:r>
        <w:rPr>
          <w:rFonts w:asciiTheme="majorBidi" w:hAnsiTheme="majorBidi" w:cstheme="majorBidi"/>
          <w:color w:val="000000" w:themeColor="text1"/>
        </w:rPr>
        <w:t>agreed with goal. To learn more</w:t>
      </w:r>
      <w:r w:rsidR="00BB0AA6" w:rsidRPr="00161E9A">
        <w:rPr>
          <w:rFonts w:asciiTheme="majorBidi" w:hAnsiTheme="majorBidi" w:cstheme="majorBidi"/>
          <w:color w:val="000000" w:themeColor="text1"/>
        </w:rPr>
        <w:t xml:space="preserve"> </w:t>
      </w:r>
      <w:r w:rsidR="00BB0AA6" w:rsidRPr="00161E9A">
        <w:rPr>
          <w:rFonts w:eastAsia="TimesNewRomanPSMT"/>
          <w:color w:val="000000" w:themeColor="text1"/>
        </w:rPr>
        <w:t xml:space="preserve">the </w:t>
      </w:r>
      <w:r w:rsidR="00BB0AA6" w:rsidRPr="00161E9A">
        <w:rPr>
          <w:color w:val="000000" w:themeColor="text1"/>
        </w:rPr>
        <w:t xml:space="preserve">effect of HRM practices </w:t>
      </w:r>
      <w:r w:rsidR="00D46194" w:rsidRPr="00D46194">
        <w:rPr>
          <w:color w:val="000000" w:themeColor="text1"/>
        </w:rPr>
        <w:t>on functioning of a chosen group of commercial banks</w:t>
      </w:r>
      <w:r w:rsidR="00BB0AA6" w:rsidRPr="00161E9A">
        <w:rPr>
          <w:color w:val="000000" w:themeColor="text1"/>
        </w:rPr>
        <w:t xml:space="preserve"> in Mogadishu –Somalia</w:t>
      </w:r>
      <w:r w:rsidR="00BB0AA6" w:rsidRPr="00161E9A">
        <w:rPr>
          <w:rFonts w:asciiTheme="majorBidi" w:hAnsiTheme="majorBidi" w:cstheme="majorBidi"/>
          <w:color w:val="000000" w:themeColor="text1"/>
        </w:rPr>
        <w:t xml:space="preserve"> has high response </w:t>
      </w:r>
      <w:r w:rsidR="00E46B3B" w:rsidRPr="00161E9A">
        <w:rPr>
          <w:rFonts w:asciiTheme="majorBidi" w:hAnsiTheme="majorBidi" w:cstheme="majorBidi"/>
          <w:color w:val="000000" w:themeColor="text1"/>
        </w:rPr>
        <w:t>rates with</w:t>
      </w:r>
      <w:r w:rsidR="00BB0AA6" w:rsidRPr="00161E9A">
        <w:rPr>
          <w:rFonts w:asciiTheme="majorBidi" w:hAnsiTheme="majorBidi" w:cstheme="majorBidi"/>
          <w:color w:val="000000" w:themeColor="text1"/>
        </w:rPr>
        <w:t xml:space="preserve"> the main mean average </w:t>
      </w:r>
      <w:r w:rsidR="00E46B3B" w:rsidRPr="00161E9A">
        <w:rPr>
          <w:rFonts w:asciiTheme="majorBidi" w:hAnsiTheme="majorBidi" w:cstheme="majorBidi"/>
          <w:color w:val="000000" w:themeColor="text1"/>
        </w:rPr>
        <w:t>is 2.47</w:t>
      </w:r>
      <w:r w:rsidR="00BB0AA6" w:rsidRPr="00161E9A">
        <w:rPr>
          <w:rFonts w:asciiTheme="majorBidi" w:hAnsiTheme="majorBidi" w:cstheme="majorBidi"/>
          <w:color w:val="000000" w:themeColor="text1"/>
        </w:rPr>
        <w:t>.</w:t>
      </w:r>
    </w:p>
    <w:p w14:paraId="2E3FA487" w14:textId="5BD05EF3"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Table 5.2.3.1 showed that all </w:t>
      </w:r>
      <w:r w:rsidR="00675E54" w:rsidRPr="00E46B3B">
        <w:rPr>
          <w:rFonts w:asciiTheme="majorBidi" w:hAnsiTheme="majorBidi" w:cstheme="majorBidi"/>
          <w:color w:val="000000" w:themeColor="text1"/>
        </w:rPr>
        <w:t>the</w:t>
      </w:r>
      <w:r w:rsidR="00E46B3B" w:rsidRPr="00E46B3B">
        <w:rPr>
          <w:rFonts w:asciiTheme="majorBidi" w:hAnsiTheme="majorBidi" w:cstheme="majorBidi"/>
          <w:color w:val="000000" w:themeColor="text1"/>
        </w:rPr>
        <w:t xml:space="preserve"> topics we</w:t>
      </w:r>
      <w:r w:rsidR="00E46B3B">
        <w:rPr>
          <w:rFonts w:asciiTheme="majorBidi" w:hAnsiTheme="majorBidi" w:cstheme="majorBidi"/>
          <w:color w:val="000000" w:themeColor="text1"/>
        </w:rPr>
        <w:t xml:space="preserve">re approved by the participants </w:t>
      </w:r>
      <w:r w:rsidRPr="00161E9A">
        <w:rPr>
          <w:rFonts w:asciiTheme="majorBidi" w:hAnsiTheme="majorBidi" w:cstheme="majorBidi"/>
          <w:color w:val="000000" w:themeColor="text1"/>
        </w:rPr>
        <w:t xml:space="preserve">those were asked for them. The results also showed that the study hypothesis was confirmed with the responses and also this study was playing a very important role in developing the recommendations and conclusion. As it prosed earlier these questions in the table above was reacted in chapter five in order to discuss the challenges, result from the questions these were asked the research </w:t>
      </w:r>
      <w:r w:rsidRPr="00161E9A">
        <w:rPr>
          <w:rFonts w:asciiTheme="majorBidi" w:hAnsiTheme="majorBidi" w:cstheme="majorBidi"/>
          <w:color w:val="000000" w:themeColor="text1"/>
        </w:rPr>
        <w:lastRenderedPageBreak/>
        <w:t xml:space="preserve">participants, and lastly the total mean index of the table above was </w:t>
      </w:r>
      <w:proofErr w:type="gramStart"/>
      <w:r w:rsidRPr="00161E9A">
        <w:rPr>
          <w:rFonts w:asciiTheme="majorBidi" w:hAnsiTheme="majorBidi" w:cstheme="majorBidi"/>
          <w:color w:val="000000" w:themeColor="text1"/>
        </w:rPr>
        <w:t>explain</w:t>
      </w:r>
      <w:proofErr w:type="gramEnd"/>
      <w:r w:rsidRPr="00161E9A">
        <w:rPr>
          <w:rFonts w:asciiTheme="majorBidi" w:hAnsiTheme="majorBidi" w:cstheme="majorBidi"/>
          <w:color w:val="000000" w:themeColor="text1"/>
        </w:rPr>
        <w:t xml:space="preserve"> the objective of the question in the table above.</w:t>
      </w:r>
    </w:p>
    <w:p w14:paraId="5A97AC7A" w14:textId="77777777" w:rsidR="00BB0AA6" w:rsidRPr="00161E9A" w:rsidRDefault="00BB0AA6" w:rsidP="00B92352">
      <w:pPr>
        <w:ind w:left="-630" w:right="-270"/>
        <w:rPr>
          <w:rFonts w:asciiTheme="majorBidi" w:hAnsiTheme="majorBidi" w:cstheme="majorBidi"/>
          <w:color w:val="000000" w:themeColor="text1"/>
        </w:rPr>
      </w:pPr>
    </w:p>
    <w:p w14:paraId="07C0B192" w14:textId="77777777" w:rsidR="00BB0AA6" w:rsidRPr="00161E9A" w:rsidRDefault="00BB0AA6" w:rsidP="00B92352">
      <w:pPr>
        <w:ind w:left="-630" w:right="-270"/>
        <w:rPr>
          <w:rFonts w:asciiTheme="majorBidi" w:hAnsiTheme="majorBidi" w:cstheme="majorBidi"/>
          <w:bCs/>
          <w:color w:val="000000" w:themeColor="text1"/>
        </w:rPr>
      </w:pPr>
      <w:r w:rsidRPr="00161E9A">
        <w:rPr>
          <w:rFonts w:asciiTheme="majorBidi" w:hAnsiTheme="majorBidi" w:cstheme="majorBidi"/>
          <w:bCs/>
          <w:color w:val="000000" w:themeColor="text1"/>
        </w:rPr>
        <w:t xml:space="preserve">To get the overall picture of the respondents rating of </w:t>
      </w:r>
      <w:r w:rsidRPr="00161E9A">
        <w:rPr>
          <w:rFonts w:asciiTheme="majorBidi" w:hAnsiTheme="majorBidi" w:cstheme="majorBidi"/>
          <w:b/>
          <w:color w:val="000000" w:themeColor="text1"/>
        </w:rPr>
        <w:t>Compensation</w:t>
      </w:r>
      <w:r w:rsidRPr="00161E9A">
        <w:rPr>
          <w:rFonts w:asciiTheme="majorBidi" w:hAnsiTheme="majorBidi" w:cstheme="majorBidi"/>
          <w:bCs/>
          <w:color w:val="000000" w:themeColor="text1"/>
        </w:rPr>
        <w:t xml:space="preserve"> as an internal quality assurance mechanism </w:t>
      </w:r>
      <w:r w:rsidR="006F1D6E" w:rsidRPr="00D211CA">
        <w:rPr>
          <w:rFonts w:asciiTheme="majorBidi" w:hAnsiTheme="majorBidi" w:cstheme="majorBidi"/>
          <w:bCs/>
          <w:color w:val="000000" w:themeColor="text1"/>
        </w:rPr>
        <w:t>using</w:t>
      </w:r>
      <w:r w:rsidR="00D211CA" w:rsidRPr="00D211CA">
        <w:rPr>
          <w:rFonts w:asciiTheme="majorBidi" w:hAnsiTheme="majorBidi" w:cstheme="majorBidi"/>
          <w:bCs/>
          <w:color w:val="000000" w:themeColor="text1"/>
        </w:rPr>
        <w:t xml:space="preserve"> the five questions, an average index was calculated. The relevant descriptive data are included in Table 4. 2.3.2.</w:t>
      </w:r>
      <w:r w:rsidR="00D211CA">
        <w:rPr>
          <w:rFonts w:asciiTheme="majorBidi" w:hAnsiTheme="majorBidi" w:cstheme="majorBidi"/>
          <w:bCs/>
          <w:color w:val="000000" w:themeColor="text1"/>
        </w:rPr>
        <w:t xml:space="preserve"> </w:t>
      </w:r>
      <w:r w:rsidRPr="00161E9A">
        <w:rPr>
          <w:rFonts w:asciiTheme="majorBidi" w:hAnsiTheme="majorBidi" w:cstheme="majorBidi"/>
          <w:bCs/>
          <w:color w:val="000000" w:themeColor="text1"/>
        </w:rPr>
        <w:t xml:space="preserve">Gives the relevant descriptive statistics. </w:t>
      </w:r>
    </w:p>
    <w:p w14:paraId="0668DB13" w14:textId="77777777" w:rsidR="00BB0AA6" w:rsidRPr="00161E9A" w:rsidRDefault="00BB0AA6" w:rsidP="00B92352">
      <w:pPr>
        <w:pStyle w:val="Heading1"/>
        <w:spacing w:before="0" w:line="360" w:lineRule="auto"/>
        <w:ind w:left="-630" w:right="-270"/>
        <w:rPr>
          <w:rFonts w:asciiTheme="majorBidi" w:hAnsiTheme="majorBidi"/>
          <w:bCs w:val="0"/>
          <w:color w:val="000000" w:themeColor="text1"/>
          <w:sz w:val="24"/>
          <w:szCs w:val="24"/>
        </w:rPr>
      </w:pPr>
      <w:bookmarkStart w:id="117" w:name="_Toc93294036"/>
      <w:r w:rsidRPr="00161E9A">
        <w:rPr>
          <w:rFonts w:asciiTheme="majorBidi" w:hAnsiTheme="majorBidi"/>
          <w:bCs w:val="0"/>
          <w:color w:val="000000" w:themeColor="text1"/>
          <w:sz w:val="24"/>
          <w:szCs w:val="24"/>
        </w:rPr>
        <w:t>Table 5.2.3.2:</w:t>
      </w:r>
      <w:r w:rsidRPr="00161E9A">
        <w:rPr>
          <w:rFonts w:asciiTheme="majorBidi" w:hAnsiTheme="majorBidi"/>
          <w:bCs w:val="0"/>
          <w:color w:val="000000" w:themeColor="text1"/>
          <w:sz w:val="24"/>
          <w:szCs w:val="24"/>
        </w:rPr>
        <w:tab/>
        <w:t>Showing summary statistics results on Compensation</w:t>
      </w:r>
      <w:bookmarkEnd w:id="117"/>
    </w:p>
    <w:tbl>
      <w:tblPr>
        <w:tblW w:w="0" w:type="auto"/>
        <w:tblBorders>
          <w:top w:val="single" w:sz="4" w:space="0" w:color="000000"/>
          <w:insideH w:val="single" w:sz="4" w:space="0" w:color="auto"/>
        </w:tblBorders>
        <w:tblLook w:val="00A0" w:firstRow="1" w:lastRow="0" w:firstColumn="1" w:lastColumn="0" w:noHBand="0" w:noVBand="0"/>
      </w:tblPr>
      <w:tblGrid>
        <w:gridCol w:w="2962"/>
        <w:gridCol w:w="2912"/>
        <w:gridCol w:w="2906"/>
      </w:tblGrid>
      <w:tr w:rsidR="00BB0AA6" w:rsidRPr="00161E9A" w14:paraId="272B0D9A" w14:textId="77777777" w:rsidTr="00883D30">
        <w:trPr>
          <w:trHeight w:val="394"/>
        </w:trPr>
        <w:tc>
          <w:tcPr>
            <w:tcW w:w="2962" w:type="dxa"/>
          </w:tcPr>
          <w:p w14:paraId="7FA921BE" w14:textId="77777777" w:rsidR="00BB0AA6" w:rsidRPr="00161E9A" w:rsidRDefault="00BB0AA6" w:rsidP="00675E54">
            <w:pPr>
              <w:pStyle w:val="Default"/>
            </w:pPr>
            <w:r w:rsidRPr="00161E9A">
              <w:t>Statistics</w:t>
            </w:r>
          </w:p>
        </w:tc>
        <w:tc>
          <w:tcPr>
            <w:tcW w:w="2912" w:type="dxa"/>
          </w:tcPr>
          <w:p w14:paraId="16807EEC" w14:textId="77777777" w:rsidR="00BB0AA6" w:rsidRPr="00161E9A" w:rsidRDefault="00BB0AA6" w:rsidP="00675E54">
            <w:pPr>
              <w:pStyle w:val="Default"/>
            </w:pPr>
          </w:p>
        </w:tc>
        <w:tc>
          <w:tcPr>
            <w:tcW w:w="2906" w:type="dxa"/>
          </w:tcPr>
          <w:p w14:paraId="5A91D1D0" w14:textId="77777777" w:rsidR="00BB0AA6" w:rsidRPr="00161E9A" w:rsidRDefault="00BB0AA6" w:rsidP="00675E54">
            <w:pPr>
              <w:pStyle w:val="Default"/>
            </w:pPr>
            <w:r w:rsidRPr="00161E9A">
              <w:t>Value</w:t>
            </w:r>
          </w:p>
        </w:tc>
      </w:tr>
      <w:tr w:rsidR="00BB0AA6" w:rsidRPr="00161E9A" w14:paraId="705D08BB" w14:textId="77777777" w:rsidTr="00883D30">
        <w:trPr>
          <w:trHeight w:val="408"/>
        </w:trPr>
        <w:tc>
          <w:tcPr>
            <w:tcW w:w="2962" w:type="dxa"/>
          </w:tcPr>
          <w:p w14:paraId="39B59C25" w14:textId="77777777" w:rsidR="00BB0AA6" w:rsidRPr="00161E9A" w:rsidRDefault="00BB0AA6" w:rsidP="00675E54">
            <w:pPr>
              <w:pStyle w:val="Default"/>
            </w:pPr>
            <w:r w:rsidRPr="00161E9A">
              <w:t>Mean</w:t>
            </w:r>
          </w:p>
        </w:tc>
        <w:tc>
          <w:tcPr>
            <w:tcW w:w="2912" w:type="dxa"/>
          </w:tcPr>
          <w:p w14:paraId="0734110F" w14:textId="77777777" w:rsidR="00BB0AA6" w:rsidRPr="00161E9A" w:rsidRDefault="00BB0AA6" w:rsidP="00675E54">
            <w:pPr>
              <w:pStyle w:val="Default"/>
            </w:pPr>
          </w:p>
        </w:tc>
        <w:tc>
          <w:tcPr>
            <w:tcW w:w="2906" w:type="dxa"/>
          </w:tcPr>
          <w:p w14:paraId="737F2937" w14:textId="77777777" w:rsidR="00BB0AA6" w:rsidRPr="00161E9A" w:rsidRDefault="00BB0AA6" w:rsidP="00675E54">
            <w:pPr>
              <w:pStyle w:val="Default"/>
            </w:pPr>
            <w:r w:rsidRPr="00161E9A">
              <w:t>2.47</w:t>
            </w:r>
          </w:p>
        </w:tc>
      </w:tr>
      <w:tr w:rsidR="00BB0AA6" w:rsidRPr="00161E9A" w14:paraId="0BFC0243" w14:textId="77777777" w:rsidTr="00883D30">
        <w:trPr>
          <w:trHeight w:val="394"/>
        </w:trPr>
        <w:tc>
          <w:tcPr>
            <w:tcW w:w="2962" w:type="dxa"/>
          </w:tcPr>
          <w:p w14:paraId="3C24E18C" w14:textId="77777777" w:rsidR="00BB0AA6" w:rsidRPr="00161E9A" w:rsidRDefault="00BB0AA6" w:rsidP="00675E54">
            <w:pPr>
              <w:pStyle w:val="Default"/>
            </w:pPr>
            <w:r w:rsidRPr="00161E9A">
              <w:t>95% Confidence interval</w:t>
            </w:r>
          </w:p>
        </w:tc>
        <w:tc>
          <w:tcPr>
            <w:tcW w:w="2912" w:type="dxa"/>
          </w:tcPr>
          <w:p w14:paraId="6DED9C30" w14:textId="77777777" w:rsidR="00BB0AA6" w:rsidRPr="00161E9A" w:rsidRDefault="00BB0AA6" w:rsidP="00675E54">
            <w:pPr>
              <w:pStyle w:val="Default"/>
            </w:pPr>
            <w:r w:rsidRPr="00161E9A">
              <w:t>Lower</w:t>
            </w:r>
          </w:p>
        </w:tc>
        <w:tc>
          <w:tcPr>
            <w:tcW w:w="2906" w:type="dxa"/>
          </w:tcPr>
          <w:p w14:paraId="4F8DBF98" w14:textId="77777777" w:rsidR="00BB0AA6" w:rsidRPr="00161E9A" w:rsidRDefault="00BB0AA6" w:rsidP="00675E54">
            <w:pPr>
              <w:pStyle w:val="Default"/>
            </w:pPr>
            <w:r w:rsidRPr="00161E9A">
              <w:t>2.29</w:t>
            </w:r>
          </w:p>
        </w:tc>
      </w:tr>
      <w:tr w:rsidR="00BB0AA6" w:rsidRPr="00161E9A" w14:paraId="21017717" w14:textId="77777777" w:rsidTr="00883D30">
        <w:trPr>
          <w:trHeight w:val="394"/>
        </w:trPr>
        <w:tc>
          <w:tcPr>
            <w:tcW w:w="2962" w:type="dxa"/>
          </w:tcPr>
          <w:p w14:paraId="5DEF8839" w14:textId="77777777" w:rsidR="00BB0AA6" w:rsidRPr="00161E9A" w:rsidRDefault="00BB0AA6" w:rsidP="00675E54">
            <w:pPr>
              <w:pStyle w:val="Default"/>
            </w:pPr>
          </w:p>
        </w:tc>
        <w:tc>
          <w:tcPr>
            <w:tcW w:w="2912" w:type="dxa"/>
          </w:tcPr>
          <w:p w14:paraId="4949E246" w14:textId="77777777" w:rsidR="00BB0AA6" w:rsidRPr="00161E9A" w:rsidRDefault="00BB0AA6" w:rsidP="00675E54">
            <w:pPr>
              <w:pStyle w:val="Default"/>
            </w:pPr>
            <w:r w:rsidRPr="00161E9A">
              <w:t>Upper</w:t>
            </w:r>
          </w:p>
        </w:tc>
        <w:tc>
          <w:tcPr>
            <w:tcW w:w="2906" w:type="dxa"/>
          </w:tcPr>
          <w:p w14:paraId="327A8307" w14:textId="77777777" w:rsidR="00BB0AA6" w:rsidRPr="00161E9A" w:rsidRDefault="00BB0AA6" w:rsidP="00675E54">
            <w:pPr>
              <w:pStyle w:val="Default"/>
            </w:pPr>
            <w:r w:rsidRPr="00161E9A">
              <w:t>2.65</w:t>
            </w:r>
          </w:p>
        </w:tc>
      </w:tr>
      <w:tr w:rsidR="00BB0AA6" w:rsidRPr="00161E9A" w14:paraId="0C776EB7" w14:textId="77777777" w:rsidTr="00883D30">
        <w:trPr>
          <w:trHeight w:val="408"/>
        </w:trPr>
        <w:tc>
          <w:tcPr>
            <w:tcW w:w="2962" w:type="dxa"/>
          </w:tcPr>
          <w:p w14:paraId="50427523" w14:textId="77777777" w:rsidR="00BB0AA6" w:rsidRPr="00161E9A" w:rsidRDefault="00BB0AA6" w:rsidP="00675E54">
            <w:pPr>
              <w:pStyle w:val="Default"/>
            </w:pPr>
            <w:r w:rsidRPr="00161E9A">
              <w:t>Median</w:t>
            </w:r>
          </w:p>
        </w:tc>
        <w:tc>
          <w:tcPr>
            <w:tcW w:w="2912" w:type="dxa"/>
          </w:tcPr>
          <w:p w14:paraId="20949A01" w14:textId="77777777" w:rsidR="00BB0AA6" w:rsidRPr="00161E9A" w:rsidRDefault="00BB0AA6" w:rsidP="00675E54">
            <w:pPr>
              <w:pStyle w:val="Default"/>
            </w:pPr>
          </w:p>
        </w:tc>
        <w:tc>
          <w:tcPr>
            <w:tcW w:w="2906" w:type="dxa"/>
          </w:tcPr>
          <w:p w14:paraId="7FE4ED7A" w14:textId="77777777" w:rsidR="00BB0AA6" w:rsidRPr="00161E9A" w:rsidRDefault="00BB0AA6" w:rsidP="00675E54">
            <w:pPr>
              <w:pStyle w:val="Default"/>
            </w:pPr>
            <w:r w:rsidRPr="00161E9A">
              <w:t>2.40</w:t>
            </w:r>
          </w:p>
        </w:tc>
      </w:tr>
      <w:tr w:rsidR="00BB0AA6" w:rsidRPr="00161E9A" w14:paraId="6BA83851" w14:textId="77777777" w:rsidTr="00883D30">
        <w:trPr>
          <w:trHeight w:val="394"/>
        </w:trPr>
        <w:tc>
          <w:tcPr>
            <w:tcW w:w="2962" w:type="dxa"/>
          </w:tcPr>
          <w:p w14:paraId="5CDF0CAA" w14:textId="77777777" w:rsidR="00BB0AA6" w:rsidRPr="00161E9A" w:rsidRDefault="00BB0AA6" w:rsidP="00675E54">
            <w:pPr>
              <w:pStyle w:val="Default"/>
            </w:pPr>
            <w:r w:rsidRPr="00161E9A">
              <w:t>Minimum</w:t>
            </w:r>
          </w:p>
        </w:tc>
        <w:tc>
          <w:tcPr>
            <w:tcW w:w="2912" w:type="dxa"/>
          </w:tcPr>
          <w:p w14:paraId="73F5B9B6" w14:textId="77777777" w:rsidR="00BB0AA6" w:rsidRPr="00161E9A" w:rsidRDefault="00BB0AA6" w:rsidP="00675E54">
            <w:pPr>
              <w:pStyle w:val="Default"/>
            </w:pPr>
          </w:p>
        </w:tc>
        <w:tc>
          <w:tcPr>
            <w:tcW w:w="2906" w:type="dxa"/>
          </w:tcPr>
          <w:p w14:paraId="34E260CC" w14:textId="77777777" w:rsidR="00BB0AA6" w:rsidRPr="00161E9A" w:rsidRDefault="00BB0AA6" w:rsidP="00675E54">
            <w:pPr>
              <w:pStyle w:val="Default"/>
            </w:pPr>
            <w:r w:rsidRPr="00161E9A">
              <w:t>1</w:t>
            </w:r>
          </w:p>
        </w:tc>
      </w:tr>
      <w:tr w:rsidR="00BB0AA6" w:rsidRPr="00161E9A" w14:paraId="328CAA69" w14:textId="77777777" w:rsidTr="00883D30">
        <w:trPr>
          <w:trHeight w:val="394"/>
        </w:trPr>
        <w:tc>
          <w:tcPr>
            <w:tcW w:w="2962" w:type="dxa"/>
            <w:tcBorders>
              <w:bottom w:val="single" w:sz="4" w:space="0" w:color="auto"/>
            </w:tcBorders>
          </w:tcPr>
          <w:p w14:paraId="2F855CD5" w14:textId="77777777" w:rsidR="00BB0AA6" w:rsidRPr="00161E9A" w:rsidRDefault="00BB0AA6" w:rsidP="00675E54">
            <w:pPr>
              <w:pStyle w:val="Default"/>
            </w:pPr>
            <w:r w:rsidRPr="00161E9A">
              <w:t>Maximum</w:t>
            </w:r>
          </w:p>
        </w:tc>
        <w:tc>
          <w:tcPr>
            <w:tcW w:w="2912" w:type="dxa"/>
            <w:tcBorders>
              <w:bottom w:val="single" w:sz="4" w:space="0" w:color="auto"/>
            </w:tcBorders>
          </w:tcPr>
          <w:p w14:paraId="2A473651" w14:textId="77777777" w:rsidR="00BB0AA6" w:rsidRPr="00161E9A" w:rsidRDefault="00BB0AA6" w:rsidP="00675E54">
            <w:pPr>
              <w:pStyle w:val="Default"/>
            </w:pPr>
          </w:p>
        </w:tc>
        <w:tc>
          <w:tcPr>
            <w:tcW w:w="2906" w:type="dxa"/>
            <w:tcBorders>
              <w:bottom w:val="single" w:sz="4" w:space="0" w:color="auto"/>
            </w:tcBorders>
          </w:tcPr>
          <w:p w14:paraId="08FB7A3A" w14:textId="77777777" w:rsidR="00BB0AA6" w:rsidRPr="00161E9A" w:rsidRDefault="00BB0AA6" w:rsidP="00675E54">
            <w:pPr>
              <w:pStyle w:val="Default"/>
            </w:pPr>
            <w:r w:rsidRPr="00161E9A">
              <w:t>4</w:t>
            </w:r>
          </w:p>
        </w:tc>
      </w:tr>
      <w:tr w:rsidR="00BB0AA6" w:rsidRPr="00161E9A" w14:paraId="085F6139" w14:textId="77777777" w:rsidTr="00883D30">
        <w:trPr>
          <w:trHeight w:val="408"/>
        </w:trPr>
        <w:tc>
          <w:tcPr>
            <w:tcW w:w="2962" w:type="dxa"/>
            <w:tcBorders>
              <w:top w:val="single" w:sz="4" w:space="0" w:color="auto"/>
              <w:bottom w:val="single" w:sz="4" w:space="0" w:color="auto"/>
            </w:tcBorders>
          </w:tcPr>
          <w:p w14:paraId="59723F7B" w14:textId="77777777" w:rsidR="00BB0AA6" w:rsidRPr="00161E9A" w:rsidRDefault="00BB0AA6" w:rsidP="00675E54">
            <w:pPr>
              <w:pStyle w:val="Default"/>
            </w:pPr>
            <w:r w:rsidRPr="00161E9A">
              <w:t>Range</w:t>
            </w:r>
          </w:p>
        </w:tc>
        <w:tc>
          <w:tcPr>
            <w:tcW w:w="2912" w:type="dxa"/>
            <w:tcBorders>
              <w:top w:val="single" w:sz="4" w:space="0" w:color="auto"/>
              <w:bottom w:val="single" w:sz="4" w:space="0" w:color="auto"/>
            </w:tcBorders>
          </w:tcPr>
          <w:p w14:paraId="0EFA3A83" w14:textId="77777777" w:rsidR="00BB0AA6" w:rsidRPr="00161E9A" w:rsidRDefault="00BB0AA6" w:rsidP="00675E54">
            <w:pPr>
              <w:pStyle w:val="Default"/>
            </w:pPr>
          </w:p>
        </w:tc>
        <w:tc>
          <w:tcPr>
            <w:tcW w:w="2906" w:type="dxa"/>
            <w:tcBorders>
              <w:top w:val="single" w:sz="4" w:space="0" w:color="auto"/>
              <w:bottom w:val="single" w:sz="4" w:space="0" w:color="auto"/>
            </w:tcBorders>
          </w:tcPr>
          <w:p w14:paraId="30A36B7D" w14:textId="77777777" w:rsidR="00BB0AA6" w:rsidRPr="00161E9A" w:rsidRDefault="00BB0AA6" w:rsidP="00675E54">
            <w:pPr>
              <w:pStyle w:val="Default"/>
            </w:pPr>
            <w:r w:rsidRPr="00161E9A">
              <w:t>3</w:t>
            </w:r>
          </w:p>
        </w:tc>
      </w:tr>
    </w:tbl>
    <w:p w14:paraId="4E216DC5" w14:textId="77777777" w:rsidR="00883D30" w:rsidRPr="00161E9A" w:rsidRDefault="00883D30" w:rsidP="00675E54">
      <w:pPr>
        <w:pStyle w:val="Heading1"/>
        <w:spacing w:before="0" w:line="360" w:lineRule="auto"/>
        <w:ind w:left="-630" w:right="-270"/>
        <w:jc w:val="both"/>
        <w:rPr>
          <w:rFonts w:asciiTheme="majorBidi" w:hAnsiTheme="majorBidi"/>
          <w:b w:val="0"/>
          <w:bCs w:val="0"/>
          <w:color w:val="000000" w:themeColor="text1"/>
          <w:sz w:val="24"/>
          <w:szCs w:val="24"/>
        </w:rPr>
      </w:pPr>
      <w:bookmarkStart w:id="118" w:name="_Toc93137412"/>
      <w:bookmarkStart w:id="119" w:name="_Toc93293738"/>
      <w:bookmarkStart w:id="120" w:name="_Toc93293820"/>
      <w:bookmarkStart w:id="121" w:name="_Toc93294037"/>
      <w:r w:rsidRPr="00161E9A">
        <w:rPr>
          <w:rFonts w:asciiTheme="majorBidi" w:hAnsiTheme="majorBidi"/>
          <w:b w:val="0"/>
          <w:bCs w:val="0"/>
          <w:color w:val="000000" w:themeColor="text1"/>
          <w:sz w:val="24"/>
          <w:szCs w:val="24"/>
        </w:rPr>
        <w:t>Summary of results from Table 5.2.3.2 show that the mean value was 2.47 with confidence interval of 2.29 to 2.65 at the 95% level corresponding to a relatively moderate (or fair) rating regarding to on compensation as internal quality assurance mechanisms by respondents.</w:t>
      </w:r>
      <w:bookmarkEnd w:id="118"/>
      <w:bookmarkEnd w:id="119"/>
      <w:bookmarkEnd w:id="120"/>
      <w:bookmarkEnd w:id="121"/>
    </w:p>
    <w:p w14:paraId="737D02E4" w14:textId="77777777" w:rsidR="00883D30" w:rsidRPr="00161E9A" w:rsidRDefault="00883D30" w:rsidP="00675E54">
      <w:pPr>
        <w:pStyle w:val="Heading1"/>
        <w:spacing w:before="0" w:line="360" w:lineRule="auto"/>
        <w:ind w:left="-630" w:right="-270"/>
        <w:jc w:val="both"/>
        <w:rPr>
          <w:rFonts w:asciiTheme="majorBidi" w:hAnsiTheme="majorBidi"/>
          <w:b w:val="0"/>
          <w:bCs w:val="0"/>
          <w:color w:val="000000" w:themeColor="text1"/>
          <w:sz w:val="24"/>
          <w:szCs w:val="24"/>
        </w:rPr>
      </w:pPr>
      <w:bookmarkStart w:id="122" w:name="_Toc93137413"/>
      <w:bookmarkStart w:id="123" w:name="_Toc93293739"/>
      <w:bookmarkStart w:id="124" w:name="_Toc93293821"/>
      <w:bookmarkStart w:id="125" w:name="_Toc93294038"/>
      <w:r w:rsidRPr="00161E9A">
        <w:rPr>
          <w:rFonts w:asciiTheme="majorBidi" w:hAnsiTheme="majorBidi"/>
          <w:b w:val="0"/>
          <w:bCs w:val="0"/>
          <w:color w:val="000000" w:themeColor="text1"/>
          <w:sz w:val="24"/>
          <w:szCs w:val="24"/>
        </w:rPr>
        <w:t xml:space="preserve">Although the rating was relatively moderate, Table 5.2.3.2 reflects that some respondents scored compensation lower than the minimum score of </w:t>
      </w:r>
      <w:r w:rsidRPr="00161E9A">
        <w:rPr>
          <w:rFonts w:asciiTheme="majorBidi" w:eastAsia="Times New Roman" w:hAnsiTheme="majorBidi"/>
          <w:b w:val="0"/>
          <w:bCs w:val="0"/>
          <w:color w:val="000000" w:themeColor="text1"/>
          <w:sz w:val="24"/>
          <w:szCs w:val="24"/>
        </w:rPr>
        <w:t xml:space="preserve">1 </w:t>
      </w:r>
      <w:r w:rsidRPr="00161E9A">
        <w:rPr>
          <w:rFonts w:asciiTheme="majorBidi" w:hAnsiTheme="majorBidi"/>
          <w:b w:val="0"/>
          <w:bCs w:val="0"/>
          <w:color w:val="000000" w:themeColor="text1"/>
          <w:sz w:val="24"/>
          <w:szCs w:val="24"/>
        </w:rPr>
        <w:t xml:space="preserve">while others tallied it relatively higher; that is, maximum of </w:t>
      </w:r>
      <w:r w:rsidRPr="00161E9A">
        <w:rPr>
          <w:rFonts w:asciiTheme="majorBidi" w:eastAsia="Times New Roman" w:hAnsiTheme="majorBidi"/>
          <w:b w:val="0"/>
          <w:bCs w:val="0"/>
          <w:color w:val="000000" w:themeColor="text1"/>
          <w:sz w:val="24"/>
          <w:szCs w:val="24"/>
        </w:rPr>
        <w:t xml:space="preserve">4. </w:t>
      </w:r>
      <w:r w:rsidRPr="00161E9A">
        <w:rPr>
          <w:rFonts w:asciiTheme="majorBidi" w:hAnsiTheme="majorBidi"/>
          <w:b w:val="0"/>
          <w:bCs w:val="0"/>
          <w:color w:val="000000" w:themeColor="text1"/>
          <w:sz w:val="24"/>
          <w:szCs w:val="24"/>
        </w:rPr>
        <w:t xml:space="preserve"> This slight disparity was reflected by a range of </w:t>
      </w:r>
      <w:r w:rsidRPr="00161E9A">
        <w:rPr>
          <w:rFonts w:asciiTheme="majorBidi" w:eastAsia="Times New Roman" w:hAnsiTheme="majorBidi"/>
          <w:b w:val="0"/>
          <w:bCs w:val="0"/>
          <w:color w:val="000000" w:themeColor="text1"/>
          <w:sz w:val="24"/>
          <w:szCs w:val="24"/>
        </w:rPr>
        <w:t xml:space="preserve">3. </w:t>
      </w:r>
      <w:r w:rsidRPr="00161E9A">
        <w:rPr>
          <w:rFonts w:asciiTheme="majorBidi" w:hAnsiTheme="majorBidi"/>
          <w:b w:val="0"/>
          <w:bCs w:val="0"/>
          <w:color w:val="000000" w:themeColor="text1"/>
          <w:sz w:val="24"/>
          <w:szCs w:val="24"/>
        </w:rPr>
        <w:t xml:space="preserve">Table 5.2.3.2 also showed that the respondents fairly rated </w:t>
      </w:r>
      <w:r w:rsidRPr="00161E9A">
        <w:rPr>
          <w:rFonts w:asciiTheme="majorBidi" w:hAnsiTheme="majorBidi"/>
          <w:color w:val="000000" w:themeColor="text1"/>
          <w:sz w:val="24"/>
          <w:szCs w:val="24"/>
        </w:rPr>
        <w:t>compensation</w:t>
      </w:r>
      <w:r w:rsidRPr="00161E9A">
        <w:rPr>
          <w:rFonts w:asciiTheme="majorBidi" w:hAnsiTheme="majorBidi"/>
          <w:b w:val="0"/>
          <w:bCs w:val="0"/>
          <w:color w:val="000000" w:themeColor="text1"/>
          <w:sz w:val="24"/>
          <w:szCs w:val="24"/>
        </w:rPr>
        <w:t>. This view was supported by the fact that the median (</w:t>
      </w:r>
      <w:r w:rsidRPr="00161E9A">
        <w:rPr>
          <w:rFonts w:asciiTheme="majorBidi" w:eastAsia="Times New Roman" w:hAnsiTheme="majorBidi"/>
          <w:b w:val="0"/>
          <w:bCs w:val="0"/>
          <w:color w:val="000000" w:themeColor="text1"/>
          <w:sz w:val="24"/>
          <w:szCs w:val="24"/>
        </w:rPr>
        <w:t>2.40</w:t>
      </w:r>
      <w:r w:rsidRPr="00161E9A">
        <w:rPr>
          <w:rFonts w:asciiTheme="majorBidi" w:hAnsiTheme="majorBidi"/>
          <w:b w:val="0"/>
          <w:bCs w:val="0"/>
          <w:color w:val="000000" w:themeColor="text1"/>
          <w:sz w:val="24"/>
          <w:szCs w:val="24"/>
        </w:rPr>
        <w:t>) was slightly less than the mean (</w:t>
      </w:r>
      <w:r w:rsidRPr="00161E9A">
        <w:rPr>
          <w:rFonts w:asciiTheme="majorBidi" w:eastAsia="Times New Roman" w:hAnsiTheme="majorBidi"/>
          <w:b w:val="0"/>
          <w:bCs w:val="0"/>
          <w:color w:val="000000" w:themeColor="text1"/>
          <w:sz w:val="24"/>
          <w:szCs w:val="24"/>
        </w:rPr>
        <w:t>2.47</w:t>
      </w:r>
      <w:r w:rsidRPr="00161E9A">
        <w:rPr>
          <w:rFonts w:asciiTheme="majorBidi" w:hAnsiTheme="majorBidi"/>
          <w:b w:val="0"/>
          <w:bCs w:val="0"/>
          <w:color w:val="000000" w:themeColor="text1"/>
          <w:sz w:val="24"/>
          <w:szCs w:val="24"/>
        </w:rPr>
        <w:t xml:space="preserve">). The histogram in Figure 5.2.3.1 suggests respondents’ rating on </w:t>
      </w:r>
      <w:r w:rsidRPr="00161E9A">
        <w:rPr>
          <w:rFonts w:asciiTheme="majorBidi" w:hAnsiTheme="majorBidi"/>
          <w:color w:val="000000" w:themeColor="text1"/>
          <w:sz w:val="24"/>
          <w:szCs w:val="24"/>
        </w:rPr>
        <w:t>compensation</w:t>
      </w:r>
      <w:r w:rsidRPr="00161E9A">
        <w:rPr>
          <w:rFonts w:asciiTheme="majorBidi" w:hAnsiTheme="majorBidi"/>
          <w:b w:val="0"/>
          <w:bCs w:val="0"/>
          <w:color w:val="000000" w:themeColor="text1"/>
          <w:sz w:val="24"/>
          <w:szCs w:val="24"/>
        </w:rPr>
        <w:t xml:space="preserve"> was normally distributed.</w:t>
      </w:r>
      <w:bookmarkEnd w:id="122"/>
      <w:bookmarkEnd w:id="123"/>
      <w:bookmarkEnd w:id="124"/>
      <w:bookmarkEnd w:id="125"/>
      <w:r w:rsidRPr="00161E9A">
        <w:rPr>
          <w:rFonts w:asciiTheme="majorBidi" w:hAnsiTheme="majorBidi"/>
          <w:color w:val="000000" w:themeColor="text1"/>
          <w:sz w:val="24"/>
          <w:szCs w:val="24"/>
        </w:rPr>
        <w:t xml:space="preserve"> </w:t>
      </w:r>
    </w:p>
    <w:p w14:paraId="1DE4ED5A" w14:textId="77777777" w:rsidR="00BB0AA6" w:rsidRPr="00161E9A" w:rsidRDefault="00BB0AA6" w:rsidP="00B92352">
      <w:pPr>
        <w:tabs>
          <w:tab w:val="left" w:pos="2385"/>
        </w:tabs>
        <w:ind w:left="-630" w:right="-270"/>
        <w:rPr>
          <w:rFonts w:asciiTheme="majorBidi" w:hAnsiTheme="majorBidi" w:cstheme="majorBidi"/>
          <w:color w:val="000000" w:themeColor="text1"/>
        </w:rPr>
      </w:pPr>
    </w:p>
    <w:p w14:paraId="7272475F" w14:textId="77777777" w:rsidR="00BB0AA6" w:rsidRPr="00161E9A" w:rsidRDefault="00BB0AA6" w:rsidP="00B92352">
      <w:pPr>
        <w:tabs>
          <w:tab w:val="left" w:pos="2385"/>
        </w:tabs>
        <w:ind w:left="-630" w:right="-270"/>
        <w:rPr>
          <w:rFonts w:asciiTheme="majorBidi" w:hAnsiTheme="majorBidi" w:cstheme="majorBidi"/>
          <w:color w:val="000000" w:themeColor="text1"/>
        </w:rPr>
      </w:pPr>
      <w:r w:rsidRPr="00161E9A">
        <w:rPr>
          <w:rFonts w:asciiTheme="majorBidi" w:hAnsiTheme="majorBidi" w:cstheme="majorBidi"/>
          <w:noProof/>
          <w:color w:val="000000" w:themeColor="text1"/>
        </w:rPr>
        <w:lastRenderedPageBreak/>
        <w:drawing>
          <wp:inline distT="0" distB="0" distL="0" distR="0" wp14:anchorId="6939A41F" wp14:editId="530AF430">
            <wp:extent cx="5943600" cy="41795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179570"/>
                    </a:xfrm>
                    <a:prstGeom prst="rect">
                      <a:avLst/>
                    </a:prstGeom>
                  </pic:spPr>
                </pic:pic>
              </a:graphicData>
            </a:graphic>
          </wp:inline>
        </w:drawing>
      </w:r>
    </w:p>
    <w:p w14:paraId="2528F1C3" w14:textId="77777777" w:rsidR="00BB0AA6" w:rsidRPr="00161E9A" w:rsidRDefault="00BB0AA6" w:rsidP="00B92352">
      <w:pPr>
        <w:ind w:left="-630" w:right="-270"/>
        <w:rPr>
          <w:rFonts w:asciiTheme="majorBidi" w:hAnsiTheme="majorBidi" w:cstheme="majorBidi"/>
          <w:color w:val="000000" w:themeColor="text1"/>
        </w:rPr>
      </w:pPr>
    </w:p>
    <w:p w14:paraId="2ECF8F32" w14:textId="77777777" w:rsidR="00BB0AA6" w:rsidRPr="00161E9A" w:rsidRDefault="00BB0AA6" w:rsidP="00675E54">
      <w:pPr>
        <w:pStyle w:val="Heading1"/>
        <w:spacing w:before="0" w:line="360" w:lineRule="auto"/>
        <w:ind w:left="-630" w:right="-270"/>
        <w:jc w:val="both"/>
        <w:rPr>
          <w:rFonts w:asciiTheme="majorBidi" w:hAnsiTheme="majorBidi"/>
          <w:b w:val="0"/>
          <w:color w:val="000000" w:themeColor="text1"/>
          <w:sz w:val="24"/>
          <w:szCs w:val="24"/>
        </w:rPr>
      </w:pPr>
      <w:bookmarkStart w:id="126" w:name="_Toc93294039"/>
      <w:r w:rsidRPr="00161E9A">
        <w:rPr>
          <w:rFonts w:asciiTheme="majorBidi" w:hAnsiTheme="majorBidi"/>
          <w:b w:val="0"/>
          <w:color w:val="000000" w:themeColor="text1"/>
          <w:sz w:val="24"/>
          <w:szCs w:val="24"/>
        </w:rPr>
        <w:t>Figure 5.2.3.1:</w:t>
      </w:r>
      <w:r w:rsidRPr="00161E9A">
        <w:rPr>
          <w:rFonts w:asciiTheme="majorBidi" w:hAnsiTheme="majorBidi"/>
          <w:b w:val="0"/>
          <w:color w:val="000000" w:themeColor="text1"/>
          <w:sz w:val="24"/>
          <w:szCs w:val="24"/>
        </w:rPr>
        <w:tab/>
        <w:t>Histogram showing normal distribution of respondents’ rating on Compensation.</w:t>
      </w:r>
      <w:bookmarkEnd w:id="126"/>
    </w:p>
    <w:p w14:paraId="6BB54455"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Figure 5.2.3.1 shows that responses were centered in the middle of the histogram curve. This suggested that the </w:t>
      </w:r>
      <w:r w:rsidRPr="00161E9A">
        <w:rPr>
          <w:rFonts w:asciiTheme="majorBidi" w:hAnsiTheme="majorBidi" w:cstheme="majorBidi"/>
          <w:b/>
          <w:color w:val="000000" w:themeColor="text1"/>
        </w:rPr>
        <w:t>Compensation</w:t>
      </w:r>
      <w:r w:rsidRPr="00161E9A">
        <w:rPr>
          <w:rFonts w:asciiTheme="majorBidi" w:hAnsiTheme="majorBidi" w:cstheme="majorBidi"/>
          <w:color w:val="000000" w:themeColor="text1"/>
        </w:rPr>
        <w:t xml:space="preserve"> practices were given due consideration by the concerned stakeholders in the banks.</w:t>
      </w:r>
    </w:p>
    <w:p w14:paraId="240B628C" w14:textId="77777777" w:rsidR="00BB0AA6" w:rsidRPr="00161E9A" w:rsidRDefault="00BB0AA6" w:rsidP="00B92352">
      <w:pPr>
        <w:ind w:left="-630" w:right="-270"/>
        <w:rPr>
          <w:rFonts w:asciiTheme="majorBidi" w:hAnsiTheme="majorBidi" w:cstheme="majorBidi"/>
          <w:color w:val="000000" w:themeColor="text1"/>
        </w:rPr>
      </w:pPr>
    </w:p>
    <w:p w14:paraId="63D05D77" w14:textId="77777777" w:rsidR="00BB0AA6" w:rsidRPr="00161E9A" w:rsidRDefault="00BB0AA6" w:rsidP="00B92352">
      <w:pPr>
        <w:ind w:left="-630" w:right="-270"/>
        <w:rPr>
          <w:rFonts w:asciiTheme="majorBidi" w:hAnsiTheme="majorBidi" w:cstheme="majorBidi"/>
          <w:color w:val="000000" w:themeColor="text1"/>
        </w:rPr>
      </w:pPr>
    </w:p>
    <w:p w14:paraId="4B9E7872" w14:textId="77777777" w:rsidR="00BB0AA6" w:rsidRPr="00161E9A" w:rsidRDefault="00BB0AA6" w:rsidP="00B92352">
      <w:pPr>
        <w:ind w:left="-630" w:right="-270"/>
        <w:rPr>
          <w:rFonts w:asciiTheme="majorBidi" w:hAnsiTheme="majorBidi" w:cstheme="majorBidi"/>
          <w:color w:val="000000" w:themeColor="text1"/>
        </w:rPr>
      </w:pPr>
    </w:p>
    <w:p w14:paraId="197F7B91" w14:textId="77777777" w:rsidR="00BB0AA6" w:rsidRPr="00161E9A" w:rsidRDefault="00BB0AA6" w:rsidP="00B92352">
      <w:pPr>
        <w:ind w:left="-630" w:right="-270"/>
        <w:rPr>
          <w:rFonts w:asciiTheme="majorBidi" w:hAnsiTheme="majorBidi" w:cstheme="majorBidi"/>
          <w:color w:val="000000" w:themeColor="text1"/>
        </w:rPr>
      </w:pPr>
    </w:p>
    <w:p w14:paraId="4AB42E76" w14:textId="77777777" w:rsidR="00BB0AA6" w:rsidRPr="00161E9A" w:rsidRDefault="00BB0AA6" w:rsidP="00B92352">
      <w:pPr>
        <w:ind w:left="-630" w:right="-270"/>
        <w:rPr>
          <w:rFonts w:asciiTheme="majorBidi" w:hAnsiTheme="majorBidi" w:cstheme="majorBidi"/>
          <w:color w:val="000000" w:themeColor="text1"/>
        </w:rPr>
      </w:pPr>
    </w:p>
    <w:p w14:paraId="7D6734F6" w14:textId="77777777" w:rsidR="00BB0AA6" w:rsidRDefault="00BB0AA6" w:rsidP="00B92352">
      <w:pPr>
        <w:ind w:left="-630" w:right="-270"/>
        <w:rPr>
          <w:rFonts w:asciiTheme="majorBidi" w:hAnsiTheme="majorBidi" w:cstheme="majorBidi"/>
          <w:color w:val="000000" w:themeColor="text1"/>
        </w:rPr>
      </w:pPr>
    </w:p>
    <w:p w14:paraId="7B67C83C" w14:textId="77777777" w:rsidR="004364C2" w:rsidRDefault="004364C2" w:rsidP="00B92352">
      <w:pPr>
        <w:ind w:left="-630" w:right="-270"/>
        <w:rPr>
          <w:rFonts w:asciiTheme="majorBidi" w:hAnsiTheme="majorBidi" w:cstheme="majorBidi"/>
          <w:color w:val="000000" w:themeColor="text1"/>
        </w:rPr>
      </w:pPr>
    </w:p>
    <w:p w14:paraId="5779A433" w14:textId="77777777" w:rsidR="004364C2" w:rsidRDefault="004364C2" w:rsidP="00B92352">
      <w:pPr>
        <w:ind w:left="-630" w:right="-270"/>
        <w:rPr>
          <w:rFonts w:asciiTheme="majorBidi" w:hAnsiTheme="majorBidi" w:cstheme="majorBidi"/>
          <w:color w:val="000000" w:themeColor="text1"/>
        </w:rPr>
      </w:pPr>
    </w:p>
    <w:p w14:paraId="709D22D9" w14:textId="77777777" w:rsidR="004364C2" w:rsidRPr="00161E9A" w:rsidRDefault="004364C2" w:rsidP="00B92352">
      <w:pPr>
        <w:ind w:left="-630" w:right="-270"/>
        <w:rPr>
          <w:rFonts w:asciiTheme="majorBidi" w:hAnsiTheme="majorBidi" w:cstheme="majorBidi"/>
          <w:color w:val="000000" w:themeColor="text1"/>
        </w:rPr>
      </w:pPr>
    </w:p>
    <w:p w14:paraId="574ED55E" w14:textId="77777777" w:rsidR="00BB0AA6" w:rsidRPr="001E67B6" w:rsidRDefault="00BB0AA6" w:rsidP="00B92352">
      <w:pPr>
        <w:pStyle w:val="Heading1"/>
        <w:ind w:left="-630" w:right="-270"/>
        <w:rPr>
          <w:rFonts w:asciiTheme="majorBidi" w:hAnsiTheme="majorBidi"/>
          <w:color w:val="000000" w:themeColor="text1"/>
        </w:rPr>
      </w:pPr>
      <w:bookmarkStart w:id="127" w:name="_Toc93294040"/>
      <w:r w:rsidRPr="001E67B6">
        <w:rPr>
          <w:rFonts w:asciiTheme="majorBidi" w:hAnsiTheme="majorBidi"/>
          <w:color w:val="000000" w:themeColor="text1"/>
        </w:rPr>
        <w:lastRenderedPageBreak/>
        <w:t>4.2.4 DEPENDENT VARIABLE: BANK PERFORMANCE</w:t>
      </w:r>
      <w:bookmarkEnd w:id="127"/>
    </w:p>
    <w:p w14:paraId="065C5EC7" w14:textId="77777777" w:rsidR="00BB0AA6" w:rsidRPr="00161E9A" w:rsidRDefault="00BB0AA6" w:rsidP="00B92352">
      <w:pPr>
        <w:ind w:left="-630" w:right="-270"/>
        <w:rPr>
          <w:rFonts w:asciiTheme="majorBidi" w:hAnsiTheme="majorBidi" w:cstheme="majorBidi"/>
          <w:color w:val="000000" w:themeColor="text1"/>
        </w:rPr>
      </w:pPr>
    </w:p>
    <w:tbl>
      <w:tblPr>
        <w:tblW w:w="8751" w:type="dxa"/>
        <w:tblBorders>
          <w:insideH w:val="single" w:sz="4" w:space="0" w:color="auto"/>
        </w:tblBorders>
        <w:tblLayout w:type="fixed"/>
        <w:tblCellMar>
          <w:left w:w="0" w:type="dxa"/>
          <w:right w:w="0" w:type="dxa"/>
        </w:tblCellMar>
        <w:tblLook w:val="0000" w:firstRow="0" w:lastRow="0" w:firstColumn="0" w:lastColumn="0" w:noHBand="0" w:noVBand="0"/>
      </w:tblPr>
      <w:tblGrid>
        <w:gridCol w:w="535"/>
        <w:gridCol w:w="4363"/>
        <w:gridCol w:w="1009"/>
        <w:gridCol w:w="1198"/>
        <w:gridCol w:w="1646"/>
      </w:tblGrid>
      <w:tr w:rsidR="00BB0AA6" w:rsidRPr="00161E9A" w14:paraId="72FF9D5F" w14:textId="77777777" w:rsidTr="00BB0AA6">
        <w:trPr>
          <w:cantSplit/>
        </w:trPr>
        <w:tc>
          <w:tcPr>
            <w:tcW w:w="535" w:type="dxa"/>
            <w:tcBorders>
              <w:top w:val="single" w:sz="4" w:space="0" w:color="auto"/>
              <w:bottom w:val="single" w:sz="4" w:space="0" w:color="auto"/>
            </w:tcBorders>
            <w:shd w:val="clear" w:color="auto" w:fill="FFFFFF"/>
          </w:tcPr>
          <w:p w14:paraId="20ACB3CA" w14:textId="77777777" w:rsidR="00BB0AA6" w:rsidRPr="00161E9A" w:rsidRDefault="00BB0AA6" w:rsidP="00675E54">
            <w:pPr>
              <w:pStyle w:val="Default"/>
            </w:pPr>
            <w:r w:rsidRPr="00161E9A">
              <w:t>No.</w:t>
            </w:r>
          </w:p>
        </w:tc>
        <w:tc>
          <w:tcPr>
            <w:tcW w:w="4363" w:type="dxa"/>
            <w:tcBorders>
              <w:top w:val="single" w:sz="4" w:space="0" w:color="auto"/>
              <w:bottom w:val="single" w:sz="4" w:space="0" w:color="auto"/>
            </w:tcBorders>
            <w:shd w:val="clear" w:color="auto" w:fill="FFFFFF"/>
          </w:tcPr>
          <w:p w14:paraId="1C7A0867" w14:textId="77777777" w:rsidR="00BB0AA6" w:rsidRPr="00161E9A" w:rsidRDefault="00BB0AA6" w:rsidP="00675E54">
            <w:pPr>
              <w:pStyle w:val="Default"/>
            </w:pPr>
            <w:r w:rsidRPr="00161E9A">
              <w:t xml:space="preserve">Statements </w:t>
            </w:r>
          </w:p>
        </w:tc>
        <w:tc>
          <w:tcPr>
            <w:tcW w:w="1009" w:type="dxa"/>
            <w:tcBorders>
              <w:top w:val="single" w:sz="4" w:space="0" w:color="auto"/>
              <w:bottom w:val="single" w:sz="4" w:space="0" w:color="auto"/>
            </w:tcBorders>
            <w:shd w:val="clear" w:color="auto" w:fill="FFFFFF"/>
          </w:tcPr>
          <w:p w14:paraId="10A11DDB" w14:textId="77777777" w:rsidR="00BB0AA6" w:rsidRPr="00161E9A" w:rsidRDefault="00BB0AA6" w:rsidP="00675E54">
            <w:pPr>
              <w:pStyle w:val="Default"/>
            </w:pPr>
            <w:r w:rsidRPr="00161E9A">
              <w:t>Mean</w:t>
            </w:r>
          </w:p>
        </w:tc>
        <w:tc>
          <w:tcPr>
            <w:tcW w:w="1198" w:type="dxa"/>
            <w:tcBorders>
              <w:top w:val="single" w:sz="4" w:space="0" w:color="auto"/>
              <w:bottom w:val="single" w:sz="4" w:space="0" w:color="auto"/>
            </w:tcBorders>
            <w:shd w:val="clear" w:color="auto" w:fill="FFFFFF"/>
          </w:tcPr>
          <w:p w14:paraId="10030426" w14:textId="77777777" w:rsidR="00BB0AA6" w:rsidRPr="00161E9A" w:rsidRDefault="00BB0AA6" w:rsidP="00675E54">
            <w:pPr>
              <w:pStyle w:val="Default"/>
            </w:pPr>
            <w:r w:rsidRPr="00161E9A">
              <w:t>Std. Deviation</w:t>
            </w:r>
          </w:p>
        </w:tc>
        <w:tc>
          <w:tcPr>
            <w:tcW w:w="1646" w:type="dxa"/>
            <w:tcBorders>
              <w:top w:val="single" w:sz="4" w:space="0" w:color="auto"/>
              <w:bottom w:val="single" w:sz="4" w:space="0" w:color="auto"/>
            </w:tcBorders>
            <w:shd w:val="clear" w:color="auto" w:fill="FFFFFF"/>
          </w:tcPr>
          <w:p w14:paraId="5EC2D203" w14:textId="77777777" w:rsidR="00BB0AA6" w:rsidRPr="00161E9A" w:rsidRDefault="00BB0AA6" w:rsidP="00675E54">
            <w:pPr>
              <w:pStyle w:val="Default"/>
            </w:pPr>
            <w:r w:rsidRPr="00161E9A">
              <w:t>Interpretation</w:t>
            </w:r>
          </w:p>
        </w:tc>
      </w:tr>
      <w:tr w:rsidR="00BB0AA6" w:rsidRPr="00161E9A" w14:paraId="63058234" w14:textId="77777777" w:rsidTr="00BB0AA6">
        <w:trPr>
          <w:cantSplit/>
        </w:trPr>
        <w:tc>
          <w:tcPr>
            <w:tcW w:w="535" w:type="dxa"/>
            <w:tcBorders>
              <w:top w:val="single" w:sz="4" w:space="0" w:color="auto"/>
            </w:tcBorders>
            <w:shd w:val="clear" w:color="auto" w:fill="FFFFFF"/>
          </w:tcPr>
          <w:p w14:paraId="53452F03" w14:textId="77777777" w:rsidR="00BB0AA6" w:rsidRPr="00161E9A" w:rsidRDefault="00BB0AA6" w:rsidP="00675E54">
            <w:pPr>
              <w:pStyle w:val="Default"/>
            </w:pPr>
            <w:r w:rsidRPr="00161E9A">
              <w:t>1</w:t>
            </w:r>
          </w:p>
        </w:tc>
        <w:tc>
          <w:tcPr>
            <w:tcW w:w="4363" w:type="dxa"/>
            <w:tcBorders>
              <w:top w:val="single" w:sz="4" w:space="0" w:color="auto"/>
            </w:tcBorders>
            <w:shd w:val="clear" w:color="auto" w:fill="FFFFFF"/>
            <w:vAlign w:val="center"/>
          </w:tcPr>
          <w:p w14:paraId="20295657" w14:textId="77777777" w:rsidR="00BB0AA6" w:rsidRPr="00161E9A" w:rsidRDefault="00BB0AA6" w:rsidP="00675E54">
            <w:pPr>
              <w:pStyle w:val="Default"/>
            </w:pPr>
            <w:r w:rsidRPr="00161E9A">
              <w:t>The bank performance has improved after they have formalized their HR practices</w:t>
            </w:r>
          </w:p>
        </w:tc>
        <w:tc>
          <w:tcPr>
            <w:tcW w:w="1009" w:type="dxa"/>
            <w:tcBorders>
              <w:top w:val="single" w:sz="4" w:space="0" w:color="auto"/>
            </w:tcBorders>
            <w:shd w:val="clear" w:color="auto" w:fill="FFFFFF"/>
            <w:vAlign w:val="center"/>
          </w:tcPr>
          <w:p w14:paraId="6CE20FAF" w14:textId="77777777" w:rsidR="00BB0AA6" w:rsidRPr="00161E9A" w:rsidRDefault="00BB0AA6" w:rsidP="00675E54">
            <w:pPr>
              <w:pStyle w:val="Default"/>
            </w:pPr>
            <w:r w:rsidRPr="00161E9A">
              <w:t>1.77</w:t>
            </w:r>
          </w:p>
        </w:tc>
        <w:tc>
          <w:tcPr>
            <w:tcW w:w="1198" w:type="dxa"/>
            <w:tcBorders>
              <w:top w:val="single" w:sz="4" w:space="0" w:color="auto"/>
            </w:tcBorders>
            <w:shd w:val="clear" w:color="auto" w:fill="FFFFFF"/>
            <w:vAlign w:val="center"/>
          </w:tcPr>
          <w:p w14:paraId="3780A2BD" w14:textId="77777777" w:rsidR="00BB0AA6" w:rsidRPr="00161E9A" w:rsidRDefault="00BB0AA6" w:rsidP="00675E54">
            <w:pPr>
              <w:pStyle w:val="Default"/>
            </w:pPr>
            <w:r w:rsidRPr="00161E9A">
              <w:t>.994</w:t>
            </w:r>
          </w:p>
        </w:tc>
        <w:tc>
          <w:tcPr>
            <w:tcW w:w="1646" w:type="dxa"/>
            <w:tcBorders>
              <w:top w:val="single" w:sz="4" w:space="0" w:color="auto"/>
            </w:tcBorders>
            <w:shd w:val="clear" w:color="auto" w:fill="FFFFFF"/>
          </w:tcPr>
          <w:p w14:paraId="5CEFF15E" w14:textId="77777777" w:rsidR="00BB0AA6" w:rsidRPr="00161E9A" w:rsidRDefault="00BB0AA6" w:rsidP="00675E54">
            <w:pPr>
              <w:pStyle w:val="Default"/>
            </w:pPr>
            <w:r w:rsidRPr="00161E9A">
              <w:t>Strongly</w:t>
            </w:r>
          </w:p>
          <w:p w14:paraId="7C0B92A3" w14:textId="77777777" w:rsidR="00BB0AA6" w:rsidRPr="00161E9A" w:rsidRDefault="00BB0AA6" w:rsidP="00675E54">
            <w:pPr>
              <w:pStyle w:val="Default"/>
            </w:pPr>
            <w:r w:rsidRPr="00161E9A">
              <w:t>Agree</w:t>
            </w:r>
          </w:p>
        </w:tc>
      </w:tr>
      <w:tr w:rsidR="00BB0AA6" w:rsidRPr="00161E9A" w14:paraId="35A30344" w14:textId="77777777" w:rsidTr="00BB0AA6">
        <w:trPr>
          <w:cantSplit/>
        </w:trPr>
        <w:tc>
          <w:tcPr>
            <w:tcW w:w="535" w:type="dxa"/>
            <w:shd w:val="clear" w:color="auto" w:fill="FFFFFF"/>
          </w:tcPr>
          <w:p w14:paraId="656102FE" w14:textId="77777777" w:rsidR="00BB0AA6" w:rsidRPr="00161E9A" w:rsidRDefault="00BB0AA6" w:rsidP="00675E54">
            <w:pPr>
              <w:pStyle w:val="Default"/>
            </w:pPr>
            <w:r w:rsidRPr="00161E9A">
              <w:t>2</w:t>
            </w:r>
          </w:p>
        </w:tc>
        <w:tc>
          <w:tcPr>
            <w:tcW w:w="4363" w:type="dxa"/>
            <w:shd w:val="clear" w:color="auto" w:fill="FFFFFF"/>
            <w:vAlign w:val="center"/>
          </w:tcPr>
          <w:p w14:paraId="55BCBF03" w14:textId="77777777" w:rsidR="00BB0AA6" w:rsidRPr="00161E9A" w:rsidRDefault="00BB0AA6" w:rsidP="00675E54">
            <w:pPr>
              <w:pStyle w:val="Default"/>
            </w:pPr>
            <w:r w:rsidRPr="00161E9A">
              <w:t>The Bank Service range has increased in the last five years as a result of use HRM practice.</w:t>
            </w:r>
          </w:p>
        </w:tc>
        <w:tc>
          <w:tcPr>
            <w:tcW w:w="1009" w:type="dxa"/>
            <w:shd w:val="clear" w:color="auto" w:fill="FFFFFF"/>
            <w:vAlign w:val="center"/>
          </w:tcPr>
          <w:p w14:paraId="44F8AFC7" w14:textId="77777777" w:rsidR="00BB0AA6" w:rsidRPr="00161E9A" w:rsidRDefault="00BB0AA6" w:rsidP="00675E54">
            <w:pPr>
              <w:pStyle w:val="Default"/>
            </w:pPr>
            <w:r w:rsidRPr="00161E9A">
              <w:t>2.25</w:t>
            </w:r>
          </w:p>
        </w:tc>
        <w:tc>
          <w:tcPr>
            <w:tcW w:w="1198" w:type="dxa"/>
            <w:shd w:val="clear" w:color="auto" w:fill="FFFFFF"/>
            <w:vAlign w:val="center"/>
          </w:tcPr>
          <w:p w14:paraId="137C4F65" w14:textId="77777777" w:rsidR="00BB0AA6" w:rsidRPr="00161E9A" w:rsidRDefault="00BB0AA6" w:rsidP="00675E54">
            <w:pPr>
              <w:pStyle w:val="Default"/>
            </w:pPr>
            <w:r w:rsidRPr="00161E9A">
              <w:t>.974</w:t>
            </w:r>
          </w:p>
        </w:tc>
        <w:tc>
          <w:tcPr>
            <w:tcW w:w="1646" w:type="dxa"/>
            <w:shd w:val="clear" w:color="auto" w:fill="FFFFFF"/>
          </w:tcPr>
          <w:p w14:paraId="22FE90F6" w14:textId="77777777" w:rsidR="00BB0AA6" w:rsidRPr="00161E9A" w:rsidRDefault="00BB0AA6" w:rsidP="00675E54">
            <w:pPr>
              <w:pStyle w:val="Default"/>
            </w:pPr>
          </w:p>
          <w:p w14:paraId="1B0BFAD8" w14:textId="77777777" w:rsidR="00BB0AA6" w:rsidRPr="00161E9A" w:rsidRDefault="00BB0AA6" w:rsidP="00675E54">
            <w:pPr>
              <w:pStyle w:val="Default"/>
            </w:pPr>
            <w:r w:rsidRPr="00161E9A">
              <w:t>Agree</w:t>
            </w:r>
          </w:p>
        </w:tc>
      </w:tr>
      <w:tr w:rsidR="00BB0AA6" w:rsidRPr="00161E9A" w14:paraId="4F3CE81D" w14:textId="77777777" w:rsidTr="00BB0AA6">
        <w:trPr>
          <w:cantSplit/>
        </w:trPr>
        <w:tc>
          <w:tcPr>
            <w:tcW w:w="535" w:type="dxa"/>
            <w:shd w:val="clear" w:color="auto" w:fill="FFFFFF"/>
          </w:tcPr>
          <w:p w14:paraId="49C11687" w14:textId="77777777" w:rsidR="00BB0AA6" w:rsidRPr="00161E9A" w:rsidRDefault="00BB0AA6" w:rsidP="00675E54">
            <w:pPr>
              <w:pStyle w:val="Default"/>
            </w:pPr>
            <w:r w:rsidRPr="00161E9A">
              <w:t>3</w:t>
            </w:r>
          </w:p>
        </w:tc>
        <w:tc>
          <w:tcPr>
            <w:tcW w:w="4363" w:type="dxa"/>
            <w:shd w:val="clear" w:color="auto" w:fill="FFFFFF"/>
            <w:vAlign w:val="center"/>
          </w:tcPr>
          <w:p w14:paraId="0F8A162F" w14:textId="77777777" w:rsidR="00BB0AA6" w:rsidRPr="00161E9A" w:rsidRDefault="00BB0AA6" w:rsidP="00675E54">
            <w:pPr>
              <w:pStyle w:val="Default"/>
            </w:pPr>
            <w:r w:rsidRPr="00161E9A">
              <w:t>The organization cost of service delivery has reduced as a result of the HRM practice.</w:t>
            </w:r>
          </w:p>
        </w:tc>
        <w:tc>
          <w:tcPr>
            <w:tcW w:w="1009" w:type="dxa"/>
            <w:shd w:val="clear" w:color="auto" w:fill="FFFFFF"/>
            <w:vAlign w:val="center"/>
          </w:tcPr>
          <w:p w14:paraId="3F81B415" w14:textId="77777777" w:rsidR="00BB0AA6" w:rsidRPr="00161E9A" w:rsidRDefault="00BB0AA6" w:rsidP="00675E54">
            <w:pPr>
              <w:pStyle w:val="Default"/>
            </w:pPr>
            <w:r w:rsidRPr="00161E9A">
              <w:t>2.60</w:t>
            </w:r>
          </w:p>
        </w:tc>
        <w:tc>
          <w:tcPr>
            <w:tcW w:w="1198" w:type="dxa"/>
            <w:shd w:val="clear" w:color="auto" w:fill="FFFFFF"/>
            <w:vAlign w:val="center"/>
          </w:tcPr>
          <w:p w14:paraId="6DE66D81" w14:textId="77777777" w:rsidR="00BB0AA6" w:rsidRPr="00161E9A" w:rsidRDefault="00BB0AA6" w:rsidP="00675E54">
            <w:pPr>
              <w:pStyle w:val="Default"/>
            </w:pPr>
            <w:r w:rsidRPr="00161E9A">
              <w:t>1.065</w:t>
            </w:r>
          </w:p>
        </w:tc>
        <w:tc>
          <w:tcPr>
            <w:tcW w:w="1646" w:type="dxa"/>
            <w:shd w:val="clear" w:color="auto" w:fill="FFFFFF"/>
          </w:tcPr>
          <w:p w14:paraId="3C03F2F0" w14:textId="77777777" w:rsidR="00BB0AA6" w:rsidRPr="00161E9A" w:rsidRDefault="00BB0AA6" w:rsidP="00675E54">
            <w:pPr>
              <w:pStyle w:val="Default"/>
            </w:pPr>
          </w:p>
          <w:p w14:paraId="7E8BAB70" w14:textId="77777777" w:rsidR="00BB0AA6" w:rsidRPr="00161E9A" w:rsidRDefault="00BB0AA6" w:rsidP="00675E54">
            <w:pPr>
              <w:pStyle w:val="Default"/>
            </w:pPr>
            <w:r w:rsidRPr="00161E9A">
              <w:t>Agree</w:t>
            </w:r>
          </w:p>
        </w:tc>
      </w:tr>
      <w:tr w:rsidR="00BB0AA6" w:rsidRPr="00161E9A" w14:paraId="0018C4EE" w14:textId="77777777" w:rsidTr="00BB0AA6">
        <w:trPr>
          <w:cantSplit/>
        </w:trPr>
        <w:tc>
          <w:tcPr>
            <w:tcW w:w="535" w:type="dxa"/>
            <w:shd w:val="clear" w:color="auto" w:fill="FFFFFF"/>
          </w:tcPr>
          <w:p w14:paraId="6EA18742" w14:textId="77777777" w:rsidR="00BB0AA6" w:rsidRPr="00161E9A" w:rsidRDefault="00BB0AA6" w:rsidP="00675E54">
            <w:pPr>
              <w:pStyle w:val="Default"/>
            </w:pPr>
            <w:r w:rsidRPr="00161E9A">
              <w:t>4</w:t>
            </w:r>
          </w:p>
        </w:tc>
        <w:tc>
          <w:tcPr>
            <w:tcW w:w="4363" w:type="dxa"/>
            <w:shd w:val="clear" w:color="auto" w:fill="FFFFFF"/>
            <w:vAlign w:val="center"/>
          </w:tcPr>
          <w:p w14:paraId="45CEF04E" w14:textId="77777777" w:rsidR="00BB0AA6" w:rsidRPr="00161E9A" w:rsidRDefault="00BB0AA6" w:rsidP="00675E54">
            <w:pPr>
              <w:pStyle w:val="Default"/>
            </w:pPr>
            <w:r w:rsidRPr="00161E9A">
              <w:t>Our Bank has increased market share as a result of the use HRM practice.</w:t>
            </w:r>
          </w:p>
        </w:tc>
        <w:tc>
          <w:tcPr>
            <w:tcW w:w="1009" w:type="dxa"/>
            <w:shd w:val="clear" w:color="auto" w:fill="FFFFFF"/>
            <w:vAlign w:val="center"/>
          </w:tcPr>
          <w:p w14:paraId="2EE5A798" w14:textId="77777777" w:rsidR="00BB0AA6" w:rsidRPr="00161E9A" w:rsidRDefault="00BB0AA6" w:rsidP="00675E54">
            <w:pPr>
              <w:pStyle w:val="Default"/>
            </w:pPr>
            <w:r w:rsidRPr="00161E9A">
              <w:t>2.44</w:t>
            </w:r>
          </w:p>
        </w:tc>
        <w:tc>
          <w:tcPr>
            <w:tcW w:w="1198" w:type="dxa"/>
            <w:shd w:val="clear" w:color="auto" w:fill="FFFFFF"/>
            <w:vAlign w:val="center"/>
          </w:tcPr>
          <w:p w14:paraId="3B5B4218" w14:textId="77777777" w:rsidR="00BB0AA6" w:rsidRPr="00161E9A" w:rsidRDefault="00BB0AA6" w:rsidP="00675E54">
            <w:pPr>
              <w:pStyle w:val="Default"/>
            </w:pPr>
            <w:r w:rsidRPr="00161E9A">
              <w:t>1.093</w:t>
            </w:r>
          </w:p>
        </w:tc>
        <w:tc>
          <w:tcPr>
            <w:tcW w:w="1646" w:type="dxa"/>
            <w:shd w:val="clear" w:color="auto" w:fill="FFFFFF"/>
          </w:tcPr>
          <w:p w14:paraId="37035E53" w14:textId="77777777" w:rsidR="00BB0AA6" w:rsidRPr="00161E9A" w:rsidRDefault="00BB0AA6" w:rsidP="00675E54">
            <w:pPr>
              <w:pStyle w:val="Default"/>
            </w:pPr>
          </w:p>
          <w:p w14:paraId="17465432" w14:textId="77777777" w:rsidR="00BB0AA6" w:rsidRPr="00161E9A" w:rsidRDefault="00BB0AA6" w:rsidP="00675E54">
            <w:pPr>
              <w:pStyle w:val="Default"/>
            </w:pPr>
            <w:r w:rsidRPr="00161E9A">
              <w:t>Agree</w:t>
            </w:r>
          </w:p>
        </w:tc>
      </w:tr>
      <w:tr w:rsidR="00BB0AA6" w:rsidRPr="00161E9A" w14:paraId="18DB9955" w14:textId="77777777" w:rsidTr="00BB0AA6">
        <w:trPr>
          <w:cantSplit/>
        </w:trPr>
        <w:tc>
          <w:tcPr>
            <w:tcW w:w="535" w:type="dxa"/>
            <w:tcBorders>
              <w:bottom w:val="single" w:sz="4" w:space="0" w:color="auto"/>
            </w:tcBorders>
            <w:shd w:val="clear" w:color="auto" w:fill="FFFFFF"/>
          </w:tcPr>
          <w:p w14:paraId="51478BDE" w14:textId="77777777" w:rsidR="00BB0AA6" w:rsidRPr="00161E9A" w:rsidRDefault="00BB0AA6" w:rsidP="00675E54">
            <w:pPr>
              <w:pStyle w:val="Default"/>
            </w:pPr>
            <w:r w:rsidRPr="00161E9A">
              <w:t>5</w:t>
            </w:r>
          </w:p>
        </w:tc>
        <w:tc>
          <w:tcPr>
            <w:tcW w:w="4363" w:type="dxa"/>
            <w:tcBorders>
              <w:bottom w:val="single" w:sz="4" w:space="0" w:color="auto"/>
            </w:tcBorders>
            <w:shd w:val="clear" w:color="auto" w:fill="FFFFFF"/>
            <w:vAlign w:val="center"/>
          </w:tcPr>
          <w:p w14:paraId="40CDA056" w14:textId="77777777" w:rsidR="00BB0AA6" w:rsidRPr="00161E9A" w:rsidRDefault="00BB0AA6" w:rsidP="00675E54">
            <w:pPr>
              <w:pStyle w:val="Default"/>
            </w:pPr>
            <w:r w:rsidRPr="00161E9A">
              <w:t>The bank’s employees are better motivated after the implementation of HR practices.</w:t>
            </w:r>
          </w:p>
        </w:tc>
        <w:tc>
          <w:tcPr>
            <w:tcW w:w="1009" w:type="dxa"/>
            <w:tcBorders>
              <w:bottom w:val="single" w:sz="4" w:space="0" w:color="auto"/>
            </w:tcBorders>
            <w:shd w:val="clear" w:color="auto" w:fill="FFFFFF"/>
            <w:vAlign w:val="center"/>
          </w:tcPr>
          <w:p w14:paraId="2B8CDECE" w14:textId="77777777" w:rsidR="00BB0AA6" w:rsidRPr="00161E9A" w:rsidRDefault="00BB0AA6" w:rsidP="00675E54">
            <w:pPr>
              <w:pStyle w:val="Default"/>
            </w:pPr>
            <w:r w:rsidRPr="00161E9A">
              <w:t>2.47</w:t>
            </w:r>
          </w:p>
        </w:tc>
        <w:tc>
          <w:tcPr>
            <w:tcW w:w="1198" w:type="dxa"/>
            <w:tcBorders>
              <w:bottom w:val="single" w:sz="4" w:space="0" w:color="auto"/>
            </w:tcBorders>
            <w:shd w:val="clear" w:color="auto" w:fill="FFFFFF"/>
            <w:vAlign w:val="center"/>
          </w:tcPr>
          <w:p w14:paraId="564C5D53" w14:textId="77777777" w:rsidR="00BB0AA6" w:rsidRPr="00161E9A" w:rsidRDefault="00BB0AA6" w:rsidP="00675E54">
            <w:pPr>
              <w:pStyle w:val="Default"/>
            </w:pPr>
            <w:r w:rsidRPr="00161E9A">
              <w:t>1.427</w:t>
            </w:r>
          </w:p>
        </w:tc>
        <w:tc>
          <w:tcPr>
            <w:tcW w:w="1646" w:type="dxa"/>
            <w:tcBorders>
              <w:bottom w:val="single" w:sz="4" w:space="0" w:color="auto"/>
            </w:tcBorders>
            <w:shd w:val="clear" w:color="auto" w:fill="FFFFFF"/>
          </w:tcPr>
          <w:p w14:paraId="4AA526D9" w14:textId="77777777" w:rsidR="00BB0AA6" w:rsidRPr="00161E9A" w:rsidRDefault="00BB0AA6" w:rsidP="00675E54">
            <w:pPr>
              <w:pStyle w:val="Default"/>
            </w:pPr>
          </w:p>
          <w:p w14:paraId="3CD029AD" w14:textId="77777777" w:rsidR="00BB0AA6" w:rsidRPr="00161E9A" w:rsidRDefault="00BB0AA6" w:rsidP="00675E54">
            <w:pPr>
              <w:pStyle w:val="Default"/>
            </w:pPr>
            <w:r w:rsidRPr="00161E9A">
              <w:t>Agree</w:t>
            </w:r>
          </w:p>
        </w:tc>
      </w:tr>
      <w:tr w:rsidR="00BB0AA6" w:rsidRPr="00161E9A" w14:paraId="3C59E697" w14:textId="77777777" w:rsidTr="00BB0AA6">
        <w:trPr>
          <w:cantSplit/>
        </w:trPr>
        <w:tc>
          <w:tcPr>
            <w:tcW w:w="535" w:type="dxa"/>
            <w:tcBorders>
              <w:top w:val="single" w:sz="4" w:space="0" w:color="auto"/>
              <w:bottom w:val="single" w:sz="4" w:space="0" w:color="auto"/>
            </w:tcBorders>
            <w:shd w:val="clear" w:color="auto" w:fill="FFFFFF"/>
          </w:tcPr>
          <w:p w14:paraId="3B96104B" w14:textId="77777777" w:rsidR="00BB0AA6" w:rsidRPr="00161E9A" w:rsidRDefault="00BB0AA6" w:rsidP="00675E54">
            <w:pPr>
              <w:pStyle w:val="Default"/>
            </w:pPr>
          </w:p>
        </w:tc>
        <w:tc>
          <w:tcPr>
            <w:tcW w:w="4363" w:type="dxa"/>
            <w:tcBorders>
              <w:top w:val="single" w:sz="4" w:space="0" w:color="auto"/>
              <w:bottom w:val="single" w:sz="4" w:space="0" w:color="auto"/>
            </w:tcBorders>
            <w:shd w:val="clear" w:color="auto" w:fill="FFFFFF"/>
            <w:vAlign w:val="center"/>
          </w:tcPr>
          <w:p w14:paraId="06FBF2DA" w14:textId="77777777" w:rsidR="00BB0AA6" w:rsidRPr="00161E9A" w:rsidRDefault="00BB0AA6" w:rsidP="00675E54">
            <w:pPr>
              <w:pStyle w:val="Default"/>
            </w:pPr>
            <w:r w:rsidRPr="00161E9A">
              <w:t xml:space="preserve">Total Index </w:t>
            </w:r>
            <w:proofErr w:type="gramStart"/>
            <w:r w:rsidRPr="00161E9A">
              <w:t>Of</w:t>
            </w:r>
            <w:proofErr w:type="gramEnd"/>
            <w:r w:rsidRPr="00161E9A">
              <w:t xml:space="preserve"> The Respondents</w:t>
            </w:r>
          </w:p>
        </w:tc>
        <w:tc>
          <w:tcPr>
            <w:tcW w:w="1009" w:type="dxa"/>
            <w:tcBorders>
              <w:top w:val="single" w:sz="4" w:space="0" w:color="auto"/>
              <w:bottom w:val="single" w:sz="4" w:space="0" w:color="auto"/>
            </w:tcBorders>
            <w:shd w:val="clear" w:color="auto" w:fill="FFFFFF"/>
          </w:tcPr>
          <w:p w14:paraId="0AA0545D" w14:textId="77777777" w:rsidR="00BB0AA6" w:rsidRPr="00161E9A" w:rsidRDefault="00BB0AA6" w:rsidP="00675E54">
            <w:pPr>
              <w:pStyle w:val="Default"/>
            </w:pPr>
            <w:r w:rsidRPr="00161E9A">
              <w:t>2.31</w:t>
            </w:r>
          </w:p>
        </w:tc>
        <w:tc>
          <w:tcPr>
            <w:tcW w:w="1198" w:type="dxa"/>
            <w:tcBorders>
              <w:top w:val="single" w:sz="4" w:space="0" w:color="auto"/>
              <w:bottom w:val="single" w:sz="4" w:space="0" w:color="auto"/>
            </w:tcBorders>
            <w:shd w:val="clear" w:color="auto" w:fill="FFFFFF"/>
          </w:tcPr>
          <w:p w14:paraId="43D12BFB" w14:textId="77777777" w:rsidR="00BB0AA6" w:rsidRPr="00161E9A" w:rsidRDefault="00BB0AA6" w:rsidP="00675E54">
            <w:pPr>
              <w:pStyle w:val="Default"/>
            </w:pPr>
            <w:r w:rsidRPr="00161E9A">
              <w:t>1.111</w:t>
            </w:r>
          </w:p>
        </w:tc>
        <w:tc>
          <w:tcPr>
            <w:tcW w:w="1646" w:type="dxa"/>
            <w:tcBorders>
              <w:top w:val="single" w:sz="4" w:space="0" w:color="auto"/>
              <w:bottom w:val="single" w:sz="4" w:space="0" w:color="auto"/>
            </w:tcBorders>
            <w:shd w:val="clear" w:color="auto" w:fill="FFFFFF"/>
          </w:tcPr>
          <w:p w14:paraId="4A911EDD" w14:textId="77777777" w:rsidR="00BB0AA6" w:rsidRPr="00161E9A" w:rsidRDefault="00BB0AA6" w:rsidP="00675E54">
            <w:pPr>
              <w:pStyle w:val="Default"/>
            </w:pPr>
            <w:r w:rsidRPr="00161E9A">
              <w:t>Agree</w:t>
            </w:r>
          </w:p>
        </w:tc>
      </w:tr>
    </w:tbl>
    <w:p w14:paraId="5FF014AE"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w:t>
      </w:r>
    </w:p>
    <w:p w14:paraId="185651A6"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total mean index of the table of 5.2.3.1 denudates and indicates that </w:t>
      </w:r>
      <w:r w:rsidR="00D46194" w:rsidRPr="00D46194">
        <w:rPr>
          <w:rFonts w:asciiTheme="majorBidi" w:hAnsiTheme="majorBidi" w:cstheme="majorBidi"/>
          <w:color w:val="000000" w:themeColor="text1"/>
        </w:rPr>
        <w:t>The large bulk of those polled agreed that</w:t>
      </w:r>
      <w:r w:rsidRPr="00161E9A">
        <w:rPr>
          <w:rFonts w:asciiTheme="majorBidi" w:hAnsiTheme="majorBidi" w:cstheme="majorBidi"/>
          <w:color w:val="000000" w:themeColor="text1"/>
        </w:rPr>
        <w:t xml:space="preserve"> object which is To find out the impact of teachers in service training on teacher performance In Mogadishu, Somalia has high response </w:t>
      </w:r>
      <w:proofErr w:type="gramStart"/>
      <w:r w:rsidRPr="00161E9A">
        <w:rPr>
          <w:rFonts w:asciiTheme="majorBidi" w:hAnsiTheme="majorBidi" w:cstheme="majorBidi"/>
          <w:color w:val="000000" w:themeColor="text1"/>
        </w:rPr>
        <w:t>rates  with</w:t>
      </w:r>
      <w:proofErr w:type="gramEnd"/>
      <w:r w:rsidRPr="00161E9A">
        <w:rPr>
          <w:rFonts w:asciiTheme="majorBidi" w:hAnsiTheme="majorBidi" w:cstheme="majorBidi"/>
          <w:color w:val="000000" w:themeColor="text1"/>
        </w:rPr>
        <w:t xml:space="preserve"> the main mean average is  2.31.</w:t>
      </w:r>
    </w:p>
    <w:p w14:paraId="4286F923"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The table 5.2.3.1 showed that all the respondents agreed with the questions those were asked for them. The results also showed that the study hypothesis was confirmed with the responses and also this study was </w:t>
      </w:r>
      <w:r w:rsidR="006F1D6E" w:rsidRPr="00161E9A">
        <w:rPr>
          <w:rFonts w:asciiTheme="majorBidi" w:hAnsiTheme="majorBidi" w:cstheme="majorBidi"/>
          <w:color w:val="000000" w:themeColor="text1"/>
        </w:rPr>
        <w:t>playing</w:t>
      </w:r>
      <w:r w:rsidRPr="00161E9A">
        <w:rPr>
          <w:rFonts w:asciiTheme="majorBidi" w:hAnsiTheme="majorBidi" w:cstheme="majorBidi"/>
          <w:color w:val="000000" w:themeColor="text1"/>
        </w:rPr>
        <w:t xml:space="preserve"> a very important role in developing the recommendations and conclusion. As it prosed earlier these questions in the table above was reacted in chapter five in order to discuss the challenges, result from the questions these were asked the research participants, and lastly the total mean index of the table above was </w:t>
      </w:r>
      <w:proofErr w:type="gramStart"/>
      <w:r w:rsidRPr="00161E9A">
        <w:rPr>
          <w:rFonts w:asciiTheme="majorBidi" w:hAnsiTheme="majorBidi" w:cstheme="majorBidi"/>
          <w:color w:val="000000" w:themeColor="text1"/>
        </w:rPr>
        <w:t>explain</w:t>
      </w:r>
      <w:proofErr w:type="gramEnd"/>
      <w:r w:rsidRPr="00161E9A">
        <w:rPr>
          <w:rFonts w:asciiTheme="majorBidi" w:hAnsiTheme="majorBidi" w:cstheme="majorBidi"/>
          <w:color w:val="000000" w:themeColor="text1"/>
        </w:rPr>
        <w:t xml:space="preserve"> the objective of the question in the table above.</w:t>
      </w:r>
    </w:p>
    <w:p w14:paraId="4F109785" w14:textId="77777777" w:rsidR="00BB0AA6" w:rsidRPr="00161E9A" w:rsidRDefault="00BB0AA6" w:rsidP="00B92352">
      <w:pPr>
        <w:ind w:left="-630" w:right="-270"/>
        <w:rPr>
          <w:rFonts w:asciiTheme="majorBidi" w:hAnsiTheme="majorBidi" w:cstheme="majorBidi"/>
          <w:b/>
          <w:bCs/>
          <w:color w:val="000000" w:themeColor="text1"/>
        </w:rPr>
      </w:pPr>
    </w:p>
    <w:p w14:paraId="4A91A10F" w14:textId="77777777" w:rsidR="00BB0AA6" w:rsidRPr="00161E9A" w:rsidRDefault="00BB0AA6" w:rsidP="00B92352">
      <w:pPr>
        <w:ind w:left="-630" w:right="-270"/>
        <w:rPr>
          <w:rFonts w:asciiTheme="majorBidi" w:hAnsiTheme="majorBidi" w:cstheme="majorBidi"/>
          <w:bCs/>
          <w:color w:val="000000" w:themeColor="text1"/>
        </w:rPr>
      </w:pPr>
      <w:r w:rsidRPr="00161E9A">
        <w:rPr>
          <w:rFonts w:asciiTheme="majorBidi" w:hAnsiTheme="majorBidi" w:cstheme="majorBidi"/>
          <w:bCs/>
          <w:color w:val="000000" w:themeColor="text1"/>
        </w:rPr>
        <w:lastRenderedPageBreak/>
        <w:t xml:space="preserve">To get the overall guidance of the respondents rating of teacher performance as an internal quality assurance mechanism </w:t>
      </w:r>
      <w:r w:rsidR="00D211CA" w:rsidRPr="00D211CA">
        <w:rPr>
          <w:rFonts w:asciiTheme="majorBidi" w:hAnsiTheme="majorBidi" w:cstheme="majorBidi"/>
          <w:bCs/>
          <w:color w:val="000000" w:themeColor="text1"/>
        </w:rPr>
        <w:t>using the five questions, an average index was calculated. The relevant descriptive d</w:t>
      </w:r>
      <w:r w:rsidR="00D211CA">
        <w:rPr>
          <w:rFonts w:asciiTheme="majorBidi" w:hAnsiTheme="majorBidi" w:cstheme="majorBidi"/>
          <w:bCs/>
          <w:color w:val="000000" w:themeColor="text1"/>
        </w:rPr>
        <w:t>ata are included in Table 4.3.1</w:t>
      </w:r>
      <w:r w:rsidRPr="00161E9A">
        <w:rPr>
          <w:rFonts w:asciiTheme="majorBidi" w:hAnsiTheme="majorBidi" w:cstheme="majorBidi"/>
          <w:bCs/>
          <w:color w:val="000000" w:themeColor="text1"/>
        </w:rPr>
        <w:t xml:space="preserve">. </w:t>
      </w:r>
    </w:p>
    <w:p w14:paraId="4FDC8AD3" w14:textId="77777777" w:rsidR="00BB0AA6" w:rsidRPr="00161E9A" w:rsidRDefault="00BB0AA6" w:rsidP="00B92352">
      <w:pPr>
        <w:pStyle w:val="Heading1"/>
        <w:spacing w:before="0" w:line="360" w:lineRule="auto"/>
        <w:ind w:left="-630" w:right="-270"/>
        <w:rPr>
          <w:rFonts w:asciiTheme="majorBidi" w:hAnsiTheme="majorBidi"/>
          <w:bCs w:val="0"/>
          <w:color w:val="000000" w:themeColor="text1"/>
          <w:sz w:val="24"/>
          <w:szCs w:val="24"/>
        </w:rPr>
      </w:pPr>
      <w:bookmarkStart w:id="128" w:name="_Toc498681651"/>
      <w:bookmarkStart w:id="129" w:name="_Toc501102254"/>
      <w:bookmarkStart w:id="130" w:name="_Toc501111896"/>
      <w:bookmarkStart w:id="131" w:name="_Toc501112168"/>
      <w:bookmarkStart w:id="132" w:name="_Toc93294041"/>
      <w:r w:rsidRPr="00161E9A">
        <w:rPr>
          <w:rFonts w:asciiTheme="majorBidi" w:hAnsiTheme="majorBidi"/>
          <w:bCs w:val="0"/>
          <w:color w:val="000000" w:themeColor="text1"/>
          <w:sz w:val="24"/>
          <w:szCs w:val="24"/>
        </w:rPr>
        <w:t>Table 5.2.3.2:</w:t>
      </w:r>
      <w:r w:rsidRPr="00161E9A">
        <w:rPr>
          <w:rFonts w:asciiTheme="majorBidi" w:hAnsiTheme="majorBidi"/>
          <w:bCs w:val="0"/>
          <w:color w:val="000000" w:themeColor="text1"/>
          <w:sz w:val="24"/>
          <w:szCs w:val="24"/>
        </w:rPr>
        <w:tab/>
        <w:t xml:space="preserve">Showing summary statistics results on </w:t>
      </w:r>
      <w:bookmarkEnd w:id="128"/>
      <w:bookmarkEnd w:id="129"/>
      <w:bookmarkEnd w:id="130"/>
      <w:bookmarkEnd w:id="131"/>
      <w:r w:rsidRPr="00161E9A">
        <w:rPr>
          <w:rFonts w:asciiTheme="majorBidi" w:hAnsiTheme="majorBidi"/>
          <w:bCs w:val="0"/>
          <w:color w:val="000000" w:themeColor="text1"/>
          <w:sz w:val="24"/>
          <w:szCs w:val="24"/>
        </w:rPr>
        <w:t>Bank Performance</w:t>
      </w:r>
      <w:bookmarkEnd w:id="132"/>
      <w:r w:rsidRPr="00161E9A">
        <w:rPr>
          <w:rFonts w:asciiTheme="majorBidi" w:hAnsiTheme="majorBidi"/>
          <w:bCs w:val="0"/>
          <w:color w:val="000000" w:themeColor="text1"/>
          <w:sz w:val="24"/>
          <w:szCs w:val="24"/>
        </w:rPr>
        <w:t xml:space="preserve"> </w:t>
      </w:r>
    </w:p>
    <w:tbl>
      <w:tblPr>
        <w:tblW w:w="9889" w:type="dxa"/>
        <w:tblBorders>
          <w:top w:val="single" w:sz="4" w:space="0" w:color="000000"/>
          <w:bottom w:val="single" w:sz="4" w:space="0" w:color="000000"/>
          <w:insideH w:val="single" w:sz="4" w:space="0" w:color="auto"/>
        </w:tblBorders>
        <w:tblLook w:val="00A0" w:firstRow="1" w:lastRow="0" w:firstColumn="1" w:lastColumn="0" w:noHBand="0" w:noVBand="0"/>
      </w:tblPr>
      <w:tblGrid>
        <w:gridCol w:w="3115"/>
        <w:gridCol w:w="3088"/>
        <w:gridCol w:w="3085"/>
        <w:gridCol w:w="601"/>
      </w:tblGrid>
      <w:tr w:rsidR="00BB0AA6" w:rsidRPr="00161E9A" w14:paraId="7C020FA7" w14:textId="77777777" w:rsidTr="00BB0AA6">
        <w:trPr>
          <w:gridAfter w:val="1"/>
          <w:wAfter w:w="601" w:type="dxa"/>
        </w:trPr>
        <w:tc>
          <w:tcPr>
            <w:tcW w:w="3115" w:type="dxa"/>
          </w:tcPr>
          <w:p w14:paraId="5AC69A57" w14:textId="77777777" w:rsidR="00BB0AA6" w:rsidRPr="00161E9A" w:rsidRDefault="00BB0AA6" w:rsidP="00675E54">
            <w:pPr>
              <w:pStyle w:val="Default"/>
            </w:pPr>
            <w:r w:rsidRPr="00161E9A">
              <w:t>Statistics</w:t>
            </w:r>
          </w:p>
        </w:tc>
        <w:tc>
          <w:tcPr>
            <w:tcW w:w="3088" w:type="dxa"/>
          </w:tcPr>
          <w:p w14:paraId="101BE5B5" w14:textId="77777777" w:rsidR="00BB0AA6" w:rsidRPr="00161E9A" w:rsidRDefault="00BB0AA6" w:rsidP="00675E54">
            <w:pPr>
              <w:pStyle w:val="Default"/>
            </w:pPr>
          </w:p>
        </w:tc>
        <w:tc>
          <w:tcPr>
            <w:tcW w:w="3085" w:type="dxa"/>
          </w:tcPr>
          <w:p w14:paraId="19480C06" w14:textId="77777777" w:rsidR="00BB0AA6" w:rsidRPr="00161E9A" w:rsidRDefault="00BB0AA6" w:rsidP="00675E54">
            <w:pPr>
              <w:pStyle w:val="Default"/>
            </w:pPr>
            <w:r w:rsidRPr="00161E9A">
              <w:t>Value</w:t>
            </w:r>
          </w:p>
        </w:tc>
      </w:tr>
      <w:tr w:rsidR="00BB0AA6" w:rsidRPr="00161E9A" w14:paraId="5B11ABA8" w14:textId="77777777" w:rsidTr="00BB0AA6">
        <w:trPr>
          <w:gridAfter w:val="1"/>
          <w:wAfter w:w="601" w:type="dxa"/>
        </w:trPr>
        <w:tc>
          <w:tcPr>
            <w:tcW w:w="3115" w:type="dxa"/>
          </w:tcPr>
          <w:p w14:paraId="761F72D3" w14:textId="77777777" w:rsidR="00BB0AA6" w:rsidRPr="00161E9A" w:rsidRDefault="00BB0AA6" w:rsidP="00675E54">
            <w:pPr>
              <w:pStyle w:val="Default"/>
            </w:pPr>
            <w:r w:rsidRPr="00161E9A">
              <w:t>Mean</w:t>
            </w:r>
          </w:p>
        </w:tc>
        <w:tc>
          <w:tcPr>
            <w:tcW w:w="3088" w:type="dxa"/>
          </w:tcPr>
          <w:p w14:paraId="2F84FDEB" w14:textId="77777777" w:rsidR="00BB0AA6" w:rsidRPr="00161E9A" w:rsidRDefault="00BB0AA6" w:rsidP="00675E54">
            <w:pPr>
              <w:pStyle w:val="Default"/>
            </w:pPr>
          </w:p>
        </w:tc>
        <w:tc>
          <w:tcPr>
            <w:tcW w:w="3085" w:type="dxa"/>
          </w:tcPr>
          <w:p w14:paraId="1C0DDE31" w14:textId="77777777" w:rsidR="00BB0AA6" w:rsidRPr="00161E9A" w:rsidRDefault="00BB0AA6" w:rsidP="00675E54">
            <w:pPr>
              <w:pStyle w:val="Default"/>
            </w:pPr>
            <w:r w:rsidRPr="00161E9A">
              <w:t>2.31</w:t>
            </w:r>
          </w:p>
        </w:tc>
      </w:tr>
      <w:tr w:rsidR="00BB0AA6" w:rsidRPr="00161E9A" w14:paraId="1B5A81FE" w14:textId="77777777" w:rsidTr="00BB0AA6">
        <w:trPr>
          <w:gridAfter w:val="1"/>
          <w:wAfter w:w="601" w:type="dxa"/>
        </w:trPr>
        <w:tc>
          <w:tcPr>
            <w:tcW w:w="3115" w:type="dxa"/>
          </w:tcPr>
          <w:p w14:paraId="4FF32C2A" w14:textId="77777777" w:rsidR="00BB0AA6" w:rsidRPr="00161E9A" w:rsidRDefault="00BB0AA6" w:rsidP="00675E54">
            <w:pPr>
              <w:pStyle w:val="Default"/>
            </w:pPr>
            <w:r w:rsidRPr="00161E9A">
              <w:t>95% Confidence interval</w:t>
            </w:r>
          </w:p>
        </w:tc>
        <w:tc>
          <w:tcPr>
            <w:tcW w:w="3088" w:type="dxa"/>
          </w:tcPr>
          <w:p w14:paraId="3EF222D2" w14:textId="77777777" w:rsidR="00BB0AA6" w:rsidRPr="00161E9A" w:rsidRDefault="00BB0AA6" w:rsidP="00675E54">
            <w:pPr>
              <w:pStyle w:val="Default"/>
            </w:pPr>
            <w:r w:rsidRPr="00161E9A">
              <w:t>Lower</w:t>
            </w:r>
          </w:p>
        </w:tc>
        <w:tc>
          <w:tcPr>
            <w:tcW w:w="3085" w:type="dxa"/>
          </w:tcPr>
          <w:p w14:paraId="6A2EAAC7" w14:textId="77777777" w:rsidR="00BB0AA6" w:rsidRPr="00161E9A" w:rsidRDefault="00BB0AA6" w:rsidP="00675E54">
            <w:pPr>
              <w:pStyle w:val="Default"/>
            </w:pPr>
            <w:r w:rsidRPr="00161E9A">
              <w:t>2.15</w:t>
            </w:r>
          </w:p>
        </w:tc>
      </w:tr>
      <w:tr w:rsidR="00BB0AA6" w:rsidRPr="00161E9A" w14:paraId="393C96FB" w14:textId="77777777" w:rsidTr="00BB0AA6">
        <w:tc>
          <w:tcPr>
            <w:tcW w:w="3115" w:type="dxa"/>
            <w:tcBorders>
              <w:top w:val="nil"/>
              <w:bottom w:val="nil"/>
            </w:tcBorders>
          </w:tcPr>
          <w:p w14:paraId="7A399DC0" w14:textId="77777777" w:rsidR="00BB0AA6" w:rsidRPr="00161E9A" w:rsidRDefault="00BB0AA6" w:rsidP="00675E54">
            <w:pPr>
              <w:pStyle w:val="Default"/>
            </w:pPr>
          </w:p>
        </w:tc>
        <w:tc>
          <w:tcPr>
            <w:tcW w:w="3088" w:type="dxa"/>
            <w:tcBorders>
              <w:top w:val="nil"/>
              <w:bottom w:val="nil"/>
            </w:tcBorders>
          </w:tcPr>
          <w:p w14:paraId="0F65BC99" w14:textId="77777777" w:rsidR="00BB0AA6" w:rsidRPr="00161E9A" w:rsidRDefault="00BB0AA6" w:rsidP="00675E54">
            <w:pPr>
              <w:pStyle w:val="Default"/>
            </w:pPr>
            <w:r w:rsidRPr="00161E9A">
              <w:t>Upper</w:t>
            </w:r>
          </w:p>
        </w:tc>
        <w:tc>
          <w:tcPr>
            <w:tcW w:w="3686" w:type="dxa"/>
            <w:gridSpan w:val="2"/>
            <w:tcBorders>
              <w:top w:val="nil"/>
              <w:bottom w:val="nil"/>
            </w:tcBorders>
          </w:tcPr>
          <w:p w14:paraId="4D00F826" w14:textId="77777777" w:rsidR="00BB0AA6" w:rsidRPr="00161E9A" w:rsidRDefault="00BB0AA6" w:rsidP="00675E54">
            <w:pPr>
              <w:pStyle w:val="Default"/>
            </w:pPr>
            <w:r w:rsidRPr="00161E9A">
              <w:t>2.46</w:t>
            </w:r>
          </w:p>
        </w:tc>
      </w:tr>
      <w:tr w:rsidR="00BB0AA6" w:rsidRPr="00161E9A" w14:paraId="1F9F1E0C" w14:textId="77777777" w:rsidTr="00BB0AA6">
        <w:trPr>
          <w:gridAfter w:val="1"/>
          <w:wAfter w:w="601" w:type="dxa"/>
        </w:trPr>
        <w:tc>
          <w:tcPr>
            <w:tcW w:w="3115" w:type="dxa"/>
          </w:tcPr>
          <w:p w14:paraId="6478F878" w14:textId="77777777" w:rsidR="00BB0AA6" w:rsidRPr="00161E9A" w:rsidRDefault="00BB0AA6" w:rsidP="00675E54">
            <w:pPr>
              <w:pStyle w:val="Default"/>
            </w:pPr>
            <w:r w:rsidRPr="00161E9A">
              <w:t>Median</w:t>
            </w:r>
          </w:p>
        </w:tc>
        <w:tc>
          <w:tcPr>
            <w:tcW w:w="3088" w:type="dxa"/>
          </w:tcPr>
          <w:p w14:paraId="0FE0F2E8" w14:textId="77777777" w:rsidR="00BB0AA6" w:rsidRPr="00161E9A" w:rsidRDefault="00BB0AA6" w:rsidP="00675E54">
            <w:pPr>
              <w:pStyle w:val="Default"/>
            </w:pPr>
          </w:p>
        </w:tc>
        <w:tc>
          <w:tcPr>
            <w:tcW w:w="3085" w:type="dxa"/>
          </w:tcPr>
          <w:p w14:paraId="43D3638E" w14:textId="77777777" w:rsidR="00BB0AA6" w:rsidRPr="00161E9A" w:rsidRDefault="00BB0AA6" w:rsidP="00675E54">
            <w:pPr>
              <w:pStyle w:val="Default"/>
            </w:pPr>
            <w:r w:rsidRPr="00161E9A">
              <w:t>2.20</w:t>
            </w:r>
          </w:p>
        </w:tc>
      </w:tr>
      <w:tr w:rsidR="00BB0AA6" w:rsidRPr="00161E9A" w14:paraId="614A335C" w14:textId="77777777" w:rsidTr="00BB0AA6">
        <w:trPr>
          <w:gridAfter w:val="1"/>
          <w:wAfter w:w="601" w:type="dxa"/>
        </w:trPr>
        <w:tc>
          <w:tcPr>
            <w:tcW w:w="3115" w:type="dxa"/>
          </w:tcPr>
          <w:p w14:paraId="36507592" w14:textId="77777777" w:rsidR="00BB0AA6" w:rsidRPr="00161E9A" w:rsidRDefault="00BB0AA6" w:rsidP="00675E54">
            <w:pPr>
              <w:pStyle w:val="Default"/>
            </w:pPr>
            <w:r w:rsidRPr="00161E9A">
              <w:t>Minimum</w:t>
            </w:r>
          </w:p>
        </w:tc>
        <w:tc>
          <w:tcPr>
            <w:tcW w:w="3088" w:type="dxa"/>
          </w:tcPr>
          <w:p w14:paraId="47BB3941" w14:textId="77777777" w:rsidR="00BB0AA6" w:rsidRPr="00161E9A" w:rsidRDefault="00BB0AA6" w:rsidP="00675E54">
            <w:pPr>
              <w:pStyle w:val="Default"/>
            </w:pPr>
          </w:p>
        </w:tc>
        <w:tc>
          <w:tcPr>
            <w:tcW w:w="3085" w:type="dxa"/>
          </w:tcPr>
          <w:p w14:paraId="74905CEF" w14:textId="77777777" w:rsidR="00BB0AA6" w:rsidRPr="00161E9A" w:rsidRDefault="00BB0AA6" w:rsidP="00675E54">
            <w:pPr>
              <w:pStyle w:val="Default"/>
            </w:pPr>
            <w:r w:rsidRPr="00161E9A">
              <w:t>1</w:t>
            </w:r>
          </w:p>
        </w:tc>
      </w:tr>
      <w:tr w:rsidR="00BB0AA6" w:rsidRPr="00161E9A" w14:paraId="686FCBF5" w14:textId="77777777" w:rsidTr="00BB0AA6">
        <w:trPr>
          <w:gridAfter w:val="1"/>
          <w:wAfter w:w="601" w:type="dxa"/>
        </w:trPr>
        <w:tc>
          <w:tcPr>
            <w:tcW w:w="3115" w:type="dxa"/>
          </w:tcPr>
          <w:p w14:paraId="76A1380B" w14:textId="77777777" w:rsidR="00BB0AA6" w:rsidRPr="00161E9A" w:rsidRDefault="00BB0AA6" w:rsidP="00675E54">
            <w:pPr>
              <w:pStyle w:val="Default"/>
            </w:pPr>
            <w:r w:rsidRPr="00161E9A">
              <w:t>Maximum</w:t>
            </w:r>
          </w:p>
        </w:tc>
        <w:tc>
          <w:tcPr>
            <w:tcW w:w="3088" w:type="dxa"/>
          </w:tcPr>
          <w:p w14:paraId="21F00638" w14:textId="77777777" w:rsidR="00BB0AA6" w:rsidRPr="00161E9A" w:rsidRDefault="00BB0AA6" w:rsidP="00675E54">
            <w:pPr>
              <w:pStyle w:val="Default"/>
            </w:pPr>
          </w:p>
        </w:tc>
        <w:tc>
          <w:tcPr>
            <w:tcW w:w="3085" w:type="dxa"/>
          </w:tcPr>
          <w:p w14:paraId="102B4E84" w14:textId="77777777" w:rsidR="00BB0AA6" w:rsidRPr="00161E9A" w:rsidRDefault="00BB0AA6" w:rsidP="00675E54">
            <w:pPr>
              <w:pStyle w:val="Default"/>
            </w:pPr>
            <w:r w:rsidRPr="00161E9A">
              <w:t>4</w:t>
            </w:r>
          </w:p>
        </w:tc>
      </w:tr>
      <w:tr w:rsidR="00BB0AA6" w:rsidRPr="00161E9A" w14:paraId="31C42191" w14:textId="77777777" w:rsidTr="00BB0AA6">
        <w:trPr>
          <w:gridAfter w:val="1"/>
          <w:wAfter w:w="601" w:type="dxa"/>
        </w:trPr>
        <w:tc>
          <w:tcPr>
            <w:tcW w:w="3115" w:type="dxa"/>
          </w:tcPr>
          <w:p w14:paraId="23F06413" w14:textId="77777777" w:rsidR="00BB0AA6" w:rsidRPr="00161E9A" w:rsidRDefault="00BB0AA6" w:rsidP="00675E54">
            <w:pPr>
              <w:pStyle w:val="Default"/>
            </w:pPr>
            <w:r w:rsidRPr="00161E9A">
              <w:t>Range</w:t>
            </w:r>
          </w:p>
        </w:tc>
        <w:tc>
          <w:tcPr>
            <w:tcW w:w="3088" w:type="dxa"/>
          </w:tcPr>
          <w:p w14:paraId="583C0039" w14:textId="77777777" w:rsidR="00BB0AA6" w:rsidRPr="00161E9A" w:rsidRDefault="00BB0AA6" w:rsidP="00675E54">
            <w:pPr>
              <w:pStyle w:val="Default"/>
            </w:pPr>
          </w:p>
        </w:tc>
        <w:tc>
          <w:tcPr>
            <w:tcW w:w="3085" w:type="dxa"/>
          </w:tcPr>
          <w:p w14:paraId="10E163F3" w14:textId="77777777" w:rsidR="00BB0AA6" w:rsidRPr="00161E9A" w:rsidRDefault="00BB0AA6" w:rsidP="00675E54">
            <w:pPr>
              <w:pStyle w:val="Default"/>
            </w:pPr>
            <w:r w:rsidRPr="00161E9A">
              <w:t>3</w:t>
            </w:r>
          </w:p>
        </w:tc>
      </w:tr>
    </w:tbl>
    <w:p w14:paraId="4C488BAC" w14:textId="77777777" w:rsidR="00BB0AA6" w:rsidRPr="00161E9A" w:rsidRDefault="00BB0AA6" w:rsidP="00B92352">
      <w:pPr>
        <w:ind w:left="-630" w:right="-270"/>
        <w:rPr>
          <w:rFonts w:asciiTheme="majorBidi" w:hAnsiTheme="majorBidi" w:cstheme="majorBidi"/>
          <w:b/>
          <w:bCs/>
          <w:color w:val="000000" w:themeColor="text1"/>
        </w:rPr>
      </w:pPr>
      <w:r w:rsidRPr="00161E9A">
        <w:rPr>
          <w:rFonts w:asciiTheme="majorBidi" w:hAnsiTheme="majorBidi" w:cstheme="majorBidi"/>
          <w:b/>
          <w:bCs/>
          <w:color w:val="000000" w:themeColor="text1"/>
        </w:rPr>
        <w:t>Source: Primary Data, 2022</w:t>
      </w:r>
    </w:p>
    <w:p w14:paraId="162310B7" w14:textId="77777777" w:rsidR="00BB0AA6" w:rsidRPr="00161E9A" w:rsidRDefault="00BB0AA6" w:rsidP="00B92352">
      <w:pPr>
        <w:ind w:left="-630" w:right="-270"/>
        <w:rPr>
          <w:rFonts w:asciiTheme="majorBidi" w:hAnsiTheme="majorBidi" w:cstheme="majorBidi"/>
          <w:color w:val="000000" w:themeColor="text1"/>
        </w:rPr>
      </w:pPr>
      <w:r w:rsidRPr="00161E9A">
        <w:rPr>
          <w:rFonts w:asciiTheme="majorBidi" w:hAnsiTheme="majorBidi" w:cstheme="majorBidi"/>
          <w:color w:val="000000" w:themeColor="text1"/>
        </w:rPr>
        <w:t xml:space="preserve">Summary of results from Table </w:t>
      </w:r>
      <w:proofErr w:type="gramStart"/>
      <w:r w:rsidRPr="00161E9A">
        <w:rPr>
          <w:rFonts w:asciiTheme="majorBidi" w:hAnsiTheme="majorBidi" w:cstheme="majorBidi"/>
          <w:color w:val="000000" w:themeColor="text1"/>
        </w:rPr>
        <w:t>5.2.3.3  show</w:t>
      </w:r>
      <w:proofErr w:type="gramEnd"/>
      <w:r w:rsidRPr="00161E9A">
        <w:rPr>
          <w:rFonts w:asciiTheme="majorBidi" w:hAnsiTheme="majorBidi" w:cstheme="majorBidi"/>
          <w:color w:val="000000" w:themeColor="text1"/>
        </w:rPr>
        <w:t xml:space="preserve"> that the mean value was </w:t>
      </w:r>
      <w:r w:rsidRPr="00161E9A">
        <w:rPr>
          <w:rFonts w:asciiTheme="majorBidi" w:eastAsia="Times New Roman" w:hAnsiTheme="majorBidi" w:cstheme="majorBidi"/>
          <w:color w:val="000000" w:themeColor="text1"/>
        </w:rPr>
        <w:t xml:space="preserve">2.31 </w:t>
      </w:r>
      <w:r w:rsidRPr="00161E9A">
        <w:rPr>
          <w:rFonts w:asciiTheme="majorBidi" w:hAnsiTheme="majorBidi" w:cstheme="majorBidi"/>
          <w:color w:val="000000" w:themeColor="text1"/>
        </w:rPr>
        <w:t xml:space="preserve">with confidence interval of </w:t>
      </w:r>
      <w:r w:rsidRPr="00161E9A">
        <w:rPr>
          <w:rFonts w:asciiTheme="majorBidi" w:eastAsia="Times New Roman" w:hAnsiTheme="majorBidi" w:cstheme="majorBidi"/>
          <w:color w:val="000000" w:themeColor="text1"/>
        </w:rPr>
        <w:t xml:space="preserve">2.15 </w:t>
      </w:r>
      <w:r w:rsidRPr="00161E9A">
        <w:rPr>
          <w:rFonts w:asciiTheme="majorBidi" w:hAnsiTheme="majorBidi" w:cstheme="majorBidi"/>
          <w:color w:val="000000" w:themeColor="text1"/>
        </w:rPr>
        <w:t xml:space="preserve">to 2.46  at the 95% level corresponding to a relatively moderate (or fair) rating regarding to Bank performance as internal quality assurance mechanisms by respondents. Although the rating was relatively moderate, Table 5.2.3.3 reflects that some respondents scored Bank performance lower than the minimum score of </w:t>
      </w:r>
      <w:r w:rsidRPr="00161E9A">
        <w:rPr>
          <w:rFonts w:asciiTheme="majorBidi" w:eastAsia="Times New Roman" w:hAnsiTheme="majorBidi" w:cstheme="majorBidi"/>
          <w:color w:val="000000" w:themeColor="text1"/>
        </w:rPr>
        <w:t xml:space="preserve">1; </w:t>
      </w:r>
      <w:r w:rsidRPr="00161E9A">
        <w:rPr>
          <w:rFonts w:asciiTheme="majorBidi" w:hAnsiTheme="majorBidi" w:cstheme="majorBidi"/>
          <w:color w:val="000000" w:themeColor="text1"/>
        </w:rPr>
        <w:t xml:space="preserve">while others tallied it relatively higher; that is, maximum of </w:t>
      </w:r>
      <w:r w:rsidRPr="00161E9A">
        <w:rPr>
          <w:rFonts w:asciiTheme="majorBidi" w:eastAsia="Times New Roman" w:hAnsiTheme="majorBidi" w:cstheme="majorBidi"/>
          <w:color w:val="000000" w:themeColor="text1"/>
        </w:rPr>
        <w:t xml:space="preserve">4. </w:t>
      </w:r>
      <w:r w:rsidRPr="00161E9A">
        <w:rPr>
          <w:rFonts w:asciiTheme="majorBidi" w:hAnsiTheme="majorBidi" w:cstheme="majorBidi"/>
          <w:color w:val="000000" w:themeColor="text1"/>
        </w:rPr>
        <w:t xml:space="preserve">This slight disparity was reflected by a range of </w:t>
      </w:r>
      <w:r w:rsidRPr="00161E9A">
        <w:rPr>
          <w:rFonts w:asciiTheme="majorBidi" w:eastAsia="Times New Roman" w:hAnsiTheme="majorBidi" w:cstheme="majorBidi"/>
          <w:color w:val="000000" w:themeColor="text1"/>
        </w:rPr>
        <w:t xml:space="preserve">3. </w:t>
      </w:r>
      <w:r w:rsidRPr="00161E9A">
        <w:rPr>
          <w:rFonts w:asciiTheme="majorBidi" w:hAnsiTheme="majorBidi" w:cstheme="majorBidi"/>
          <w:color w:val="000000" w:themeColor="text1"/>
        </w:rPr>
        <w:t>Table 5.2.3.3 also showed that the respondents fairly rated Bank performance. The histogram in Figure 5.2.3.1 suggests respondents’ rating on Bank performance was normally distributed.</w:t>
      </w:r>
    </w:p>
    <w:p w14:paraId="5A44FE0B" w14:textId="77777777" w:rsidR="00BB0AA6" w:rsidRPr="00161E9A" w:rsidRDefault="00BB0AA6" w:rsidP="00B92352">
      <w:pPr>
        <w:ind w:left="-630" w:right="-270"/>
        <w:rPr>
          <w:rFonts w:asciiTheme="majorBidi" w:hAnsiTheme="majorBidi" w:cstheme="majorBidi"/>
          <w:color w:val="000000" w:themeColor="text1"/>
        </w:rPr>
      </w:pPr>
    </w:p>
    <w:p w14:paraId="23D2C35D" w14:textId="77777777" w:rsidR="00BB0AA6" w:rsidRPr="00161E9A" w:rsidRDefault="00BB0AA6" w:rsidP="00B92352">
      <w:pPr>
        <w:tabs>
          <w:tab w:val="left" w:pos="3360"/>
        </w:tabs>
        <w:ind w:left="-630" w:right="-270"/>
        <w:rPr>
          <w:rFonts w:asciiTheme="majorBidi" w:hAnsiTheme="majorBidi" w:cstheme="majorBidi"/>
          <w:color w:val="000000" w:themeColor="text1"/>
        </w:rPr>
      </w:pPr>
      <w:r w:rsidRPr="00161E9A">
        <w:rPr>
          <w:rFonts w:asciiTheme="majorBidi" w:hAnsiTheme="majorBidi" w:cstheme="majorBidi"/>
          <w:noProof/>
          <w:color w:val="000000" w:themeColor="text1"/>
        </w:rPr>
        <w:lastRenderedPageBreak/>
        <w:drawing>
          <wp:inline distT="0" distB="0" distL="0" distR="0" wp14:anchorId="163908F8" wp14:editId="6646B724">
            <wp:extent cx="5943600" cy="41795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179570"/>
                    </a:xfrm>
                    <a:prstGeom prst="rect">
                      <a:avLst/>
                    </a:prstGeom>
                  </pic:spPr>
                </pic:pic>
              </a:graphicData>
            </a:graphic>
          </wp:inline>
        </w:drawing>
      </w:r>
    </w:p>
    <w:p w14:paraId="679D98AE" w14:textId="77777777" w:rsidR="00BB0AA6" w:rsidRPr="00161E9A" w:rsidRDefault="00BB0AA6" w:rsidP="00B92352">
      <w:pPr>
        <w:ind w:left="-630" w:right="-270"/>
        <w:rPr>
          <w:rFonts w:asciiTheme="majorBidi" w:hAnsiTheme="majorBidi" w:cstheme="majorBidi"/>
          <w:color w:val="000000" w:themeColor="text1"/>
        </w:rPr>
      </w:pPr>
    </w:p>
    <w:p w14:paraId="23F73982" w14:textId="77777777" w:rsidR="00BB0AA6" w:rsidRPr="00161E9A" w:rsidRDefault="00BB0AA6" w:rsidP="00B92352">
      <w:pPr>
        <w:pStyle w:val="Heading1"/>
        <w:spacing w:before="0" w:line="360" w:lineRule="auto"/>
        <w:ind w:left="-630" w:right="-270"/>
        <w:jc w:val="both"/>
        <w:rPr>
          <w:rFonts w:asciiTheme="majorBidi" w:hAnsiTheme="majorBidi"/>
          <w:b w:val="0"/>
          <w:color w:val="000000" w:themeColor="text1"/>
          <w:sz w:val="24"/>
          <w:szCs w:val="24"/>
        </w:rPr>
      </w:pPr>
      <w:bookmarkStart w:id="133" w:name="_Toc498681652"/>
      <w:bookmarkStart w:id="134" w:name="_Toc501102255"/>
      <w:bookmarkStart w:id="135" w:name="_Toc501111897"/>
      <w:bookmarkStart w:id="136" w:name="_Toc501112169"/>
      <w:bookmarkStart w:id="137" w:name="_Toc93294042"/>
      <w:r w:rsidRPr="00161E9A">
        <w:rPr>
          <w:rFonts w:asciiTheme="majorBidi" w:hAnsiTheme="majorBidi"/>
          <w:b w:val="0"/>
          <w:color w:val="000000" w:themeColor="text1"/>
          <w:sz w:val="24"/>
          <w:szCs w:val="24"/>
        </w:rPr>
        <w:t>Figure 5.2.3.1:</w:t>
      </w:r>
      <w:r w:rsidRPr="00161E9A">
        <w:rPr>
          <w:rFonts w:asciiTheme="majorBidi" w:hAnsiTheme="majorBidi"/>
          <w:b w:val="0"/>
          <w:color w:val="000000" w:themeColor="text1"/>
          <w:sz w:val="24"/>
          <w:szCs w:val="24"/>
        </w:rPr>
        <w:tab/>
        <w:t xml:space="preserve">Histogram showing normal distribution of respondents’ rating on </w:t>
      </w:r>
      <w:bookmarkEnd w:id="133"/>
      <w:bookmarkEnd w:id="134"/>
      <w:bookmarkEnd w:id="135"/>
      <w:bookmarkEnd w:id="136"/>
      <w:r w:rsidRPr="00161E9A">
        <w:rPr>
          <w:rFonts w:asciiTheme="majorBidi" w:hAnsiTheme="majorBidi"/>
          <w:b w:val="0"/>
          <w:color w:val="000000" w:themeColor="text1"/>
          <w:sz w:val="24"/>
          <w:szCs w:val="24"/>
        </w:rPr>
        <w:t>Bank performance.</w:t>
      </w:r>
      <w:bookmarkEnd w:id="137"/>
    </w:p>
    <w:p w14:paraId="5E65F216" w14:textId="77777777" w:rsidR="00BB0AA6" w:rsidRPr="00161E9A" w:rsidRDefault="00BB0AA6" w:rsidP="00B92352">
      <w:pPr>
        <w:ind w:left="-630" w:right="-270"/>
        <w:rPr>
          <w:rFonts w:asciiTheme="majorBidi" w:hAnsiTheme="majorBidi" w:cstheme="majorBidi"/>
          <w:b/>
          <w:color w:val="000000" w:themeColor="text1"/>
        </w:rPr>
      </w:pPr>
      <w:r w:rsidRPr="00161E9A">
        <w:rPr>
          <w:rFonts w:asciiTheme="majorBidi" w:hAnsiTheme="majorBidi" w:cstheme="majorBidi"/>
          <w:color w:val="000000" w:themeColor="text1"/>
        </w:rPr>
        <w:t>Figure 5.</w:t>
      </w:r>
      <w:r w:rsidRPr="00161E9A">
        <w:rPr>
          <w:rFonts w:asciiTheme="majorBidi" w:hAnsiTheme="majorBidi" w:cstheme="majorBidi"/>
          <w:b/>
          <w:color w:val="000000" w:themeColor="text1"/>
        </w:rPr>
        <w:t>2.3.1</w:t>
      </w:r>
      <w:r w:rsidRPr="00161E9A">
        <w:rPr>
          <w:rFonts w:asciiTheme="majorBidi" w:hAnsiTheme="majorBidi" w:cstheme="majorBidi"/>
          <w:color w:val="000000" w:themeColor="text1"/>
        </w:rPr>
        <w:t xml:space="preserve"> Shows those responses were centered in the upper of the histogram curve. This suggested that the </w:t>
      </w:r>
      <w:r w:rsidRPr="00161E9A">
        <w:rPr>
          <w:rFonts w:asciiTheme="majorBidi" w:hAnsiTheme="majorBidi" w:cstheme="majorBidi"/>
          <w:b/>
          <w:color w:val="000000" w:themeColor="text1"/>
        </w:rPr>
        <w:t xml:space="preserve">Bank </w:t>
      </w:r>
      <w:r w:rsidRPr="00161E9A">
        <w:rPr>
          <w:rFonts w:asciiTheme="majorBidi" w:hAnsiTheme="majorBidi" w:cstheme="majorBidi"/>
          <w:color w:val="000000" w:themeColor="text1"/>
        </w:rPr>
        <w:t xml:space="preserve">performance practices were given due consideration by the concerned stakeholders in the </w:t>
      </w:r>
      <w:r w:rsidRPr="00161E9A">
        <w:rPr>
          <w:rFonts w:asciiTheme="majorBidi" w:hAnsiTheme="majorBidi" w:cstheme="majorBidi"/>
          <w:b/>
          <w:color w:val="000000" w:themeColor="text1"/>
        </w:rPr>
        <w:t>Bank.</w:t>
      </w:r>
    </w:p>
    <w:p w14:paraId="0805293C" w14:textId="77777777" w:rsidR="00BB0AA6" w:rsidRPr="00161E9A" w:rsidRDefault="00BB0AA6" w:rsidP="00B92352">
      <w:pPr>
        <w:ind w:left="-630" w:right="-270"/>
        <w:rPr>
          <w:rFonts w:asciiTheme="majorBidi" w:hAnsiTheme="majorBidi" w:cstheme="majorBidi"/>
          <w:color w:val="000000" w:themeColor="text1"/>
        </w:rPr>
      </w:pPr>
    </w:p>
    <w:p w14:paraId="490BA436" w14:textId="77777777" w:rsidR="00BB0AA6" w:rsidRPr="00161E9A" w:rsidRDefault="00BB0AA6" w:rsidP="00B92352">
      <w:pPr>
        <w:tabs>
          <w:tab w:val="left" w:pos="2445"/>
        </w:tabs>
        <w:ind w:left="-630" w:right="-270"/>
        <w:rPr>
          <w:rFonts w:asciiTheme="majorBidi" w:hAnsiTheme="majorBidi" w:cstheme="majorBidi"/>
          <w:color w:val="000000" w:themeColor="text1"/>
        </w:rPr>
      </w:pPr>
    </w:p>
    <w:p w14:paraId="5EA7750C" w14:textId="77777777" w:rsidR="00BB0AA6" w:rsidRPr="00161E9A" w:rsidRDefault="00BB0AA6" w:rsidP="00B92352">
      <w:pPr>
        <w:tabs>
          <w:tab w:val="left" w:pos="2445"/>
        </w:tabs>
        <w:ind w:left="-630" w:right="-270"/>
        <w:rPr>
          <w:rFonts w:asciiTheme="majorBidi" w:hAnsiTheme="majorBidi" w:cstheme="majorBidi"/>
          <w:color w:val="000000" w:themeColor="text1"/>
        </w:rPr>
      </w:pPr>
    </w:p>
    <w:p w14:paraId="5942277F" w14:textId="77777777" w:rsidR="00BB0AA6" w:rsidRPr="00161E9A" w:rsidRDefault="00BB0AA6" w:rsidP="00B92352">
      <w:pPr>
        <w:tabs>
          <w:tab w:val="left" w:pos="2445"/>
        </w:tabs>
        <w:ind w:left="-630" w:right="-270"/>
        <w:rPr>
          <w:rFonts w:asciiTheme="majorBidi" w:hAnsiTheme="majorBidi" w:cstheme="majorBidi"/>
          <w:color w:val="000000" w:themeColor="text1"/>
        </w:rPr>
      </w:pPr>
    </w:p>
    <w:p w14:paraId="59F220AE" w14:textId="77777777" w:rsidR="00161E9A" w:rsidRPr="00161E9A" w:rsidRDefault="00161E9A" w:rsidP="00B92352">
      <w:pPr>
        <w:tabs>
          <w:tab w:val="left" w:pos="2445"/>
        </w:tabs>
        <w:ind w:left="-630" w:right="-270"/>
        <w:rPr>
          <w:rFonts w:asciiTheme="majorBidi" w:hAnsiTheme="majorBidi" w:cstheme="majorBidi"/>
          <w:color w:val="000000" w:themeColor="text1"/>
        </w:rPr>
      </w:pPr>
    </w:p>
    <w:p w14:paraId="38DCA27B" w14:textId="77777777" w:rsidR="00161E9A" w:rsidRPr="00161E9A" w:rsidRDefault="00161E9A" w:rsidP="00B92352">
      <w:pPr>
        <w:tabs>
          <w:tab w:val="left" w:pos="2445"/>
        </w:tabs>
        <w:ind w:left="-630" w:right="-270"/>
        <w:rPr>
          <w:rFonts w:asciiTheme="majorBidi" w:hAnsiTheme="majorBidi" w:cstheme="majorBidi"/>
          <w:color w:val="000000" w:themeColor="text1"/>
        </w:rPr>
      </w:pPr>
    </w:p>
    <w:p w14:paraId="03521869" w14:textId="77777777" w:rsidR="00161E9A" w:rsidRPr="00161E9A" w:rsidRDefault="00161E9A" w:rsidP="00B92352">
      <w:pPr>
        <w:tabs>
          <w:tab w:val="left" w:pos="2445"/>
        </w:tabs>
        <w:ind w:left="-630" w:right="-270"/>
        <w:rPr>
          <w:rFonts w:asciiTheme="majorBidi" w:hAnsiTheme="majorBidi" w:cstheme="majorBidi"/>
          <w:color w:val="000000" w:themeColor="text1"/>
        </w:rPr>
      </w:pPr>
    </w:p>
    <w:p w14:paraId="7F7F31CF" w14:textId="77777777" w:rsidR="00BB0AA6" w:rsidRPr="00161E9A" w:rsidRDefault="00BB0AA6" w:rsidP="00B92352">
      <w:pPr>
        <w:tabs>
          <w:tab w:val="left" w:pos="2445"/>
        </w:tabs>
        <w:ind w:left="-630" w:right="-270"/>
        <w:rPr>
          <w:rFonts w:asciiTheme="majorBidi" w:hAnsiTheme="majorBidi" w:cstheme="majorBidi"/>
          <w:color w:val="000000" w:themeColor="text1"/>
        </w:rPr>
      </w:pPr>
    </w:p>
    <w:p w14:paraId="4DA6BED9" w14:textId="77777777" w:rsidR="00BB0AA6" w:rsidRPr="00161E9A" w:rsidRDefault="00BB0AA6" w:rsidP="00B92352">
      <w:pPr>
        <w:tabs>
          <w:tab w:val="left" w:pos="2445"/>
        </w:tabs>
        <w:ind w:left="-630" w:right="-270"/>
        <w:rPr>
          <w:rFonts w:asciiTheme="majorBidi" w:hAnsiTheme="majorBidi" w:cstheme="majorBidi"/>
          <w:color w:val="000000" w:themeColor="text1"/>
        </w:rPr>
      </w:pPr>
    </w:p>
    <w:p w14:paraId="10F463ED" w14:textId="77777777" w:rsidR="00BB0AA6" w:rsidRPr="001E67B6" w:rsidRDefault="00BB0AA6" w:rsidP="00B92352">
      <w:pPr>
        <w:pStyle w:val="Heading1"/>
        <w:ind w:left="-630" w:right="-270"/>
        <w:rPr>
          <w:rFonts w:asciiTheme="majorBidi" w:hAnsiTheme="majorBidi"/>
          <w:color w:val="000000" w:themeColor="text1"/>
        </w:rPr>
      </w:pPr>
      <w:bookmarkStart w:id="138" w:name="_Toc93294043"/>
      <w:r w:rsidRPr="001E67B6">
        <w:rPr>
          <w:rFonts w:asciiTheme="majorBidi" w:hAnsiTheme="majorBidi"/>
          <w:color w:val="000000" w:themeColor="text1"/>
        </w:rPr>
        <w:lastRenderedPageBreak/>
        <w:t>5.3 REGRESSION MODELS</w:t>
      </w:r>
      <w:bookmarkEnd w:id="138"/>
    </w:p>
    <w:p w14:paraId="0AAA2D74" w14:textId="77777777" w:rsidR="00BB0AA6" w:rsidRPr="00161E9A" w:rsidRDefault="00BB0AA6" w:rsidP="00B92352">
      <w:pPr>
        <w:spacing w:line="240" w:lineRule="auto"/>
        <w:ind w:left="-630" w:right="-270"/>
        <w:rPr>
          <w:b/>
          <w:bCs/>
          <w:color w:val="000000" w:themeColor="text1"/>
        </w:rPr>
      </w:pPr>
      <w:r w:rsidRPr="00161E9A">
        <w:rPr>
          <w:b/>
          <w:bCs/>
          <w:color w:val="000000" w:themeColor="text1"/>
        </w:rPr>
        <w:t>5.3.1 Summary Model</w:t>
      </w:r>
    </w:p>
    <w:p w14:paraId="3D9E7104" w14:textId="77777777" w:rsidR="00BB0AA6" w:rsidRPr="00161E9A" w:rsidRDefault="00BB0AA6" w:rsidP="00B92352">
      <w:pPr>
        <w:spacing w:line="240" w:lineRule="auto"/>
        <w:ind w:left="-630" w:right="-270"/>
        <w:rPr>
          <w:b/>
          <w:bCs/>
          <w:color w:val="000000" w:themeColor="text1"/>
        </w:rPr>
      </w:pPr>
    </w:p>
    <w:tbl>
      <w:tblPr>
        <w:tblW w:w="955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85"/>
        <w:gridCol w:w="965"/>
        <w:gridCol w:w="1710"/>
        <w:gridCol w:w="2340"/>
        <w:gridCol w:w="3251"/>
      </w:tblGrid>
      <w:tr w:rsidR="00BB0AA6" w:rsidRPr="00161E9A" w14:paraId="6B4B3720" w14:textId="77777777" w:rsidTr="00BB0AA6">
        <w:trPr>
          <w:cantSplit/>
          <w:trHeight w:val="572"/>
        </w:trPr>
        <w:tc>
          <w:tcPr>
            <w:tcW w:w="1285" w:type="dxa"/>
            <w:shd w:val="clear" w:color="auto" w:fill="FFFFFF"/>
          </w:tcPr>
          <w:p w14:paraId="026270F0"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Model</w:t>
            </w:r>
          </w:p>
        </w:tc>
        <w:tc>
          <w:tcPr>
            <w:tcW w:w="965" w:type="dxa"/>
            <w:shd w:val="clear" w:color="auto" w:fill="FFFFFF"/>
          </w:tcPr>
          <w:p w14:paraId="1593496F"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R</w:t>
            </w:r>
          </w:p>
        </w:tc>
        <w:tc>
          <w:tcPr>
            <w:tcW w:w="1710" w:type="dxa"/>
            <w:shd w:val="clear" w:color="auto" w:fill="FFFFFF"/>
          </w:tcPr>
          <w:p w14:paraId="4E74DB2D"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R Square</w:t>
            </w:r>
          </w:p>
        </w:tc>
        <w:tc>
          <w:tcPr>
            <w:tcW w:w="2340" w:type="dxa"/>
            <w:shd w:val="clear" w:color="auto" w:fill="FFFFFF"/>
          </w:tcPr>
          <w:p w14:paraId="7409327F"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Adjusted R Square</w:t>
            </w:r>
          </w:p>
        </w:tc>
        <w:tc>
          <w:tcPr>
            <w:tcW w:w="3251" w:type="dxa"/>
            <w:shd w:val="clear" w:color="auto" w:fill="FFFFFF"/>
          </w:tcPr>
          <w:p w14:paraId="1FE33A95"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Std. Error of the Estimate</w:t>
            </w:r>
          </w:p>
        </w:tc>
      </w:tr>
      <w:tr w:rsidR="00BB0AA6" w:rsidRPr="00161E9A" w14:paraId="6A6D353C" w14:textId="77777777" w:rsidTr="00BB0AA6">
        <w:trPr>
          <w:cantSplit/>
          <w:trHeight w:val="594"/>
        </w:trPr>
        <w:tc>
          <w:tcPr>
            <w:tcW w:w="1285" w:type="dxa"/>
            <w:shd w:val="clear" w:color="auto" w:fill="FFFFFF"/>
            <w:vAlign w:val="center"/>
          </w:tcPr>
          <w:p w14:paraId="3F8EAE0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w:t>
            </w:r>
          </w:p>
        </w:tc>
        <w:tc>
          <w:tcPr>
            <w:tcW w:w="965" w:type="dxa"/>
            <w:shd w:val="clear" w:color="auto" w:fill="FFFFFF"/>
            <w:vAlign w:val="center"/>
          </w:tcPr>
          <w:p w14:paraId="5FB70F7E"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.594</w:t>
            </w:r>
            <w:r w:rsidRPr="00161E9A">
              <w:rPr>
                <w:rFonts w:asciiTheme="majorBidi" w:hAnsiTheme="majorBidi" w:cstheme="majorBidi"/>
                <w:color w:val="000000" w:themeColor="text1"/>
                <w:vertAlign w:val="superscript"/>
              </w:rPr>
              <w:t>a</w:t>
            </w:r>
          </w:p>
        </w:tc>
        <w:tc>
          <w:tcPr>
            <w:tcW w:w="1710" w:type="dxa"/>
            <w:shd w:val="clear" w:color="auto" w:fill="FFFFFF"/>
            <w:vAlign w:val="center"/>
          </w:tcPr>
          <w:p w14:paraId="0CDA4385"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.353</w:t>
            </w:r>
          </w:p>
        </w:tc>
        <w:tc>
          <w:tcPr>
            <w:tcW w:w="2340" w:type="dxa"/>
            <w:shd w:val="clear" w:color="auto" w:fill="FFFFFF"/>
            <w:vAlign w:val="center"/>
          </w:tcPr>
          <w:p w14:paraId="2C5D0AA0"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.325</w:t>
            </w:r>
          </w:p>
        </w:tc>
        <w:tc>
          <w:tcPr>
            <w:tcW w:w="3251" w:type="dxa"/>
            <w:shd w:val="clear" w:color="auto" w:fill="FFFFFF"/>
            <w:vAlign w:val="center"/>
          </w:tcPr>
          <w:p w14:paraId="086D76A4"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.563</w:t>
            </w:r>
          </w:p>
        </w:tc>
      </w:tr>
    </w:tbl>
    <w:p w14:paraId="7AA03FD2" w14:textId="77777777" w:rsidR="00BB0AA6" w:rsidRPr="00161E9A" w:rsidRDefault="00BB0AA6" w:rsidP="00B92352">
      <w:pPr>
        <w:ind w:left="-630" w:right="-270"/>
        <w:rPr>
          <w:b/>
          <w:bCs/>
          <w:color w:val="000000" w:themeColor="text1"/>
        </w:rPr>
      </w:pPr>
      <w:r w:rsidRPr="00161E9A">
        <w:rPr>
          <w:b/>
          <w:bCs/>
          <w:color w:val="000000" w:themeColor="text1"/>
        </w:rPr>
        <w:t>Source: Primary Data, 2022</w:t>
      </w:r>
    </w:p>
    <w:p w14:paraId="70BD533F" w14:textId="77777777" w:rsidR="00BB0AA6" w:rsidRPr="00161E9A" w:rsidRDefault="00BB0AA6" w:rsidP="00B92352">
      <w:pPr>
        <w:ind w:left="-630" w:right="-270"/>
        <w:rPr>
          <w:color w:val="000000" w:themeColor="text1"/>
        </w:rPr>
      </w:pPr>
      <w:r w:rsidRPr="00161E9A">
        <w:rPr>
          <w:color w:val="000000" w:themeColor="text1"/>
        </w:rPr>
        <w:t xml:space="preserve">As shown above, </w:t>
      </w:r>
      <w:r w:rsidR="00D211CA" w:rsidRPr="00D211CA">
        <w:rPr>
          <w:color w:val="000000" w:themeColor="text1"/>
        </w:rPr>
        <w:t xml:space="preserve">the determination factor </w:t>
      </w:r>
      <w:r w:rsidRPr="00161E9A">
        <w:rPr>
          <w:color w:val="000000" w:themeColor="text1"/>
        </w:rPr>
        <w:t xml:space="preserve">R is .594, and R-squared is about .353. While adjusted R Square is .325.  Standard of the study is also .563. </w:t>
      </w:r>
    </w:p>
    <w:p w14:paraId="2A2F90BF" w14:textId="77777777" w:rsidR="00BB0AA6" w:rsidRPr="00161E9A" w:rsidRDefault="00BB0AA6" w:rsidP="00B92352">
      <w:pPr>
        <w:spacing w:line="240" w:lineRule="auto"/>
        <w:ind w:left="-630" w:right="-270"/>
        <w:rPr>
          <w:b/>
          <w:bCs/>
          <w:color w:val="000000" w:themeColor="text1"/>
        </w:rPr>
      </w:pPr>
      <w:r w:rsidRPr="00161E9A">
        <w:rPr>
          <w:b/>
          <w:bCs/>
          <w:color w:val="000000" w:themeColor="text1"/>
        </w:rPr>
        <w:t>Table 5.3.1: Summary ANOVA</w:t>
      </w:r>
    </w:p>
    <w:p w14:paraId="7DD0C8C6" w14:textId="77777777" w:rsidR="00BB0AA6" w:rsidRPr="00161E9A" w:rsidRDefault="00BB0AA6" w:rsidP="00B92352">
      <w:pPr>
        <w:spacing w:line="240" w:lineRule="auto"/>
        <w:ind w:left="-630" w:right="-270"/>
        <w:rPr>
          <w:b/>
          <w:bCs/>
          <w:color w:val="000000" w:themeColor="text1"/>
        </w:rPr>
      </w:pPr>
    </w:p>
    <w:tbl>
      <w:tblPr>
        <w:tblW w:w="9372" w:type="dxa"/>
        <w:tblBorders>
          <w:insideH w:val="single" w:sz="4" w:space="0" w:color="auto"/>
        </w:tblBorders>
        <w:tblLayout w:type="fixed"/>
        <w:tblCellMar>
          <w:left w:w="0" w:type="dxa"/>
          <w:right w:w="0" w:type="dxa"/>
        </w:tblCellMar>
        <w:tblLook w:val="0000" w:firstRow="0" w:lastRow="0" w:firstColumn="0" w:lastColumn="0" w:noHBand="0" w:noVBand="0"/>
      </w:tblPr>
      <w:tblGrid>
        <w:gridCol w:w="2378"/>
        <w:gridCol w:w="1744"/>
        <w:gridCol w:w="1199"/>
        <w:gridCol w:w="1653"/>
        <w:gridCol w:w="1199"/>
        <w:gridCol w:w="1199"/>
      </w:tblGrid>
      <w:tr w:rsidR="00BB0AA6" w:rsidRPr="00161E9A" w14:paraId="4564281B" w14:textId="77777777" w:rsidTr="00BB0AA6">
        <w:trPr>
          <w:cantSplit/>
          <w:trHeight w:val="512"/>
        </w:trPr>
        <w:tc>
          <w:tcPr>
            <w:tcW w:w="2378" w:type="dxa"/>
            <w:tcBorders>
              <w:top w:val="single" w:sz="4" w:space="0" w:color="auto"/>
              <w:bottom w:val="single" w:sz="4" w:space="0" w:color="auto"/>
            </w:tcBorders>
            <w:shd w:val="clear" w:color="auto" w:fill="FFFFFF"/>
          </w:tcPr>
          <w:p w14:paraId="4DB34885"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Model</w:t>
            </w:r>
          </w:p>
        </w:tc>
        <w:tc>
          <w:tcPr>
            <w:tcW w:w="1744" w:type="dxa"/>
            <w:tcBorders>
              <w:top w:val="single" w:sz="4" w:space="0" w:color="auto"/>
              <w:bottom w:val="single" w:sz="4" w:space="0" w:color="auto"/>
            </w:tcBorders>
            <w:shd w:val="clear" w:color="auto" w:fill="FFFFFF"/>
          </w:tcPr>
          <w:p w14:paraId="71F1E211"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Sum of Squares</w:t>
            </w:r>
          </w:p>
        </w:tc>
        <w:tc>
          <w:tcPr>
            <w:tcW w:w="1199" w:type="dxa"/>
            <w:tcBorders>
              <w:top w:val="single" w:sz="4" w:space="0" w:color="auto"/>
              <w:bottom w:val="single" w:sz="4" w:space="0" w:color="auto"/>
            </w:tcBorders>
            <w:shd w:val="clear" w:color="auto" w:fill="FFFFFF"/>
          </w:tcPr>
          <w:p w14:paraId="677A9884"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df</w:t>
            </w:r>
          </w:p>
        </w:tc>
        <w:tc>
          <w:tcPr>
            <w:tcW w:w="1653" w:type="dxa"/>
            <w:tcBorders>
              <w:top w:val="single" w:sz="4" w:space="0" w:color="auto"/>
              <w:bottom w:val="single" w:sz="4" w:space="0" w:color="auto"/>
            </w:tcBorders>
            <w:shd w:val="clear" w:color="auto" w:fill="FFFFFF"/>
          </w:tcPr>
          <w:p w14:paraId="6539E0FC"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Mean Square</w:t>
            </w:r>
          </w:p>
        </w:tc>
        <w:tc>
          <w:tcPr>
            <w:tcW w:w="1199" w:type="dxa"/>
            <w:tcBorders>
              <w:top w:val="single" w:sz="4" w:space="0" w:color="auto"/>
              <w:bottom w:val="single" w:sz="4" w:space="0" w:color="auto"/>
            </w:tcBorders>
            <w:shd w:val="clear" w:color="auto" w:fill="FFFFFF"/>
          </w:tcPr>
          <w:p w14:paraId="78790600"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F</w:t>
            </w:r>
          </w:p>
        </w:tc>
        <w:tc>
          <w:tcPr>
            <w:tcW w:w="1199" w:type="dxa"/>
            <w:tcBorders>
              <w:top w:val="single" w:sz="4" w:space="0" w:color="auto"/>
              <w:bottom w:val="single" w:sz="4" w:space="0" w:color="auto"/>
            </w:tcBorders>
            <w:shd w:val="clear" w:color="auto" w:fill="FFFFFF"/>
          </w:tcPr>
          <w:p w14:paraId="55E821C3" w14:textId="77777777" w:rsidR="00BB0AA6" w:rsidRPr="00161E9A" w:rsidRDefault="00BB0AA6" w:rsidP="00B92352">
            <w:pPr>
              <w:ind w:left="-630" w:right="-270"/>
              <w:jc w:val="center"/>
              <w:rPr>
                <w:rFonts w:asciiTheme="majorBidi" w:hAnsiTheme="majorBidi" w:cstheme="majorBidi"/>
                <w:b/>
                <w:bCs/>
                <w:color w:val="000000" w:themeColor="text1"/>
              </w:rPr>
            </w:pPr>
            <w:r w:rsidRPr="00161E9A">
              <w:rPr>
                <w:rFonts w:asciiTheme="majorBidi" w:hAnsiTheme="majorBidi" w:cstheme="majorBidi"/>
                <w:b/>
                <w:bCs/>
                <w:color w:val="000000" w:themeColor="text1"/>
              </w:rPr>
              <w:t>Sig.</w:t>
            </w:r>
          </w:p>
        </w:tc>
      </w:tr>
      <w:tr w:rsidR="00BB0AA6" w:rsidRPr="00161E9A" w14:paraId="5029AF9F" w14:textId="77777777" w:rsidTr="00BB0AA6">
        <w:trPr>
          <w:cantSplit/>
          <w:trHeight w:val="437"/>
        </w:trPr>
        <w:tc>
          <w:tcPr>
            <w:tcW w:w="2378" w:type="dxa"/>
            <w:vMerge w:val="restart"/>
            <w:tcBorders>
              <w:top w:val="single" w:sz="4" w:space="0" w:color="auto"/>
              <w:bottom w:val="single" w:sz="4" w:space="0" w:color="auto"/>
            </w:tcBorders>
            <w:shd w:val="clear" w:color="auto" w:fill="FFFFFF"/>
            <w:vAlign w:val="center"/>
          </w:tcPr>
          <w:p w14:paraId="2E636DB9"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Regression</w:t>
            </w:r>
          </w:p>
          <w:p w14:paraId="37752AD9"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Residual</w:t>
            </w:r>
          </w:p>
          <w:p w14:paraId="24F99C1A"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Total</w:t>
            </w:r>
          </w:p>
        </w:tc>
        <w:tc>
          <w:tcPr>
            <w:tcW w:w="1744" w:type="dxa"/>
            <w:tcBorders>
              <w:top w:val="single" w:sz="4" w:space="0" w:color="auto"/>
              <w:bottom w:val="single" w:sz="4" w:space="0" w:color="auto"/>
            </w:tcBorders>
            <w:shd w:val="clear" w:color="auto" w:fill="FFFFFF"/>
            <w:vAlign w:val="center"/>
          </w:tcPr>
          <w:p w14:paraId="16E6600C"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12.088</w:t>
            </w:r>
          </w:p>
        </w:tc>
        <w:tc>
          <w:tcPr>
            <w:tcW w:w="1199" w:type="dxa"/>
            <w:tcBorders>
              <w:top w:val="single" w:sz="4" w:space="0" w:color="auto"/>
              <w:bottom w:val="single" w:sz="4" w:space="0" w:color="auto"/>
            </w:tcBorders>
            <w:shd w:val="clear" w:color="auto" w:fill="FFFFFF"/>
            <w:vAlign w:val="center"/>
          </w:tcPr>
          <w:p w14:paraId="1EFF7498"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w:t>
            </w:r>
          </w:p>
        </w:tc>
        <w:tc>
          <w:tcPr>
            <w:tcW w:w="1653" w:type="dxa"/>
            <w:tcBorders>
              <w:top w:val="single" w:sz="4" w:space="0" w:color="auto"/>
              <w:bottom w:val="single" w:sz="4" w:space="0" w:color="auto"/>
            </w:tcBorders>
            <w:shd w:val="clear" w:color="auto" w:fill="FFFFFF"/>
            <w:vAlign w:val="center"/>
          </w:tcPr>
          <w:p w14:paraId="4928A297"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4.030</w:t>
            </w:r>
          </w:p>
        </w:tc>
        <w:tc>
          <w:tcPr>
            <w:tcW w:w="1199" w:type="dxa"/>
            <w:tcBorders>
              <w:top w:val="single" w:sz="4" w:space="0" w:color="auto"/>
              <w:bottom w:val="single" w:sz="4" w:space="0" w:color="auto"/>
            </w:tcBorders>
            <w:shd w:val="clear" w:color="auto" w:fill="FFFFFF"/>
            <w:vAlign w:val="center"/>
          </w:tcPr>
          <w:p w14:paraId="36F25D9D"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12.727</w:t>
            </w:r>
          </w:p>
        </w:tc>
        <w:tc>
          <w:tcPr>
            <w:tcW w:w="1199" w:type="dxa"/>
            <w:tcBorders>
              <w:top w:val="single" w:sz="4" w:space="0" w:color="auto"/>
              <w:bottom w:val="single" w:sz="4" w:space="0" w:color="auto"/>
            </w:tcBorders>
            <w:shd w:val="clear" w:color="auto" w:fill="FFFFFF"/>
            <w:vAlign w:val="center"/>
          </w:tcPr>
          <w:p w14:paraId="0AFE12F3"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.000</w:t>
            </w:r>
            <w:r w:rsidRPr="00161E9A">
              <w:rPr>
                <w:rFonts w:asciiTheme="majorBidi" w:hAnsiTheme="majorBidi" w:cstheme="majorBidi"/>
                <w:color w:val="000000" w:themeColor="text1"/>
                <w:vertAlign w:val="superscript"/>
              </w:rPr>
              <w:t>b</w:t>
            </w:r>
          </w:p>
        </w:tc>
      </w:tr>
      <w:tr w:rsidR="00BB0AA6" w:rsidRPr="00161E9A" w14:paraId="5B104C08" w14:textId="77777777" w:rsidTr="00BB0AA6">
        <w:trPr>
          <w:cantSplit/>
          <w:trHeight w:val="485"/>
        </w:trPr>
        <w:tc>
          <w:tcPr>
            <w:tcW w:w="2378" w:type="dxa"/>
            <w:vMerge/>
            <w:tcBorders>
              <w:top w:val="single" w:sz="4" w:space="0" w:color="auto"/>
              <w:bottom w:val="single" w:sz="4" w:space="0" w:color="auto"/>
            </w:tcBorders>
            <w:shd w:val="clear" w:color="auto" w:fill="FFFFFF"/>
            <w:vAlign w:val="center"/>
          </w:tcPr>
          <w:p w14:paraId="6A433B34" w14:textId="77777777" w:rsidR="00BB0AA6" w:rsidRPr="00161E9A" w:rsidRDefault="00BB0AA6" w:rsidP="00B92352">
            <w:pPr>
              <w:ind w:left="-630" w:right="-270"/>
              <w:jc w:val="center"/>
              <w:rPr>
                <w:rFonts w:asciiTheme="majorBidi" w:hAnsiTheme="majorBidi" w:cstheme="majorBidi"/>
                <w:color w:val="000000" w:themeColor="text1"/>
              </w:rPr>
            </w:pPr>
          </w:p>
        </w:tc>
        <w:tc>
          <w:tcPr>
            <w:tcW w:w="1744" w:type="dxa"/>
            <w:tcBorders>
              <w:top w:val="single" w:sz="4" w:space="0" w:color="auto"/>
              <w:bottom w:val="single" w:sz="4" w:space="0" w:color="auto"/>
            </w:tcBorders>
            <w:shd w:val="clear" w:color="auto" w:fill="FFFFFF"/>
            <w:vAlign w:val="center"/>
          </w:tcPr>
          <w:p w14:paraId="30432EEE"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22.163</w:t>
            </w:r>
          </w:p>
        </w:tc>
        <w:tc>
          <w:tcPr>
            <w:tcW w:w="1199" w:type="dxa"/>
            <w:tcBorders>
              <w:top w:val="single" w:sz="4" w:space="0" w:color="auto"/>
              <w:bottom w:val="single" w:sz="4" w:space="0" w:color="auto"/>
            </w:tcBorders>
            <w:shd w:val="clear" w:color="auto" w:fill="FFFFFF"/>
            <w:vAlign w:val="center"/>
          </w:tcPr>
          <w:p w14:paraId="1C6C2FAA"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70</w:t>
            </w:r>
          </w:p>
        </w:tc>
        <w:tc>
          <w:tcPr>
            <w:tcW w:w="1653" w:type="dxa"/>
            <w:tcBorders>
              <w:top w:val="single" w:sz="4" w:space="0" w:color="auto"/>
              <w:bottom w:val="single" w:sz="4" w:space="0" w:color="auto"/>
            </w:tcBorders>
            <w:shd w:val="clear" w:color="auto" w:fill="FFFFFF"/>
            <w:vAlign w:val="center"/>
          </w:tcPr>
          <w:p w14:paraId="7D6D4001"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.317</w:t>
            </w:r>
          </w:p>
        </w:tc>
        <w:tc>
          <w:tcPr>
            <w:tcW w:w="1199" w:type="dxa"/>
            <w:tcBorders>
              <w:top w:val="single" w:sz="4" w:space="0" w:color="auto"/>
              <w:bottom w:val="single" w:sz="4" w:space="0" w:color="auto"/>
            </w:tcBorders>
            <w:shd w:val="clear" w:color="auto" w:fill="FFFFFF"/>
          </w:tcPr>
          <w:p w14:paraId="633D6FDB" w14:textId="77777777" w:rsidR="00BB0AA6" w:rsidRPr="00161E9A" w:rsidRDefault="00BB0AA6" w:rsidP="00B92352">
            <w:pPr>
              <w:ind w:left="-630" w:right="-270"/>
              <w:jc w:val="center"/>
              <w:rPr>
                <w:rFonts w:asciiTheme="majorBidi" w:hAnsiTheme="majorBidi" w:cstheme="majorBidi"/>
                <w:color w:val="000000" w:themeColor="text1"/>
              </w:rPr>
            </w:pPr>
          </w:p>
        </w:tc>
        <w:tc>
          <w:tcPr>
            <w:tcW w:w="1199" w:type="dxa"/>
            <w:tcBorders>
              <w:top w:val="single" w:sz="4" w:space="0" w:color="auto"/>
              <w:bottom w:val="single" w:sz="4" w:space="0" w:color="auto"/>
            </w:tcBorders>
            <w:shd w:val="clear" w:color="auto" w:fill="FFFFFF"/>
          </w:tcPr>
          <w:p w14:paraId="46F90A63" w14:textId="77777777" w:rsidR="00BB0AA6" w:rsidRPr="00161E9A" w:rsidRDefault="00BB0AA6" w:rsidP="00B92352">
            <w:pPr>
              <w:ind w:left="-630" w:right="-270"/>
              <w:jc w:val="center"/>
              <w:rPr>
                <w:rFonts w:asciiTheme="majorBidi" w:hAnsiTheme="majorBidi" w:cstheme="majorBidi"/>
                <w:color w:val="000000" w:themeColor="text1"/>
              </w:rPr>
            </w:pPr>
          </w:p>
        </w:tc>
      </w:tr>
      <w:tr w:rsidR="00BB0AA6" w:rsidRPr="00161E9A" w14:paraId="095E25E2" w14:textId="77777777" w:rsidTr="00BB0AA6">
        <w:trPr>
          <w:cantSplit/>
          <w:trHeight w:val="485"/>
        </w:trPr>
        <w:tc>
          <w:tcPr>
            <w:tcW w:w="2378" w:type="dxa"/>
            <w:vMerge/>
            <w:tcBorders>
              <w:top w:val="single" w:sz="4" w:space="0" w:color="auto"/>
              <w:bottom w:val="single" w:sz="4" w:space="0" w:color="auto"/>
            </w:tcBorders>
            <w:shd w:val="clear" w:color="auto" w:fill="FFFFFF"/>
            <w:vAlign w:val="center"/>
          </w:tcPr>
          <w:p w14:paraId="1B41C778" w14:textId="77777777" w:rsidR="00BB0AA6" w:rsidRPr="00161E9A" w:rsidRDefault="00BB0AA6" w:rsidP="00B92352">
            <w:pPr>
              <w:ind w:left="-630" w:right="-270"/>
              <w:jc w:val="center"/>
              <w:rPr>
                <w:rFonts w:asciiTheme="majorBidi" w:hAnsiTheme="majorBidi" w:cstheme="majorBidi"/>
                <w:color w:val="000000" w:themeColor="text1"/>
              </w:rPr>
            </w:pPr>
          </w:p>
        </w:tc>
        <w:tc>
          <w:tcPr>
            <w:tcW w:w="1744" w:type="dxa"/>
            <w:tcBorders>
              <w:top w:val="single" w:sz="4" w:space="0" w:color="auto"/>
              <w:bottom w:val="single" w:sz="4" w:space="0" w:color="auto"/>
            </w:tcBorders>
            <w:shd w:val="clear" w:color="auto" w:fill="FFFFFF"/>
            <w:vAlign w:val="center"/>
          </w:tcPr>
          <w:p w14:paraId="458E0409"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34.251</w:t>
            </w:r>
          </w:p>
        </w:tc>
        <w:tc>
          <w:tcPr>
            <w:tcW w:w="1199" w:type="dxa"/>
            <w:tcBorders>
              <w:top w:val="single" w:sz="4" w:space="0" w:color="auto"/>
              <w:bottom w:val="single" w:sz="4" w:space="0" w:color="auto"/>
            </w:tcBorders>
            <w:shd w:val="clear" w:color="auto" w:fill="FFFFFF"/>
            <w:vAlign w:val="center"/>
          </w:tcPr>
          <w:p w14:paraId="743DA502" w14:textId="77777777" w:rsidR="00BB0AA6" w:rsidRPr="00161E9A" w:rsidRDefault="00BB0AA6" w:rsidP="00B92352">
            <w:pPr>
              <w:ind w:left="-630" w:right="-270"/>
              <w:jc w:val="center"/>
              <w:rPr>
                <w:rFonts w:asciiTheme="majorBidi" w:hAnsiTheme="majorBidi" w:cstheme="majorBidi"/>
                <w:color w:val="000000" w:themeColor="text1"/>
              </w:rPr>
            </w:pPr>
            <w:r w:rsidRPr="00161E9A">
              <w:rPr>
                <w:rFonts w:asciiTheme="majorBidi" w:hAnsiTheme="majorBidi" w:cstheme="majorBidi"/>
                <w:color w:val="000000" w:themeColor="text1"/>
              </w:rPr>
              <w:t>73</w:t>
            </w:r>
          </w:p>
        </w:tc>
        <w:tc>
          <w:tcPr>
            <w:tcW w:w="1653" w:type="dxa"/>
            <w:tcBorders>
              <w:top w:val="single" w:sz="4" w:space="0" w:color="auto"/>
              <w:bottom w:val="single" w:sz="4" w:space="0" w:color="auto"/>
            </w:tcBorders>
            <w:shd w:val="clear" w:color="auto" w:fill="FFFFFF"/>
          </w:tcPr>
          <w:p w14:paraId="7BF03276" w14:textId="77777777" w:rsidR="00BB0AA6" w:rsidRPr="00161E9A" w:rsidRDefault="00BB0AA6" w:rsidP="00B92352">
            <w:pPr>
              <w:ind w:left="-630" w:right="-270"/>
              <w:jc w:val="center"/>
              <w:rPr>
                <w:rFonts w:asciiTheme="majorBidi" w:hAnsiTheme="majorBidi" w:cstheme="majorBidi"/>
                <w:color w:val="000000" w:themeColor="text1"/>
              </w:rPr>
            </w:pPr>
          </w:p>
        </w:tc>
        <w:tc>
          <w:tcPr>
            <w:tcW w:w="1199" w:type="dxa"/>
            <w:tcBorders>
              <w:top w:val="single" w:sz="4" w:space="0" w:color="auto"/>
              <w:bottom w:val="single" w:sz="4" w:space="0" w:color="auto"/>
            </w:tcBorders>
            <w:shd w:val="clear" w:color="auto" w:fill="FFFFFF"/>
          </w:tcPr>
          <w:p w14:paraId="48CCD912" w14:textId="77777777" w:rsidR="00BB0AA6" w:rsidRPr="00161E9A" w:rsidRDefault="00BB0AA6" w:rsidP="00B92352">
            <w:pPr>
              <w:ind w:left="-630" w:right="-270"/>
              <w:jc w:val="center"/>
              <w:rPr>
                <w:rFonts w:asciiTheme="majorBidi" w:hAnsiTheme="majorBidi" w:cstheme="majorBidi"/>
                <w:color w:val="000000" w:themeColor="text1"/>
              </w:rPr>
            </w:pPr>
          </w:p>
        </w:tc>
        <w:tc>
          <w:tcPr>
            <w:tcW w:w="1199" w:type="dxa"/>
            <w:tcBorders>
              <w:top w:val="single" w:sz="4" w:space="0" w:color="auto"/>
              <w:bottom w:val="single" w:sz="4" w:space="0" w:color="auto"/>
            </w:tcBorders>
            <w:shd w:val="clear" w:color="auto" w:fill="FFFFFF"/>
          </w:tcPr>
          <w:p w14:paraId="75B05948" w14:textId="77777777" w:rsidR="00BB0AA6" w:rsidRPr="00161E9A" w:rsidRDefault="00BB0AA6" w:rsidP="00B92352">
            <w:pPr>
              <w:ind w:left="-630" w:right="-270"/>
              <w:jc w:val="center"/>
              <w:rPr>
                <w:rFonts w:asciiTheme="majorBidi" w:hAnsiTheme="majorBidi" w:cstheme="majorBidi"/>
                <w:color w:val="000000" w:themeColor="text1"/>
              </w:rPr>
            </w:pPr>
          </w:p>
        </w:tc>
      </w:tr>
    </w:tbl>
    <w:p w14:paraId="7BDFF2FD" w14:textId="77777777" w:rsidR="00BB0AA6" w:rsidRPr="00161E9A" w:rsidRDefault="00BB0AA6" w:rsidP="00B92352">
      <w:pPr>
        <w:spacing w:line="400" w:lineRule="atLeast"/>
        <w:ind w:left="-630" w:right="-270"/>
        <w:rPr>
          <w:b/>
          <w:bCs/>
          <w:color w:val="000000" w:themeColor="text1"/>
        </w:rPr>
      </w:pPr>
      <w:r w:rsidRPr="00161E9A">
        <w:rPr>
          <w:b/>
          <w:bCs/>
          <w:color w:val="000000" w:themeColor="text1"/>
        </w:rPr>
        <w:t>Source: Primary Data, 2022</w:t>
      </w:r>
    </w:p>
    <w:p w14:paraId="5979D456" w14:textId="77777777" w:rsidR="00BB0AA6" w:rsidRPr="00161E9A" w:rsidRDefault="00BB0AA6" w:rsidP="00B92352">
      <w:pPr>
        <w:spacing w:line="400" w:lineRule="atLeast"/>
        <w:ind w:left="-630" w:right="-270"/>
        <w:rPr>
          <w:b/>
          <w:bCs/>
          <w:color w:val="000000" w:themeColor="text1"/>
        </w:rPr>
      </w:pPr>
    </w:p>
    <w:p w14:paraId="2F746180" w14:textId="77777777" w:rsidR="00160416" w:rsidRPr="00161E9A" w:rsidRDefault="00BB0AA6" w:rsidP="00160416">
      <w:pPr>
        <w:ind w:left="-630" w:right="-270"/>
        <w:rPr>
          <w:color w:val="000000" w:themeColor="text1"/>
        </w:rPr>
      </w:pPr>
      <w:r w:rsidRPr="00161E9A">
        <w:rPr>
          <w:color w:val="000000" w:themeColor="text1"/>
        </w:rPr>
        <w:t xml:space="preserve">The results in Table 5.3.1 </w:t>
      </w:r>
      <w:r w:rsidR="003C4E25" w:rsidRPr="003C4E25">
        <w:rPr>
          <w:color w:val="000000" w:themeColor="text1"/>
        </w:rPr>
        <w:t xml:space="preserve">The F-ratio of 12.727 is given, along with the significance of p = 0.000. At the 5% level of significance, this meant that the factor (F) was small. </w:t>
      </w:r>
      <w:r w:rsidR="006F1D6E" w:rsidRPr="00161E9A">
        <w:rPr>
          <w:color w:val="000000" w:themeColor="text1"/>
        </w:rPr>
        <w:t>Significance</w:t>
      </w:r>
      <w:r w:rsidRPr="00161E9A">
        <w:rPr>
          <w:color w:val="000000" w:themeColor="text1"/>
        </w:rPr>
        <w:t xml:space="preserve">. This </w:t>
      </w:r>
      <w:r w:rsidR="00160416" w:rsidRPr="00161E9A">
        <w:rPr>
          <w:color w:val="000000" w:themeColor="text1"/>
        </w:rPr>
        <w:t>indicates that the respondents’ concept was regarded to support of the questions asked by the researcher.</w:t>
      </w:r>
    </w:p>
    <w:p w14:paraId="7D1C8679" w14:textId="1ECD4411" w:rsidR="00160416" w:rsidRDefault="00160416" w:rsidP="00B92352">
      <w:pPr>
        <w:spacing w:line="480" w:lineRule="auto"/>
        <w:ind w:left="-630" w:right="-270"/>
        <w:rPr>
          <w:color w:val="000000" w:themeColor="text1"/>
        </w:rPr>
      </w:pPr>
    </w:p>
    <w:p w14:paraId="56DE9C5E" w14:textId="0DB204F4" w:rsidR="00160416" w:rsidRDefault="00160416" w:rsidP="00B92352">
      <w:pPr>
        <w:spacing w:line="480" w:lineRule="auto"/>
        <w:ind w:left="-630" w:right="-270"/>
        <w:rPr>
          <w:color w:val="000000" w:themeColor="text1"/>
        </w:rPr>
      </w:pPr>
    </w:p>
    <w:p w14:paraId="0174ADB5" w14:textId="74389A8B" w:rsidR="00160416" w:rsidRDefault="00160416" w:rsidP="00B92352">
      <w:pPr>
        <w:spacing w:line="480" w:lineRule="auto"/>
        <w:ind w:left="-630" w:right="-270"/>
        <w:rPr>
          <w:color w:val="000000" w:themeColor="text1"/>
        </w:rPr>
      </w:pPr>
    </w:p>
    <w:p w14:paraId="3A8DC3A1" w14:textId="6B96C38A" w:rsidR="00160416" w:rsidRDefault="00160416" w:rsidP="00B92352">
      <w:pPr>
        <w:spacing w:line="480" w:lineRule="auto"/>
        <w:ind w:left="-630" w:right="-270"/>
        <w:rPr>
          <w:color w:val="000000" w:themeColor="text1"/>
        </w:rPr>
      </w:pPr>
    </w:p>
    <w:p w14:paraId="11D86CFD" w14:textId="36D9D018" w:rsidR="00160416" w:rsidRDefault="00160416" w:rsidP="00B92352">
      <w:pPr>
        <w:spacing w:line="480" w:lineRule="auto"/>
        <w:ind w:left="-630" w:right="-270"/>
        <w:rPr>
          <w:color w:val="000000" w:themeColor="text1"/>
        </w:rPr>
      </w:pPr>
    </w:p>
    <w:p w14:paraId="5D110CAC" w14:textId="72200829" w:rsidR="00160416" w:rsidRDefault="00160416" w:rsidP="00B92352">
      <w:pPr>
        <w:spacing w:line="480" w:lineRule="auto"/>
        <w:ind w:left="-630" w:right="-270"/>
        <w:rPr>
          <w:color w:val="000000" w:themeColor="text1"/>
        </w:rPr>
      </w:pPr>
    </w:p>
    <w:p w14:paraId="51E5F964" w14:textId="7E9D4BC3" w:rsidR="00160416" w:rsidRDefault="00160416" w:rsidP="00B92352">
      <w:pPr>
        <w:spacing w:line="480" w:lineRule="auto"/>
        <w:ind w:left="-630" w:right="-270"/>
        <w:rPr>
          <w:color w:val="000000" w:themeColor="text1"/>
        </w:rPr>
      </w:pPr>
    </w:p>
    <w:p w14:paraId="66A91C3A" w14:textId="77777777" w:rsidR="00160416" w:rsidRDefault="00160416" w:rsidP="00160416">
      <w:pPr>
        <w:spacing w:line="480" w:lineRule="auto"/>
        <w:ind w:right="-270"/>
        <w:rPr>
          <w:color w:val="000000" w:themeColor="text1"/>
        </w:rPr>
      </w:pPr>
    </w:p>
    <w:tbl>
      <w:tblPr>
        <w:tblpPr w:leftFromText="180" w:rightFromText="180" w:vertAnchor="text" w:horzAnchor="margin" w:tblpXSpec="center" w:tblpY="152"/>
        <w:tblW w:w="9270" w:type="dxa"/>
        <w:tblBorders>
          <w:insideH w:val="single" w:sz="4" w:space="0" w:color="auto"/>
        </w:tblBorders>
        <w:tblLayout w:type="fixed"/>
        <w:tblCellMar>
          <w:left w:w="0" w:type="dxa"/>
          <w:right w:w="0" w:type="dxa"/>
        </w:tblCellMar>
        <w:tblLook w:val="0000" w:firstRow="0" w:lastRow="0" w:firstColumn="0" w:lastColumn="0" w:noHBand="0" w:noVBand="0"/>
      </w:tblPr>
      <w:tblGrid>
        <w:gridCol w:w="729"/>
        <w:gridCol w:w="2431"/>
        <w:gridCol w:w="1321"/>
        <w:gridCol w:w="1099"/>
        <w:gridCol w:w="1683"/>
        <w:gridCol w:w="1002"/>
        <w:gridCol w:w="1005"/>
      </w:tblGrid>
      <w:tr w:rsidR="00160416" w:rsidRPr="00161E9A" w14:paraId="212758C5" w14:textId="77777777" w:rsidTr="00160416">
        <w:trPr>
          <w:cantSplit/>
          <w:trHeight w:val="421"/>
        </w:trPr>
        <w:tc>
          <w:tcPr>
            <w:tcW w:w="9270" w:type="dxa"/>
            <w:gridSpan w:val="7"/>
            <w:shd w:val="clear" w:color="auto" w:fill="FFFFFF"/>
          </w:tcPr>
          <w:p w14:paraId="3133894F" w14:textId="77777777" w:rsidR="00160416" w:rsidRPr="00161E9A" w:rsidRDefault="00160416" w:rsidP="00160416">
            <w:pPr>
              <w:pStyle w:val="Default"/>
            </w:pPr>
            <w:r w:rsidRPr="00161E9A">
              <w:lastRenderedPageBreak/>
              <w:t xml:space="preserve">Coefficients </w:t>
            </w:r>
          </w:p>
        </w:tc>
      </w:tr>
      <w:tr w:rsidR="00160416" w:rsidRPr="00161E9A" w14:paraId="53522181" w14:textId="77777777" w:rsidTr="00160416">
        <w:trPr>
          <w:cantSplit/>
          <w:trHeight w:val="857"/>
        </w:trPr>
        <w:tc>
          <w:tcPr>
            <w:tcW w:w="3160" w:type="dxa"/>
            <w:gridSpan w:val="2"/>
            <w:vMerge w:val="restart"/>
            <w:shd w:val="clear" w:color="auto" w:fill="FFFFFF"/>
          </w:tcPr>
          <w:p w14:paraId="7D853276" w14:textId="77777777" w:rsidR="00160416" w:rsidRPr="00161E9A" w:rsidRDefault="00160416" w:rsidP="00160416">
            <w:pPr>
              <w:pStyle w:val="Default"/>
            </w:pPr>
            <w:r w:rsidRPr="00161E9A">
              <w:t>Model</w:t>
            </w:r>
          </w:p>
        </w:tc>
        <w:tc>
          <w:tcPr>
            <w:tcW w:w="2420" w:type="dxa"/>
            <w:gridSpan w:val="2"/>
            <w:shd w:val="clear" w:color="auto" w:fill="FFFFFF"/>
          </w:tcPr>
          <w:p w14:paraId="79EDE235" w14:textId="77777777" w:rsidR="00160416" w:rsidRPr="00161E9A" w:rsidRDefault="00160416" w:rsidP="00160416">
            <w:pPr>
              <w:pStyle w:val="Default"/>
            </w:pPr>
            <w:r w:rsidRPr="00161E9A">
              <w:t>Unstandardized Coefficients</w:t>
            </w:r>
          </w:p>
        </w:tc>
        <w:tc>
          <w:tcPr>
            <w:tcW w:w="1683" w:type="dxa"/>
            <w:shd w:val="clear" w:color="auto" w:fill="FFFFFF"/>
          </w:tcPr>
          <w:p w14:paraId="360C0982" w14:textId="77777777" w:rsidR="00160416" w:rsidRPr="00161E9A" w:rsidRDefault="00160416" w:rsidP="00160416">
            <w:pPr>
              <w:pStyle w:val="Default"/>
            </w:pPr>
            <w:r w:rsidRPr="00161E9A">
              <w:t>Standardized Coefficients</w:t>
            </w:r>
          </w:p>
        </w:tc>
        <w:tc>
          <w:tcPr>
            <w:tcW w:w="1002" w:type="dxa"/>
            <w:vMerge w:val="restart"/>
            <w:shd w:val="clear" w:color="auto" w:fill="FFFFFF"/>
          </w:tcPr>
          <w:p w14:paraId="06D59C9E" w14:textId="77777777" w:rsidR="00160416" w:rsidRPr="00161E9A" w:rsidRDefault="00160416" w:rsidP="00160416">
            <w:pPr>
              <w:pStyle w:val="Default"/>
            </w:pPr>
            <w:r w:rsidRPr="00161E9A">
              <w:t>t</w:t>
            </w:r>
          </w:p>
        </w:tc>
        <w:tc>
          <w:tcPr>
            <w:tcW w:w="1005" w:type="dxa"/>
            <w:vMerge w:val="restart"/>
            <w:shd w:val="clear" w:color="auto" w:fill="FFFFFF"/>
          </w:tcPr>
          <w:p w14:paraId="4BE60B73" w14:textId="77777777" w:rsidR="00160416" w:rsidRPr="00161E9A" w:rsidRDefault="00160416" w:rsidP="00160416">
            <w:pPr>
              <w:pStyle w:val="Default"/>
            </w:pPr>
            <w:r w:rsidRPr="00161E9A">
              <w:t>Sig.</w:t>
            </w:r>
          </w:p>
        </w:tc>
      </w:tr>
      <w:tr w:rsidR="00160416" w:rsidRPr="00161E9A" w14:paraId="0F90CF25" w14:textId="77777777" w:rsidTr="00160416">
        <w:trPr>
          <w:cantSplit/>
          <w:trHeight w:val="436"/>
        </w:trPr>
        <w:tc>
          <w:tcPr>
            <w:tcW w:w="3160" w:type="dxa"/>
            <w:gridSpan w:val="2"/>
            <w:vMerge/>
            <w:shd w:val="clear" w:color="auto" w:fill="FFFFFF"/>
          </w:tcPr>
          <w:p w14:paraId="10DC2CD4" w14:textId="77777777" w:rsidR="00160416" w:rsidRPr="00161E9A" w:rsidRDefault="00160416" w:rsidP="00160416">
            <w:pPr>
              <w:pStyle w:val="Default"/>
            </w:pPr>
          </w:p>
        </w:tc>
        <w:tc>
          <w:tcPr>
            <w:tcW w:w="1321" w:type="dxa"/>
            <w:shd w:val="clear" w:color="auto" w:fill="FFFFFF"/>
          </w:tcPr>
          <w:p w14:paraId="69B0881F" w14:textId="77777777" w:rsidR="00160416" w:rsidRPr="00161E9A" w:rsidRDefault="00160416" w:rsidP="00160416">
            <w:pPr>
              <w:pStyle w:val="Default"/>
            </w:pPr>
            <w:r w:rsidRPr="00161E9A">
              <w:t>B</w:t>
            </w:r>
          </w:p>
        </w:tc>
        <w:tc>
          <w:tcPr>
            <w:tcW w:w="1099" w:type="dxa"/>
            <w:shd w:val="clear" w:color="auto" w:fill="FFFFFF"/>
          </w:tcPr>
          <w:p w14:paraId="3462F590" w14:textId="77777777" w:rsidR="00160416" w:rsidRPr="00161E9A" w:rsidRDefault="00160416" w:rsidP="00160416">
            <w:pPr>
              <w:pStyle w:val="Default"/>
            </w:pPr>
            <w:r w:rsidRPr="00161E9A">
              <w:t>Std. Error</w:t>
            </w:r>
          </w:p>
        </w:tc>
        <w:tc>
          <w:tcPr>
            <w:tcW w:w="1683" w:type="dxa"/>
            <w:shd w:val="clear" w:color="auto" w:fill="FFFFFF"/>
          </w:tcPr>
          <w:p w14:paraId="53736928" w14:textId="77777777" w:rsidR="00160416" w:rsidRPr="00161E9A" w:rsidRDefault="00160416" w:rsidP="00160416">
            <w:pPr>
              <w:pStyle w:val="Default"/>
            </w:pPr>
            <w:r w:rsidRPr="00161E9A">
              <w:t>Beta</w:t>
            </w:r>
          </w:p>
        </w:tc>
        <w:tc>
          <w:tcPr>
            <w:tcW w:w="1002" w:type="dxa"/>
            <w:vMerge/>
            <w:shd w:val="clear" w:color="auto" w:fill="FFFFFF"/>
          </w:tcPr>
          <w:p w14:paraId="0D960730" w14:textId="77777777" w:rsidR="00160416" w:rsidRPr="00161E9A" w:rsidRDefault="00160416" w:rsidP="00160416">
            <w:pPr>
              <w:pStyle w:val="Default"/>
            </w:pPr>
          </w:p>
        </w:tc>
        <w:tc>
          <w:tcPr>
            <w:tcW w:w="1005" w:type="dxa"/>
            <w:vMerge/>
            <w:shd w:val="clear" w:color="auto" w:fill="FFFFFF"/>
          </w:tcPr>
          <w:p w14:paraId="4F9E863E" w14:textId="77777777" w:rsidR="00160416" w:rsidRPr="00161E9A" w:rsidRDefault="00160416" w:rsidP="00160416">
            <w:pPr>
              <w:pStyle w:val="Default"/>
            </w:pPr>
          </w:p>
        </w:tc>
      </w:tr>
      <w:tr w:rsidR="00160416" w:rsidRPr="00161E9A" w14:paraId="3757EF9B" w14:textId="77777777" w:rsidTr="00160416">
        <w:trPr>
          <w:cantSplit/>
          <w:trHeight w:val="436"/>
        </w:trPr>
        <w:tc>
          <w:tcPr>
            <w:tcW w:w="729" w:type="dxa"/>
            <w:vMerge w:val="restart"/>
            <w:shd w:val="clear" w:color="auto" w:fill="FFFFFF"/>
            <w:vAlign w:val="center"/>
          </w:tcPr>
          <w:p w14:paraId="41677105" w14:textId="77777777" w:rsidR="00160416" w:rsidRPr="00161E9A" w:rsidRDefault="00160416" w:rsidP="00160416">
            <w:pPr>
              <w:pStyle w:val="Default"/>
            </w:pPr>
          </w:p>
        </w:tc>
        <w:tc>
          <w:tcPr>
            <w:tcW w:w="2431" w:type="dxa"/>
            <w:shd w:val="clear" w:color="auto" w:fill="FFFFFF"/>
            <w:vAlign w:val="center"/>
          </w:tcPr>
          <w:p w14:paraId="38679798" w14:textId="77777777" w:rsidR="00160416" w:rsidRPr="00161E9A" w:rsidRDefault="00160416" w:rsidP="00160416">
            <w:pPr>
              <w:pStyle w:val="Default"/>
            </w:pPr>
            <w:r w:rsidRPr="00161E9A">
              <w:t>Recruitment</w:t>
            </w:r>
          </w:p>
        </w:tc>
        <w:tc>
          <w:tcPr>
            <w:tcW w:w="1321" w:type="dxa"/>
            <w:shd w:val="clear" w:color="auto" w:fill="FFFFFF"/>
            <w:vAlign w:val="center"/>
          </w:tcPr>
          <w:p w14:paraId="792F86B2" w14:textId="77777777" w:rsidR="00160416" w:rsidRPr="00161E9A" w:rsidRDefault="00160416" w:rsidP="00160416">
            <w:pPr>
              <w:pStyle w:val="Default"/>
            </w:pPr>
            <w:r w:rsidRPr="00161E9A">
              <w:t>.205</w:t>
            </w:r>
          </w:p>
        </w:tc>
        <w:tc>
          <w:tcPr>
            <w:tcW w:w="1099" w:type="dxa"/>
            <w:shd w:val="clear" w:color="auto" w:fill="FFFFFF"/>
            <w:vAlign w:val="center"/>
          </w:tcPr>
          <w:p w14:paraId="2F4F4AC2" w14:textId="77777777" w:rsidR="00160416" w:rsidRPr="00161E9A" w:rsidRDefault="00160416" w:rsidP="00160416">
            <w:pPr>
              <w:pStyle w:val="Default"/>
            </w:pPr>
            <w:r w:rsidRPr="00161E9A">
              <w:t>.097</w:t>
            </w:r>
          </w:p>
        </w:tc>
        <w:tc>
          <w:tcPr>
            <w:tcW w:w="1683" w:type="dxa"/>
            <w:shd w:val="clear" w:color="auto" w:fill="FFFFFF"/>
            <w:vAlign w:val="center"/>
          </w:tcPr>
          <w:p w14:paraId="0FF3C421" w14:textId="77777777" w:rsidR="00160416" w:rsidRPr="00161E9A" w:rsidRDefault="00160416" w:rsidP="00160416">
            <w:pPr>
              <w:pStyle w:val="Default"/>
            </w:pPr>
            <w:r w:rsidRPr="00161E9A">
              <w:t>.211</w:t>
            </w:r>
          </w:p>
        </w:tc>
        <w:tc>
          <w:tcPr>
            <w:tcW w:w="1002" w:type="dxa"/>
            <w:shd w:val="clear" w:color="auto" w:fill="FFFFFF"/>
            <w:vAlign w:val="center"/>
          </w:tcPr>
          <w:p w14:paraId="15B7DCB0" w14:textId="77777777" w:rsidR="00160416" w:rsidRPr="00161E9A" w:rsidRDefault="00160416" w:rsidP="00160416">
            <w:pPr>
              <w:pStyle w:val="Default"/>
            </w:pPr>
            <w:r w:rsidRPr="00161E9A">
              <w:t>2.099</w:t>
            </w:r>
          </w:p>
        </w:tc>
        <w:tc>
          <w:tcPr>
            <w:tcW w:w="1005" w:type="dxa"/>
            <w:shd w:val="clear" w:color="auto" w:fill="FFFFFF"/>
            <w:vAlign w:val="center"/>
          </w:tcPr>
          <w:p w14:paraId="499A1657" w14:textId="77777777" w:rsidR="00160416" w:rsidRPr="00161E9A" w:rsidRDefault="00160416" w:rsidP="00160416">
            <w:pPr>
              <w:pStyle w:val="Default"/>
            </w:pPr>
            <w:r w:rsidRPr="00161E9A">
              <w:t>.039</w:t>
            </w:r>
          </w:p>
        </w:tc>
      </w:tr>
      <w:tr w:rsidR="00160416" w:rsidRPr="00161E9A" w14:paraId="0243932A" w14:textId="77777777" w:rsidTr="00160416">
        <w:trPr>
          <w:cantSplit/>
          <w:trHeight w:val="436"/>
        </w:trPr>
        <w:tc>
          <w:tcPr>
            <w:tcW w:w="729" w:type="dxa"/>
            <w:vMerge/>
            <w:shd w:val="clear" w:color="auto" w:fill="FFFFFF"/>
            <w:vAlign w:val="center"/>
          </w:tcPr>
          <w:p w14:paraId="438FEBA5" w14:textId="77777777" w:rsidR="00160416" w:rsidRPr="00161E9A" w:rsidRDefault="00160416" w:rsidP="00160416">
            <w:pPr>
              <w:pStyle w:val="Default"/>
            </w:pPr>
          </w:p>
        </w:tc>
        <w:tc>
          <w:tcPr>
            <w:tcW w:w="2431" w:type="dxa"/>
            <w:tcBorders>
              <w:bottom w:val="single" w:sz="4" w:space="0" w:color="auto"/>
            </w:tcBorders>
            <w:shd w:val="clear" w:color="auto" w:fill="FFFFFF"/>
            <w:vAlign w:val="center"/>
          </w:tcPr>
          <w:p w14:paraId="034FE6B9" w14:textId="77777777" w:rsidR="00160416" w:rsidRPr="00161E9A" w:rsidRDefault="00160416" w:rsidP="00160416">
            <w:pPr>
              <w:pStyle w:val="Default"/>
            </w:pPr>
            <w:r w:rsidRPr="00161E9A">
              <w:t>Training Programs</w:t>
            </w:r>
          </w:p>
        </w:tc>
        <w:tc>
          <w:tcPr>
            <w:tcW w:w="1321" w:type="dxa"/>
            <w:tcBorders>
              <w:bottom w:val="single" w:sz="4" w:space="0" w:color="auto"/>
            </w:tcBorders>
            <w:shd w:val="clear" w:color="auto" w:fill="FFFFFF"/>
            <w:vAlign w:val="center"/>
          </w:tcPr>
          <w:p w14:paraId="2B52E927" w14:textId="77777777" w:rsidR="00160416" w:rsidRPr="00161E9A" w:rsidRDefault="00160416" w:rsidP="00160416">
            <w:pPr>
              <w:pStyle w:val="Default"/>
            </w:pPr>
            <w:r w:rsidRPr="00161E9A">
              <w:t>.351</w:t>
            </w:r>
          </w:p>
        </w:tc>
        <w:tc>
          <w:tcPr>
            <w:tcW w:w="1099" w:type="dxa"/>
            <w:tcBorders>
              <w:bottom w:val="single" w:sz="4" w:space="0" w:color="auto"/>
            </w:tcBorders>
            <w:shd w:val="clear" w:color="auto" w:fill="FFFFFF"/>
            <w:vAlign w:val="center"/>
          </w:tcPr>
          <w:p w14:paraId="26C73B83" w14:textId="77777777" w:rsidR="00160416" w:rsidRPr="00161E9A" w:rsidRDefault="00160416" w:rsidP="00160416">
            <w:pPr>
              <w:pStyle w:val="Default"/>
            </w:pPr>
            <w:r w:rsidRPr="00161E9A">
              <w:t>.130</w:t>
            </w:r>
          </w:p>
        </w:tc>
        <w:tc>
          <w:tcPr>
            <w:tcW w:w="1683" w:type="dxa"/>
            <w:tcBorders>
              <w:bottom w:val="single" w:sz="4" w:space="0" w:color="auto"/>
            </w:tcBorders>
            <w:shd w:val="clear" w:color="auto" w:fill="FFFFFF"/>
            <w:vAlign w:val="center"/>
          </w:tcPr>
          <w:p w14:paraId="4442DFDD" w14:textId="77777777" w:rsidR="00160416" w:rsidRPr="00161E9A" w:rsidRDefault="00160416" w:rsidP="00160416">
            <w:pPr>
              <w:pStyle w:val="Default"/>
            </w:pPr>
            <w:r w:rsidRPr="00161E9A">
              <w:t>.267</w:t>
            </w:r>
          </w:p>
        </w:tc>
        <w:tc>
          <w:tcPr>
            <w:tcW w:w="1002" w:type="dxa"/>
            <w:tcBorders>
              <w:bottom w:val="single" w:sz="4" w:space="0" w:color="auto"/>
            </w:tcBorders>
            <w:shd w:val="clear" w:color="auto" w:fill="FFFFFF"/>
            <w:vAlign w:val="center"/>
          </w:tcPr>
          <w:p w14:paraId="549301DE" w14:textId="77777777" w:rsidR="00160416" w:rsidRPr="00161E9A" w:rsidRDefault="00160416" w:rsidP="00160416">
            <w:pPr>
              <w:pStyle w:val="Default"/>
            </w:pPr>
            <w:r w:rsidRPr="00161E9A">
              <w:t>2.704</w:t>
            </w:r>
          </w:p>
        </w:tc>
        <w:tc>
          <w:tcPr>
            <w:tcW w:w="1005" w:type="dxa"/>
            <w:tcBorders>
              <w:bottom w:val="single" w:sz="4" w:space="0" w:color="auto"/>
            </w:tcBorders>
            <w:shd w:val="clear" w:color="auto" w:fill="FFFFFF"/>
            <w:vAlign w:val="center"/>
          </w:tcPr>
          <w:p w14:paraId="26BB80A9" w14:textId="77777777" w:rsidR="00160416" w:rsidRPr="00161E9A" w:rsidRDefault="00160416" w:rsidP="00160416">
            <w:pPr>
              <w:pStyle w:val="Default"/>
            </w:pPr>
            <w:r w:rsidRPr="00161E9A">
              <w:t>.009</w:t>
            </w:r>
          </w:p>
        </w:tc>
      </w:tr>
      <w:tr w:rsidR="00160416" w:rsidRPr="00161E9A" w14:paraId="26FB31CB" w14:textId="77777777" w:rsidTr="00160416">
        <w:trPr>
          <w:cantSplit/>
          <w:trHeight w:val="436"/>
        </w:trPr>
        <w:tc>
          <w:tcPr>
            <w:tcW w:w="729" w:type="dxa"/>
            <w:vMerge/>
            <w:shd w:val="clear" w:color="auto" w:fill="FFFFFF"/>
            <w:vAlign w:val="center"/>
          </w:tcPr>
          <w:p w14:paraId="75715579" w14:textId="77777777" w:rsidR="00160416" w:rsidRPr="00161E9A" w:rsidRDefault="00160416" w:rsidP="00160416">
            <w:pPr>
              <w:pStyle w:val="Default"/>
            </w:pPr>
          </w:p>
        </w:tc>
        <w:tc>
          <w:tcPr>
            <w:tcW w:w="2431" w:type="dxa"/>
            <w:tcBorders>
              <w:top w:val="single" w:sz="4" w:space="0" w:color="auto"/>
              <w:bottom w:val="single" w:sz="4" w:space="0" w:color="auto"/>
            </w:tcBorders>
            <w:shd w:val="clear" w:color="auto" w:fill="FFFFFF"/>
            <w:vAlign w:val="center"/>
          </w:tcPr>
          <w:p w14:paraId="17E8EB0A" w14:textId="77777777" w:rsidR="00160416" w:rsidRPr="00161E9A" w:rsidRDefault="00160416" w:rsidP="00160416">
            <w:pPr>
              <w:pStyle w:val="Default"/>
            </w:pPr>
            <w:r w:rsidRPr="00161E9A">
              <w:t>Compensation</w:t>
            </w:r>
          </w:p>
        </w:tc>
        <w:tc>
          <w:tcPr>
            <w:tcW w:w="1321" w:type="dxa"/>
            <w:tcBorders>
              <w:top w:val="single" w:sz="4" w:space="0" w:color="auto"/>
              <w:bottom w:val="single" w:sz="4" w:space="0" w:color="auto"/>
            </w:tcBorders>
            <w:shd w:val="clear" w:color="auto" w:fill="FFFFFF"/>
            <w:vAlign w:val="center"/>
          </w:tcPr>
          <w:p w14:paraId="5D8D8E36" w14:textId="77777777" w:rsidR="00160416" w:rsidRPr="00161E9A" w:rsidRDefault="00160416" w:rsidP="00160416">
            <w:pPr>
              <w:pStyle w:val="Default"/>
            </w:pPr>
            <w:r w:rsidRPr="00161E9A">
              <w:t>.333</w:t>
            </w:r>
          </w:p>
        </w:tc>
        <w:tc>
          <w:tcPr>
            <w:tcW w:w="1099" w:type="dxa"/>
            <w:tcBorders>
              <w:top w:val="single" w:sz="4" w:space="0" w:color="auto"/>
              <w:bottom w:val="single" w:sz="4" w:space="0" w:color="auto"/>
            </w:tcBorders>
            <w:shd w:val="clear" w:color="auto" w:fill="FFFFFF"/>
            <w:vAlign w:val="center"/>
          </w:tcPr>
          <w:p w14:paraId="1A959492" w14:textId="77777777" w:rsidR="00160416" w:rsidRPr="00161E9A" w:rsidRDefault="00160416" w:rsidP="00160416">
            <w:pPr>
              <w:pStyle w:val="Default"/>
            </w:pPr>
            <w:r w:rsidRPr="00161E9A">
              <w:t>.088</w:t>
            </w:r>
          </w:p>
        </w:tc>
        <w:tc>
          <w:tcPr>
            <w:tcW w:w="1683" w:type="dxa"/>
            <w:tcBorders>
              <w:top w:val="single" w:sz="4" w:space="0" w:color="auto"/>
              <w:bottom w:val="single" w:sz="4" w:space="0" w:color="auto"/>
            </w:tcBorders>
            <w:shd w:val="clear" w:color="auto" w:fill="FFFFFF"/>
            <w:vAlign w:val="center"/>
          </w:tcPr>
          <w:p w14:paraId="77716E8A" w14:textId="77777777" w:rsidR="00160416" w:rsidRPr="00161E9A" w:rsidRDefault="00160416" w:rsidP="00160416">
            <w:pPr>
              <w:pStyle w:val="Default"/>
            </w:pPr>
            <w:r w:rsidRPr="00161E9A">
              <w:t>.379</w:t>
            </w:r>
          </w:p>
        </w:tc>
        <w:tc>
          <w:tcPr>
            <w:tcW w:w="1002" w:type="dxa"/>
            <w:tcBorders>
              <w:top w:val="single" w:sz="4" w:space="0" w:color="auto"/>
              <w:bottom w:val="single" w:sz="4" w:space="0" w:color="auto"/>
            </w:tcBorders>
            <w:shd w:val="clear" w:color="auto" w:fill="FFFFFF"/>
            <w:vAlign w:val="center"/>
          </w:tcPr>
          <w:p w14:paraId="55AAAB9A" w14:textId="77777777" w:rsidR="00160416" w:rsidRPr="00161E9A" w:rsidRDefault="00160416" w:rsidP="00160416">
            <w:pPr>
              <w:pStyle w:val="Default"/>
            </w:pPr>
            <w:r w:rsidRPr="00161E9A">
              <w:t>3.785</w:t>
            </w:r>
          </w:p>
        </w:tc>
        <w:tc>
          <w:tcPr>
            <w:tcW w:w="1005" w:type="dxa"/>
            <w:tcBorders>
              <w:top w:val="single" w:sz="4" w:space="0" w:color="auto"/>
              <w:bottom w:val="single" w:sz="4" w:space="0" w:color="auto"/>
            </w:tcBorders>
            <w:shd w:val="clear" w:color="auto" w:fill="FFFFFF"/>
            <w:vAlign w:val="center"/>
          </w:tcPr>
          <w:p w14:paraId="0F861C5F" w14:textId="77777777" w:rsidR="00160416" w:rsidRPr="00161E9A" w:rsidRDefault="00160416" w:rsidP="00160416">
            <w:pPr>
              <w:pStyle w:val="Default"/>
            </w:pPr>
            <w:r w:rsidRPr="00161E9A">
              <w:t>.000</w:t>
            </w:r>
          </w:p>
        </w:tc>
      </w:tr>
    </w:tbl>
    <w:p w14:paraId="264F18D1" w14:textId="77777777" w:rsidR="00BB0AA6" w:rsidRPr="00161E9A" w:rsidRDefault="00BB0AA6" w:rsidP="00B92352">
      <w:pPr>
        <w:spacing w:line="240" w:lineRule="auto"/>
        <w:ind w:left="-630" w:right="-270"/>
        <w:rPr>
          <w:b/>
          <w:bCs/>
          <w:color w:val="000000" w:themeColor="text1"/>
        </w:rPr>
      </w:pPr>
      <w:r w:rsidRPr="00161E9A">
        <w:rPr>
          <w:b/>
          <w:bCs/>
          <w:color w:val="000000" w:themeColor="text1"/>
        </w:rPr>
        <w:t>Source: Primary Data, 2022</w:t>
      </w:r>
    </w:p>
    <w:p w14:paraId="4377D3A8" w14:textId="77777777" w:rsidR="00BB0AA6" w:rsidRPr="00161E9A" w:rsidRDefault="00BB0AA6" w:rsidP="00B92352">
      <w:pPr>
        <w:spacing w:line="240" w:lineRule="auto"/>
        <w:ind w:left="-630" w:right="-270"/>
        <w:rPr>
          <w:b/>
          <w:bCs/>
          <w:color w:val="000000" w:themeColor="text1"/>
        </w:rPr>
      </w:pPr>
    </w:p>
    <w:p w14:paraId="66FFA3AE" w14:textId="77777777" w:rsidR="00BB0AA6" w:rsidRPr="00161E9A" w:rsidRDefault="00BB0AA6" w:rsidP="00B92352">
      <w:pPr>
        <w:ind w:left="-630" w:right="-270"/>
        <w:rPr>
          <w:color w:val="000000" w:themeColor="text1"/>
        </w:rPr>
      </w:pPr>
      <w:r w:rsidRPr="00161E9A">
        <w:rPr>
          <w:color w:val="000000" w:themeColor="text1"/>
        </w:rPr>
        <w:t xml:space="preserve">This table summarizes the result that was obtained from </w:t>
      </w:r>
      <w:r w:rsidRPr="00161E9A">
        <w:rPr>
          <w:rFonts w:asciiTheme="majorBidi" w:hAnsiTheme="majorBidi" w:cstheme="majorBidi"/>
          <w:color w:val="000000" w:themeColor="text1"/>
        </w:rPr>
        <w:t>Recruitment</w:t>
      </w:r>
      <w:r w:rsidRPr="00161E9A">
        <w:rPr>
          <w:color w:val="000000" w:themeColor="text1"/>
        </w:rPr>
        <w:t xml:space="preserve">, teacher quality training, and </w:t>
      </w:r>
      <w:r w:rsidRPr="00161E9A">
        <w:rPr>
          <w:rFonts w:asciiTheme="majorBidi" w:hAnsiTheme="majorBidi" w:cstheme="majorBidi"/>
          <w:color w:val="000000" w:themeColor="text1"/>
        </w:rPr>
        <w:t>Training Programs</w:t>
      </w:r>
      <w:r w:rsidRPr="00161E9A">
        <w:rPr>
          <w:color w:val="000000" w:themeColor="text1"/>
        </w:rPr>
        <w:t xml:space="preserve"> and </w:t>
      </w:r>
      <w:r w:rsidRPr="00161E9A">
        <w:rPr>
          <w:rFonts w:asciiTheme="majorBidi" w:hAnsiTheme="majorBidi" w:cstheme="majorBidi"/>
          <w:color w:val="000000" w:themeColor="text1"/>
        </w:rPr>
        <w:t>Compensation</w:t>
      </w:r>
      <w:r w:rsidRPr="00161E9A">
        <w:rPr>
          <w:color w:val="000000" w:themeColor="text1"/>
        </w:rPr>
        <w:t xml:space="preserve"> regression analysis and it reveals that banks conditions </w:t>
      </w:r>
      <w:r w:rsidR="003C4E25" w:rsidRPr="003C4E25">
        <w:rPr>
          <w:color w:val="000000" w:themeColor="text1"/>
        </w:rPr>
        <w:t xml:space="preserve">develop a meaningful and good rapport </w:t>
      </w:r>
      <w:r w:rsidRPr="00161E9A">
        <w:rPr>
          <w:color w:val="000000" w:themeColor="text1"/>
        </w:rPr>
        <w:t>in Bank performance.</w:t>
      </w:r>
    </w:p>
    <w:p w14:paraId="78372745" w14:textId="00A9573E" w:rsidR="00BB0AA6" w:rsidRDefault="00BB0AA6" w:rsidP="00B92352">
      <w:pPr>
        <w:ind w:left="-630" w:right="-270"/>
        <w:rPr>
          <w:color w:val="000000" w:themeColor="text1"/>
        </w:rPr>
      </w:pPr>
      <w:r w:rsidRPr="00161E9A">
        <w:rPr>
          <w:color w:val="000000" w:themeColor="text1"/>
        </w:rPr>
        <w:t xml:space="preserve">However, the t-statistics shows that the coefficients of </w:t>
      </w:r>
      <w:r w:rsidRPr="00161E9A">
        <w:rPr>
          <w:rFonts w:asciiTheme="majorBidi" w:hAnsiTheme="majorBidi" w:cstheme="majorBidi"/>
          <w:color w:val="000000" w:themeColor="text1"/>
        </w:rPr>
        <w:t>Recruitment</w:t>
      </w:r>
      <w:r w:rsidRPr="00161E9A">
        <w:rPr>
          <w:color w:val="000000" w:themeColor="text1"/>
        </w:rPr>
        <w:t xml:space="preserve">, quality training, and </w:t>
      </w:r>
      <w:r w:rsidRPr="00161E9A">
        <w:rPr>
          <w:rFonts w:asciiTheme="majorBidi" w:hAnsiTheme="majorBidi" w:cstheme="majorBidi"/>
          <w:color w:val="000000" w:themeColor="text1"/>
        </w:rPr>
        <w:t>Training Programs</w:t>
      </w:r>
      <w:r w:rsidRPr="00161E9A">
        <w:rPr>
          <w:color w:val="000000" w:themeColor="text1"/>
        </w:rPr>
        <w:t xml:space="preserve"> and </w:t>
      </w:r>
      <w:r w:rsidRPr="00161E9A">
        <w:rPr>
          <w:rFonts w:asciiTheme="majorBidi" w:hAnsiTheme="majorBidi" w:cstheme="majorBidi"/>
          <w:color w:val="000000" w:themeColor="text1"/>
        </w:rPr>
        <w:t>Compensation</w:t>
      </w:r>
      <w:r w:rsidRPr="00161E9A">
        <w:rPr>
          <w:color w:val="000000" w:themeColor="text1"/>
        </w:rPr>
        <w:t xml:space="preserve"> were significant in explaining variation in Bank performance.</w:t>
      </w:r>
    </w:p>
    <w:p w14:paraId="7B84A2E3" w14:textId="2A69D59B" w:rsidR="002E3A26" w:rsidRDefault="002E3A26" w:rsidP="00B92352">
      <w:pPr>
        <w:ind w:left="-630" w:right="-270"/>
        <w:rPr>
          <w:color w:val="000000" w:themeColor="text1"/>
        </w:rPr>
      </w:pPr>
    </w:p>
    <w:p w14:paraId="393452FB" w14:textId="661C58E1" w:rsidR="002E3A26" w:rsidRDefault="002E3A26" w:rsidP="00B92352">
      <w:pPr>
        <w:ind w:left="-630" w:right="-270"/>
        <w:rPr>
          <w:color w:val="000000" w:themeColor="text1"/>
        </w:rPr>
      </w:pPr>
    </w:p>
    <w:p w14:paraId="688A9C75" w14:textId="30787E97" w:rsidR="002E3A26" w:rsidRDefault="002E3A26" w:rsidP="00B92352">
      <w:pPr>
        <w:ind w:left="-630" w:right="-270"/>
        <w:rPr>
          <w:color w:val="000000" w:themeColor="text1"/>
        </w:rPr>
      </w:pPr>
    </w:p>
    <w:p w14:paraId="199D2D84" w14:textId="0F305B2C" w:rsidR="002E3A26" w:rsidRDefault="002E3A26" w:rsidP="00B92352">
      <w:pPr>
        <w:ind w:left="-630" w:right="-270"/>
        <w:rPr>
          <w:color w:val="000000" w:themeColor="text1"/>
        </w:rPr>
      </w:pPr>
    </w:p>
    <w:p w14:paraId="4D265F8E" w14:textId="46207DB1" w:rsidR="002E3A26" w:rsidRDefault="002E3A26" w:rsidP="00B92352">
      <w:pPr>
        <w:ind w:left="-630" w:right="-270"/>
        <w:rPr>
          <w:color w:val="000000" w:themeColor="text1"/>
        </w:rPr>
      </w:pPr>
    </w:p>
    <w:p w14:paraId="6782D820" w14:textId="1529F1DC" w:rsidR="002E3A26" w:rsidRDefault="002E3A26" w:rsidP="00B92352">
      <w:pPr>
        <w:ind w:left="-630" w:right="-270"/>
        <w:rPr>
          <w:color w:val="000000" w:themeColor="text1"/>
        </w:rPr>
      </w:pPr>
    </w:p>
    <w:p w14:paraId="053042E4" w14:textId="2DFBE1FB" w:rsidR="002E3A26" w:rsidRDefault="002E3A26" w:rsidP="00B92352">
      <w:pPr>
        <w:ind w:left="-630" w:right="-270"/>
        <w:rPr>
          <w:color w:val="000000" w:themeColor="text1"/>
        </w:rPr>
      </w:pPr>
    </w:p>
    <w:p w14:paraId="33192BA2" w14:textId="3DDED902" w:rsidR="002E3A26" w:rsidRDefault="002E3A26" w:rsidP="00B92352">
      <w:pPr>
        <w:ind w:left="-630" w:right="-270"/>
        <w:rPr>
          <w:color w:val="000000" w:themeColor="text1"/>
        </w:rPr>
      </w:pPr>
    </w:p>
    <w:p w14:paraId="2937F845" w14:textId="7433A482" w:rsidR="002E3A26" w:rsidRDefault="002E3A26" w:rsidP="00B92352">
      <w:pPr>
        <w:ind w:left="-630" w:right="-270"/>
        <w:rPr>
          <w:color w:val="000000" w:themeColor="text1"/>
        </w:rPr>
      </w:pPr>
    </w:p>
    <w:p w14:paraId="7C3B02D6" w14:textId="0B412086" w:rsidR="002E3A26" w:rsidRDefault="002E3A26" w:rsidP="00B92352">
      <w:pPr>
        <w:ind w:left="-630" w:right="-270"/>
        <w:rPr>
          <w:color w:val="000000" w:themeColor="text1"/>
        </w:rPr>
      </w:pPr>
    </w:p>
    <w:p w14:paraId="5C896D79" w14:textId="215DC2C8" w:rsidR="002E3A26" w:rsidRDefault="002E3A26" w:rsidP="00B92352">
      <w:pPr>
        <w:ind w:left="-630" w:right="-270"/>
        <w:rPr>
          <w:color w:val="000000" w:themeColor="text1"/>
        </w:rPr>
      </w:pPr>
    </w:p>
    <w:p w14:paraId="25062A8F" w14:textId="642402BC" w:rsidR="002E3A26" w:rsidRDefault="002E3A26" w:rsidP="00B92352">
      <w:pPr>
        <w:ind w:left="-630" w:right="-270"/>
        <w:rPr>
          <w:color w:val="000000" w:themeColor="text1"/>
        </w:rPr>
      </w:pPr>
    </w:p>
    <w:p w14:paraId="5489CF6C" w14:textId="77777777" w:rsidR="002E3A26" w:rsidRPr="00161E9A" w:rsidRDefault="002E3A26" w:rsidP="00B92352">
      <w:pPr>
        <w:ind w:left="-630" w:right="-270"/>
        <w:rPr>
          <w:color w:val="000000" w:themeColor="text1"/>
        </w:rPr>
      </w:pPr>
    </w:p>
    <w:p w14:paraId="76EA72D5" w14:textId="77777777" w:rsidR="00BB0AA6" w:rsidRPr="001E67B6" w:rsidRDefault="00BB0AA6" w:rsidP="00B92352">
      <w:pPr>
        <w:pStyle w:val="Heading1"/>
        <w:ind w:left="-630" w:right="-270"/>
        <w:rPr>
          <w:color w:val="000000" w:themeColor="text1"/>
        </w:rPr>
      </w:pPr>
      <w:bookmarkStart w:id="139" w:name="_Toc93294044"/>
      <w:r w:rsidRPr="001E67B6">
        <w:rPr>
          <w:color w:val="000000" w:themeColor="text1"/>
        </w:rPr>
        <w:lastRenderedPageBreak/>
        <w:t>5.4 CORRELATION ANALYSIS</w:t>
      </w:r>
      <w:bookmarkEnd w:id="139"/>
    </w:p>
    <w:tbl>
      <w:tblPr>
        <w:tblW w:w="96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0"/>
        <w:gridCol w:w="2085"/>
        <w:gridCol w:w="1372"/>
        <w:gridCol w:w="1313"/>
        <w:gridCol w:w="1323"/>
        <w:gridCol w:w="1530"/>
        <w:gridCol w:w="1281"/>
        <w:gridCol w:w="726"/>
      </w:tblGrid>
      <w:tr w:rsidR="00BB0AA6" w:rsidRPr="00161E9A" w14:paraId="23F67085" w14:textId="77777777" w:rsidTr="001E67B6">
        <w:trPr>
          <w:gridBefore w:val="1"/>
          <w:wBefore w:w="40" w:type="dxa"/>
          <w:cantSplit/>
          <w:tblHeader/>
        </w:trPr>
        <w:tc>
          <w:tcPr>
            <w:tcW w:w="9630" w:type="dxa"/>
            <w:gridSpan w:val="7"/>
            <w:tcBorders>
              <w:top w:val="nil"/>
              <w:left w:val="nil"/>
              <w:bottom w:val="nil"/>
              <w:right w:val="nil"/>
            </w:tcBorders>
            <w:shd w:val="clear" w:color="auto" w:fill="FFFFFF"/>
            <w:tcMar>
              <w:top w:w="30" w:type="dxa"/>
              <w:left w:w="30" w:type="dxa"/>
              <w:bottom w:w="30" w:type="dxa"/>
              <w:right w:w="30" w:type="dxa"/>
            </w:tcMar>
            <w:vAlign w:val="center"/>
          </w:tcPr>
          <w:p w14:paraId="1B443D75" w14:textId="77777777" w:rsidR="00BB0AA6" w:rsidRPr="00161E9A" w:rsidRDefault="00BB0AA6" w:rsidP="00160416">
            <w:pPr>
              <w:pStyle w:val="Default"/>
            </w:pPr>
            <w:r w:rsidRPr="00161E9A">
              <w:t>Table 5.4.1 Correlation Analysis</w:t>
            </w:r>
          </w:p>
        </w:tc>
      </w:tr>
      <w:tr w:rsidR="00BB0AA6" w:rsidRPr="00161E9A" w14:paraId="2E3DF128"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656"/>
        </w:trPr>
        <w:tc>
          <w:tcPr>
            <w:tcW w:w="3497" w:type="dxa"/>
            <w:gridSpan w:val="3"/>
            <w:shd w:val="clear" w:color="auto" w:fill="FFFFFF"/>
          </w:tcPr>
          <w:p w14:paraId="40476EF1" w14:textId="77777777" w:rsidR="00BB0AA6" w:rsidRPr="00161E9A" w:rsidRDefault="00BB0AA6" w:rsidP="00160416">
            <w:pPr>
              <w:pStyle w:val="Default"/>
              <w:rPr>
                <w:rFonts w:asciiTheme="majorBidi" w:hAnsiTheme="majorBidi" w:cstheme="majorBidi"/>
              </w:rPr>
            </w:pPr>
          </w:p>
        </w:tc>
        <w:tc>
          <w:tcPr>
            <w:tcW w:w="1313" w:type="dxa"/>
            <w:shd w:val="clear" w:color="auto" w:fill="FFFFFF"/>
          </w:tcPr>
          <w:p w14:paraId="0F77D81D"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Recruitment</w:t>
            </w:r>
          </w:p>
        </w:tc>
        <w:tc>
          <w:tcPr>
            <w:tcW w:w="1323" w:type="dxa"/>
            <w:shd w:val="clear" w:color="auto" w:fill="FFFFFF"/>
          </w:tcPr>
          <w:p w14:paraId="03AA8BBC"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Training</w:t>
            </w:r>
          </w:p>
          <w:p w14:paraId="40BF4B7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Programs</w:t>
            </w:r>
          </w:p>
        </w:tc>
        <w:tc>
          <w:tcPr>
            <w:tcW w:w="1530" w:type="dxa"/>
            <w:shd w:val="clear" w:color="auto" w:fill="FFFFFF"/>
          </w:tcPr>
          <w:p w14:paraId="05BE04F9"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Compensation</w:t>
            </w:r>
          </w:p>
        </w:tc>
        <w:tc>
          <w:tcPr>
            <w:tcW w:w="1281" w:type="dxa"/>
            <w:shd w:val="clear" w:color="auto" w:fill="FFFFFF"/>
          </w:tcPr>
          <w:p w14:paraId="65D16C8B"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Bank Performance</w:t>
            </w:r>
          </w:p>
        </w:tc>
      </w:tr>
      <w:tr w:rsidR="00BB0AA6" w:rsidRPr="00161E9A" w14:paraId="3C743C65"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2125" w:type="dxa"/>
            <w:gridSpan w:val="2"/>
            <w:vMerge w:val="restart"/>
            <w:shd w:val="clear" w:color="auto" w:fill="FFFFFF"/>
            <w:vAlign w:val="center"/>
          </w:tcPr>
          <w:p w14:paraId="19594B26"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Recruitment</w:t>
            </w:r>
          </w:p>
        </w:tc>
        <w:tc>
          <w:tcPr>
            <w:tcW w:w="1372" w:type="dxa"/>
            <w:shd w:val="clear" w:color="auto" w:fill="FFFFFF"/>
            <w:vAlign w:val="center"/>
          </w:tcPr>
          <w:p w14:paraId="11A4AC73"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Pearson Correlation</w:t>
            </w:r>
          </w:p>
        </w:tc>
        <w:tc>
          <w:tcPr>
            <w:tcW w:w="1313" w:type="dxa"/>
            <w:shd w:val="clear" w:color="auto" w:fill="FFFFFF"/>
            <w:vAlign w:val="center"/>
          </w:tcPr>
          <w:p w14:paraId="757881BB"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w:t>
            </w:r>
          </w:p>
        </w:tc>
        <w:tc>
          <w:tcPr>
            <w:tcW w:w="1323" w:type="dxa"/>
            <w:shd w:val="clear" w:color="auto" w:fill="FFFFFF"/>
            <w:vAlign w:val="center"/>
          </w:tcPr>
          <w:p w14:paraId="2B15C77D"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.186</w:t>
            </w:r>
          </w:p>
        </w:tc>
        <w:tc>
          <w:tcPr>
            <w:tcW w:w="1530" w:type="dxa"/>
            <w:shd w:val="clear" w:color="auto" w:fill="FFFFFF"/>
            <w:vAlign w:val="center"/>
          </w:tcPr>
          <w:p w14:paraId="7D92D74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.270</w:t>
            </w:r>
            <w:r w:rsidRPr="00161E9A">
              <w:rPr>
                <w:rFonts w:asciiTheme="majorBidi" w:hAnsiTheme="majorBidi" w:cstheme="majorBidi"/>
                <w:vertAlign w:val="superscript"/>
              </w:rPr>
              <w:t>**</w:t>
            </w:r>
          </w:p>
        </w:tc>
        <w:tc>
          <w:tcPr>
            <w:tcW w:w="1281" w:type="dxa"/>
            <w:shd w:val="clear" w:color="auto" w:fill="FFFFFF"/>
            <w:vAlign w:val="center"/>
          </w:tcPr>
          <w:p w14:paraId="0558D872"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.359</w:t>
            </w:r>
            <w:r w:rsidRPr="00161E9A">
              <w:rPr>
                <w:rFonts w:asciiTheme="majorBidi" w:hAnsiTheme="majorBidi" w:cstheme="majorBidi"/>
                <w:vertAlign w:val="superscript"/>
              </w:rPr>
              <w:t>**</w:t>
            </w:r>
          </w:p>
        </w:tc>
      </w:tr>
      <w:tr w:rsidR="00BB0AA6" w:rsidRPr="00161E9A" w14:paraId="0DD354BA"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328"/>
        </w:trPr>
        <w:tc>
          <w:tcPr>
            <w:tcW w:w="2125" w:type="dxa"/>
            <w:gridSpan w:val="2"/>
            <w:vMerge/>
            <w:shd w:val="clear" w:color="auto" w:fill="FFFFFF"/>
            <w:vAlign w:val="center"/>
          </w:tcPr>
          <w:p w14:paraId="523DC442" w14:textId="77777777" w:rsidR="00BB0AA6" w:rsidRPr="00161E9A" w:rsidRDefault="00BB0AA6" w:rsidP="00160416">
            <w:pPr>
              <w:pStyle w:val="Default"/>
              <w:rPr>
                <w:rFonts w:asciiTheme="majorBidi" w:hAnsiTheme="majorBidi" w:cstheme="majorBidi"/>
              </w:rPr>
            </w:pPr>
          </w:p>
        </w:tc>
        <w:tc>
          <w:tcPr>
            <w:tcW w:w="1372" w:type="dxa"/>
            <w:shd w:val="clear" w:color="auto" w:fill="FFFFFF"/>
            <w:vAlign w:val="center"/>
          </w:tcPr>
          <w:p w14:paraId="269F0274"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Sig. (1-tailed)</w:t>
            </w:r>
          </w:p>
        </w:tc>
        <w:tc>
          <w:tcPr>
            <w:tcW w:w="1313" w:type="dxa"/>
            <w:shd w:val="clear" w:color="auto" w:fill="FFFFFF"/>
          </w:tcPr>
          <w:p w14:paraId="3D2DD3E3" w14:textId="77777777" w:rsidR="00BB0AA6" w:rsidRPr="00161E9A" w:rsidRDefault="00BB0AA6" w:rsidP="00160416">
            <w:pPr>
              <w:pStyle w:val="Default"/>
              <w:rPr>
                <w:rFonts w:asciiTheme="majorBidi" w:hAnsiTheme="majorBidi" w:cstheme="majorBidi"/>
              </w:rPr>
            </w:pPr>
          </w:p>
        </w:tc>
        <w:tc>
          <w:tcPr>
            <w:tcW w:w="1323" w:type="dxa"/>
            <w:shd w:val="clear" w:color="auto" w:fill="FFFFFF"/>
            <w:vAlign w:val="center"/>
          </w:tcPr>
          <w:p w14:paraId="22268AB3"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.057</w:t>
            </w:r>
          </w:p>
        </w:tc>
        <w:tc>
          <w:tcPr>
            <w:tcW w:w="1530" w:type="dxa"/>
            <w:shd w:val="clear" w:color="auto" w:fill="FFFFFF"/>
            <w:vAlign w:val="center"/>
          </w:tcPr>
          <w:p w14:paraId="3BA3C9B2"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.009</w:t>
            </w:r>
          </w:p>
        </w:tc>
        <w:tc>
          <w:tcPr>
            <w:tcW w:w="1281" w:type="dxa"/>
            <w:shd w:val="clear" w:color="auto" w:fill="FFFFFF"/>
            <w:vAlign w:val="center"/>
          </w:tcPr>
          <w:p w14:paraId="157D953F"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.001</w:t>
            </w:r>
          </w:p>
        </w:tc>
      </w:tr>
      <w:tr w:rsidR="00BB0AA6" w:rsidRPr="00161E9A" w14:paraId="6AFBB902"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2125" w:type="dxa"/>
            <w:gridSpan w:val="2"/>
            <w:vMerge w:val="restart"/>
            <w:shd w:val="clear" w:color="auto" w:fill="FFFFFF"/>
            <w:vAlign w:val="center"/>
          </w:tcPr>
          <w:p w14:paraId="7F6617F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Training Programs</w:t>
            </w:r>
          </w:p>
        </w:tc>
        <w:tc>
          <w:tcPr>
            <w:tcW w:w="1372" w:type="dxa"/>
            <w:shd w:val="clear" w:color="auto" w:fill="FFFFFF"/>
            <w:vAlign w:val="center"/>
          </w:tcPr>
          <w:p w14:paraId="0AB1777C"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Pearson Correlation</w:t>
            </w:r>
          </w:p>
        </w:tc>
        <w:tc>
          <w:tcPr>
            <w:tcW w:w="1313" w:type="dxa"/>
            <w:shd w:val="clear" w:color="auto" w:fill="FFFFFF"/>
            <w:vAlign w:val="center"/>
          </w:tcPr>
          <w:p w14:paraId="55417822"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.186</w:t>
            </w:r>
          </w:p>
        </w:tc>
        <w:tc>
          <w:tcPr>
            <w:tcW w:w="1323" w:type="dxa"/>
            <w:shd w:val="clear" w:color="auto" w:fill="FFFFFF"/>
            <w:vAlign w:val="center"/>
          </w:tcPr>
          <w:p w14:paraId="4BAA9102"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w:t>
            </w:r>
          </w:p>
        </w:tc>
        <w:tc>
          <w:tcPr>
            <w:tcW w:w="1530" w:type="dxa"/>
            <w:shd w:val="clear" w:color="auto" w:fill="FFFFFF"/>
            <w:vAlign w:val="center"/>
          </w:tcPr>
          <w:p w14:paraId="6989DFB4"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.162</w:t>
            </w:r>
          </w:p>
        </w:tc>
        <w:tc>
          <w:tcPr>
            <w:tcW w:w="1281" w:type="dxa"/>
            <w:shd w:val="clear" w:color="auto" w:fill="FFFFFF"/>
            <w:vAlign w:val="center"/>
          </w:tcPr>
          <w:p w14:paraId="6957DE65"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.367</w:t>
            </w:r>
            <w:r w:rsidRPr="00161E9A">
              <w:rPr>
                <w:rFonts w:asciiTheme="majorBidi" w:hAnsiTheme="majorBidi" w:cstheme="majorBidi"/>
                <w:vertAlign w:val="superscript"/>
              </w:rPr>
              <w:t>**</w:t>
            </w:r>
          </w:p>
        </w:tc>
      </w:tr>
      <w:tr w:rsidR="00BB0AA6" w:rsidRPr="00161E9A" w14:paraId="5AE7A54E"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2125" w:type="dxa"/>
            <w:gridSpan w:val="2"/>
            <w:vMerge/>
            <w:shd w:val="clear" w:color="auto" w:fill="FFFFFF"/>
            <w:vAlign w:val="center"/>
          </w:tcPr>
          <w:p w14:paraId="55F56648" w14:textId="77777777" w:rsidR="00BB0AA6" w:rsidRPr="00161E9A" w:rsidRDefault="00BB0AA6" w:rsidP="00160416">
            <w:pPr>
              <w:pStyle w:val="Default"/>
              <w:rPr>
                <w:rFonts w:asciiTheme="majorBidi" w:hAnsiTheme="majorBidi" w:cstheme="majorBidi"/>
              </w:rPr>
            </w:pPr>
          </w:p>
        </w:tc>
        <w:tc>
          <w:tcPr>
            <w:tcW w:w="1372" w:type="dxa"/>
            <w:shd w:val="clear" w:color="auto" w:fill="FFFFFF"/>
            <w:vAlign w:val="center"/>
          </w:tcPr>
          <w:p w14:paraId="4261A90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Sig. (1-tailed)</w:t>
            </w:r>
          </w:p>
        </w:tc>
        <w:tc>
          <w:tcPr>
            <w:tcW w:w="1313" w:type="dxa"/>
            <w:shd w:val="clear" w:color="auto" w:fill="FFFFFF"/>
            <w:vAlign w:val="center"/>
          </w:tcPr>
          <w:p w14:paraId="379D64D4"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.057</w:t>
            </w:r>
          </w:p>
        </w:tc>
        <w:tc>
          <w:tcPr>
            <w:tcW w:w="1323" w:type="dxa"/>
            <w:shd w:val="clear" w:color="auto" w:fill="FFFFFF"/>
          </w:tcPr>
          <w:p w14:paraId="2C31EE36" w14:textId="77777777" w:rsidR="00BB0AA6" w:rsidRPr="00161E9A" w:rsidRDefault="00BB0AA6" w:rsidP="00160416">
            <w:pPr>
              <w:pStyle w:val="Default"/>
              <w:rPr>
                <w:rFonts w:asciiTheme="majorBidi" w:hAnsiTheme="majorBidi" w:cstheme="majorBidi"/>
              </w:rPr>
            </w:pPr>
          </w:p>
        </w:tc>
        <w:tc>
          <w:tcPr>
            <w:tcW w:w="1530" w:type="dxa"/>
            <w:shd w:val="clear" w:color="auto" w:fill="FFFFFF"/>
            <w:vAlign w:val="center"/>
          </w:tcPr>
          <w:p w14:paraId="128C5540"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.084</w:t>
            </w:r>
          </w:p>
        </w:tc>
        <w:tc>
          <w:tcPr>
            <w:tcW w:w="1281" w:type="dxa"/>
            <w:shd w:val="clear" w:color="auto" w:fill="FFFFFF"/>
            <w:vAlign w:val="center"/>
          </w:tcPr>
          <w:p w14:paraId="2CAF449A"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.001</w:t>
            </w:r>
          </w:p>
        </w:tc>
      </w:tr>
      <w:tr w:rsidR="00BB0AA6" w:rsidRPr="00161E9A" w14:paraId="03CB0D37"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2125" w:type="dxa"/>
            <w:gridSpan w:val="2"/>
            <w:vMerge w:val="restart"/>
            <w:shd w:val="clear" w:color="auto" w:fill="FFFFFF"/>
            <w:vAlign w:val="center"/>
          </w:tcPr>
          <w:p w14:paraId="03BD879E"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Compensation</w:t>
            </w:r>
          </w:p>
        </w:tc>
        <w:tc>
          <w:tcPr>
            <w:tcW w:w="1372" w:type="dxa"/>
            <w:shd w:val="clear" w:color="auto" w:fill="FFFFFF"/>
            <w:vAlign w:val="center"/>
          </w:tcPr>
          <w:p w14:paraId="1908698E"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Pearson Correlation</w:t>
            </w:r>
          </w:p>
        </w:tc>
        <w:tc>
          <w:tcPr>
            <w:tcW w:w="1313" w:type="dxa"/>
            <w:shd w:val="clear" w:color="auto" w:fill="FFFFFF"/>
            <w:vAlign w:val="center"/>
          </w:tcPr>
          <w:p w14:paraId="72C6260E"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.270</w:t>
            </w:r>
            <w:r w:rsidRPr="00161E9A">
              <w:rPr>
                <w:rFonts w:asciiTheme="majorBidi" w:hAnsiTheme="majorBidi" w:cstheme="majorBidi"/>
                <w:vertAlign w:val="superscript"/>
              </w:rPr>
              <w:t>**</w:t>
            </w:r>
          </w:p>
        </w:tc>
        <w:tc>
          <w:tcPr>
            <w:tcW w:w="1323" w:type="dxa"/>
            <w:shd w:val="clear" w:color="auto" w:fill="FFFFFF"/>
            <w:vAlign w:val="center"/>
          </w:tcPr>
          <w:p w14:paraId="36AECD24"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.162</w:t>
            </w:r>
          </w:p>
        </w:tc>
        <w:tc>
          <w:tcPr>
            <w:tcW w:w="1530" w:type="dxa"/>
            <w:shd w:val="clear" w:color="auto" w:fill="FFFFFF"/>
            <w:vAlign w:val="center"/>
          </w:tcPr>
          <w:p w14:paraId="6B00A0D6"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1</w:t>
            </w:r>
          </w:p>
        </w:tc>
        <w:tc>
          <w:tcPr>
            <w:tcW w:w="1281" w:type="dxa"/>
            <w:shd w:val="clear" w:color="auto" w:fill="FFFFFF"/>
            <w:vAlign w:val="center"/>
          </w:tcPr>
          <w:p w14:paraId="12272BE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.477</w:t>
            </w:r>
            <w:r w:rsidRPr="00161E9A">
              <w:rPr>
                <w:rFonts w:asciiTheme="majorBidi" w:hAnsiTheme="majorBidi" w:cstheme="majorBidi"/>
                <w:vertAlign w:val="superscript"/>
              </w:rPr>
              <w:t>**</w:t>
            </w:r>
          </w:p>
        </w:tc>
      </w:tr>
      <w:tr w:rsidR="00BB0AA6" w:rsidRPr="00161E9A" w14:paraId="76B7C194" w14:textId="77777777" w:rsidTr="0016041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2125" w:type="dxa"/>
            <w:gridSpan w:val="2"/>
            <w:vMerge/>
            <w:shd w:val="clear" w:color="auto" w:fill="FFFFFF"/>
            <w:vAlign w:val="center"/>
          </w:tcPr>
          <w:p w14:paraId="1FC6AC7B" w14:textId="77777777" w:rsidR="00BB0AA6" w:rsidRPr="00161E9A" w:rsidRDefault="00BB0AA6" w:rsidP="00160416">
            <w:pPr>
              <w:pStyle w:val="Default"/>
              <w:rPr>
                <w:rFonts w:asciiTheme="majorBidi" w:hAnsiTheme="majorBidi" w:cstheme="majorBidi"/>
              </w:rPr>
            </w:pPr>
          </w:p>
        </w:tc>
        <w:tc>
          <w:tcPr>
            <w:tcW w:w="1372" w:type="dxa"/>
            <w:shd w:val="clear" w:color="auto" w:fill="FFFFFF"/>
            <w:vAlign w:val="center"/>
          </w:tcPr>
          <w:p w14:paraId="23D3B8B0"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Sig. (1-tailed)</w:t>
            </w:r>
          </w:p>
        </w:tc>
        <w:tc>
          <w:tcPr>
            <w:tcW w:w="1313" w:type="dxa"/>
            <w:shd w:val="clear" w:color="auto" w:fill="FFFFFF"/>
            <w:vAlign w:val="center"/>
          </w:tcPr>
          <w:p w14:paraId="0C60EECA"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.009</w:t>
            </w:r>
          </w:p>
        </w:tc>
        <w:tc>
          <w:tcPr>
            <w:tcW w:w="1323" w:type="dxa"/>
            <w:shd w:val="clear" w:color="auto" w:fill="FFFFFF"/>
            <w:vAlign w:val="center"/>
          </w:tcPr>
          <w:p w14:paraId="7DB56D5B"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.084</w:t>
            </w:r>
          </w:p>
        </w:tc>
        <w:tc>
          <w:tcPr>
            <w:tcW w:w="1530" w:type="dxa"/>
            <w:shd w:val="clear" w:color="auto" w:fill="FFFFFF"/>
          </w:tcPr>
          <w:p w14:paraId="3431422E" w14:textId="77777777" w:rsidR="00BB0AA6" w:rsidRPr="00161E9A" w:rsidRDefault="00BB0AA6" w:rsidP="00160416">
            <w:pPr>
              <w:pStyle w:val="Default"/>
              <w:rPr>
                <w:rFonts w:asciiTheme="majorBidi" w:hAnsiTheme="majorBidi" w:cstheme="majorBidi"/>
              </w:rPr>
            </w:pPr>
          </w:p>
        </w:tc>
        <w:tc>
          <w:tcPr>
            <w:tcW w:w="1281" w:type="dxa"/>
            <w:shd w:val="clear" w:color="auto" w:fill="FFFFFF"/>
            <w:vAlign w:val="center"/>
          </w:tcPr>
          <w:p w14:paraId="60C4BDF1"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.000</w:t>
            </w:r>
          </w:p>
        </w:tc>
      </w:tr>
      <w:tr w:rsidR="00BB0AA6" w:rsidRPr="00161E9A" w14:paraId="0FE08D08" w14:textId="77777777" w:rsidTr="001E67B6">
        <w:tblPrEx>
          <w:tblBorders>
            <w:top w:val="single" w:sz="4" w:space="0" w:color="auto"/>
            <w:left w:val="none" w:sz="0" w:space="0" w:color="auto"/>
            <w:bottom w:val="none" w:sz="0" w:space="0" w:color="auto"/>
            <w:right w:val="none" w:sz="0" w:space="0" w:color="auto"/>
            <w:insideH w:val="single" w:sz="4" w:space="0" w:color="auto"/>
            <w:insideV w:val="none" w:sz="0" w:space="0" w:color="auto"/>
          </w:tblBorders>
          <w:tblCellMar>
            <w:left w:w="0" w:type="dxa"/>
            <w:right w:w="0" w:type="dxa"/>
          </w:tblCellMar>
        </w:tblPrEx>
        <w:trPr>
          <w:gridAfter w:val="1"/>
          <w:wAfter w:w="726" w:type="dxa"/>
          <w:cantSplit/>
          <w:trHeight w:val="288"/>
        </w:trPr>
        <w:tc>
          <w:tcPr>
            <w:tcW w:w="8944" w:type="dxa"/>
            <w:gridSpan w:val="7"/>
            <w:shd w:val="clear" w:color="auto" w:fill="FFFFFF"/>
          </w:tcPr>
          <w:p w14:paraId="028A54B6" w14:textId="77777777" w:rsidR="00BB0AA6" w:rsidRPr="00161E9A" w:rsidRDefault="00BB0AA6" w:rsidP="00160416">
            <w:pPr>
              <w:pStyle w:val="Default"/>
              <w:rPr>
                <w:rFonts w:asciiTheme="majorBidi" w:hAnsiTheme="majorBidi" w:cstheme="majorBidi"/>
              </w:rPr>
            </w:pPr>
            <w:r w:rsidRPr="00161E9A">
              <w:rPr>
                <w:rFonts w:asciiTheme="majorBidi" w:hAnsiTheme="majorBidi" w:cstheme="majorBidi"/>
              </w:rPr>
              <w:t>**. Correlation is significant at the 0.01 level (1-tailed).</w:t>
            </w:r>
          </w:p>
        </w:tc>
      </w:tr>
    </w:tbl>
    <w:p w14:paraId="348F2741" w14:textId="77777777" w:rsidR="00BB3C06" w:rsidRDefault="00BB0AA6" w:rsidP="00B92352">
      <w:pPr>
        <w:ind w:left="-630" w:right="-270"/>
        <w:rPr>
          <w:rFonts w:asciiTheme="majorBidi" w:eastAsia="TimesNewRomanPSMT" w:hAnsiTheme="majorBidi" w:cstheme="majorBidi"/>
          <w:color w:val="000000" w:themeColor="text1"/>
        </w:rPr>
      </w:pPr>
      <w:r w:rsidRPr="00161E9A">
        <w:rPr>
          <w:rFonts w:asciiTheme="majorBidi" w:eastAsia="TimesNewRomanPSMT" w:hAnsiTheme="majorBidi" w:cstheme="majorBidi"/>
          <w:b/>
          <w:bCs/>
          <w:color w:val="000000" w:themeColor="text1"/>
        </w:rPr>
        <w:t>Table 5.4.1</w:t>
      </w:r>
      <w:r w:rsidRPr="00161E9A">
        <w:rPr>
          <w:rFonts w:asciiTheme="majorBidi" w:eastAsia="TimesNewRomanPSMT" w:hAnsiTheme="majorBidi" w:cstheme="majorBidi"/>
          <w:color w:val="000000" w:themeColor="text1"/>
        </w:rPr>
        <w:t xml:space="preserve"> </w:t>
      </w:r>
      <w:r w:rsidR="003C4E25" w:rsidRPr="003C4E25">
        <w:rPr>
          <w:rFonts w:asciiTheme="majorBidi" w:eastAsia="TimesNewRomanPSMT" w:hAnsiTheme="majorBidi" w:cstheme="majorBidi"/>
          <w:color w:val="000000" w:themeColor="text1"/>
        </w:rPr>
        <w:t>demonstrates a somewhat positive link between recruitment and bank performance, as demonstrated by a revalue of (0.359**) and a significant p-value of (0.001).</w:t>
      </w:r>
    </w:p>
    <w:p w14:paraId="72E1ADB2" w14:textId="77777777" w:rsidR="00BB3C06" w:rsidRPr="00161E9A" w:rsidRDefault="00BB3C06" w:rsidP="00B92352">
      <w:pPr>
        <w:ind w:left="-630" w:right="-270"/>
        <w:rPr>
          <w:rFonts w:asciiTheme="majorBidi" w:eastAsia="TimesNewRomanPSMT" w:hAnsiTheme="majorBidi" w:cstheme="majorBidi"/>
          <w:color w:val="000000" w:themeColor="text1"/>
        </w:rPr>
      </w:pPr>
    </w:p>
    <w:p w14:paraId="56D171A2" w14:textId="77777777" w:rsidR="00BB0AA6" w:rsidRDefault="00BB3C06" w:rsidP="00B92352">
      <w:pPr>
        <w:ind w:left="-630" w:right="-270"/>
        <w:rPr>
          <w:rFonts w:asciiTheme="majorBidi" w:eastAsia="TimesNewRomanPSMT" w:hAnsiTheme="majorBidi" w:cstheme="majorBidi"/>
          <w:color w:val="000000" w:themeColor="text1"/>
        </w:rPr>
      </w:pPr>
      <w:r w:rsidRPr="00BB3C06">
        <w:rPr>
          <w:rFonts w:asciiTheme="majorBidi" w:eastAsia="TimesNewRomanPSMT" w:hAnsiTheme="majorBidi" w:cstheme="majorBidi"/>
          <w:color w:val="000000" w:themeColor="text1"/>
        </w:rPr>
        <w:t xml:space="preserve">Furthermore, there is a substantial positive association </w:t>
      </w:r>
      <w:r w:rsidR="003C4E25" w:rsidRPr="003C4E25">
        <w:rPr>
          <w:rFonts w:asciiTheme="majorBidi" w:eastAsia="TimesNewRomanPSMT" w:hAnsiTheme="majorBidi" w:cstheme="majorBidi"/>
          <w:color w:val="000000" w:themeColor="text1"/>
        </w:rPr>
        <w:t xml:space="preserve">link Learning and Skills </w:t>
      </w:r>
      <w:r w:rsidRPr="00BB3C06">
        <w:rPr>
          <w:rFonts w:asciiTheme="majorBidi" w:eastAsia="TimesNewRomanPSMT" w:hAnsiTheme="majorBidi" w:cstheme="majorBidi"/>
          <w:color w:val="000000" w:themeColor="text1"/>
        </w:rPr>
        <w:t>Programs and Bank Performance, as seen by the correlation between Training Programs and Bank Performance.</w:t>
      </w:r>
      <w:r>
        <w:rPr>
          <w:rFonts w:asciiTheme="majorBidi" w:eastAsia="TimesNewRomanPSMT" w:hAnsiTheme="majorBidi" w:cstheme="majorBidi"/>
          <w:color w:val="000000" w:themeColor="text1"/>
        </w:rPr>
        <w:t xml:space="preserve"> </w:t>
      </w:r>
      <w:r w:rsidR="00BB0AA6" w:rsidRPr="00161E9A">
        <w:rPr>
          <w:rFonts w:asciiTheme="majorBidi" w:eastAsia="TimesNewRomanPSMT" w:hAnsiTheme="majorBidi" w:cstheme="majorBidi"/>
          <w:color w:val="000000" w:themeColor="text1"/>
        </w:rPr>
        <w:t>(</w:t>
      </w:r>
      <w:r w:rsidR="00BB0AA6" w:rsidRPr="00161E9A">
        <w:rPr>
          <w:rFonts w:asciiTheme="majorBidi" w:hAnsiTheme="majorBidi" w:cstheme="majorBidi"/>
          <w:color w:val="000000" w:themeColor="text1"/>
        </w:rPr>
        <w:t>.367</w:t>
      </w:r>
      <w:r w:rsidR="00BB0AA6" w:rsidRPr="00161E9A">
        <w:rPr>
          <w:rFonts w:asciiTheme="majorBidi" w:hAnsiTheme="majorBidi" w:cstheme="majorBidi"/>
          <w:color w:val="000000" w:themeColor="text1"/>
          <w:vertAlign w:val="superscript"/>
        </w:rPr>
        <w:t>**</w:t>
      </w:r>
      <w:r w:rsidR="00BB0AA6" w:rsidRPr="00161E9A">
        <w:rPr>
          <w:rFonts w:asciiTheme="majorBidi" w:eastAsia="TimesNewRomanPSMT" w:hAnsiTheme="majorBidi" w:cstheme="majorBidi"/>
          <w:color w:val="000000" w:themeColor="text1"/>
        </w:rPr>
        <w:t>and p-value of (0.001) which is significant.</w:t>
      </w:r>
    </w:p>
    <w:p w14:paraId="3C014A50" w14:textId="77777777" w:rsidR="00BB3C06" w:rsidRPr="00161E9A" w:rsidRDefault="00BB3C06" w:rsidP="00B92352">
      <w:pPr>
        <w:ind w:left="-630" w:right="-270"/>
        <w:rPr>
          <w:rFonts w:asciiTheme="majorBidi" w:eastAsia="TimesNewRomanPSMT" w:hAnsiTheme="majorBidi" w:cstheme="majorBidi"/>
          <w:color w:val="000000" w:themeColor="text1"/>
        </w:rPr>
      </w:pPr>
    </w:p>
    <w:p w14:paraId="188CBF93" w14:textId="77777777" w:rsidR="00BB0AA6" w:rsidRPr="00161E9A" w:rsidRDefault="00BB3C06" w:rsidP="00B92352">
      <w:pPr>
        <w:ind w:left="-630" w:right="-270"/>
        <w:jc w:val="mediumKashida"/>
        <w:rPr>
          <w:rFonts w:asciiTheme="majorBidi" w:hAnsiTheme="majorBidi" w:cstheme="majorBidi"/>
          <w:color w:val="000000" w:themeColor="text1"/>
        </w:rPr>
      </w:pPr>
      <w:r w:rsidRPr="00BB3C06">
        <w:rPr>
          <w:rFonts w:asciiTheme="majorBidi" w:eastAsia="TimesNewRomanPSMT" w:hAnsiTheme="majorBidi" w:cstheme="majorBidi"/>
          <w:color w:val="000000" w:themeColor="text1"/>
        </w:rPr>
        <w:t>Furthermore, there is a strong positive link between compensation and financial leverage, as evidenced by a value of (0.731) and a significant p-value of (0.000). As a result, HRM practice has a substantial positive correlation with bank performance.</w:t>
      </w:r>
    </w:p>
    <w:p w14:paraId="6A9E1C14" w14:textId="77777777" w:rsidR="00161E9A" w:rsidRPr="00161E9A" w:rsidRDefault="00161E9A" w:rsidP="00B92352">
      <w:pPr>
        <w:ind w:left="-630" w:right="-270"/>
        <w:jc w:val="mediumKashida"/>
        <w:rPr>
          <w:rFonts w:asciiTheme="majorBidi" w:hAnsiTheme="majorBidi" w:cstheme="majorBidi"/>
          <w:color w:val="000000" w:themeColor="text1"/>
        </w:rPr>
      </w:pPr>
    </w:p>
    <w:p w14:paraId="4EA81583" w14:textId="77777777" w:rsidR="00161E9A" w:rsidRPr="00161E9A" w:rsidRDefault="00161E9A" w:rsidP="00B92352">
      <w:pPr>
        <w:ind w:left="-630" w:right="-270"/>
        <w:jc w:val="mediumKashida"/>
        <w:rPr>
          <w:rFonts w:asciiTheme="majorBidi" w:hAnsiTheme="majorBidi" w:cstheme="majorBidi"/>
          <w:color w:val="000000" w:themeColor="text1"/>
        </w:rPr>
      </w:pPr>
    </w:p>
    <w:p w14:paraId="214E3229" w14:textId="77777777" w:rsidR="00161E9A" w:rsidRPr="00161E9A" w:rsidRDefault="00161E9A" w:rsidP="00B92352">
      <w:pPr>
        <w:ind w:left="-630" w:right="-270"/>
        <w:jc w:val="mediumKashida"/>
        <w:rPr>
          <w:rFonts w:asciiTheme="majorBidi" w:hAnsiTheme="majorBidi" w:cstheme="majorBidi"/>
          <w:color w:val="000000" w:themeColor="text1"/>
        </w:rPr>
      </w:pPr>
    </w:p>
    <w:p w14:paraId="4FE71421" w14:textId="77777777" w:rsidR="00161E9A" w:rsidRPr="00161E9A" w:rsidRDefault="00161E9A" w:rsidP="00B92352">
      <w:pPr>
        <w:ind w:left="-630" w:right="-270"/>
        <w:jc w:val="mediumKashida"/>
        <w:rPr>
          <w:rFonts w:asciiTheme="majorBidi" w:hAnsiTheme="majorBidi" w:cstheme="majorBidi"/>
          <w:color w:val="000000" w:themeColor="text1"/>
        </w:rPr>
      </w:pPr>
    </w:p>
    <w:p w14:paraId="6EFC0988" w14:textId="77777777" w:rsidR="00161E9A" w:rsidRPr="00161E9A" w:rsidRDefault="00161E9A" w:rsidP="00B92352">
      <w:pPr>
        <w:ind w:left="-630" w:right="-270"/>
        <w:jc w:val="mediumKashida"/>
        <w:rPr>
          <w:rFonts w:asciiTheme="majorBidi" w:hAnsiTheme="majorBidi" w:cstheme="majorBidi"/>
          <w:color w:val="000000" w:themeColor="text1"/>
        </w:rPr>
      </w:pPr>
    </w:p>
    <w:p w14:paraId="0B27AE12" w14:textId="77777777" w:rsidR="00161E9A" w:rsidRPr="00161E9A" w:rsidRDefault="00161E9A" w:rsidP="00B92352">
      <w:pPr>
        <w:ind w:left="-630" w:right="-270"/>
        <w:jc w:val="mediumKashida"/>
        <w:rPr>
          <w:rFonts w:asciiTheme="majorBidi" w:hAnsiTheme="majorBidi" w:cstheme="majorBidi"/>
          <w:color w:val="000000" w:themeColor="text1"/>
        </w:rPr>
      </w:pPr>
    </w:p>
    <w:p w14:paraId="0583806D" w14:textId="77777777" w:rsidR="00161E9A" w:rsidRPr="00161E9A" w:rsidRDefault="00161E9A" w:rsidP="00B92352">
      <w:pPr>
        <w:pStyle w:val="Default"/>
        <w:ind w:left="-630" w:right="-270"/>
        <w:jc w:val="center"/>
        <w:outlineLvl w:val="0"/>
        <w:rPr>
          <w:b/>
          <w:color w:val="000000" w:themeColor="text1"/>
          <w:sz w:val="28"/>
          <w:szCs w:val="28"/>
        </w:rPr>
      </w:pPr>
      <w:bookmarkStart w:id="140" w:name="_Toc93294045"/>
      <w:r w:rsidRPr="00161E9A">
        <w:rPr>
          <w:b/>
          <w:color w:val="000000" w:themeColor="text1"/>
          <w:sz w:val="28"/>
          <w:szCs w:val="28"/>
        </w:rPr>
        <w:t>CHAPTER SIX</w:t>
      </w:r>
      <w:bookmarkEnd w:id="140"/>
      <w:r w:rsidRPr="00161E9A">
        <w:rPr>
          <w:b/>
          <w:color w:val="000000" w:themeColor="text1"/>
          <w:sz w:val="28"/>
          <w:szCs w:val="28"/>
        </w:rPr>
        <w:t xml:space="preserve"> </w:t>
      </w:r>
    </w:p>
    <w:p w14:paraId="20E27F8F" w14:textId="77777777" w:rsidR="00161E9A" w:rsidRPr="00161E9A" w:rsidRDefault="00161E9A" w:rsidP="00B92352">
      <w:pPr>
        <w:ind w:left="-630" w:right="-270"/>
        <w:jc w:val="center"/>
        <w:outlineLvl w:val="0"/>
        <w:rPr>
          <w:b/>
          <w:bCs/>
          <w:color w:val="000000" w:themeColor="text1"/>
          <w:sz w:val="28"/>
          <w:szCs w:val="28"/>
        </w:rPr>
      </w:pPr>
      <w:bookmarkStart w:id="141" w:name="_Toc93294046"/>
      <w:r w:rsidRPr="00161E9A">
        <w:rPr>
          <w:b/>
          <w:bCs/>
          <w:color w:val="000000" w:themeColor="text1"/>
          <w:sz w:val="28"/>
          <w:szCs w:val="28"/>
        </w:rPr>
        <w:t>CONCLUSION AND RECOMMENDATIONS</w:t>
      </w:r>
      <w:bookmarkEnd w:id="141"/>
    </w:p>
    <w:p w14:paraId="2C446000" w14:textId="77777777" w:rsidR="00161E9A" w:rsidRPr="00161E9A" w:rsidRDefault="00161E9A" w:rsidP="00B92352">
      <w:pPr>
        <w:pStyle w:val="NoSpacing"/>
        <w:ind w:left="-630" w:right="-270"/>
        <w:outlineLvl w:val="0"/>
        <w:rPr>
          <w:b/>
          <w:bCs/>
          <w:color w:val="000000" w:themeColor="text1"/>
          <w:sz w:val="28"/>
          <w:szCs w:val="28"/>
        </w:rPr>
      </w:pPr>
      <w:bookmarkStart w:id="142" w:name="_Toc93294047"/>
      <w:r w:rsidRPr="00161E9A">
        <w:rPr>
          <w:b/>
          <w:bCs/>
          <w:color w:val="000000" w:themeColor="text1"/>
          <w:sz w:val="28"/>
          <w:szCs w:val="28"/>
        </w:rPr>
        <w:t>6.0 Introduction</w:t>
      </w:r>
      <w:bookmarkEnd w:id="142"/>
    </w:p>
    <w:p w14:paraId="5623ABAD" w14:textId="77777777" w:rsidR="00161E9A" w:rsidRPr="00161E9A" w:rsidRDefault="00346F6C" w:rsidP="00B92352">
      <w:pPr>
        <w:ind w:left="-630" w:right="-270"/>
        <w:rPr>
          <w:rFonts w:eastAsia="TimesNewRomanPSMT"/>
          <w:color w:val="000000" w:themeColor="text1"/>
        </w:rPr>
      </w:pPr>
      <w:r w:rsidRPr="00346F6C">
        <w:rPr>
          <w:rFonts w:eastAsia="TimesNewRomanPSMT"/>
          <w:color w:val="000000" w:themeColor="text1"/>
        </w:rPr>
        <w:t>The primary findings of the study are th</w:t>
      </w:r>
      <w:r>
        <w:rPr>
          <w:rFonts w:eastAsia="TimesNewRomanPSMT"/>
          <w:color w:val="000000" w:themeColor="text1"/>
        </w:rPr>
        <w:t xml:space="preserve">e subject of this section </w:t>
      </w:r>
      <w:r w:rsidR="00BB3C06" w:rsidRPr="00BB3C06">
        <w:rPr>
          <w:rFonts w:eastAsia="TimesNewRomanPSMT"/>
          <w:color w:val="000000" w:themeColor="text1"/>
        </w:rPr>
        <w:t>which were given in Chapter 5. This even includes the study's conclusions as well as suggestions; this Chapt</w:t>
      </w:r>
      <w:r w:rsidR="00BB3C06">
        <w:rPr>
          <w:rFonts w:eastAsia="TimesNewRomanPSMT"/>
          <w:color w:val="000000" w:themeColor="text1"/>
        </w:rPr>
        <w:t>er is divided into three pieces</w:t>
      </w:r>
      <w:r w:rsidR="00161E9A" w:rsidRPr="00161E9A">
        <w:rPr>
          <w:rFonts w:eastAsia="TimesNewRomanPSMT"/>
          <w:color w:val="000000" w:themeColor="text1"/>
        </w:rPr>
        <w:t xml:space="preserve">. </w:t>
      </w:r>
      <w:r w:rsidR="00BB3C06" w:rsidRPr="00BB3C06">
        <w:rPr>
          <w:rFonts w:eastAsia="TimesNewRomanPSMT"/>
          <w:color w:val="000000" w:themeColor="text1"/>
        </w:rPr>
        <w:t>Key findings are presented in the first section, conclusions are presented in the second part, recommendations are shown in the third section, and further research is presented in the fifth section.</w:t>
      </w:r>
    </w:p>
    <w:p w14:paraId="317DF739" w14:textId="77777777" w:rsidR="00161E9A" w:rsidRPr="00161E9A" w:rsidRDefault="00161E9A" w:rsidP="00B92352">
      <w:pPr>
        <w:pStyle w:val="NoSpacing"/>
        <w:ind w:left="-630" w:right="-270"/>
        <w:outlineLvl w:val="0"/>
        <w:rPr>
          <w:b/>
          <w:bCs/>
          <w:color w:val="000000" w:themeColor="text1"/>
          <w:sz w:val="28"/>
          <w:szCs w:val="28"/>
        </w:rPr>
      </w:pPr>
      <w:bookmarkStart w:id="143" w:name="_Toc93294048"/>
      <w:r w:rsidRPr="00161E9A">
        <w:rPr>
          <w:b/>
          <w:bCs/>
          <w:color w:val="000000" w:themeColor="text1"/>
          <w:sz w:val="28"/>
          <w:szCs w:val="28"/>
        </w:rPr>
        <w:t>6.2 Conclusions</w:t>
      </w:r>
      <w:bookmarkEnd w:id="143"/>
    </w:p>
    <w:p w14:paraId="48820459" w14:textId="77777777" w:rsidR="00346F6C" w:rsidRDefault="00346F6C" w:rsidP="00B92352">
      <w:pPr>
        <w:pStyle w:val="NoSpacing"/>
        <w:spacing w:line="360" w:lineRule="auto"/>
        <w:ind w:left="-630" w:right="-270"/>
        <w:rPr>
          <w:rFonts w:eastAsia="TimesNewRomanPSMT"/>
          <w:color w:val="000000" w:themeColor="text1"/>
          <w:szCs w:val="24"/>
        </w:rPr>
      </w:pPr>
      <w:r w:rsidRPr="00346F6C">
        <w:rPr>
          <w:rFonts w:eastAsia="TimesNewRomanPSMT"/>
          <w:color w:val="000000" w:themeColor="text1"/>
          <w:szCs w:val="24"/>
        </w:rPr>
        <w:t xml:space="preserve">The goal of this research would have been to </w:t>
      </w:r>
      <w:r w:rsidR="001315AE" w:rsidRPr="001315AE">
        <w:rPr>
          <w:rFonts w:eastAsia="TimesNewRomanPSMT"/>
          <w:color w:val="000000" w:themeColor="text1"/>
          <w:szCs w:val="24"/>
        </w:rPr>
        <w:t xml:space="preserve">investigate the impact of </w:t>
      </w:r>
      <w:r w:rsidRPr="00346F6C">
        <w:rPr>
          <w:rFonts w:eastAsia="TimesNewRomanPSMT"/>
          <w:color w:val="000000" w:themeColor="text1"/>
          <w:szCs w:val="24"/>
        </w:rPr>
        <w:t xml:space="preserve">utilization of resources </w:t>
      </w:r>
      <w:r w:rsidR="001315AE" w:rsidRPr="001315AE">
        <w:rPr>
          <w:rFonts w:eastAsia="TimesNewRomanPSMT"/>
          <w:color w:val="000000" w:themeColor="text1"/>
          <w:szCs w:val="24"/>
        </w:rPr>
        <w:t>techniques on banks profitability at a few selected commercial banks in Mogadishu, Somalia, using a question</w:t>
      </w:r>
      <w:r w:rsidR="001315AE">
        <w:rPr>
          <w:rFonts w:eastAsia="TimesNewRomanPSMT"/>
          <w:color w:val="000000" w:themeColor="text1"/>
          <w:szCs w:val="24"/>
        </w:rPr>
        <w:t>naire that 75 persons completed</w:t>
      </w:r>
      <w:r w:rsidR="00161E9A" w:rsidRPr="00161E9A">
        <w:rPr>
          <w:rFonts w:eastAsia="TimesNewRomanPSMT"/>
          <w:color w:val="000000" w:themeColor="text1"/>
          <w:szCs w:val="24"/>
        </w:rPr>
        <w:t xml:space="preserve">. </w:t>
      </w:r>
      <w:bookmarkStart w:id="144" w:name="_Toc93294049"/>
      <w:r w:rsidR="001315AE" w:rsidRPr="001315AE">
        <w:rPr>
          <w:rFonts w:eastAsia="TimesNewRomanPSMT"/>
          <w:color w:val="000000" w:themeColor="text1"/>
          <w:szCs w:val="24"/>
        </w:rPr>
        <w:t>Per t</w:t>
      </w:r>
      <w:r>
        <w:rPr>
          <w:rFonts w:eastAsia="TimesNewRomanPSMT"/>
          <w:color w:val="000000" w:themeColor="text1"/>
          <w:szCs w:val="24"/>
        </w:rPr>
        <w:t>he correlation study's findings</w:t>
      </w:r>
      <w:r w:rsidR="001315AE" w:rsidRPr="001315AE">
        <w:rPr>
          <w:rFonts w:eastAsia="TimesNewRomanPSMT"/>
          <w:color w:val="000000" w:themeColor="text1"/>
          <w:szCs w:val="24"/>
        </w:rPr>
        <w:t xml:space="preserve"> </w:t>
      </w:r>
      <w:r w:rsidR="001D7984" w:rsidRPr="00346F6C">
        <w:rPr>
          <w:rFonts w:eastAsia="TimesNewRomanPSMT"/>
          <w:color w:val="000000" w:themeColor="text1"/>
          <w:szCs w:val="24"/>
        </w:rPr>
        <w:t>there</w:t>
      </w:r>
      <w:r w:rsidRPr="00346F6C">
        <w:rPr>
          <w:rFonts w:eastAsia="TimesNewRomanPSMT"/>
          <w:color w:val="000000" w:themeColor="text1"/>
          <w:szCs w:val="24"/>
        </w:rPr>
        <w:t xml:space="preserve"> is indeed a strong posi</w:t>
      </w:r>
      <w:r>
        <w:rPr>
          <w:rFonts w:eastAsia="TimesNewRomanPSMT"/>
          <w:color w:val="000000" w:themeColor="text1"/>
          <w:szCs w:val="24"/>
        </w:rPr>
        <w:t xml:space="preserve">tive connection between the two </w:t>
      </w:r>
      <w:r w:rsidR="001315AE" w:rsidRPr="001315AE">
        <w:rPr>
          <w:rFonts w:eastAsia="TimesNewRomanPSMT"/>
          <w:color w:val="000000" w:themeColor="text1"/>
          <w:szCs w:val="24"/>
        </w:rPr>
        <w:t xml:space="preserve">HRM practice and </w:t>
      </w:r>
      <w:r w:rsidRPr="00346F6C">
        <w:rPr>
          <w:rFonts w:eastAsia="TimesNewRomanPSMT"/>
          <w:color w:val="000000" w:themeColor="text1"/>
          <w:szCs w:val="24"/>
        </w:rPr>
        <w:t xml:space="preserve">conduct of the bank </w:t>
      </w:r>
      <w:r w:rsidR="001D7984" w:rsidRPr="00346F6C">
        <w:rPr>
          <w:rFonts w:eastAsia="TimesNewRomanPSMT"/>
          <w:color w:val="000000" w:themeColor="text1"/>
          <w:szCs w:val="24"/>
        </w:rPr>
        <w:t>per</w:t>
      </w:r>
      <w:r w:rsidRPr="00346F6C">
        <w:rPr>
          <w:rFonts w:eastAsia="TimesNewRomanPSMT"/>
          <w:color w:val="000000" w:themeColor="text1"/>
          <w:szCs w:val="24"/>
        </w:rPr>
        <w:t xml:space="preserve"> the findings.</w:t>
      </w:r>
    </w:p>
    <w:p w14:paraId="3EED9E7A" w14:textId="77777777" w:rsidR="00161E9A" w:rsidRPr="00161E9A" w:rsidRDefault="00161E9A" w:rsidP="00B92352">
      <w:pPr>
        <w:pStyle w:val="NoSpacing"/>
        <w:spacing w:line="360" w:lineRule="auto"/>
        <w:ind w:left="-630" w:right="-270"/>
        <w:rPr>
          <w:b/>
          <w:bCs/>
          <w:color w:val="000000" w:themeColor="text1"/>
          <w:sz w:val="28"/>
          <w:szCs w:val="28"/>
        </w:rPr>
      </w:pPr>
      <w:r w:rsidRPr="00161E9A">
        <w:rPr>
          <w:b/>
          <w:bCs/>
          <w:color w:val="000000" w:themeColor="text1"/>
          <w:sz w:val="28"/>
          <w:szCs w:val="28"/>
        </w:rPr>
        <w:t>6.3 Recommendations</w:t>
      </w:r>
      <w:bookmarkEnd w:id="144"/>
      <w:r w:rsidRPr="00161E9A">
        <w:rPr>
          <w:b/>
          <w:bCs/>
          <w:color w:val="000000" w:themeColor="text1"/>
          <w:sz w:val="28"/>
          <w:szCs w:val="28"/>
        </w:rPr>
        <w:t xml:space="preserve"> </w:t>
      </w:r>
    </w:p>
    <w:p w14:paraId="3CE5877C" w14:textId="77777777" w:rsidR="00161E9A" w:rsidRPr="00161E9A" w:rsidRDefault="00346F6C" w:rsidP="00B92352">
      <w:pPr>
        <w:pStyle w:val="ListParagraph"/>
        <w:numPr>
          <w:ilvl w:val="0"/>
          <w:numId w:val="8"/>
        </w:numPr>
        <w:spacing w:line="360" w:lineRule="auto"/>
        <w:ind w:left="-630" w:right="-270"/>
        <w:jc w:val="both"/>
        <w:rPr>
          <w:rFonts w:ascii="Times New Roman" w:hAnsi="Times New Roman" w:cs="Times New Roman"/>
          <w:color w:val="000000" w:themeColor="text1"/>
          <w:sz w:val="24"/>
          <w:szCs w:val="24"/>
        </w:rPr>
      </w:pPr>
      <w:r w:rsidRPr="00346F6C">
        <w:rPr>
          <w:rFonts w:ascii="Times New Roman" w:hAnsi="Times New Roman" w:cs="Times New Roman"/>
          <w:color w:val="000000" w:themeColor="text1"/>
          <w:sz w:val="24"/>
          <w:szCs w:val="24"/>
        </w:rPr>
        <w:t>The following conclusions are proposed based on the investigation's findings. In order</w:t>
      </w:r>
      <w:r>
        <w:rPr>
          <w:rFonts w:ascii="Times New Roman" w:hAnsi="Times New Roman" w:cs="Times New Roman"/>
          <w:color w:val="000000" w:themeColor="text1"/>
          <w:sz w:val="24"/>
          <w:szCs w:val="24"/>
        </w:rPr>
        <w:t xml:space="preserve"> to boost the bank's efficiency</w:t>
      </w:r>
      <w:r w:rsidR="00161E9A" w:rsidRPr="00161E9A">
        <w:rPr>
          <w:rFonts w:ascii="Times New Roman" w:hAnsi="Times New Roman" w:cs="Times New Roman"/>
          <w:color w:val="000000" w:themeColor="text1"/>
          <w:sz w:val="24"/>
          <w:szCs w:val="24"/>
        </w:rPr>
        <w:t>.</w:t>
      </w:r>
    </w:p>
    <w:p w14:paraId="4C8B7FBB" w14:textId="77777777" w:rsidR="001315AE" w:rsidRDefault="00161E9A" w:rsidP="00B92352">
      <w:pPr>
        <w:pStyle w:val="ListParagraph"/>
        <w:numPr>
          <w:ilvl w:val="0"/>
          <w:numId w:val="8"/>
        </w:numPr>
        <w:autoSpaceDE w:val="0"/>
        <w:autoSpaceDN w:val="0"/>
        <w:adjustRightInd w:val="0"/>
        <w:spacing w:after="0" w:line="360" w:lineRule="auto"/>
        <w:ind w:left="-630" w:right="-270"/>
        <w:jc w:val="both"/>
        <w:rPr>
          <w:rFonts w:ascii="Times New Roman" w:hAnsi="Times New Roman" w:cs="Times New Roman"/>
          <w:color w:val="000000" w:themeColor="text1"/>
          <w:sz w:val="24"/>
          <w:szCs w:val="24"/>
        </w:rPr>
      </w:pPr>
      <w:r w:rsidRPr="001315AE">
        <w:rPr>
          <w:rFonts w:ascii="Times New Roman" w:hAnsi="Times New Roman" w:cs="Times New Roman"/>
          <w:color w:val="000000" w:themeColor="text1"/>
          <w:sz w:val="24"/>
          <w:szCs w:val="24"/>
        </w:rPr>
        <w:t xml:space="preserve"> </w:t>
      </w:r>
      <w:r w:rsidR="001315AE" w:rsidRPr="001315AE">
        <w:rPr>
          <w:rFonts w:ascii="Times New Roman" w:hAnsi="Times New Roman" w:cs="Times New Roman"/>
          <w:color w:val="000000" w:themeColor="text1"/>
          <w:sz w:val="24"/>
          <w:szCs w:val="24"/>
        </w:rPr>
        <w:t>Upper executives in commercial banks should improve the quality of HRM dimensions, according to the current study, in order to promote the team's growth.</w:t>
      </w:r>
    </w:p>
    <w:p w14:paraId="1EB0010D" w14:textId="77777777" w:rsidR="001315AE" w:rsidRDefault="001315AE" w:rsidP="00B92352">
      <w:pPr>
        <w:pStyle w:val="ListParagraph"/>
        <w:numPr>
          <w:ilvl w:val="0"/>
          <w:numId w:val="8"/>
        </w:numPr>
        <w:spacing w:line="360" w:lineRule="auto"/>
        <w:ind w:left="-630" w:right="-270"/>
        <w:rPr>
          <w:rFonts w:ascii="Times New Roman" w:hAnsi="Times New Roman" w:cs="Times New Roman"/>
          <w:color w:val="000000" w:themeColor="text1"/>
          <w:sz w:val="24"/>
          <w:szCs w:val="24"/>
        </w:rPr>
      </w:pPr>
      <w:r w:rsidRPr="001315AE">
        <w:rPr>
          <w:rFonts w:ascii="Times New Roman" w:hAnsi="Times New Roman" w:cs="Times New Roman"/>
          <w:color w:val="000000" w:themeColor="text1"/>
          <w:sz w:val="24"/>
          <w:szCs w:val="24"/>
        </w:rPr>
        <w:t>According to the survey, commercial banks need to be more transparent with current and prospective employees during the recruitment process.</w:t>
      </w:r>
    </w:p>
    <w:p w14:paraId="61251A93" w14:textId="77777777" w:rsidR="001315AE" w:rsidRPr="00346F6C" w:rsidRDefault="00161E9A" w:rsidP="00B92352">
      <w:pPr>
        <w:pStyle w:val="ListParagraph"/>
        <w:numPr>
          <w:ilvl w:val="0"/>
          <w:numId w:val="8"/>
        </w:numPr>
        <w:spacing w:line="360" w:lineRule="auto"/>
        <w:ind w:left="-630" w:right="-270"/>
        <w:rPr>
          <w:color w:val="000000" w:themeColor="text1"/>
        </w:rPr>
      </w:pPr>
      <w:r w:rsidRPr="00346F6C">
        <w:rPr>
          <w:rFonts w:ascii="Times New Roman" w:hAnsi="Times New Roman" w:cs="Times New Roman"/>
          <w:color w:val="000000" w:themeColor="text1"/>
          <w:sz w:val="24"/>
          <w:szCs w:val="24"/>
        </w:rPr>
        <w:t xml:space="preserve"> </w:t>
      </w:r>
      <w:r w:rsidR="00346F6C" w:rsidRPr="00346F6C">
        <w:rPr>
          <w:rFonts w:ascii="Times New Roman" w:hAnsi="Times New Roman" w:cs="Times New Roman"/>
          <w:color w:val="000000" w:themeColor="text1"/>
          <w:sz w:val="24"/>
          <w:szCs w:val="24"/>
        </w:rPr>
        <w:t>The study stressed the importance of commercial banks improving the quality of training they provide their workers and integrating trainees in the creation of these projects so that courses that improve their thinking and analytical skills can be developed.</w:t>
      </w:r>
    </w:p>
    <w:p w14:paraId="677964D9" w14:textId="77777777" w:rsidR="00346F6C" w:rsidRPr="00346F6C" w:rsidRDefault="00346F6C" w:rsidP="00B92352">
      <w:pPr>
        <w:ind w:left="-630" w:right="-270"/>
        <w:rPr>
          <w:color w:val="000000" w:themeColor="text1"/>
        </w:rPr>
      </w:pPr>
    </w:p>
    <w:p w14:paraId="371EC4CE" w14:textId="77777777" w:rsidR="00346F6C" w:rsidRDefault="00161E9A" w:rsidP="00B92352">
      <w:pPr>
        <w:pStyle w:val="ListParagraph"/>
        <w:numPr>
          <w:ilvl w:val="0"/>
          <w:numId w:val="8"/>
        </w:numPr>
        <w:autoSpaceDE w:val="0"/>
        <w:autoSpaceDN w:val="0"/>
        <w:adjustRightInd w:val="0"/>
        <w:spacing w:after="0" w:line="360" w:lineRule="auto"/>
        <w:ind w:left="-630" w:right="-270"/>
        <w:jc w:val="both"/>
        <w:rPr>
          <w:rFonts w:ascii="Times New Roman" w:hAnsi="Times New Roman" w:cs="Times New Roman"/>
          <w:color w:val="000000" w:themeColor="text1"/>
          <w:sz w:val="24"/>
          <w:szCs w:val="24"/>
        </w:rPr>
      </w:pPr>
      <w:r w:rsidRPr="00346F6C">
        <w:rPr>
          <w:rFonts w:ascii="Times New Roman" w:hAnsi="Times New Roman" w:cs="Times New Roman"/>
          <w:color w:val="000000" w:themeColor="text1"/>
          <w:sz w:val="24"/>
          <w:szCs w:val="24"/>
        </w:rPr>
        <w:lastRenderedPageBreak/>
        <w:t xml:space="preserve"> </w:t>
      </w:r>
      <w:r w:rsidR="00346F6C" w:rsidRPr="00346F6C">
        <w:rPr>
          <w:rFonts w:ascii="Times New Roman" w:hAnsi="Times New Roman" w:cs="Times New Roman"/>
          <w:color w:val="000000" w:themeColor="text1"/>
          <w:sz w:val="24"/>
          <w:szCs w:val="24"/>
        </w:rPr>
        <w:t>Commercial bank executives, according to the current study, should build a much more equitable incentive system that provides employees with perks beyond the fundamentals, such as medical services, remuneration, as well as other non-cash advantages.</w:t>
      </w:r>
    </w:p>
    <w:p w14:paraId="3270E2DC" w14:textId="77777777" w:rsidR="00346F6C" w:rsidRPr="00346F6C" w:rsidRDefault="00346F6C" w:rsidP="00B92352">
      <w:pPr>
        <w:pStyle w:val="ListParagraph"/>
        <w:ind w:left="-630" w:right="-270"/>
        <w:rPr>
          <w:rFonts w:ascii="Times New Roman" w:hAnsi="Times New Roman" w:cs="Times New Roman"/>
          <w:color w:val="000000" w:themeColor="text1"/>
          <w:sz w:val="24"/>
          <w:szCs w:val="24"/>
        </w:rPr>
      </w:pPr>
    </w:p>
    <w:p w14:paraId="2FBBEB76" w14:textId="77777777" w:rsidR="001338F0" w:rsidRDefault="001338F0" w:rsidP="002E3A26">
      <w:pPr>
        <w:pStyle w:val="NoSpacing"/>
        <w:spacing w:after="0" w:line="360" w:lineRule="auto"/>
        <w:ind w:left="-634" w:right="-274"/>
        <w:outlineLvl w:val="0"/>
        <w:rPr>
          <w:rFonts w:eastAsiaTheme="minorHAnsi"/>
          <w:color w:val="000000" w:themeColor="text1"/>
          <w:szCs w:val="24"/>
        </w:rPr>
      </w:pPr>
      <w:bookmarkStart w:id="145" w:name="_Toc93294050"/>
      <w:r w:rsidRPr="001338F0">
        <w:rPr>
          <w:rFonts w:eastAsiaTheme="minorHAnsi"/>
          <w:b/>
          <w:color w:val="000000" w:themeColor="text1"/>
          <w:sz w:val="56"/>
          <w:szCs w:val="24"/>
        </w:rPr>
        <w:t>.</w:t>
      </w:r>
      <w:r>
        <w:rPr>
          <w:rFonts w:eastAsiaTheme="minorHAnsi"/>
          <w:color w:val="000000" w:themeColor="text1"/>
          <w:szCs w:val="24"/>
        </w:rPr>
        <w:t xml:space="preserve"> </w:t>
      </w:r>
      <w:r w:rsidRPr="002E3A26">
        <w:rPr>
          <w:rStyle w:val="DefaultChar"/>
          <w:rFonts w:eastAsiaTheme="minorHAnsi"/>
        </w:rPr>
        <w:t xml:space="preserve">According to the study, commercial banks should be more aware of their workers' perspectives through establishing </w:t>
      </w:r>
      <w:proofErr w:type="gramStart"/>
      <w:r w:rsidRPr="002E3A26">
        <w:rPr>
          <w:rStyle w:val="DefaultChar"/>
          <w:rFonts w:eastAsiaTheme="minorHAnsi"/>
        </w:rPr>
        <w:t>a</w:t>
      </w:r>
      <w:proofErr w:type="gramEnd"/>
      <w:r w:rsidRPr="002E3A26">
        <w:rPr>
          <w:rStyle w:val="DefaultChar"/>
          <w:rFonts w:eastAsiaTheme="minorHAnsi"/>
        </w:rPr>
        <w:t xml:space="preserve"> "open door" policy for lesser employees and providing frequent feedback,</w:t>
      </w:r>
      <w:r w:rsidRPr="001338F0">
        <w:rPr>
          <w:rFonts w:eastAsiaTheme="minorHAnsi"/>
          <w:color w:val="000000" w:themeColor="text1"/>
          <w:szCs w:val="24"/>
        </w:rPr>
        <w:t xml:space="preserve"> resulting in a much more honest and fair evaluation process that requires actual performance from the employees.</w:t>
      </w:r>
    </w:p>
    <w:p w14:paraId="5744EA07" w14:textId="77777777" w:rsidR="006F199F" w:rsidRDefault="006F199F" w:rsidP="00B92352">
      <w:pPr>
        <w:pStyle w:val="NoSpacing"/>
        <w:spacing w:line="360" w:lineRule="auto"/>
        <w:ind w:left="-630" w:right="-270"/>
        <w:outlineLvl w:val="0"/>
        <w:rPr>
          <w:rFonts w:eastAsiaTheme="minorHAnsi"/>
          <w:color w:val="000000" w:themeColor="text1"/>
          <w:szCs w:val="24"/>
        </w:rPr>
      </w:pPr>
      <w:r w:rsidRPr="006F199F">
        <w:rPr>
          <w:rFonts w:eastAsiaTheme="minorHAnsi"/>
          <w:color w:val="000000" w:themeColor="text1"/>
          <w:szCs w:val="24"/>
        </w:rPr>
        <w:t>Chief execs at commercial banks, according to the research, must create a clear and proper advancement structure that distributes income evenly and in accordance with their employees' degree of experience and education.</w:t>
      </w:r>
    </w:p>
    <w:p w14:paraId="09D2F86C" w14:textId="77777777" w:rsidR="00161E9A" w:rsidRPr="00161E9A" w:rsidRDefault="00161E9A" w:rsidP="00B92352">
      <w:pPr>
        <w:pStyle w:val="NoSpacing"/>
        <w:ind w:left="-630" w:right="-270"/>
        <w:outlineLvl w:val="0"/>
        <w:rPr>
          <w:b/>
          <w:bCs/>
          <w:color w:val="000000" w:themeColor="text1"/>
        </w:rPr>
      </w:pPr>
      <w:r w:rsidRPr="00161E9A">
        <w:rPr>
          <w:b/>
          <w:bCs/>
          <w:color w:val="000000" w:themeColor="text1"/>
          <w:sz w:val="28"/>
          <w:szCs w:val="28"/>
        </w:rPr>
        <w:t>6.4. Further Research</w:t>
      </w:r>
      <w:bookmarkEnd w:id="145"/>
      <w:r w:rsidRPr="00161E9A">
        <w:rPr>
          <w:b/>
          <w:bCs/>
          <w:color w:val="000000" w:themeColor="text1"/>
          <w:sz w:val="28"/>
          <w:szCs w:val="28"/>
        </w:rPr>
        <w:t xml:space="preserve"> </w:t>
      </w:r>
    </w:p>
    <w:p w14:paraId="7D90ED98" w14:textId="77777777" w:rsidR="006F199F" w:rsidRDefault="006F199F" w:rsidP="00B92352">
      <w:pPr>
        <w:ind w:left="-630" w:right="-270"/>
        <w:rPr>
          <w:color w:val="000000" w:themeColor="text1"/>
        </w:rPr>
      </w:pPr>
      <w:r w:rsidRPr="006F199F">
        <w:rPr>
          <w:color w:val="000000" w:themeColor="text1"/>
        </w:rPr>
        <w:t xml:space="preserve">The study's general purpose was </w:t>
      </w:r>
      <w:r w:rsidR="001338F0" w:rsidRPr="001338F0">
        <w:rPr>
          <w:color w:val="000000" w:themeColor="text1"/>
        </w:rPr>
        <w:t xml:space="preserve">to look on how HRM procedures affect bank profitability </w:t>
      </w:r>
      <w:r w:rsidRPr="006F199F">
        <w:rPr>
          <w:color w:val="000000" w:themeColor="text1"/>
        </w:rPr>
        <w:t>in Mogadishu, Somalia, with a special focus on a few selected commercial banks. In Mogadishu, Somalia, this study looked into the effects of recruiting, education, and comp</w:t>
      </w:r>
      <w:r>
        <w:rPr>
          <w:color w:val="000000" w:themeColor="text1"/>
        </w:rPr>
        <w:t>ensation on banks profitability</w:t>
      </w:r>
      <w:r w:rsidR="00161E9A" w:rsidRPr="00161E9A">
        <w:rPr>
          <w:color w:val="000000" w:themeColor="text1"/>
        </w:rPr>
        <w:t xml:space="preserve">. </w:t>
      </w:r>
      <w:r w:rsidRPr="006F199F">
        <w:rPr>
          <w:color w:val="000000" w:themeColor="text1"/>
        </w:rPr>
        <w:t>HRM practices and other elements such as work description, performance appraisal, career planning system, and employee engagement should all be thoroughly studied, according to the study.</w:t>
      </w:r>
    </w:p>
    <w:p w14:paraId="3BF7E06C" w14:textId="77777777" w:rsidR="00730EE8" w:rsidRDefault="00161E9A" w:rsidP="00B92352">
      <w:pPr>
        <w:ind w:left="-630" w:right="-270"/>
        <w:rPr>
          <w:color w:val="000000" w:themeColor="text1"/>
        </w:rPr>
      </w:pPr>
      <w:r w:rsidRPr="00161E9A">
        <w:rPr>
          <w:color w:val="000000" w:themeColor="text1"/>
        </w:rPr>
        <w:t xml:space="preserve">Second, the sample is limited to a specific geographic area and a specific type of responder. It's possible that the findings aren't applicable to different user groups or locations. Future studies should cover various geographical areas and groups of </w:t>
      </w:r>
      <w:proofErr w:type="gramStart"/>
      <w:r w:rsidR="00730EE8" w:rsidRPr="00730EE8">
        <w:rPr>
          <w:color w:val="000000" w:themeColor="text1"/>
        </w:rPr>
        <w:t>In</w:t>
      </w:r>
      <w:proofErr w:type="gramEnd"/>
      <w:r w:rsidR="00730EE8" w:rsidRPr="00730EE8">
        <w:rPr>
          <w:color w:val="000000" w:themeColor="text1"/>
        </w:rPr>
        <w:t xml:space="preserve"> terms of developing a more robust finding which can be applicable to a broader spectrum of customers, respondents were polled.</w:t>
      </w:r>
    </w:p>
    <w:p w14:paraId="2F6960FC" w14:textId="77777777" w:rsidR="00161E9A" w:rsidRDefault="00161E9A" w:rsidP="00B92352">
      <w:pPr>
        <w:ind w:left="-630" w:right="-270"/>
        <w:rPr>
          <w:color w:val="000000" w:themeColor="text1"/>
        </w:rPr>
      </w:pPr>
      <w:r w:rsidRPr="00161E9A">
        <w:rPr>
          <w:color w:val="000000" w:themeColor="text1"/>
        </w:rPr>
        <w:t>Third, while this study utilized a questioner, the researcher suggests employing additional instruments such as an interview to predict if the outcome will be the same or not.</w:t>
      </w:r>
    </w:p>
    <w:p w14:paraId="78BA5D8A" w14:textId="77777777" w:rsidR="001758B1" w:rsidRDefault="001758B1" w:rsidP="00B92352">
      <w:pPr>
        <w:ind w:left="-630" w:right="-270"/>
        <w:rPr>
          <w:color w:val="000000" w:themeColor="text1"/>
        </w:rPr>
      </w:pPr>
    </w:p>
    <w:p w14:paraId="20A3679A" w14:textId="77777777" w:rsidR="001758B1" w:rsidRDefault="001758B1" w:rsidP="00B92352">
      <w:pPr>
        <w:ind w:left="-630" w:right="-270"/>
        <w:rPr>
          <w:color w:val="000000" w:themeColor="text1"/>
        </w:rPr>
      </w:pPr>
    </w:p>
    <w:p w14:paraId="37CA4B26" w14:textId="77777777" w:rsidR="001758B1" w:rsidRDefault="001758B1" w:rsidP="00B92352">
      <w:pPr>
        <w:ind w:left="-630" w:right="-270"/>
        <w:rPr>
          <w:color w:val="000000" w:themeColor="text1"/>
        </w:rPr>
      </w:pPr>
    </w:p>
    <w:p w14:paraId="66B1C03A" w14:textId="77777777" w:rsidR="001758B1" w:rsidRDefault="001758B1" w:rsidP="00B92352">
      <w:pPr>
        <w:ind w:left="-630" w:right="-270"/>
        <w:rPr>
          <w:color w:val="000000" w:themeColor="text1"/>
        </w:rPr>
      </w:pPr>
    </w:p>
    <w:p w14:paraId="4C285F97" w14:textId="77777777" w:rsidR="001758B1" w:rsidRDefault="001758B1" w:rsidP="00B92352">
      <w:pPr>
        <w:ind w:left="-630" w:right="-270"/>
        <w:rPr>
          <w:color w:val="000000" w:themeColor="text1"/>
        </w:rPr>
      </w:pPr>
    </w:p>
    <w:bookmarkStart w:id="146" w:name="_Toc93294051" w:displacedByCustomXml="next"/>
    <w:sdt>
      <w:sdtPr>
        <w:rPr>
          <w:rFonts w:ascii="Times New Roman" w:eastAsiaTheme="minorHAnsi" w:hAnsi="Times New Roman" w:cs="Times New Roman"/>
          <w:b w:val="0"/>
          <w:bCs w:val="0"/>
          <w:color w:val="auto"/>
          <w:sz w:val="24"/>
          <w:szCs w:val="24"/>
        </w:rPr>
        <w:id w:val="1147854674"/>
        <w:docPartObj>
          <w:docPartGallery w:val="Bibliographies"/>
          <w:docPartUnique/>
        </w:docPartObj>
      </w:sdtPr>
      <w:sdtEndPr/>
      <w:sdtContent>
        <w:p w14:paraId="43E7FA9F" w14:textId="77777777" w:rsidR="001758B1" w:rsidRDefault="001758B1" w:rsidP="00B92352">
          <w:pPr>
            <w:pStyle w:val="Heading1"/>
            <w:ind w:left="-630" w:right="-270"/>
          </w:pPr>
          <w:r w:rsidRPr="00D97BE9">
            <w:t>REFFERENCES</w:t>
          </w:r>
          <w:bookmarkEnd w:id="146"/>
        </w:p>
        <w:sdt>
          <w:sdtPr>
            <w:id w:val="111145805"/>
            <w:bibliography/>
          </w:sdtPr>
          <w:sdtEndPr/>
          <w:sdtContent>
            <w:p w14:paraId="35868CA4" w14:textId="77777777" w:rsidR="001758B1" w:rsidRDefault="001758B1" w:rsidP="00B92352">
              <w:pPr>
                <w:ind w:left="-630" w:right="-270"/>
                <w:jc w:val="left"/>
              </w:pPr>
            </w:p>
            <w:p w14:paraId="05CE321E" w14:textId="77777777" w:rsidR="001758B1" w:rsidRPr="002E3A26" w:rsidRDefault="003A1521" w:rsidP="002E3A26">
              <w:pPr>
                <w:pStyle w:val="Bibliography"/>
                <w:numPr>
                  <w:ilvl w:val="0"/>
                  <w:numId w:val="23"/>
                </w:numPr>
                <w:ind w:right="-270"/>
                <w:rPr>
                  <w:rFonts w:asciiTheme="majorBidi" w:hAnsiTheme="majorBidi" w:cstheme="majorBidi"/>
                  <w:noProof/>
                </w:rPr>
              </w:pPr>
              <w:r w:rsidRPr="002E3A26">
                <w:rPr>
                  <w:rFonts w:asciiTheme="majorBidi" w:hAnsiTheme="majorBidi" w:cstheme="majorBidi"/>
                </w:rPr>
                <w:fldChar w:fldCharType="begin"/>
              </w:r>
              <w:r w:rsidRPr="002E3A26">
                <w:rPr>
                  <w:rFonts w:asciiTheme="majorBidi" w:hAnsiTheme="majorBidi" w:cstheme="majorBidi"/>
                </w:rPr>
                <w:instrText xml:space="preserve"> BIBLIOGRAPHY </w:instrText>
              </w:r>
              <w:r w:rsidRPr="002E3A26">
                <w:rPr>
                  <w:rFonts w:asciiTheme="majorBidi" w:hAnsiTheme="majorBidi" w:cstheme="majorBidi"/>
                </w:rPr>
                <w:fldChar w:fldCharType="separate"/>
              </w:r>
              <w:r w:rsidRPr="002E3A26">
                <w:rPr>
                  <w:rFonts w:asciiTheme="majorBidi" w:hAnsiTheme="majorBidi" w:cstheme="majorBidi"/>
                  <w:noProof/>
                </w:rPr>
                <w:t>Armah-Ansah* and Quartey Rita-Department of Popu</w:t>
              </w:r>
              <w:r w:rsidR="001758B1" w:rsidRPr="002E3A26">
                <w:rPr>
                  <w:rFonts w:asciiTheme="majorBidi" w:hAnsiTheme="majorBidi" w:cstheme="majorBidi"/>
                  <w:noProof/>
                </w:rPr>
                <w:t>lation and Heath, U. o. (2019).</w:t>
              </w:r>
            </w:p>
            <w:p w14:paraId="3F42339C" w14:textId="77777777" w:rsidR="002E3A26" w:rsidRPr="002E3A26" w:rsidRDefault="003A1521" w:rsidP="002E3A26">
              <w:pPr>
                <w:pStyle w:val="Bibliography"/>
                <w:ind w:left="-630" w:right="-270"/>
                <w:rPr>
                  <w:rFonts w:asciiTheme="majorBidi" w:hAnsiTheme="majorBidi" w:cstheme="majorBidi"/>
                  <w:noProof/>
                </w:rPr>
              </w:pPr>
              <w:r w:rsidRPr="002E3A26">
                <w:rPr>
                  <w:rFonts w:asciiTheme="majorBidi" w:hAnsiTheme="majorBidi" w:cstheme="majorBidi"/>
                  <w:noProof/>
                </w:rPr>
                <w:t xml:space="preserve">Effects of Training on Employee Performance in Ga East Hotels. </w:t>
              </w:r>
              <w:r w:rsidRPr="002E3A26">
                <w:rPr>
                  <w:rFonts w:asciiTheme="majorBidi" w:hAnsiTheme="majorBidi" w:cstheme="majorBidi"/>
                  <w:i/>
                  <w:iCs/>
                  <w:noProof/>
                </w:rPr>
                <w:t>DOI: 10.31080/ASPE.2019.02.0091</w:t>
              </w:r>
              <w:r w:rsidRPr="002E3A26">
                <w:rPr>
                  <w:rFonts w:asciiTheme="majorBidi" w:hAnsiTheme="majorBidi" w:cstheme="majorBidi"/>
                  <w:noProof/>
                </w:rPr>
                <w:t>, 1-6.</w:t>
              </w:r>
            </w:p>
            <w:p w14:paraId="174A8CE4" w14:textId="614C1804" w:rsidR="001758B1" w:rsidRPr="002E3A26" w:rsidRDefault="001758B1" w:rsidP="002E3A26">
              <w:pPr>
                <w:pStyle w:val="Bibliography"/>
                <w:numPr>
                  <w:ilvl w:val="0"/>
                  <w:numId w:val="23"/>
                </w:numPr>
                <w:ind w:right="-270"/>
                <w:rPr>
                  <w:rFonts w:asciiTheme="majorBidi" w:hAnsiTheme="majorBidi" w:cstheme="majorBidi"/>
                  <w:noProof/>
                </w:rPr>
              </w:pPr>
              <w:r w:rsidRPr="002E3A26">
                <w:rPr>
                  <w:rFonts w:asciiTheme="majorBidi" w:hAnsiTheme="majorBidi" w:cstheme="majorBidi"/>
                </w:rPr>
                <w:t xml:space="preserve">Al Salem, M. (2010). </w:t>
              </w:r>
              <w:r w:rsidRPr="002E3A26">
                <w:rPr>
                  <w:rFonts w:asciiTheme="majorBidi" w:hAnsiTheme="majorBidi" w:cstheme="majorBidi"/>
                  <w:i/>
                  <w:iCs/>
                </w:rPr>
                <w:t xml:space="preserve">Human Resources Management Integrated Strategic Approach. </w:t>
              </w:r>
              <w:r w:rsidRPr="002E3A26">
                <w:rPr>
                  <w:rFonts w:asciiTheme="majorBidi" w:hAnsiTheme="majorBidi" w:cstheme="majorBidi"/>
                </w:rPr>
                <w:t>(Unpublished doctoral thesis).University Library, Sharjah UAE.</w:t>
              </w:r>
            </w:p>
            <w:p w14:paraId="220BD3A2"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Altarawneh, A. (2005). </w:t>
              </w:r>
              <w:r w:rsidRPr="002E3A26">
                <w:rPr>
                  <w:rFonts w:asciiTheme="majorBidi" w:hAnsiTheme="majorBidi" w:cstheme="majorBidi"/>
                  <w:i/>
                  <w:iCs/>
                  <w:sz w:val="24"/>
                  <w:szCs w:val="24"/>
                </w:rPr>
                <w:t xml:space="preserve">Training and development effectiveness: practices, roles and impacts on performance in Jordanian banking organisations </w:t>
              </w:r>
              <w:r w:rsidRPr="002E3A26">
                <w:rPr>
                  <w:rFonts w:asciiTheme="majorBidi" w:hAnsiTheme="majorBidi" w:cstheme="majorBidi"/>
                  <w:sz w:val="24"/>
                  <w:szCs w:val="24"/>
                </w:rPr>
                <w:t>(Unpublished doctoral thesis) The University of Huddersfield, West Yorkshire, England.</w:t>
              </w:r>
            </w:p>
            <w:p w14:paraId="3AC2A84C"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Armstrong, M. (2009). </w:t>
              </w:r>
              <w:r w:rsidRPr="002E3A26">
                <w:rPr>
                  <w:rFonts w:asciiTheme="majorBidi" w:hAnsiTheme="majorBidi" w:cstheme="majorBidi"/>
                  <w:i/>
                  <w:iCs/>
                  <w:sz w:val="24"/>
                  <w:szCs w:val="24"/>
                </w:rPr>
                <w:t>Performance Management: Key Strategies and Practical Guidelines</w:t>
              </w:r>
              <w:r w:rsidRPr="002E3A26">
                <w:rPr>
                  <w:rFonts w:asciiTheme="majorBidi" w:hAnsiTheme="majorBidi" w:cstheme="majorBidi"/>
                  <w:sz w:val="24"/>
                  <w:szCs w:val="24"/>
                </w:rPr>
                <w:t>. London, United Kingdom: Kogan Page.</w:t>
              </w:r>
            </w:p>
            <w:p w14:paraId="58BF3929"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Armstrong, M., &amp; Taylor S. (2014). </w:t>
              </w:r>
              <w:r w:rsidRPr="002E3A26">
                <w:rPr>
                  <w:rFonts w:asciiTheme="majorBidi" w:hAnsiTheme="majorBidi" w:cstheme="majorBidi"/>
                  <w:i/>
                  <w:iCs/>
                  <w:sz w:val="24"/>
                  <w:szCs w:val="24"/>
                </w:rPr>
                <w:t xml:space="preserve">Armstrong's Handbook of Human Resource Management Practice. </w:t>
              </w:r>
              <w:r w:rsidRPr="002E3A26">
                <w:rPr>
                  <w:rFonts w:asciiTheme="majorBidi" w:hAnsiTheme="majorBidi" w:cstheme="majorBidi"/>
                  <w:sz w:val="24"/>
                  <w:szCs w:val="24"/>
                </w:rPr>
                <w:t>London, United Kingdom: Kogan Page.</w:t>
              </w:r>
            </w:p>
            <w:p w14:paraId="3B00B3A9"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Aswathappa, K. (2008). </w:t>
              </w:r>
              <w:r w:rsidRPr="002E3A26">
                <w:rPr>
                  <w:rFonts w:asciiTheme="majorBidi" w:hAnsiTheme="majorBidi" w:cstheme="majorBidi"/>
                  <w:i/>
                  <w:iCs/>
                  <w:sz w:val="24"/>
                  <w:szCs w:val="24"/>
                </w:rPr>
                <w:t xml:space="preserve">Human resource and personnel management text and cases. </w:t>
              </w:r>
              <w:r w:rsidRPr="002E3A26">
                <w:rPr>
                  <w:rFonts w:asciiTheme="majorBidi" w:hAnsiTheme="majorBidi" w:cstheme="majorBidi"/>
                  <w:sz w:val="24"/>
                  <w:szCs w:val="24"/>
                </w:rPr>
                <w:t>New York City, USA: McGraw-hill publishing company.</w:t>
              </w:r>
            </w:p>
            <w:p w14:paraId="24F9251A"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Batti R. (2014). Human Resource Management Challenges Facing Local NGOs. </w:t>
              </w:r>
              <w:r w:rsidRPr="002E3A26">
                <w:rPr>
                  <w:rFonts w:asciiTheme="majorBidi" w:hAnsiTheme="majorBidi" w:cstheme="majorBidi"/>
                  <w:i/>
                  <w:iCs/>
                  <w:sz w:val="24"/>
                  <w:szCs w:val="24"/>
                </w:rPr>
                <w:t xml:space="preserve">Humanities and Social Sciences, </w:t>
              </w:r>
              <w:r w:rsidRPr="002E3A26">
                <w:rPr>
                  <w:rFonts w:asciiTheme="majorBidi" w:hAnsiTheme="majorBidi" w:cstheme="majorBidi"/>
                  <w:sz w:val="24"/>
                  <w:szCs w:val="24"/>
                </w:rPr>
                <w:t>2(4), 87-95.</w:t>
              </w:r>
            </w:p>
            <w:p w14:paraId="05110D99"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Becker, B., &amp; Gerhart, B. (1996). The Impact of Human Resource Management on Organizational Performance: Progress and Prospects. </w:t>
              </w:r>
              <w:r w:rsidRPr="002E3A26">
                <w:rPr>
                  <w:rFonts w:asciiTheme="majorBidi" w:hAnsiTheme="majorBidi" w:cstheme="majorBidi"/>
                  <w:i/>
                  <w:iCs/>
                  <w:sz w:val="24"/>
                  <w:szCs w:val="24"/>
                </w:rPr>
                <w:t>Academy of Management Journal</w:t>
              </w:r>
              <w:r w:rsidRPr="002E3A26">
                <w:rPr>
                  <w:rFonts w:asciiTheme="majorBidi" w:hAnsiTheme="majorBidi" w:cstheme="majorBidi"/>
                  <w:sz w:val="24"/>
                  <w:szCs w:val="24"/>
                </w:rPr>
                <w:t>, 39(4), 779-801.</w:t>
              </w:r>
            </w:p>
            <w:p w14:paraId="7A434E11"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Becker, B., &amp; Huselid, M. (1998). High Performance Work Systems and Firm Performance: A Synthesis Of Research And Managerial Implications. </w:t>
              </w:r>
              <w:r w:rsidRPr="002E3A26">
                <w:rPr>
                  <w:rFonts w:asciiTheme="majorBidi" w:hAnsiTheme="majorBidi" w:cstheme="majorBidi"/>
                  <w:i/>
                  <w:iCs/>
                  <w:sz w:val="24"/>
                  <w:szCs w:val="24"/>
                </w:rPr>
                <w:t xml:space="preserve">Personnel and Human Resources Management, </w:t>
              </w:r>
              <w:r w:rsidRPr="002E3A26">
                <w:rPr>
                  <w:rFonts w:asciiTheme="majorBidi" w:hAnsiTheme="majorBidi" w:cstheme="majorBidi"/>
                  <w:sz w:val="24"/>
                  <w:szCs w:val="24"/>
                </w:rPr>
                <w:t>16, 53-101.</w:t>
              </w:r>
            </w:p>
            <w:p w14:paraId="0316D7D1"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Bhagul, D. (2014). </w:t>
              </w:r>
              <w:r w:rsidRPr="002E3A26">
                <w:rPr>
                  <w:rFonts w:asciiTheme="majorBidi" w:hAnsiTheme="majorBidi" w:cstheme="majorBidi"/>
                  <w:i/>
                  <w:iCs/>
                  <w:sz w:val="24"/>
                  <w:szCs w:val="24"/>
                </w:rPr>
                <w:t>GLIMPSES OF HRD PRACTICES IN PHARMACEUTICALS COMPANIES IN PUNE</w:t>
              </w:r>
              <w:r w:rsidRPr="002E3A26">
                <w:rPr>
                  <w:rFonts w:asciiTheme="majorBidi" w:hAnsiTheme="majorBidi" w:cstheme="majorBidi"/>
                  <w:sz w:val="24"/>
                  <w:szCs w:val="24"/>
                </w:rPr>
                <w:t>. Solapur, India: Laxmi Book Publication.</w:t>
              </w:r>
            </w:p>
            <w:p w14:paraId="1E62274C"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Bosninih, S., &amp; Al-Farsi A. (2003). Human Resources: relevance, organization, responsibilities and functions, Tripoli, Libya: graduate Academy.</w:t>
              </w:r>
            </w:p>
            <w:p w14:paraId="368A5532"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Bratton, J., &amp; Gold, J. (2012). </w:t>
              </w:r>
              <w:r w:rsidRPr="002E3A26">
                <w:rPr>
                  <w:rFonts w:asciiTheme="majorBidi" w:hAnsiTheme="majorBidi" w:cstheme="majorBidi"/>
                  <w:i/>
                  <w:iCs/>
                  <w:sz w:val="24"/>
                  <w:szCs w:val="24"/>
                </w:rPr>
                <w:t>Human Resource Management: Theory and Practice</w:t>
              </w:r>
              <w:r w:rsidRPr="002E3A26">
                <w:rPr>
                  <w:rFonts w:asciiTheme="majorBidi" w:hAnsiTheme="majorBidi" w:cstheme="majorBidi"/>
                  <w:sz w:val="24"/>
                  <w:szCs w:val="24"/>
                </w:rPr>
                <w:t>. London, United Kingdom: Palgrave Macmillan.</w:t>
              </w:r>
            </w:p>
            <w:p w14:paraId="73F32DB0"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Bratton, J., &amp; Gold, J. (2012). </w:t>
              </w:r>
              <w:r w:rsidRPr="002E3A26">
                <w:rPr>
                  <w:rFonts w:asciiTheme="majorBidi" w:hAnsiTheme="majorBidi" w:cstheme="majorBidi"/>
                  <w:i/>
                  <w:iCs/>
                  <w:sz w:val="24"/>
                  <w:szCs w:val="24"/>
                </w:rPr>
                <w:t>Human Resource Management: Theory and Practice</w:t>
              </w:r>
              <w:r w:rsidRPr="002E3A26">
                <w:rPr>
                  <w:rFonts w:asciiTheme="majorBidi" w:hAnsiTheme="majorBidi" w:cstheme="majorBidi"/>
                  <w:sz w:val="24"/>
                  <w:szCs w:val="24"/>
                </w:rPr>
                <w:t>. London, United Kingdom: Palgrave Macmillan.</w:t>
              </w:r>
            </w:p>
            <w:p w14:paraId="532CA090"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lastRenderedPageBreak/>
                <w:t xml:space="preserve">Bryson, A., Pendleton, A., &amp; Whitfield, K. (2008). </w:t>
              </w:r>
              <w:r w:rsidRPr="002E3A26">
                <w:rPr>
                  <w:rFonts w:asciiTheme="majorBidi" w:hAnsiTheme="majorBidi" w:cstheme="majorBidi"/>
                  <w:i/>
                  <w:iCs/>
                  <w:sz w:val="24"/>
                  <w:szCs w:val="24"/>
                </w:rPr>
                <w:t xml:space="preserve">The changing use of contingent pay at the modern British workplace. </w:t>
              </w:r>
              <w:r w:rsidRPr="002E3A26">
                <w:rPr>
                  <w:rFonts w:asciiTheme="majorBidi" w:hAnsiTheme="majorBidi" w:cstheme="majorBidi"/>
                  <w:sz w:val="24"/>
                  <w:szCs w:val="24"/>
                </w:rPr>
                <w:t>(Discussion Paper No. 319). National Institute of Economic and Social Research.</w:t>
              </w:r>
            </w:p>
            <w:p w14:paraId="7218963E"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Casio, W. F. (2013). </w:t>
              </w:r>
              <w:r w:rsidRPr="002E3A26">
                <w:rPr>
                  <w:rFonts w:asciiTheme="majorBidi" w:hAnsiTheme="majorBidi" w:cstheme="majorBidi"/>
                  <w:i/>
                  <w:iCs/>
                  <w:sz w:val="24"/>
                  <w:szCs w:val="24"/>
                </w:rPr>
                <w:t xml:space="preserve">Managing Human Resources: Productivity, Quality of Work Life, Profits. </w:t>
              </w:r>
              <w:r w:rsidRPr="002E3A26">
                <w:rPr>
                  <w:rFonts w:asciiTheme="majorBidi" w:hAnsiTheme="majorBidi" w:cstheme="majorBidi"/>
                  <w:sz w:val="24"/>
                  <w:szCs w:val="24"/>
                </w:rPr>
                <w:t>New York,USA: McGraw-Hill Irwin.</w:t>
              </w:r>
            </w:p>
            <w:p w14:paraId="3448B1E0"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Choudhary, N., &amp; Lamba, S. (2013). Impact of HRM Practices on Organizational Commitment Of Employees. </w:t>
              </w:r>
              <w:r w:rsidRPr="002E3A26">
                <w:rPr>
                  <w:rFonts w:asciiTheme="majorBidi" w:hAnsiTheme="majorBidi" w:cstheme="majorBidi"/>
                  <w:i/>
                  <w:iCs/>
                  <w:sz w:val="24"/>
                  <w:szCs w:val="24"/>
                </w:rPr>
                <w:t xml:space="preserve">International Journal of Advancements in Research &amp; Technology, </w:t>
              </w:r>
              <w:r w:rsidRPr="002E3A26">
                <w:rPr>
                  <w:rFonts w:asciiTheme="majorBidi" w:hAnsiTheme="majorBidi" w:cstheme="majorBidi"/>
                  <w:sz w:val="24"/>
                  <w:szCs w:val="24"/>
                </w:rPr>
                <w:t>2(4), 407-422.</w:t>
              </w:r>
            </w:p>
            <w:p w14:paraId="63DCA0D6"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Conrad, H. (2009). From Seniority To Performance Principle: The Evolution Of Pay Practices In Japanese Firms Since 1990‘s. </w:t>
              </w:r>
              <w:r w:rsidRPr="002E3A26">
                <w:rPr>
                  <w:rFonts w:asciiTheme="majorBidi" w:hAnsiTheme="majorBidi" w:cstheme="majorBidi"/>
                  <w:i/>
                  <w:iCs/>
                  <w:sz w:val="24"/>
                  <w:szCs w:val="24"/>
                </w:rPr>
                <w:t>Social Science Japan Journal</w:t>
              </w:r>
              <w:r w:rsidRPr="002E3A26">
                <w:rPr>
                  <w:rFonts w:asciiTheme="majorBidi" w:hAnsiTheme="majorBidi" w:cstheme="majorBidi"/>
                  <w:sz w:val="24"/>
                  <w:szCs w:val="24"/>
                </w:rPr>
                <w:t>, 13(1), 115-135.</w:t>
              </w:r>
            </w:p>
            <w:p w14:paraId="22131001"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Curran, B., &amp; Walsworth, S. (2014). Can you Pay Employees to Innovate? Evidence from the Canadian Private Sector. </w:t>
              </w:r>
              <w:r w:rsidRPr="002E3A26">
                <w:rPr>
                  <w:rFonts w:asciiTheme="majorBidi" w:hAnsiTheme="majorBidi" w:cstheme="majorBidi"/>
                  <w:i/>
                  <w:iCs/>
                  <w:sz w:val="24"/>
                  <w:szCs w:val="24"/>
                </w:rPr>
                <w:t>Human Resource Management Journal</w:t>
              </w:r>
              <w:r w:rsidRPr="002E3A26">
                <w:rPr>
                  <w:rFonts w:asciiTheme="majorBidi" w:hAnsiTheme="majorBidi" w:cstheme="majorBidi"/>
                  <w:sz w:val="24"/>
                  <w:szCs w:val="24"/>
                </w:rPr>
                <w:t>, 24(3), 290–306.</w:t>
              </w:r>
            </w:p>
            <w:p w14:paraId="5059BD2B"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Delaney, J., &amp; Huselid, M. (1996). The impact of human resource management practices on perceptions of organizational performance. </w:t>
              </w:r>
              <w:r w:rsidRPr="002E3A26">
                <w:rPr>
                  <w:rFonts w:asciiTheme="majorBidi" w:hAnsiTheme="majorBidi" w:cstheme="majorBidi"/>
                  <w:i/>
                  <w:iCs/>
                  <w:sz w:val="24"/>
                  <w:szCs w:val="24"/>
                </w:rPr>
                <w:t>Academy of Management Journal</w:t>
              </w:r>
              <w:r w:rsidRPr="002E3A26">
                <w:rPr>
                  <w:rFonts w:asciiTheme="majorBidi" w:hAnsiTheme="majorBidi" w:cstheme="majorBidi"/>
                  <w:b/>
                  <w:bCs/>
                  <w:sz w:val="24"/>
                  <w:szCs w:val="24"/>
                </w:rPr>
                <w:t xml:space="preserve">, </w:t>
              </w:r>
              <w:r w:rsidRPr="002E3A26">
                <w:rPr>
                  <w:rFonts w:asciiTheme="majorBidi" w:hAnsiTheme="majorBidi" w:cstheme="majorBidi"/>
                  <w:sz w:val="24"/>
                  <w:szCs w:val="24"/>
                </w:rPr>
                <w:t>39(4), 949-969.</w:t>
              </w:r>
            </w:p>
            <w:p w14:paraId="1DBB0D6A"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Denisi, A., &amp; Griffin R. (2005). </w:t>
              </w:r>
              <w:r w:rsidRPr="002E3A26">
                <w:rPr>
                  <w:rFonts w:asciiTheme="majorBidi" w:hAnsiTheme="majorBidi" w:cstheme="majorBidi"/>
                  <w:i/>
                  <w:iCs/>
                  <w:sz w:val="24"/>
                  <w:szCs w:val="24"/>
                </w:rPr>
                <w:t>Human Resource Management</w:t>
              </w:r>
              <w:r w:rsidRPr="002E3A26">
                <w:rPr>
                  <w:rFonts w:asciiTheme="majorBidi" w:hAnsiTheme="majorBidi" w:cstheme="majorBidi"/>
                  <w:sz w:val="24"/>
                  <w:szCs w:val="24"/>
                </w:rPr>
                <w:t>, New York, USA: Houghton Mifflin Company.</w:t>
              </w:r>
            </w:p>
            <w:p w14:paraId="2BFE597A"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Dessler, G. (2013). </w:t>
              </w:r>
              <w:r w:rsidRPr="002E3A26">
                <w:rPr>
                  <w:rFonts w:asciiTheme="majorBidi" w:hAnsiTheme="majorBidi" w:cstheme="majorBidi"/>
                  <w:i/>
                  <w:iCs/>
                  <w:sz w:val="24"/>
                  <w:szCs w:val="24"/>
                </w:rPr>
                <w:t xml:space="preserve">Human Resource Management. </w:t>
              </w:r>
              <w:r w:rsidRPr="002E3A26">
                <w:rPr>
                  <w:rFonts w:asciiTheme="majorBidi" w:hAnsiTheme="majorBidi" w:cstheme="majorBidi"/>
                  <w:sz w:val="24"/>
                  <w:szCs w:val="24"/>
                </w:rPr>
                <w:t>New Jersey, USA: Pearson Education.</w:t>
              </w:r>
            </w:p>
            <w:p w14:paraId="57BB591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Fening, F., &amp; Amaria, P. (2011). Impact of human resource management practices on small firm performance in a country in recession. </w:t>
              </w:r>
              <w:r w:rsidRPr="002E3A26">
                <w:rPr>
                  <w:rFonts w:asciiTheme="majorBidi" w:hAnsiTheme="majorBidi" w:cstheme="majorBidi"/>
                  <w:i/>
                  <w:iCs/>
                  <w:sz w:val="24"/>
                  <w:szCs w:val="24"/>
                </w:rPr>
                <w:t>American Journal of Business Research</w:t>
              </w:r>
              <w:r w:rsidRPr="002E3A26">
                <w:rPr>
                  <w:rFonts w:asciiTheme="majorBidi" w:hAnsiTheme="majorBidi" w:cstheme="majorBidi"/>
                  <w:sz w:val="24"/>
                  <w:szCs w:val="24"/>
                </w:rPr>
                <w:t>, 4(1), 23-54.</w:t>
              </w:r>
            </w:p>
            <w:p w14:paraId="4956856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Fottler, M., &amp; Khatri, N. (2010). Strategic Human Resource Management in Health Care. Bingley, United Kingdom: Emerald Group Publishing.</w:t>
              </w:r>
            </w:p>
            <w:p w14:paraId="174982EA"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Green, C., &amp; Heywood, J. (2008). Does performance pay increase job satisfaction? Economica from London School of Economics and Political Science, 75(300), 710–728.</w:t>
              </w:r>
            </w:p>
            <w:p w14:paraId="7A2FF617"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Green, F. (2004). Why has work effort become more intense?, </w:t>
              </w:r>
              <w:r w:rsidRPr="002E3A26">
                <w:rPr>
                  <w:rFonts w:asciiTheme="majorBidi" w:hAnsiTheme="majorBidi" w:cstheme="majorBidi"/>
                  <w:i/>
                  <w:iCs/>
                  <w:sz w:val="24"/>
                  <w:szCs w:val="24"/>
                </w:rPr>
                <w:t>Industrial Relations A Journal of Economy and Society</w:t>
              </w:r>
              <w:r w:rsidRPr="002E3A26">
                <w:rPr>
                  <w:rFonts w:asciiTheme="majorBidi" w:hAnsiTheme="majorBidi" w:cstheme="majorBidi"/>
                  <w:sz w:val="24"/>
                  <w:szCs w:val="24"/>
                </w:rPr>
                <w:t>, 43(4), 709–741.</w:t>
              </w:r>
            </w:p>
            <w:p w14:paraId="1D00BB35"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Guest, D. E. (2011). Human resource management and performance: a review and research agenda. </w:t>
              </w:r>
              <w:r w:rsidRPr="002E3A26">
                <w:rPr>
                  <w:rFonts w:asciiTheme="majorBidi" w:hAnsiTheme="majorBidi" w:cstheme="majorBidi"/>
                  <w:i/>
                  <w:iCs/>
                  <w:sz w:val="24"/>
                  <w:szCs w:val="24"/>
                </w:rPr>
                <w:t>The International Journal of Human Resource Management</w:t>
              </w:r>
              <w:r w:rsidRPr="002E3A26">
                <w:rPr>
                  <w:rFonts w:asciiTheme="majorBidi" w:hAnsiTheme="majorBidi" w:cstheme="majorBidi"/>
                  <w:sz w:val="24"/>
                  <w:szCs w:val="24"/>
                </w:rPr>
                <w:t>, 8(3) 263- 276.</w:t>
              </w:r>
            </w:p>
            <w:p w14:paraId="401A94A1"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Guest, D., Michie, J., Conway, N., &amp; Sheehan, M. (2003). Human Resource Management and Corporate Performance in the UK. </w:t>
              </w:r>
              <w:r w:rsidRPr="002E3A26">
                <w:rPr>
                  <w:rFonts w:asciiTheme="majorBidi" w:hAnsiTheme="majorBidi" w:cstheme="majorBidi"/>
                  <w:i/>
                  <w:iCs/>
                  <w:sz w:val="24"/>
                  <w:szCs w:val="24"/>
                </w:rPr>
                <w:t>International Journal of Employment Relations</w:t>
              </w:r>
              <w:r w:rsidRPr="002E3A26">
                <w:rPr>
                  <w:rFonts w:asciiTheme="majorBidi" w:hAnsiTheme="majorBidi" w:cstheme="majorBidi"/>
                  <w:sz w:val="24"/>
                  <w:szCs w:val="24"/>
                </w:rPr>
                <w:t>, 41(2), 291-314.</w:t>
              </w:r>
            </w:p>
            <w:p w14:paraId="56C4BD0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Heneman, H, &amp; Milanowski, A., (2007). Assessing Human Resource Alignment: The Foundation for Building Total Teacher Quality Improvement. Madison: University of Wisconsin, Wisconsin Center for Education Research, Consortium for Policy Research in Education.</w:t>
              </w:r>
            </w:p>
            <w:p w14:paraId="54959063"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lastRenderedPageBreak/>
                <w:t xml:space="preserve">Heywood, J., &amp; Wei, X. (2006). Performance pay and job satisfaction. </w:t>
              </w:r>
              <w:r w:rsidRPr="002E3A26">
                <w:rPr>
                  <w:rFonts w:asciiTheme="majorBidi" w:hAnsiTheme="majorBidi" w:cstheme="majorBidi"/>
                  <w:i/>
                  <w:iCs/>
                  <w:sz w:val="24"/>
                  <w:szCs w:val="24"/>
                </w:rPr>
                <w:t>Journal of Industrial Relations</w:t>
              </w:r>
              <w:r w:rsidRPr="002E3A26">
                <w:rPr>
                  <w:rFonts w:asciiTheme="majorBidi" w:hAnsiTheme="majorBidi" w:cstheme="majorBidi"/>
                  <w:sz w:val="24"/>
                  <w:szCs w:val="24"/>
                </w:rPr>
                <w:t>, 48(4), 523–540.</w:t>
              </w:r>
            </w:p>
            <w:p w14:paraId="08D0F8B0"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Huselid, M. (1995).The impact of Human Resource Management practices on turnover, and Productivity and corporate financial performance. </w:t>
              </w:r>
              <w:r w:rsidRPr="002E3A26">
                <w:rPr>
                  <w:rFonts w:asciiTheme="majorBidi" w:hAnsiTheme="majorBidi" w:cstheme="majorBidi"/>
                  <w:i/>
                  <w:iCs/>
                  <w:sz w:val="24"/>
                  <w:szCs w:val="24"/>
                </w:rPr>
                <w:t>Academy of Management Journal</w:t>
              </w:r>
              <w:r w:rsidRPr="002E3A26">
                <w:rPr>
                  <w:rFonts w:asciiTheme="majorBidi" w:hAnsiTheme="majorBidi" w:cstheme="majorBidi"/>
                  <w:sz w:val="24"/>
                  <w:szCs w:val="24"/>
                </w:rPr>
                <w:t>, 38(3), 635-872.</w:t>
              </w:r>
            </w:p>
            <w:p w14:paraId="53E13FCB"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Huselid, M. (1995).The impact of Human Resource Management practices on turnover, Productivity and corporate financial performance. </w:t>
              </w:r>
              <w:r w:rsidRPr="002E3A26">
                <w:rPr>
                  <w:rFonts w:asciiTheme="majorBidi" w:hAnsiTheme="majorBidi" w:cstheme="majorBidi"/>
                  <w:i/>
                  <w:iCs/>
                  <w:sz w:val="24"/>
                  <w:szCs w:val="24"/>
                </w:rPr>
                <w:t>Academy of Management Journal</w:t>
              </w:r>
              <w:r w:rsidRPr="002E3A26">
                <w:rPr>
                  <w:rFonts w:asciiTheme="majorBidi" w:hAnsiTheme="majorBidi" w:cstheme="majorBidi"/>
                  <w:sz w:val="24"/>
                  <w:szCs w:val="24"/>
                </w:rPr>
                <w:t>, 38(3), 635-872.</w:t>
              </w:r>
            </w:p>
            <w:p w14:paraId="03593002"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Jackson, S.E., Schuler, R.S. &amp; Jiang, K., (2014). Strategic HRM: a review and framework, </w:t>
              </w:r>
              <w:r w:rsidRPr="002E3A26">
                <w:rPr>
                  <w:rFonts w:asciiTheme="majorBidi" w:hAnsiTheme="majorBidi" w:cstheme="majorBidi"/>
                  <w:i/>
                  <w:iCs/>
                  <w:sz w:val="24"/>
                  <w:szCs w:val="24"/>
                </w:rPr>
                <w:t>Academy of Management Annuals</w:t>
              </w:r>
              <w:r w:rsidRPr="002E3A26">
                <w:rPr>
                  <w:rFonts w:asciiTheme="majorBidi" w:hAnsiTheme="majorBidi" w:cstheme="majorBidi"/>
                  <w:sz w:val="24"/>
                  <w:szCs w:val="24"/>
                </w:rPr>
                <w:t>, 8(5), 1-56.</w:t>
              </w:r>
            </w:p>
            <w:p w14:paraId="0F93675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Jiang, K., Takeuchi, R., &amp; Lepak D. P. (2013). Where do we go from here? New perspectives on the black box in strategic human resource management research. </w:t>
              </w:r>
              <w:r w:rsidRPr="002E3A26">
                <w:rPr>
                  <w:rFonts w:asciiTheme="majorBidi" w:hAnsiTheme="majorBidi" w:cstheme="majorBidi"/>
                  <w:i/>
                  <w:iCs/>
                  <w:sz w:val="24"/>
                  <w:szCs w:val="24"/>
                </w:rPr>
                <w:t>Journal of Management Studies</w:t>
              </w:r>
              <w:r w:rsidRPr="002E3A26">
                <w:rPr>
                  <w:rFonts w:asciiTheme="majorBidi" w:hAnsiTheme="majorBidi" w:cstheme="majorBidi"/>
                  <w:sz w:val="24"/>
                  <w:szCs w:val="24"/>
                </w:rPr>
                <w:t>, 50(8), 1448-1480.</w:t>
              </w:r>
            </w:p>
            <w:p w14:paraId="24F11BD3"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Joudeh, M. (2010). </w:t>
              </w:r>
              <w:r w:rsidRPr="002E3A26">
                <w:rPr>
                  <w:rFonts w:asciiTheme="majorBidi" w:hAnsiTheme="majorBidi" w:cstheme="majorBidi"/>
                  <w:i/>
                  <w:iCs/>
                  <w:sz w:val="24"/>
                  <w:szCs w:val="24"/>
                </w:rPr>
                <w:t xml:space="preserve">Human Resources Management. </w:t>
              </w:r>
              <w:r w:rsidRPr="002E3A26">
                <w:rPr>
                  <w:rFonts w:asciiTheme="majorBidi" w:hAnsiTheme="majorBidi" w:cstheme="majorBidi"/>
                  <w:sz w:val="24"/>
                  <w:szCs w:val="24"/>
                </w:rPr>
                <w:t>, Amman, Jordan: Weal Publishing.</w:t>
              </w:r>
            </w:p>
            <w:p w14:paraId="50C53A9A"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Kang, S., &amp; Yanadori, Y. (2011). Adoption and coverage of performance related-pay during institutional change: An integration of institutional and agency theories. </w:t>
              </w:r>
              <w:r w:rsidRPr="002E3A26">
                <w:rPr>
                  <w:rFonts w:asciiTheme="majorBidi" w:hAnsiTheme="majorBidi" w:cstheme="majorBidi"/>
                  <w:i/>
                  <w:iCs/>
                  <w:sz w:val="24"/>
                  <w:szCs w:val="24"/>
                </w:rPr>
                <w:t xml:space="preserve">Journal of Management Studies. </w:t>
              </w:r>
              <w:r w:rsidRPr="002E3A26">
                <w:rPr>
                  <w:rFonts w:asciiTheme="majorBidi" w:hAnsiTheme="majorBidi" w:cstheme="majorBidi"/>
                  <w:sz w:val="24"/>
                  <w:szCs w:val="24"/>
                </w:rPr>
                <w:t>48(8), 1837-1865.</w:t>
              </w:r>
            </w:p>
            <w:p w14:paraId="396614B1"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Koys, D. J., (2001). The effects of employee satisfaction, organizational citizenship behaviour, and turnover on organizational effectiveness: A unit-level, longitudinal study. </w:t>
              </w:r>
              <w:r w:rsidRPr="002E3A26">
                <w:rPr>
                  <w:rFonts w:asciiTheme="majorBidi" w:hAnsiTheme="majorBidi" w:cstheme="majorBidi"/>
                  <w:i/>
                  <w:iCs/>
                  <w:sz w:val="24"/>
                  <w:szCs w:val="24"/>
                </w:rPr>
                <w:t xml:space="preserve">Personnel Psychology, </w:t>
              </w:r>
              <w:r w:rsidRPr="002E3A26">
                <w:rPr>
                  <w:rFonts w:asciiTheme="majorBidi" w:hAnsiTheme="majorBidi" w:cstheme="majorBidi"/>
                  <w:sz w:val="24"/>
                  <w:szCs w:val="24"/>
                </w:rPr>
                <w:t>54(1), 101-114.</w:t>
              </w:r>
            </w:p>
            <w:p w14:paraId="1C348F9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Moriones, B. A., &amp; Larraza-Kintana, M. (2009). Profit-sharing plans and affective commitment: does the context matter?. </w:t>
              </w:r>
              <w:r w:rsidRPr="002E3A26">
                <w:rPr>
                  <w:rFonts w:asciiTheme="majorBidi" w:hAnsiTheme="majorBidi" w:cstheme="majorBidi"/>
                  <w:i/>
                  <w:iCs/>
                  <w:sz w:val="24"/>
                  <w:szCs w:val="24"/>
                </w:rPr>
                <w:t>Human Resource Management</w:t>
              </w:r>
              <w:r w:rsidRPr="002E3A26">
                <w:rPr>
                  <w:rFonts w:asciiTheme="majorBidi" w:hAnsiTheme="majorBidi" w:cstheme="majorBidi"/>
                  <w:sz w:val="24"/>
                  <w:szCs w:val="24"/>
                </w:rPr>
                <w:t>, 48(2), 207–226.</w:t>
              </w:r>
            </w:p>
            <w:p w14:paraId="27762E30"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O'Brien, M., (2011). HR's Take on the Office. Human Resource Executive Online.</w:t>
              </w:r>
            </w:p>
            <w:p w14:paraId="7BD6AB18"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Ogbonnaya, C., Daniels, K., &amp; Nielsen, K. (2017). Does contingent pay encourage positive employee attitudes and intensify work?. </w:t>
              </w:r>
              <w:r w:rsidRPr="002E3A26">
                <w:rPr>
                  <w:rFonts w:asciiTheme="majorBidi" w:hAnsiTheme="majorBidi" w:cstheme="majorBidi"/>
                  <w:i/>
                  <w:iCs/>
                  <w:sz w:val="24"/>
                  <w:szCs w:val="24"/>
                </w:rPr>
                <w:t>Human Resource Management Journal</w:t>
              </w:r>
              <w:r w:rsidRPr="002E3A26">
                <w:rPr>
                  <w:rFonts w:asciiTheme="majorBidi" w:hAnsiTheme="majorBidi" w:cstheme="majorBidi"/>
                  <w:sz w:val="24"/>
                  <w:szCs w:val="24"/>
                </w:rPr>
                <w:t>, 27(1) 94–112.</w:t>
              </w:r>
            </w:p>
            <w:p w14:paraId="756EB8BE"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Pattanayak, B. (2005). </w:t>
              </w:r>
              <w:r w:rsidRPr="002E3A26">
                <w:rPr>
                  <w:rFonts w:asciiTheme="majorBidi" w:hAnsiTheme="majorBidi" w:cstheme="majorBidi"/>
                  <w:i/>
                  <w:iCs/>
                  <w:sz w:val="24"/>
                  <w:szCs w:val="24"/>
                </w:rPr>
                <w:t>Human resource management</w:t>
              </w:r>
              <w:r w:rsidRPr="002E3A26">
                <w:rPr>
                  <w:rFonts w:asciiTheme="majorBidi" w:hAnsiTheme="majorBidi" w:cstheme="majorBidi"/>
                  <w:sz w:val="24"/>
                  <w:szCs w:val="24"/>
                </w:rPr>
                <w:t>, New Delhi, India: prentice hall of India publishing company.</w:t>
              </w:r>
            </w:p>
            <w:p w14:paraId="33B24922"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Pendleton, A., Whitfield, K. &amp; Bryson, A. (2009). The changing use of contingent pay at the modern British workplace’, in W. Brown, A. Bryson, J. Forth and K. Whitfield (eds), The Evolution of the Modern Workplace, Cambridge: Cambridge University Press.</w:t>
              </w:r>
            </w:p>
            <w:p w14:paraId="59AC7DC8"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lastRenderedPageBreak/>
                <w:t>Petrescu, A., &amp; Simmons, R. (2008). Human resource management practices and workers' job satisfaction</w:t>
              </w:r>
              <w:r w:rsidRPr="002E3A26">
                <w:rPr>
                  <w:rFonts w:asciiTheme="majorBidi" w:hAnsiTheme="majorBidi" w:cstheme="majorBidi"/>
                  <w:i/>
                  <w:iCs/>
                  <w:sz w:val="24"/>
                  <w:szCs w:val="24"/>
                </w:rPr>
                <w:t>. International Journal of Manpower</w:t>
              </w:r>
              <w:r w:rsidRPr="002E3A26">
                <w:rPr>
                  <w:rFonts w:asciiTheme="majorBidi" w:hAnsiTheme="majorBidi" w:cstheme="majorBidi"/>
                  <w:sz w:val="24"/>
                  <w:szCs w:val="24"/>
                </w:rPr>
                <w:t>, 29(7), 651-667.</w:t>
              </w:r>
            </w:p>
            <w:p w14:paraId="49625917"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Price, A. (2007). Human Resource Management in a Business Context. (3th Ed.). London: Thomson Business Press.</w:t>
              </w:r>
            </w:p>
            <w:p w14:paraId="5D00B5B9" w14:textId="77777777" w:rsidR="001758B1" w:rsidRPr="002E3A26" w:rsidRDefault="001758B1" w:rsidP="002E3A26">
              <w:pPr>
                <w:pStyle w:val="Default"/>
                <w:numPr>
                  <w:ilvl w:val="0"/>
                  <w:numId w:val="8"/>
                </w:numPr>
                <w:spacing w:line="360" w:lineRule="auto"/>
                <w:ind w:left="-630" w:right="-270"/>
                <w:jc w:val="both"/>
                <w:rPr>
                  <w:rFonts w:asciiTheme="majorBidi" w:hAnsiTheme="majorBidi" w:cstheme="majorBidi"/>
                </w:rPr>
              </w:pPr>
              <w:r w:rsidRPr="002E3A26">
                <w:rPr>
                  <w:rFonts w:asciiTheme="majorBidi" w:hAnsiTheme="majorBidi" w:cstheme="majorBidi"/>
                </w:rPr>
                <w:t xml:space="preserve">Sels L (2003). How HRM affects corporate financial performance: Evidence from Belgian </w:t>
              </w:r>
            </w:p>
            <w:p w14:paraId="7F486966"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Shay, S. T. (2006). A universalistic perspective for explaining the relationship between HRM practices and firm performance at different points in time. </w:t>
              </w:r>
              <w:r w:rsidRPr="002E3A26">
                <w:rPr>
                  <w:rFonts w:asciiTheme="majorBidi" w:hAnsiTheme="majorBidi" w:cstheme="majorBidi"/>
                  <w:i/>
                  <w:iCs/>
                  <w:sz w:val="24"/>
                  <w:szCs w:val="24"/>
                </w:rPr>
                <w:t>Journal of Managerial Psychology</w:t>
              </w:r>
              <w:r w:rsidRPr="002E3A26">
                <w:rPr>
                  <w:rFonts w:asciiTheme="majorBidi" w:hAnsiTheme="majorBidi" w:cstheme="majorBidi"/>
                  <w:sz w:val="24"/>
                  <w:szCs w:val="24"/>
                </w:rPr>
                <w:t>, 21(2), 109-130.</w:t>
              </w:r>
            </w:p>
            <w:p w14:paraId="18005D2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Tiwari, P., &amp; Saxena, K. (2012). Human resource management practices: A comprehensive review. </w:t>
              </w:r>
              <w:r w:rsidRPr="002E3A26">
                <w:rPr>
                  <w:rFonts w:asciiTheme="majorBidi" w:hAnsiTheme="majorBidi" w:cstheme="majorBidi"/>
                  <w:i/>
                  <w:iCs/>
                  <w:sz w:val="24"/>
                  <w:szCs w:val="24"/>
                </w:rPr>
                <w:t>Pakistan Business Review</w:t>
              </w:r>
              <w:r w:rsidRPr="002E3A26">
                <w:rPr>
                  <w:rFonts w:asciiTheme="majorBidi" w:hAnsiTheme="majorBidi" w:cstheme="majorBidi"/>
                  <w:sz w:val="24"/>
                  <w:szCs w:val="24"/>
                </w:rPr>
                <w:t>, 669–705.</w:t>
              </w:r>
            </w:p>
            <w:p w14:paraId="61034935"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Umphress, E. E., K, Smith-Crowe., AP, B., J, D., &amp; M. B. Watkins. (2007). When Birds of a Feather Flock Together and When They Do Not: Status Composition, Social Dominance Orientation, and Organizational Attractiveness. </w:t>
              </w:r>
              <w:r w:rsidRPr="002E3A26">
                <w:rPr>
                  <w:rFonts w:asciiTheme="majorBidi" w:hAnsiTheme="majorBidi" w:cstheme="majorBidi"/>
                  <w:i/>
                  <w:iCs/>
                  <w:sz w:val="24"/>
                  <w:szCs w:val="24"/>
                </w:rPr>
                <w:t xml:space="preserve">Journal of Applied Psychology, </w:t>
              </w:r>
              <w:r w:rsidRPr="002E3A26">
                <w:rPr>
                  <w:rFonts w:asciiTheme="majorBidi" w:hAnsiTheme="majorBidi" w:cstheme="majorBidi"/>
                  <w:sz w:val="24"/>
                  <w:szCs w:val="24"/>
                </w:rPr>
                <w:t>92(2), 396-409.</w:t>
              </w:r>
            </w:p>
            <w:p w14:paraId="561C697E"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Vincent, S., &amp; Joseph A. (2013). Challenges for human resource experts in Global scenerio. </w:t>
              </w:r>
              <w:r w:rsidRPr="002E3A26">
                <w:rPr>
                  <w:rFonts w:asciiTheme="majorBidi" w:hAnsiTheme="majorBidi" w:cstheme="majorBidi"/>
                  <w:i/>
                  <w:iCs/>
                  <w:sz w:val="24"/>
                  <w:szCs w:val="24"/>
                </w:rPr>
                <w:t xml:space="preserve">International Journal of advancement in Research and Technology, </w:t>
              </w:r>
              <w:r w:rsidRPr="002E3A26">
                <w:rPr>
                  <w:rFonts w:asciiTheme="majorBidi" w:hAnsiTheme="majorBidi" w:cstheme="majorBidi"/>
                  <w:sz w:val="24"/>
                  <w:szCs w:val="24"/>
                </w:rPr>
                <w:t>2(4) 209-214.</w:t>
              </w:r>
            </w:p>
            <w:p w14:paraId="1B07EE8D"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sz w:val="24"/>
                  <w:szCs w:val="24"/>
                </w:rPr>
              </w:pPr>
              <w:r w:rsidRPr="002E3A26">
                <w:rPr>
                  <w:rFonts w:asciiTheme="majorBidi" w:hAnsiTheme="majorBidi" w:cstheme="majorBidi"/>
                  <w:sz w:val="24"/>
                  <w:szCs w:val="24"/>
                </w:rPr>
                <w:t xml:space="preserve">Watson, T. J. (2010). Critical social science, pragmatism and the realities of HRM. </w:t>
              </w:r>
              <w:r w:rsidRPr="002E3A26">
                <w:rPr>
                  <w:rFonts w:asciiTheme="majorBidi" w:hAnsiTheme="majorBidi" w:cstheme="majorBidi"/>
                  <w:i/>
                  <w:iCs/>
                  <w:sz w:val="24"/>
                  <w:szCs w:val="24"/>
                </w:rPr>
                <w:t xml:space="preserve">The International Journal of Human Resource Management, </w:t>
              </w:r>
              <w:r w:rsidRPr="002E3A26">
                <w:rPr>
                  <w:rFonts w:asciiTheme="majorBidi" w:hAnsiTheme="majorBidi" w:cstheme="majorBidi"/>
                  <w:sz w:val="24"/>
                  <w:szCs w:val="24"/>
                </w:rPr>
                <w:t>21(6), 915</w:t>
              </w:r>
              <w:r w:rsidRPr="002E3A26">
                <w:rPr>
                  <w:rFonts w:asciiTheme="majorBidi" w:eastAsia="MS Gothic" w:hAnsiTheme="majorBidi" w:cstheme="majorBidi"/>
                  <w:sz w:val="24"/>
                  <w:szCs w:val="24"/>
                </w:rPr>
                <w:t>–</w:t>
              </w:r>
              <w:r w:rsidRPr="002E3A26">
                <w:rPr>
                  <w:rFonts w:asciiTheme="majorBidi" w:hAnsiTheme="majorBidi" w:cstheme="majorBidi"/>
                  <w:sz w:val="24"/>
                  <w:szCs w:val="24"/>
                </w:rPr>
                <w:t>31.</w:t>
              </w:r>
            </w:p>
            <w:p w14:paraId="1A5760A8" w14:textId="77777777" w:rsidR="001758B1" w:rsidRPr="002E3A26" w:rsidRDefault="001758B1" w:rsidP="002E3A26">
              <w:pPr>
                <w:pStyle w:val="ListParagraph"/>
                <w:numPr>
                  <w:ilvl w:val="0"/>
                  <w:numId w:val="8"/>
                </w:numPr>
                <w:spacing w:line="360" w:lineRule="auto"/>
                <w:ind w:left="-630" w:right="-270"/>
                <w:jc w:val="both"/>
                <w:rPr>
                  <w:rFonts w:asciiTheme="majorBidi" w:hAnsiTheme="majorBidi" w:cstheme="majorBidi"/>
                  <w:color w:val="222222"/>
                  <w:sz w:val="24"/>
                  <w:szCs w:val="24"/>
                </w:rPr>
              </w:pPr>
              <w:r w:rsidRPr="002E3A26">
                <w:rPr>
                  <w:rFonts w:asciiTheme="majorBidi" w:hAnsiTheme="majorBidi" w:cstheme="majorBidi"/>
                  <w:color w:val="000000"/>
                  <w:sz w:val="24"/>
                  <w:szCs w:val="24"/>
                </w:rPr>
                <w:t xml:space="preserve">Wright, A. (2013). </w:t>
              </w:r>
              <w:r w:rsidRPr="002E3A26">
                <w:rPr>
                  <w:rFonts w:asciiTheme="majorBidi" w:hAnsiTheme="majorBidi" w:cstheme="majorBidi"/>
                  <w:i/>
                  <w:iCs/>
                  <w:color w:val="000000"/>
                  <w:sz w:val="24"/>
                  <w:szCs w:val="24"/>
                </w:rPr>
                <w:t xml:space="preserve">Reward systems and organisation culture: an analysis drawing on three perspectives of culture </w:t>
              </w:r>
              <w:r w:rsidRPr="002E3A26">
                <w:rPr>
                  <w:rFonts w:asciiTheme="majorBidi" w:hAnsiTheme="majorBidi" w:cstheme="majorBidi"/>
                  <w:color w:val="222222"/>
                  <w:sz w:val="24"/>
                  <w:szCs w:val="24"/>
                </w:rPr>
                <w:t xml:space="preserve">(Unpublished doctoral thesis). </w:t>
              </w:r>
              <w:r w:rsidRPr="002E3A26">
                <w:rPr>
                  <w:rFonts w:asciiTheme="majorBidi" w:hAnsiTheme="majorBidi" w:cstheme="majorBidi"/>
                  <w:color w:val="000000"/>
                  <w:sz w:val="24"/>
                  <w:szCs w:val="24"/>
                </w:rPr>
                <w:t xml:space="preserve">University of Greenwich, </w:t>
              </w:r>
              <w:r w:rsidRPr="002E3A26">
                <w:rPr>
                  <w:rFonts w:asciiTheme="majorBidi" w:hAnsiTheme="majorBidi" w:cstheme="majorBidi"/>
                  <w:color w:val="222222"/>
                  <w:sz w:val="24"/>
                  <w:szCs w:val="24"/>
                </w:rPr>
                <w:t>London, United Kingdom.</w:t>
              </w:r>
            </w:p>
            <w:p w14:paraId="32267391" w14:textId="77777777" w:rsidR="002E3A26" w:rsidRDefault="001758B1" w:rsidP="00C21FD4">
              <w:pPr>
                <w:pStyle w:val="ListParagraph"/>
                <w:numPr>
                  <w:ilvl w:val="0"/>
                  <w:numId w:val="8"/>
                </w:numPr>
                <w:spacing w:line="360" w:lineRule="auto"/>
                <w:ind w:left="-630" w:right="-270"/>
                <w:jc w:val="both"/>
                <w:rPr>
                  <w:rFonts w:asciiTheme="majorBidi" w:hAnsiTheme="majorBidi" w:cstheme="majorBidi"/>
                  <w:noProof/>
                  <w:sz w:val="24"/>
                  <w:szCs w:val="24"/>
                </w:rPr>
              </w:pPr>
              <w:r w:rsidRPr="002E3A26">
                <w:rPr>
                  <w:rFonts w:asciiTheme="majorBidi" w:hAnsiTheme="majorBidi" w:cstheme="majorBidi"/>
                  <w:sz w:val="24"/>
                  <w:szCs w:val="24"/>
                </w:rPr>
                <w:t xml:space="preserve">Zuelv, M. (2003). </w:t>
              </w:r>
              <w:r w:rsidRPr="002E3A26">
                <w:rPr>
                  <w:rFonts w:asciiTheme="majorBidi" w:hAnsiTheme="majorBidi" w:cstheme="majorBidi"/>
                  <w:i/>
                  <w:iCs/>
                  <w:sz w:val="24"/>
                  <w:szCs w:val="24"/>
                </w:rPr>
                <w:t>People management</w:t>
              </w:r>
              <w:r w:rsidRPr="002E3A26">
                <w:rPr>
                  <w:rFonts w:asciiTheme="majorBidi" w:hAnsiTheme="majorBidi" w:cstheme="majorBidi"/>
                  <w:sz w:val="24"/>
                  <w:szCs w:val="24"/>
                </w:rPr>
                <w:t>. Amman, Jordan: Dar Al-Safa for publication and distribution.</w:t>
              </w:r>
            </w:p>
            <w:p w14:paraId="481E5482" w14:textId="60AEEF7D" w:rsidR="003A1521" w:rsidRPr="002E3A26" w:rsidRDefault="003A1521" w:rsidP="00C21FD4">
              <w:pPr>
                <w:pStyle w:val="ListParagraph"/>
                <w:numPr>
                  <w:ilvl w:val="0"/>
                  <w:numId w:val="8"/>
                </w:numPr>
                <w:spacing w:line="360" w:lineRule="auto"/>
                <w:ind w:left="-630" w:right="-270"/>
                <w:jc w:val="both"/>
                <w:rPr>
                  <w:rFonts w:asciiTheme="majorBidi" w:hAnsiTheme="majorBidi" w:cstheme="majorBidi"/>
                  <w:noProof/>
                  <w:sz w:val="24"/>
                  <w:szCs w:val="24"/>
                </w:rPr>
              </w:pPr>
              <w:r w:rsidRPr="002E3A26">
                <w:rPr>
                  <w:rFonts w:asciiTheme="majorBidi" w:hAnsiTheme="majorBidi" w:cstheme="majorBidi"/>
                  <w:noProof/>
                  <w:sz w:val="24"/>
                  <w:szCs w:val="24"/>
                </w:rPr>
                <w:t xml:space="preserve">DAUD, N. B. (2006). </w:t>
              </w:r>
              <w:r w:rsidRPr="002E3A26">
                <w:rPr>
                  <w:rFonts w:asciiTheme="majorBidi" w:hAnsiTheme="majorBidi" w:cstheme="majorBidi"/>
                  <w:i/>
                  <w:iCs/>
                  <w:noProof/>
                  <w:sz w:val="24"/>
                  <w:szCs w:val="24"/>
                </w:rPr>
                <w:t>HUMAN RESOURCE MANAGEMENT PRACTICESAND FIRM PERFORMANCE:THE MODERATING.</w:t>
              </w:r>
              <w:r w:rsidRPr="002E3A26">
                <w:rPr>
                  <w:rFonts w:asciiTheme="majorBidi" w:hAnsiTheme="majorBidi" w:cstheme="majorBidi"/>
                  <w:noProof/>
                  <w:sz w:val="24"/>
                  <w:szCs w:val="24"/>
                </w:rPr>
                <w:t xml:space="preserve"> MALAYSIA: UNIVERSITI SAINS MALAYSIA.</w:t>
              </w:r>
            </w:p>
            <w:p w14:paraId="4E9CCEF3" w14:textId="77777777" w:rsidR="003A1521" w:rsidRPr="002E3A26" w:rsidRDefault="003A1521" w:rsidP="002E3A26">
              <w:pPr>
                <w:pStyle w:val="Bibliography"/>
                <w:numPr>
                  <w:ilvl w:val="0"/>
                  <w:numId w:val="8"/>
                </w:numPr>
                <w:ind w:left="-630" w:right="-270"/>
                <w:rPr>
                  <w:rFonts w:asciiTheme="majorBidi" w:hAnsiTheme="majorBidi" w:cstheme="majorBidi"/>
                  <w:noProof/>
                </w:rPr>
              </w:pPr>
              <w:r w:rsidRPr="002E3A26">
                <w:rPr>
                  <w:rFonts w:asciiTheme="majorBidi" w:hAnsiTheme="majorBidi" w:cstheme="majorBidi"/>
                  <w:noProof/>
                </w:rPr>
                <w:t xml:space="preserve">Dessler, G. (2004). </w:t>
              </w:r>
              <w:r w:rsidRPr="002E3A26">
                <w:rPr>
                  <w:rFonts w:asciiTheme="majorBidi" w:hAnsiTheme="majorBidi" w:cstheme="majorBidi"/>
                  <w:i/>
                  <w:iCs/>
                  <w:noProof/>
                </w:rPr>
                <w:t>Human Resource Management in China: Past, Present, and Future.</w:t>
              </w:r>
              <w:r w:rsidRPr="002E3A26">
                <w:rPr>
                  <w:rFonts w:asciiTheme="majorBidi" w:hAnsiTheme="majorBidi" w:cstheme="majorBidi"/>
                  <w:noProof/>
                </w:rPr>
                <w:t xml:space="preserve"> Florida: Florida International University.</w:t>
              </w:r>
            </w:p>
            <w:p w14:paraId="70BC244E" w14:textId="77777777" w:rsidR="003A1521" w:rsidRPr="002E3A26" w:rsidRDefault="003A1521" w:rsidP="002E3A26">
              <w:pPr>
                <w:pStyle w:val="Bibliography"/>
                <w:numPr>
                  <w:ilvl w:val="0"/>
                  <w:numId w:val="8"/>
                </w:numPr>
                <w:ind w:left="-630" w:right="-270"/>
                <w:rPr>
                  <w:rFonts w:asciiTheme="majorBidi" w:hAnsiTheme="majorBidi" w:cstheme="majorBidi"/>
                  <w:noProof/>
                </w:rPr>
              </w:pPr>
              <w:r w:rsidRPr="002E3A26">
                <w:rPr>
                  <w:rFonts w:asciiTheme="majorBidi" w:hAnsiTheme="majorBidi" w:cstheme="majorBidi"/>
                  <w:noProof/>
                </w:rPr>
                <w:t xml:space="preserve">Mesfin Lemma (PhD)-Associate professor at International Leadership Institute, E. a. ( 2016 ). Effects of Training Practices on Employees’ Performance in East AddisAbaba District of Commercial Bank of Ethiopia . </w:t>
              </w:r>
              <w:r w:rsidRPr="002E3A26">
                <w:rPr>
                  <w:rFonts w:asciiTheme="majorBidi" w:hAnsiTheme="majorBidi" w:cstheme="majorBidi"/>
                  <w:i/>
                  <w:iCs/>
                  <w:noProof/>
                </w:rPr>
                <w:t xml:space="preserve">journal of business and administrative studies </w:t>
              </w:r>
              <w:r w:rsidRPr="002E3A26">
                <w:rPr>
                  <w:rFonts w:asciiTheme="majorBidi" w:hAnsiTheme="majorBidi" w:cstheme="majorBidi"/>
                  <w:noProof/>
                </w:rPr>
                <w:t>, 1-29.</w:t>
              </w:r>
            </w:p>
            <w:p w14:paraId="7CC9B0FB" w14:textId="77777777" w:rsidR="003A1521" w:rsidRPr="002E3A26" w:rsidRDefault="003A1521" w:rsidP="002E3A26">
              <w:pPr>
                <w:pStyle w:val="Bibliography"/>
                <w:numPr>
                  <w:ilvl w:val="0"/>
                  <w:numId w:val="8"/>
                </w:numPr>
                <w:ind w:left="-630" w:right="-270"/>
                <w:rPr>
                  <w:rFonts w:asciiTheme="majorBidi" w:hAnsiTheme="majorBidi" w:cstheme="majorBidi"/>
                  <w:noProof/>
                </w:rPr>
              </w:pPr>
              <w:r w:rsidRPr="002E3A26">
                <w:rPr>
                  <w:rFonts w:asciiTheme="majorBidi" w:hAnsiTheme="majorBidi" w:cstheme="majorBidi"/>
                  <w:noProof/>
                </w:rPr>
                <w:lastRenderedPageBreak/>
                <w:t xml:space="preserve">TECHNOLOGY, J. T.-J. (2016). Effect of On-The-Job Training on Employee Performance in Kenya: Case of Mumias SugarCompany Limited. </w:t>
              </w:r>
              <w:r w:rsidRPr="002E3A26">
                <w:rPr>
                  <w:rFonts w:asciiTheme="majorBidi" w:hAnsiTheme="majorBidi" w:cstheme="majorBidi"/>
                  <w:i/>
                  <w:iCs/>
                  <w:noProof/>
                </w:rPr>
                <w:t>International Journal of Recent Research in Commerce Economics and Management (IJRRCEM)</w:t>
              </w:r>
              <w:r w:rsidRPr="002E3A26">
                <w:rPr>
                  <w:rFonts w:asciiTheme="majorBidi" w:hAnsiTheme="majorBidi" w:cstheme="majorBidi"/>
                  <w:noProof/>
                </w:rPr>
                <w:t>, 7-24.</w:t>
              </w:r>
            </w:p>
            <w:p w14:paraId="609775B5" w14:textId="77777777" w:rsidR="003A1521" w:rsidRPr="002E3A26" w:rsidRDefault="003A1521" w:rsidP="002E3A26">
              <w:pPr>
                <w:pStyle w:val="Bibliography"/>
                <w:numPr>
                  <w:ilvl w:val="0"/>
                  <w:numId w:val="8"/>
                </w:numPr>
                <w:ind w:left="-630" w:right="-270"/>
                <w:rPr>
                  <w:rFonts w:asciiTheme="majorBidi" w:hAnsiTheme="majorBidi" w:cstheme="majorBidi"/>
                  <w:noProof/>
                </w:rPr>
              </w:pPr>
              <w:r w:rsidRPr="002E3A26">
                <w:rPr>
                  <w:rFonts w:asciiTheme="majorBidi" w:hAnsiTheme="majorBidi" w:cstheme="majorBidi"/>
                  <w:noProof/>
                </w:rPr>
                <w:t xml:space="preserve">WARSAME, A. S. (2015). HUMAN RESOURCE MANAGEMENT PRACTICES AND ORGANIZATIONAL COMMITMENT. </w:t>
              </w:r>
              <w:r w:rsidRPr="002E3A26">
                <w:rPr>
                  <w:rFonts w:asciiTheme="majorBidi" w:hAnsiTheme="majorBidi" w:cstheme="majorBidi"/>
                  <w:i/>
                  <w:iCs/>
                  <w:noProof/>
                </w:rPr>
                <w:t>International Journal</w:t>
              </w:r>
              <w:r w:rsidRPr="002E3A26">
                <w:rPr>
                  <w:rFonts w:asciiTheme="majorBidi" w:hAnsiTheme="majorBidi" w:cstheme="majorBidi"/>
                  <w:noProof/>
                </w:rPr>
                <w:t>.</w:t>
              </w:r>
            </w:p>
            <w:p w14:paraId="2D8B8994" w14:textId="77777777" w:rsidR="003A1521" w:rsidRDefault="003A1521" w:rsidP="002E3A26">
              <w:pPr>
                <w:ind w:left="-630" w:right="-270"/>
              </w:pPr>
              <w:r w:rsidRPr="002E3A26">
                <w:rPr>
                  <w:rFonts w:asciiTheme="majorBidi" w:hAnsiTheme="majorBidi" w:cstheme="majorBidi"/>
                  <w:b/>
                  <w:bCs/>
                  <w:noProof/>
                </w:rPr>
                <w:fldChar w:fldCharType="end"/>
              </w:r>
            </w:p>
          </w:sdtContent>
        </w:sdt>
      </w:sdtContent>
    </w:sdt>
    <w:p w14:paraId="5D29D106" w14:textId="77777777" w:rsidR="004554EC" w:rsidRPr="00161E9A" w:rsidRDefault="004554EC" w:rsidP="00161E9A">
      <w:pPr>
        <w:rPr>
          <w:b/>
          <w:bCs/>
          <w:color w:val="000000" w:themeColor="text1"/>
        </w:rPr>
      </w:pPr>
    </w:p>
    <w:p w14:paraId="2844C05A" w14:textId="77777777" w:rsidR="00161E9A" w:rsidRPr="00161E9A" w:rsidRDefault="00161E9A" w:rsidP="00161E9A">
      <w:pPr>
        <w:rPr>
          <w:color w:val="000000" w:themeColor="text1"/>
        </w:rPr>
      </w:pPr>
    </w:p>
    <w:p w14:paraId="7094091F" w14:textId="77777777" w:rsidR="00161E9A" w:rsidRDefault="00161E9A" w:rsidP="00CA579D">
      <w:pPr>
        <w:jc w:val="mediumKashida"/>
        <w:rPr>
          <w:rFonts w:asciiTheme="majorBidi" w:hAnsiTheme="majorBidi" w:cstheme="majorBidi"/>
          <w:color w:val="000000" w:themeColor="text1"/>
        </w:rPr>
      </w:pPr>
    </w:p>
    <w:p w14:paraId="7A2ECE96" w14:textId="77777777" w:rsidR="007B5E19" w:rsidRDefault="007B5E19" w:rsidP="00CA579D">
      <w:pPr>
        <w:jc w:val="mediumKashida"/>
        <w:rPr>
          <w:rFonts w:asciiTheme="majorBidi" w:hAnsiTheme="majorBidi" w:cstheme="majorBidi"/>
          <w:color w:val="000000" w:themeColor="text1"/>
        </w:rPr>
      </w:pPr>
    </w:p>
    <w:p w14:paraId="243C1C9E" w14:textId="77777777" w:rsidR="002E3A26" w:rsidRDefault="002E3A26" w:rsidP="0010755E">
      <w:pPr>
        <w:pStyle w:val="Heading1"/>
        <w:jc w:val="center"/>
        <w:rPr>
          <w:rFonts w:ascii="Times New Roman" w:hAnsi="Times New Roman" w:cs="Times New Roman"/>
          <w:lang w:val="fr-FR"/>
        </w:rPr>
      </w:pPr>
      <w:bookmarkStart w:id="147" w:name="_Toc93294052"/>
    </w:p>
    <w:p w14:paraId="168033AB" w14:textId="77777777" w:rsidR="002E3A26" w:rsidRDefault="002E3A26" w:rsidP="0010755E">
      <w:pPr>
        <w:pStyle w:val="Heading1"/>
        <w:jc w:val="center"/>
        <w:rPr>
          <w:rFonts w:ascii="Times New Roman" w:hAnsi="Times New Roman" w:cs="Times New Roman"/>
          <w:lang w:val="fr-FR"/>
        </w:rPr>
      </w:pPr>
    </w:p>
    <w:p w14:paraId="08C48DD3" w14:textId="77777777" w:rsidR="002E3A26" w:rsidRDefault="002E3A26" w:rsidP="0010755E">
      <w:pPr>
        <w:pStyle w:val="Heading1"/>
        <w:jc w:val="center"/>
        <w:rPr>
          <w:rFonts w:ascii="Times New Roman" w:hAnsi="Times New Roman" w:cs="Times New Roman"/>
          <w:lang w:val="fr-FR"/>
        </w:rPr>
      </w:pPr>
    </w:p>
    <w:p w14:paraId="3D33E026" w14:textId="77777777" w:rsidR="002E3A26" w:rsidRDefault="002E3A26" w:rsidP="0010755E">
      <w:pPr>
        <w:pStyle w:val="Heading1"/>
        <w:jc w:val="center"/>
        <w:rPr>
          <w:rFonts w:ascii="Times New Roman" w:hAnsi="Times New Roman" w:cs="Times New Roman"/>
          <w:lang w:val="fr-FR"/>
        </w:rPr>
      </w:pPr>
    </w:p>
    <w:p w14:paraId="28A80CC2" w14:textId="77777777" w:rsidR="002E3A26" w:rsidRDefault="002E3A26" w:rsidP="0010755E">
      <w:pPr>
        <w:pStyle w:val="Heading1"/>
        <w:jc w:val="center"/>
        <w:rPr>
          <w:rFonts w:ascii="Times New Roman" w:hAnsi="Times New Roman" w:cs="Times New Roman"/>
          <w:lang w:val="fr-FR"/>
        </w:rPr>
      </w:pPr>
    </w:p>
    <w:p w14:paraId="1F69084B" w14:textId="77777777" w:rsidR="002E3A26" w:rsidRDefault="002E3A26" w:rsidP="0010755E">
      <w:pPr>
        <w:pStyle w:val="Heading1"/>
        <w:jc w:val="center"/>
        <w:rPr>
          <w:rFonts w:ascii="Times New Roman" w:hAnsi="Times New Roman" w:cs="Times New Roman"/>
          <w:lang w:val="fr-FR"/>
        </w:rPr>
      </w:pPr>
    </w:p>
    <w:p w14:paraId="4583193E" w14:textId="0EADB703" w:rsidR="002E3A26" w:rsidRDefault="002E3A26" w:rsidP="0010755E">
      <w:pPr>
        <w:pStyle w:val="Heading1"/>
        <w:jc w:val="center"/>
        <w:rPr>
          <w:rFonts w:ascii="Times New Roman" w:hAnsi="Times New Roman" w:cs="Times New Roman"/>
          <w:lang w:val="fr-FR"/>
        </w:rPr>
      </w:pPr>
    </w:p>
    <w:p w14:paraId="3952A217" w14:textId="32212872" w:rsidR="002E3A26" w:rsidRDefault="002E3A26" w:rsidP="002E3A26">
      <w:pPr>
        <w:rPr>
          <w:lang w:val="fr-FR"/>
        </w:rPr>
      </w:pPr>
    </w:p>
    <w:p w14:paraId="3D1959F5" w14:textId="109CDCDB" w:rsidR="002E3A26" w:rsidRDefault="002E3A26" w:rsidP="002E3A26">
      <w:pPr>
        <w:rPr>
          <w:lang w:val="fr-FR"/>
        </w:rPr>
      </w:pPr>
    </w:p>
    <w:p w14:paraId="6CD170A8" w14:textId="77777777" w:rsidR="002E3A26" w:rsidRPr="002E3A26" w:rsidRDefault="002E3A26" w:rsidP="002E3A26">
      <w:pPr>
        <w:rPr>
          <w:lang w:val="fr-FR"/>
        </w:rPr>
      </w:pPr>
    </w:p>
    <w:p w14:paraId="4AADF570" w14:textId="77777777" w:rsidR="002E3A26" w:rsidRDefault="002E3A26" w:rsidP="0010755E">
      <w:pPr>
        <w:pStyle w:val="Heading1"/>
        <w:jc w:val="center"/>
        <w:rPr>
          <w:rFonts w:ascii="Times New Roman" w:hAnsi="Times New Roman" w:cs="Times New Roman"/>
          <w:lang w:val="fr-FR"/>
        </w:rPr>
      </w:pPr>
    </w:p>
    <w:p w14:paraId="6B3E7FED" w14:textId="35EFC6E4" w:rsidR="007B5E19" w:rsidRPr="007B583B" w:rsidRDefault="007B5E19" w:rsidP="0010755E">
      <w:pPr>
        <w:pStyle w:val="Heading1"/>
        <w:jc w:val="center"/>
        <w:rPr>
          <w:rFonts w:ascii="Times New Roman" w:hAnsi="Times New Roman" w:cs="Times New Roman"/>
          <w:b w:val="0"/>
          <w:bCs w:val="0"/>
          <w:lang w:val="fr-FR"/>
        </w:rPr>
      </w:pPr>
      <w:r w:rsidRPr="007B583B">
        <w:rPr>
          <w:rFonts w:ascii="Times New Roman" w:hAnsi="Times New Roman" w:cs="Times New Roman"/>
          <w:lang w:val="fr-FR"/>
        </w:rPr>
        <w:t>QUESTIONAIRE</w:t>
      </w:r>
      <w:bookmarkEnd w:id="147"/>
    </w:p>
    <w:p w14:paraId="57BE8655" w14:textId="77777777" w:rsidR="007B5E19" w:rsidRPr="007B583B" w:rsidRDefault="007B5E19" w:rsidP="007B5E19">
      <w:pPr>
        <w:pStyle w:val="Default"/>
        <w:spacing w:after="240" w:line="360" w:lineRule="auto"/>
        <w:jc w:val="center"/>
        <w:rPr>
          <w:color w:val="auto"/>
          <w:sz w:val="28"/>
          <w:szCs w:val="28"/>
          <w:lang w:val="fr-FR"/>
        </w:rPr>
      </w:pPr>
      <w:r w:rsidRPr="007B583B">
        <w:rPr>
          <w:b/>
          <w:bCs/>
          <w:sz w:val="28"/>
          <w:szCs w:val="28"/>
          <w:lang w:val="fr-FR"/>
        </w:rPr>
        <w:t>(ACADEMIC QUESTIONNAIRE)</w:t>
      </w:r>
    </w:p>
    <w:p w14:paraId="43343F9F" w14:textId="77777777" w:rsidR="007B5E19" w:rsidRPr="007B583B" w:rsidRDefault="007B5E19" w:rsidP="007B5E19">
      <w:pPr>
        <w:pStyle w:val="Default"/>
        <w:spacing w:after="240" w:line="360" w:lineRule="auto"/>
        <w:jc w:val="both"/>
        <w:rPr>
          <w:b/>
          <w:bCs/>
          <w:color w:val="auto"/>
          <w:lang w:val="fr-FR"/>
        </w:rPr>
      </w:pPr>
      <w:proofErr w:type="spellStart"/>
      <w:r w:rsidRPr="007B583B">
        <w:rPr>
          <w:b/>
          <w:bCs/>
          <w:color w:val="auto"/>
          <w:lang w:val="fr-FR"/>
        </w:rPr>
        <w:t>Dear</w:t>
      </w:r>
      <w:proofErr w:type="spellEnd"/>
      <w:r w:rsidRPr="007B583B">
        <w:rPr>
          <w:b/>
          <w:bCs/>
          <w:color w:val="auto"/>
          <w:lang w:val="fr-FR"/>
        </w:rPr>
        <w:t xml:space="preserve"> </w:t>
      </w:r>
      <w:proofErr w:type="spellStart"/>
      <w:r w:rsidRPr="007B583B">
        <w:rPr>
          <w:b/>
          <w:bCs/>
          <w:color w:val="auto"/>
          <w:lang w:val="fr-FR"/>
        </w:rPr>
        <w:t>respondent</w:t>
      </w:r>
      <w:proofErr w:type="spellEnd"/>
      <w:r w:rsidRPr="007B583B">
        <w:rPr>
          <w:b/>
          <w:bCs/>
          <w:color w:val="auto"/>
          <w:lang w:val="fr-FR"/>
        </w:rPr>
        <w:t xml:space="preserve">, </w:t>
      </w:r>
    </w:p>
    <w:p w14:paraId="4679A14F" w14:textId="4210E090" w:rsidR="00E40BCD" w:rsidRPr="00E40BCD" w:rsidRDefault="007B5E19" w:rsidP="001338F0">
      <w:pPr>
        <w:pStyle w:val="Default"/>
        <w:spacing w:after="240" w:line="360" w:lineRule="auto"/>
        <w:jc w:val="both"/>
        <w:rPr>
          <w:bCs/>
        </w:rPr>
      </w:pPr>
      <w:r w:rsidRPr="00076C15">
        <w:rPr>
          <w:color w:val="auto"/>
        </w:rPr>
        <w:t xml:space="preserve">I am a student of </w:t>
      </w:r>
      <w:r>
        <w:rPr>
          <w:color w:val="auto"/>
        </w:rPr>
        <w:t xml:space="preserve">(U I U) </w:t>
      </w:r>
      <w:r w:rsidRPr="00076C15">
        <w:rPr>
          <w:color w:val="auto"/>
        </w:rPr>
        <w:t xml:space="preserve">carrying out </w:t>
      </w:r>
      <w:r w:rsidR="002E3A26" w:rsidRPr="00076C15">
        <w:rPr>
          <w:color w:val="auto"/>
        </w:rPr>
        <w:t>academic research</w:t>
      </w:r>
      <w:r w:rsidRPr="00076C15">
        <w:rPr>
          <w:color w:val="auto"/>
        </w:rPr>
        <w:t xml:space="preserve"> </w:t>
      </w:r>
      <w:r>
        <w:rPr>
          <w:b/>
          <w:bCs/>
          <w:iCs/>
          <w:color w:val="auto"/>
        </w:rPr>
        <w:t>on THE</w:t>
      </w:r>
      <w:r w:rsidRPr="009C1501">
        <w:rPr>
          <w:b/>
          <w:bCs/>
          <w:iCs/>
          <w:color w:val="auto"/>
        </w:rPr>
        <w:t xml:space="preserve"> </w:t>
      </w:r>
      <w:r w:rsidRPr="001F4464">
        <w:rPr>
          <w:b/>
        </w:rPr>
        <w:t xml:space="preserve">EFFECT OF </w:t>
      </w:r>
      <w:r w:rsidRPr="00A32E3C">
        <w:rPr>
          <w:b/>
        </w:rPr>
        <w:t xml:space="preserve">HRM PRACTICES ON </w:t>
      </w:r>
      <w:r>
        <w:rPr>
          <w:b/>
        </w:rPr>
        <w:t>BANK</w:t>
      </w:r>
      <w:r w:rsidRPr="00A32E3C">
        <w:rPr>
          <w:b/>
        </w:rPr>
        <w:t xml:space="preserve"> PERFORMANCE</w:t>
      </w:r>
      <w:r>
        <w:rPr>
          <w:b/>
          <w:bCs/>
          <w:color w:val="000000" w:themeColor="text1"/>
        </w:rPr>
        <w:t>: A CASE STUDY OF</w:t>
      </w:r>
      <w:r w:rsidRPr="00366E3E">
        <w:rPr>
          <w:b/>
        </w:rPr>
        <w:t xml:space="preserve"> SELECTED</w:t>
      </w:r>
      <w:r w:rsidRPr="00642F3A">
        <w:rPr>
          <w:b/>
          <w:bCs/>
          <w:color w:val="000000" w:themeColor="text1"/>
        </w:rPr>
        <w:t xml:space="preserve"> </w:t>
      </w:r>
      <w:r w:rsidRPr="00A32E3C">
        <w:rPr>
          <w:b/>
        </w:rPr>
        <w:t>COMMERCIAL BANKS</w:t>
      </w:r>
      <w:r w:rsidRPr="002A5E3D">
        <w:t xml:space="preserve"> </w:t>
      </w:r>
      <w:r w:rsidRPr="00B55F7F">
        <w:rPr>
          <w:b/>
          <w:bCs/>
        </w:rPr>
        <w:t>IN MOGADISHU-SOMALIA</w:t>
      </w:r>
      <w:r w:rsidR="00E40BCD">
        <w:rPr>
          <w:b/>
          <w:bCs/>
        </w:rPr>
        <w:t xml:space="preserve"> </w:t>
      </w:r>
      <w:r w:rsidR="00E40BCD" w:rsidRPr="00E40BCD">
        <w:rPr>
          <w:bCs/>
        </w:rPr>
        <w:t xml:space="preserve">I </w:t>
      </w:r>
      <w:r w:rsidR="001338F0" w:rsidRPr="00E40BCD">
        <w:rPr>
          <w:bCs/>
        </w:rPr>
        <w:t>was specifically chosen to participate in the study, and I respectfully request that you provide an adequate response by carefully completing out the questionnaires. The responses you provide will only be used for academic purposes and will be kept in strict confidence.</w:t>
      </w:r>
    </w:p>
    <w:p w14:paraId="432E38C7" w14:textId="77777777" w:rsidR="007B5E19" w:rsidRPr="00076C15" w:rsidRDefault="007B5E19" w:rsidP="001338F0">
      <w:pPr>
        <w:pStyle w:val="Default"/>
        <w:spacing w:after="240" w:line="360" w:lineRule="auto"/>
        <w:jc w:val="both"/>
      </w:pPr>
      <w:r w:rsidRPr="00076C15">
        <w:t>NB: Do not write your name anywhere on this paper.</w:t>
      </w:r>
    </w:p>
    <w:p w14:paraId="5F450567" w14:textId="77777777" w:rsidR="007B5E19" w:rsidRPr="00076C15" w:rsidRDefault="007B5E19" w:rsidP="007B5E19">
      <w:pPr>
        <w:pStyle w:val="Default"/>
        <w:spacing w:line="360" w:lineRule="auto"/>
        <w:jc w:val="both"/>
        <w:rPr>
          <w:color w:val="auto"/>
        </w:rPr>
      </w:pPr>
      <w:r>
        <w:rPr>
          <w:b/>
          <w:bCs/>
          <w:color w:val="auto"/>
        </w:rPr>
        <w:t>Part (I)</w:t>
      </w:r>
      <w:r w:rsidRPr="00076C15">
        <w:rPr>
          <w:b/>
          <w:bCs/>
          <w:color w:val="auto"/>
        </w:rPr>
        <w:t xml:space="preserve">: Profile of the respondents </w:t>
      </w:r>
      <w:r>
        <w:rPr>
          <w:b/>
          <w:bCs/>
          <w:color w:val="auto"/>
        </w:rPr>
        <w:t>or Demographic Data</w:t>
      </w:r>
    </w:p>
    <w:p w14:paraId="75ED3BD2" w14:textId="77777777" w:rsidR="007B5E19" w:rsidRPr="00076C15" w:rsidRDefault="007B5E19" w:rsidP="007B5E19">
      <w:pPr>
        <w:pStyle w:val="Default"/>
        <w:spacing w:line="360" w:lineRule="auto"/>
        <w:jc w:val="both"/>
        <w:rPr>
          <w:color w:val="auto"/>
        </w:rPr>
      </w:pPr>
      <w:r w:rsidRPr="00076C15">
        <w:rPr>
          <w:b/>
          <w:bCs/>
          <w:color w:val="auto"/>
        </w:rPr>
        <w:t xml:space="preserve">Dear sir/madam, </w:t>
      </w:r>
    </w:p>
    <w:p w14:paraId="291CEDB6" w14:textId="77777777" w:rsidR="007B5E19" w:rsidRPr="00076C15" w:rsidRDefault="007B5E19" w:rsidP="007B5E19">
      <w:pPr>
        <w:rPr>
          <w:b/>
          <w:bCs/>
        </w:rPr>
      </w:pPr>
      <w:r w:rsidRPr="00076C15">
        <w:rPr>
          <w:b/>
          <w:bCs/>
        </w:rPr>
        <w:t>Please tick in the blanks in front of your appropriate response</w:t>
      </w:r>
    </w:p>
    <w:p w14:paraId="55D833DC" w14:textId="77777777" w:rsidR="007B5E19" w:rsidRPr="00076C15" w:rsidRDefault="007B5E19" w:rsidP="007B5E19">
      <w:pPr>
        <w:rPr>
          <w:sz w:val="23"/>
          <w:szCs w:val="23"/>
        </w:rPr>
      </w:pPr>
      <w:r w:rsidRPr="00644E81">
        <w:rPr>
          <w:b/>
          <w:bCs/>
        </w:rPr>
        <w:t xml:space="preserve">1- </w:t>
      </w:r>
      <w:r w:rsidRPr="00291B84">
        <w:rPr>
          <w:b/>
          <w:bCs/>
        </w:rPr>
        <w:t>Gender</w:t>
      </w:r>
      <w:r w:rsidRPr="00076C15">
        <w:rPr>
          <w:b/>
          <w:bCs/>
          <w:sz w:val="23"/>
          <w:szCs w:val="23"/>
        </w:rPr>
        <w:t>:</w:t>
      </w:r>
    </w:p>
    <w:p w14:paraId="624A6978" w14:textId="77777777" w:rsidR="007B5E19" w:rsidRPr="00291B84" w:rsidRDefault="00322AD6" w:rsidP="007B5E19">
      <w:pPr>
        <w:tabs>
          <w:tab w:val="left" w:pos="2589"/>
        </w:tabs>
        <w:rPr>
          <w:sz w:val="23"/>
          <w:szCs w:val="23"/>
        </w:rPr>
      </w:pPr>
      <w:r>
        <w:rPr>
          <w:noProof/>
        </w:rPr>
        <mc:AlternateContent>
          <mc:Choice Requires="wps">
            <w:drawing>
              <wp:anchor distT="0" distB="0" distL="114300" distR="114300" simplePos="0" relativeHeight="251649536" behindDoc="0" locked="0" layoutInCell="1" allowOverlap="1" wp14:anchorId="67CEAE71" wp14:editId="41ECDAE3">
                <wp:simplePos x="0" y="0"/>
                <wp:positionH relativeFrom="column">
                  <wp:posOffset>2769870</wp:posOffset>
                </wp:positionH>
                <wp:positionV relativeFrom="paragraph">
                  <wp:posOffset>-1270</wp:posOffset>
                </wp:positionV>
                <wp:extent cx="755650" cy="231140"/>
                <wp:effectExtent l="0" t="0" r="25400" b="16510"/>
                <wp:wrapNone/>
                <wp:docPr id="4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231140"/>
                        </a:xfrm>
                        <a:prstGeom prst="rect">
                          <a:avLst/>
                        </a:prstGeom>
                        <a:solidFill>
                          <a:srgbClr val="FFFFFF"/>
                        </a:solidFill>
                        <a:ln w="9525">
                          <a:solidFill>
                            <a:srgbClr val="000000"/>
                          </a:solidFill>
                          <a:miter lim="800000"/>
                          <a:headEnd/>
                          <a:tailEnd/>
                        </a:ln>
                      </wps:spPr>
                      <wps:txbx>
                        <w:txbxContent>
                          <w:p w14:paraId="6B24F917"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AE71" id="Rectangle 51" o:spid="_x0000_s1038" style="position:absolute;left:0;text-align:left;margin-left:218.1pt;margin-top:-.1pt;width:59.5pt;height:1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">
                <v:textbox>
                  <w:txbxContent>
                    <w:p w14:paraId="6B24F917" w14:textId="77777777" w:rsidR="00726700" w:rsidRDefault="00726700" w:rsidP="007B5E19"/>
                  </w:txbxContent>
                </v:textbox>
              </v:rect>
            </w:pict>
          </mc:Fallback>
        </mc:AlternateContent>
      </w:r>
      <w:r>
        <w:rPr>
          <w:noProof/>
        </w:rPr>
        <mc:AlternateContent>
          <mc:Choice Requires="wps">
            <w:drawing>
              <wp:anchor distT="0" distB="0" distL="114300" distR="114300" simplePos="0" relativeHeight="251648512" behindDoc="0" locked="0" layoutInCell="1" allowOverlap="1" wp14:anchorId="4FA0269F" wp14:editId="36960524">
                <wp:simplePos x="0" y="0"/>
                <wp:positionH relativeFrom="column">
                  <wp:posOffset>826770</wp:posOffset>
                </wp:positionH>
                <wp:positionV relativeFrom="paragraph">
                  <wp:posOffset>-1270</wp:posOffset>
                </wp:positionV>
                <wp:extent cx="755650" cy="231140"/>
                <wp:effectExtent l="0" t="0" r="25400" b="16510"/>
                <wp:wrapNone/>
                <wp:docPr id="4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231140"/>
                        </a:xfrm>
                        <a:prstGeom prst="rect">
                          <a:avLst/>
                        </a:prstGeom>
                        <a:solidFill>
                          <a:srgbClr val="FFFFFF"/>
                        </a:solidFill>
                        <a:ln w="9525">
                          <a:solidFill>
                            <a:srgbClr val="000000"/>
                          </a:solidFill>
                          <a:miter lim="800000"/>
                          <a:headEnd/>
                          <a:tailEnd/>
                        </a:ln>
                      </wps:spPr>
                      <wps:txbx>
                        <w:txbxContent>
                          <w:p w14:paraId="110CEB7E"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0269F" id="_x0000_s1039" style="position:absolute;left:0;text-align:left;margin-left:65.1pt;margin-top:-.1pt;width:59.5pt;height:18.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">
                <v:textbox>
                  <w:txbxContent>
                    <w:p w14:paraId="110CEB7E" w14:textId="77777777" w:rsidR="00726700" w:rsidRDefault="00726700" w:rsidP="007B5E19"/>
                  </w:txbxContent>
                </v:textbox>
              </v:rect>
            </w:pict>
          </mc:Fallback>
        </mc:AlternateContent>
      </w:r>
      <w:r w:rsidR="007B5E19">
        <w:rPr>
          <w:sz w:val="23"/>
          <w:szCs w:val="23"/>
        </w:rPr>
        <w:t>1)   Male</w:t>
      </w:r>
      <w:r w:rsidR="007B5E19">
        <w:rPr>
          <w:sz w:val="23"/>
          <w:szCs w:val="23"/>
        </w:rPr>
        <w:tab/>
        <w:t xml:space="preserve">             2</w:t>
      </w:r>
      <w:r w:rsidR="007B5E19" w:rsidRPr="00076C15">
        <w:rPr>
          <w:sz w:val="23"/>
          <w:szCs w:val="23"/>
        </w:rPr>
        <w:t>) female</w:t>
      </w:r>
    </w:p>
    <w:p w14:paraId="5BBD05AC" w14:textId="77777777" w:rsidR="007B5E19" w:rsidRPr="00644E81" w:rsidRDefault="00322AD6" w:rsidP="007B5E19">
      <w:pPr>
        <w:rPr>
          <w:b/>
          <w:bCs/>
        </w:rPr>
      </w:pPr>
      <w:r>
        <w:rPr>
          <w:noProof/>
        </w:rPr>
        <mc:AlternateContent>
          <mc:Choice Requires="wps">
            <w:drawing>
              <wp:anchor distT="0" distB="0" distL="114300" distR="114300" simplePos="0" relativeHeight="251653632" behindDoc="0" locked="0" layoutInCell="1" allowOverlap="1" wp14:anchorId="056643CF" wp14:editId="34500547">
                <wp:simplePos x="0" y="0"/>
                <wp:positionH relativeFrom="column">
                  <wp:posOffset>5122545</wp:posOffset>
                </wp:positionH>
                <wp:positionV relativeFrom="paragraph">
                  <wp:posOffset>316230</wp:posOffset>
                </wp:positionV>
                <wp:extent cx="411480" cy="183515"/>
                <wp:effectExtent l="0" t="0" r="26670" b="26035"/>
                <wp:wrapNone/>
                <wp:docPr id="4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83515"/>
                        </a:xfrm>
                        <a:prstGeom prst="rect">
                          <a:avLst/>
                        </a:prstGeom>
                        <a:solidFill>
                          <a:srgbClr val="FFFFFF"/>
                        </a:solidFill>
                        <a:ln w="9525">
                          <a:solidFill>
                            <a:srgbClr val="000000"/>
                          </a:solidFill>
                          <a:miter lim="800000"/>
                          <a:headEnd/>
                          <a:tailEnd/>
                        </a:ln>
                      </wps:spPr>
                      <wps:txbx>
                        <w:txbxContent>
                          <w:p w14:paraId="6A5C09DF"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643CF" id="_x0000_s1040" style="position:absolute;left:0;text-align:left;margin-left:403.35pt;margin-top:24.9pt;width:32.4pt;height:1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">
                <v:textbox>
                  <w:txbxContent>
                    <w:p w14:paraId="6A5C09DF" w14:textId="77777777" w:rsidR="00726700" w:rsidRDefault="00726700" w:rsidP="007B5E19"/>
                  </w:txbxContent>
                </v:textbox>
              </v:rect>
            </w:pict>
          </mc:Fallback>
        </mc:AlternateContent>
      </w:r>
      <w:r>
        <w:rPr>
          <w:noProof/>
        </w:rPr>
        <mc:AlternateContent>
          <mc:Choice Requires="wps">
            <w:drawing>
              <wp:anchor distT="0" distB="0" distL="114300" distR="114300" simplePos="0" relativeHeight="251652608" behindDoc="0" locked="0" layoutInCell="1" allowOverlap="1" wp14:anchorId="313CAFF8" wp14:editId="7CE74E67">
                <wp:simplePos x="0" y="0"/>
                <wp:positionH relativeFrom="column">
                  <wp:posOffset>2769870</wp:posOffset>
                </wp:positionH>
                <wp:positionV relativeFrom="paragraph">
                  <wp:posOffset>316230</wp:posOffset>
                </wp:positionV>
                <wp:extent cx="411480" cy="183515"/>
                <wp:effectExtent l="0" t="0" r="26670" b="26035"/>
                <wp:wrapNone/>
                <wp:docPr id="4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83515"/>
                        </a:xfrm>
                        <a:prstGeom prst="rect">
                          <a:avLst/>
                        </a:prstGeom>
                        <a:solidFill>
                          <a:srgbClr val="FFFFFF"/>
                        </a:solidFill>
                        <a:ln w="9525">
                          <a:solidFill>
                            <a:srgbClr val="000000"/>
                          </a:solidFill>
                          <a:miter lim="800000"/>
                          <a:headEnd/>
                          <a:tailEnd/>
                        </a:ln>
                      </wps:spPr>
                      <wps:txbx>
                        <w:txbxContent>
                          <w:p w14:paraId="0A06E7CE"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CAFF8" id="_x0000_s1041" style="position:absolute;left:0;text-align:left;margin-left:218.1pt;margin-top:24.9pt;width:32.4pt;height:14.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">
                <v:textbox>
                  <w:txbxContent>
                    <w:p w14:paraId="0A06E7CE" w14:textId="77777777" w:rsidR="00726700" w:rsidRDefault="00726700" w:rsidP="007B5E19"/>
                  </w:txbxContent>
                </v:textbox>
              </v:rect>
            </w:pict>
          </mc:Fallback>
        </mc:AlternateContent>
      </w:r>
      <w:r>
        <w:rPr>
          <w:noProof/>
        </w:rPr>
        <mc:AlternateContent>
          <mc:Choice Requires="wps">
            <w:drawing>
              <wp:anchor distT="0" distB="0" distL="114300" distR="114300" simplePos="0" relativeHeight="251651584" behindDoc="0" locked="0" layoutInCell="1" allowOverlap="1" wp14:anchorId="6DEB7469" wp14:editId="50B7CEE9">
                <wp:simplePos x="0" y="0"/>
                <wp:positionH relativeFrom="column">
                  <wp:posOffset>607695</wp:posOffset>
                </wp:positionH>
                <wp:positionV relativeFrom="paragraph">
                  <wp:posOffset>316230</wp:posOffset>
                </wp:positionV>
                <wp:extent cx="411480" cy="183515"/>
                <wp:effectExtent l="0" t="0" r="26670" b="26035"/>
                <wp:wrapNone/>
                <wp:docPr id="4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83515"/>
                        </a:xfrm>
                        <a:prstGeom prst="rect">
                          <a:avLst/>
                        </a:prstGeom>
                        <a:solidFill>
                          <a:srgbClr val="FFFFFF"/>
                        </a:solidFill>
                        <a:ln w="9525">
                          <a:solidFill>
                            <a:srgbClr val="000000"/>
                          </a:solidFill>
                          <a:miter lim="800000"/>
                          <a:headEnd/>
                          <a:tailEnd/>
                        </a:ln>
                      </wps:spPr>
                      <wps:txbx>
                        <w:txbxContent>
                          <w:p w14:paraId="4127E7E6"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B7469" id="_x0000_s1042" style="position:absolute;left:0;text-align:left;margin-left:47.85pt;margin-top:24.9pt;width:32.4pt;height:1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">
                <v:textbox>
                  <w:txbxContent>
                    <w:p w14:paraId="4127E7E6" w14:textId="77777777" w:rsidR="00726700" w:rsidRDefault="00726700" w:rsidP="007B5E19"/>
                  </w:txbxContent>
                </v:textbox>
              </v:rect>
            </w:pict>
          </mc:Fallback>
        </mc:AlternateContent>
      </w:r>
      <w:r w:rsidR="007B5E19" w:rsidRPr="00644E81">
        <w:rPr>
          <w:b/>
          <w:bCs/>
        </w:rPr>
        <w:t xml:space="preserve">2- </w:t>
      </w:r>
      <w:r w:rsidR="007B5E19" w:rsidRPr="00291B84">
        <w:rPr>
          <w:b/>
          <w:bCs/>
        </w:rPr>
        <w:t>Age Group</w:t>
      </w:r>
    </w:p>
    <w:tbl>
      <w:tblPr>
        <w:tblW w:w="9729" w:type="dxa"/>
        <w:tblBorders>
          <w:top w:val="nil"/>
          <w:left w:val="nil"/>
          <w:bottom w:val="nil"/>
          <w:right w:val="nil"/>
        </w:tblBorders>
        <w:tblLayout w:type="fixed"/>
        <w:tblLook w:val="0000" w:firstRow="0" w:lastRow="0" w:firstColumn="0" w:lastColumn="0" w:noHBand="0" w:noVBand="0"/>
      </w:tblPr>
      <w:tblGrid>
        <w:gridCol w:w="3243"/>
        <w:gridCol w:w="3243"/>
        <w:gridCol w:w="3243"/>
      </w:tblGrid>
      <w:tr w:rsidR="007B5E19" w:rsidRPr="00076C15" w14:paraId="5E007D8A" w14:textId="77777777" w:rsidTr="00A23D63">
        <w:trPr>
          <w:trHeight w:val="230"/>
        </w:trPr>
        <w:tc>
          <w:tcPr>
            <w:tcW w:w="3243" w:type="dxa"/>
          </w:tcPr>
          <w:p w14:paraId="7D8F7298" w14:textId="77777777" w:rsidR="007B5E19" w:rsidRPr="00076C15" w:rsidRDefault="007B5E19" w:rsidP="00A23D63">
            <w:pPr>
              <w:pStyle w:val="Default"/>
              <w:tabs>
                <w:tab w:val="right" w:pos="3027"/>
              </w:tabs>
              <w:rPr>
                <w:color w:val="auto"/>
                <w:sz w:val="23"/>
                <w:szCs w:val="23"/>
              </w:rPr>
            </w:pPr>
            <w:r>
              <w:rPr>
                <w:color w:val="auto"/>
                <w:sz w:val="23"/>
                <w:szCs w:val="23"/>
              </w:rPr>
              <w:t>a)  20-29</w:t>
            </w:r>
            <w:r w:rsidRPr="00076C15">
              <w:rPr>
                <w:color w:val="auto"/>
                <w:sz w:val="23"/>
                <w:szCs w:val="23"/>
              </w:rPr>
              <w:t xml:space="preserve"> </w:t>
            </w:r>
          </w:p>
        </w:tc>
        <w:tc>
          <w:tcPr>
            <w:tcW w:w="3243" w:type="dxa"/>
          </w:tcPr>
          <w:p w14:paraId="032C2CA1" w14:textId="77777777" w:rsidR="007B5E19" w:rsidRPr="00076C15" w:rsidRDefault="007B5E19" w:rsidP="00A23D63">
            <w:pPr>
              <w:pStyle w:val="Default"/>
              <w:rPr>
                <w:color w:val="auto"/>
                <w:sz w:val="23"/>
                <w:szCs w:val="23"/>
              </w:rPr>
            </w:pPr>
            <w:r>
              <w:rPr>
                <w:color w:val="auto"/>
                <w:sz w:val="23"/>
                <w:szCs w:val="23"/>
              </w:rPr>
              <w:t xml:space="preserve">b)  </w:t>
            </w:r>
            <w:r w:rsidRPr="00076C15">
              <w:rPr>
                <w:color w:val="auto"/>
                <w:sz w:val="23"/>
                <w:szCs w:val="23"/>
              </w:rPr>
              <w:t>30-</w:t>
            </w:r>
            <w:r>
              <w:rPr>
                <w:color w:val="auto"/>
                <w:sz w:val="23"/>
                <w:szCs w:val="23"/>
              </w:rPr>
              <w:t>39</w:t>
            </w:r>
          </w:p>
        </w:tc>
        <w:tc>
          <w:tcPr>
            <w:tcW w:w="3243" w:type="dxa"/>
          </w:tcPr>
          <w:p w14:paraId="50B8D642" w14:textId="77777777" w:rsidR="007B5E19" w:rsidRPr="00076C15" w:rsidRDefault="007B5E19" w:rsidP="00A23D63">
            <w:pPr>
              <w:pStyle w:val="Default"/>
              <w:rPr>
                <w:color w:val="auto"/>
                <w:sz w:val="23"/>
                <w:szCs w:val="23"/>
              </w:rPr>
            </w:pPr>
            <w:r>
              <w:rPr>
                <w:color w:val="auto"/>
                <w:sz w:val="23"/>
                <w:szCs w:val="23"/>
              </w:rPr>
              <w:t xml:space="preserve">c)  40 and above        </w:t>
            </w:r>
            <w:r w:rsidRPr="00076C15">
              <w:rPr>
                <w:color w:val="auto"/>
                <w:sz w:val="23"/>
                <w:szCs w:val="23"/>
              </w:rPr>
              <w:t xml:space="preserve"> </w:t>
            </w:r>
          </w:p>
        </w:tc>
      </w:tr>
    </w:tbl>
    <w:p w14:paraId="53DD06A0" w14:textId="77777777" w:rsidR="007B5E19" w:rsidRDefault="007B5E19" w:rsidP="007B5E19">
      <w:pPr>
        <w:rPr>
          <w:b/>
          <w:bCs/>
          <w:sz w:val="23"/>
          <w:szCs w:val="23"/>
        </w:rPr>
      </w:pPr>
    </w:p>
    <w:p w14:paraId="61540CC1" w14:textId="77777777" w:rsidR="007B5E19" w:rsidRPr="00291B84" w:rsidRDefault="00322AD6" w:rsidP="007B5E19">
      <w:pPr>
        <w:rPr>
          <w:b/>
          <w:bCs/>
        </w:rPr>
      </w:pPr>
      <w:r>
        <w:rPr>
          <w:noProof/>
        </w:rPr>
        <mc:AlternateContent>
          <mc:Choice Requires="wps">
            <w:drawing>
              <wp:anchor distT="0" distB="0" distL="114300" distR="114300" simplePos="0" relativeHeight="251667968" behindDoc="0" locked="0" layoutInCell="1" allowOverlap="1" wp14:anchorId="6442B580" wp14:editId="3689A679">
                <wp:simplePos x="0" y="0"/>
                <wp:positionH relativeFrom="column">
                  <wp:posOffset>2922905</wp:posOffset>
                </wp:positionH>
                <wp:positionV relativeFrom="paragraph">
                  <wp:posOffset>294640</wp:posOffset>
                </wp:positionV>
                <wp:extent cx="755650" cy="231140"/>
                <wp:effectExtent l="0" t="0" r="25400" b="16510"/>
                <wp:wrapNone/>
                <wp:docPr id="4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231140"/>
                        </a:xfrm>
                        <a:prstGeom prst="rect">
                          <a:avLst/>
                        </a:prstGeom>
                        <a:solidFill>
                          <a:srgbClr val="FFFFFF"/>
                        </a:solidFill>
                        <a:ln w="9525">
                          <a:solidFill>
                            <a:srgbClr val="000000"/>
                          </a:solidFill>
                          <a:miter lim="800000"/>
                          <a:headEnd/>
                          <a:tailEnd/>
                        </a:ln>
                      </wps:spPr>
                      <wps:txbx>
                        <w:txbxContent>
                          <w:p w14:paraId="7A9604D0"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2B580" id="_x0000_s1043" style="position:absolute;left:0;text-align:left;margin-left:230.15pt;margin-top:23.2pt;width:59.5pt;height:18.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">
                <v:textbox>
                  <w:txbxContent>
                    <w:p w14:paraId="7A9604D0" w14:textId="77777777" w:rsidR="00726700" w:rsidRDefault="00726700" w:rsidP="007B5E19"/>
                  </w:txbxContent>
                </v:textbox>
              </v:rect>
            </w:pict>
          </mc:Fallback>
        </mc:AlternateContent>
      </w:r>
      <w:r>
        <w:rPr>
          <w:noProof/>
        </w:rPr>
        <mc:AlternateContent>
          <mc:Choice Requires="wps">
            <w:drawing>
              <wp:anchor distT="0" distB="0" distL="114300" distR="114300" simplePos="0" relativeHeight="251666944" behindDoc="0" locked="0" layoutInCell="1" allowOverlap="1" wp14:anchorId="3EB0A972" wp14:editId="59C44406">
                <wp:simplePos x="0" y="0"/>
                <wp:positionH relativeFrom="column">
                  <wp:posOffset>655955</wp:posOffset>
                </wp:positionH>
                <wp:positionV relativeFrom="paragraph">
                  <wp:posOffset>294640</wp:posOffset>
                </wp:positionV>
                <wp:extent cx="755650" cy="231140"/>
                <wp:effectExtent l="0" t="0" r="25400" b="16510"/>
                <wp:wrapNone/>
                <wp:docPr id="4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231140"/>
                        </a:xfrm>
                        <a:prstGeom prst="rect">
                          <a:avLst/>
                        </a:prstGeom>
                        <a:solidFill>
                          <a:srgbClr val="FFFFFF"/>
                        </a:solidFill>
                        <a:ln w="9525">
                          <a:solidFill>
                            <a:srgbClr val="000000"/>
                          </a:solidFill>
                          <a:miter lim="800000"/>
                          <a:headEnd/>
                          <a:tailEnd/>
                        </a:ln>
                      </wps:spPr>
                      <wps:txbx>
                        <w:txbxContent>
                          <w:p w14:paraId="05F30CEA"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0A972" id="_x0000_s1044" style="position:absolute;left:0;text-align:left;margin-left:51.65pt;margin-top:23.2pt;width:59.5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">
                <v:textbox>
                  <w:txbxContent>
                    <w:p w14:paraId="05F30CEA" w14:textId="77777777" w:rsidR="00726700" w:rsidRDefault="00726700" w:rsidP="007B5E19"/>
                  </w:txbxContent>
                </v:textbox>
              </v:rect>
            </w:pict>
          </mc:Fallback>
        </mc:AlternateContent>
      </w:r>
      <w:r w:rsidR="007B5E19" w:rsidRPr="00291B84">
        <w:rPr>
          <w:b/>
          <w:bCs/>
        </w:rPr>
        <w:t>3- Marital Status:</w:t>
      </w:r>
    </w:p>
    <w:p w14:paraId="707A1FC7" w14:textId="77777777" w:rsidR="007B5E19" w:rsidRDefault="007B5E19" w:rsidP="007B5E19">
      <w:pPr>
        <w:tabs>
          <w:tab w:val="left" w:pos="3165"/>
        </w:tabs>
        <w:rPr>
          <w:b/>
          <w:bCs/>
          <w:sz w:val="23"/>
          <w:szCs w:val="23"/>
        </w:rPr>
      </w:pPr>
      <w:r>
        <w:rPr>
          <w:sz w:val="23"/>
          <w:szCs w:val="23"/>
        </w:rPr>
        <w:t>a) Single</w:t>
      </w:r>
      <w:r>
        <w:rPr>
          <w:sz w:val="23"/>
          <w:szCs w:val="23"/>
        </w:rPr>
        <w:tab/>
        <w:t xml:space="preserve">   b) Married     </w:t>
      </w:r>
    </w:p>
    <w:p w14:paraId="18220311" w14:textId="77777777" w:rsidR="007B5E19" w:rsidRPr="00291B84" w:rsidRDefault="007B5E19" w:rsidP="007B5E19">
      <w:pPr>
        <w:rPr>
          <w:b/>
          <w:bCs/>
        </w:rPr>
      </w:pPr>
      <w:r>
        <w:rPr>
          <w:b/>
          <w:bCs/>
          <w:sz w:val="23"/>
          <w:szCs w:val="23"/>
        </w:rPr>
        <w:t xml:space="preserve">4- </w:t>
      </w:r>
      <w:r w:rsidRPr="00291B84">
        <w:rPr>
          <w:b/>
          <w:bCs/>
        </w:rPr>
        <w:t>Level of Education</w:t>
      </w:r>
    </w:p>
    <w:tbl>
      <w:tblPr>
        <w:tblW w:w="9660" w:type="dxa"/>
        <w:tblBorders>
          <w:top w:val="nil"/>
          <w:left w:val="nil"/>
          <w:bottom w:val="nil"/>
          <w:right w:val="nil"/>
        </w:tblBorders>
        <w:tblLayout w:type="fixed"/>
        <w:tblLook w:val="0000" w:firstRow="0" w:lastRow="0" w:firstColumn="0" w:lastColumn="0" w:noHBand="0" w:noVBand="0"/>
      </w:tblPr>
      <w:tblGrid>
        <w:gridCol w:w="1932"/>
        <w:gridCol w:w="1932"/>
        <w:gridCol w:w="1932"/>
        <w:gridCol w:w="1932"/>
        <w:gridCol w:w="1932"/>
      </w:tblGrid>
      <w:tr w:rsidR="007B5E19" w:rsidRPr="00076C15" w14:paraId="08555874" w14:textId="77777777" w:rsidTr="00A23D63">
        <w:trPr>
          <w:trHeight w:val="158"/>
        </w:trPr>
        <w:tc>
          <w:tcPr>
            <w:tcW w:w="1932" w:type="dxa"/>
          </w:tcPr>
          <w:p w14:paraId="6BDC5AB2" w14:textId="77777777" w:rsidR="007B5E19" w:rsidRPr="00076C15" w:rsidRDefault="00322AD6" w:rsidP="00A23D63">
            <w:pPr>
              <w:pStyle w:val="Default"/>
              <w:rPr>
                <w:color w:val="auto"/>
                <w:sz w:val="23"/>
                <w:szCs w:val="23"/>
              </w:rPr>
            </w:pPr>
            <w:r>
              <w:rPr>
                <w:noProof/>
              </w:rPr>
              <mc:AlternateContent>
                <mc:Choice Requires="wps">
                  <w:drawing>
                    <wp:anchor distT="0" distB="0" distL="114300" distR="114300" simplePos="0" relativeHeight="251654656" behindDoc="0" locked="0" layoutInCell="1" allowOverlap="1" wp14:anchorId="1FB9B804" wp14:editId="597292BD">
                      <wp:simplePos x="0" y="0"/>
                      <wp:positionH relativeFrom="column">
                        <wp:posOffset>931545</wp:posOffset>
                      </wp:positionH>
                      <wp:positionV relativeFrom="paragraph">
                        <wp:posOffset>19685</wp:posOffset>
                      </wp:positionV>
                      <wp:extent cx="240030" cy="183515"/>
                      <wp:effectExtent l="0" t="0" r="26670" b="26035"/>
                      <wp:wrapNone/>
                      <wp:docPr id="4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24CE895D"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9B804" id="_x0000_s1045" style="position:absolute;margin-left:73.35pt;margin-top:1.55pt;width:18.9pt;height:1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">
                      <v:textbox>
                        <w:txbxContent>
                          <w:p w14:paraId="24CE895D" w14:textId="77777777" w:rsidR="00726700" w:rsidRDefault="00726700" w:rsidP="007B5E19"/>
                        </w:txbxContent>
                      </v:textbox>
                    </v:rect>
                  </w:pict>
                </mc:Fallback>
              </mc:AlternateContent>
            </w:r>
            <w:r w:rsidR="007B5E19" w:rsidRPr="00076C15">
              <w:rPr>
                <w:color w:val="auto"/>
                <w:sz w:val="23"/>
                <w:szCs w:val="23"/>
              </w:rPr>
              <w:t xml:space="preserve">1)No education </w:t>
            </w:r>
          </w:p>
        </w:tc>
        <w:tc>
          <w:tcPr>
            <w:tcW w:w="1932" w:type="dxa"/>
          </w:tcPr>
          <w:p w14:paraId="7F904F5A" w14:textId="77777777" w:rsidR="007B5E19" w:rsidRPr="00076C15" w:rsidRDefault="00322AD6" w:rsidP="00A23D63">
            <w:pPr>
              <w:pStyle w:val="Default"/>
              <w:rPr>
                <w:color w:val="auto"/>
                <w:sz w:val="23"/>
                <w:szCs w:val="23"/>
              </w:rPr>
            </w:pPr>
            <w:r>
              <w:rPr>
                <w:noProof/>
              </w:rPr>
              <mc:AlternateContent>
                <mc:Choice Requires="wps">
                  <w:drawing>
                    <wp:anchor distT="0" distB="0" distL="114300" distR="114300" simplePos="0" relativeHeight="251656704" behindDoc="0" locked="0" layoutInCell="1" allowOverlap="1" wp14:anchorId="38D0AF49" wp14:editId="1B744078">
                      <wp:simplePos x="0" y="0"/>
                      <wp:positionH relativeFrom="column">
                        <wp:posOffset>683895</wp:posOffset>
                      </wp:positionH>
                      <wp:positionV relativeFrom="paragraph">
                        <wp:posOffset>19685</wp:posOffset>
                      </wp:positionV>
                      <wp:extent cx="240030" cy="183515"/>
                      <wp:effectExtent l="0" t="0" r="26670" b="26035"/>
                      <wp:wrapNone/>
                      <wp:docPr id="3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03BCDC0E"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0AF49" id="_x0000_s1046" style="position:absolute;margin-left:53.85pt;margin-top:1.55pt;width:18.9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">
                      <v:textbox>
                        <w:txbxContent>
                          <w:p w14:paraId="03BCDC0E" w14:textId="77777777" w:rsidR="00726700" w:rsidRDefault="00726700" w:rsidP="007B5E19"/>
                        </w:txbxContent>
                      </v:textbox>
                    </v:rect>
                  </w:pict>
                </mc:Fallback>
              </mc:AlternateContent>
            </w:r>
            <w:r w:rsidR="007B5E19">
              <w:rPr>
                <w:color w:val="auto"/>
                <w:sz w:val="23"/>
                <w:szCs w:val="23"/>
              </w:rPr>
              <w:t xml:space="preserve">  </w:t>
            </w:r>
            <w:r w:rsidR="007B5E19" w:rsidRPr="00076C15">
              <w:rPr>
                <w:color w:val="auto"/>
                <w:sz w:val="23"/>
                <w:szCs w:val="23"/>
              </w:rPr>
              <w:t xml:space="preserve">2)Primary </w:t>
            </w:r>
          </w:p>
        </w:tc>
        <w:tc>
          <w:tcPr>
            <w:tcW w:w="1932" w:type="dxa"/>
          </w:tcPr>
          <w:p w14:paraId="5E413717" w14:textId="77777777" w:rsidR="007B5E19" w:rsidRPr="00076C15" w:rsidRDefault="00322AD6" w:rsidP="00A23D63">
            <w:pPr>
              <w:pStyle w:val="Default"/>
              <w:rPr>
                <w:color w:val="auto"/>
                <w:sz w:val="23"/>
                <w:szCs w:val="23"/>
              </w:rPr>
            </w:pPr>
            <w:r>
              <w:rPr>
                <w:noProof/>
              </w:rPr>
              <mc:AlternateContent>
                <mc:Choice Requires="wps">
                  <w:drawing>
                    <wp:anchor distT="0" distB="0" distL="114300" distR="114300" simplePos="0" relativeHeight="251657728" behindDoc="0" locked="0" layoutInCell="1" allowOverlap="1" wp14:anchorId="371277C1" wp14:editId="55D9ECF8">
                      <wp:simplePos x="0" y="0"/>
                      <wp:positionH relativeFrom="column">
                        <wp:posOffset>800100</wp:posOffset>
                      </wp:positionH>
                      <wp:positionV relativeFrom="paragraph">
                        <wp:posOffset>19685</wp:posOffset>
                      </wp:positionV>
                      <wp:extent cx="240030" cy="183515"/>
                      <wp:effectExtent l="0" t="0" r="26670" b="26035"/>
                      <wp:wrapNone/>
                      <wp:docPr id="3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22516B91"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77C1" id="_x0000_s1047" style="position:absolute;margin-left:63pt;margin-top:1.55pt;width:18.9pt;height:1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">
                      <v:textbox>
                        <w:txbxContent>
                          <w:p w14:paraId="22516B91" w14:textId="77777777" w:rsidR="00726700" w:rsidRDefault="00726700" w:rsidP="007B5E19"/>
                        </w:txbxContent>
                      </v:textbox>
                    </v:rect>
                  </w:pict>
                </mc:Fallback>
              </mc:AlternateContent>
            </w:r>
            <w:r w:rsidR="007B5E19" w:rsidRPr="00076C15">
              <w:rPr>
                <w:color w:val="auto"/>
                <w:sz w:val="23"/>
                <w:szCs w:val="23"/>
              </w:rPr>
              <w:t xml:space="preserve">3)Secondary </w:t>
            </w:r>
          </w:p>
        </w:tc>
        <w:tc>
          <w:tcPr>
            <w:tcW w:w="1932" w:type="dxa"/>
          </w:tcPr>
          <w:p w14:paraId="06EB4FE4" w14:textId="77777777" w:rsidR="007B5E19" w:rsidRPr="00076C15" w:rsidRDefault="00322AD6" w:rsidP="00A23D63">
            <w:pPr>
              <w:pStyle w:val="Default"/>
              <w:rPr>
                <w:color w:val="auto"/>
                <w:sz w:val="23"/>
                <w:szCs w:val="23"/>
              </w:rPr>
            </w:pPr>
            <w:r>
              <w:rPr>
                <w:noProof/>
              </w:rPr>
              <mc:AlternateContent>
                <mc:Choice Requires="wps">
                  <w:drawing>
                    <wp:anchor distT="0" distB="0" distL="114300" distR="114300" simplePos="0" relativeHeight="251658752" behindDoc="0" locked="0" layoutInCell="1" allowOverlap="1" wp14:anchorId="51084F93" wp14:editId="2464DAD6">
                      <wp:simplePos x="0" y="0"/>
                      <wp:positionH relativeFrom="column">
                        <wp:posOffset>789305</wp:posOffset>
                      </wp:positionH>
                      <wp:positionV relativeFrom="paragraph">
                        <wp:posOffset>19685</wp:posOffset>
                      </wp:positionV>
                      <wp:extent cx="240030" cy="183515"/>
                      <wp:effectExtent l="0" t="0" r="26670" b="26035"/>
                      <wp:wrapNone/>
                      <wp:docPr id="3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776150FD"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84F93" id="_x0000_s1048" style="position:absolute;margin-left:62.15pt;margin-top:1.55pt;width:18.9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">
                      <v:textbox>
                        <w:txbxContent>
                          <w:p w14:paraId="776150FD" w14:textId="77777777" w:rsidR="00726700" w:rsidRDefault="00726700" w:rsidP="007B5E19"/>
                        </w:txbxContent>
                      </v:textbox>
                    </v:rect>
                  </w:pict>
                </mc:Fallback>
              </mc:AlternateContent>
            </w:r>
            <w:r w:rsidR="007B5E19" w:rsidRPr="00076C15">
              <w:rPr>
                <w:color w:val="auto"/>
                <w:sz w:val="23"/>
                <w:szCs w:val="23"/>
              </w:rPr>
              <w:t>4)</w:t>
            </w:r>
            <w:proofErr w:type="gramStart"/>
            <w:r w:rsidR="007B5E19" w:rsidRPr="00076C15">
              <w:rPr>
                <w:color w:val="auto"/>
                <w:sz w:val="23"/>
                <w:szCs w:val="23"/>
              </w:rPr>
              <w:t>Bachelor‘</w:t>
            </w:r>
            <w:proofErr w:type="gramEnd"/>
            <w:r w:rsidR="007B5E19" w:rsidRPr="00076C15">
              <w:rPr>
                <w:color w:val="auto"/>
                <w:sz w:val="23"/>
                <w:szCs w:val="23"/>
              </w:rPr>
              <w:t xml:space="preserve">s degree </w:t>
            </w:r>
          </w:p>
        </w:tc>
        <w:tc>
          <w:tcPr>
            <w:tcW w:w="1932" w:type="dxa"/>
          </w:tcPr>
          <w:p w14:paraId="0C648BD6" w14:textId="77777777" w:rsidR="007B5E19" w:rsidRPr="00076C15" w:rsidRDefault="00322AD6" w:rsidP="00A23D63">
            <w:pPr>
              <w:pStyle w:val="Default"/>
              <w:rPr>
                <w:color w:val="auto"/>
                <w:sz w:val="23"/>
                <w:szCs w:val="23"/>
              </w:rPr>
            </w:pPr>
            <w:r>
              <w:rPr>
                <w:noProof/>
              </w:rPr>
              <mc:AlternateContent>
                <mc:Choice Requires="wps">
                  <w:drawing>
                    <wp:anchor distT="0" distB="0" distL="114300" distR="114300" simplePos="0" relativeHeight="251659776" behindDoc="0" locked="0" layoutInCell="1" allowOverlap="1" wp14:anchorId="5A5F3965" wp14:editId="4C2BF711">
                      <wp:simplePos x="0" y="0"/>
                      <wp:positionH relativeFrom="column">
                        <wp:posOffset>967740</wp:posOffset>
                      </wp:positionH>
                      <wp:positionV relativeFrom="paragraph">
                        <wp:posOffset>19685</wp:posOffset>
                      </wp:positionV>
                      <wp:extent cx="240030" cy="183515"/>
                      <wp:effectExtent l="0" t="0" r="26670" b="26035"/>
                      <wp:wrapNone/>
                      <wp:docPr id="3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4FB5716B"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F3965" id="_x0000_s1049" style="position:absolute;margin-left:76.2pt;margin-top:1.55pt;width:18.9pt;height:1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">
                      <v:textbox>
                        <w:txbxContent>
                          <w:p w14:paraId="4FB5716B" w14:textId="77777777" w:rsidR="00726700" w:rsidRDefault="00726700" w:rsidP="007B5E19"/>
                        </w:txbxContent>
                      </v:textbox>
                    </v:rect>
                  </w:pict>
                </mc:Fallback>
              </mc:AlternateContent>
            </w:r>
            <w:r w:rsidR="007B5E19" w:rsidRPr="00076C15">
              <w:rPr>
                <w:color w:val="auto"/>
                <w:sz w:val="23"/>
                <w:szCs w:val="23"/>
              </w:rPr>
              <w:t xml:space="preserve">5)Master degree </w:t>
            </w:r>
          </w:p>
        </w:tc>
      </w:tr>
    </w:tbl>
    <w:p w14:paraId="4D2F0719" w14:textId="77777777" w:rsidR="007B5E19" w:rsidRPr="002D4FEC" w:rsidRDefault="007B5E19" w:rsidP="007B5E19">
      <w:pPr>
        <w:pStyle w:val="Default"/>
        <w:spacing w:line="360" w:lineRule="auto"/>
        <w:rPr>
          <w:color w:val="auto"/>
        </w:rPr>
      </w:pPr>
      <w:r w:rsidRPr="00291B84">
        <w:rPr>
          <w:b/>
          <w:bCs/>
          <w:color w:val="auto"/>
        </w:rPr>
        <w:t xml:space="preserve">5- Experience: </w:t>
      </w:r>
    </w:p>
    <w:tbl>
      <w:tblPr>
        <w:tblW w:w="0" w:type="auto"/>
        <w:tblBorders>
          <w:top w:val="nil"/>
          <w:left w:val="nil"/>
          <w:bottom w:val="nil"/>
          <w:right w:val="nil"/>
        </w:tblBorders>
        <w:tblLayout w:type="fixed"/>
        <w:tblLook w:val="0000" w:firstRow="0" w:lastRow="0" w:firstColumn="0" w:lastColumn="0" w:noHBand="0" w:noVBand="0"/>
      </w:tblPr>
      <w:tblGrid>
        <w:gridCol w:w="1976"/>
        <w:gridCol w:w="1976"/>
        <w:gridCol w:w="1976"/>
        <w:gridCol w:w="1976"/>
      </w:tblGrid>
      <w:tr w:rsidR="007B5E19" w:rsidRPr="00076C15" w14:paraId="2491BB4A" w14:textId="77777777" w:rsidTr="00A23D63">
        <w:trPr>
          <w:trHeight w:val="270"/>
        </w:trPr>
        <w:tc>
          <w:tcPr>
            <w:tcW w:w="1976" w:type="dxa"/>
          </w:tcPr>
          <w:p w14:paraId="20302353" w14:textId="77777777" w:rsidR="007B5E19" w:rsidRPr="00076C15" w:rsidRDefault="00322AD6" w:rsidP="00A23D63">
            <w:pPr>
              <w:pStyle w:val="Default"/>
              <w:spacing w:line="360" w:lineRule="auto"/>
              <w:rPr>
                <w:color w:val="auto"/>
                <w:sz w:val="23"/>
                <w:szCs w:val="23"/>
              </w:rPr>
            </w:pPr>
            <w:r>
              <w:rPr>
                <w:noProof/>
              </w:rPr>
              <mc:AlternateContent>
                <mc:Choice Requires="wps">
                  <w:drawing>
                    <wp:anchor distT="0" distB="0" distL="114300" distR="114300" simplePos="0" relativeHeight="251661824" behindDoc="0" locked="0" layoutInCell="1" allowOverlap="1" wp14:anchorId="68ED8DA4" wp14:editId="4DB23146">
                      <wp:simplePos x="0" y="0"/>
                      <wp:positionH relativeFrom="column">
                        <wp:posOffset>1171575</wp:posOffset>
                      </wp:positionH>
                      <wp:positionV relativeFrom="paragraph">
                        <wp:posOffset>15875</wp:posOffset>
                      </wp:positionV>
                      <wp:extent cx="240030" cy="183515"/>
                      <wp:effectExtent l="0" t="0" r="26670" b="26035"/>
                      <wp:wrapNone/>
                      <wp:docPr id="3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17EF60F7"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D8DA4" id="_x0000_s1050" style="position:absolute;margin-left:92.25pt;margin-top:1.25pt;width:18.9pt;height:1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0vFgIAACgEAAAOAAAAZHJzL2Uyb0RvYy54bWysU9tu2zAMfR+wfxD0vthOky414hRFugwD&#10;um5Atw9QZNkWJosapcTOvn6UkqbZ5WmYHgRRlA4PD8nl7dgbtlfoNdiKF5OcM2Ul1Nq2Ff/6ZfNm&#10;wZ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">
                      <v:textbox>
                        <w:txbxContent>
                          <w:p w14:paraId="17EF60F7" w14:textId="77777777" w:rsidR="00726700" w:rsidRDefault="00726700" w:rsidP="007B5E19"/>
                        </w:txbxContent>
                      </v:textbox>
                    </v:rect>
                  </w:pict>
                </mc:Fallback>
              </mc:AlternateContent>
            </w:r>
            <w:r w:rsidR="007B5E19">
              <w:rPr>
                <w:color w:val="auto"/>
                <w:sz w:val="23"/>
                <w:szCs w:val="23"/>
              </w:rPr>
              <w:t>1)Less than 1year</w:t>
            </w:r>
            <w:r w:rsidR="007B5E19" w:rsidRPr="00076C15">
              <w:rPr>
                <w:color w:val="auto"/>
                <w:sz w:val="23"/>
                <w:szCs w:val="23"/>
              </w:rPr>
              <w:t xml:space="preserve"> </w:t>
            </w:r>
          </w:p>
        </w:tc>
        <w:tc>
          <w:tcPr>
            <w:tcW w:w="1976" w:type="dxa"/>
          </w:tcPr>
          <w:p w14:paraId="71C7E770" w14:textId="77777777" w:rsidR="007B5E19" w:rsidRPr="00076C15" w:rsidRDefault="00322AD6" w:rsidP="00A23D63">
            <w:pPr>
              <w:pStyle w:val="Default"/>
              <w:spacing w:line="360" w:lineRule="auto"/>
              <w:rPr>
                <w:color w:val="auto"/>
                <w:sz w:val="23"/>
                <w:szCs w:val="23"/>
              </w:rPr>
            </w:pPr>
            <w:r>
              <w:rPr>
                <w:noProof/>
              </w:rPr>
              <mc:AlternateContent>
                <mc:Choice Requires="wps">
                  <w:drawing>
                    <wp:anchor distT="0" distB="0" distL="114300" distR="114300" simplePos="0" relativeHeight="251662848" behindDoc="0" locked="0" layoutInCell="1" allowOverlap="1" wp14:anchorId="7D0A2255" wp14:editId="48192C10">
                      <wp:simplePos x="0" y="0"/>
                      <wp:positionH relativeFrom="column">
                        <wp:posOffset>983615</wp:posOffset>
                      </wp:positionH>
                      <wp:positionV relativeFrom="paragraph">
                        <wp:posOffset>15875</wp:posOffset>
                      </wp:positionV>
                      <wp:extent cx="240030" cy="183515"/>
                      <wp:effectExtent l="0" t="0" r="26670" b="26035"/>
                      <wp:wrapNone/>
                      <wp:docPr id="3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0123A950"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A2255" id="_x0000_s1051" style="position:absolute;margin-left:77.45pt;margin-top:1.25pt;width:18.9pt;height:1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">
                      <v:textbox>
                        <w:txbxContent>
                          <w:p w14:paraId="0123A950" w14:textId="77777777" w:rsidR="00726700" w:rsidRDefault="00726700" w:rsidP="007B5E19"/>
                        </w:txbxContent>
                      </v:textbox>
                    </v:rect>
                  </w:pict>
                </mc:Fallback>
              </mc:AlternateContent>
            </w:r>
            <w:r w:rsidR="007B5E19">
              <w:rPr>
                <w:color w:val="auto"/>
                <w:sz w:val="23"/>
                <w:szCs w:val="23"/>
              </w:rPr>
              <w:t xml:space="preserve">      2)1-2</w:t>
            </w:r>
            <w:r w:rsidR="007B5E19" w:rsidRPr="00076C15">
              <w:rPr>
                <w:color w:val="auto"/>
                <w:sz w:val="23"/>
                <w:szCs w:val="23"/>
              </w:rPr>
              <w:t xml:space="preserve"> years </w:t>
            </w:r>
          </w:p>
        </w:tc>
        <w:tc>
          <w:tcPr>
            <w:tcW w:w="1976" w:type="dxa"/>
          </w:tcPr>
          <w:p w14:paraId="1D06AE0C" w14:textId="77777777" w:rsidR="007B5E19" w:rsidRPr="00076C15" w:rsidRDefault="00322AD6" w:rsidP="00A23D63">
            <w:pPr>
              <w:pStyle w:val="Default"/>
              <w:spacing w:line="360" w:lineRule="auto"/>
              <w:rPr>
                <w:color w:val="auto"/>
                <w:sz w:val="23"/>
                <w:szCs w:val="23"/>
              </w:rPr>
            </w:pPr>
            <w:r>
              <w:rPr>
                <w:noProof/>
              </w:rPr>
              <mc:AlternateContent>
                <mc:Choice Requires="wps">
                  <w:drawing>
                    <wp:anchor distT="0" distB="0" distL="114300" distR="114300" simplePos="0" relativeHeight="251663872" behindDoc="0" locked="0" layoutInCell="1" allowOverlap="1" wp14:anchorId="4A94DD3D" wp14:editId="08BC2F4B">
                      <wp:simplePos x="0" y="0"/>
                      <wp:positionH relativeFrom="column">
                        <wp:posOffset>929005</wp:posOffset>
                      </wp:positionH>
                      <wp:positionV relativeFrom="paragraph">
                        <wp:posOffset>15875</wp:posOffset>
                      </wp:positionV>
                      <wp:extent cx="240030" cy="183515"/>
                      <wp:effectExtent l="0" t="0" r="26670" b="26035"/>
                      <wp:wrapNone/>
                      <wp:docPr id="3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69C805CA"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4DD3D" id="_x0000_s1052" style="position:absolute;margin-left:73.15pt;margin-top:1.25pt;width:18.9pt;height:14.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">
                      <v:textbox>
                        <w:txbxContent>
                          <w:p w14:paraId="69C805CA" w14:textId="77777777" w:rsidR="00726700" w:rsidRDefault="00726700" w:rsidP="007B5E19"/>
                        </w:txbxContent>
                      </v:textbox>
                    </v:rect>
                  </w:pict>
                </mc:Fallback>
              </mc:AlternateContent>
            </w:r>
            <w:r w:rsidR="007B5E19">
              <w:rPr>
                <w:color w:val="auto"/>
                <w:sz w:val="23"/>
                <w:szCs w:val="23"/>
              </w:rPr>
              <w:t xml:space="preserve">  3) 3-4</w:t>
            </w:r>
            <w:r w:rsidR="007B5E19" w:rsidRPr="00076C15">
              <w:rPr>
                <w:color w:val="auto"/>
                <w:sz w:val="23"/>
                <w:szCs w:val="23"/>
              </w:rPr>
              <w:t xml:space="preserve"> years</w:t>
            </w:r>
            <w:r w:rsidR="007B5E19">
              <w:rPr>
                <w:color w:val="auto"/>
                <w:sz w:val="23"/>
                <w:szCs w:val="23"/>
              </w:rPr>
              <w:t xml:space="preserve">        </w:t>
            </w:r>
            <w:r w:rsidR="007B5E19" w:rsidRPr="00076C15">
              <w:rPr>
                <w:color w:val="auto"/>
                <w:sz w:val="23"/>
                <w:szCs w:val="23"/>
              </w:rPr>
              <w:t xml:space="preserve"> </w:t>
            </w:r>
          </w:p>
        </w:tc>
        <w:tc>
          <w:tcPr>
            <w:tcW w:w="1976" w:type="dxa"/>
          </w:tcPr>
          <w:p w14:paraId="244FCDAA" w14:textId="77777777" w:rsidR="007B5E19" w:rsidRPr="00076C15" w:rsidRDefault="00322AD6" w:rsidP="00A23D63">
            <w:pPr>
              <w:pStyle w:val="Default"/>
              <w:spacing w:line="360" w:lineRule="auto"/>
              <w:rPr>
                <w:color w:val="auto"/>
                <w:sz w:val="23"/>
                <w:szCs w:val="23"/>
              </w:rPr>
            </w:pPr>
            <w:r>
              <w:rPr>
                <w:noProof/>
              </w:rPr>
              <mc:AlternateContent>
                <mc:Choice Requires="wps">
                  <w:drawing>
                    <wp:anchor distT="0" distB="0" distL="114300" distR="114300" simplePos="0" relativeHeight="251664896" behindDoc="0" locked="0" layoutInCell="1" allowOverlap="1" wp14:anchorId="0FE52FDF" wp14:editId="366EFCAE">
                      <wp:simplePos x="0" y="0"/>
                      <wp:positionH relativeFrom="column">
                        <wp:posOffset>1118235</wp:posOffset>
                      </wp:positionH>
                      <wp:positionV relativeFrom="paragraph">
                        <wp:posOffset>15875</wp:posOffset>
                      </wp:positionV>
                      <wp:extent cx="240030" cy="183515"/>
                      <wp:effectExtent l="0" t="0" r="26670" b="26035"/>
                      <wp:wrapNone/>
                      <wp:docPr id="3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183515"/>
                              </a:xfrm>
                              <a:prstGeom prst="rect">
                                <a:avLst/>
                              </a:prstGeom>
                              <a:solidFill>
                                <a:srgbClr val="FFFFFF"/>
                              </a:solidFill>
                              <a:ln w="9525">
                                <a:solidFill>
                                  <a:srgbClr val="000000"/>
                                </a:solidFill>
                                <a:miter lim="800000"/>
                                <a:headEnd/>
                                <a:tailEnd/>
                              </a:ln>
                            </wps:spPr>
                            <wps:txbx>
                              <w:txbxContent>
                                <w:p w14:paraId="5AE4A984" w14:textId="77777777" w:rsidR="00726700" w:rsidRDefault="00726700" w:rsidP="007B5E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52FDF" id="_x0000_s1053" style="position:absolute;margin-left:88.05pt;margin-top:1.25pt;width:18.9pt;height:14.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">
                      <v:textbox>
                        <w:txbxContent>
                          <w:p w14:paraId="5AE4A984" w14:textId="77777777" w:rsidR="00726700" w:rsidRDefault="00726700" w:rsidP="007B5E19"/>
                        </w:txbxContent>
                      </v:textbox>
                    </v:rect>
                  </w:pict>
                </mc:Fallback>
              </mc:AlternateContent>
            </w:r>
            <w:r w:rsidR="007B5E19">
              <w:rPr>
                <w:color w:val="auto"/>
                <w:sz w:val="23"/>
                <w:szCs w:val="23"/>
              </w:rPr>
              <w:t>4)Above 4</w:t>
            </w:r>
            <w:r w:rsidR="007B5E19" w:rsidRPr="00076C15">
              <w:rPr>
                <w:color w:val="auto"/>
                <w:sz w:val="23"/>
                <w:szCs w:val="23"/>
              </w:rPr>
              <w:t xml:space="preserve"> years </w:t>
            </w:r>
          </w:p>
        </w:tc>
      </w:tr>
    </w:tbl>
    <w:p w14:paraId="05CAD922" w14:textId="77777777" w:rsidR="007B5E19" w:rsidRDefault="007B5E19" w:rsidP="007B5E19">
      <w:pPr>
        <w:rPr>
          <w:b/>
          <w:bCs/>
        </w:rPr>
      </w:pPr>
    </w:p>
    <w:p w14:paraId="51F89942" w14:textId="77777777" w:rsidR="007B5E19" w:rsidRPr="00597212" w:rsidRDefault="007B5E19" w:rsidP="007B5E19">
      <w:pPr>
        <w:rPr>
          <w:b/>
          <w:bCs/>
        </w:rPr>
      </w:pPr>
      <w:r w:rsidRPr="00597212">
        <w:rPr>
          <w:b/>
          <w:bCs/>
        </w:rPr>
        <w:t>Part (II): Independent Variables</w:t>
      </w:r>
    </w:p>
    <w:p w14:paraId="491C63C0" w14:textId="77777777" w:rsidR="007B5E19" w:rsidRPr="00597212" w:rsidRDefault="007B5E19" w:rsidP="007B5E19">
      <w:pPr>
        <w:rPr>
          <w:b/>
          <w:bCs/>
        </w:rPr>
      </w:pPr>
      <w:r w:rsidRPr="00597212">
        <w:rPr>
          <w:b/>
          <w:bCs/>
        </w:rPr>
        <w:t xml:space="preserve">Direction: </w:t>
      </w:r>
      <w:r w:rsidRPr="00597212">
        <w:t>Please Use</w:t>
      </w:r>
      <w:r>
        <w:t xml:space="preserve"> the rating where 1 = Strongly Agree, 2 = A</w:t>
      </w:r>
      <w:r w:rsidRPr="00597212">
        <w:t>gre</w:t>
      </w:r>
      <w:r>
        <w:t>e, 3 = Neutral, 4 = Disa</w:t>
      </w:r>
      <w:r w:rsidRPr="00597212">
        <w:t xml:space="preserve">gree, 5 = </w:t>
      </w:r>
      <w:r>
        <w:t>Strongly Disa</w:t>
      </w:r>
      <w:r w:rsidRPr="00597212">
        <w:t xml:space="preserve">gree.   </w:t>
      </w:r>
    </w:p>
    <w:tbl>
      <w:tblPr>
        <w:tblStyle w:val="TableGrid"/>
        <w:tblW w:w="0" w:type="auto"/>
        <w:tblLook w:val="04A0" w:firstRow="1" w:lastRow="0" w:firstColumn="1" w:lastColumn="0" w:noHBand="0" w:noVBand="1"/>
      </w:tblPr>
      <w:tblGrid>
        <w:gridCol w:w="656"/>
        <w:gridCol w:w="5818"/>
        <w:gridCol w:w="523"/>
        <w:gridCol w:w="422"/>
        <w:gridCol w:w="427"/>
        <w:gridCol w:w="487"/>
        <w:gridCol w:w="523"/>
      </w:tblGrid>
      <w:tr w:rsidR="007B5E19" w:rsidRPr="003A6C1F" w14:paraId="6A67102C" w14:textId="77777777" w:rsidTr="00A23D63">
        <w:tc>
          <w:tcPr>
            <w:tcW w:w="656" w:type="dxa"/>
          </w:tcPr>
          <w:p w14:paraId="612B905E" w14:textId="77777777" w:rsidR="007B5E19" w:rsidRPr="003A6C1F" w:rsidRDefault="007B5E19" w:rsidP="00A23D63">
            <w:pPr>
              <w:rPr>
                <w:b/>
              </w:rPr>
            </w:pPr>
            <w:r w:rsidRPr="003A6C1F">
              <w:rPr>
                <w:b/>
              </w:rPr>
              <w:t>NO:</w:t>
            </w:r>
          </w:p>
        </w:tc>
        <w:tc>
          <w:tcPr>
            <w:tcW w:w="5818" w:type="dxa"/>
          </w:tcPr>
          <w:p w14:paraId="5F4E5B43" w14:textId="77777777" w:rsidR="007B5E19" w:rsidRPr="006132C9" w:rsidRDefault="007B5E19" w:rsidP="00A23D63">
            <w:r w:rsidRPr="006132C9">
              <w:rPr>
                <w:b/>
              </w:rPr>
              <w:t xml:space="preserve">OBJECTIVE ONE: </w:t>
            </w:r>
            <w:r w:rsidRPr="006132C9">
              <w:rPr>
                <w:b/>
                <w:bCs/>
              </w:rPr>
              <w:t>RECRUITMENT</w:t>
            </w:r>
            <w:r>
              <w:rPr>
                <w:b/>
                <w:bCs/>
              </w:rPr>
              <w:t xml:space="preserve"> &amp; SELECTION</w:t>
            </w:r>
          </w:p>
        </w:tc>
        <w:tc>
          <w:tcPr>
            <w:tcW w:w="523" w:type="dxa"/>
          </w:tcPr>
          <w:p w14:paraId="5C0FEF82" w14:textId="77777777" w:rsidR="007B5E19" w:rsidRPr="003A6C1F" w:rsidRDefault="007B5E19" w:rsidP="00A23D63">
            <w:pPr>
              <w:rPr>
                <w:b/>
                <w:bCs/>
              </w:rPr>
            </w:pPr>
            <w:r w:rsidRPr="003A6C1F">
              <w:rPr>
                <w:b/>
                <w:bCs/>
              </w:rPr>
              <w:t>S</w:t>
            </w:r>
            <w:r>
              <w:rPr>
                <w:b/>
                <w:bCs/>
              </w:rPr>
              <w:t>A</w:t>
            </w:r>
          </w:p>
        </w:tc>
        <w:tc>
          <w:tcPr>
            <w:tcW w:w="422" w:type="dxa"/>
          </w:tcPr>
          <w:p w14:paraId="6A6423B8" w14:textId="77777777" w:rsidR="007B5E19" w:rsidRPr="003A6C1F" w:rsidRDefault="007B5E19" w:rsidP="00A23D63">
            <w:pPr>
              <w:rPr>
                <w:b/>
                <w:bCs/>
              </w:rPr>
            </w:pPr>
            <w:r>
              <w:rPr>
                <w:b/>
                <w:bCs/>
              </w:rPr>
              <w:t>A</w:t>
            </w:r>
          </w:p>
        </w:tc>
        <w:tc>
          <w:tcPr>
            <w:tcW w:w="427" w:type="dxa"/>
          </w:tcPr>
          <w:p w14:paraId="1EBB2D5A" w14:textId="77777777" w:rsidR="007B5E19" w:rsidRPr="003A6C1F" w:rsidRDefault="007B5E19" w:rsidP="00A23D63">
            <w:pPr>
              <w:rPr>
                <w:b/>
                <w:bCs/>
              </w:rPr>
            </w:pPr>
            <w:r w:rsidRPr="003A6C1F">
              <w:rPr>
                <w:b/>
                <w:bCs/>
              </w:rPr>
              <w:t>N</w:t>
            </w:r>
          </w:p>
        </w:tc>
        <w:tc>
          <w:tcPr>
            <w:tcW w:w="487" w:type="dxa"/>
          </w:tcPr>
          <w:p w14:paraId="0DC79191" w14:textId="77777777" w:rsidR="007B5E19" w:rsidRPr="003A6C1F" w:rsidRDefault="007B5E19" w:rsidP="00A23D63">
            <w:pPr>
              <w:rPr>
                <w:b/>
                <w:bCs/>
              </w:rPr>
            </w:pPr>
            <w:r>
              <w:rPr>
                <w:b/>
                <w:bCs/>
              </w:rPr>
              <w:t>D</w:t>
            </w:r>
          </w:p>
        </w:tc>
        <w:tc>
          <w:tcPr>
            <w:tcW w:w="523" w:type="dxa"/>
          </w:tcPr>
          <w:p w14:paraId="3C28202C" w14:textId="77777777" w:rsidR="007B5E19" w:rsidRPr="003A6C1F" w:rsidRDefault="007B5E19" w:rsidP="00A23D63">
            <w:pPr>
              <w:rPr>
                <w:b/>
                <w:bCs/>
              </w:rPr>
            </w:pPr>
            <w:r>
              <w:rPr>
                <w:b/>
                <w:bCs/>
              </w:rPr>
              <w:t>SD</w:t>
            </w:r>
          </w:p>
        </w:tc>
      </w:tr>
      <w:tr w:rsidR="007B5E19" w:rsidRPr="003A6C1F" w14:paraId="77464291" w14:textId="77777777" w:rsidTr="00A23D63">
        <w:tc>
          <w:tcPr>
            <w:tcW w:w="656" w:type="dxa"/>
          </w:tcPr>
          <w:p w14:paraId="0EE4602C" w14:textId="77777777" w:rsidR="007B5E19" w:rsidRPr="003A6C1F" w:rsidRDefault="007B5E19" w:rsidP="00A23D63">
            <w:pPr>
              <w:rPr>
                <w:color w:val="000000"/>
              </w:rPr>
            </w:pPr>
            <w:r w:rsidRPr="003A6C1F">
              <w:rPr>
                <w:color w:val="000000"/>
              </w:rPr>
              <w:t>1</w:t>
            </w:r>
          </w:p>
        </w:tc>
        <w:tc>
          <w:tcPr>
            <w:tcW w:w="5818" w:type="dxa"/>
          </w:tcPr>
          <w:p w14:paraId="6A4A38F2" w14:textId="77777777" w:rsidR="007B5E19" w:rsidRPr="006132C9" w:rsidRDefault="00E40BCD" w:rsidP="00A23D63">
            <w:pPr>
              <w:rPr>
                <w:sz w:val="26"/>
                <w:szCs w:val="26"/>
              </w:rPr>
            </w:pPr>
            <w:r w:rsidRPr="00E40BCD">
              <w:rPr>
                <w:sz w:val="26"/>
                <w:szCs w:val="26"/>
              </w:rPr>
              <w:t>High-quality employees are attracted to and retained by the organization.</w:t>
            </w:r>
          </w:p>
        </w:tc>
        <w:tc>
          <w:tcPr>
            <w:tcW w:w="523" w:type="dxa"/>
          </w:tcPr>
          <w:p w14:paraId="3C778843" w14:textId="77777777" w:rsidR="007B5E19" w:rsidRPr="003A6C1F" w:rsidRDefault="007B5E19" w:rsidP="00A23D63"/>
        </w:tc>
        <w:tc>
          <w:tcPr>
            <w:tcW w:w="422" w:type="dxa"/>
          </w:tcPr>
          <w:p w14:paraId="50B33ED7" w14:textId="77777777" w:rsidR="007B5E19" w:rsidRPr="003A6C1F" w:rsidRDefault="007B5E19" w:rsidP="00A23D63"/>
        </w:tc>
        <w:tc>
          <w:tcPr>
            <w:tcW w:w="427" w:type="dxa"/>
          </w:tcPr>
          <w:p w14:paraId="077EA968" w14:textId="77777777" w:rsidR="007B5E19" w:rsidRPr="003A6C1F" w:rsidRDefault="007B5E19" w:rsidP="00A23D63"/>
        </w:tc>
        <w:tc>
          <w:tcPr>
            <w:tcW w:w="487" w:type="dxa"/>
          </w:tcPr>
          <w:p w14:paraId="2135B275" w14:textId="77777777" w:rsidR="007B5E19" w:rsidRPr="003A6C1F" w:rsidRDefault="007B5E19" w:rsidP="00A23D63"/>
        </w:tc>
        <w:tc>
          <w:tcPr>
            <w:tcW w:w="523" w:type="dxa"/>
          </w:tcPr>
          <w:p w14:paraId="240BE468" w14:textId="77777777" w:rsidR="007B5E19" w:rsidRPr="003A6C1F" w:rsidRDefault="007B5E19" w:rsidP="00A23D63"/>
        </w:tc>
      </w:tr>
      <w:tr w:rsidR="007B5E19" w:rsidRPr="003A6C1F" w14:paraId="287BE241" w14:textId="77777777" w:rsidTr="00A23D63">
        <w:tc>
          <w:tcPr>
            <w:tcW w:w="656" w:type="dxa"/>
          </w:tcPr>
          <w:p w14:paraId="5D74BE3E" w14:textId="77777777" w:rsidR="007B5E19" w:rsidRPr="003A6C1F" w:rsidRDefault="007B5E19" w:rsidP="00A23D63">
            <w:pPr>
              <w:rPr>
                <w:color w:val="000000"/>
              </w:rPr>
            </w:pPr>
            <w:r w:rsidRPr="003A6C1F">
              <w:rPr>
                <w:color w:val="000000"/>
              </w:rPr>
              <w:t>2</w:t>
            </w:r>
          </w:p>
        </w:tc>
        <w:tc>
          <w:tcPr>
            <w:tcW w:w="5818" w:type="dxa"/>
          </w:tcPr>
          <w:p w14:paraId="62B33D3E" w14:textId="77777777" w:rsidR="007B5E19" w:rsidRPr="006132C9" w:rsidRDefault="00E40BCD" w:rsidP="00A23D63">
            <w:pPr>
              <w:rPr>
                <w:sz w:val="26"/>
                <w:szCs w:val="26"/>
              </w:rPr>
            </w:pPr>
            <w:r w:rsidRPr="00E40BCD">
              <w:rPr>
                <w:sz w:val="26"/>
                <w:szCs w:val="26"/>
              </w:rPr>
              <w:t>The recruitment and selection process at the organization is transparent and fair.</w:t>
            </w:r>
          </w:p>
        </w:tc>
        <w:tc>
          <w:tcPr>
            <w:tcW w:w="523" w:type="dxa"/>
          </w:tcPr>
          <w:p w14:paraId="114162DF" w14:textId="77777777" w:rsidR="007B5E19" w:rsidRPr="003A6C1F" w:rsidRDefault="007B5E19" w:rsidP="00A23D63"/>
        </w:tc>
        <w:tc>
          <w:tcPr>
            <w:tcW w:w="422" w:type="dxa"/>
          </w:tcPr>
          <w:p w14:paraId="147AB558" w14:textId="77777777" w:rsidR="007B5E19" w:rsidRPr="003A6C1F" w:rsidRDefault="007B5E19" w:rsidP="00A23D63"/>
        </w:tc>
        <w:tc>
          <w:tcPr>
            <w:tcW w:w="427" w:type="dxa"/>
          </w:tcPr>
          <w:p w14:paraId="428BAA84" w14:textId="77777777" w:rsidR="007B5E19" w:rsidRPr="003A6C1F" w:rsidRDefault="007B5E19" w:rsidP="00A23D63"/>
        </w:tc>
        <w:tc>
          <w:tcPr>
            <w:tcW w:w="487" w:type="dxa"/>
          </w:tcPr>
          <w:p w14:paraId="0319509D" w14:textId="77777777" w:rsidR="007B5E19" w:rsidRPr="003A6C1F" w:rsidRDefault="007B5E19" w:rsidP="00A23D63"/>
        </w:tc>
        <w:tc>
          <w:tcPr>
            <w:tcW w:w="523" w:type="dxa"/>
          </w:tcPr>
          <w:p w14:paraId="7D365586" w14:textId="77777777" w:rsidR="007B5E19" w:rsidRPr="003A6C1F" w:rsidRDefault="007B5E19" w:rsidP="00A23D63"/>
        </w:tc>
      </w:tr>
      <w:tr w:rsidR="007B5E19" w:rsidRPr="003A6C1F" w14:paraId="69C247EB" w14:textId="77777777" w:rsidTr="00A23D63">
        <w:tc>
          <w:tcPr>
            <w:tcW w:w="656" w:type="dxa"/>
          </w:tcPr>
          <w:p w14:paraId="33A3A9A9" w14:textId="77777777" w:rsidR="007B5E19" w:rsidRPr="003A6C1F" w:rsidRDefault="007B5E19" w:rsidP="00A23D63">
            <w:pPr>
              <w:rPr>
                <w:color w:val="000000"/>
              </w:rPr>
            </w:pPr>
            <w:r w:rsidRPr="003A6C1F">
              <w:rPr>
                <w:color w:val="000000"/>
              </w:rPr>
              <w:t>3</w:t>
            </w:r>
          </w:p>
        </w:tc>
        <w:tc>
          <w:tcPr>
            <w:tcW w:w="5818" w:type="dxa"/>
          </w:tcPr>
          <w:p w14:paraId="28B08E44" w14:textId="77777777" w:rsidR="007B5E19" w:rsidRPr="006132C9" w:rsidRDefault="00E40BCD" w:rsidP="00A23D63">
            <w:pPr>
              <w:rPr>
                <w:sz w:val="26"/>
                <w:szCs w:val="26"/>
              </w:rPr>
            </w:pPr>
            <w:r w:rsidRPr="00E40BCD">
              <w:rPr>
                <w:sz w:val="26"/>
                <w:szCs w:val="26"/>
              </w:rPr>
              <w:t>The recruitment and selection process at the organization is well-structured and established.</w:t>
            </w:r>
          </w:p>
        </w:tc>
        <w:tc>
          <w:tcPr>
            <w:tcW w:w="523" w:type="dxa"/>
          </w:tcPr>
          <w:p w14:paraId="184E8053" w14:textId="77777777" w:rsidR="007B5E19" w:rsidRPr="003A6C1F" w:rsidRDefault="007B5E19" w:rsidP="00A23D63"/>
        </w:tc>
        <w:tc>
          <w:tcPr>
            <w:tcW w:w="422" w:type="dxa"/>
          </w:tcPr>
          <w:p w14:paraId="169DBDC8" w14:textId="77777777" w:rsidR="007B5E19" w:rsidRPr="003A6C1F" w:rsidRDefault="007B5E19" w:rsidP="00A23D63"/>
        </w:tc>
        <w:tc>
          <w:tcPr>
            <w:tcW w:w="427" w:type="dxa"/>
          </w:tcPr>
          <w:p w14:paraId="3C865C07" w14:textId="77777777" w:rsidR="007B5E19" w:rsidRPr="003A6C1F" w:rsidRDefault="007B5E19" w:rsidP="00A23D63"/>
        </w:tc>
        <w:tc>
          <w:tcPr>
            <w:tcW w:w="487" w:type="dxa"/>
          </w:tcPr>
          <w:p w14:paraId="09853F21" w14:textId="77777777" w:rsidR="007B5E19" w:rsidRPr="003A6C1F" w:rsidRDefault="007B5E19" w:rsidP="00A23D63"/>
        </w:tc>
        <w:tc>
          <w:tcPr>
            <w:tcW w:w="523" w:type="dxa"/>
          </w:tcPr>
          <w:p w14:paraId="57D38C82" w14:textId="77777777" w:rsidR="007B5E19" w:rsidRPr="003A6C1F" w:rsidRDefault="007B5E19" w:rsidP="00A23D63"/>
        </w:tc>
      </w:tr>
      <w:tr w:rsidR="007B5E19" w:rsidRPr="003A6C1F" w14:paraId="6F28C087" w14:textId="77777777" w:rsidTr="00A23D63">
        <w:tc>
          <w:tcPr>
            <w:tcW w:w="656" w:type="dxa"/>
          </w:tcPr>
          <w:p w14:paraId="5D4DE367" w14:textId="77777777" w:rsidR="007B5E19" w:rsidRPr="003A6C1F" w:rsidRDefault="007B5E19" w:rsidP="00A23D63">
            <w:pPr>
              <w:rPr>
                <w:color w:val="000000"/>
              </w:rPr>
            </w:pPr>
            <w:r w:rsidRPr="003A6C1F">
              <w:rPr>
                <w:color w:val="000000"/>
              </w:rPr>
              <w:t>4</w:t>
            </w:r>
          </w:p>
        </w:tc>
        <w:tc>
          <w:tcPr>
            <w:tcW w:w="5818" w:type="dxa"/>
          </w:tcPr>
          <w:p w14:paraId="1019C8E1" w14:textId="77777777" w:rsidR="007B5E19" w:rsidRPr="006132C9" w:rsidRDefault="007B5E19" w:rsidP="00A23D63">
            <w:pPr>
              <w:rPr>
                <w:sz w:val="26"/>
                <w:szCs w:val="26"/>
              </w:rPr>
            </w:pPr>
            <w:r>
              <w:rPr>
                <w:sz w:val="26"/>
                <w:szCs w:val="26"/>
              </w:rPr>
              <w:t>The company uses interview and other testing methods to select an employee.</w:t>
            </w:r>
          </w:p>
        </w:tc>
        <w:tc>
          <w:tcPr>
            <w:tcW w:w="523" w:type="dxa"/>
          </w:tcPr>
          <w:p w14:paraId="483C06C7" w14:textId="77777777" w:rsidR="007B5E19" w:rsidRPr="003A6C1F" w:rsidRDefault="007B5E19" w:rsidP="00A23D63"/>
        </w:tc>
        <w:tc>
          <w:tcPr>
            <w:tcW w:w="422" w:type="dxa"/>
          </w:tcPr>
          <w:p w14:paraId="41DCCC1F" w14:textId="77777777" w:rsidR="007B5E19" w:rsidRPr="003A6C1F" w:rsidRDefault="007B5E19" w:rsidP="00A23D63"/>
        </w:tc>
        <w:tc>
          <w:tcPr>
            <w:tcW w:w="427" w:type="dxa"/>
          </w:tcPr>
          <w:p w14:paraId="4E8F9435" w14:textId="77777777" w:rsidR="007B5E19" w:rsidRPr="003A6C1F" w:rsidRDefault="007B5E19" w:rsidP="00A23D63"/>
        </w:tc>
        <w:tc>
          <w:tcPr>
            <w:tcW w:w="487" w:type="dxa"/>
          </w:tcPr>
          <w:p w14:paraId="75359203" w14:textId="77777777" w:rsidR="007B5E19" w:rsidRPr="003A6C1F" w:rsidRDefault="007B5E19" w:rsidP="00A23D63"/>
        </w:tc>
        <w:tc>
          <w:tcPr>
            <w:tcW w:w="523" w:type="dxa"/>
          </w:tcPr>
          <w:p w14:paraId="232F7859" w14:textId="77777777" w:rsidR="007B5E19" w:rsidRPr="003A6C1F" w:rsidRDefault="007B5E19" w:rsidP="00A23D63"/>
        </w:tc>
      </w:tr>
      <w:tr w:rsidR="007B5E19" w:rsidRPr="003A6C1F" w14:paraId="031FE776" w14:textId="77777777" w:rsidTr="00A23D63">
        <w:tc>
          <w:tcPr>
            <w:tcW w:w="656" w:type="dxa"/>
          </w:tcPr>
          <w:p w14:paraId="096EDEDA" w14:textId="77777777" w:rsidR="007B5E19" w:rsidRPr="003A6C1F" w:rsidRDefault="007B5E19" w:rsidP="00A23D63">
            <w:pPr>
              <w:rPr>
                <w:color w:val="000000"/>
              </w:rPr>
            </w:pPr>
            <w:r w:rsidRPr="003A6C1F">
              <w:rPr>
                <w:color w:val="000000"/>
              </w:rPr>
              <w:t>5</w:t>
            </w:r>
          </w:p>
        </w:tc>
        <w:tc>
          <w:tcPr>
            <w:tcW w:w="5818" w:type="dxa"/>
          </w:tcPr>
          <w:p w14:paraId="7D680292" w14:textId="77777777" w:rsidR="007B5E19" w:rsidRPr="006132C9" w:rsidRDefault="007B5E19" w:rsidP="00A23D63">
            <w:pPr>
              <w:rPr>
                <w:sz w:val="26"/>
                <w:szCs w:val="26"/>
              </w:rPr>
            </w:pPr>
            <w:r>
              <w:rPr>
                <w:sz w:val="26"/>
                <w:szCs w:val="26"/>
              </w:rPr>
              <w:t>The company forecasts the human resource requirements.</w:t>
            </w:r>
          </w:p>
        </w:tc>
        <w:tc>
          <w:tcPr>
            <w:tcW w:w="523" w:type="dxa"/>
          </w:tcPr>
          <w:p w14:paraId="1A378FC8" w14:textId="77777777" w:rsidR="007B5E19" w:rsidRPr="003A6C1F" w:rsidRDefault="007B5E19" w:rsidP="00A23D63"/>
        </w:tc>
        <w:tc>
          <w:tcPr>
            <w:tcW w:w="422" w:type="dxa"/>
          </w:tcPr>
          <w:p w14:paraId="60939F21" w14:textId="77777777" w:rsidR="007B5E19" w:rsidRPr="003A6C1F" w:rsidRDefault="007B5E19" w:rsidP="00A23D63"/>
        </w:tc>
        <w:tc>
          <w:tcPr>
            <w:tcW w:w="427" w:type="dxa"/>
          </w:tcPr>
          <w:p w14:paraId="1A4CAD07" w14:textId="77777777" w:rsidR="007B5E19" w:rsidRPr="003A6C1F" w:rsidRDefault="007B5E19" w:rsidP="00A23D63"/>
        </w:tc>
        <w:tc>
          <w:tcPr>
            <w:tcW w:w="487" w:type="dxa"/>
          </w:tcPr>
          <w:p w14:paraId="0A969893" w14:textId="77777777" w:rsidR="007B5E19" w:rsidRPr="003A6C1F" w:rsidRDefault="007B5E19" w:rsidP="00A23D63"/>
        </w:tc>
        <w:tc>
          <w:tcPr>
            <w:tcW w:w="523" w:type="dxa"/>
          </w:tcPr>
          <w:p w14:paraId="4E67E743" w14:textId="77777777" w:rsidR="007B5E19" w:rsidRPr="003A6C1F" w:rsidRDefault="007B5E19" w:rsidP="00A23D63"/>
        </w:tc>
      </w:tr>
    </w:tbl>
    <w:p w14:paraId="79FF3F7A" w14:textId="77777777" w:rsidR="00E40BCD" w:rsidRPr="003A6C1F" w:rsidRDefault="00E40BCD" w:rsidP="007B5E19"/>
    <w:tbl>
      <w:tblPr>
        <w:tblStyle w:val="TableGrid"/>
        <w:tblW w:w="0" w:type="auto"/>
        <w:tblLook w:val="04A0" w:firstRow="1" w:lastRow="0" w:firstColumn="1" w:lastColumn="0" w:noHBand="0" w:noVBand="1"/>
      </w:tblPr>
      <w:tblGrid>
        <w:gridCol w:w="656"/>
        <w:gridCol w:w="5820"/>
        <w:gridCol w:w="523"/>
        <w:gridCol w:w="414"/>
        <w:gridCol w:w="422"/>
        <w:gridCol w:w="498"/>
        <w:gridCol w:w="523"/>
      </w:tblGrid>
      <w:tr w:rsidR="007B5E19" w:rsidRPr="003A6C1F" w14:paraId="1B350797" w14:textId="77777777" w:rsidTr="00A23D63">
        <w:tc>
          <w:tcPr>
            <w:tcW w:w="656" w:type="dxa"/>
          </w:tcPr>
          <w:p w14:paraId="50333291" w14:textId="77777777" w:rsidR="007B5E19" w:rsidRPr="003A6C1F" w:rsidRDefault="007B5E19" w:rsidP="00A23D63">
            <w:pPr>
              <w:rPr>
                <w:b/>
              </w:rPr>
            </w:pPr>
            <w:r w:rsidRPr="003A6C1F">
              <w:rPr>
                <w:b/>
              </w:rPr>
              <w:t>NO:</w:t>
            </w:r>
          </w:p>
        </w:tc>
        <w:tc>
          <w:tcPr>
            <w:tcW w:w="5952" w:type="dxa"/>
          </w:tcPr>
          <w:p w14:paraId="5727D032" w14:textId="77777777" w:rsidR="007B5E19" w:rsidRPr="003A6C1F" w:rsidRDefault="007B5E19" w:rsidP="00A23D63">
            <w:pPr>
              <w:pStyle w:val="Default"/>
              <w:spacing w:line="360" w:lineRule="auto"/>
            </w:pPr>
            <w:r>
              <w:rPr>
                <w:b/>
              </w:rPr>
              <w:t>OBJECTIVE TWO</w:t>
            </w:r>
            <w:r w:rsidRPr="003A6C1F">
              <w:rPr>
                <w:b/>
              </w:rPr>
              <w:t xml:space="preserve">: </w:t>
            </w:r>
            <w:r w:rsidRPr="006132C9">
              <w:rPr>
                <w:b/>
                <w:bCs/>
                <w:szCs w:val="26"/>
              </w:rPr>
              <w:t>TRAINING PROGRAMS</w:t>
            </w:r>
          </w:p>
        </w:tc>
        <w:tc>
          <w:tcPr>
            <w:tcW w:w="484" w:type="dxa"/>
          </w:tcPr>
          <w:p w14:paraId="2D6B011B" w14:textId="77777777" w:rsidR="007B5E19" w:rsidRPr="003A6C1F" w:rsidRDefault="007B5E19" w:rsidP="00A23D63">
            <w:pPr>
              <w:rPr>
                <w:b/>
                <w:bCs/>
              </w:rPr>
            </w:pPr>
            <w:r w:rsidRPr="003A6C1F">
              <w:rPr>
                <w:b/>
                <w:bCs/>
              </w:rPr>
              <w:t>S</w:t>
            </w:r>
            <w:r>
              <w:rPr>
                <w:b/>
                <w:bCs/>
              </w:rPr>
              <w:t>A</w:t>
            </w:r>
          </w:p>
        </w:tc>
        <w:tc>
          <w:tcPr>
            <w:tcW w:w="415" w:type="dxa"/>
          </w:tcPr>
          <w:p w14:paraId="7D1634B5" w14:textId="77777777" w:rsidR="007B5E19" w:rsidRPr="003A6C1F" w:rsidRDefault="007B5E19" w:rsidP="00A23D63">
            <w:pPr>
              <w:rPr>
                <w:b/>
                <w:bCs/>
              </w:rPr>
            </w:pPr>
            <w:r>
              <w:rPr>
                <w:b/>
                <w:bCs/>
              </w:rPr>
              <w:t>A</w:t>
            </w:r>
          </w:p>
        </w:tc>
        <w:tc>
          <w:tcPr>
            <w:tcW w:w="423" w:type="dxa"/>
          </w:tcPr>
          <w:p w14:paraId="57F10408" w14:textId="77777777" w:rsidR="007B5E19" w:rsidRPr="003A6C1F" w:rsidRDefault="007B5E19" w:rsidP="00A23D63">
            <w:pPr>
              <w:rPr>
                <w:b/>
                <w:bCs/>
              </w:rPr>
            </w:pPr>
            <w:r w:rsidRPr="003A6C1F">
              <w:rPr>
                <w:b/>
                <w:bCs/>
              </w:rPr>
              <w:t>N</w:t>
            </w:r>
          </w:p>
        </w:tc>
        <w:tc>
          <w:tcPr>
            <w:tcW w:w="501" w:type="dxa"/>
          </w:tcPr>
          <w:p w14:paraId="54347F8C" w14:textId="77777777" w:rsidR="007B5E19" w:rsidRPr="003A6C1F" w:rsidRDefault="007B5E19" w:rsidP="00A23D63">
            <w:pPr>
              <w:rPr>
                <w:b/>
                <w:bCs/>
              </w:rPr>
            </w:pPr>
            <w:r>
              <w:rPr>
                <w:b/>
                <w:bCs/>
              </w:rPr>
              <w:t>D</w:t>
            </w:r>
          </w:p>
        </w:tc>
        <w:tc>
          <w:tcPr>
            <w:tcW w:w="425" w:type="dxa"/>
          </w:tcPr>
          <w:p w14:paraId="7D0DF320" w14:textId="77777777" w:rsidR="007B5E19" w:rsidRPr="003A6C1F" w:rsidRDefault="007B5E19" w:rsidP="00A23D63">
            <w:pPr>
              <w:rPr>
                <w:b/>
                <w:bCs/>
              </w:rPr>
            </w:pPr>
            <w:r>
              <w:rPr>
                <w:b/>
                <w:bCs/>
              </w:rPr>
              <w:t>SD</w:t>
            </w:r>
          </w:p>
        </w:tc>
      </w:tr>
      <w:tr w:rsidR="007B5E19" w:rsidRPr="003A6C1F" w14:paraId="71D12E26" w14:textId="77777777" w:rsidTr="00A23D63">
        <w:tc>
          <w:tcPr>
            <w:tcW w:w="656" w:type="dxa"/>
          </w:tcPr>
          <w:p w14:paraId="5C70F429" w14:textId="77777777" w:rsidR="007B5E19" w:rsidRPr="003A6C1F" w:rsidRDefault="007B5E19" w:rsidP="00A23D63">
            <w:pPr>
              <w:rPr>
                <w:color w:val="000000"/>
              </w:rPr>
            </w:pPr>
            <w:r w:rsidRPr="003A6C1F">
              <w:rPr>
                <w:color w:val="000000"/>
              </w:rPr>
              <w:t>1</w:t>
            </w:r>
          </w:p>
        </w:tc>
        <w:tc>
          <w:tcPr>
            <w:tcW w:w="5952" w:type="dxa"/>
          </w:tcPr>
          <w:p w14:paraId="7453AD98" w14:textId="77777777" w:rsidR="007B5E19" w:rsidRPr="006132C9" w:rsidRDefault="00E40BCD" w:rsidP="00A23D63">
            <w:pPr>
              <w:rPr>
                <w:sz w:val="26"/>
                <w:szCs w:val="26"/>
              </w:rPr>
            </w:pPr>
            <w:r w:rsidRPr="00E40BCD">
              <w:rPr>
                <w:sz w:val="26"/>
                <w:szCs w:val="26"/>
              </w:rPr>
              <w:t>An orientation is provided to new employees by the company.</w:t>
            </w:r>
          </w:p>
        </w:tc>
        <w:tc>
          <w:tcPr>
            <w:tcW w:w="484" w:type="dxa"/>
          </w:tcPr>
          <w:p w14:paraId="4937A537" w14:textId="77777777" w:rsidR="007B5E19" w:rsidRPr="003A6C1F" w:rsidRDefault="007B5E19" w:rsidP="00A23D63"/>
        </w:tc>
        <w:tc>
          <w:tcPr>
            <w:tcW w:w="415" w:type="dxa"/>
          </w:tcPr>
          <w:p w14:paraId="76CA18B4" w14:textId="77777777" w:rsidR="007B5E19" w:rsidRPr="003A6C1F" w:rsidRDefault="007B5E19" w:rsidP="00A23D63"/>
        </w:tc>
        <w:tc>
          <w:tcPr>
            <w:tcW w:w="423" w:type="dxa"/>
          </w:tcPr>
          <w:p w14:paraId="4222968B" w14:textId="77777777" w:rsidR="007B5E19" w:rsidRPr="003A6C1F" w:rsidRDefault="007B5E19" w:rsidP="00A23D63"/>
        </w:tc>
        <w:tc>
          <w:tcPr>
            <w:tcW w:w="501" w:type="dxa"/>
          </w:tcPr>
          <w:p w14:paraId="43F634BA" w14:textId="77777777" w:rsidR="007B5E19" w:rsidRPr="003A6C1F" w:rsidRDefault="007B5E19" w:rsidP="00A23D63"/>
        </w:tc>
        <w:tc>
          <w:tcPr>
            <w:tcW w:w="425" w:type="dxa"/>
          </w:tcPr>
          <w:p w14:paraId="5751A26E" w14:textId="77777777" w:rsidR="007B5E19" w:rsidRPr="003A6C1F" w:rsidRDefault="007B5E19" w:rsidP="00A23D63"/>
        </w:tc>
      </w:tr>
      <w:tr w:rsidR="007B5E19" w:rsidRPr="003A6C1F" w14:paraId="5258C441" w14:textId="77777777" w:rsidTr="00A23D63">
        <w:tc>
          <w:tcPr>
            <w:tcW w:w="656" w:type="dxa"/>
          </w:tcPr>
          <w:p w14:paraId="00E45FFE" w14:textId="77777777" w:rsidR="007B5E19" w:rsidRPr="003A6C1F" w:rsidRDefault="007B5E19" w:rsidP="00A23D63">
            <w:pPr>
              <w:rPr>
                <w:color w:val="000000"/>
              </w:rPr>
            </w:pPr>
            <w:r w:rsidRPr="003A6C1F">
              <w:rPr>
                <w:color w:val="000000"/>
              </w:rPr>
              <w:t>2</w:t>
            </w:r>
          </w:p>
        </w:tc>
        <w:tc>
          <w:tcPr>
            <w:tcW w:w="5952" w:type="dxa"/>
          </w:tcPr>
          <w:p w14:paraId="5443543C" w14:textId="77777777" w:rsidR="007B5E19" w:rsidRPr="006132C9" w:rsidRDefault="00E40BCD" w:rsidP="00A23D63">
            <w:pPr>
              <w:rPr>
                <w:sz w:val="26"/>
                <w:szCs w:val="26"/>
              </w:rPr>
            </w:pPr>
            <w:r w:rsidRPr="00E40BCD">
              <w:rPr>
                <w:sz w:val="26"/>
                <w:szCs w:val="26"/>
              </w:rPr>
              <w:t>To boost performance, the organization uses continual training.</w:t>
            </w:r>
          </w:p>
        </w:tc>
        <w:tc>
          <w:tcPr>
            <w:tcW w:w="484" w:type="dxa"/>
          </w:tcPr>
          <w:p w14:paraId="36036E25" w14:textId="77777777" w:rsidR="007B5E19" w:rsidRPr="003A6C1F" w:rsidRDefault="007B5E19" w:rsidP="00A23D63"/>
        </w:tc>
        <w:tc>
          <w:tcPr>
            <w:tcW w:w="415" w:type="dxa"/>
          </w:tcPr>
          <w:p w14:paraId="3CA55968" w14:textId="77777777" w:rsidR="007B5E19" w:rsidRPr="003A6C1F" w:rsidRDefault="007B5E19" w:rsidP="00A23D63"/>
        </w:tc>
        <w:tc>
          <w:tcPr>
            <w:tcW w:w="423" w:type="dxa"/>
          </w:tcPr>
          <w:p w14:paraId="2E63CE10" w14:textId="77777777" w:rsidR="007B5E19" w:rsidRPr="003A6C1F" w:rsidRDefault="007B5E19" w:rsidP="00A23D63"/>
        </w:tc>
        <w:tc>
          <w:tcPr>
            <w:tcW w:w="501" w:type="dxa"/>
          </w:tcPr>
          <w:p w14:paraId="45E50923" w14:textId="77777777" w:rsidR="007B5E19" w:rsidRPr="003A6C1F" w:rsidRDefault="007B5E19" w:rsidP="00A23D63"/>
        </w:tc>
        <w:tc>
          <w:tcPr>
            <w:tcW w:w="425" w:type="dxa"/>
          </w:tcPr>
          <w:p w14:paraId="7E9C6EEF" w14:textId="77777777" w:rsidR="007B5E19" w:rsidRPr="003A6C1F" w:rsidRDefault="007B5E19" w:rsidP="00A23D63"/>
        </w:tc>
      </w:tr>
      <w:tr w:rsidR="007B5E19" w:rsidRPr="003A6C1F" w14:paraId="3AF4BAE5" w14:textId="77777777" w:rsidTr="00A23D63">
        <w:tc>
          <w:tcPr>
            <w:tcW w:w="656" w:type="dxa"/>
          </w:tcPr>
          <w:p w14:paraId="326DCE27" w14:textId="77777777" w:rsidR="007B5E19" w:rsidRPr="003A6C1F" w:rsidRDefault="007B5E19" w:rsidP="00A23D63">
            <w:pPr>
              <w:rPr>
                <w:color w:val="000000"/>
              </w:rPr>
            </w:pPr>
            <w:r w:rsidRPr="003A6C1F">
              <w:rPr>
                <w:color w:val="000000"/>
              </w:rPr>
              <w:t>3</w:t>
            </w:r>
          </w:p>
        </w:tc>
        <w:tc>
          <w:tcPr>
            <w:tcW w:w="5952" w:type="dxa"/>
          </w:tcPr>
          <w:p w14:paraId="398A6E28" w14:textId="77777777" w:rsidR="007B5E19" w:rsidRPr="006132C9" w:rsidRDefault="00E40BCD" w:rsidP="00A23D63">
            <w:pPr>
              <w:rPr>
                <w:sz w:val="26"/>
                <w:szCs w:val="26"/>
              </w:rPr>
            </w:pPr>
            <w:r w:rsidRPr="00E40BCD">
              <w:rPr>
                <w:sz w:val="26"/>
                <w:szCs w:val="26"/>
              </w:rPr>
              <w:t>Before beginning a training program, it is necessary to conduct a training need analysis.</w:t>
            </w:r>
          </w:p>
        </w:tc>
        <w:tc>
          <w:tcPr>
            <w:tcW w:w="484" w:type="dxa"/>
          </w:tcPr>
          <w:p w14:paraId="0EB0D305" w14:textId="77777777" w:rsidR="007B5E19" w:rsidRPr="003A6C1F" w:rsidRDefault="007B5E19" w:rsidP="00A23D63"/>
        </w:tc>
        <w:tc>
          <w:tcPr>
            <w:tcW w:w="415" w:type="dxa"/>
          </w:tcPr>
          <w:p w14:paraId="309C1C2B" w14:textId="77777777" w:rsidR="007B5E19" w:rsidRPr="003A6C1F" w:rsidRDefault="007B5E19" w:rsidP="00A23D63"/>
        </w:tc>
        <w:tc>
          <w:tcPr>
            <w:tcW w:w="423" w:type="dxa"/>
          </w:tcPr>
          <w:p w14:paraId="6FF15DAF" w14:textId="77777777" w:rsidR="007B5E19" w:rsidRPr="003A6C1F" w:rsidRDefault="007B5E19" w:rsidP="00A23D63"/>
        </w:tc>
        <w:tc>
          <w:tcPr>
            <w:tcW w:w="501" w:type="dxa"/>
          </w:tcPr>
          <w:p w14:paraId="19A3E808" w14:textId="77777777" w:rsidR="007B5E19" w:rsidRPr="003A6C1F" w:rsidRDefault="007B5E19" w:rsidP="00A23D63"/>
        </w:tc>
        <w:tc>
          <w:tcPr>
            <w:tcW w:w="425" w:type="dxa"/>
          </w:tcPr>
          <w:p w14:paraId="40092C49" w14:textId="77777777" w:rsidR="007B5E19" w:rsidRPr="003A6C1F" w:rsidRDefault="007B5E19" w:rsidP="00A23D63"/>
        </w:tc>
      </w:tr>
      <w:tr w:rsidR="007B5E19" w:rsidRPr="003A6C1F" w14:paraId="13CFCD38" w14:textId="77777777" w:rsidTr="00A23D63">
        <w:tc>
          <w:tcPr>
            <w:tcW w:w="656" w:type="dxa"/>
          </w:tcPr>
          <w:p w14:paraId="59B2BCE1" w14:textId="77777777" w:rsidR="007B5E19" w:rsidRPr="003A6C1F" w:rsidRDefault="007B5E19" w:rsidP="00A23D63">
            <w:pPr>
              <w:rPr>
                <w:color w:val="000000"/>
              </w:rPr>
            </w:pPr>
            <w:r w:rsidRPr="003A6C1F">
              <w:rPr>
                <w:color w:val="000000"/>
              </w:rPr>
              <w:t>4</w:t>
            </w:r>
          </w:p>
        </w:tc>
        <w:tc>
          <w:tcPr>
            <w:tcW w:w="5952" w:type="dxa"/>
          </w:tcPr>
          <w:p w14:paraId="3904EDD6" w14:textId="77777777" w:rsidR="007B5E19" w:rsidRPr="00091CA6" w:rsidRDefault="00E40BCD" w:rsidP="00A23D63">
            <w:pPr>
              <w:rPr>
                <w:sz w:val="26"/>
                <w:szCs w:val="26"/>
              </w:rPr>
            </w:pPr>
            <w:r w:rsidRPr="00E40BCD">
              <w:rPr>
                <w:sz w:val="26"/>
                <w:szCs w:val="26"/>
              </w:rPr>
              <w:t>In its training programs, the business employs cutting-edge technologies.</w:t>
            </w:r>
          </w:p>
        </w:tc>
        <w:tc>
          <w:tcPr>
            <w:tcW w:w="484" w:type="dxa"/>
          </w:tcPr>
          <w:p w14:paraId="0D250C61" w14:textId="77777777" w:rsidR="007B5E19" w:rsidRPr="003A6C1F" w:rsidRDefault="007B5E19" w:rsidP="00A23D63"/>
        </w:tc>
        <w:tc>
          <w:tcPr>
            <w:tcW w:w="415" w:type="dxa"/>
          </w:tcPr>
          <w:p w14:paraId="61588C59" w14:textId="77777777" w:rsidR="007B5E19" w:rsidRPr="003A6C1F" w:rsidRDefault="007B5E19" w:rsidP="00A23D63"/>
        </w:tc>
        <w:tc>
          <w:tcPr>
            <w:tcW w:w="423" w:type="dxa"/>
          </w:tcPr>
          <w:p w14:paraId="1D0D2B7E" w14:textId="77777777" w:rsidR="007B5E19" w:rsidRPr="003A6C1F" w:rsidRDefault="007B5E19" w:rsidP="00A23D63"/>
        </w:tc>
        <w:tc>
          <w:tcPr>
            <w:tcW w:w="501" w:type="dxa"/>
          </w:tcPr>
          <w:p w14:paraId="1D4A4F9A" w14:textId="77777777" w:rsidR="007B5E19" w:rsidRPr="003A6C1F" w:rsidRDefault="007B5E19" w:rsidP="00A23D63"/>
        </w:tc>
        <w:tc>
          <w:tcPr>
            <w:tcW w:w="425" w:type="dxa"/>
          </w:tcPr>
          <w:p w14:paraId="46DC7DB8" w14:textId="77777777" w:rsidR="007B5E19" w:rsidRPr="003A6C1F" w:rsidRDefault="007B5E19" w:rsidP="00A23D63"/>
        </w:tc>
      </w:tr>
      <w:tr w:rsidR="007B5E19" w:rsidRPr="003A6C1F" w14:paraId="6163F126" w14:textId="77777777" w:rsidTr="00A23D63">
        <w:tc>
          <w:tcPr>
            <w:tcW w:w="656" w:type="dxa"/>
          </w:tcPr>
          <w:p w14:paraId="26009ADD" w14:textId="77777777" w:rsidR="007B5E19" w:rsidRPr="003A6C1F" w:rsidRDefault="007B5E19" w:rsidP="00A23D63">
            <w:pPr>
              <w:rPr>
                <w:color w:val="000000"/>
              </w:rPr>
            </w:pPr>
            <w:r w:rsidRPr="003A6C1F">
              <w:rPr>
                <w:color w:val="000000"/>
              </w:rPr>
              <w:t>5</w:t>
            </w:r>
          </w:p>
        </w:tc>
        <w:tc>
          <w:tcPr>
            <w:tcW w:w="5952" w:type="dxa"/>
          </w:tcPr>
          <w:p w14:paraId="0041C8A3" w14:textId="77777777" w:rsidR="007B5E19" w:rsidRPr="00091CA6" w:rsidRDefault="007B5E19" w:rsidP="00A23D63">
            <w:pPr>
              <w:rPr>
                <w:sz w:val="26"/>
                <w:szCs w:val="26"/>
              </w:rPr>
            </w:pPr>
            <w:r>
              <w:rPr>
                <w:sz w:val="26"/>
                <w:szCs w:val="26"/>
              </w:rPr>
              <w:t>The employee performance is increased after any training program</w:t>
            </w:r>
          </w:p>
        </w:tc>
        <w:tc>
          <w:tcPr>
            <w:tcW w:w="484" w:type="dxa"/>
          </w:tcPr>
          <w:p w14:paraId="76BAB91A" w14:textId="77777777" w:rsidR="007B5E19" w:rsidRPr="003A6C1F" w:rsidRDefault="007B5E19" w:rsidP="00A23D63"/>
        </w:tc>
        <w:tc>
          <w:tcPr>
            <w:tcW w:w="415" w:type="dxa"/>
          </w:tcPr>
          <w:p w14:paraId="745C1ADF" w14:textId="77777777" w:rsidR="007B5E19" w:rsidRPr="003A6C1F" w:rsidRDefault="007B5E19" w:rsidP="00A23D63"/>
        </w:tc>
        <w:tc>
          <w:tcPr>
            <w:tcW w:w="423" w:type="dxa"/>
          </w:tcPr>
          <w:p w14:paraId="0C7FD1FA" w14:textId="77777777" w:rsidR="007B5E19" w:rsidRPr="003A6C1F" w:rsidRDefault="007B5E19" w:rsidP="00A23D63"/>
        </w:tc>
        <w:tc>
          <w:tcPr>
            <w:tcW w:w="501" w:type="dxa"/>
          </w:tcPr>
          <w:p w14:paraId="1EA72C21" w14:textId="77777777" w:rsidR="007B5E19" w:rsidRPr="003A6C1F" w:rsidRDefault="007B5E19" w:rsidP="00A23D63"/>
        </w:tc>
        <w:tc>
          <w:tcPr>
            <w:tcW w:w="425" w:type="dxa"/>
          </w:tcPr>
          <w:p w14:paraId="0E54AC55" w14:textId="77777777" w:rsidR="007B5E19" w:rsidRPr="003A6C1F" w:rsidRDefault="007B5E19" w:rsidP="00A23D63"/>
        </w:tc>
      </w:tr>
    </w:tbl>
    <w:p w14:paraId="52272874" w14:textId="77777777" w:rsidR="007B5E19" w:rsidRDefault="007B5E19" w:rsidP="007B5E19"/>
    <w:p w14:paraId="4347C853" w14:textId="77777777" w:rsidR="007B5E19" w:rsidRDefault="007B5E19" w:rsidP="007B5E19"/>
    <w:tbl>
      <w:tblPr>
        <w:tblStyle w:val="TableGrid"/>
        <w:tblW w:w="0" w:type="auto"/>
        <w:tblLook w:val="04A0" w:firstRow="1" w:lastRow="0" w:firstColumn="1" w:lastColumn="0" w:noHBand="0" w:noVBand="1"/>
      </w:tblPr>
      <w:tblGrid>
        <w:gridCol w:w="656"/>
        <w:gridCol w:w="5820"/>
        <w:gridCol w:w="523"/>
        <w:gridCol w:w="421"/>
        <w:gridCol w:w="427"/>
        <w:gridCol w:w="486"/>
        <w:gridCol w:w="523"/>
      </w:tblGrid>
      <w:tr w:rsidR="007B5E19" w:rsidRPr="003A6C1F" w14:paraId="57D7DD8D" w14:textId="77777777" w:rsidTr="00A23D63">
        <w:tc>
          <w:tcPr>
            <w:tcW w:w="558" w:type="dxa"/>
          </w:tcPr>
          <w:p w14:paraId="33DCFE5B" w14:textId="77777777" w:rsidR="007B5E19" w:rsidRPr="003A6C1F" w:rsidRDefault="007B5E19" w:rsidP="00A23D63">
            <w:pPr>
              <w:rPr>
                <w:b/>
              </w:rPr>
            </w:pPr>
            <w:r w:rsidRPr="003A6C1F">
              <w:rPr>
                <w:b/>
              </w:rPr>
              <w:t>NO:</w:t>
            </w:r>
          </w:p>
        </w:tc>
        <w:tc>
          <w:tcPr>
            <w:tcW w:w="6713" w:type="dxa"/>
          </w:tcPr>
          <w:p w14:paraId="4016B99B" w14:textId="77777777" w:rsidR="007B5E19" w:rsidRPr="00DB62F9" w:rsidRDefault="007B5E19" w:rsidP="00A23D63">
            <w:pPr>
              <w:rPr>
                <w:b/>
                <w:bCs/>
              </w:rPr>
            </w:pPr>
            <w:r>
              <w:rPr>
                <w:b/>
              </w:rPr>
              <w:t>OBJECTIVE THREE</w:t>
            </w:r>
            <w:r w:rsidRPr="003A6C1F">
              <w:rPr>
                <w:b/>
              </w:rPr>
              <w:t xml:space="preserve">: </w:t>
            </w:r>
            <w:r w:rsidRPr="00091CA6">
              <w:rPr>
                <w:b/>
                <w:bCs/>
                <w:szCs w:val="26"/>
              </w:rPr>
              <w:t>COMPENSATION</w:t>
            </w:r>
          </w:p>
        </w:tc>
        <w:tc>
          <w:tcPr>
            <w:tcW w:w="490" w:type="dxa"/>
          </w:tcPr>
          <w:p w14:paraId="42DB5343" w14:textId="77777777" w:rsidR="007B5E19" w:rsidRPr="003A6C1F" w:rsidRDefault="007B5E19" w:rsidP="00A23D63">
            <w:pPr>
              <w:rPr>
                <w:b/>
                <w:bCs/>
              </w:rPr>
            </w:pPr>
            <w:r w:rsidRPr="003A6C1F">
              <w:rPr>
                <w:b/>
                <w:bCs/>
              </w:rPr>
              <w:t>S</w:t>
            </w:r>
            <w:r>
              <w:rPr>
                <w:b/>
                <w:bCs/>
              </w:rPr>
              <w:t>A</w:t>
            </w:r>
          </w:p>
        </w:tc>
        <w:tc>
          <w:tcPr>
            <w:tcW w:w="429" w:type="dxa"/>
          </w:tcPr>
          <w:p w14:paraId="73161704" w14:textId="77777777" w:rsidR="007B5E19" w:rsidRPr="003A6C1F" w:rsidRDefault="007B5E19" w:rsidP="00A23D63">
            <w:pPr>
              <w:rPr>
                <w:b/>
                <w:bCs/>
              </w:rPr>
            </w:pPr>
            <w:r>
              <w:rPr>
                <w:b/>
                <w:bCs/>
              </w:rPr>
              <w:t>A</w:t>
            </w:r>
          </w:p>
        </w:tc>
        <w:tc>
          <w:tcPr>
            <w:tcW w:w="436" w:type="dxa"/>
          </w:tcPr>
          <w:p w14:paraId="317DE0F3" w14:textId="77777777" w:rsidR="007B5E19" w:rsidRPr="003A6C1F" w:rsidRDefault="007B5E19" w:rsidP="00A23D63">
            <w:pPr>
              <w:rPr>
                <w:b/>
                <w:bCs/>
              </w:rPr>
            </w:pPr>
            <w:r w:rsidRPr="003A6C1F">
              <w:rPr>
                <w:b/>
                <w:bCs/>
              </w:rPr>
              <w:t>N</w:t>
            </w:r>
          </w:p>
        </w:tc>
        <w:tc>
          <w:tcPr>
            <w:tcW w:w="510" w:type="dxa"/>
          </w:tcPr>
          <w:p w14:paraId="452BA4B7" w14:textId="77777777" w:rsidR="007B5E19" w:rsidRPr="003A6C1F" w:rsidRDefault="007B5E19" w:rsidP="00A23D63">
            <w:pPr>
              <w:rPr>
                <w:b/>
                <w:bCs/>
              </w:rPr>
            </w:pPr>
            <w:r>
              <w:rPr>
                <w:b/>
                <w:bCs/>
              </w:rPr>
              <w:t>D</w:t>
            </w:r>
          </w:p>
        </w:tc>
        <w:tc>
          <w:tcPr>
            <w:tcW w:w="440" w:type="dxa"/>
          </w:tcPr>
          <w:p w14:paraId="365AE389" w14:textId="77777777" w:rsidR="007B5E19" w:rsidRPr="003A6C1F" w:rsidRDefault="007B5E19" w:rsidP="00A23D63">
            <w:pPr>
              <w:rPr>
                <w:b/>
                <w:bCs/>
              </w:rPr>
            </w:pPr>
            <w:r>
              <w:rPr>
                <w:b/>
                <w:bCs/>
              </w:rPr>
              <w:t>SD</w:t>
            </w:r>
          </w:p>
        </w:tc>
      </w:tr>
      <w:tr w:rsidR="007B5E19" w:rsidRPr="003A6C1F" w14:paraId="45BCDD31" w14:textId="77777777" w:rsidTr="00A23D63">
        <w:tc>
          <w:tcPr>
            <w:tcW w:w="558" w:type="dxa"/>
          </w:tcPr>
          <w:p w14:paraId="0F5B61D0" w14:textId="77777777" w:rsidR="007B5E19" w:rsidRPr="003A6C1F" w:rsidRDefault="007B5E19" w:rsidP="00A23D63">
            <w:pPr>
              <w:rPr>
                <w:color w:val="000000"/>
              </w:rPr>
            </w:pPr>
            <w:r w:rsidRPr="003A6C1F">
              <w:rPr>
                <w:color w:val="000000"/>
              </w:rPr>
              <w:t>1</w:t>
            </w:r>
          </w:p>
        </w:tc>
        <w:tc>
          <w:tcPr>
            <w:tcW w:w="6713" w:type="dxa"/>
          </w:tcPr>
          <w:p w14:paraId="3FC41824" w14:textId="77777777" w:rsidR="007B5E19" w:rsidRPr="00091CA6" w:rsidRDefault="007B5E19" w:rsidP="00A23D63">
            <w:pPr>
              <w:rPr>
                <w:sz w:val="26"/>
                <w:szCs w:val="26"/>
              </w:rPr>
            </w:pPr>
            <w:r>
              <w:rPr>
                <w:sz w:val="26"/>
                <w:szCs w:val="26"/>
              </w:rPr>
              <w:t>The compensation package is motivational for the employees</w:t>
            </w:r>
          </w:p>
        </w:tc>
        <w:tc>
          <w:tcPr>
            <w:tcW w:w="490" w:type="dxa"/>
          </w:tcPr>
          <w:p w14:paraId="60DF0407" w14:textId="77777777" w:rsidR="007B5E19" w:rsidRPr="003A6C1F" w:rsidRDefault="007B5E19" w:rsidP="00A23D63"/>
        </w:tc>
        <w:tc>
          <w:tcPr>
            <w:tcW w:w="429" w:type="dxa"/>
          </w:tcPr>
          <w:p w14:paraId="66AA7069" w14:textId="77777777" w:rsidR="007B5E19" w:rsidRPr="003A6C1F" w:rsidRDefault="007B5E19" w:rsidP="00A23D63"/>
        </w:tc>
        <w:tc>
          <w:tcPr>
            <w:tcW w:w="436" w:type="dxa"/>
          </w:tcPr>
          <w:p w14:paraId="33A74D41" w14:textId="77777777" w:rsidR="007B5E19" w:rsidRPr="003A6C1F" w:rsidRDefault="007B5E19" w:rsidP="00A23D63"/>
        </w:tc>
        <w:tc>
          <w:tcPr>
            <w:tcW w:w="510" w:type="dxa"/>
          </w:tcPr>
          <w:p w14:paraId="344B79AD" w14:textId="77777777" w:rsidR="007B5E19" w:rsidRPr="003A6C1F" w:rsidRDefault="007B5E19" w:rsidP="00A23D63"/>
        </w:tc>
        <w:tc>
          <w:tcPr>
            <w:tcW w:w="440" w:type="dxa"/>
          </w:tcPr>
          <w:p w14:paraId="4E87AB21" w14:textId="77777777" w:rsidR="007B5E19" w:rsidRPr="003A6C1F" w:rsidRDefault="007B5E19" w:rsidP="00A23D63"/>
        </w:tc>
      </w:tr>
      <w:tr w:rsidR="007B5E19" w:rsidRPr="003A6C1F" w14:paraId="7003E520" w14:textId="77777777" w:rsidTr="00A23D63">
        <w:tc>
          <w:tcPr>
            <w:tcW w:w="558" w:type="dxa"/>
          </w:tcPr>
          <w:p w14:paraId="797E7039" w14:textId="77777777" w:rsidR="007B5E19" w:rsidRPr="003A6C1F" w:rsidRDefault="007B5E19" w:rsidP="00A23D63">
            <w:pPr>
              <w:rPr>
                <w:color w:val="000000"/>
              </w:rPr>
            </w:pPr>
            <w:r w:rsidRPr="003A6C1F">
              <w:rPr>
                <w:color w:val="000000"/>
              </w:rPr>
              <w:t>2</w:t>
            </w:r>
          </w:p>
        </w:tc>
        <w:tc>
          <w:tcPr>
            <w:tcW w:w="6713" w:type="dxa"/>
          </w:tcPr>
          <w:p w14:paraId="02A4293B" w14:textId="77777777" w:rsidR="007B5E19" w:rsidRPr="009779ED" w:rsidRDefault="00E40BCD" w:rsidP="00A23D63">
            <w:pPr>
              <w:rPr>
                <w:color w:val="FF0000"/>
              </w:rPr>
            </w:pPr>
            <w:r w:rsidRPr="00E40BCD">
              <w:rPr>
                <w:sz w:val="26"/>
                <w:szCs w:val="26"/>
              </w:rPr>
              <w:t>Employees can choose from a variety of benefits provided by the company.</w:t>
            </w:r>
          </w:p>
        </w:tc>
        <w:tc>
          <w:tcPr>
            <w:tcW w:w="490" w:type="dxa"/>
          </w:tcPr>
          <w:p w14:paraId="6ECE6CE9" w14:textId="77777777" w:rsidR="007B5E19" w:rsidRPr="003A6C1F" w:rsidRDefault="007B5E19" w:rsidP="00A23D63"/>
        </w:tc>
        <w:tc>
          <w:tcPr>
            <w:tcW w:w="429" w:type="dxa"/>
          </w:tcPr>
          <w:p w14:paraId="0035147F" w14:textId="77777777" w:rsidR="007B5E19" w:rsidRPr="003A6C1F" w:rsidRDefault="007B5E19" w:rsidP="00A23D63"/>
        </w:tc>
        <w:tc>
          <w:tcPr>
            <w:tcW w:w="436" w:type="dxa"/>
          </w:tcPr>
          <w:p w14:paraId="0F5FFB45" w14:textId="77777777" w:rsidR="007B5E19" w:rsidRPr="003A6C1F" w:rsidRDefault="007B5E19" w:rsidP="00A23D63"/>
        </w:tc>
        <w:tc>
          <w:tcPr>
            <w:tcW w:w="510" w:type="dxa"/>
          </w:tcPr>
          <w:p w14:paraId="70374335" w14:textId="77777777" w:rsidR="007B5E19" w:rsidRPr="003A6C1F" w:rsidRDefault="007B5E19" w:rsidP="00A23D63"/>
        </w:tc>
        <w:tc>
          <w:tcPr>
            <w:tcW w:w="440" w:type="dxa"/>
          </w:tcPr>
          <w:p w14:paraId="131A38DB" w14:textId="77777777" w:rsidR="007B5E19" w:rsidRPr="003A6C1F" w:rsidRDefault="007B5E19" w:rsidP="00A23D63"/>
        </w:tc>
      </w:tr>
      <w:tr w:rsidR="007B5E19" w:rsidRPr="003A6C1F" w14:paraId="4F76B16E" w14:textId="77777777" w:rsidTr="00A23D63">
        <w:tc>
          <w:tcPr>
            <w:tcW w:w="558" w:type="dxa"/>
          </w:tcPr>
          <w:p w14:paraId="6079E5F9" w14:textId="77777777" w:rsidR="007B5E19" w:rsidRPr="003A6C1F" w:rsidRDefault="007B5E19" w:rsidP="00A23D63">
            <w:pPr>
              <w:rPr>
                <w:color w:val="000000"/>
              </w:rPr>
            </w:pPr>
            <w:r w:rsidRPr="003A6C1F">
              <w:rPr>
                <w:color w:val="000000"/>
              </w:rPr>
              <w:t>3</w:t>
            </w:r>
          </w:p>
        </w:tc>
        <w:tc>
          <w:tcPr>
            <w:tcW w:w="6713" w:type="dxa"/>
          </w:tcPr>
          <w:p w14:paraId="3F786A48" w14:textId="77777777" w:rsidR="007B5E19" w:rsidRPr="00091CA6" w:rsidRDefault="00E40BCD" w:rsidP="00A23D63">
            <w:pPr>
              <w:rPr>
                <w:sz w:val="26"/>
                <w:szCs w:val="26"/>
              </w:rPr>
            </w:pPr>
            <w:r w:rsidRPr="00E40BCD">
              <w:rPr>
                <w:sz w:val="26"/>
                <w:szCs w:val="26"/>
              </w:rPr>
              <w:t>Performance-based remuneration is used by the company.</w:t>
            </w:r>
          </w:p>
        </w:tc>
        <w:tc>
          <w:tcPr>
            <w:tcW w:w="490" w:type="dxa"/>
          </w:tcPr>
          <w:p w14:paraId="09922A6B" w14:textId="77777777" w:rsidR="007B5E19" w:rsidRPr="003A6C1F" w:rsidRDefault="007B5E19" w:rsidP="00A23D63"/>
        </w:tc>
        <w:tc>
          <w:tcPr>
            <w:tcW w:w="429" w:type="dxa"/>
          </w:tcPr>
          <w:p w14:paraId="477211AE" w14:textId="77777777" w:rsidR="007B5E19" w:rsidRPr="003A6C1F" w:rsidRDefault="007B5E19" w:rsidP="00A23D63"/>
        </w:tc>
        <w:tc>
          <w:tcPr>
            <w:tcW w:w="436" w:type="dxa"/>
          </w:tcPr>
          <w:p w14:paraId="7E1D0CA2" w14:textId="77777777" w:rsidR="007B5E19" w:rsidRPr="003A6C1F" w:rsidRDefault="007B5E19" w:rsidP="00A23D63"/>
        </w:tc>
        <w:tc>
          <w:tcPr>
            <w:tcW w:w="510" w:type="dxa"/>
          </w:tcPr>
          <w:p w14:paraId="3B7AAD8B" w14:textId="77777777" w:rsidR="007B5E19" w:rsidRPr="003A6C1F" w:rsidRDefault="007B5E19" w:rsidP="00A23D63"/>
        </w:tc>
        <w:tc>
          <w:tcPr>
            <w:tcW w:w="440" w:type="dxa"/>
          </w:tcPr>
          <w:p w14:paraId="6C608FBA" w14:textId="77777777" w:rsidR="007B5E19" w:rsidRPr="003A6C1F" w:rsidRDefault="007B5E19" w:rsidP="00A23D63"/>
        </w:tc>
      </w:tr>
      <w:tr w:rsidR="007B5E19" w:rsidRPr="003A6C1F" w14:paraId="271C0881" w14:textId="77777777" w:rsidTr="00A23D63">
        <w:tc>
          <w:tcPr>
            <w:tcW w:w="558" w:type="dxa"/>
          </w:tcPr>
          <w:p w14:paraId="1781A14E" w14:textId="77777777" w:rsidR="007B5E19" w:rsidRPr="003A6C1F" w:rsidRDefault="007B5E19" w:rsidP="00A23D63">
            <w:pPr>
              <w:rPr>
                <w:color w:val="000000"/>
              </w:rPr>
            </w:pPr>
            <w:r w:rsidRPr="003A6C1F">
              <w:rPr>
                <w:color w:val="000000"/>
              </w:rPr>
              <w:t>4</w:t>
            </w:r>
          </w:p>
        </w:tc>
        <w:tc>
          <w:tcPr>
            <w:tcW w:w="6713" w:type="dxa"/>
          </w:tcPr>
          <w:p w14:paraId="6315E6BB" w14:textId="77777777" w:rsidR="007B5E19" w:rsidRPr="00091CA6" w:rsidRDefault="00E40BCD" w:rsidP="00A23D63">
            <w:pPr>
              <w:rPr>
                <w:sz w:val="26"/>
                <w:szCs w:val="26"/>
              </w:rPr>
            </w:pPr>
            <w:r w:rsidRPr="00E40BCD">
              <w:rPr>
                <w:sz w:val="26"/>
                <w:szCs w:val="26"/>
              </w:rPr>
              <w:t xml:space="preserve">The firm employs a system of equitable </w:t>
            </w:r>
            <w:proofErr w:type="gramStart"/>
            <w:r w:rsidRPr="00E40BCD">
              <w:rPr>
                <w:sz w:val="26"/>
                <w:szCs w:val="26"/>
              </w:rPr>
              <w:t>pay.</w:t>
            </w:r>
            <w:r w:rsidR="007B5E19">
              <w:rPr>
                <w:sz w:val="26"/>
                <w:szCs w:val="26"/>
              </w:rPr>
              <w:t>.</w:t>
            </w:r>
            <w:proofErr w:type="gramEnd"/>
          </w:p>
        </w:tc>
        <w:tc>
          <w:tcPr>
            <w:tcW w:w="490" w:type="dxa"/>
          </w:tcPr>
          <w:p w14:paraId="5A417304" w14:textId="77777777" w:rsidR="007B5E19" w:rsidRPr="003A6C1F" w:rsidRDefault="007B5E19" w:rsidP="00A23D63"/>
        </w:tc>
        <w:tc>
          <w:tcPr>
            <w:tcW w:w="429" w:type="dxa"/>
          </w:tcPr>
          <w:p w14:paraId="1BE64D8D" w14:textId="77777777" w:rsidR="007B5E19" w:rsidRPr="003A6C1F" w:rsidRDefault="007B5E19" w:rsidP="00A23D63"/>
        </w:tc>
        <w:tc>
          <w:tcPr>
            <w:tcW w:w="436" w:type="dxa"/>
          </w:tcPr>
          <w:p w14:paraId="6D39DFAE" w14:textId="77777777" w:rsidR="007B5E19" w:rsidRPr="003A6C1F" w:rsidRDefault="007B5E19" w:rsidP="00A23D63"/>
        </w:tc>
        <w:tc>
          <w:tcPr>
            <w:tcW w:w="510" w:type="dxa"/>
          </w:tcPr>
          <w:p w14:paraId="6046FEA9" w14:textId="77777777" w:rsidR="007B5E19" w:rsidRPr="003A6C1F" w:rsidRDefault="007B5E19" w:rsidP="00A23D63"/>
        </w:tc>
        <w:tc>
          <w:tcPr>
            <w:tcW w:w="440" w:type="dxa"/>
          </w:tcPr>
          <w:p w14:paraId="1EA47B54" w14:textId="77777777" w:rsidR="007B5E19" w:rsidRPr="003A6C1F" w:rsidRDefault="007B5E19" w:rsidP="00A23D63"/>
        </w:tc>
      </w:tr>
      <w:tr w:rsidR="007B5E19" w:rsidRPr="003A6C1F" w14:paraId="26247C52" w14:textId="77777777" w:rsidTr="00A23D63">
        <w:tc>
          <w:tcPr>
            <w:tcW w:w="558" w:type="dxa"/>
          </w:tcPr>
          <w:p w14:paraId="797EFF2C" w14:textId="77777777" w:rsidR="007B5E19" w:rsidRPr="003A6C1F" w:rsidRDefault="007B5E19" w:rsidP="00A23D63">
            <w:pPr>
              <w:rPr>
                <w:color w:val="000000"/>
              </w:rPr>
            </w:pPr>
            <w:r w:rsidRPr="003A6C1F">
              <w:rPr>
                <w:color w:val="000000"/>
              </w:rPr>
              <w:t>5</w:t>
            </w:r>
          </w:p>
        </w:tc>
        <w:tc>
          <w:tcPr>
            <w:tcW w:w="6713" w:type="dxa"/>
          </w:tcPr>
          <w:p w14:paraId="181031AC" w14:textId="77777777" w:rsidR="007B5E19" w:rsidRPr="00091CA6" w:rsidRDefault="00E40BCD" w:rsidP="00A23D63">
            <w:pPr>
              <w:rPr>
                <w:sz w:val="26"/>
                <w:szCs w:val="26"/>
              </w:rPr>
            </w:pPr>
            <w:r w:rsidRPr="00E40BCD">
              <w:rPr>
                <w:sz w:val="26"/>
                <w:szCs w:val="26"/>
              </w:rPr>
              <w:t>The remuneration system at the company is examined on a regular basis.</w:t>
            </w:r>
          </w:p>
        </w:tc>
        <w:tc>
          <w:tcPr>
            <w:tcW w:w="490" w:type="dxa"/>
          </w:tcPr>
          <w:p w14:paraId="404E6289" w14:textId="77777777" w:rsidR="007B5E19" w:rsidRPr="003A6C1F" w:rsidRDefault="007B5E19" w:rsidP="00A23D63"/>
        </w:tc>
        <w:tc>
          <w:tcPr>
            <w:tcW w:w="429" w:type="dxa"/>
          </w:tcPr>
          <w:p w14:paraId="1A26ED73" w14:textId="77777777" w:rsidR="007B5E19" w:rsidRPr="003A6C1F" w:rsidRDefault="007B5E19" w:rsidP="00A23D63"/>
        </w:tc>
        <w:tc>
          <w:tcPr>
            <w:tcW w:w="436" w:type="dxa"/>
          </w:tcPr>
          <w:p w14:paraId="627019C9" w14:textId="77777777" w:rsidR="007B5E19" w:rsidRPr="003A6C1F" w:rsidRDefault="007B5E19" w:rsidP="00A23D63"/>
        </w:tc>
        <w:tc>
          <w:tcPr>
            <w:tcW w:w="510" w:type="dxa"/>
          </w:tcPr>
          <w:p w14:paraId="019A1907" w14:textId="77777777" w:rsidR="007B5E19" w:rsidRPr="003A6C1F" w:rsidRDefault="007B5E19" w:rsidP="00A23D63"/>
        </w:tc>
        <w:tc>
          <w:tcPr>
            <w:tcW w:w="440" w:type="dxa"/>
          </w:tcPr>
          <w:p w14:paraId="0FBECF54" w14:textId="77777777" w:rsidR="007B5E19" w:rsidRPr="003A6C1F" w:rsidRDefault="007B5E19" w:rsidP="00A23D63"/>
        </w:tc>
      </w:tr>
    </w:tbl>
    <w:p w14:paraId="60C21A9C" w14:textId="77777777" w:rsidR="007B5E19" w:rsidRDefault="007B5E19" w:rsidP="007B5E19">
      <w:pPr>
        <w:rPr>
          <w:b/>
          <w:bCs/>
        </w:rPr>
      </w:pPr>
    </w:p>
    <w:p w14:paraId="1183B970" w14:textId="77777777" w:rsidR="007B5E19" w:rsidRPr="00A27BDC" w:rsidRDefault="007B5E19" w:rsidP="007B5E19">
      <w:pPr>
        <w:pStyle w:val="Style1"/>
      </w:pPr>
      <w:r w:rsidRPr="003A6C1F">
        <w:rPr>
          <w:bCs/>
        </w:rPr>
        <w:t>Part (III): Dependent Variable (</w:t>
      </w:r>
      <w:r w:rsidRPr="00811D8B">
        <w:rPr>
          <w:shd w:val="clear" w:color="auto" w:fill="FFFFFF"/>
        </w:rPr>
        <w:t>Bank performance</w:t>
      </w:r>
      <w:r w:rsidRPr="003A6C1F">
        <w:t>)</w:t>
      </w:r>
    </w:p>
    <w:p w14:paraId="056DC8EB" w14:textId="77777777" w:rsidR="007B5E19" w:rsidRDefault="007B5E19" w:rsidP="007B5E19">
      <w:r w:rsidRPr="003A6C1F">
        <w:rPr>
          <w:b/>
          <w:bCs/>
        </w:rPr>
        <w:t xml:space="preserve">Direction: </w:t>
      </w:r>
      <w:r w:rsidRPr="003A6C1F">
        <w:t xml:space="preserve">Please Use the rating where 1 = Strongly </w:t>
      </w:r>
      <w:r>
        <w:t>Agree, 2 = A</w:t>
      </w:r>
      <w:r w:rsidRPr="003A6C1F">
        <w:t>gree, 3 = Ne</w:t>
      </w:r>
      <w:r>
        <w:t>utral, 4 = Disagree, 5 = Strongly Disa</w:t>
      </w:r>
      <w:r w:rsidRPr="003A6C1F">
        <w:t xml:space="preserve">gree.   </w:t>
      </w:r>
    </w:p>
    <w:tbl>
      <w:tblPr>
        <w:tblStyle w:val="TableGrid"/>
        <w:tblW w:w="0" w:type="auto"/>
        <w:tblLook w:val="04A0" w:firstRow="1" w:lastRow="0" w:firstColumn="1" w:lastColumn="0" w:noHBand="0" w:noVBand="1"/>
      </w:tblPr>
      <w:tblGrid>
        <w:gridCol w:w="656"/>
        <w:gridCol w:w="5817"/>
        <w:gridCol w:w="523"/>
        <w:gridCol w:w="421"/>
        <w:gridCol w:w="427"/>
        <w:gridCol w:w="489"/>
        <w:gridCol w:w="523"/>
      </w:tblGrid>
      <w:tr w:rsidR="007B5E19" w:rsidRPr="00400163" w14:paraId="3E252DC0" w14:textId="77777777" w:rsidTr="00A23D63">
        <w:tc>
          <w:tcPr>
            <w:tcW w:w="656" w:type="dxa"/>
          </w:tcPr>
          <w:p w14:paraId="5FC1A0EF" w14:textId="77777777" w:rsidR="007B5E19" w:rsidRPr="00400163" w:rsidRDefault="007B5E19" w:rsidP="00A23D63">
            <w:pPr>
              <w:spacing w:line="276" w:lineRule="auto"/>
              <w:rPr>
                <w:b/>
              </w:rPr>
            </w:pPr>
            <w:r w:rsidRPr="00400163">
              <w:rPr>
                <w:b/>
              </w:rPr>
              <w:t>NO:</w:t>
            </w:r>
          </w:p>
        </w:tc>
        <w:tc>
          <w:tcPr>
            <w:tcW w:w="6620" w:type="dxa"/>
          </w:tcPr>
          <w:p w14:paraId="2247C831" w14:textId="77777777" w:rsidR="007B5E19" w:rsidRPr="00400163" w:rsidRDefault="007B5E19" w:rsidP="00A23D63">
            <w:pPr>
              <w:pStyle w:val="Style1"/>
            </w:pPr>
            <w:r w:rsidRPr="00811D8B">
              <w:rPr>
                <w:shd w:val="clear" w:color="auto" w:fill="FFFFFF"/>
              </w:rPr>
              <w:t>BANK PERFORMANCE</w:t>
            </w:r>
          </w:p>
        </w:tc>
        <w:tc>
          <w:tcPr>
            <w:tcW w:w="489" w:type="dxa"/>
          </w:tcPr>
          <w:p w14:paraId="36D7D1B3" w14:textId="77777777" w:rsidR="007B5E19" w:rsidRPr="00400163" w:rsidRDefault="007B5E19" w:rsidP="00A23D63">
            <w:pPr>
              <w:spacing w:line="276" w:lineRule="auto"/>
              <w:rPr>
                <w:b/>
                <w:bCs/>
              </w:rPr>
            </w:pPr>
            <w:r>
              <w:rPr>
                <w:b/>
                <w:bCs/>
              </w:rPr>
              <w:t>SA</w:t>
            </w:r>
          </w:p>
        </w:tc>
        <w:tc>
          <w:tcPr>
            <w:tcW w:w="428" w:type="dxa"/>
          </w:tcPr>
          <w:p w14:paraId="109487F6" w14:textId="77777777" w:rsidR="007B5E19" w:rsidRPr="00400163" w:rsidRDefault="007B5E19" w:rsidP="00A23D63">
            <w:pPr>
              <w:spacing w:line="276" w:lineRule="auto"/>
              <w:rPr>
                <w:b/>
                <w:bCs/>
              </w:rPr>
            </w:pPr>
            <w:r>
              <w:rPr>
                <w:b/>
                <w:bCs/>
              </w:rPr>
              <w:t>A</w:t>
            </w:r>
          </w:p>
        </w:tc>
        <w:tc>
          <w:tcPr>
            <w:tcW w:w="435" w:type="dxa"/>
          </w:tcPr>
          <w:p w14:paraId="2D30AA3B" w14:textId="77777777" w:rsidR="007B5E19" w:rsidRPr="00400163" w:rsidRDefault="007B5E19" w:rsidP="00A23D63">
            <w:pPr>
              <w:spacing w:line="276" w:lineRule="auto"/>
              <w:rPr>
                <w:b/>
                <w:bCs/>
              </w:rPr>
            </w:pPr>
            <w:r w:rsidRPr="00400163">
              <w:rPr>
                <w:b/>
                <w:bCs/>
              </w:rPr>
              <w:t>N</w:t>
            </w:r>
          </w:p>
        </w:tc>
        <w:tc>
          <w:tcPr>
            <w:tcW w:w="510" w:type="dxa"/>
          </w:tcPr>
          <w:p w14:paraId="3EFF664F" w14:textId="77777777" w:rsidR="007B5E19" w:rsidRPr="00400163" w:rsidRDefault="007B5E19" w:rsidP="00A23D63">
            <w:pPr>
              <w:spacing w:line="276" w:lineRule="auto"/>
              <w:rPr>
                <w:b/>
                <w:bCs/>
              </w:rPr>
            </w:pPr>
            <w:r>
              <w:rPr>
                <w:b/>
                <w:bCs/>
              </w:rPr>
              <w:t>D</w:t>
            </w:r>
          </w:p>
        </w:tc>
        <w:tc>
          <w:tcPr>
            <w:tcW w:w="438" w:type="dxa"/>
          </w:tcPr>
          <w:p w14:paraId="6704CC79" w14:textId="77777777" w:rsidR="007B5E19" w:rsidRPr="00400163" w:rsidRDefault="007B5E19" w:rsidP="00A23D63">
            <w:pPr>
              <w:spacing w:line="276" w:lineRule="auto"/>
              <w:rPr>
                <w:b/>
                <w:bCs/>
              </w:rPr>
            </w:pPr>
            <w:r>
              <w:rPr>
                <w:b/>
                <w:bCs/>
              </w:rPr>
              <w:t>SD</w:t>
            </w:r>
          </w:p>
        </w:tc>
      </w:tr>
      <w:tr w:rsidR="007B5E19" w:rsidRPr="00400163" w14:paraId="359F060F" w14:textId="77777777" w:rsidTr="00A23D63">
        <w:tc>
          <w:tcPr>
            <w:tcW w:w="656" w:type="dxa"/>
          </w:tcPr>
          <w:p w14:paraId="3358F8E4" w14:textId="77777777" w:rsidR="007B5E19" w:rsidRPr="00400163" w:rsidRDefault="007B5E19" w:rsidP="00A23D63">
            <w:pPr>
              <w:spacing w:line="276" w:lineRule="auto"/>
              <w:rPr>
                <w:color w:val="000000"/>
              </w:rPr>
            </w:pPr>
            <w:r w:rsidRPr="00400163">
              <w:rPr>
                <w:color w:val="000000"/>
              </w:rPr>
              <w:t>1</w:t>
            </w:r>
          </w:p>
        </w:tc>
        <w:tc>
          <w:tcPr>
            <w:tcW w:w="6620" w:type="dxa"/>
          </w:tcPr>
          <w:p w14:paraId="77510A02" w14:textId="77777777" w:rsidR="007B5E19" w:rsidRPr="00400163" w:rsidRDefault="007B5E19" w:rsidP="00A23D63">
            <w:pPr>
              <w:pStyle w:val="Default"/>
              <w:spacing w:line="360" w:lineRule="auto"/>
            </w:pPr>
            <w:r w:rsidRPr="00400163">
              <w:t xml:space="preserve">The </w:t>
            </w:r>
            <w:r>
              <w:t>bank performance</w:t>
            </w:r>
            <w:r w:rsidRPr="00400163">
              <w:t xml:space="preserve"> has improved </w:t>
            </w:r>
            <w:r>
              <w:t>after they have formalized their HR practices</w:t>
            </w:r>
          </w:p>
        </w:tc>
        <w:tc>
          <w:tcPr>
            <w:tcW w:w="489" w:type="dxa"/>
          </w:tcPr>
          <w:p w14:paraId="7AF9DDFE" w14:textId="77777777" w:rsidR="007B5E19" w:rsidRPr="00400163" w:rsidRDefault="007B5E19" w:rsidP="00A23D63">
            <w:pPr>
              <w:spacing w:line="276" w:lineRule="auto"/>
            </w:pPr>
          </w:p>
        </w:tc>
        <w:tc>
          <w:tcPr>
            <w:tcW w:w="428" w:type="dxa"/>
          </w:tcPr>
          <w:p w14:paraId="5EC64F6F" w14:textId="77777777" w:rsidR="007B5E19" w:rsidRPr="00400163" w:rsidRDefault="007B5E19" w:rsidP="00A23D63">
            <w:pPr>
              <w:spacing w:line="276" w:lineRule="auto"/>
            </w:pPr>
          </w:p>
        </w:tc>
        <w:tc>
          <w:tcPr>
            <w:tcW w:w="435" w:type="dxa"/>
          </w:tcPr>
          <w:p w14:paraId="78E24065" w14:textId="77777777" w:rsidR="007B5E19" w:rsidRPr="00400163" w:rsidRDefault="007B5E19" w:rsidP="00A23D63">
            <w:pPr>
              <w:spacing w:line="276" w:lineRule="auto"/>
            </w:pPr>
          </w:p>
        </w:tc>
        <w:tc>
          <w:tcPr>
            <w:tcW w:w="510" w:type="dxa"/>
          </w:tcPr>
          <w:p w14:paraId="1ACD5230" w14:textId="77777777" w:rsidR="007B5E19" w:rsidRPr="00400163" w:rsidRDefault="007B5E19" w:rsidP="00A23D63">
            <w:pPr>
              <w:spacing w:line="276" w:lineRule="auto"/>
            </w:pPr>
          </w:p>
        </w:tc>
        <w:tc>
          <w:tcPr>
            <w:tcW w:w="438" w:type="dxa"/>
          </w:tcPr>
          <w:p w14:paraId="51D6B9B4" w14:textId="77777777" w:rsidR="007B5E19" w:rsidRPr="00400163" w:rsidRDefault="007B5E19" w:rsidP="00A23D63">
            <w:pPr>
              <w:spacing w:line="276" w:lineRule="auto"/>
            </w:pPr>
          </w:p>
        </w:tc>
      </w:tr>
      <w:tr w:rsidR="007B5E19" w:rsidRPr="00400163" w14:paraId="14FDB178" w14:textId="77777777" w:rsidTr="00A23D63">
        <w:tc>
          <w:tcPr>
            <w:tcW w:w="656" w:type="dxa"/>
          </w:tcPr>
          <w:p w14:paraId="30B834DB" w14:textId="77777777" w:rsidR="007B5E19" w:rsidRPr="00400163" w:rsidRDefault="007B5E19" w:rsidP="00A23D63">
            <w:pPr>
              <w:spacing w:line="276" w:lineRule="auto"/>
              <w:rPr>
                <w:color w:val="000000"/>
              </w:rPr>
            </w:pPr>
            <w:r w:rsidRPr="00400163">
              <w:rPr>
                <w:color w:val="000000"/>
              </w:rPr>
              <w:t>2</w:t>
            </w:r>
          </w:p>
        </w:tc>
        <w:tc>
          <w:tcPr>
            <w:tcW w:w="6620" w:type="dxa"/>
          </w:tcPr>
          <w:p w14:paraId="25D0935F" w14:textId="77777777" w:rsidR="007B5E19" w:rsidRPr="00400163" w:rsidRDefault="00E40BCD" w:rsidP="00A23D63">
            <w:pPr>
              <w:pStyle w:val="Default"/>
              <w:spacing w:line="360" w:lineRule="auto"/>
            </w:pPr>
            <w:r w:rsidRPr="00E40BCD">
              <w:t>As a result of HRM practice, the Bank Service offering h</w:t>
            </w:r>
            <w:r>
              <w:t>as expanded in the last 5 years</w:t>
            </w:r>
            <w:r w:rsidR="007B5E19" w:rsidRPr="00400163">
              <w:t>.</w:t>
            </w:r>
          </w:p>
        </w:tc>
        <w:tc>
          <w:tcPr>
            <w:tcW w:w="489" w:type="dxa"/>
          </w:tcPr>
          <w:p w14:paraId="4DB266DF" w14:textId="77777777" w:rsidR="007B5E19" w:rsidRPr="00400163" w:rsidRDefault="007B5E19" w:rsidP="00A23D63">
            <w:pPr>
              <w:spacing w:line="276" w:lineRule="auto"/>
            </w:pPr>
          </w:p>
        </w:tc>
        <w:tc>
          <w:tcPr>
            <w:tcW w:w="428" w:type="dxa"/>
          </w:tcPr>
          <w:p w14:paraId="50215E2A" w14:textId="77777777" w:rsidR="007B5E19" w:rsidRPr="00400163" w:rsidRDefault="007B5E19" w:rsidP="00A23D63">
            <w:pPr>
              <w:spacing w:line="276" w:lineRule="auto"/>
            </w:pPr>
          </w:p>
        </w:tc>
        <w:tc>
          <w:tcPr>
            <w:tcW w:w="435" w:type="dxa"/>
          </w:tcPr>
          <w:p w14:paraId="2B265357" w14:textId="77777777" w:rsidR="007B5E19" w:rsidRPr="00400163" w:rsidRDefault="007B5E19" w:rsidP="00A23D63">
            <w:pPr>
              <w:spacing w:line="276" w:lineRule="auto"/>
            </w:pPr>
          </w:p>
        </w:tc>
        <w:tc>
          <w:tcPr>
            <w:tcW w:w="510" w:type="dxa"/>
          </w:tcPr>
          <w:p w14:paraId="78580186" w14:textId="77777777" w:rsidR="007B5E19" w:rsidRPr="00400163" w:rsidRDefault="007B5E19" w:rsidP="00A23D63">
            <w:pPr>
              <w:spacing w:line="276" w:lineRule="auto"/>
            </w:pPr>
          </w:p>
        </w:tc>
        <w:tc>
          <w:tcPr>
            <w:tcW w:w="438" w:type="dxa"/>
          </w:tcPr>
          <w:p w14:paraId="633F7879" w14:textId="77777777" w:rsidR="007B5E19" w:rsidRPr="00400163" w:rsidRDefault="007B5E19" w:rsidP="00A23D63">
            <w:pPr>
              <w:spacing w:line="276" w:lineRule="auto"/>
            </w:pPr>
          </w:p>
        </w:tc>
      </w:tr>
      <w:tr w:rsidR="007B5E19" w:rsidRPr="00400163" w14:paraId="5BD84FA9" w14:textId="77777777" w:rsidTr="00A23D63">
        <w:tc>
          <w:tcPr>
            <w:tcW w:w="656" w:type="dxa"/>
          </w:tcPr>
          <w:p w14:paraId="638E1791" w14:textId="77777777" w:rsidR="007B5E19" w:rsidRPr="00400163" w:rsidRDefault="007B5E19" w:rsidP="00A23D63">
            <w:pPr>
              <w:spacing w:line="276" w:lineRule="auto"/>
              <w:rPr>
                <w:color w:val="000000"/>
              </w:rPr>
            </w:pPr>
            <w:r w:rsidRPr="00400163">
              <w:rPr>
                <w:color w:val="000000"/>
              </w:rPr>
              <w:t>3</w:t>
            </w:r>
          </w:p>
        </w:tc>
        <w:tc>
          <w:tcPr>
            <w:tcW w:w="6620" w:type="dxa"/>
          </w:tcPr>
          <w:p w14:paraId="5D2B00BF" w14:textId="77777777" w:rsidR="007B5E19" w:rsidRPr="00400163" w:rsidRDefault="0059177D" w:rsidP="00A23D63">
            <w:pPr>
              <w:pStyle w:val="Default"/>
              <w:spacing w:line="360" w:lineRule="auto"/>
            </w:pPr>
            <w:r w:rsidRPr="0059177D">
              <w:t>As a result of the HRM practice, the organization's customer service costs have decreased.</w:t>
            </w:r>
          </w:p>
        </w:tc>
        <w:tc>
          <w:tcPr>
            <w:tcW w:w="489" w:type="dxa"/>
          </w:tcPr>
          <w:p w14:paraId="55C88EE1" w14:textId="77777777" w:rsidR="007B5E19" w:rsidRPr="00400163" w:rsidRDefault="007B5E19" w:rsidP="00A23D63">
            <w:pPr>
              <w:spacing w:line="276" w:lineRule="auto"/>
            </w:pPr>
          </w:p>
        </w:tc>
        <w:tc>
          <w:tcPr>
            <w:tcW w:w="428" w:type="dxa"/>
          </w:tcPr>
          <w:p w14:paraId="0A1E325F" w14:textId="77777777" w:rsidR="007B5E19" w:rsidRPr="00400163" w:rsidRDefault="007B5E19" w:rsidP="00A23D63">
            <w:pPr>
              <w:spacing w:line="276" w:lineRule="auto"/>
            </w:pPr>
          </w:p>
        </w:tc>
        <w:tc>
          <w:tcPr>
            <w:tcW w:w="435" w:type="dxa"/>
          </w:tcPr>
          <w:p w14:paraId="437F17D1" w14:textId="77777777" w:rsidR="007B5E19" w:rsidRPr="00400163" w:rsidRDefault="007B5E19" w:rsidP="00A23D63">
            <w:pPr>
              <w:spacing w:line="276" w:lineRule="auto"/>
            </w:pPr>
          </w:p>
        </w:tc>
        <w:tc>
          <w:tcPr>
            <w:tcW w:w="510" w:type="dxa"/>
          </w:tcPr>
          <w:p w14:paraId="7DC17454" w14:textId="77777777" w:rsidR="007B5E19" w:rsidRPr="00400163" w:rsidRDefault="007B5E19" w:rsidP="00A23D63">
            <w:pPr>
              <w:spacing w:line="276" w:lineRule="auto"/>
            </w:pPr>
          </w:p>
        </w:tc>
        <w:tc>
          <w:tcPr>
            <w:tcW w:w="438" w:type="dxa"/>
          </w:tcPr>
          <w:p w14:paraId="0198BEB1" w14:textId="77777777" w:rsidR="007B5E19" w:rsidRPr="00400163" w:rsidRDefault="007B5E19" w:rsidP="00A23D63">
            <w:pPr>
              <w:spacing w:line="276" w:lineRule="auto"/>
            </w:pPr>
          </w:p>
        </w:tc>
      </w:tr>
      <w:tr w:rsidR="007B5E19" w:rsidRPr="00400163" w14:paraId="285EF8F7" w14:textId="77777777" w:rsidTr="00A23D63">
        <w:tc>
          <w:tcPr>
            <w:tcW w:w="656" w:type="dxa"/>
          </w:tcPr>
          <w:p w14:paraId="1474EB8D" w14:textId="77777777" w:rsidR="007B5E19" w:rsidRPr="00400163" w:rsidRDefault="007B5E19" w:rsidP="00A23D63">
            <w:pPr>
              <w:spacing w:line="276" w:lineRule="auto"/>
              <w:rPr>
                <w:color w:val="000000"/>
              </w:rPr>
            </w:pPr>
            <w:r w:rsidRPr="00400163">
              <w:rPr>
                <w:color w:val="000000"/>
              </w:rPr>
              <w:t>4</w:t>
            </w:r>
          </w:p>
        </w:tc>
        <w:tc>
          <w:tcPr>
            <w:tcW w:w="6620" w:type="dxa"/>
          </w:tcPr>
          <w:p w14:paraId="647D4767" w14:textId="77777777" w:rsidR="007B5E19" w:rsidRPr="00400163" w:rsidRDefault="007B5E19" w:rsidP="00A23D63">
            <w:pPr>
              <w:rPr>
                <w:color w:val="000000"/>
                <w:spacing w:val="3"/>
                <w:shd w:val="clear" w:color="auto" w:fill="FCFCFC"/>
              </w:rPr>
            </w:pPr>
            <w:r w:rsidRPr="00400163">
              <w:rPr>
                <w:color w:val="000000"/>
                <w:spacing w:val="3"/>
                <w:shd w:val="clear" w:color="auto" w:fill="FCFCFC"/>
              </w:rPr>
              <w:t xml:space="preserve">Our </w:t>
            </w:r>
            <w:r>
              <w:rPr>
                <w:color w:val="000000"/>
                <w:spacing w:val="3"/>
                <w:shd w:val="clear" w:color="auto" w:fill="FCFCFC"/>
              </w:rPr>
              <w:t>Bank</w:t>
            </w:r>
            <w:r w:rsidRPr="00400163">
              <w:rPr>
                <w:color w:val="000000"/>
                <w:spacing w:val="3"/>
                <w:shd w:val="clear" w:color="auto" w:fill="FCFCFC"/>
              </w:rPr>
              <w:t xml:space="preserve"> has increased market share as a result of the use </w:t>
            </w:r>
            <w:r>
              <w:t>HRM practice.</w:t>
            </w:r>
          </w:p>
        </w:tc>
        <w:tc>
          <w:tcPr>
            <w:tcW w:w="489" w:type="dxa"/>
          </w:tcPr>
          <w:p w14:paraId="352929B0" w14:textId="77777777" w:rsidR="007B5E19" w:rsidRPr="00400163" w:rsidRDefault="007B5E19" w:rsidP="00A23D63">
            <w:pPr>
              <w:spacing w:line="276" w:lineRule="auto"/>
            </w:pPr>
          </w:p>
        </w:tc>
        <w:tc>
          <w:tcPr>
            <w:tcW w:w="428" w:type="dxa"/>
          </w:tcPr>
          <w:p w14:paraId="073114AA" w14:textId="77777777" w:rsidR="007B5E19" w:rsidRPr="00400163" w:rsidRDefault="007B5E19" w:rsidP="00A23D63">
            <w:pPr>
              <w:spacing w:line="276" w:lineRule="auto"/>
            </w:pPr>
          </w:p>
        </w:tc>
        <w:tc>
          <w:tcPr>
            <w:tcW w:w="435" w:type="dxa"/>
          </w:tcPr>
          <w:p w14:paraId="00F27B6E" w14:textId="77777777" w:rsidR="007B5E19" w:rsidRPr="00400163" w:rsidRDefault="007B5E19" w:rsidP="00A23D63">
            <w:pPr>
              <w:spacing w:line="276" w:lineRule="auto"/>
            </w:pPr>
          </w:p>
        </w:tc>
        <w:tc>
          <w:tcPr>
            <w:tcW w:w="510" w:type="dxa"/>
          </w:tcPr>
          <w:p w14:paraId="7175CAE1" w14:textId="77777777" w:rsidR="007B5E19" w:rsidRPr="00400163" w:rsidRDefault="007B5E19" w:rsidP="00A23D63">
            <w:pPr>
              <w:spacing w:line="276" w:lineRule="auto"/>
            </w:pPr>
          </w:p>
        </w:tc>
        <w:tc>
          <w:tcPr>
            <w:tcW w:w="438" w:type="dxa"/>
          </w:tcPr>
          <w:p w14:paraId="4EF5021D" w14:textId="77777777" w:rsidR="007B5E19" w:rsidRPr="00400163" w:rsidRDefault="007B5E19" w:rsidP="00A23D63">
            <w:pPr>
              <w:spacing w:line="276" w:lineRule="auto"/>
            </w:pPr>
          </w:p>
        </w:tc>
      </w:tr>
      <w:tr w:rsidR="007B5E19" w:rsidRPr="00400163" w14:paraId="33881AB5" w14:textId="77777777" w:rsidTr="00A23D63">
        <w:tc>
          <w:tcPr>
            <w:tcW w:w="656" w:type="dxa"/>
          </w:tcPr>
          <w:p w14:paraId="5E81DAD2" w14:textId="77777777" w:rsidR="007B5E19" w:rsidRPr="00400163" w:rsidRDefault="007B5E19" w:rsidP="00A23D63">
            <w:pPr>
              <w:spacing w:line="276" w:lineRule="auto"/>
              <w:rPr>
                <w:color w:val="000000"/>
              </w:rPr>
            </w:pPr>
            <w:r w:rsidRPr="00400163">
              <w:rPr>
                <w:color w:val="000000"/>
              </w:rPr>
              <w:t>5</w:t>
            </w:r>
          </w:p>
        </w:tc>
        <w:tc>
          <w:tcPr>
            <w:tcW w:w="6620" w:type="dxa"/>
          </w:tcPr>
          <w:p w14:paraId="36B481E2" w14:textId="77777777" w:rsidR="007B5E19" w:rsidRPr="00400163" w:rsidRDefault="0059177D" w:rsidP="00A23D63">
            <w:pPr>
              <w:pStyle w:val="Default"/>
              <w:spacing w:line="360" w:lineRule="auto"/>
            </w:pPr>
            <w:r w:rsidRPr="0059177D">
              <w:rPr>
                <w:spacing w:val="3"/>
                <w:shd w:val="clear" w:color="auto" w:fill="FCFCFC"/>
              </w:rPr>
              <w:t>Employees at the bank are more motivated now that HR policies have been introduced.</w:t>
            </w:r>
          </w:p>
        </w:tc>
        <w:tc>
          <w:tcPr>
            <w:tcW w:w="489" w:type="dxa"/>
          </w:tcPr>
          <w:p w14:paraId="45E77B8A" w14:textId="77777777" w:rsidR="007B5E19" w:rsidRPr="00400163" w:rsidRDefault="007B5E19" w:rsidP="00A23D63">
            <w:pPr>
              <w:spacing w:line="276" w:lineRule="auto"/>
            </w:pPr>
          </w:p>
        </w:tc>
        <w:tc>
          <w:tcPr>
            <w:tcW w:w="428" w:type="dxa"/>
          </w:tcPr>
          <w:p w14:paraId="5C7B3F10" w14:textId="77777777" w:rsidR="007B5E19" w:rsidRPr="00400163" w:rsidRDefault="007B5E19" w:rsidP="00A23D63">
            <w:pPr>
              <w:spacing w:line="276" w:lineRule="auto"/>
            </w:pPr>
          </w:p>
        </w:tc>
        <w:tc>
          <w:tcPr>
            <w:tcW w:w="435" w:type="dxa"/>
          </w:tcPr>
          <w:p w14:paraId="7F2F3228" w14:textId="77777777" w:rsidR="007B5E19" w:rsidRPr="00400163" w:rsidRDefault="007B5E19" w:rsidP="00A23D63">
            <w:pPr>
              <w:spacing w:line="276" w:lineRule="auto"/>
            </w:pPr>
          </w:p>
        </w:tc>
        <w:tc>
          <w:tcPr>
            <w:tcW w:w="510" w:type="dxa"/>
          </w:tcPr>
          <w:p w14:paraId="50A43792" w14:textId="77777777" w:rsidR="007B5E19" w:rsidRPr="00400163" w:rsidRDefault="007B5E19" w:rsidP="00A23D63">
            <w:pPr>
              <w:spacing w:line="276" w:lineRule="auto"/>
            </w:pPr>
          </w:p>
        </w:tc>
        <w:tc>
          <w:tcPr>
            <w:tcW w:w="438" w:type="dxa"/>
          </w:tcPr>
          <w:p w14:paraId="46F4AC70" w14:textId="77777777" w:rsidR="007B5E19" w:rsidRPr="00400163" w:rsidRDefault="007B5E19" w:rsidP="00A23D63">
            <w:pPr>
              <w:spacing w:line="276" w:lineRule="auto"/>
            </w:pPr>
          </w:p>
        </w:tc>
      </w:tr>
    </w:tbl>
    <w:p w14:paraId="07755950" w14:textId="77777777" w:rsidR="007B5E19" w:rsidRPr="00A240A4" w:rsidRDefault="0059177D" w:rsidP="0059177D">
      <w:pPr>
        <w:widowControl w:val="0"/>
        <w:tabs>
          <w:tab w:val="left" w:pos="3675"/>
          <w:tab w:val="center" w:pos="4320"/>
        </w:tabs>
        <w:spacing w:after="160"/>
        <w:jc w:val="left"/>
        <w:rPr>
          <w:b/>
          <w:bCs/>
        </w:rPr>
      </w:pPr>
      <w:r>
        <w:rPr>
          <w:b/>
          <w:bCs/>
        </w:rPr>
        <w:tab/>
      </w:r>
      <w:r w:rsidR="007B5E19" w:rsidRPr="00A240A4">
        <w:rPr>
          <w:b/>
          <w:bCs/>
        </w:rPr>
        <w:t>END</w:t>
      </w:r>
    </w:p>
    <w:p w14:paraId="3BF01772" w14:textId="77777777" w:rsidR="007B5E19" w:rsidRPr="00073974" w:rsidRDefault="007B5E19" w:rsidP="007B5E19">
      <w:pPr>
        <w:widowControl w:val="0"/>
        <w:spacing w:after="160"/>
        <w:jc w:val="center"/>
        <w:rPr>
          <w:b/>
          <w:bCs/>
        </w:rPr>
      </w:pPr>
      <w:r>
        <w:rPr>
          <w:b/>
          <w:bCs/>
        </w:rPr>
        <w:t>Thank you for your cooperation</w:t>
      </w:r>
    </w:p>
    <w:sectPr w:rsidR="007B5E19" w:rsidRPr="00073974" w:rsidSect="005C3C5C">
      <w:footerReference w:type="default" r:id="rId24"/>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0862" w14:textId="77777777" w:rsidR="00FF06F8" w:rsidRDefault="00FF06F8" w:rsidP="00113709">
      <w:pPr>
        <w:spacing w:line="240" w:lineRule="auto"/>
      </w:pPr>
      <w:r>
        <w:separator/>
      </w:r>
    </w:p>
  </w:endnote>
  <w:endnote w:type="continuationSeparator" w:id="0">
    <w:p w14:paraId="598692A3" w14:textId="77777777" w:rsidR="00FF06F8" w:rsidRDefault="00FF06F8" w:rsidP="00113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adea">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
    <w:altName w:val="MS Gothic"/>
    <w:panose1 w:val="00000000000000000000"/>
    <w:charset w:val="80"/>
    <w:family w:val="auto"/>
    <w:notTrueType/>
    <w:pitch w:val="default"/>
    <w:sig w:usb0="00000003" w:usb1="08070000" w:usb2="00000010" w:usb3="00000000" w:csb0="00020001" w:csb1="00000000"/>
  </w:font>
  <w:font w:name="Carlito">
    <w:altName w:val="Calibri"/>
    <w:charset w:val="00"/>
    <w:family w:val="swiss"/>
    <w:pitch w:val="variable"/>
  </w:font>
  <w:font w:name="TimesNewRomanPS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729430"/>
      <w:docPartObj>
        <w:docPartGallery w:val="Page Numbers (Bottom of Page)"/>
        <w:docPartUnique/>
      </w:docPartObj>
    </w:sdtPr>
    <w:sdtEndPr>
      <w:rPr>
        <w:noProof/>
      </w:rPr>
    </w:sdtEndPr>
    <w:sdtContent>
      <w:p w14:paraId="73478BAA" w14:textId="77777777" w:rsidR="00726700" w:rsidRDefault="00726700">
        <w:pPr>
          <w:pStyle w:val="Footer"/>
          <w:jc w:val="center"/>
        </w:pPr>
        <w:r>
          <w:fldChar w:fldCharType="begin"/>
        </w:r>
        <w:r>
          <w:instrText xml:space="preserve"> PAGE   \* MERGEFORMAT </w:instrText>
        </w:r>
        <w:r>
          <w:fldChar w:fldCharType="separate"/>
        </w:r>
        <w:r w:rsidR="006F1D6E">
          <w:rPr>
            <w:noProof/>
          </w:rPr>
          <w:t>26</w:t>
        </w:r>
        <w:r>
          <w:rPr>
            <w:noProof/>
          </w:rPr>
          <w:fldChar w:fldCharType="end"/>
        </w:r>
      </w:p>
    </w:sdtContent>
  </w:sdt>
  <w:p w14:paraId="1AC5EC60" w14:textId="77777777" w:rsidR="00726700" w:rsidRDefault="00726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999106"/>
      <w:docPartObj>
        <w:docPartGallery w:val="Page Numbers (Bottom of Page)"/>
        <w:docPartUnique/>
      </w:docPartObj>
    </w:sdtPr>
    <w:sdtEndPr>
      <w:rPr>
        <w:noProof/>
      </w:rPr>
    </w:sdtEndPr>
    <w:sdtContent>
      <w:p w14:paraId="336A0643" w14:textId="77777777" w:rsidR="00726700" w:rsidRDefault="00726700">
        <w:pPr>
          <w:pStyle w:val="Footer"/>
          <w:jc w:val="center"/>
        </w:pPr>
        <w:r>
          <w:fldChar w:fldCharType="begin"/>
        </w:r>
        <w:r>
          <w:instrText xml:space="preserve"> PAGE   \* MERGEFORMAT </w:instrText>
        </w:r>
        <w:r>
          <w:fldChar w:fldCharType="separate"/>
        </w:r>
        <w:r w:rsidR="006F1D6E">
          <w:rPr>
            <w:noProof/>
          </w:rPr>
          <w:t>65</w:t>
        </w:r>
        <w:r>
          <w:rPr>
            <w:noProof/>
          </w:rPr>
          <w:fldChar w:fldCharType="end"/>
        </w:r>
      </w:p>
    </w:sdtContent>
  </w:sdt>
  <w:p w14:paraId="057F103C" w14:textId="77777777" w:rsidR="00726700" w:rsidRDefault="00726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F9C7" w14:textId="77777777" w:rsidR="00FF06F8" w:rsidRDefault="00FF06F8" w:rsidP="00113709">
      <w:pPr>
        <w:spacing w:line="240" w:lineRule="auto"/>
      </w:pPr>
      <w:r>
        <w:separator/>
      </w:r>
    </w:p>
  </w:footnote>
  <w:footnote w:type="continuationSeparator" w:id="0">
    <w:p w14:paraId="287A5206" w14:textId="77777777" w:rsidR="00FF06F8" w:rsidRDefault="00FF06F8" w:rsidP="001137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687"/>
    <w:multiLevelType w:val="hybridMultilevel"/>
    <w:tmpl w:val="0A388408"/>
    <w:lvl w:ilvl="0" w:tplc="0409000B">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54A1959"/>
    <w:multiLevelType w:val="multilevel"/>
    <w:tmpl w:val="2B64F116"/>
    <w:lvl w:ilvl="0">
      <w:start w:val="4"/>
      <w:numFmt w:val="decimal"/>
      <w:lvlText w:val="%1"/>
      <w:lvlJc w:val="left"/>
      <w:pPr>
        <w:ind w:left="360" w:hanging="36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A0228B0"/>
    <w:multiLevelType w:val="hybridMultilevel"/>
    <w:tmpl w:val="D382DE7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3" w15:restartNumberingAfterBreak="0">
    <w:nsid w:val="12F163E6"/>
    <w:multiLevelType w:val="multilevel"/>
    <w:tmpl w:val="974EF1EE"/>
    <w:lvl w:ilvl="0">
      <w:start w:val="4"/>
      <w:numFmt w:val="decimal"/>
      <w:lvlText w:val="%1"/>
      <w:lvlJc w:val="left"/>
      <w:pPr>
        <w:ind w:left="360" w:hanging="360"/>
      </w:pPr>
      <w:rPr>
        <w:rFonts w:hint="default"/>
      </w:rPr>
    </w:lvl>
    <w:lvl w:ilvl="1">
      <w:start w:val="2"/>
      <w:numFmt w:val="decimal"/>
      <w:lvlText w:val="%1.%2"/>
      <w:lvlJc w:val="left"/>
      <w:pPr>
        <w:ind w:left="939" w:hanging="720"/>
      </w:pPr>
      <w:rPr>
        <w:rFonts w:hint="default"/>
      </w:rPr>
    </w:lvl>
    <w:lvl w:ilvl="2">
      <w:start w:val="1"/>
      <w:numFmt w:val="decimal"/>
      <w:lvlText w:val="%1.%2.%3"/>
      <w:lvlJc w:val="left"/>
      <w:pPr>
        <w:ind w:left="1158" w:hanging="720"/>
      </w:pPr>
      <w:rPr>
        <w:rFonts w:hint="default"/>
      </w:rPr>
    </w:lvl>
    <w:lvl w:ilvl="3">
      <w:start w:val="1"/>
      <w:numFmt w:val="decimal"/>
      <w:lvlText w:val="%1.%2.%3.%4"/>
      <w:lvlJc w:val="left"/>
      <w:pPr>
        <w:ind w:left="1737" w:hanging="1080"/>
      </w:pPr>
      <w:rPr>
        <w:rFonts w:hint="default"/>
      </w:rPr>
    </w:lvl>
    <w:lvl w:ilvl="4">
      <w:start w:val="1"/>
      <w:numFmt w:val="decimal"/>
      <w:lvlText w:val="%1.%2.%3.%4.%5"/>
      <w:lvlJc w:val="left"/>
      <w:pPr>
        <w:ind w:left="1956" w:hanging="1080"/>
      </w:pPr>
      <w:rPr>
        <w:rFonts w:hint="default"/>
      </w:rPr>
    </w:lvl>
    <w:lvl w:ilvl="5">
      <w:start w:val="1"/>
      <w:numFmt w:val="decimal"/>
      <w:lvlText w:val="%1.%2.%3.%4.%5.%6"/>
      <w:lvlJc w:val="left"/>
      <w:pPr>
        <w:ind w:left="2535" w:hanging="1440"/>
      </w:pPr>
      <w:rPr>
        <w:rFonts w:hint="default"/>
      </w:rPr>
    </w:lvl>
    <w:lvl w:ilvl="6">
      <w:start w:val="1"/>
      <w:numFmt w:val="decimal"/>
      <w:lvlText w:val="%1.%2.%3.%4.%5.%6.%7"/>
      <w:lvlJc w:val="left"/>
      <w:pPr>
        <w:ind w:left="3114" w:hanging="1800"/>
      </w:pPr>
      <w:rPr>
        <w:rFonts w:hint="default"/>
      </w:rPr>
    </w:lvl>
    <w:lvl w:ilvl="7">
      <w:start w:val="1"/>
      <w:numFmt w:val="decimal"/>
      <w:lvlText w:val="%1.%2.%3.%4.%5.%6.%7.%8"/>
      <w:lvlJc w:val="left"/>
      <w:pPr>
        <w:ind w:left="3333" w:hanging="1800"/>
      </w:pPr>
      <w:rPr>
        <w:rFonts w:hint="default"/>
      </w:rPr>
    </w:lvl>
    <w:lvl w:ilvl="8">
      <w:start w:val="1"/>
      <w:numFmt w:val="decimal"/>
      <w:lvlText w:val="%1.%2.%3.%4.%5.%6.%7.%8.%9"/>
      <w:lvlJc w:val="left"/>
      <w:pPr>
        <w:ind w:left="3912" w:hanging="2160"/>
      </w:pPr>
      <w:rPr>
        <w:rFonts w:hint="default"/>
      </w:rPr>
    </w:lvl>
  </w:abstractNum>
  <w:abstractNum w:abstractNumId="4" w15:restartNumberingAfterBreak="0">
    <w:nsid w:val="18B34E17"/>
    <w:multiLevelType w:val="multilevel"/>
    <w:tmpl w:val="2EA841EE"/>
    <w:lvl w:ilvl="0">
      <w:start w:val="4"/>
      <w:numFmt w:val="decimal"/>
      <w:lvlText w:val="%1"/>
      <w:lvlJc w:val="left"/>
      <w:pPr>
        <w:ind w:left="360" w:hanging="360"/>
      </w:pPr>
      <w:rPr>
        <w:rFonts w:hint="default"/>
      </w:rPr>
    </w:lvl>
    <w:lvl w:ilvl="1">
      <w:start w:val="6"/>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218814A8"/>
    <w:multiLevelType w:val="hybridMultilevel"/>
    <w:tmpl w:val="260C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23671"/>
    <w:multiLevelType w:val="multilevel"/>
    <w:tmpl w:val="A130241E"/>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D90241F"/>
    <w:multiLevelType w:val="hybridMultilevel"/>
    <w:tmpl w:val="C884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6969"/>
    <w:multiLevelType w:val="hybridMultilevel"/>
    <w:tmpl w:val="5C906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36CD7"/>
    <w:multiLevelType w:val="hybridMultilevel"/>
    <w:tmpl w:val="77707426"/>
    <w:lvl w:ilvl="0" w:tplc="33D4D11C">
      <w:numFmt w:val="bullet"/>
      <w:lvlText w:val=""/>
      <w:lvlJc w:val="left"/>
      <w:pPr>
        <w:ind w:left="1661" w:hanging="360"/>
      </w:pPr>
      <w:rPr>
        <w:rFonts w:ascii="Wingdings" w:eastAsia="Wingdings" w:hAnsi="Wingdings" w:cs="Wingdings" w:hint="default"/>
        <w:w w:val="100"/>
        <w:sz w:val="24"/>
        <w:szCs w:val="24"/>
        <w:lang w:val="en-US" w:eastAsia="en-US" w:bidi="ar-SA"/>
      </w:rPr>
    </w:lvl>
    <w:lvl w:ilvl="1" w:tplc="AB8E06CE">
      <w:numFmt w:val="bullet"/>
      <w:lvlText w:val="•"/>
      <w:lvlJc w:val="left"/>
      <w:pPr>
        <w:ind w:left="2530" w:hanging="360"/>
      </w:pPr>
      <w:rPr>
        <w:rFonts w:hint="default"/>
        <w:lang w:val="en-US" w:eastAsia="en-US" w:bidi="ar-SA"/>
      </w:rPr>
    </w:lvl>
    <w:lvl w:ilvl="2" w:tplc="52ECAF10">
      <w:numFmt w:val="bullet"/>
      <w:lvlText w:val="•"/>
      <w:lvlJc w:val="left"/>
      <w:pPr>
        <w:ind w:left="3400" w:hanging="360"/>
      </w:pPr>
      <w:rPr>
        <w:rFonts w:hint="default"/>
        <w:lang w:val="en-US" w:eastAsia="en-US" w:bidi="ar-SA"/>
      </w:rPr>
    </w:lvl>
    <w:lvl w:ilvl="3" w:tplc="7D7A5486">
      <w:numFmt w:val="bullet"/>
      <w:lvlText w:val="•"/>
      <w:lvlJc w:val="left"/>
      <w:pPr>
        <w:ind w:left="4270" w:hanging="360"/>
      </w:pPr>
      <w:rPr>
        <w:rFonts w:hint="default"/>
        <w:lang w:val="en-US" w:eastAsia="en-US" w:bidi="ar-SA"/>
      </w:rPr>
    </w:lvl>
    <w:lvl w:ilvl="4" w:tplc="15B6695E">
      <w:numFmt w:val="bullet"/>
      <w:lvlText w:val="•"/>
      <w:lvlJc w:val="left"/>
      <w:pPr>
        <w:ind w:left="5140" w:hanging="360"/>
      </w:pPr>
      <w:rPr>
        <w:rFonts w:hint="default"/>
        <w:lang w:val="en-US" w:eastAsia="en-US" w:bidi="ar-SA"/>
      </w:rPr>
    </w:lvl>
    <w:lvl w:ilvl="5" w:tplc="A7F8732E">
      <w:numFmt w:val="bullet"/>
      <w:lvlText w:val="•"/>
      <w:lvlJc w:val="left"/>
      <w:pPr>
        <w:ind w:left="6010" w:hanging="360"/>
      </w:pPr>
      <w:rPr>
        <w:rFonts w:hint="default"/>
        <w:lang w:val="en-US" w:eastAsia="en-US" w:bidi="ar-SA"/>
      </w:rPr>
    </w:lvl>
    <w:lvl w:ilvl="6" w:tplc="43D0D828">
      <w:numFmt w:val="bullet"/>
      <w:lvlText w:val="•"/>
      <w:lvlJc w:val="left"/>
      <w:pPr>
        <w:ind w:left="6880" w:hanging="360"/>
      </w:pPr>
      <w:rPr>
        <w:rFonts w:hint="default"/>
        <w:lang w:val="en-US" w:eastAsia="en-US" w:bidi="ar-SA"/>
      </w:rPr>
    </w:lvl>
    <w:lvl w:ilvl="7" w:tplc="2AC2DA3C">
      <w:numFmt w:val="bullet"/>
      <w:lvlText w:val="•"/>
      <w:lvlJc w:val="left"/>
      <w:pPr>
        <w:ind w:left="7750" w:hanging="360"/>
      </w:pPr>
      <w:rPr>
        <w:rFonts w:hint="default"/>
        <w:lang w:val="en-US" w:eastAsia="en-US" w:bidi="ar-SA"/>
      </w:rPr>
    </w:lvl>
    <w:lvl w:ilvl="8" w:tplc="EA6AAB1A">
      <w:numFmt w:val="bullet"/>
      <w:lvlText w:val="•"/>
      <w:lvlJc w:val="left"/>
      <w:pPr>
        <w:ind w:left="8620" w:hanging="360"/>
      </w:pPr>
      <w:rPr>
        <w:rFonts w:hint="default"/>
        <w:lang w:val="en-US" w:eastAsia="en-US" w:bidi="ar-SA"/>
      </w:rPr>
    </w:lvl>
  </w:abstractNum>
  <w:abstractNum w:abstractNumId="10" w15:restartNumberingAfterBreak="0">
    <w:nsid w:val="49977425"/>
    <w:multiLevelType w:val="hybridMultilevel"/>
    <w:tmpl w:val="F7CCFEAE"/>
    <w:lvl w:ilvl="0" w:tplc="11E4B7CA">
      <w:start w:val="1"/>
      <w:numFmt w:val="decimal"/>
      <w:lvlText w:val="%1"/>
      <w:lvlJc w:val="left"/>
      <w:pPr>
        <w:ind w:left="4353" w:hanging="426"/>
      </w:pPr>
      <w:rPr>
        <w:rFonts w:hint="default"/>
        <w:lang w:val="en-US" w:eastAsia="en-US" w:bidi="ar-SA"/>
      </w:rPr>
    </w:lvl>
    <w:lvl w:ilvl="1" w:tplc="60CA9BD0">
      <w:numFmt w:val="none"/>
      <w:lvlText w:val=""/>
      <w:lvlJc w:val="left"/>
      <w:pPr>
        <w:tabs>
          <w:tab w:val="num" w:pos="360"/>
        </w:tabs>
      </w:pPr>
    </w:lvl>
    <w:lvl w:ilvl="2" w:tplc="E43EE316">
      <w:numFmt w:val="bullet"/>
      <w:lvlText w:val="•"/>
      <w:lvlJc w:val="left"/>
      <w:pPr>
        <w:ind w:left="5560" w:hanging="426"/>
      </w:pPr>
      <w:rPr>
        <w:rFonts w:hint="default"/>
        <w:lang w:val="en-US" w:eastAsia="en-US" w:bidi="ar-SA"/>
      </w:rPr>
    </w:lvl>
    <w:lvl w:ilvl="3" w:tplc="59E8953E">
      <w:numFmt w:val="bullet"/>
      <w:lvlText w:val="•"/>
      <w:lvlJc w:val="left"/>
      <w:pPr>
        <w:ind w:left="6160" w:hanging="426"/>
      </w:pPr>
      <w:rPr>
        <w:rFonts w:hint="default"/>
        <w:lang w:val="en-US" w:eastAsia="en-US" w:bidi="ar-SA"/>
      </w:rPr>
    </w:lvl>
    <w:lvl w:ilvl="4" w:tplc="EEEC5862">
      <w:numFmt w:val="bullet"/>
      <w:lvlText w:val="•"/>
      <w:lvlJc w:val="left"/>
      <w:pPr>
        <w:ind w:left="6760" w:hanging="426"/>
      </w:pPr>
      <w:rPr>
        <w:rFonts w:hint="default"/>
        <w:lang w:val="en-US" w:eastAsia="en-US" w:bidi="ar-SA"/>
      </w:rPr>
    </w:lvl>
    <w:lvl w:ilvl="5" w:tplc="02025AB6">
      <w:numFmt w:val="bullet"/>
      <w:lvlText w:val="•"/>
      <w:lvlJc w:val="left"/>
      <w:pPr>
        <w:ind w:left="7360" w:hanging="426"/>
      </w:pPr>
      <w:rPr>
        <w:rFonts w:hint="default"/>
        <w:lang w:val="en-US" w:eastAsia="en-US" w:bidi="ar-SA"/>
      </w:rPr>
    </w:lvl>
    <w:lvl w:ilvl="6" w:tplc="53D6A546">
      <w:numFmt w:val="bullet"/>
      <w:lvlText w:val="•"/>
      <w:lvlJc w:val="left"/>
      <w:pPr>
        <w:ind w:left="7960" w:hanging="426"/>
      </w:pPr>
      <w:rPr>
        <w:rFonts w:hint="default"/>
        <w:lang w:val="en-US" w:eastAsia="en-US" w:bidi="ar-SA"/>
      </w:rPr>
    </w:lvl>
    <w:lvl w:ilvl="7" w:tplc="DF4860CC">
      <w:numFmt w:val="bullet"/>
      <w:lvlText w:val="•"/>
      <w:lvlJc w:val="left"/>
      <w:pPr>
        <w:ind w:left="8560" w:hanging="426"/>
      </w:pPr>
      <w:rPr>
        <w:rFonts w:hint="default"/>
        <w:lang w:val="en-US" w:eastAsia="en-US" w:bidi="ar-SA"/>
      </w:rPr>
    </w:lvl>
    <w:lvl w:ilvl="8" w:tplc="E8605072">
      <w:numFmt w:val="bullet"/>
      <w:lvlText w:val="•"/>
      <w:lvlJc w:val="left"/>
      <w:pPr>
        <w:ind w:left="9160" w:hanging="426"/>
      </w:pPr>
      <w:rPr>
        <w:rFonts w:hint="default"/>
        <w:lang w:val="en-US" w:eastAsia="en-US" w:bidi="ar-SA"/>
      </w:rPr>
    </w:lvl>
  </w:abstractNum>
  <w:abstractNum w:abstractNumId="11" w15:restartNumberingAfterBreak="0">
    <w:nsid w:val="4B0679D0"/>
    <w:multiLevelType w:val="hybridMultilevel"/>
    <w:tmpl w:val="8BA4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65EAF"/>
    <w:multiLevelType w:val="hybridMultilevel"/>
    <w:tmpl w:val="40B0F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A9690B"/>
    <w:multiLevelType w:val="hybridMultilevel"/>
    <w:tmpl w:val="55422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72913"/>
    <w:multiLevelType w:val="hybridMultilevel"/>
    <w:tmpl w:val="D3A88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537C0"/>
    <w:multiLevelType w:val="multilevel"/>
    <w:tmpl w:val="EACC5A6A"/>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6272CBD"/>
    <w:multiLevelType w:val="multilevel"/>
    <w:tmpl w:val="65B8D2C8"/>
    <w:lvl w:ilvl="0">
      <w:start w:val="1"/>
      <w:numFmt w:val="decimal"/>
      <w:lvlText w:val="%1."/>
      <w:lvlJc w:val="left"/>
      <w:pPr>
        <w:ind w:left="220" w:hanging="245"/>
      </w:pPr>
      <w:rPr>
        <w:rFonts w:ascii="Times New Roman" w:eastAsia="Times New Roman" w:hAnsi="Times New Roman" w:cs="Times New Roman" w:hint="default"/>
        <w:w w:val="100"/>
        <w:sz w:val="24"/>
        <w:szCs w:val="24"/>
        <w:lang w:val="en-US" w:eastAsia="en-US" w:bidi="ar-SA"/>
      </w:rPr>
    </w:lvl>
    <w:lvl w:ilvl="1">
      <w:start w:val="1"/>
      <w:numFmt w:val="decimal"/>
      <w:lvlText w:val="%1.%2."/>
      <w:lvlJc w:val="left"/>
      <w:pPr>
        <w:ind w:left="708" w:hanging="489"/>
      </w:pPr>
      <w:rPr>
        <w:rFonts w:ascii="Caladea" w:eastAsia="Caladea" w:hAnsi="Caladea" w:cs="Caladea" w:hint="default"/>
        <w:b/>
        <w:bCs/>
        <w:spacing w:val="-1"/>
        <w:w w:val="99"/>
        <w:sz w:val="26"/>
        <w:szCs w:val="26"/>
        <w:lang w:val="en-US" w:eastAsia="en-US" w:bidi="ar-SA"/>
      </w:rPr>
    </w:lvl>
    <w:lvl w:ilvl="2">
      <w:numFmt w:val="bullet"/>
      <w:lvlText w:val="•"/>
      <w:lvlJc w:val="left"/>
      <w:pPr>
        <w:ind w:left="1773" w:hanging="489"/>
      </w:pPr>
      <w:rPr>
        <w:rFonts w:hint="default"/>
        <w:lang w:val="en-US" w:eastAsia="en-US" w:bidi="ar-SA"/>
      </w:rPr>
    </w:lvl>
    <w:lvl w:ilvl="3">
      <w:numFmt w:val="bullet"/>
      <w:lvlText w:val="•"/>
      <w:lvlJc w:val="left"/>
      <w:pPr>
        <w:ind w:left="2846" w:hanging="489"/>
      </w:pPr>
      <w:rPr>
        <w:rFonts w:hint="default"/>
        <w:lang w:val="en-US" w:eastAsia="en-US" w:bidi="ar-SA"/>
      </w:rPr>
    </w:lvl>
    <w:lvl w:ilvl="4">
      <w:numFmt w:val="bullet"/>
      <w:lvlText w:val="•"/>
      <w:lvlJc w:val="left"/>
      <w:pPr>
        <w:ind w:left="3920" w:hanging="489"/>
      </w:pPr>
      <w:rPr>
        <w:rFonts w:hint="default"/>
        <w:lang w:val="en-US" w:eastAsia="en-US" w:bidi="ar-SA"/>
      </w:rPr>
    </w:lvl>
    <w:lvl w:ilvl="5">
      <w:numFmt w:val="bullet"/>
      <w:lvlText w:val="•"/>
      <w:lvlJc w:val="left"/>
      <w:pPr>
        <w:ind w:left="4993" w:hanging="489"/>
      </w:pPr>
      <w:rPr>
        <w:rFonts w:hint="default"/>
        <w:lang w:val="en-US" w:eastAsia="en-US" w:bidi="ar-SA"/>
      </w:rPr>
    </w:lvl>
    <w:lvl w:ilvl="6">
      <w:numFmt w:val="bullet"/>
      <w:lvlText w:val="•"/>
      <w:lvlJc w:val="left"/>
      <w:pPr>
        <w:ind w:left="6066" w:hanging="489"/>
      </w:pPr>
      <w:rPr>
        <w:rFonts w:hint="default"/>
        <w:lang w:val="en-US" w:eastAsia="en-US" w:bidi="ar-SA"/>
      </w:rPr>
    </w:lvl>
    <w:lvl w:ilvl="7">
      <w:numFmt w:val="bullet"/>
      <w:lvlText w:val="•"/>
      <w:lvlJc w:val="left"/>
      <w:pPr>
        <w:ind w:left="7140" w:hanging="489"/>
      </w:pPr>
      <w:rPr>
        <w:rFonts w:hint="default"/>
        <w:lang w:val="en-US" w:eastAsia="en-US" w:bidi="ar-SA"/>
      </w:rPr>
    </w:lvl>
    <w:lvl w:ilvl="8">
      <w:numFmt w:val="bullet"/>
      <w:lvlText w:val="•"/>
      <w:lvlJc w:val="left"/>
      <w:pPr>
        <w:ind w:left="8213" w:hanging="489"/>
      </w:pPr>
      <w:rPr>
        <w:rFonts w:hint="default"/>
        <w:lang w:val="en-US" w:eastAsia="en-US" w:bidi="ar-SA"/>
      </w:rPr>
    </w:lvl>
  </w:abstractNum>
  <w:abstractNum w:abstractNumId="17" w15:restartNumberingAfterBreak="0">
    <w:nsid w:val="676279E2"/>
    <w:multiLevelType w:val="multilevel"/>
    <w:tmpl w:val="2D1CEE24"/>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7F44BC5"/>
    <w:multiLevelType w:val="hybridMultilevel"/>
    <w:tmpl w:val="06EAB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1B0511"/>
    <w:multiLevelType w:val="hybridMultilevel"/>
    <w:tmpl w:val="5B7C0EA0"/>
    <w:lvl w:ilvl="0" w:tplc="53902EF6">
      <w:start w:val="1"/>
      <w:numFmt w:val="decimal"/>
      <w:lvlText w:val="%1."/>
      <w:lvlJc w:val="left"/>
      <w:pPr>
        <w:ind w:left="220" w:hanging="245"/>
      </w:pPr>
      <w:rPr>
        <w:rFonts w:ascii="Times New Roman" w:eastAsia="Times New Roman" w:hAnsi="Times New Roman" w:cs="Times New Roman" w:hint="default"/>
        <w:w w:val="100"/>
        <w:sz w:val="24"/>
        <w:szCs w:val="24"/>
        <w:lang w:val="en-US" w:eastAsia="en-US" w:bidi="ar-SA"/>
      </w:rPr>
    </w:lvl>
    <w:lvl w:ilvl="1" w:tplc="F5E845F4">
      <w:numFmt w:val="none"/>
      <w:lvlText w:val=""/>
      <w:lvlJc w:val="left"/>
      <w:pPr>
        <w:tabs>
          <w:tab w:val="num" w:pos="360"/>
        </w:tabs>
      </w:pPr>
    </w:lvl>
    <w:lvl w:ilvl="2" w:tplc="18DE8136">
      <w:numFmt w:val="bullet"/>
      <w:lvlText w:val="•"/>
      <w:lvlJc w:val="left"/>
      <w:pPr>
        <w:ind w:left="1773" w:hanging="489"/>
      </w:pPr>
      <w:rPr>
        <w:rFonts w:hint="default"/>
        <w:lang w:val="en-US" w:eastAsia="en-US" w:bidi="ar-SA"/>
      </w:rPr>
    </w:lvl>
    <w:lvl w:ilvl="3" w:tplc="73A89788">
      <w:numFmt w:val="bullet"/>
      <w:lvlText w:val="•"/>
      <w:lvlJc w:val="left"/>
      <w:pPr>
        <w:ind w:left="2846" w:hanging="489"/>
      </w:pPr>
      <w:rPr>
        <w:rFonts w:hint="default"/>
        <w:lang w:val="en-US" w:eastAsia="en-US" w:bidi="ar-SA"/>
      </w:rPr>
    </w:lvl>
    <w:lvl w:ilvl="4" w:tplc="BFF480AC">
      <w:numFmt w:val="bullet"/>
      <w:lvlText w:val="•"/>
      <w:lvlJc w:val="left"/>
      <w:pPr>
        <w:ind w:left="3920" w:hanging="489"/>
      </w:pPr>
      <w:rPr>
        <w:rFonts w:hint="default"/>
        <w:lang w:val="en-US" w:eastAsia="en-US" w:bidi="ar-SA"/>
      </w:rPr>
    </w:lvl>
    <w:lvl w:ilvl="5" w:tplc="E55A423E">
      <w:numFmt w:val="bullet"/>
      <w:lvlText w:val="•"/>
      <w:lvlJc w:val="left"/>
      <w:pPr>
        <w:ind w:left="4993" w:hanging="489"/>
      </w:pPr>
      <w:rPr>
        <w:rFonts w:hint="default"/>
        <w:lang w:val="en-US" w:eastAsia="en-US" w:bidi="ar-SA"/>
      </w:rPr>
    </w:lvl>
    <w:lvl w:ilvl="6" w:tplc="D228C862">
      <w:numFmt w:val="bullet"/>
      <w:lvlText w:val="•"/>
      <w:lvlJc w:val="left"/>
      <w:pPr>
        <w:ind w:left="6066" w:hanging="489"/>
      </w:pPr>
      <w:rPr>
        <w:rFonts w:hint="default"/>
        <w:lang w:val="en-US" w:eastAsia="en-US" w:bidi="ar-SA"/>
      </w:rPr>
    </w:lvl>
    <w:lvl w:ilvl="7" w:tplc="D2EAF3B0">
      <w:numFmt w:val="bullet"/>
      <w:lvlText w:val="•"/>
      <w:lvlJc w:val="left"/>
      <w:pPr>
        <w:ind w:left="7140" w:hanging="489"/>
      </w:pPr>
      <w:rPr>
        <w:rFonts w:hint="default"/>
        <w:lang w:val="en-US" w:eastAsia="en-US" w:bidi="ar-SA"/>
      </w:rPr>
    </w:lvl>
    <w:lvl w:ilvl="8" w:tplc="5428EE46">
      <w:numFmt w:val="bullet"/>
      <w:lvlText w:val="•"/>
      <w:lvlJc w:val="left"/>
      <w:pPr>
        <w:ind w:left="8213" w:hanging="489"/>
      </w:pPr>
      <w:rPr>
        <w:rFonts w:hint="default"/>
        <w:lang w:val="en-US" w:eastAsia="en-US" w:bidi="ar-SA"/>
      </w:rPr>
    </w:lvl>
  </w:abstractNum>
  <w:abstractNum w:abstractNumId="20" w15:restartNumberingAfterBreak="0">
    <w:nsid w:val="73AE39F9"/>
    <w:multiLevelType w:val="hybridMultilevel"/>
    <w:tmpl w:val="8E5CF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2A01F3"/>
    <w:multiLevelType w:val="multilevel"/>
    <w:tmpl w:val="FB14DB4E"/>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F96527"/>
    <w:multiLevelType w:val="hybridMultilevel"/>
    <w:tmpl w:val="F9C0DC4A"/>
    <w:lvl w:ilvl="0" w:tplc="5C42A43E">
      <w:start w:val="1"/>
      <w:numFmt w:val="decimal"/>
      <w:lvlText w:val="%1."/>
      <w:lvlJc w:val="left"/>
      <w:pPr>
        <w:ind w:left="720" w:hanging="360"/>
      </w:pPr>
      <w:rPr>
        <w:rFonts w:hint="default"/>
      </w:rPr>
    </w:lvl>
    <w:lvl w:ilvl="1" w:tplc="7C62581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13"/>
  </w:num>
  <w:num w:numId="4">
    <w:abstractNumId w:val="20"/>
  </w:num>
  <w:num w:numId="5">
    <w:abstractNumId w:val="12"/>
  </w:num>
  <w:num w:numId="6">
    <w:abstractNumId w:val="7"/>
  </w:num>
  <w:num w:numId="7">
    <w:abstractNumId w:val="18"/>
  </w:num>
  <w:num w:numId="8">
    <w:abstractNumId w:val="11"/>
  </w:num>
  <w:num w:numId="9">
    <w:abstractNumId w:val="17"/>
  </w:num>
  <w:num w:numId="10">
    <w:abstractNumId w:val="10"/>
  </w:num>
  <w:num w:numId="11">
    <w:abstractNumId w:val="9"/>
  </w:num>
  <w:num w:numId="12">
    <w:abstractNumId w:val="19"/>
  </w:num>
  <w:num w:numId="13">
    <w:abstractNumId w:val="22"/>
  </w:num>
  <w:num w:numId="14">
    <w:abstractNumId w:val="0"/>
  </w:num>
  <w:num w:numId="15">
    <w:abstractNumId w:val="16"/>
  </w:num>
  <w:num w:numId="16">
    <w:abstractNumId w:val="3"/>
  </w:num>
  <w:num w:numId="17">
    <w:abstractNumId w:val="1"/>
  </w:num>
  <w:num w:numId="18">
    <w:abstractNumId w:val="21"/>
  </w:num>
  <w:num w:numId="19">
    <w:abstractNumId w:val="6"/>
  </w:num>
  <w:num w:numId="20">
    <w:abstractNumId w:val="4"/>
  </w:num>
  <w:num w:numId="21">
    <w:abstractNumId w:val="15"/>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4C7"/>
    <w:rsid w:val="00022830"/>
    <w:rsid w:val="00053675"/>
    <w:rsid w:val="00055533"/>
    <w:rsid w:val="00063294"/>
    <w:rsid w:val="0006469E"/>
    <w:rsid w:val="00065103"/>
    <w:rsid w:val="00065BAF"/>
    <w:rsid w:val="000751D9"/>
    <w:rsid w:val="00077B04"/>
    <w:rsid w:val="00080E0A"/>
    <w:rsid w:val="00082473"/>
    <w:rsid w:val="00087B9B"/>
    <w:rsid w:val="00092EC0"/>
    <w:rsid w:val="000A3330"/>
    <w:rsid w:val="000B1535"/>
    <w:rsid w:val="000B173C"/>
    <w:rsid w:val="000C14C7"/>
    <w:rsid w:val="000C1E50"/>
    <w:rsid w:val="000C5305"/>
    <w:rsid w:val="000C7DF6"/>
    <w:rsid w:val="000D22CA"/>
    <w:rsid w:val="000D781A"/>
    <w:rsid w:val="000E67F8"/>
    <w:rsid w:val="00101825"/>
    <w:rsid w:val="0010748B"/>
    <w:rsid w:val="0010755E"/>
    <w:rsid w:val="00113709"/>
    <w:rsid w:val="00130341"/>
    <w:rsid w:val="001314DD"/>
    <w:rsid w:val="001315AE"/>
    <w:rsid w:val="001338F0"/>
    <w:rsid w:val="001419D0"/>
    <w:rsid w:val="00157D18"/>
    <w:rsid w:val="00160416"/>
    <w:rsid w:val="00161E9A"/>
    <w:rsid w:val="00162747"/>
    <w:rsid w:val="0016696B"/>
    <w:rsid w:val="0016786D"/>
    <w:rsid w:val="001758B1"/>
    <w:rsid w:val="00183600"/>
    <w:rsid w:val="0019151C"/>
    <w:rsid w:val="00196A71"/>
    <w:rsid w:val="00196B2A"/>
    <w:rsid w:val="00196D11"/>
    <w:rsid w:val="001B1BD2"/>
    <w:rsid w:val="001B2597"/>
    <w:rsid w:val="001B6C16"/>
    <w:rsid w:val="001D0230"/>
    <w:rsid w:val="001D4266"/>
    <w:rsid w:val="001D7984"/>
    <w:rsid w:val="001E0FAD"/>
    <w:rsid w:val="001E4F1B"/>
    <w:rsid w:val="001E67B6"/>
    <w:rsid w:val="001F00A8"/>
    <w:rsid w:val="002112FC"/>
    <w:rsid w:val="00243A94"/>
    <w:rsid w:val="00244334"/>
    <w:rsid w:val="00246099"/>
    <w:rsid w:val="0025259E"/>
    <w:rsid w:val="00257E77"/>
    <w:rsid w:val="00271E28"/>
    <w:rsid w:val="00275866"/>
    <w:rsid w:val="00283CB9"/>
    <w:rsid w:val="002966F4"/>
    <w:rsid w:val="002A097F"/>
    <w:rsid w:val="002B5A1E"/>
    <w:rsid w:val="002B5B0F"/>
    <w:rsid w:val="002E3A26"/>
    <w:rsid w:val="002E3ECA"/>
    <w:rsid w:val="002E4E9B"/>
    <w:rsid w:val="002E74D9"/>
    <w:rsid w:val="002F13AC"/>
    <w:rsid w:val="00304E1B"/>
    <w:rsid w:val="00306063"/>
    <w:rsid w:val="00315801"/>
    <w:rsid w:val="00322AD6"/>
    <w:rsid w:val="0033110A"/>
    <w:rsid w:val="003341DE"/>
    <w:rsid w:val="00336ED3"/>
    <w:rsid w:val="00346F6C"/>
    <w:rsid w:val="003610F5"/>
    <w:rsid w:val="00371B13"/>
    <w:rsid w:val="0038403D"/>
    <w:rsid w:val="00392ABC"/>
    <w:rsid w:val="003930C7"/>
    <w:rsid w:val="003A1521"/>
    <w:rsid w:val="003A2987"/>
    <w:rsid w:val="003B5DFE"/>
    <w:rsid w:val="003C1704"/>
    <w:rsid w:val="003C4E25"/>
    <w:rsid w:val="003D148D"/>
    <w:rsid w:val="003E7B80"/>
    <w:rsid w:val="003F39A3"/>
    <w:rsid w:val="003F4206"/>
    <w:rsid w:val="0040285E"/>
    <w:rsid w:val="00411D5E"/>
    <w:rsid w:val="004133DA"/>
    <w:rsid w:val="0041731F"/>
    <w:rsid w:val="004307C4"/>
    <w:rsid w:val="00430A3B"/>
    <w:rsid w:val="004321E0"/>
    <w:rsid w:val="004364C2"/>
    <w:rsid w:val="004554EC"/>
    <w:rsid w:val="00486DF9"/>
    <w:rsid w:val="00494475"/>
    <w:rsid w:val="00496CA3"/>
    <w:rsid w:val="004A12E4"/>
    <w:rsid w:val="004A5A14"/>
    <w:rsid w:val="004A6A8B"/>
    <w:rsid w:val="004B7D77"/>
    <w:rsid w:val="004D013A"/>
    <w:rsid w:val="004F2E73"/>
    <w:rsid w:val="00521DDB"/>
    <w:rsid w:val="00526537"/>
    <w:rsid w:val="00532968"/>
    <w:rsid w:val="0053688D"/>
    <w:rsid w:val="00536F98"/>
    <w:rsid w:val="00537DD2"/>
    <w:rsid w:val="0054077A"/>
    <w:rsid w:val="00541CF3"/>
    <w:rsid w:val="00560ABF"/>
    <w:rsid w:val="005633D0"/>
    <w:rsid w:val="00576CC2"/>
    <w:rsid w:val="0058362E"/>
    <w:rsid w:val="0059177D"/>
    <w:rsid w:val="005A628E"/>
    <w:rsid w:val="005C3C5C"/>
    <w:rsid w:val="005D0A9A"/>
    <w:rsid w:val="005E0013"/>
    <w:rsid w:val="005E0B42"/>
    <w:rsid w:val="006124B8"/>
    <w:rsid w:val="00621DF2"/>
    <w:rsid w:val="006220BF"/>
    <w:rsid w:val="00634969"/>
    <w:rsid w:val="00637268"/>
    <w:rsid w:val="00642030"/>
    <w:rsid w:val="00655105"/>
    <w:rsid w:val="0065781D"/>
    <w:rsid w:val="0066085E"/>
    <w:rsid w:val="00665BBB"/>
    <w:rsid w:val="00672997"/>
    <w:rsid w:val="00675E54"/>
    <w:rsid w:val="00676CC0"/>
    <w:rsid w:val="00690814"/>
    <w:rsid w:val="00690CCF"/>
    <w:rsid w:val="006914E6"/>
    <w:rsid w:val="006B1211"/>
    <w:rsid w:val="006B49A2"/>
    <w:rsid w:val="006B603E"/>
    <w:rsid w:val="006B6BAA"/>
    <w:rsid w:val="006D129E"/>
    <w:rsid w:val="006D5F40"/>
    <w:rsid w:val="006D6B9E"/>
    <w:rsid w:val="006E0128"/>
    <w:rsid w:val="006E6A67"/>
    <w:rsid w:val="006F0478"/>
    <w:rsid w:val="006F086C"/>
    <w:rsid w:val="006F199F"/>
    <w:rsid w:val="006F1D6E"/>
    <w:rsid w:val="006F70DC"/>
    <w:rsid w:val="007149E7"/>
    <w:rsid w:val="00726700"/>
    <w:rsid w:val="00730EE8"/>
    <w:rsid w:val="007316C3"/>
    <w:rsid w:val="0074397B"/>
    <w:rsid w:val="00744604"/>
    <w:rsid w:val="00745E5A"/>
    <w:rsid w:val="00745F27"/>
    <w:rsid w:val="00747D0D"/>
    <w:rsid w:val="00753F8D"/>
    <w:rsid w:val="007725B3"/>
    <w:rsid w:val="0078540C"/>
    <w:rsid w:val="007B2B79"/>
    <w:rsid w:val="007B583B"/>
    <w:rsid w:val="007B5E19"/>
    <w:rsid w:val="007D1FA7"/>
    <w:rsid w:val="007F0F7D"/>
    <w:rsid w:val="007F28CB"/>
    <w:rsid w:val="00811D8B"/>
    <w:rsid w:val="00824F5E"/>
    <w:rsid w:val="00831C31"/>
    <w:rsid w:val="00844BC4"/>
    <w:rsid w:val="00854491"/>
    <w:rsid w:val="00860164"/>
    <w:rsid w:val="00876F26"/>
    <w:rsid w:val="00883D30"/>
    <w:rsid w:val="00897011"/>
    <w:rsid w:val="008A03D1"/>
    <w:rsid w:val="008A4222"/>
    <w:rsid w:val="008A46FC"/>
    <w:rsid w:val="008A6DEE"/>
    <w:rsid w:val="008D3686"/>
    <w:rsid w:val="008D4A47"/>
    <w:rsid w:val="008D643A"/>
    <w:rsid w:val="008E01B2"/>
    <w:rsid w:val="008F6F92"/>
    <w:rsid w:val="00915E84"/>
    <w:rsid w:val="0092701B"/>
    <w:rsid w:val="00934F2B"/>
    <w:rsid w:val="0093775A"/>
    <w:rsid w:val="009422E6"/>
    <w:rsid w:val="009524A4"/>
    <w:rsid w:val="00955E93"/>
    <w:rsid w:val="0096286A"/>
    <w:rsid w:val="00971C86"/>
    <w:rsid w:val="00975398"/>
    <w:rsid w:val="009936DD"/>
    <w:rsid w:val="009976E4"/>
    <w:rsid w:val="009A1AB9"/>
    <w:rsid w:val="009A215A"/>
    <w:rsid w:val="009B644F"/>
    <w:rsid w:val="009B68C5"/>
    <w:rsid w:val="009D3FDC"/>
    <w:rsid w:val="009F1D44"/>
    <w:rsid w:val="009F2AFC"/>
    <w:rsid w:val="009F53DE"/>
    <w:rsid w:val="00A073DD"/>
    <w:rsid w:val="00A07516"/>
    <w:rsid w:val="00A20C07"/>
    <w:rsid w:val="00A23D63"/>
    <w:rsid w:val="00A420BA"/>
    <w:rsid w:val="00A453E5"/>
    <w:rsid w:val="00A765DD"/>
    <w:rsid w:val="00A76FE4"/>
    <w:rsid w:val="00A92677"/>
    <w:rsid w:val="00A966A6"/>
    <w:rsid w:val="00AB452D"/>
    <w:rsid w:val="00AB66D8"/>
    <w:rsid w:val="00AC6478"/>
    <w:rsid w:val="00AD0667"/>
    <w:rsid w:val="00AD076E"/>
    <w:rsid w:val="00AD232E"/>
    <w:rsid w:val="00AD4F2D"/>
    <w:rsid w:val="00AE17C7"/>
    <w:rsid w:val="00AE512C"/>
    <w:rsid w:val="00AE6B4C"/>
    <w:rsid w:val="00B00893"/>
    <w:rsid w:val="00B12122"/>
    <w:rsid w:val="00B2086C"/>
    <w:rsid w:val="00B223DD"/>
    <w:rsid w:val="00B6046A"/>
    <w:rsid w:val="00B60FEB"/>
    <w:rsid w:val="00B61B84"/>
    <w:rsid w:val="00B66A13"/>
    <w:rsid w:val="00B726AD"/>
    <w:rsid w:val="00B779A2"/>
    <w:rsid w:val="00B81B0B"/>
    <w:rsid w:val="00B83F49"/>
    <w:rsid w:val="00B92352"/>
    <w:rsid w:val="00BB0AA6"/>
    <w:rsid w:val="00BB3C06"/>
    <w:rsid w:val="00BC2941"/>
    <w:rsid w:val="00BD0F2F"/>
    <w:rsid w:val="00BD0F94"/>
    <w:rsid w:val="00BF11A7"/>
    <w:rsid w:val="00C23A6F"/>
    <w:rsid w:val="00C51FFA"/>
    <w:rsid w:val="00C55342"/>
    <w:rsid w:val="00C60AA4"/>
    <w:rsid w:val="00C665B1"/>
    <w:rsid w:val="00C83C0E"/>
    <w:rsid w:val="00C95970"/>
    <w:rsid w:val="00CA579D"/>
    <w:rsid w:val="00CA6003"/>
    <w:rsid w:val="00CB5532"/>
    <w:rsid w:val="00CD2DA1"/>
    <w:rsid w:val="00CF2E07"/>
    <w:rsid w:val="00D03B92"/>
    <w:rsid w:val="00D11178"/>
    <w:rsid w:val="00D13BB8"/>
    <w:rsid w:val="00D158F1"/>
    <w:rsid w:val="00D174F4"/>
    <w:rsid w:val="00D211CA"/>
    <w:rsid w:val="00D21634"/>
    <w:rsid w:val="00D21DBB"/>
    <w:rsid w:val="00D23814"/>
    <w:rsid w:val="00D373B2"/>
    <w:rsid w:val="00D46194"/>
    <w:rsid w:val="00D47AB6"/>
    <w:rsid w:val="00D56A6F"/>
    <w:rsid w:val="00D57CEE"/>
    <w:rsid w:val="00D86B1A"/>
    <w:rsid w:val="00D92583"/>
    <w:rsid w:val="00D92A8E"/>
    <w:rsid w:val="00D956E7"/>
    <w:rsid w:val="00DB53EB"/>
    <w:rsid w:val="00DC10A9"/>
    <w:rsid w:val="00DC14FD"/>
    <w:rsid w:val="00DD4DB5"/>
    <w:rsid w:val="00DE38E3"/>
    <w:rsid w:val="00DF1A71"/>
    <w:rsid w:val="00E0350E"/>
    <w:rsid w:val="00E22477"/>
    <w:rsid w:val="00E27268"/>
    <w:rsid w:val="00E31902"/>
    <w:rsid w:val="00E40BCD"/>
    <w:rsid w:val="00E43A4F"/>
    <w:rsid w:val="00E46B3B"/>
    <w:rsid w:val="00E50CEC"/>
    <w:rsid w:val="00E533D6"/>
    <w:rsid w:val="00E627DB"/>
    <w:rsid w:val="00E67D46"/>
    <w:rsid w:val="00E67FC7"/>
    <w:rsid w:val="00E752E9"/>
    <w:rsid w:val="00E85BD0"/>
    <w:rsid w:val="00E869DD"/>
    <w:rsid w:val="00E86E91"/>
    <w:rsid w:val="00E9278A"/>
    <w:rsid w:val="00EB3D8B"/>
    <w:rsid w:val="00EC7C1C"/>
    <w:rsid w:val="00ED7870"/>
    <w:rsid w:val="00EF1175"/>
    <w:rsid w:val="00EF2064"/>
    <w:rsid w:val="00EF2BC1"/>
    <w:rsid w:val="00EF3FDC"/>
    <w:rsid w:val="00F14467"/>
    <w:rsid w:val="00F37EDC"/>
    <w:rsid w:val="00F41AAF"/>
    <w:rsid w:val="00F44D2F"/>
    <w:rsid w:val="00F53E0C"/>
    <w:rsid w:val="00F550A0"/>
    <w:rsid w:val="00F64904"/>
    <w:rsid w:val="00F7135D"/>
    <w:rsid w:val="00F720DC"/>
    <w:rsid w:val="00F846B4"/>
    <w:rsid w:val="00FB5D95"/>
    <w:rsid w:val="00FB7353"/>
    <w:rsid w:val="00FE16F8"/>
    <w:rsid w:val="00FF06F8"/>
    <w:rsid w:val="00FF3C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5468"/>
  <w15:docId w15:val="{E5B64CD3-163F-4F11-BDEC-7243234C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C7"/>
    <w:pPr>
      <w:autoSpaceDE w:val="0"/>
      <w:autoSpaceDN w:val="0"/>
      <w:adjustRightInd w:val="0"/>
      <w:spacing w:after="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7F0F7D"/>
    <w:pPr>
      <w:keepNext/>
      <w:keepLines/>
      <w:autoSpaceDE/>
      <w:autoSpaceDN/>
      <w:adjustRightInd/>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512C"/>
    <w:pPr>
      <w:keepNext/>
      <w:keepLines/>
      <w:autoSpaceDE/>
      <w:autoSpaceDN/>
      <w:adjustRightInd/>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512C"/>
    <w:pPr>
      <w:keepNext/>
      <w:keepLines/>
      <w:autoSpaceDE/>
      <w:autoSpaceDN/>
      <w:adjustRightInd/>
      <w:spacing w:before="200" w:line="276" w:lineRule="auto"/>
      <w:jc w:val="left"/>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14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4C7"/>
    <w:rPr>
      <w:rFonts w:ascii="Tahoma" w:hAnsi="Tahoma" w:cs="Tahoma"/>
      <w:sz w:val="16"/>
      <w:szCs w:val="16"/>
    </w:rPr>
  </w:style>
  <w:style w:type="paragraph" w:customStyle="1" w:styleId="Default">
    <w:name w:val="Default"/>
    <w:link w:val="DefaultChar"/>
    <w:qFormat/>
    <w:rsid w:val="001E4F1B"/>
    <w:pPr>
      <w:autoSpaceDE w:val="0"/>
      <w:autoSpaceDN w:val="0"/>
      <w:adjustRightInd w:val="0"/>
    </w:pPr>
    <w:rPr>
      <w:rFonts w:ascii="Times New Roman" w:eastAsia="Times New Roman" w:hAnsi="Times New Roman" w:cs="Times New Roman"/>
      <w:color w:val="000000"/>
      <w:sz w:val="24"/>
      <w:szCs w:val="24"/>
    </w:rPr>
  </w:style>
  <w:style w:type="character" w:customStyle="1" w:styleId="DefaultChar">
    <w:name w:val="Default Char"/>
    <w:link w:val="Default"/>
    <w:locked/>
    <w:rsid w:val="001E4F1B"/>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AE51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E512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E512C"/>
    <w:pPr>
      <w:autoSpaceDE/>
      <w:autoSpaceDN/>
      <w:adjustRightInd/>
      <w:spacing w:after="200" w:line="276" w:lineRule="auto"/>
      <w:ind w:left="720"/>
      <w:contextualSpacing/>
      <w:jc w:val="left"/>
    </w:pPr>
    <w:rPr>
      <w:rFonts w:asciiTheme="minorHAnsi" w:hAnsiTheme="minorHAnsi" w:cstheme="minorBidi"/>
      <w:sz w:val="22"/>
      <w:szCs w:val="22"/>
    </w:rPr>
  </w:style>
  <w:style w:type="character" w:customStyle="1" w:styleId="Heading1Char">
    <w:name w:val="Heading 1 Char"/>
    <w:basedOn w:val="DefaultParagraphFont"/>
    <w:link w:val="Heading1"/>
    <w:uiPriority w:val="9"/>
    <w:rsid w:val="007F0F7D"/>
    <w:rPr>
      <w:rFonts w:asciiTheme="majorHAnsi" w:eastAsiaTheme="majorEastAsia" w:hAnsiTheme="majorHAnsi" w:cstheme="majorBidi"/>
      <w:b/>
      <w:bCs/>
      <w:color w:val="365F91" w:themeColor="accent1" w:themeShade="BF"/>
      <w:sz w:val="28"/>
      <w:szCs w:val="28"/>
    </w:rPr>
  </w:style>
  <w:style w:type="character" w:customStyle="1" w:styleId="reviewer">
    <w:name w:val="reviewer"/>
    <w:basedOn w:val="DefaultParagraphFont"/>
    <w:rsid w:val="00AB452D"/>
  </w:style>
  <w:style w:type="paragraph" w:customStyle="1" w:styleId="Style1">
    <w:name w:val="Style1"/>
    <w:basedOn w:val="Normal"/>
    <w:link w:val="Style1Char"/>
    <w:qFormat/>
    <w:rsid w:val="00FF3CA1"/>
    <w:pPr>
      <w:autoSpaceDE/>
      <w:autoSpaceDN/>
      <w:adjustRightInd/>
      <w:spacing w:after="200"/>
    </w:pPr>
    <w:rPr>
      <w:rFonts w:eastAsia="Times New Roman"/>
      <w:b/>
    </w:rPr>
  </w:style>
  <w:style w:type="character" w:customStyle="1" w:styleId="Style1Char">
    <w:name w:val="Style1 Char"/>
    <w:link w:val="Style1"/>
    <w:rsid w:val="00FF3CA1"/>
    <w:rPr>
      <w:rFonts w:ascii="Times New Roman" w:eastAsia="Times New Roman" w:hAnsi="Times New Roman" w:cs="Times New Roman"/>
      <w:b/>
      <w:sz w:val="24"/>
      <w:szCs w:val="24"/>
    </w:rPr>
  </w:style>
  <w:style w:type="paragraph" w:styleId="BodyText">
    <w:name w:val="Body Text"/>
    <w:basedOn w:val="Normal"/>
    <w:link w:val="BodyTextChar"/>
    <w:uiPriority w:val="1"/>
    <w:qFormat/>
    <w:rsid w:val="00637268"/>
    <w:pPr>
      <w:widowControl w:val="0"/>
      <w:adjustRightInd/>
      <w:spacing w:line="240" w:lineRule="auto"/>
      <w:ind w:left="1060"/>
    </w:pPr>
    <w:rPr>
      <w:rFonts w:eastAsia="Times New Roman"/>
      <w:lang w:bidi="en-US"/>
    </w:rPr>
  </w:style>
  <w:style w:type="character" w:customStyle="1" w:styleId="BodyTextChar">
    <w:name w:val="Body Text Char"/>
    <w:basedOn w:val="DefaultParagraphFont"/>
    <w:link w:val="BodyText"/>
    <w:uiPriority w:val="1"/>
    <w:rsid w:val="00637268"/>
    <w:rPr>
      <w:rFonts w:ascii="Times New Roman" w:eastAsia="Times New Roman" w:hAnsi="Times New Roman" w:cs="Times New Roman"/>
      <w:sz w:val="24"/>
      <w:szCs w:val="24"/>
      <w:lang w:bidi="en-US"/>
    </w:rPr>
  </w:style>
  <w:style w:type="paragraph" w:styleId="NormalWeb">
    <w:name w:val="Normal (Web)"/>
    <w:basedOn w:val="Normal"/>
    <w:uiPriority w:val="99"/>
    <w:unhideWhenUsed/>
    <w:rsid w:val="00637268"/>
    <w:pPr>
      <w:autoSpaceDE/>
      <w:autoSpaceDN/>
      <w:adjustRightInd/>
      <w:spacing w:before="100" w:beforeAutospacing="1" w:after="100" w:afterAutospacing="1" w:line="240" w:lineRule="auto"/>
      <w:jc w:val="left"/>
    </w:pPr>
    <w:rPr>
      <w:rFonts w:eastAsia="Times New Roman"/>
    </w:rPr>
  </w:style>
  <w:style w:type="character" w:styleId="Emphasis">
    <w:name w:val="Emphasis"/>
    <w:uiPriority w:val="20"/>
    <w:qFormat/>
    <w:rsid w:val="00637268"/>
    <w:rPr>
      <w:i/>
      <w:iCs/>
    </w:rPr>
  </w:style>
  <w:style w:type="character" w:customStyle="1" w:styleId="apple-converted-space">
    <w:name w:val="apple-converted-space"/>
    <w:basedOn w:val="DefaultParagraphFont"/>
    <w:rsid w:val="00637268"/>
  </w:style>
  <w:style w:type="paragraph" w:styleId="NoSpacing">
    <w:name w:val="No Spacing"/>
    <w:uiPriority w:val="1"/>
    <w:qFormat/>
    <w:rsid w:val="00637268"/>
    <w:rPr>
      <w:rFonts w:ascii="Times New Roman" w:eastAsia="Calibri" w:hAnsi="Times New Roman" w:cs="Times New Roman"/>
      <w:sz w:val="24"/>
    </w:rPr>
  </w:style>
  <w:style w:type="paragraph" w:styleId="Header">
    <w:name w:val="header"/>
    <w:basedOn w:val="Normal"/>
    <w:link w:val="HeaderChar"/>
    <w:uiPriority w:val="99"/>
    <w:unhideWhenUsed/>
    <w:rsid w:val="00113709"/>
    <w:pPr>
      <w:tabs>
        <w:tab w:val="center" w:pos="4680"/>
        <w:tab w:val="right" w:pos="9360"/>
      </w:tabs>
      <w:spacing w:line="240" w:lineRule="auto"/>
    </w:pPr>
  </w:style>
  <w:style w:type="character" w:customStyle="1" w:styleId="HeaderChar">
    <w:name w:val="Header Char"/>
    <w:basedOn w:val="DefaultParagraphFont"/>
    <w:link w:val="Header"/>
    <w:uiPriority w:val="99"/>
    <w:rsid w:val="00113709"/>
    <w:rPr>
      <w:rFonts w:ascii="Times New Roman" w:hAnsi="Times New Roman" w:cs="Times New Roman"/>
      <w:sz w:val="24"/>
      <w:szCs w:val="24"/>
    </w:rPr>
  </w:style>
  <w:style w:type="paragraph" w:styleId="Footer">
    <w:name w:val="footer"/>
    <w:basedOn w:val="Normal"/>
    <w:link w:val="FooterChar"/>
    <w:uiPriority w:val="99"/>
    <w:unhideWhenUsed/>
    <w:rsid w:val="00113709"/>
    <w:pPr>
      <w:tabs>
        <w:tab w:val="center" w:pos="4680"/>
        <w:tab w:val="right" w:pos="9360"/>
      </w:tabs>
      <w:spacing w:line="240" w:lineRule="auto"/>
    </w:pPr>
  </w:style>
  <w:style w:type="character" w:customStyle="1" w:styleId="FooterChar">
    <w:name w:val="Footer Char"/>
    <w:basedOn w:val="DefaultParagraphFont"/>
    <w:link w:val="Footer"/>
    <w:uiPriority w:val="99"/>
    <w:rsid w:val="00113709"/>
    <w:rPr>
      <w:rFonts w:ascii="Times New Roman" w:hAnsi="Times New Roman" w:cs="Times New Roman"/>
      <w:sz w:val="24"/>
      <w:szCs w:val="24"/>
    </w:rPr>
  </w:style>
  <w:style w:type="table" w:styleId="TableGrid">
    <w:name w:val="Table Grid"/>
    <w:basedOn w:val="TableNormal"/>
    <w:uiPriority w:val="59"/>
    <w:rsid w:val="00CD2DA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A1521"/>
  </w:style>
  <w:style w:type="paragraph" w:styleId="TOCHeading">
    <w:name w:val="TOC Heading"/>
    <w:basedOn w:val="Heading1"/>
    <w:next w:val="Normal"/>
    <w:uiPriority w:val="39"/>
    <w:unhideWhenUsed/>
    <w:qFormat/>
    <w:rsid w:val="00283CB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283CB9"/>
    <w:pPr>
      <w:spacing w:after="100"/>
      <w:ind w:left="240"/>
    </w:pPr>
  </w:style>
  <w:style w:type="paragraph" w:styleId="TOC1">
    <w:name w:val="toc 1"/>
    <w:basedOn w:val="Normal"/>
    <w:next w:val="Normal"/>
    <w:autoRedefine/>
    <w:uiPriority w:val="39"/>
    <w:unhideWhenUsed/>
    <w:rsid w:val="00283CB9"/>
    <w:pPr>
      <w:spacing w:after="100"/>
    </w:pPr>
  </w:style>
  <w:style w:type="paragraph" w:styleId="TOC3">
    <w:name w:val="toc 3"/>
    <w:basedOn w:val="Normal"/>
    <w:next w:val="Normal"/>
    <w:autoRedefine/>
    <w:uiPriority w:val="39"/>
    <w:unhideWhenUsed/>
    <w:rsid w:val="00283CB9"/>
    <w:pPr>
      <w:spacing w:after="100"/>
      <w:ind w:left="480"/>
    </w:pPr>
  </w:style>
  <w:style w:type="character" w:styleId="Hyperlink">
    <w:name w:val="Hyperlink"/>
    <w:basedOn w:val="DefaultParagraphFont"/>
    <w:uiPriority w:val="99"/>
    <w:unhideWhenUsed/>
    <w:rsid w:val="00283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733297">
      <w:bodyDiv w:val="1"/>
      <w:marLeft w:val="0"/>
      <w:marRight w:val="0"/>
      <w:marTop w:val="0"/>
      <w:marBottom w:val="0"/>
      <w:divBdr>
        <w:top w:val="none" w:sz="0" w:space="0" w:color="auto"/>
        <w:left w:val="none" w:sz="0" w:space="0" w:color="auto"/>
        <w:bottom w:val="none" w:sz="0" w:space="0" w:color="auto"/>
        <w:right w:val="none" w:sz="0" w:space="0" w:color="auto"/>
      </w:divBdr>
    </w:div>
    <w:div w:id="785738301">
      <w:bodyDiv w:val="1"/>
      <w:marLeft w:val="0"/>
      <w:marRight w:val="0"/>
      <w:marTop w:val="0"/>
      <w:marBottom w:val="0"/>
      <w:divBdr>
        <w:top w:val="none" w:sz="0" w:space="0" w:color="auto"/>
        <w:left w:val="none" w:sz="0" w:space="0" w:color="auto"/>
        <w:bottom w:val="none" w:sz="0" w:space="0" w:color="auto"/>
        <w:right w:val="none" w:sz="0" w:space="0" w:color="auto"/>
      </w:divBdr>
    </w:div>
    <w:div w:id="832182960">
      <w:bodyDiv w:val="1"/>
      <w:marLeft w:val="0"/>
      <w:marRight w:val="0"/>
      <w:marTop w:val="0"/>
      <w:marBottom w:val="0"/>
      <w:divBdr>
        <w:top w:val="none" w:sz="0" w:space="0" w:color="auto"/>
        <w:left w:val="none" w:sz="0" w:space="0" w:color="auto"/>
        <w:bottom w:val="none" w:sz="0" w:space="0" w:color="auto"/>
        <w:right w:val="none" w:sz="0" w:space="0" w:color="auto"/>
      </w:divBdr>
    </w:div>
    <w:div w:id="918292803">
      <w:bodyDiv w:val="1"/>
      <w:marLeft w:val="0"/>
      <w:marRight w:val="0"/>
      <w:marTop w:val="0"/>
      <w:marBottom w:val="0"/>
      <w:divBdr>
        <w:top w:val="none" w:sz="0" w:space="0" w:color="auto"/>
        <w:left w:val="none" w:sz="0" w:space="0" w:color="auto"/>
        <w:bottom w:val="none" w:sz="0" w:space="0" w:color="auto"/>
        <w:right w:val="none" w:sz="0" w:space="0" w:color="auto"/>
      </w:divBdr>
    </w:div>
    <w:div w:id="148570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NOR06</b:Tag>
    <b:SourceType>Book</b:SourceType>
    <b:Guid>{C2C9659F-589B-4DD3-92B4-F2F576C48021}</b:Guid>
    <b:Author>
      <b:Author>
        <b:NameList>
          <b:Person>
            <b:Last>DAUD</b:Last>
            <b:First>NORMALA</b:First>
            <b:Middle>BINTI</b:Middle>
          </b:Person>
        </b:NameList>
      </b:Author>
    </b:Author>
    <b:Title>HUMAN RESOURCE MANAGEMENT PRACTICESAND FIRM PERFORMANCE:THE MODERATING</b:Title>
    <b:Year>2006</b:Year>
    <b:City> MALAYSIA</b:City>
    <b:Publisher>UNIVERSITI SAINS MALAYSIA</b:Publisher>
    <b:RefOrder>4</b:RefOrder>
  </b:Source>
  <b:Source>
    <b:Tag>Gar04</b:Tag>
    <b:SourceType>Book</b:SourceType>
    <b:Guid>{AF545F27-FD43-49E6-BEA3-B1B773A91257}</b:Guid>
    <b:Author>
      <b:Author>
        <b:NameList>
          <b:Person>
            <b:Last>Dessler</b:Last>
            <b:First>Gary</b:First>
          </b:Person>
        </b:NameList>
      </b:Author>
    </b:Author>
    <b:Title>Human Resource Management in China: Past, Present, and Future</b:Title>
    <b:Year>2004</b:Year>
    <b:City>Florida</b:City>
    <b:Publisher>Florida International University</b:Publisher>
    <b:RefOrder>5</b:RefOrder>
  </b:Source>
  <b:Source>
    <b:Tag>ABD15</b:Tag>
    <b:SourceType>JournalArticle</b:SourceType>
    <b:Guid>{62B21C95-CE3D-4F61-8131-79143709F177}</b:Guid>
    <b:Author>
      <b:Author>
        <b:NameList>
          <b:Person>
            <b:Last>WARSAME</b:Last>
            <b:First>ABDİRAHMAN</b:First>
            <b:Middle>SALAD</b:Middle>
          </b:Person>
        </b:NameList>
      </b:Author>
    </b:Author>
    <b:Title>HUMAN RESOURCE MANAGEMENT PRACTICES AND ORGANIZATIONAL COMMITMENT</b:Title>
    <b:Year>2015</b:Year>
    <b:JournalName>International Journal</b:JournalName>
    <b:RefOrder>6</b:RefOrder>
  </b:Source>
  <b:Source>
    <b:Tag>JOB16</b:Tag>
    <b:SourceType>JournalArticle</b:SourceType>
    <b:Guid>{20A51210-E2B6-40A9-B695-C4D38464AE90}</b:Guid>
    <b:Author>
      <b:Author>
        <b:NameList>
          <b:Person>
            <b:Last>TECHNOLOGY</b:Last>
            <b:First>JOB</b:First>
            <b:Middle>TUKUNIMULONGO-JOMO KENYATTA UNIVERSITY OF AGRICULTURE AND</b:Middle>
          </b:Person>
        </b:NameList>
      </b:Author>
    </b:Author>
    <b:Title>Effect of On-The-Job Training on Employee Performance in Kenya: Case of Mumias SugarCompany Limited</b:Title>
    <b:JournalName>International Journal of Recent Research in Commerce Economics and Management (IJRRCEM)</b:JournalName>
    <b:Year>2016</b:Year>
    <b:Pages>7-24</b:Pages>
    <b:RefOrder>1</b:RefOrder>
  </b:Source>
  <b:Source>
    <b:Tag>Arm19</b:Tag>
    <b:SourceType>JournalArticle</b:SourceType>
    <b:Guid>{64115286-63C1-4A61-AFF0-4C8BB75A0DC8}</b:Guid>
    <b:Author>
      <b:Author>
        <b:NameList>
          <b:Person>
            <b:Last>Armah-Ansah* and Quartey Rita-Department of Population and Heath</b:Last>
            <b:First>University</b:First>
            <b:Middle>of Cape Coast, Ghana</b:Middle>
          </b:Person>
        </b:NameList>
      </b:Author>
    </b:Author>
    <b:Title>Effects of Training on Employee Performance in Ga East Hotels</b:Title>
    <b:JournalName>DOI: 10.31080/ASPE.2019.02.0091</b:JournalName>
    <b:Year>2019</b:Year>
    <b:Pages>1-6</b:Pages>
    <b:RefOrder>2</b:RefOrder>
  </b:Source>
  <b:Source>
    <b:Tag>Mes16</b:Tag>
    <b:SourceType>JournalArticle</b:SourceType>
    <b:Guid>{DC815C02-BE61-45D1-A3A4-2026039EEB7C}</b:Guid>
    <b:Author>
      <b:Author>
        <b:NameList>
          <b:Person>
            <b:Last>Mesfin Lemma (PhD)-Associate professor at International Leadership Institute</b:Last>
            <b:First>Ethiopia</b:First>
            <b:Middle>and Eshetu Alemu (MBA), Lecturer at Admas University, Ethiopia</b:Middle>
          </b:Person>
        </b:NameList>
      </b:Author>
    </b:Author>
    <b:Title>Effects of Training Practices on Employees’ Performance in East AddisAbaba District of Commercial Bank of Ethiopia </b:Title>
    <b:JournalName>journal of business and administrative studies </b:JournalName>
    <b:Year> 2016 </b:Year>
    <b:Pages>1-29</b:Pages>
    <b:RefOrder>3</b:RefOrder>
  </b:Source>
</b:Sources>
</file>

<file path=customXml/itemProps1.xml><?xml version="1.0" encoding="utf-8"?>
<ds:datastoreItem xmlns:ds="http://schemas.openxmlformats.org/officeDocument/2006/customXml" ds:itemID="{75CF9035-3A45-4E08-B2B4-96B1FDFF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74</Pages>
  <Words>17432</Words>
  <Characters>99369</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Piana Monsur Mindia</cp:lastModifiedBy>
  <cp:revision>40</cp:revision>
  <dcterms:created xsi:type="dcterms:W3CDTF">2022-01-17T15:34:00Z</dcterms:created>
  <dcterms:modified xsi:type="dcterms:W3CDTF">2022-02-22T13:12:00Z</dcterms:modified>
</cp:coreProperties>
</file>