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66F" w:rsidRDefault="002471EE" w:rsidP="0083066F">
      <w:pPr>
        <w:rPr>
          <w:rFonts w:ascii="Times New Roman" w:hAnsi="Times New Roman" w:cs="Times New Roman"/>
          <w:sz w:val="28"/>
          <w:szCs w:val="28"/>
        </w:rPr>
      </w:pPr>
      <w:r>
        <w:rPr>
          <w:noProof/>
        </w:rPr>
        <w:pict>
          <v:rect id="_x0000_s1033" style="position:absolute;margin-left:-35.35pt;margin-top:-34pt;width:520pt;height:752pt;z-index:-251658752" fillcolor="white [3201]" strokecolor="#272727 [2749]" strokeweight="1.5pt">
            <v:shadow color="#868686"/>
          </v:rect>
        </w:pict>
      </w:r>
    </w:p>
    <w:p w:rsidR="00113B91" w:rsidRDefault="00113B91" w:rsidP="00113B91">
      <w:pPr>
        <w:spacing w:line="360" w:lineRule="auto"/>
        <w:jc w:val="center"/>
      </w:pPr>
      <w:r w:rsidRPr="00113B91">
        <w:rPr>
          <w:noProof/>
        </w:rPr>
        <w:drawing>
          <wp:inline distT="0" distB="0" distL="0" distR="0">
            <wp:extent cx="3249990" cy="2159000"/>
            <wp:effectExtent l="19050" t="0" r="7560" b="0"/>
            <wp:docPr id="6" name="Picture 1" descr="https://beebom.com/wp-content/uploads/2020/12/Android-TV-vs-Smart-TV-Whats-The-Difference-2020.jpg?w=750&amp;quality=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eebom.com/wp-content/uploads/2020/12/Android-TV-vs-Smart-TV-Whats-The-Difference-2020.jpg?w=750&amp;quality=75"/>
                    <pic:cNvPicPr>
                      <a:picLocks noChangeAspect="1" noChangeArrowheads="1"/>
                    </pic:cNvPicPr>
                  </pic:nvPicPr>
                  <pic:blipFill>
                    <a:blip r:embed="rId9" cstate="print"/>
                    <a:srcRect/>
                    <a:stretch>
                      <a:fillRect/>
                    </a:stretch>
                  </pic:blipFill>
                  <pic:spPr bwMode="auto">
                    <a:xfrm>
                      <a:off x="0" y="0"/>
                      <a:ext cx="3249441" cy="2158636"/>
                    </a:xfrm>
                    <a:prstGeom prst="rect">
                      <a:avLst/>
                    </a:prstGeom>
                    <a:noFill/>
                    <a:ln w="9525">
                      <a:noFill/>
                      <a:miter lim="800000"/>
                      <a:headEnd/>
                      <a:tailEnd/>
                    </a:ln>
                  </pic:spPr>
                </pic:pic>
              </a:graphicData>
            </a:graphic>
          </wp:inline>
        </w:drawing>
      </w:r>
    </w:p>
    <w:p w:rsidR="00113B91" w:rsidRPr="007436A5" w:rsidRDefault="00113B91" w:rsidP="00113B91">
      <w:pPr>
        <w:spacing w:before="240" w:after="0" w:line="360" w:lineRule="auto"/>
        <w:jc w:val="center"/>
        <w:rPr>
          <w:rFonts w:ascii="Times New Roman" w:eastAsia="Agency FB" w:hAnsi="Times New Roman"/>
          <w:b/>
          <w:color w:val="262626" w:themeColor="text1" w:themeTint="D9"/>
          <w:sz w:val="40"/>
          <w:szCs w:val="40"/>
        </w:rPr>
      </w:pPr>
      <w:r w:rsidRPr="007436A5">
        <w:rPr>
          <w:rFonts w:ascii="Times New Roman" w:eastAsia="Agency FB" w:hAnsi="Times New Roman"/>
          <w:b/>
          <w:color w:val="262626" w:themeColor="text1" w:themeTint="D9"/>
          <w:sz w:val="40"/>
          <w:szCs w:val="40"/>
        </w:rPr>
        <w:t xml:space="preserve">Evaluation of Brand Experience in </w:t>
      </w:r>
      <w:r w:rsidR="00175C2B" w:rsidRPr="007436A5">
        <w:rPr>
          <w:rFonts w:ascii="Times New Roman" w:eastAsia="Agency FB" w:hAnsi="Times New Roman"/>
          <w:b/>
          <w:color w:val="262626" w:themeColor="text1" w:themeTint="D9"/>
          <w:sz w:val="40"/>
          <w:szCs w:val="40"/>
        </w:rPr>
        <w:t xml:space="preserve">Smart </w:t>
      </w:r>
      <w:r w:rsidRPr="007436A5">
        <w:rPr>
          <w:rFonts w:ascii="Times New Roman" w:eastAsia="Agency FB" w:hAnsi="Times New Roman"/>
          <w:b/>
          <w:color w:val="262626" w:themeColor="text1" w:themeTint="D9"/>
          <w:sz w:val="40"/>
          <w:szCs w:val="40"/>
        </w:rPr>
        <w:t>TV Industry of Bangladesh</w:t>
      </w:r>
    </w:p>
    <w:p w:rsidR="00113B91" w:rsidRPr="00384CA3" w:rsidRDefault="00113B91" w:rsidP="00113B91">
      <w:pPr>
        <w:spacing w:before="240" w:after="0" w:line="360" w:lineRule="auto"/>
        <w:jc w:val="center"/>
        <w:rPr>
          <w:rFonts w:ascii="Times New Roman" w:eastAsia="Agency FB" w:hAnsi="Times New Roman" w:cs="Times New Roman"/>
          <w:color w:val="000000"/>
          <w:sz w:val="24"/>
          <w:szCs w:val="24"/>
        </w:rPr>
      </w:pPr>
      <w:r w:rsidRPr="00384CA3">
        <w:rPr>
          <w:rFonts w:ascii="Times New Roman" w:eastAsia="Agency FB" w:hAnsi="Times New Roman" w:cs="Times New Roman"/>
          <w:color w:val="000000"/>
          <w:sz w:val="24"/>
          <w:szCs w:val="24"/>
        </w:rPr>
        <w:t>Name of the student</w:t>
      </w:r>
    </w:p>
    <w:p w:rsidR="00195C4C" w:rsidRPr="00195C4C" w:rsidRDefault="00195C4C" w:rsidP="00195C4C">
      <w:pPr>
        <w:spacing w:after="0" w:line="360" w:lineRule="auto"/>
        <w:jc w:val="center"/>
        <w:rPr>
          <w:rFonts w:ascii="Times New Roman" w:hAnsi="Times New Roman" w:cs="Times New Roman"/>
          <w:b/>
          <w:color w:val="262626" w:themeColor="text1" w:themeTint="D9"/>
          <w:sz w:val="28"/>
          <w:szCs w:val="28"/>
        </w:rPr>
      </w:pPr>
      <w:r w:rsidRPr="00195C4C">
        <w:rPr>
          <w:rFonts w:ascii="Times New Roman" w:hAnsi="Times New Roman" w:cs="Times New Roman"/>
          <w:b/>
          <w:color w:val="262626" w:themeColor="text1" w:themeTint="D9"/>
          <w:sz w:val="28"/>
          <w:szCs w:val="28"/>
        </w:rPr>
        <w:t>Tanjila Mim</w:t>
      </w:r>
    </w:p>
    <w:p w:rsidR="00113B91" w:rsidRDefault="00113B91" w:rsidP="00113B91">
      <w:pPr>
        <w:spacing w:before="240" w:after="0" w:line="360" w:lineRule="auto"/>
        <w:jc w:val="center"/>
        <w:rPr>
          <w:rFonts w:ascii="Arial" w:hAnsi="Arial" w:cs="Arial"/>
          <w:color w:val="0D0D0D" w:themeColor="text1" w:themeTint="F2"/>
          <w:sz w:val="24"/>
          <w:szCs w:val="24"/>
        </w:rPr>
      </w:pPr>
      <w:r w:rsidRPr="0071376B">
        <w:rPr>
          <w:rFonts w:ascii="Arial" w:hAnsi="Arial" w:cs="Arial"/>
          <w:noProof/>
          <w:color w:val="0D0D0D" w:themeColor="text1" w:themeTint="F2"/>
          <w:sz w:val="24"/>
          <w:szCs w:val="24"/>
        </w:rPr>
        <w:drawing>
          <wp:inline distT="0" distB="0" distL="0" distR="0">
            <wp:extent cx="3113617" cy="1557867"/>
            <wp:effectExtent l="19050" t="0" r="0" b="0"/>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3142056" cy="1572096"/>
                    </a:xfrm>
                    <a:prstGeom prst="rect">
                      <a:avLst/>
                    </a:prstGeom>
                    <a:noFill/>
                    <a:ln w="9525">
                      <a:noFill/>
                      <a:miter lim="800000"/>
                      <a:headEnd/>
                      <a:tailEnd/>
                    </a:ln>
                  </pic:spPr>
                </pic:pic>
              </a:graphicData>
            </a:graphic>
          </wp:inline>
        </w:drawing>
      </w:r>
    </w:p>
    <w:p w:rsidR="00113B91" w:rsidRPr="00595D41" w:rsidRDefault="007436A5" w:rsidP="00113B9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113B91" w:rsidRPr="00595D41">
        <w:rPr>
          <w:rFonts w:ascii="Times New Roman" w:hAnsi="Times New Roman" w:cs="Times New Roman"/>
          <w:color w:val="000000" w:themeColor="text1"/>
          <w:sz w:val="24"/>
          <w:szCs w:val="24"/>
        </w:rPr>
        <w:t>This report is submitted to the school of Business and Economics, United International University as a partial requirement for the degree fulfillment of Bachelor of Business Administration.</w:t>
      </w:r>
      <w:r>
        <w:rPr>
          <w:rFonts w:ascii="Times New Roman" w:hAnsi="Times New Roman" w:cs="Times New Roman"/>
          <w:color w:val="000000" w:themeColor="text1"/>
          <w:sz w:val="24"/>
          <w:szCs w:val="24"/>
        </w:rPr>
        <w:t>”</w:t>
      </w:r>
    </w:p>
    <w:p w:rsidR="00113B91" w:rsidRDefault="00113B91" w:rsidP="00113B91"/>
    <w:p w:rsidR="00113B91" w:rsidRDefault="00113B91" w:rsidP="00113B91">
      <w:r>
        <w:br w:type="page"/>
      </w:r>
    </w:p>
    <w:p w:rsidR="00113B91" w:rsidRPr="00113B91" w:rsidRDefault="00113B91" w:rsidP="00113B91">
      <w:pPr>
        <w:spacing w:after="0" w:line="360" w:lineRule="auto"/>
        <w:jc w:val="center"/>
        <w:rPr>
          <w:rFonts w:ascii="Times New Roman" w:hAnsi="Times New Roman" w:cs="Times New Roman"/>
          <w:color w:val="000000" w:themeColor="text1"/>
          <w:sz w:val="28"/>
          <w:szCs w:val="28"/>
        </w:rPr>
      </w:pPr>
      <w:r w:rsidRPr="00113B91">
        <w:rPr>
          <w:rFonts w:ascii="Times New Roman" w:hAnsi="Times New Roman" w:cs="Times New Roman"/>
          <w:color w:val="000000" w:themeColor="text1"/>
          <w:sz w:val="28"/>
          <w:szCs w:val="28"/>
        </w:rPr>
        <w:lastRenderedPageBreak/>
        <w:t>Project Report</w:t>
      </w:r>
    </w:p>
    <w:p w:rsidR="00113B91" w:rsidRPr="00113B91" w:rsidRDefault="00113B91" w:rsidP="00113B91">
      <w:pPr>
        <w:spacing w:after="0" w:line="360" w:lineRule="auto"/>
        <w:jc w:val="center"/>
        <w:rPr>
          <w:rFonts w:ascii="Times New Roman" w:hAnsi="Times New Roman" w:cs="Times New Roman"/>
          <w:color w:val="000000" w:themeColor="text1"/>
          <w:sz w:val="28"/>
          <w:szCs w:val="28"/>
        </w:rPr>
      </w:pPr>
      <w:r w:rsidRPr="00113B91">
        <w:rPr>
          <w:rFonts w:ascii="Times New Roman" w:hAnsi="Times New Roman" w:cs="Times New Roman"/>
          <w:color w:val="000000" w:themeColor="text1"/>
          <w:sz w:val="28"/>
          <w:szCs w:val="28"/>
        </w:rPr>
        <w:t xml:space="preserve">On </w:t>
      </w:r>
    </w:p>
    <w:p w:rsidR="00113B91" w:rsidRPr="00906A4D" w:rsidRDefault="00113B91" w:rsidP="00113B91">
      <w:pPr>
        <w:spacing w:after="0" w:line="360" w:lineRule="auto"/>
        <w:jc w:val="center"/>
        <w:rPr>
          <w:rFonts w:ascii="Times New Roman" w:eastAsia="Agency FB" w:hAnsi="Times New Roman"/>
          <w:b/>
          <w:color w:val="262626" w:themeColor="text1" w:themeTint="D9"/>
          <w:sz w:val="36"/>
          <w:szCs w:val="36"/>
        </w:rPr>
      </w:pPr>
      <w:r w:rsidRPr="00906A4D">
        <w:rPr>
          <w:rFonts w:ascii="Times New Roman" w:eastAsia="Agency FB" w:hAnsi="Times New Roman"/>
          <w:b/>
          <w:color w:val="262626" w:themeColor="text1" w:themeTint="D9"/>
          <w:sz w:val="36"/>
          <w:szCs w:val="36"/>
        </w:rPr>
        <w:t>Evaluation of Brand Experience in SMART TV Industry of Bangladesh</w:t>
      </w:r>
    </w:p>
    <w:p w:rsidR="00113B91" w:rsidRPr="006B7126" w:rsidRDefault="00113B91" w:rsidP="00113B91">
      <w:pPr>
        <w:autoSpaceDE w:val="0"/>
        <w:autoSpaceDN w:val="0"/>
        <w:adjustRightInd w:val="0"/>
        <w:spacing w:after="0" w:line="480" w:lineRule="auto"/>
        <w:jc w:val="center"/>
        <w:rPr>
          <w:rFonts w:ascii="Times New Roman" w:hAnsi="Times New Roman" w:cs="Times New Roman"/>
          <w:bCs/>
          <w:color w:val="000000"/>
          <w:sz w:val="24"/>
          <w:szCs w:val="24"/>
        </w:rPr>
      </w:pPr>
      <w:r w:rsidRPr="006B7126">
        <w:rPr>
          <w:rFonts w:ascii="Times New Roman" w:hAnsi="Times New Roman" w:cs="Times New Roman"/>
          <w:bCs/>
          <w:color w:val="000000"/>
          <w:sz w:val="24"/>
          <w:szCs w:val="24"/>
        </w:rPr>
        <w:t>Course code: INT 4399</w:t>
      </w:r>
    </w:p>
    <w:p w:rsidR="00113B91" w:rsidRPr="00906A4D" w:rsidRDefault="00113B91" w:rsidP="00113B91">
      <w:pPr>
        <w:autoSpaceDE w:val="0"/>
        <w:autoSpaceDN w:val="0"/>
        <w:adjustRightInd w:val="0"/>
        <w:spacing w:before="240" w:after="0" w:line="360" w:lineRule="auto"/>
        <w:jc w:val="center"/>
        <w:rPr>
          <w:rFonts w:ascii="Times New Roman" w:hAnsi="Times New Roman" w:cs="Times New Roman"/>
          <w:b/>
          <w:bCs/>
          <w:color w:val="403152" w:themeColor="accent4" w:themeShade="80"/>
          <w:sz w:val="24"/>
          <w:szCs w:val="24"/>
        </w:rPr>
      </w:pPr>
      <w:r w:rsidRPr="00906A4D">
        <w:rPr>
          <w:rFonts w:ascii="Times New Roman" w:hAnsi="Times New Roman" w:cs="Times New Roman"/>
          <w:b/>
          <w:bCs/>
          <w:color w:val="403152" w:themeColor="accent4" w:themeShade="80"/>
          <w:sz w:val="24"/>
          <w:szCs w:val="24"/>
        </w:rPr>
        <w:t>Submitted To</w:t>
      </w:r>
    </w:p>
    <w:p w:rsidR="00906A4D" w:rsidRPr="00906A4D" w:rsidRDefault="00906A4D" w:rsidP="00906A4D">
      <w:pPr>
        <w:autoSpaceDE w:val="0"/>
        <w:autoSpaceDN w:val="0"/>
        <w:adjustRightInd w:val="0"/>
        <w:spacing w:after="0" w:line="360" w:lineRule="auto"/>
        <w:jc w:val="center"/>
        <w:rPr>
          <w:rFonts w:ascii="Times New Roman" w:hAnsi="Times New Roman" w:cs="Times New Roman"/>
          <w:b/>
          <w:color w:val="262626" w:themeColor="text1" w:themeTint="D9"/>
          <w:sz w:val="24"/>
          <w:szCs w:val="24"/>
        </w:rPr>
      </w:pPr>
      <w:r w:rsidRPr="00906A4D">
        <w:rPr>
          <w:rFonts w:ascii="Times New Roman" w:hAnsi="Times New Roman" w:cs="Times New Roman"/>
          <w:b/>
          <w:color w:val="262626" w:themeColor="text1" w:themeTint="D9"/>
          <w:sz w:val="24"/>
          <w:szCs w:val="24"/>
        </w:rPr>
        <w:t>Muhammad Hasan Al-Mamun</w:t>
      </w:r>
    </w:p>
    <w:p w:rsidR="00906A4D" w:rsidRPr="00906A4D" w:rsidRDefault="00906A4D" w:rsidP="00906A4D">
      <w:pPr>
        <w:autoSpaceDE w:val="0"/>
        <w:autoSpaceDN w:val="0"/>
        <w:adjustRightInd w:val="0"/>
        <w:spacing w:after="0" w:line="360" w:lineRule="auto"/>
        <w:jc w:val="center"/>
        <w:rPr>
          <w:rFonts w:ascii="Times New Roman" w:hAnsi="Times New Roman" w:cs="Times New Roman"/>
          <w:sz w:val="24"/>
          <w:szCs w:val="24"/>
        </w:rPr>
      </w:pPr>
      <w:r w:rsidRPr="00906A4D">
        <w:rPr>
          <w:rFonts w:ascii="Times New Roman" w:hAnsi="Times New Roman" w:cs="Times New Roman"/>
          <w:sz w:val="24"/>
          <w:szCs w:val="24"/>
        </w:rPr>
        <w:t>Assistant Professor</w:t>
      </w:r>
    </w:p>
    <w:p w:rsidR="00906A4D" w:rsidRPr="00906A4D" w:rsidRDefault="00906A4D" w:rsidP="00906A4D">
      <w:pPr>
        <w:autoSpaceDE w:val="0"/>
        <w:autoSpaceDN w:val="0"/>
        <w:adjustRightInd w:val="0"/>
        <w:spacing w:after="0" w:line="360" w:lineRule="auto"/>
        <w:jc w:val="center"/>
        <w:rPr>
          <w:rFonts w:ascii="Times New Roman" w:hAnsi="Times New Roman" w:cs="Times New Roman"/>
          <w:sz w:val="24"/>
          <w:szCs w:val="24"/>
        </w:rPr>
      </w:pPr>
      <w:r w:rsidRPr="00906A4D">
        <w:rPr>
          <w:rFonts w:ascii="Times New Roman" w:hAnsi="Times New Roman" w:cs="Times New Roman"/>
          <w:sz w:val="24"/>
          <w:szCs w:val="24"/>
        </w:rPr>
        <w:t>School of Business and Economics</w:t>
      </w:r>
    </w:p>
    <w:p w:rsidR="00906A4D" w:rsidRPr="00906A4D" w:rsidRDefault="00906A4D" w:rsidP="00906A4D">
      <w:pPr>
        <w:autoSpaceDE w:val="0"/>
        <w:autoSpaceDN w:val="0"/>
        <w:adjustRightInd w:val="0"/>
        <w:spacing w:after="0" w:line="360" w:lineRule="auto"/>
        <w:jc w:val="center"/>
        <w:rPr>
          <w:rFonts w:ascii="Times New Roman" w:hAnsi="Times New Roman" w:cs="Times New Roman"/>
          <w:sz w:val="24"/>
          <w:szCs w:val="24"/>
        </w:rPr>
      </w:pPr>
      <w:r w:rsidRPr="00906A4D">
        <w:rPr>
          <w:rFonts w:ascii="Times New Roman" w:hAnsi="Times New Roman" w:cs="Times New Roman"/>
          <w:sz w:val="24"/>
          <w:szCs w:val="24"/>
        </w:rPr>
        <w:t>United International University</w:t>
      </w:r>
    </w:p>
    <w:p w:rsidR="00113B91" w:rsidRPr="00906A4D" w:rsidRDefault="00113B91" w:rsidP="00113B91">
      <w:pPr>
        <w:autoSpaceDE w:val="0"/>
        <w:autoSpaceDN w:val="0"/>
        <w:adjustRightInd w:val="0"/>
        <w:spacing w:before="240" w:after="0" w:line="360" w:lineRule="auto"/>
        <w:jc w:val="center"/>
        <w:rPr>
          <w:rFonts w:ascii="Times New Roman" w:hAnsi="Times New Roman" w:cs="Times New Roman"/>
          <w:b/>
          <w:bCs/>
          <w:color w:val="403152" w:themeColor="accent4" w:themeShade="80"/>
          <w:sz w:val="24"/>
          <w:szCs w:val="24"/>
        </w:rPr>
      </w:pPr>
      <w:r w:rsidRPr="00906A4D">
        <w:rPr>
          <w:rFonts w:ascii="Times New Roman" w:hAnsi="Times New Roman" w:cs="Times New Roman"/>
          <w:b/>
          <w:bCs/>
          <w:color w:val="403152" w:themeColor="accent4" w:themeShade="80"/>
          <w:sz w:val="24"/>
          <w:szCs w:val="24"/>
        </w:rPr>
        <w:t>Submitted By</w:t>
      </w:r>
    </w:p>
    <w:p w:rsidR="00113B91" w:rsidRPr="006B7126" w:rsidRDefault="00906A4D" w:rsidP="00113B91">
      <w:pPr>
        <w:spacing w:after="0" w:line="360" w:lineRule="auto"/>
        <w:jc w:val="center"/>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Tanjila Mim</w:t>
      </w:r>
    </w:p>
    <w:p w:rsidR="00906A4D" w:rsidRPr="000267B7" w:rsidRDefault="00906A4D" w:rsidP="00E44D9A">
      <w:pPr>
        <w:autoSpaceDE w:val="0"/>
        <w:autoSpaceDN w:val="0"/>
        <w:adjustRightInd w:val="0"/>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Student </w:t>
      </w:r>
      <w:r w:rsidRPr="000267B7">
        <w:rPr>
          <w:rFonts w:ascii="Times New Roman" w:hAnsi="Times New Roman" w:cs="Times New Roman"/>
          <w:color w:val="000000" w:themeColor="text1"/>
          <w:sz w:val="24"/>
          <w:szCs w:val="24"/>
        </w:rPr>
        <w:t>ID: 111 1</w:t>
      </w:r>
      <w:r>
        <w:rPr>
          <w:rFonts w:ascii="Times New Roman" w:hAnsi="Times New Roman" w:cs="Times New Roman"/>
          <w:color w:val="000000" w:themeColor="text1"/>
          <w:sz w:val="24"/>
          <w:szCs w:val="24"/>
        </w:rPr>
        <w:t>61</w:t>
      </w:r>
      <w:r w:rsidRPr="000267B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316</w:t>
      </w:r>
    </w:p>
    <w:p w:rsidR="00906A4D" w:rsidRPr="005F3B2C" w:rsidRDefault="00906A4D" w:rsidP="00906A4D">
      <w:pPr>
        <w:autoSpaceDE w:val="0"/>
        <w:autoSpaceDN w:val="0"/>
        <w:adjustRightInd w:val="0"/>
        <w:spacing w:after="0" w:line="360" w:lineRule="auto"/>
        <w:jc w:val="center"/>
        <w:rPr>
          <w:rFonts w:ascii="Times New Roman" w:hAnsi="Times New Roman" w:cs="Times New Roman"/>
          <w:sz w:val="24"/>
          <w:szCs w:val="24"/>
        </w:rPr>
      </w:pPr>
      <w:r w:rsidRPr="005F3B2C">
        <w:rPr>
          <w:rFonts w:ascii="Times New Roman" w:hAnsi="Times New Roman" w:cs="Times New Roman"/>
          <w:sz w:val="24"/>
          <w:szCs w:val="24"/>
        </w:rPr>
        <w:t>School of Business and Economics</w:t>
      </w:r>
    </w:p>
    <w:p w:rsidR="00906A4D" w:rsidRPr="005F3B2C" w:rsidRDefault="00906A4D" w:rsidP="00906A4D">
      <w:pPr>
        <w:autoSpaceDE w:val="0"/>
        <w:autoSpaceDN w:val="0"/>
        <w:adjustRightInd w:val="0"/>
        <w:spacing w:after="0" w:line="360" w:lineRule="auto"/>
        <w:jc w:val="center"/>
        <w:rPr>
          <w:rFonts w:ascii="Times New Roman" w:hAnsi="Times New Roman" w:cs="Times New Roman"/>
          <w:sz w:val="24"/>
          <w:szCs w:val="24"/>
        </w:rPr>
      </w:pPr>
      <w:r w:rsidRPr="005F3B2C">
        <w:rPr>
          <w:rFonts w:ascii="Times New Roman" w:hAnsi="Times New Roman" w:cs="Times New Roman"/>
          <w:sz w:val="24"/>
          <w:szCs w:val="24"/>
        </w:rPr>
        <w:t>United International University</w:t>
      </w:r>
    </w:p>
    <w:p w:rsidR="00113B91" w:rsidRDefault="00113B91" w:rsidP="00113B91">
      <w:pPr>
        <w:spacing w:after="0" w:line="360" w:lineRule="auto"/>
        <w:jc w:val="center"/>
        <w:rPr>
          <w:rFonts w:ascii="Times New Roman" w:hAnsi="Times New Roman" w:cs="Times New Roman"/>
          <w:b/>
          <w:color w:val="000000"/>
          <w:sz w:val="40"/>
          <w:szCs w:val="40"/>
        </w:rPr>
      </w:pPr>
      <w:r w:rsidRPr="00113B91">
        <w:rPr>
          <w:rFonts w:ascii="Times New Roman" w:hAnsi="Times New Roman" w:cs="Times New Roman"/>
          <w:b/>
          <w:noProof/>
          <w:color w:val="000000"/>
          <w:sz w:val="40"/>
          <w:szCs w:val="40"/>
        </w:rPr>
        <w:drawing>
          <wp:inline distT="0" distB="0" distL="0" distR="0">
            <wp:extent cx="3420534" cy="1636843"/>
            <wp:effectExtent l="19050" t="0" r="8466"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3451776" cy="1651794"/>
                    </a:xfrm>
                    <a:prstGeom prst="rect">
                      <a:avLst/>
                    </a:prstGeom>
                    <a:noFill/>
                    <a:ln w="9525">
                      <a:noFill/>
                      <a:miter lim="800000"/>
                      <a:headEnd/>
                      <a:tailEnd/>
                    </a:ln>
                  </pic:spPr>
                </pic:pic>
              </a:graphicData>
            </a:graphic>
          </wp:inline>
        </w:drawing>
      </w:r>
    </w:p>
    <w:p w:rsidR="00113B91" w:rsidRPr="006B7126" w:rsidRDefault="00113B91" w:rsidP="00113B91">
      <w:pPr>
        <w:spacing w:after="0" w:line="360" w:lineRule="auto"/>
        <w:jc w:val="center"/>
        <w:rPr>
          <w:rFonts w:ascii="Times New Roman" w:hAnsi="Times New Roman" w:cs="Times New Roman"/>
          <w:b/>
          <w:bCs/>
          <w:color w:val="404040" w:themeColor="text1" w:themeTint="BF"/>
          <w:sz w:val="24"/>
          <w:szCs w:val="24"/>
        </w:rPr>
      </w:pPr>
      <w:r w:rsidRPr="006B7126">
        <w:rPr>
          <w:rFonts w:ascii="Times New Roman" w:hAnsi="Times New Roman" w:cs="Times New Roman"/>
          <w:b/>
          <w:bCs/>
          <w:color w:val="404040" w:themeColor="text1" w:themeTint="BF"/>
          <w:sz w:val="24"/>
          <w:szCs w:val="24"/>
        </w:rPr>
        <w:t xml:space="preserve">Date of Submission: </w:t>
      </w:r>
      <w:r w:rsidR="000D4242">
        <w:rPr>
          <w:rFonts w:ascii="Times New Roman" w:hAnsi="Times New Roman" w:cs="Times New Roman"/>
          <w:b/>
          <w:bCs/>
          <w:color w:val="404040" w:themeColor="text1" w:themeTint="BF"/>
          <w:sz w:val="24"/>
          <w:szCs w:val="24"/>
        </w:rPr>
        <w:t>November</w:t>
      </w:r>
      <w:r>
        <w:rPr>
          <w:rFonts w:ascii="Times New Roman" w:hAnsi="Times New Roman" w:cs="Times New Roman"/>
          <w:b/>
          <w:bCs/>
          <w:color w:val="404040" w:themeColor="text1" w:themeTint="BF"/>
          <w:sz w:val="24"/>
          <w:szCs w:val="24"/>
        </w:rPr>
        <w:t xml:space="preserve"> </w:t>
      </w:r>
      <w:r w:rsidR="000D4242">
        <w:rPr>
          <w:rFonts w:ascii="Times New Roman" w:hAnsi="Times New Roman" w:cs="Times New Roman"/>
          <w:b/>
          <w:bCs/>
          <w:color w:val="404040" w:themeColor="text1" w:themeTint="BF"/>
          <w:sz w:val="24"/>
          <w:szCs w:val="24"/>
        </w:rPr>
        <w:t>20</w:t>
      </w:r>
      <w:r w:rsidRPr="006B7126">
        <w:rPr>
          <w:rFonts w:ascii="Times New Roman" w:hAnsi="Times New Roman" w:cs="Times New Roman"/>
          <w:b/>
          <w:bCs/>
          <w:color w:val="404040" w:themeColor="text1" w:themeTint="BF"/>
          <w:sz w:val="24"/>
          <w:szCs w:val="24"/>
        </w:rPr>
        <w:t>, 2022</w:t>
      </w:r>
    </w:p>
    <w:p w:rsidR="00113B91" w:rsidRDefault="00113B91" w:rsidP="00113B91">
      <w:pPr>
        <w:tabs>
          <w:tab w:val="left" w:pos="6053"/>
        </w:tabs>
        <w:spacing w:line="360" w:lineRule="auto"/>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tab/>
      </w:r>
    </w:p>
    <w:p w:rsidR="00D64F7B" w:rsidRDefault="00D64F7B"/>
    <w:p w:rsidR="00D64F7B" w:rsidRDefault="00D64F7B">
      <w:r>
        <w:br w:type="page"/>
      </w:r>
    </w:p>
    <w:p w:rsidR="00671419" w:rsidRDefault="00671419" w:rsidP="00113B91">
      <w:pPr>
        <w:pStyle w:val="Heading2"/>
        <w:spacing w:line="360" w:lineRule="auto"/>
        <w:jc w:val="center"/>
        <w:rPr>
          <w:rFonts w:ascii="Times New Roman" w:hAnsi="Times New Roman"/>
          <w:color w:val="262626" w:themeColor="text1" w:themeTint="D9"/>
          <w:sz w:val="36"/>
          <w:szCs w:val="36"/>
        </w:rPr>
        <w:sectPr w:rsidR="00671419" w:rsidSect="00D64F7B">
          <w:footerReference w:type="default" r:id="rId11"/>
          <w:pgSz w:w="11907" w:h="16839" w:code="9"/>
          <w:pgMar w:top="1440" w:right="1440" w:bottom="1440" w:left="1440" w:header="720" w:footer="720" w:gutter="0"/>
          <w:cols w:space="720"/>
          <w:docGrid w:linePitch="360"/>
        </w:sectPr>
      </w:pPr>
      <w:bookmarkStart w:id="0" w:name="_Toc116087366"/>
      <w:bookmarkStart w:id="1" w:name="_Toc100254513"/>
    </w:p>
    <w:p w:rsidR="00113B91" w:rsidRPr="004E106C" w:rsidRDefault="00113B91" w:rsidP="00113B91">
      <w:pPr>
        <w:pStyle w:val="Heading2"/>
        <w:spacing w:line="360" w:lineRule="auto"/>
        <w:jc w:val="center"/>
        <w:rPr>
          <w:rFonts w:ascii="Times New Roman" w:hAnsi="Times New Roman"/>
          <w:color w:val="262626" w:themeColor="text1" w:themeTint="D9"/>
          <w:sz w:val="36"/>
          <w:szCs w:val="36"/>
        </w:rPr>
      </w:pPr>
      <w:bookmarkStart w:id="2" w:name="_Toc119852956"/>
      <w:r w:rsidRPr="004E106C">
        <w:rPr>
          <w:rFonts w:ascii="Times New Roman" w:hAnsi="Times New Roman"/>
          <w:color w:val="262626" w:themeColor="text1" w:themeTint="D9"/>
          <w:sz w:val="36"/>
          <w:szCs w:val="36"/>
        </w:rPr>
        <w:lastRenderedPageBreak/>
        <w:t>Acknowledgement</w:t>
      </w:r>
      <w:bookmarkEnd w:id="0"/>
      <w:bookmarkEnd w:id="2"/>
    </w:p>
    <w:p w:rsidR="00113B91" w:rsidRPr="006146A6" w:rsidRDefault="006146A6" w:rsidP="004E106C">
      <w:pPr>
        <w:pStyle w:val="Heading2"/>
        <w:spacing w:line="360" w:lineRule="auto"/>
        <w:jc w:val="both"/>
        <w:rPr>
          <w:rFonts w:ascii="Times New Roman" w:hAnsi="Times New Roman"/>
          <w:b w:val="0"/>
          <w:color w:val="000000" w:themeColor="text1"/>
          <w:sz w:val="24"/>
          <w:szCs w:val="24"/>
        </w:rPr>
      </w:pPr>
      <w:bookmarkStart w:id="3" w:name="_Toc116087367"/>
      <w:bookmarkStart w:id="4" w:name="_Toc119852957"/>
      <w:r w:rsidRPr="006146A6">
        <w:rPr>
          <w:rFonts w:ascii="Times New Roman" w:hAnsi="Times New Roman"/>
          <w:b w:val="0"/>
          <w:color w:val="000000" w:themeColor="text1"/>
          <w:sz w:val="24"/>
          <w:szCs w:val="24"/>
        </w:rPr>
        <w:t>I would like to begin by acknowledging Allah for the grace that allowed me to complete my project paper</w:t>
      </w:r>
      <w:r w:rsidR="00362B02">
        <w:rPr>
          <w:rFonts w:ascii="Times New Roman" w:hAnsi="Times New Roman"/>
          <w:b w:val="0"/>
          <w:color w:val="000000" w:themeColor="text1"/>
          <w:sz w:val="24"/>
          <w:szCs w:val="24"/>
        </w:rPr>
        <w:t xml:space="preserve"> </w:t>
      </w:r>
      <w:bookmarkEnd w:id="3"/>
      <w:bookmarkEnd w:id="4"/>
      <w:r w:rsidR="00E44D9A">
        <w:rPr>
          <w:rFonts w:ascii="Times New Roman" w:hAnsi="Times New Roman"/>
          <w:b w:val="0"/>
          <w:color w:val="000000" w:themeColor="text1"/>
          <w:sz w:val="24"/>
          <w:szCs w:val="24"/>
        </w:rPr>
        <w:t>successfully.</w:t>
      </w:r>
    </w:p>
    <w:p w:rsidR="006146A6" w:rsidRDefault="006146A6" w:rsidP="006146A6">
      <w:pPr>
        <w:spacing w:before="240" w:line="360" w:lineRule="auto"/>
        <w:jc w:val="both"/>
        <w:rPr>
          <w:rFonts w:ascii="Times New Roman" w:hAnsi="Times New Roman" w:cs="Times New Roman"/>
          <w:sz w:val="24"/>
          <w:szCs w:val="24"/>
        </w:rPr>
      </w:pPr>
      <w:r w:rsidRPr="006146A6">
        <w:rPr>
          <w:rFonts w:ascii="Times New Roman" w:hAnsi="Times New Roman" w:cs="Times New Roman"/>
          <w:sz w:val="24"/>
          <w:szCs w:val="24"/>
        </w:rPr>
        <w:t xml:space="preserve">However, there are a few individuals </w:t>
      </w:r>
      <w:r>
        <w:rPr>
          <w:rFonts w:ascii="Times New Roman" w:hAnsi="Times New Roman" w:cs="Times New Roman"/>
          <w:sz w:val="24"/>
          <w:szCs w:val="24"/>
        </w:rPr>
        <w:t>I</w:t>
      </w:r>
      <w:r w:rsidRPr="006146A6">
        <w:rPr>
          <w:rFonts w:ascii="Times New Roman" w:hAnsi="Times New Roman" w:cs="Times New Roman"/>
          <w:sz w:val="24"/>
          <w:szCs w:val="24"/>
        </w:rPr>
        <w:t xml:space="preserve"> would like to acknowledge, since it wouldn't have been </w:t>
      </w:r>
      <w:r w:rsidR="00E44D9A">
        <w:rPr>
          <w:rFonts w:ascii="Times New Roman" w:hAnsi="Times New Roman" w:cs="Times New Roman"/>
          <w:sz w:val="24"/>
          <w:szCs w:val="24"/>
        </w:rPr>
        <w:t>possible for me to successfully complete</w:t>
      </w:r>
      <w:r w:rsidRPr="006146A6">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362B02">
        <w:rPr>
          <w:rFonts w:ascii="Times New Roman" w:hAnsi="Times New Roman" w:cs="Times New Roman"/>
          <w:sz w:val="24"/>
          <w:szCs w:val="24"/>
        </w:rPr>
        <w:t>research</w:t>
      </w:r>
      <w:r w:rsidRPr="006146A6">
        <w:rPr>
          <w:rFonts w:ascii="Times New Roman" w:hAnsi="Times New Roman" w:cs="Times New Roman"/>
          <w:sz w:val="24"/>
          <w:szCs w:val="24"/>
        </w:rPr>
        <w:t xml:space="preserve"> and </w:t>
      </w:r>
      <w:r w:rsidR="00362B02">
        <w:rPr>
          <w:rFonts w:ascii="Times New Roman" w:hAnsi="Times New Roman" w:cs="Times New Roman"/>
          <w:sz w:val="24"/>
          <w:szCs w:val="24"/>
        </w:rPr>
        <w:t>prepare</w:t>
      </w:r>
      <w:r w:rsidRPr="006146A6">
        <w:rPr>
          <w:rFonts w:ascii="Times New Roman" w:hAnsi="Times New Roman" w:cs="Times New Roman"/>
          <w:sz w:val="24"/>
          <w:szCs w:val="24"/>
        </w:rPr>
        <w:t xml:space="preserve"> this </w:t>
      </w:r>
      <w:r w:rsidR="00362B02">
        <w:rPr>
          <w:rFonts w:ascii="Times New Roman" w:hAnsi="Times New Roman" w:cs="Times New Roman"/>
          <w:sz w:val="24"/>
          <w:szCs w:val="24"/>
        </w:rPr>
        <w:t xml:space="preserve">project </w:t>
      </w:r>
      <w:r w:rsidRPr="006146A6">
        <w:rPr>
          <w:rFonts w:ascii="Times New Roman" w:hAnsi="Times New Roman" w:cs="Times New Roman"/>
          <w:sz w:val="24"/>
          <w:szCs w:val="24"/>
        </w:rPr>
        <w:t>report without their help</w:t>
      </w:r>
      <w:r w:rsidR="00E44D9A">
        <w:rPr>
          <w:rFonts w:ascii="Times New Roman" w:hAnsi="Times New Roman" w:cs="Times New Roman"/>
          <w:sz w:val="24"/>
          <w:szCs w:val="24"/>
        </w:rPr>
        <w:t>s</w:t>
      </w:r>
      <w:r w:rsidRPr="006146A6">
        <w:rPr>
          <w:rFonts w:ascii="Times New Roman" w:hAnsi="Times New Roman" w:cs="Times New Roman"/>
          <w:sz w:val="24"/>
          <w:szCs w:val="24"/>
        </w:rPr>
        <w:t>.</w:t>
      </w:r>
    </w:p>
    <w:p w:rsidR="006146A6" w:rsidRPr="00901736" w:rsidRDefault="006146A6" w:rsidP="00901736">
      <w:pPr>
        <w:autoSpaceDE w:val="0"/>
        <w:autoSpaceDN w:val="0"/>
        <w:adjustRightInd w:val="0"/>
        <w:spacing w:after="0" w:line="360" w:lineRule="auto"/>
        <w:jc w:val="both"/>
        <w:rPr>
          <w:rFonts w:ascii="Times New Roman" w:hAnsi="Times New Roman" w:cs="Times New Roman"/>
          <w:b/>
          <w:color w:val="262626" w:themeColor="text1" w:themeTint="D9"/>
          <w:sz w:val="24"/>
          <w:szCs w:val="24"/>
        </w:rPr>
      </w:pPr>
      <w:r w:rsidRPr="00D9304A">
        <w:rPr>
          <w:rFonts w:ascii="Times New Roman" w:hAnsi="Times New Roman" w:cs="Times New Roman"/>
          <w:color w:val="000000" w:themeColor="text1"/>
          <w:sz w:val="24"/>
          <w:szCs w:val="24"/>
        </w:rPr>
        <w:t xml:space="preserve">I would like to thank my honorable faculty </w:t>
      </w:r>
      <w:r w:rsidR="00901736" w:rsidRPr="006146A6">
        <w:rPr>
          <w:rFonts w:ascii="Times New Roman" w:hAnsi="Times New Roman" w:cs="Times New Roman"/>
          <w:b/>
          <w:color w:val="262626" w:themeColor="text1" w:themeTint="D9"/>
          <w:sz w:val="24"/>
          <w:szCs w:val="24"/>
        </w:rPr>
        <w:t>Muhammad Hasan Al-Mamun</w:t>
      </w:r>
      <w:r w:rsidR="00901736" w:rsidRPr="00901736">
        <w:rPr>
          <w:rFonts w:ascii="Times New Roman" w:hAnsi="Times New Roman" w:cs="Times New Roman"/>
          <w:color w:val="000000" w:themeColor="text1"/>
          <w:sz w:val="24"/>
          <w:szCs w:val="24"/>
        </w:rPr>
        <w:t xml:space="preserve">, </w:t>
      </w:r>
      <w:r w:rsidR="00901736" w:rsidRPr="006146A6">
        <w:rPr>
          <w:rFonts w:ascii="Times New Roman" w:hAnsi="Times New Roman" w:cs="Times New Roman"/>
          <w:sz w:val="24"/>
          <w:szCs w:val="24"/>
        </w:rPr>
        <w:t>Assistant Professor</w:t>
      </w:r>
      <w:r w:rsidR="00901736">
        <w:rPr>
          <w:rFonts w:ascii="Times New Roman" w:hAnsi="Times New Roman" w:cs="Times New Roman"/>
          <w:b/>
          <w:color w:val="262626" w:themeColor="text1" w:themeTint="D9"/>
          <w:sz w:val="24"/>
          <w:szCs w:val="24"/>
        </w:rPr>
        <w:t xml:space="preserve">, </w:t>
      </w:r>
      <w:r w:rsidR="00901736" w:rsidRPr="006146A6">
        <w:rPr>
          <w:rFonts w:ascii="Times New Roman" w:hAnsi="Times New Roman" w:cs="Times New Roman"/>
          <w:sz w:val="24"/>
          <w:szCs w:val="24"/>
        </w:rPr>
        <w:t>School of Business and Economics</w:t>
      </w:r>
      <w:r w:rsidR="00901736">
        <w:rPr>
          <w:rFonts w:ascii="Times New Roman" w:hAnsi="Times New Roman" w:cs="Times New Roman"/>
          <w:b/>
          <w:color w:val="262626" w:themeColor="text1" w:themeTint="D9"/>
          <w:sz w:val="24"/>
          <w:szCs w:val="24"/>
        </w:rPr>
        <w:t xml:space="preserve"> </w:t>
      </w:r>
      <w:r w:rsidR="00901736" w:rsidRPr="00901736">
        <w:rPr>
          <w:rFonts w:ascii="Times New Roman" w:hAnsi="Times New Roman" w:cs="Times New Roman"/>
          <w:color w:val="000000" w:themeColor="text1"/>
          <w:sz w:val="24"/>
          <w:szCs w:val="24"/>
        </w:rPr>
        <w:t>of</w:t>
      </w:r>
      <w:r w:rsidR="00901736">
        <w:rPr>
          <w:rFonts w:ascii="Times New Roman" w:hAnsi="Times New Roman" w:cs="Times New Roman"/>
          <w:b/>
          <w:color w:val="262626" w:themeColor="text1" w:themeTint="D9"/>
          <w:sz w:val="24"/>
          <w:szCs w:val="24"/>
        </w:rPr>
        <w:t xml:space="preserve"> </w:t>
      </w:r>
      <w:r w:rsidR="00901736" w:rsidRPr="006146A6">
        <w:rPr>
          <w:rFonts w:ascii="Times New Roman" w:hAnsi="Times New Roman" w:cs="Times New Roman"/>
          <w:sz w:val="24"/>
          <w:szCs w:val="24"/>
        </w:rPr>
        <w:t>United International University</w:t>
      </w:r>
      <w:r w:rsidR="00901736">
        <w:rPr>
          <w:rFonts w:ascii="Times New Roman" w:hAnsi="Times New Roman" w:cs="Times New Roman"/>
          <w:b/>
          <w:color w:val="262626" w:themeColor="text1" w:themeTint="D9"/>
          <w:sz w:val="24"/>
          <w:szCs w:val="24"/>
        </w:rPr>
        <w:t xml:space="preserve"> </w:t>
      </w:r>
      <w:r w:rsidRPr="00D9304A">
        <w:rPr>
          <w:rFonts w:ascii="Times New Roman" w:hAnsi="Times New Roman" w:cs="Times New Roman"/>
          <w:color w:val="000000" w:themeColor="text1"/>
          <w:sz w:val="24"/>
          <w:szCs w:val="24"/>
        </w:rPr>
        <w:t xml:space="preserve">for </w:t>
      </w:r>
      <w:r>
        <w:rPr>
          <w:rFonts w:ascii="Times New Roman" w:hAnsi="Times New Roman" w:cs="Times New Roman"/>
          <w:color w:val="000000" w:themeColor="text1"/>
          <w:sz w:val="24"/>
          <w:szCs w:val="24"/>
        </w:rPr>
        <w:t xml:space="preserve">supporting me to complete the </w:t>
      </w:r>
      <w:r w:rsidR="00362B02">
        <w:rPr>
          <w:rFonts w:ascii="Times New Roman" w:hAnsi="Times New Roman" w:cs="Times New Roman"/>
          <w:color w:val="000000" w:themeColor="text1"/>
          <w:sz w:val="24"/>
          <w:szCs w:val="24"/>
        </w:rPr>
        <w:t xml:space="preserve">course of </w:t>
      </w:r>
      <w:r w:rsidRPr="00D9304A">
        <w:rPr>
          <w:rFonts w:ascii="Times New Roman" w:hAnsi="Times New Roman" w:cs="Times New Roman"/>
          <w:color w:val="000000" w:themeColor="text1"/>
          <w:sz w:val="24"/>
          <w:szCs w:val="24"/>
        </w:rPr>
        <w:t>INT 4399</w:t>
      </w:r>
      <w:r w:rsidRPr="006146A6">
        <w:rPr>
          <w:rFonts w:ascii="Times New Roman" w:hAnsi="Times New Roman" w:cs="Times New Roman"/>
          <w:sz w:val="24"/>
          <w:szCs w:val="24"/>
        </w:rPr>
        <w:t>.</w:t>
      </w:r>
      <w:r w:rsidRPr="006146A6">
        <w:t xml:space="preserve"> </w:t>
      </w:r>
      <w:r w:rsidRPr="006146A6">
        <w:rPr>
          <w:rFonts w:ascii="Times New Roman" w:hAnsi="Times New Roman" w:cs="Times New Roman"/>
          <w:sz w:val="24"/>
          <w:szCs w:val="24"/>
        </w:rPr>
        <w:t xml:space="preserve">I am very grateful and thankful to </w:t>
      </w:r>
      <w:r w:rsidR="00362B02">
        <w:rPr>
          <w:rFonts w:ascii="Times New Roman" w:hAnsi="Times New Roman" w:cs="Times New Roman"/>
          <w:sz w:val="24"/>
          <w:szCs w:val="24"/>
        </w:rPr>
        <w:t>him</w:t>
      </w:r>
      <w:r w:rsidRPr="006146A6">
        <w:rPr>
          <w:rFonts w:ascii="Times New Roman" w:hAnsi="Times New Roman" w:cs="Times New Roman"/>
          <w:sz w:val="24"/>
          <w:szCs w:val="24"/>
        </w:rPr>
        <w:t>.</w:t>
      </w:r>
      <w:r w:rsidRPr="006146A6">
        <w:t xml:space="preserve"> </w:t>
      </w:r>
      <w:r w:rsidRPr="006146A6">
        <w:rPr>
          <w:rFonts w:ascii="Times New Roman" w:hAnsi="Times New Roman" w:cs="Times New Roman"/>
          <w:sz w:val="24"/>
          <w:szCs w:val="24"/>
        </w:rPr>
        <w:t xml:space="preserve">He </w:t>
      </w:r>
      <w:r>
        <w:rPr>
          <w:rFonts w:ascii="Times New Roman" w:hAnsi="Times New Roman" w:cs="Times New Roman"/>
          <w:sz w:val="24"/>
          <w:szCs w:val="24"/>
        </w:rPr>
        <w:t xml:space="preserve">has </w:t>
      </w:r>
      <w:r w:rsidRPr="006146A6">
        <w:rPr>
          <w:rFonts w:ascii="Times New Roman" w:hAnsi="Times New Roman" w:cs="Times New Roman"/>
          <w:sz w:val="24"/>
          <w:szCs w:val="24"/>
        </w:rPr>
        <w:t xml:space="preserve">encouraged me to keep working during my </w:t>
      </w:r>
      <w:r w:rsidR="00E44D9A">
        <w:rPr>
          <w:rFonts w:ascii="Times New Roman" w:hAnsi="Times New Roman" w:cs="Times New Roman"/>
          <w:sz w:val="24"/>
          <w:szCs w:val="24"/>
        </w:rPr>
        <w:t>project</w:t>
      </w:r>
      <w:r w:rsidRPr="006146A6">
        <w:rPr>
          <w:rFonts w:ascii="Times New Roman" w:hAnsi="Times New Roman" w:cs="Times New Roman"/>
          <w:sz w:val="24"/>
          <w:szCs w:val="24"/>
        </w:rPr>
        <w:t xml:space="preserve"> in order to generate a </w:t>
      </w:r>
      <w:r w:rsidR="00E44D9A">
        <w:rPr>
          <w:rFonts w:ascii="Times New Roman" w:hAnsi="Times New Roman" w:cs="Times New Roman"/>
          <w:sz w:val="24"/>
          <w:szCs w:val="24"/>
        </w:rPr>
        <w:t>good and worthy</w:t>
      </w:r>
      <w:r w:rsidRPr="006146A6">
        <w:rPr>
          <w:rFonts w:ascii="Times New Roman" w:hAnsi="Times New Roman" w:cs="Times New Roman"/>
          <w:sz w:val="24"/>
          <w:szCs w:val="24"/>
        </w:rPr>
        <w:t xml:space="preserve"> report and </w:t>
      </w:r>
      <w:r w:rsidR="00362B02">
        <w:rPr>
          <w:rFonts w:ascii="Times New Roman" w:hAnsi="Times New Roman" w:cs="Times New Roman"/>
          <w:sz w:val="24"/>
          <w:szCs w:val="24"/>
        </w:rPr>
        <w:t>suggested</w:t>
      </w:r>
      <w:r w:rsidRPr="006146A6">
        <w:rPr>
          <w:rFonts w:ascii="Times New Roman" w:hAnsi="Times New Roman" w:cs="Times New Roman"/>
          <w:sz w:val="24"/>
          <w:szCs w:val="24"/>
        </w:rPr>
        <w:t xml:space="preserve"> me to incorporate so</w:t>
      </w:r>
      <w:r w:rsidR="00E44D9A">
        <w:rPr>
          <w:rFonts w:ascii="Times New Roman" w:hAnsi="Times New Roman" w:cs="Times New Roman"/>
          <w:sz w:val="24"/>
          <w:szCs w:val="24"/>
        </w:rPr>
        <w:t>mething unique in my work</w:t>
      </w:r>
      <w:r w:rsidRPr="006146A6">
        <w:rPr>
          <w:rFonts w:ascii="Times New Roman" w:hAnsi="Times New Roman" w:cs="Times New Roman"/>
          <w:sz w:val="24"/>
          <w:szCs w:val="24"/>
        </w:rPr>
        <w:t>.</w:t>
      </w:r>
      <w:r w:rsidRPr="006146A6">
        <w:t xml:space="preserve"> </w:t>
      </w:r>
      <w:r w:rsidR="007436A5" w:rsidRPr="007436A5">
        <w:rPr>
          <w:rFonts w:ascii="Times New Roman" w:hAnsi="Times New Roman" w:cs="Times New Roman"/>
          <w:sz w:val="24"/>
          <w:szCs w:val="24"/>
        </w:rPr>
        <w:t>It was an excellent opportunity for me to conclude the report's analysis</w:t>
      </w:r>
      <w:r w:rsidR="007436A5">
        <w:rPr>
          <w:rFonts w:ascii="Times New Roman" w:hAnsi="Times New Roman" w:cs="Times New Roman"/>
          <w:sz w:val="24"/>
          <w:szCs w:val="24"/>
        </w:rPr>
        <w:t xml:space="preserve"> under his supervision and guidelines</w:t>
      </w:r>
      <w:r w:rsidRPr="006146A6">
        <w:rPr>
          <w:rFonts w:ascii="Times New Roman" w:hAnsi="Times New Roman" w:cs="Times New Roman"/>
          <w:sz w:val="24"/>
          <w:szCs w:val="24"/>
        </w:rPr>
        <w:t xml:space="preserve"> because of his open approach and his motivation, which gave me the additional energy I needed to overcome any obstacles that stood in the way of </w:t>
      </w:r>
      <w:r>
        <w:rPr>
          <w:rFonts w:ascii="Times New Roman" w:hAnsi="Times New Roman" w:cs="Times New Roman"/>
          <w:sz w:val="24"/>
          <w:szCs w:val="24"/>
        </w:rPr>
        <w:t xml:space="preserve">completing the report. </w:t>
      </w:r>
      <w:r w:rsidRPr="006146A6">
        <w:rPr>
          <w:rFonts w:ascii="Times New Roman" w:hAnsi="Times New Roman" w:cs="Times New Roman"/>
          <w:sz w:val="24"/>
          <w:szCs w:val="24"/>
        </w:rPr>
        <w:t xml:space="preserve">His feedback and approach to work are a significant source of motivation for me, and I </w:t>
      </w:r>
      <w:r w:rsidR="00224BA4">
        <w:rPr>
          <w:rFonts w:ascii="Times New Roman" w:hAnsi="Times New Roman" w:cs="Times New Roman"/>
          <w:sz w:val="24"/>
          <w:szCs w:val="24"/>
        </w:rPr>
        <w:t>very grateful</w:t>
      </w:r>
      <w:r w:rsidRPr="006146A6">
        <w:rPr>
          <w:rFonts w:ascii="Times New Roman" w:hAnsi="Times New Roman" w:cs="Times New Roman"/>
          <w:sz w:val="24"/>
          <w:szCs w:val="24"/>
        </w:rPr>
        <w:t xml:space="preserve"> to him.</w:t>
      </w:r>
    </w:p>
    <w:p w:rsidR="00224BA4" w:rsidRPr="006146A6" w:rsidRDefault="00224BA4" w:rsidP="006146A6">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And lastly, </w:t>
      </w:r>
      <w:r w:rsidRPr="00224BA4">
        <w:rPr>
          <w:rFonts w:ascii="Times New Roman" w:hAnsi="Times New Roman" w:cs="Times New Roman"/>
          <w:sz w:val="24"/>
          <w:szCs w:val="24"/>
        </w:rPr>
        <w:t xml:space="preserve">I would like to express my gratitude to all of </w:t>
      </w:r>
      <w:r>
        <w:rPr>
          <w:rFonts w:ascii="Times New Roman" w:hAnsi="Times New Roman" w:cs="Times New Roman"/>
          <w:sz w:val="24"/>
          <w:szCs w:val="24"/>
        </w:rPr>
        <w:t>individuals who participated to conduct the online survey</w:t>
      </w:r>
      <w:r w:rsidRPr="00224BA4">
        <w:rPr>
          <w:rFonts w:ascii="Times New Roman" w:hAnsi="Times New Roman" w:cs="Times New Roman"/>
          <w:sz w:val="24"/>
          <w:szCs w:val="24"/>
        </w:rPr>
        <w:t>.</w:t>
      </w:r>
      <w:r>
        <w:rPr>
          <w:rFonts w:ascii="Times New Roman" w:hAnsi="Times New Roman" w:cs="Times New Roman"/>
          <w:sz w:val="24"/>
          <w:szCs w:val="24"/>
        </w:rPr>
        <w:t xml:space="preserve"> For their valuable feedback and opinions</w:t>
      </w:r>
      <w:r w:rsidR="00E44D9A">
        <w:rPr>
          <w:rFonts w:ascii="Times New Roman" w:hAnsi="Times New Roman" w:cs="Times New Roman"/>
          <w:sz w:val="24"/>
          <w:szCs w:val="24"/>
        </w:rPr>
        <w:t>,</w:t>
      </w:r>
      <w:r>
        <w:rPr>
          <w:rFonts w:ascii="Times New Roman" w:hAnsi="Times New Roman" w:cs="Times New Roman"/>
          <w:sz w:val="24"/>
          <w:szCs w:val="24"/>
        </w:rPr>
        <w:t xml:space="preserve"> </w:t>
      </w:r>
      <w:r w:rsidR="00E44D9A">
        <w:rPr>
          <w:rFonts w:ascii="Times New Roman" w:hAnsi="Times New Roman" w:cs="Times New Roman"/>
          <w:sz w:val="24"/>
          <w:szCs w:val="24"/>
        </w:rPr>
        <w:t>I am grateful to all of them. It helped</w:t>
      </w:r>
      <w:r>
        <w:rPr>
          <w:rFonts w:ascii="Times New Roman" w:hAnsi="Times New Roman" w:cs="Times New Roman"/>
          <w:sz w:val="24"/>
          <w:szCs w:val="24"/>
        </w:rPr>
        <w:t xml:space="preserve"> me to study the topic very well and complete the report on time.</w:t>
      </w:r>
      <w:r w:rsidR="00E44D9A">
        <w:rPr>
          <w:rFonts w:ascii="Times New Roman" w:hAnsi="Times New Roman" w:cs="Times New Roman"/>
          <w:sz w:val="24"/>
          <w:szCs w:val="24"/>
        </w:rPr>
        <w:t xml:space="preserve"> Thank you.</w:t>
      </w:r>
    </w:p>
    <w:p w:rsidR="00113B91" w:rsidRDefault="00113B91" w:rsidP="00113B91">
      <w:pPr>
        <w:rPr>
          <w:rFonts w:eastAsia="Times New Roman" w:cs="Times New Roman"/>
        </w:rPr>
      </w:pPr>
      <w:r>
        <w:br w:type="page"/>
      </w:r>
    </w:p>
    <w:p w:rsidR="00754CAB" w:rsidRPr="004E106C" w:rsidRDefault="00754CAB" w:rsidP="00754CAB">
      <w:pPr>
        <w:pStyle w:val="Heading2"/>
        <w:spacing w:line="360" w:lineRule="auto"/>
        <w:jc w:val="center"/>
        <w:rPr>
          <w:rFonts w:ascii="Times New Roman" w:hAnsi="Times New Roman"/>
          <w:color w:val="262626" w:themeColor="text1" w:themeTint="D9"/>
          <w:sz w:val="36"/>
          <w:szCs w:val="36"/>
        </w:rPr>
      </w:pPr>
      <w:bookmarkStart w:id="5" w:name="_Toc116087368"/>
      <w:bookmarkStart w:id="6" w:name="_Toc119852958"/>
      <w:r w:rsidRPr="004E106C">
        <w:rPr>
          <w:rFonts w:ascii="Times New Roman" w:hAnsi="Times New Roman"/>
          <w:color w:val="262626" w:themeColor="text1" w:themeTint="D9"/>
          <w:sz w:val="36"/>
          <w:szCs w:val="36"/>
        </w:rPr>
        <w:lastRenderedPageBreak/>
        <w:t>Letter of Transmittal</w:t>
      </w:r>
      <w:bookmarkEnd w:id="5"/>
      <w:bookmarkEnd w:id="6"/>
    </w:p>
    <w:p w:rsidR="00754CAB" w:rsidRPr="002319CF" w:rsidRDefault="000D4242" w:rsidP="00977965">
      <w:pPr>
        <w:autoSpaceDE w:val="0"/>
        <w:autoSpaceDN w:val="0"/>
        <w:adjustRightInd w:val="0"/>
        <w:spacing w:before="240" w:line="360" w:lineRule="auto"/>
        <w:jc w:val="both"/>
        <w:rPr>
          <w:rFonts w:ascii="Times New Roman" w:hAnsi="Times New Roman" w:cs="Times New Roman"/>
          <w:sz w:val="24"/>
          <w:szCs w:val="24"/>
        </w:rPr>
      </w:pPr>
      <w:r>
        <w:rPr>
          <w:rFonts w:ascii="Times New Roman" w:hAnsi="Times New Roman" w:cs="Times New Roman"/>
          <w:sz w:val="24"/>
          <w:szCs w:val="24"/>
        </w:rPr>
        <w:t>November</w:t>
      </w:r>
      <w:r w:rsidR="00977965">
        <w:rPr>
          <w:rFonts w:ascii="Times New Roman" w:hAnsi="Times New Roman" w:cs="Times New Roman"/>
          <w:sz w:val="24"/>
          <w:szCs w:val="24"/>
        </w:rPr>
        <w:t xml:space="preserve"> </w:t>
      </w:r>
      <w:r>
        <w:rPr>
          <w:rFonts w:ascii="Times New Roman" w:hAnsi="Times New Roman" w:cs="Times New Roman"/>
          <w:sz w:val="24"/>
          <w:szCs w:val="24"/>
        </w:rPr>
        <w:t>20</w:t>
      </w:r>
      <w:r w:rsidR="00754CAB" w:rsidRPr="002319CF">
        <w:rPr>
          <w:rFonts w:ascii="Times New Roman" w:hAnsi="Times New Roman" w:cs="Times New Roman"/>
          <w:sz w:val="24"/>
          <w:szCs w:val="24"/>
        </w:rPr>
        <w:t>, 2022</w:t>
      </w:r>
    </w:p>
    <w:p w:rsidR="00754CAB" w:rsidRPr="00977965" w:rsidRDefault="00754CAB" w:rsidP="00977965">
      <w:pPr>
        <w:autoSpaceDE w:val="0"/>
        <w:autoSpaceDN w:val="0"/>
        <w:adjustRightInd w:val="0"/>
        <w:spacing w:after="0" w:line="360" w:lineRule="auto"/>
        <w:jc w:val="both"/>
        <w:rPr>
          <w:rFonts w:ascii="Times New Roman" w:hAnsi="Times New Roman" w:cs="Times New Roman"/>
          <w:b/>
          <w:color w:val="262626" w:themeColor="text1" w:themeTint="D9"/>
          <w:sz w:val="24"/>
          <w:szCs w:val="24"/>
        </w:rPr>
      </w:pPr>
      <w:r w:rsidRPr="00977965">
        <w:rPr>
          <w:rFonts w:ascii="Times New Roman" w:hAnsi="Times New Roman" w:cs="Times New Roman"/>
          <w:b/>
          <w:color w:val="262626" w:themeColor="text1" w:themeTint="D9"/>
          <w:sz w:val="24"/>
          <w:szCs w:val="24"/>
        </w:rPr>
        <w:t>Muhammad Hasan Al-Mamun</w:t>
      </w:r>
    </w:p>
    <w:p w:rsidR="00754CAB" w:rsidRPr="002319CF" w:rsidRDefault="00754CAB" w:rsidP="00977965">
      <w:pPr>
        <w:autoSpaceDE w:val="0"/>
        <w:autoSpaceDN w:val="0"/>
        <w:adjustRightInd w:val="0"/>
        <w:spacing w:after="0" w:line="360" w:lineRule="auto"/>
        <w:jc w:val="both"/>
        <w:rPr>
          <w:rFonts w:ascii="Times New Roman" w:hAnsi="Times New Roman" w:cs="Times New Roman"/>
          <w:sz w:val="24"/>
          <w:szCs w:val="24"/>
        </w:rPr>
      </w:pPr>
      <w:r w:rsidRPr="002319CF">
        <w:rPr>
          <w:rFonts w:ascii="Times New Roman" w:hAnsi="Times New Roman" w:cs="Times New Roman"/>
          <w:sz w:val="24"/>
          <w:szCs w:val="24"/>
        </w:rPr>
        <w:t>Assistant Professor</w:t>
      </w:r>
    </w:p>
    <w:p w:rsidR="00754CAB" w:rsidRPr="002319CF" w:rsidRDefault="00754CAB" w:rsidP="00977965">
      <w:pPr>
        <w:autoSpaceDE w:val="0"/>
        <w:autoSpaceDN w:val="0"/>
        <w:adjustRightInd w:val="0"/>
        <w:spacing w:after="0" w:line="360" w:lineRule="auto"/>
        <w:jc w:val="both"/>
        <w:rPr>
          <w:rFonts w:ascii="Times New Roman" w:hAnsi="Times New Roman" w:cs="Times New Roman"/>
          <w:sz w:val="24"/>
          <w:szCs w:val="24"/>
        </w:rPr>
      </w:pPr>
      <w:r w:rsidRPr="002319CF">
        <w:rPr>
          <w:rFonts w:ascii="Times New Roman" w:hAnsi="Times New Roman" w:cs="Times New Roman"/>
          <w:sz w:val="24"/>
          <w:szCs w:val="24"/>
        </w:rPr>
        <w:t>School of Business and Economics</w:t>
      </w:r>
    </w:p>
    <w:p w:rsidR="00754CAB" w:rsidRPr="002319CF" w:rsidRDefault="00754CAB" w:rsidP="00977965">
      <w:pPr>
        <w:autoSpaceDE w:val="0"/>
        <w:autoSpaceDN w:val="0"/>
        <w:adjustRightInd w:val="0"/>
        <w:spacing w:after="0" w:line="360" w:lineRule="auto"/>
        <w:jc w:val="both"/>
        <w:rPr>
          <w:rFonts w:ascii="Times New Roman" w:hAnsi="Times New Roman" w:cs="Times New Roman"/>
          <w:sz w:val="24"/>
          <w:szCs w:val="24"/>
        </w:rPr>
      </w:pPr>
      <w:r w:rsidRPr="002319CF">
        <w:rPr>
          <w:rFonts w:ascii="Times New Roman" w:hAnsi="Times New Roman" w:cs="Times New Roman"/>
          <w:sz w:val="24"/>
          <w:szCs w:val="24"/>
        </w:rPr>
        <w:t>United International University</w:t>
      </w:r>
    </w:p>
    <w:p w:rsidR="00113B91" w:rsidRDefault="00754CAB" w:rsidP="00977965">
      <w:pPr>
        <w:pStyle w:val="Heading2"/>
        <w:spacing w:line="360" w:lineRule="auto"/>
        <w:jc w:val="both"/>
        <w:rPr>
          <w:rFonts w:ascii="Times New Roman" w:hAnsi="Times New Roman"/>
          <w:color w:val="262626" w:themeColor="text1" w:themeTint="D9"/>
          <w:sz w:val="24"/>
          <w:szCs w:val="24"/>
        </w:rPr>
      </w:pPr>
      <w:bookmarkStart w:id="7" w:name="_Toc116087369"/>
      <w:bookmarkStart w:id="8" w:name="_Toc119852959"/>
      <w:r w:rsidRPr="00754CAB">
        <w:rPr>
          <w:rFonts w:ascii="Times New Roman" w:hAnsi="Times New Roman"/>
          <w:color w:val="262626" w:themeColor="text1" w:themeTint="D9"/>
          <w:sz w:val="24"/>
          <w:szCs w:val="24"/>
        </w:rPr>
        <w:t xml:space="preserve">Subject: </w:t>
      </w:r>
      <w:r w:rsidRPr="002471EE">
        <w:rPr>
          <w:rFonts w:ascii="Times New Roman" w:hAnsi="Times New Roman"/>
          <w:b w:val="0"/>
          <w:color w:val="262626" w:themeColor="text1" w:themeTint="D9"/>
          <w:sz w:val="24"/>
          <w:szCs w:val="24"/>
        </w:rPr>
        <w:t>Submission of Project report on</w:t>
      </w:r>
      <w:r w:rsidRPr="00754CAB">
        <w:rPr>
          <w:rFonts w:ascii="Times New Roman" w:hAnsi="Times New Roman"/>
          <w:color w:val="262626" w:themeColor="text1" w:themeTint="D9"/>
          <w:sz w:val="24"/>
          <w:szCs w:val="24"/>
        </w:rPr>
        <w:t xml:space="preserve"> </w:t>
      </w:r>
      <w:r w:rsidRPr="002471EE">
        <w:rPr>
          <w:rFonts w:ascii="Times New Roman" w:hAnsi="Times New Roman"/>
          <w:i/>
          <w:color w:val="262626" w:themeColor="text1" w:themeTint="D9"/>
          <w:sz w:val="24"/>
          <w:szCs w:val="24"/>
        </w:rPr>
        <w:t xml:space="preserve">Evaluation of Brand Experience in </w:t>
      </w:r>
      <w:r w:rsidR="002471EE" w:rsidRPr="002471EE">
        <w:rPr>
          <w:rFonts w:ascii="Times New Roman" w:hAnsi="Times New Roman"/>
          <w:i/>
          <w:color w:val="262626" w:themeColor="text1" w:themeTint="D9"/>
          <w:sz w:val="24"/>
          <w:szCs w:val="24"/>
        </w:rPr>
        <w:t xml:space="preserve">Smart </w:t>
      </w:r>
      <w:r w:rsidRPr="002471EE">
        <w:rPr>
          <w:rFonts w:ascii="Times New Roman" w:hAnsi="Times New Roman"/>
          <w:i/>
          <w:color w:val="262626" w:themeColor="text1" w:themeTint="D9"/>
          <w:sz w:val="24"/>
          <w:szCs w:val="24"/>
        </w:rPr>
        <w:t>TV Industry of Bangladesh</w:t>
      </w:r>
      <w:r w:rsidRPr="00754CAB">
        <w:rPr>
          <w:rFonts w:ascii="Times New Roman" w:hAnsi="Times New Roman"/>
          <w:color w:val="262626" w:themeColor="text1" w:themeTint="D9"/>
          <w:sz w:val="24"/>
          <w:szCs w:val="24"/>
        </w:rPr>
        <w:t>.</w:t>
      </w:r>
      <w:bookmarkEnd w:id="7"/>
      <w:bookmarkEnd w:id="8"/>
    </w:p>
    <w:p w:rsidR="00977965" w:rsidRDefault="00977965" w:rsidP="00D73DAC">
      <w:pPr>
        <w:spacing w:before="240" w:after="0" w:line="360" w:lineRule="auto"/>
        <w:jc w:val="both"/>
        <w:rPr>
          <w:rFonts w:ascii="Times New Roman" w:hAnsi="Times New Roman" w:cs="Times New Roman"/>
          <w:sz w:val="24"/>
          <w:szCs w:val="24"/>
        </w:rPr>
      </w:pPr>
      <w:r w:rsidRPr="00977965">
        <w:rPr>
          <w:rFonts w:ascii="Times New Roman" w:hAnsi="Times New Roman" w:cs="Times New Roman"/>
          <w:sz w:val="24"/>
          <w:szCs w:val="24"/>
        </w:rPr>
        <w:t>Dear Sir,</w:t>
      </w:r>
    </w:p>
    <w:p w:rsidR="00977965" w:rsidRPr="007436A5" w:rsidRDefault="007436A5" w:rsidP="007436A5">
      <w:pPr>
        <w:spacing w:after="0" w:line="360" w:lineRule="auto"/>
        <w:jc w:val="both"/>
        <w:rPr>
          <w:rFonts w:ascii="Times New Roman" w:hAnsi="Times New Roman"/>
          <w:b/>
          <w:color w:val="262626" w:themeColor="text1" w:themeTint="D9"/>
          <w:sz w:val="24"/>
          <w:szCs w:val="24"/>
        </w:rPr>
      </w:pPr>
      <w:r w:rsidRPr="006F66B8">
        <w:rPr>
          <w:rFonts w:ascii="Times New Roman" w:hAnsi="Times New Roman"/>
          <w:sz w:val="24"/>
          <w:szCs w:val="24"/>
        </w:rPr>
        <w:t xml:space="preserve">With all due respect, I am </w:t>
      </w:r>
      <w:r>
        <w:rPr>
          <w:rFonts w:ascii="Times New Roman" w:hAnsi="Times New Roman"/>
          <w:sz w:val="24"/>
          <w:szCs w:val="24"/>
        </w:rPr>
        <w:t>notifying to</w:t>
      </w:r>
      <w:r w:rsidRPr="006F66B8">
        <w:rPr>
          <w:rFonts w:ascii="Times New Roman" w:hAnsi="Times New Roman"/>
          <w:sz w:val="24"/>
          <w:szCs w:val="24"/>
        </w:rPr>
        <w:t xml:space="preserve"> you that, with the help of Almighty Allah and your guidance, I have </w:t>
      </w:r>
      <w:r>
        <w:rPr>
          <w:rFonts w:ascii="Times New Roman" w:hAnsi="Times New Roman"/>
          <w:sz w:val="24"/>
          <w:szCs w:val="24"/>
        </w:rPr>
        <w:t>completed</w:t>
      </w:r>
      <w:r w:rsidRPr="006F66B8">
        <w:rPr>
          <w:rFonts w:ascii="Times New Roman" w:hAnsi="Times New Roman"/>
          <w:sz w:val="24"/>
          <w:szCs w:val="24"/>
        </w:rPr>
        <w:t xml:space="preserve"> the</w:t>
      </w:r>
      <w:r>
        <w:rPr>
          <w:rFonts w:ascii="Times New Roman" w:hAnsi="Times New Roman"/>
          <w:sz w:val="24"/>
          <w:szCs w:val="24"/>
        </w:rPr>
        <w:t xml:space="preserve"> report required by the requirements of INT 4399 course and </w:t>
      </w:r>
      <w:r w:rsidR="00977965" w:rsidRPr="00977965">
        <w:rPr>
          <w:rFonts w:ascii="Times New Roman" w:hAnsi="Times New Roman" w:cs="Times New Roman"/>
          <w:sz w:val="24"/>
          <w:szCs w:val="24"/>
        </w:rPr>
        <w:t>with a considerable measure of personal satisfaction, and I thank you for your time and consideration in this matter.</w:t>
      </w:r>
    </w:p>
    <w:p w:rsidR="00977965" w:rsidRDefault="007436A5" w:rsidP="00977965">
      <w:pPr>
        <w:spacing w:before="240" w:line="360" w:lineRule="auto"/>
        <w:jc w:val="both"/>
        <w:rPr>
          <w:rFonts w:ascii="Times New Roman" w:hAnsi="Times New Roman" w:cs="Times New Roman"/>
          <w:sz w:val="24"/>
          <w:szCs w:val="24"/>
        </w:rPr>
      </w:pPr>
      <w:r w:rsidRPr="007436A5">
        <w:rPr>
          <w:rFonts w:ascii="Times New Roman" w:hAnsi="Times New Roman" w:cs="Times New Roman"/>
          <w:sz w:val="24"/>
          <w:szCs w:val="24"/>
        </w:rPr>
        <w:t>I have performed the work to the best of my abilities in accordance with your instructions, as well as my own subjective appraisa</w:t>
      </w:r>
      <w:r>
        <w:rPr>
          <w:rFonts w:ascii="Times New Roman" w:hAnsi="Times New Roman" w:cs="Times New Roman"/>
          <w:sz w:val="24"/>
          <w:szCs w:val="24"/>
        </w:rPr>
        <w:t>l and analysis of my competence</w:t>
      </w:r>
      <w:r w:rsidR="00977965" w:rsidRPr="00977965">
        <w:rPr>
          <w:rFonts w:ascii="Times New Roman" w:hAnsi="Times New Roman" w:cs="Times New Roman"/>
          <w:sz w:val="24"/>
          <w:szCs w:val="24"/>
        </w:rPr>
        <w:t xml:space="preserve">. As a result, I would be grateful if you </w:t>
      </w:r>
      <w:r w:rsidR="004E106C">
        <w:rPr>
          <w:rFonts w:ascii="Times New Roman" w:hAnsi="Times New Roman" w:cs="Times New Roman"/>
          <w:sz w:val="24"/>
          <w:szCs w:val="24"/>
        </w:rPr>
        <w:t>would</w:t>
      </w:r>
      <w:r w:rsidR="00977965" w:rsidRPr="00977965">
        <w:rPr>
          <w:rFonts w:ascii="Times New Roman" w:hAnsi="Times New Roman" w:cs="Times New Roman"/>
          <w:sz w:val="24"/>
          <w:szCs w:val="24"/>
        </w:rPr>
        <w:t xml:space="preserve"> go through this report and give any constructive feedback you have. And if you have any questions that need to be clarified, it would be a great pleasure to hear from you.</w:t>
      </w:r>
    </w:p>
    <w:p w:rsidR="00977965" w:rsidRPr="00BD67E0" w:rsidRDefault="00977965" w:rsidP="00977965">
      <w:pPr>
        <w:spacing w:before="240" w:line="360" w:lineRule="auto"/>
        <w:jc w:val="both"/>
        <w:rPr>
          <w:rFonts w:ascii="Times New Roman" w:hAnsi="Times New Roman" w:cs="Times New Roman"/>
          <w:color w:val="000000" w:themeColor="text1"/>
          <w:sz w:val="24"/>
          <w:szCs w:val="24"/>
        </w:rPr>
      </w:pPr>
      <w:r w:rsidRPr="00BD67E0">
        <w:rPr>
          <w:rFonts w:ascii="Times New Roman" w:hAnsi="Times New Roman" w:cs="Times New Roman"/>
          <w:color w:val="000000" w:themeColor="text1"/>
          <w:sz w:val="24"/>
          <w:szCs w:val="24"/>
        </w:rPr>
        <w:t xml:space="preserve">Thanking you in anticipation. </w:t>
      </w:r>
    </w:p>
    <w:p w:rsidR="00977965" w:rsidRDefault="00977965" w:rsidP="00977965">
      <w:pPr>
        <w:spacing w:before="240" w:after="0" w:line="360" w:lineRule="auto"/>
        <w:jc w:val="both"/>
        <w:rPr>
          <w:rFonts w:ascii="Times New Roman" w:hAnsi="Times New Roman" w:cs="Times New Roman"/>
          <w:color w:val="000000" w:themeColor="text1"/>
          <w:sz w:val="24"/>
          <w:szCs w:val="24"/>
        </w:rPr>
      </w:pPr>
      <w:r w:rsidRPr="00BD67E0">
        <w:rPr>
          <w:rFonts w:ascii="Times New Roman" w:hAnsi="Times New Roman" w:cs="Times New Roman"/>
          <w:color w:val="000000" w:themeColor="text1"/>
          <w:sz w:val="24"/>
          <w:szCs w:val="24"/>
        </w:rPr>
        <w:t>Sincerely Yours,</w:t>
      </w:r>
    </w:p>
    <w:p w:rsidR="00977965" w:rsidRDefault="00CC1D13" w:rsidP="00977965">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1010429" cy="668867"/>
            <wp:effectExtent l="19050" t="0" r="0" b="0"/>
            <wp:docPr id="1" name="Picture 0" descr="M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m.jpg"/>
                    <pic:cNvPicPr/>
                  </pic:nvPicPr>
                  <pic:blipFill>
                    <a:blip r:embed="rId12" cstate="print"/>
                    <a:srcRect l="4719" t="10442" r="9288" b="13253"/>
                    <a:stretch>
                      <a:fillRect/>
                    </a:stretch>
                  </pic:blipFill>
                  <pic:spPr>
                    <a:xfrm>
                      <a:off x="0" y="0"/>
                      <a:ext cx="1011310" cy="669450"/>
                    </a:xfrm>
                    <a:prstGeom prst="rect">
                      <a:avLst/>
                    </a:prstGeom>
                  </pic:spPr>
                </pic:pic>
              </a:graphicData>
            </a:graphic>
          </wp:inline>
        </w:drawing>
      </w:r>
    </w:p>
    <w:p w:rsidR="00977965" w:rsidRPr="000267B7" w:rsidRDefault="00906A4D" w:rsidP="00977965">
      <w:pPr>
        <w:spacing w:after="0" w:line="360" w:lineRule="auto"/>
        <w:jc w:val="both"/>
        <w:rPr>
          <w:rFonts w:ascii="Times New Roman" w:hAnsi="Times New Roman"/>
          <w:b/>
          <w:color w:val="262626" w:themeColor="text1" w:themeTint="D9"/>
          <w:sz w:val="24"/>
          <w:szCs w:val="24"/>
        </w:rPr>
      </w:pPr>
      <w:r>
        <w:rPr>
          <w:rFonts w:ascii="Times New Roman" w:hAnsi="Times New Roman"/>
          <w:b/>
          <w:color w:val="262626" w:themeColor="text1" w:themeTint="D9"/>
          <w:sz w:val="24"/>
          <w:szCs w:val="24"/>
        </w:rPr>
        <w:t>Tanjila Mim</w:t>
      </w:r>
    </w:p>
    <w:p w:rsidR="00977965" w:rsidRDefault="00906A4D" w:rsidP="00977965">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Student </w:t>
      </w:r>
      <w:r w:rsidR="00977965" w:rsidRPr="000267B7">
        <w:rPr>
          <w:rFonts w:ascii="Times New Roman" w:hAnsi="Times New Roman" w:cs="Times New Roman"/>
          <w:color w:val="000000" w:themeColor="text1"/>
          <w:sz w:val="24"/>
          <w:szCs w:val="24"/>
        </w:rPr>
        <w:t>ID: 111 1</w:t>
      </w:r>
      <w:r>
        <w:rPr>
          <w:rFonts w:ascii="Times New Roman" w:hAnsi="Times New Roman" w:cs="Times New Roman"/>
          <w:color w:val="000000" w:themeColor="text1"/>
          <w:sz w:val="24"/>
          <w:szCs w:val="24"/>
        </w:rPr>
        <w:t>61</w:t>
      </w:r>
      <w:r w:rsidR="00977965" w:rsidRPr="000267B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316</w:t>
      </w:r>
    </w:p>
    <w:p w:rsidR="00977965" w:rsidRPr="005F3B2C" w:rsidRDefault="00977965" w:rsidP="00977965">
      <w:pPr>
        <w:autoSpaceDE w:val="0"/>
        <w:autoSpaceDN w:val="0"/>
        <w:adjustRightInd w:val="0"/>
        <w:spacing w:after="0" w:line="360" w:lineRule="auto"/>
        <w:jc w:val="both"/>
        <w:rPr>
          <w:rFonts w:ascii="Times New Roman" w:hAnsi="Times New Roman" w:cs="Times New Roman"/>
          <w:sz w:val="24"/>
          <w:szCs w:val="24"/>
        </w:rPr>
      </w:pPr>
      <w:r w:rsidRPr="005F3B2C">
        <w:rPr>
          <w:rFonts w:ascii="Times New Roman" w:hAnsi="Times New Roman" w:cs="Times New Roman"/>
          <w:sz w:val="24"/>
          <w:szCs w:val="24"/>
        </w:rPr>
        <w:t>School of Business and Economics</w:t>
      </w:r>
    </w:p>
    <w:p w:rsidR="00977965" w:rsidRPr="005F3B2C" w:rsidRDefault="00977965" w:rsidP="00977965">
      <w:pPr>
        <w:autoSpaceDE w:val="0"/>
        <w:autoSpaceDN w:val="0"/>
        <w:adjustRightInd w:val="0"/>
        <w:spacing w:after="0" w:line="360" w:lineRule="auto"/>
        <w:jc w:val="both"/>
        <w:rPr>
          <w:rFonts w:ascii="Times New Roman" w:hAnsi="Times New Roman" w:cs="Times New Roman"/>
          <w:sz w:val="24"/>
          <w:szCs w:val="24"/>
        </w:rPr>
      </w:pPr>
      <w:r w:rsidRPr="005F3B2C">
        <w:rPr>
          <w:rFonts w:ascii="Times New Roman" w:hAnsi="Times New Roman" w:cs="Times New Roman"/>
          <w:sz w:val="24"/>
          <w:szCs w:val="24"/>
        </w:rPr>
        <w:t>United International University</w:t>
      </w:r>
    </w:p>
    <w:p w:rsidR="00906A4D" w:rsidRDefault="00906A4D" w:rsidP="00113B91"/>
    <w:p w:rsidR="00906A4D" w:rsidRPr="004E106C" w:rsidRDefault="00906A4D" w:rsidP="00671419">
      <w:pPr>
        <w:pStyle w:val="Heading2"/>
        <w:spacing w:before="0" w:line="240" w:lineRule="auto"/>
        <w:jc w:val="center"/>
        <w:rPr>
          <w:rFonts w:ascii="Times New Roman" w:hAnsi="Times New Roman"/>
          <w:color w:val="262626" w:themeColor="text1" w:themeTint="D9"/>
          <w:sz w:val="36"/>
          <w:szCs w:val="36"/>
        </w:rPr>
      </w:pPr>
      <w:bookmarkStart w:id="9" w:name="_Toc116087370"/>
      <w:bookmarkStart w:id="10" w:name="_Toc119852960"/>
      <w:r>
        <w:rPr>
          <w:rFonts w:ascii="Times New Roman" w:hAnsi="Times New Roman"/>
          <w:color w:val="262626" w:themeColor="text1" w:themeTint="D9"/>
          <w:sz w:val="36"/>
          <w:szCs w:val="36"/>
        </w:rPr>
        <w:lastRenderedPageBreak/>
        <w:t>Table of Contents</w:t>
      </w:r>
      <w:bookmarkEnd w:id="9"/>
      <w:bookmarkEnd w:id="10"/>
    </w:p>
    <w:sdt>
      <w:sdtPr>
        <w:rPr>
          <w:rFonts w:asciiTheme="minorHAnsi" w:eastAsiaTheme="minorHAnsi" w:hAnsiTheme="minorHAnsi" w:cstheme="minorBidi"/>
          <w:b w:val="0"/>
          <w:bCs w:val="0"/>
          <w:color w:val="auto"/>
          <w:sz w:val="22"/>
          <w:szCs w:val="22"/>
        </w:rPr>
        <w:id w:val="9882154"/>
        <w:docPartObj>
          <w:docPartGallery w:val="Table of Contents"/>
          <w:docPartUnique/>
        </w:docPartObj>
      </w:sdtPr>
      <w:sdtContent>
        <w:p w:rsidR="00A84EFA" w:rsidRDefault="00906A4D" w:rsidP="00671419">
          <w:pPr>
            <w:pStyle w:val="TOCHeading"/>
            <w:spacing w:before="0" w:line="240" w:lineRule="auto"/>
            <w:jc w:val="both"/>
            <w:rPr>
              <w:noProof/>
            </w:rPr>
          </w:pPr>
          <w:r>
            <w:t xml:space="preserve"> </w:t>
          </w:r>
          <w:r w:rsidR="003F2460">
            <w:fldChar w:fldCharType="begin"/>
          </w:r>
          <w:r>
            <w:instrText xml:space="preserve"> TOC \o "1-3" \h \z \u </w:instrText>
          </w:r>
          <w:r w:rsidR="003F2460">
            <w:fldChar w:fldCharType="separate"/>
          </w:r>
        </w:p>
        <w:p w:rsidR="00A84EFA" w:rsidRPr="00A84EFA" w:rsidRDefault="002471EE" w:rsidP="00A84EFA">
          <w:pPr>
            <w:pStyle w:val="TOC2"/>
            <w:tabs>
              <w:tab w:val="right" w:leader="dot" w:pos="9017"/>
            </w:tabs>
            <w:ind w:left="0"/>
            <w:jc w:val="both"/>
            <w:rPr>
              <w:rFonts w:ascii="Times New Roman" w:eastAsiaTheme="minorEastAsia" w:hAnsi="Times New Roman" w:cs="Times New Roman"/>
              <w:noProof/>
              <w:sz w:val="24"/>
              <w:szCs w:val="24"/>
            </w:rPr>
          </w:pPr>
          <w:hyperlink w:anchor="_Toc119852961" w:history="1">
            <w:r w:rsidR="00A84EFA" w:rsidRPr="00A84EFA">
              <w:rPr>
                <w:rStyle w:val="Hyperlink"/>
                <w:rFonts w:ascii="Times New Roman" w:hAnsi="Times New Roman" w:cs="Times New Roman"/>
                <w:noProof/>
                <w:sz w:val="24"/>
                <w:szCs w:val="24"/>
              </w:rPr>
              <w:t>Abstract</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_Toc119852961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iv</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2"/>
            <w:tabs>
              <w:tab w:val="right" w:leader="dot" w:pos="9017"/>
            </w:tabs>
            <w:ind w:left="0"/>
            <w:jc w:val="both"/>
            <w:rPr>
              <w:rFonts w:ascii="Times New Roman" w:eastAsiaTheme="minorEastAsia" w:hAnsi="Times New Roman" w:cs="Times New Roman"/>
              <w:noProof/>
              <w:sz w:val="24"/>
              <w:szCs w:val="24"/>
            </w:rPr>
          </w:pPr>
          <w:hyperlink w:anchor="_Toc119852962" w:history="1">
            <w:r w:rsidR="00A84EFA" w:rsidRPr="00A84EFA">
              <w:rPr>
                <w:rStyle w:val="Hyperlink"/>
                <w:rFonts w:ascii="Times New Roman" w:hAnsi="Times New Roman" w:cs="Times New Roman"/>
                <w:b/>
                <w:noProof/>
                <w:color w:val="262626" w:themeColor="text1" w:themeTint="D9"/>
                <w:sz w:val="24"/>
                <w:szCs w:val="24"/>
              </w:rPr>
              <w:t>CHAPTER 01: INTRODUCTION</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_Toc119852962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1</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2"/>
            <w:tabs>
              <w:tab w:val="left" w:pos="880"/>
              <w:tab w:val="right" w:leader="dot" w:pos="9017"/>
            </w:tabs>
            <w:ind w:left="0"/>
            <w:jc w:val="both"/>
            <w:rPr>
              <w:rFonts w:ascii="Times New Roman" w:eastAsiaTheme="minorEastAsia" w:hAnsi="Times New Roman" w:cs="Times New Roman"/>
              <w:noProof/>
              <w:sz w:val="24"/>
              <w:szCs w:val="24"/>
            </w:rPr>
          </w:pPr>
          <w:hyperlink w:anchor="_Toc119852963" w:history="1">
            <w:r w:rsidR="00A84EFA" w:rsidRPr="00A84EFA">
              <w:rPr>
                <w:rStyle w:val="Hyperlink"/>
                <w:rFonts w:ascii="Times New Roman" w:hAnsi="Times New Roman" w:cs="Times New Roman"/>
                <w:noProof/>
                <w:sz w:val="24"/>
                <w:szCs w:val="24"/>
              </w:rPr>
              <w:t>1.1</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Introduction of the Report</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_Toc119852963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2</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2"/>
            <w:tabs>
              <w:tab w:val="left" w:pos="880"/>
              <w:tab w:val="right" w:leader="dot" w:pos="9017"/>
            </w:tabs>
            <w:ind w:left="0"/>
            <w:jc w:val="both"/>
            <w:rPr>
              <w:rFonts w:ascii="Times New Roman" w:eastAsiaTheme="minorEastAsia" w:hAnsi="Times New Roman" w:cs="Times New Roman"/>
              <w:noProof/>
              <w:sz w:val="24"/>
              <w:szCs w:val="24"/>
            </w:rPr>
          </w:pPr>
          <w:hyperlink w:anchor="_Toc119852964" w:history="1">
            <w:r w:rsidR="00A84EFA" w:rsidRPr="00A84EFA">
              <w:rPr>
                <w:rStyle w:val="Hyperlink"/>
                <w:rFonts w:ascii="Times New Roman" w:hAnsi="Times New Roman" w:cs="Times New Roman"/>
                <w:noProof/>
                <w:sz w:val="24"/>
                <w:szCs w:val="24"/>
              </w:rPr>
              <w:t>1.2</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Objectives of the Research</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_Toc119852964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4</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2"/>
            <w:tabs>
              <w:tab w:val="left" w:pos="880"/>
              <w:tab w:val="right" w:leader="dot" w:pos="9017"/>
            </w:tabs>
            <w:ind w:left="0"/>
            <w:jc w:val="both"/>
            <w:rPr>
              <w:rFonts w:ascii="Times New Roman" w:eastAsiaTheme="minorEastAsia" w:hAnsi="Times New Roman" w:cs="Times New Roman"/>
              <w:noProof/>
              <w:sz w:val="24"/>
              <w:szCs w:val="24"/>
            </w:rPr>
          </w:pPr>
          <w:hyperlink w:anchor="_Toc119852965" w:history="1">
            <w:r w:rsidR="00A84EFA" w:rsidRPr="00A84EFA">
              <w:rPr>
                <w:rStyle w:val="Hyperlink"/>
                <w:rFonts w:ascii="Times New Roman" w:hAnsi="Times New Roman" w:cs="Times New Roman"/>
                <w:noProof/>
                <w:sz w:val="24"/>
                <w:szCs w:val="24"/>
              </w:rPr>
              <w:t>1.3</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Methodology of the Research</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_Toc119852965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4</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2"/>
            <w:tabs>
              <w:tab w:val="left" w:pos="1100"/>
              <w:tab w:val="right" w:leader="dot" w:pos="9017"/>
            </w:tabs>
            <w:ind w:left="0"/>
            <w:jc w:val="both"/>
            <w:rPr>
              <w:rFonts w:ascii="Times New Roman" w:eastAsiaTheme="minorEastAsia" w:hAnsi="Times New Roman" w:cs="Times New Roman"/>
              <w:noProof/>
              <w:sz w:val="24"/>
              <w:szCs w:val="24"/>
            </w:rPr>
          </w:pPr>
          <w:hyperlink w:anchor="_Toc119852966" w:history="1">
            <w:r w:rsidR="00A84EFA" w:rsidRPr="00A84EFA">
              <w:rPr>
                <w:rStyle w:val="Hyperlink"/>
                <w:rFonts w:ascii="Times New Roman" w:hAnsi="Times New Roman" w:cs="Times New Roman"/>
                <w:noProof/>
                <w:sz w:val="24"/>
                <w:szCs w:val="24"/>
              </w:rPr>
              <w:t>1.3.1</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Methodological Choices</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_Toc119852966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4</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2"/>
            <w:tabs>
              <w:tab w:val="left" w:pos="1100"/>
              <w:tab w:val="right" w:leader="dot" w:pos="9017"/>
            </w:tabs>
            <w:ind w:left="0"/>
            <w:jc w:val="both"/>
            <w:rPr>
              <w:rFonts w:ascii="Times New Roman" w:eastAsiaTheme="minorEastAsia" w:hAnsi="Times New Roman" w:cs="Times New Roman"/>
              <w:noProof/>
              <w:sz w:val="24"/>
              <w:szCs w:val="24"/>
            </w:rPr>
          </w:pPr>
          <w:hyperlink w:anchor="_Toc119852967" w:history="1">
            <w:r w:rsidR="00A84EFA" w:rsidRPr="00A84EFA">
              <w:rPr>
                <w:rStyle w:val="Hyperlink"/>
                <w:rFonts w:ascii="Times New Roman" w:hAnsi="Times New Roman" w:cs="Times New Roman"/>
                <w:noProof/>
                <w:sz w:val="24"/>
                <w:szCs w:val="24"/>
              </w:rPr>
              <w:t>1.3.2</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Research Design</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_Toc119852967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5</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2"/>
            <w:tabs>
              <w:tab w:val="left" w:pos="1100"/>
              <w:tab w:val="right" w:leader="dot" w:pos="9017"/>
            </w:tabs>
            <w:ind w:left="0"/>
            <w:jc w:val="both"/>
            <w:rPr>
              <w:rFonts w:ascii="Times New Roman" w:eastAsiaTheme="minorEastAsia" w:hAnsi="Times New Roman" w:cs="Times New Roman"/>
              <w:noProof/>
              <w:sz w:val="24"/>
              <w:szCs w:val="24"/>
            </w:rPr>
          </w:pPr>
          <w:hyperlink w:anchor="_Toc119852968" w:history="1">
            <w:r w:rsidR="00A84EFA" w:rsidRPr="00A84EFA">
              <w:rPr>
                <w:rStyle w:val="Hyperlink"/>
                <w:rFonts w:ascii="Times New Roman" w:hAnsi="Times New Roman" w:cs="Times New Roman"/>
                <w:noProof/>
                <w:sz w:val="24"/>
                <w:szCs w:val="24"/>
              </w:rPr>
              <w:t>1.3.3</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Methods of Data Collection</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_Toc119852968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5</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2"/>
            <w:tabs>
              <w:tab w:val="left" w:pos="1100"/>
              <w:tab w:val="right" w:leader="dot" w:pos="9017"/>
            </w:tabs>
            <w:ind w:left="0"/>
            <w:jc w:val="both"/>
            <w:rPr>
              <w:rFonts w:ascii="Times New Roman" w:eastAsiaTheme="minorEastAsia" w:hAnsi="Times New Roman" w:cs="Times New Roman"/>
              <w:noProof/>
              <w:sz w:val="24"/>
              <w:szCs w:val="24"/>
            </w:rPr>
          </w:pPr>
          <w:hyperlink w:anchor="_Toc119852969" w:history="1">
            <w:r w:rsidR="00A84EFA" w:rsidRPr="00A84EFA">
              <w:rPr>
                <w:rStyle w:val="Hyperlink"/>
                <w:rFonts w:ascii="Times New Roman" w:hAnsi="Times New Roman" w:cs="Times New Roman"/>
                <w:noProof/>
                <w:sz w:val="24"/>
                <w:szCs w:val="24"/>
              </w:rPr>
              <w:t>1.3.4</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Sampling Method</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_Toc119852969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5</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2"/>
            <w:tabs>
              <w:tab w:val="left" w:pos="1100"/>
              <w:tab w:val="right" w:leader="dot" w:pos="9017"/>
            </w:tabs>
            <w:ind w:left="0"/>
            <w:jc w:val="both"/>
            <w:rPr>
              <w:rFonts w:ascii="Times New Roman" w:eastAsiaTheme="minorEastAsia" w:hAnsi="Times New Roman" w:cs="Times New Roman"/>
              <w:noProof/>
              <w:sz w:val="24"/>
              <w:szCs w:val="24"/>
            </w:rPr>
          </w:pPr>
          <w:hyperlink w:anchor="_Toc119852970" w:history="1">
            <w:r w:rsidR="00A84EFA" w:rsidRPr="00A84EFA">
              <w:rPr>
                <w:rStyle w:val="Hyperlink"/>
                <w:rFonts w:ascii="Times New Roman" w:hAnsi="Times New Roman" w:cs="Times New Roman"/>
                <w:noProof/>
                <w:sz w:val="24"/>
                <w:szCs w:val="24"/>
              </w:rPr>
              <w:t>1.3.5</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Data Analysis Plan</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_Toc119852970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6</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2"/>
            <w:tabs>
              <w:tab w:val="right" w:leader="dot" w:pos="9017"/>
            </w:tabs>
            <w:ind w:left="0"/>
            <w:jc w:val="both"/>
            <w:rPr>
              <w:rFonts w:ascii="Times New Roman" w:eastAsiaTheme="minorEastAsia" w:hAnsi="Times New Roman" w:cs="Times New Roman"/>
              <w:noProof/>
              <w:sz w:val="24"/>
              <w:szCs w:val="24"/>
            </w:rPr>
          </w:pPr>
          <w:hyperlink r:id="rId13" w:anchor="_Toc119852971" w:history="1">
            <w:r w:rsidR="00A84EFA" w:rsidRPr="00A84EFA">
              <w:rPr>
                <w:rStyle w:val="Hyperlink"/>
                <w:rFonts w:ascii="Times New Roman" w:hAnsi="Times New Roman" w:cs="Times New Roman"/>
                <w:b/>
                <w:noProof/>
                <w:color w:val="262626" w:themeColor="text1" w:themeTint="D9"/>
                <w:sz w:val="24"/>
                <w:szCs w:val="24"/>
              </w:rPr>
              <w:t>CHAPTER 02: LITERATURE REVIEW</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_Toc119852971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7</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1"/>
            <w:tabs>
              <w:tab w:val="left" w:pos="660"/>
              <w:tab w:val="right" w:leader="dot" w:pos="9017"/>
            </w:tabs>
            <w:jc w:val="both"/>
            <w:rPr>
              <w:rFonts w:ascii="Times New Roman" w:eastAsiaTheme="minorEastAsia" w:hAnsi="Times New Roman" w:cs="Times New Roman"/>
              <w:noProof/>
              <w:sz w:val="24"/>
              <w:szCs w:val="24"/>
            </w:rPr>
          </w:pPr>
          <w:hyperlink w:anchor="_Toc119852972" w:history="1">
            <w:r w:rsidR="00A84EFA" w:rsidRPr="00A84EFA">
              <w:rPr>
                <w:rStyle w:val="Hyperlink"/>
                <w:rFonts w:ascii="Times New Roman" w:hAnsi="Times New Roman" w:cs="Times New Roman"/>
                <w:noProof/>
                <w:sz w:val="24"/>
                <w:szCs w:val="24"/>
              </w:rPr>
              <w:t>2.1</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Concept of Brand Experience</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_Toc119852972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8</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1"/>
            <w:tabs>
              <w:tab w:val="left" w:pos="660"/>
              <w:tab w:val="right" w:leader="dot" w:pos="9017"/>
            </w:tabs>
            <w:jc w:val="both"/>
            <w:rPr>
              <w:rFonts w:ascii="Times New Roman" w:eastAsiaTheme="minorEastAsia" w:hAnsi="Times New Roman" w:cs="Times New Roman"/>
              <w:noProof/>
              <w:sz w:val="24"/>
              <w:szCs w:val="24"/>
            </w:rPr>
          </w:pPr>
          <w:hyperlink w:anchor="_Toc119852973" w:history="1">
            <w:r w:rsidR="00A84EFA" w:rsidRPr="00A84EFA">
              <w:rPr>
                <w:rStyle w:val="Hyperlink"/>
                <w:rFonts w:ascii="Times New Roman" w:hAnsi="Times New Roman" w:cs="Times New Roman"/>
                <w:noProof/>
                <w:sz w:val="24"/>
                <w:szCs w:val="24"/>
              </w:rPr>
              <w:t>2.2</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Antecedents of Brand Experience</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_Toc119852973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9</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1"/>
            <w:tabs>
              <w:tab w:val="left" w:pos="880"/>
              <w:tab w:val="right" w:leader="dot" w:pos="9017"/>
            </w:tabs>
            <w:jc w:val="both"/>
            <w:rPr>
              <w:rFonts w:ascii="Times New Roman" w:eastAsiaTheme="minorEastAsia" w:hAnsi="Times New Roman" w:cs="Times New Roman"/>
              <w:noProof/>
              <w:sz w:val="24"/>
              <w:szCs w:val="24"/>
            </w:rPr>
          </w:pPr>
          <w:hyperlink w:anchor="_Toc119852974" w:history="1">
            <w:r w:rsidR="00A84EFA" w:rsidRPr="00A84EFA">
              <w:rPr>
                <w:rStyle w:val="Hyperlink"/>
                <w:rFonts w:ascii="Times New Roman" w:hAnsi="Times New Roman" w:cs="Times New Roman"/>
                <w:noProof/>
                <w:sz w:val="24"/>
                <w:szCs w:val="24"/>
              </w:rPr>
              <w:t>2.2.1</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Mediating Factors of Brand Experience</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_Toc119852974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10</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1"/>
            <w:tabs>
              <w:tab w:val="left" w:pos="660"/>
              <w:tab w:val="right" w:leader="dot" w:pos="9017"/>
            </w:tabs>
            <w:jc w:val="both"/>
            <w:rPr>
              <w:rFonts w:ascii="Times New Roman" w:eastAsiaTheme="minorEastAsia" w:hAnsi="Times New Roman" w:cs="Times New Roman"/>
              <w:noProof/>
              <w:sz w:val="24"/>
              <w:szCs w:val="24"/>
            </w:rPr>
          </w:pPr>
          <w:hyperlink w:anchor="_Toc119852975" w:history="1">
            <w:r w:rsidR="00A84EFA" w:rsidRPr="00A84EFA">
              <w:rPr>
                <w:rStyle w:val="Hyperlink"/>
                <w:rFonts w:ascii="Times New Roman" w:hAnsi="Times New Roman" w:cs="Times New Roman"/>
                <w:noProof/>
                <w:sz w:val="24"/>
                <w:szCs w:val="24"/>
              </w:rPr>
              <w:t>2.3</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Consequences of Brand Experience</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_Toc119852975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11</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1"/>
            <w:tabs>
              <w:tab w:val="left" w:pos="880"/>
              <w:tab w:val="right" w:leader="dot" w:pos="9017"/>
            </w:tabs>
            <w:jc w:val="both"/>
            <w:rPr>
              <w:rFonts w:ascii="Times New Roman" w:eastAsiaTheme="minorEastAsia" w:hAnsi="Times New Roman" w:cs="Times New Roman"/>
              <w:noProof/>
              <w:sz w:val="24"/>
              <w:szCs w:val="24"/>
            </w:rPr>
          </w:pPr>
          <w:hyperlink w:anchor="_Toc119852976" w:history="1">
            <w:r w:rsidR="00A84EFA" w:rsidRPr="00A84EFA">
              <w:rPr>
                <w:rStyle w:val="Hyperlink"/>
                <w:rFonts w:ascii="Times New Roman" w:hAnsi="Times New Roman" w:cs="Times New Roman"/>
                <w:noProof/>
                <w:sz w:val="24"/>
                <w:szCs w:val="24"/>
              </w:rPr>
              <w:t>2.3.1</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Positive Word of Mouth</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_Toc119852976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11</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1"/>
            <w:tabs>
              <w:tab w:val="left" w:pos="880"/>
              <w:tab w:val="right" w:leader="dot" w:pos="9017"/>
            </w:tabs>
            <w:jc w:val="both"/>
            <w:rPr>
              <w:rFonts w:ascii="Times New Roman" w:eastAsiaTheme="minorEastAsia" w:hAnsi="Times New Roman" w:cs="Times New Roman"/>
              <w:noProof/>
              <w:sz w:val="24"/>
              <w:szCs w:val="24"/>
            </w:rPr>
          </w:pPr>
          <w:hyperlink w:anchor="_Toc119852977" w:history="1">
            <w:r w:rsidR="00A84EFA" w:rsidRPr="00A84EFA">
              <w:rPr>
                <w:rStyle w:val="Hyperlink"/>
                <w:rFonts w:ascii="Times New Roman" w:hAnsi="Times New Roman" w:cs="Times New Roman"/>
                <w:noProof/>
                <w:sz w:val="24"/>
                <w:szCs w:val="24"/>
              </w:rPr>
              <w:t>2.3.2</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Willingness to Pay Premium Prices</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_Toc119852977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12</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2"/>
            <w:tabs>
              <w:tab w:val="right" w:leader="dot" w:pos="9017"/>
            </w:tabs>
            <w:ind w:left="0"/>
            <w:jc w:val="both"/>
            <w:rPr>
              <w:rFonts w:ascii="Times New Roman" w:eastAsiaTheme="minorEastAsia" w:hAnsi="Times New Roman" w:cs="Times New Roman"/>
              <w:noProof/>
              <w:sz w:val="24"/>
              <w:szCs w:val="24"/>
            </w:rPr>
          </w:pPr>
          <w:hyperlink r:id="rId14" w:anchor="_Toc119852978" w:history="1">
            <w:r w:rsidR="00A84EFA" w:rsidRPr="00A84EFA">
              <w:rPr>
                <w:rStyle w:val="Hyperlink"/>
                <w:rFonts w:ascii="Times New Roman" w:hAnsi="Times New Roman" w:cs="Times New Roman"/>
                <w:b/>
                <w:noProof/>
                <w:color w:val="262626" w:themeColor="text1" w:themeTint="D9"/>
                <w:sz w:val="24"/>
                <w:szCs w:val="24"/>
              </w:rPr>
              <w:t>CHAPTER 03: FINDINGS OF THE STUDY</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_Toc119852978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13</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1"/>
            <w:tabs>
              <w:tab w:val="left" w:pos="660"/>
              <w:tab w:val="right" w:leader="dot" w:pos="9017"/>
            </w:tabs>
            <w:jc w:val="both"/>
            <w:rPr>
              <w:rFonts w:ascii="Times New Roman" w:eastAsiaTheme="minorEastAsia" w:hAnsi="Times New Roman" w:cs="Times New Roman"/>
              <w:noProof/>
              <w:sz w:val="24"/>
              <w:szCs w:val="24"/>
            </w:rPr>
          </w:pPr>
          <w:hyperlink w:anchor="_Toc119852979" w:history="1">
            <w:r w:rsidR="00A84EFA" w:rsidRPr="00A84EFA">
              <w:rPr>
                <w:rStyle w:val="Hyperlink"/>
                <w:rFonts w:ascii="Times New Roman" w:hAnsi="Times New Roman" w:cs="Times New Roman"/>
                <w:noProof/>
                <w:sz w:val="24"/>
                <w:szCs w:val="24"/>
              </w:rPr>
              <w:t>3.1</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Data Analysis and Results</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_Toc119852979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14</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1"/>
            <w:tabs>
              <w:tab w:val="left" w:pos="880"/>
              <w:tab w:val="right" w:leader="dot" w:pos="9017"/>
            </w:tabs>
            <w:jc w:val="both"/>
            <w:rPr>
              <w:rFonts w:ascii="Times New Roman" w:eastAsiaTheme="minorEastAsia" w:hAnsi="Times New Roman" w:cs="Times New Roman"/>
              <w:noProof/>
              <w:sz w:val="24"/>
              <w:szCs w:val="24"/>
            </w:rPr>
          </w:pPr>
          <w:hyperlink w:anchor="_Toc119852980" w:history="1">
            <w:r w:rsidR="00A84EFA" w:rsidRPr="00A84EFA">
              <w:rPr>
                <w:rStyle w:val="Hyperlink"/>
                <w:rFonts w:ascii="Times New Roman" w:hAnsi="Times New Roman" w:cs="Times New Roman"/>
                <w:noProof/>
                <w:sz w:val="24"/>
                <w:szCs w:val="24"/>
              </w:rPr>
              <w:t>3.1.1</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Sample Characteristics</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_Toc119852980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14</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1"/>
            <w:tabs>
              <w:tab w:val="left" w:pos="880"/>
              <w:tab w:val="right" w:leader="dot" w:pos="9017"/>
            </w:tabs>
            <w:jc w:val="both"/>
            <w:rPr>
              <w:rFonts w:ascii="Times New Roman" w:eastAsiaTheme="minorEastAsia" w:hAnsi="Times New Roman" w:cs="Times New Roman"/>
              <w:noProof/>
              <w:sz w:val="24"/>
              <w:szCs w:val="24"/>
            </w:rPr>
          </w:pPr>
          <w:hyperlink w:anchor="_Toc119852981" w:history="1">
            <w:r w:rsidR="00A84EFA" w:rsidRPr="00A84EFA">
              <w:rPr>
                <w:rStyle w:val="Hyperlink"/>
                <w:rFonts w:ascii="Times New Roman" w:hAnsi="Times New Roman" w:cs="Times New Roman"/>
                <w:noProof/>
                <w:sz w:val="24"/>
                <w:szCs w:val="24"/>
              </w:rPr>
              <w:t>3.1.2</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Reliability of the Constructs Used in the Study</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_Toc119852981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16</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1"/>
            <w:tabs>
              <w:tab w:val="left" w:pos="880"/>
              <w:tab w:val="right" w:leader="dot" w:pos="9017"/>
            </w:tabs>
            <w:jc w:val="both"/>
            <w:rPr>
              <w:rFonts w:ascii="Times New Roman" w:eastAsiaTheme="minorEastAsia" w:hAnsi="Times New Roman" w:cs="Times New Roman"/>
              <w:noProof/>
              <w:sz w:val="24"/>
              <w:szCs w:val="24"/>
            </w:rPr>
          </w:pPr>
          <w:hyperlink w:anchor="_Toc119852982" w:history="1">
            <w:r w:rsidR="00A84EFA" w:rsidRPr="00A84EFA">
              <w:rPr>
                <w:rStyle w:val="Hyperlink"/>
                <w:rFonts w:ascii="Times New Roman" w:hAnsi="Times New Roman" w:cs="Times New Roman"/>
                <w:noProof/>
                <w:sz w:val="24"/>
                <w:szCs w:val="24"/>
              </w:rPr>
              <w:t>3.1.3</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Evaluating the Interrelationships among the Constructs Considered in the Study</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_Toc119852982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18</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1"/>
            <w:tabs>
              <w:tab w:val="left" w:pos="880"/>
              <w:tab w:val="right" w:leader="dot" w:pos="9017"/>
            </w:tabs>
            <w:jc w:val="both"/>
            <w:rPr>
              <w:rFonts w:ascii="Times New Roman" w:eastAsiaTheme="minorEastAsia" w:hAnsi="Times New Roman" w:cs="Times New Roman"/>
              <w:noProof/>
              <w:sz w:val="24"/>
              <w:szCs w:val="24"/>
            </w:rPr>
          </w:pPr>
          <w:hyperlink w:anchor="_Toc119852983" w:history="1">
            <w:r w:rsidR="00A84EFA" w:rsidRPr="00A84EFA">
              <w:rPr>
                <w:rStyle w:val="Hyperlink"/>
                <w:rFonts w:ascii="Times New Roman" w:hAnsi="Times New Roman" w:cs="Times New Roman"/>
                <w:noProof/>
                <w:sz w:val="24"/>
                <w:szCs w:val="24"/>
              </w:rPr>
              <w:t>3.1.4</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Variation in Brand Experience (BE) across the Brands</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_Toc119852983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19</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1"/>
            <w:tabs>
              <w:tab w:val="left" w:pos="880"/>
              <w:tab w:val="right" w:leader="dot" w:pos="9017"/>
            </w:tabs>
            <w:jc w:val="both"/>
            <w:rPr>
              <w:rFonts w:ascii="Times New Roman" w:eastAsiaTheme="minorEastAsia" w:hAnsi="Times New Roman" w:cs="Times New Roman"/>
              <w:noProof/>
              <w:sz w:val="24"/>
              <w:szCs w:val="24"/>
            </w:rPr>
          </w:pPr>
          <w:hyperlink w:anchor="_Toc119852984" w:history="1">
            <w:r w:rsidR="00A84EFA" w:rsidRPr="00A84EFA">
              <w:rPr>
                <w:rStyle w:val="Hyperlink"/>
                <w:rFonts w:ascii="Times New Roman" w:hAnsi="Times New Roman" w:cs="Times New Roman"/>
                <w:noProof/>
                <w:sz w:val="24"/>
                <w:szCs w:val="24"/>
              </w:rPr>
              <w:t>3.1.5</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Variation in Brand Loyalty (BL) across the Brands</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_Toc119852984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20</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1"/>
            <w:tabs>
              <w:tab w:val="left" w:pos="880"/>
              <w:tab w:val="right" w:leader="dot" w:pos="9017"/>
            </w:tabs>
            <w:jc w:val="both"/>
            <w:rPr>
              <w:rFonts w:ascii="Times New Roman" w:eastAsiaTheme="minorEastAsia" w:hAnsi="Times New Roman" w:cs="Times New Roman"/>
              <w:noProof/>
              <w:sz w:val="24"/>
              <w:szCs w:val="24"/>
            </w:rPr>
          </w:pPr>
          <w:hyperlink w:anchor="_Toc119852985" w:history="1">
            <w:r w:rsidR="00A84EFA" w:rsidRPr="00A84EFA">
              <w:rPr>
                <w:rStyle w:val="Hyperlink"/>
                <w:rFonts w:ascii="Times New Roman" w:hAnsi="Times New Roman" w:cs="Times New Roman"/>
                <w:noProof/>
                <w:sz w:val="24"/>
                <w:szCs w:val="24"/>
              </w:rPr>
              <w:t>3.1.6</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Variation in Word of Mouth (WOM) across the Brands</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_Toc119852985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21</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1"/>
            <w:tabs>
              <w:tab w:val="left" w:pos="880"/>
              <w:tab w:val="right" w:leader="dot" w:pos="9017"/>
            </w:tabs>
            <w:jc w:val="both"/>
            <w:rPr>
              <w:rFonts w:ascii="Times New Roman" w:eastAsiaTheme="minorEastAsia" w:hAnsi="Times New Roman" w:cs="Times New Roman"/>
              <w:noProof/>
              <w:sz w:val="24"/>
              <w:szCs w:val="24"/>
            </w:rPr>
          </w:pPr>
          <w:hyperlink w:anchor="_Toc119852986" w:history="1">
            <w:r w:rsidR="00A84EFA" w:rsidRPr="00A84EFA">
              <w:rPr>
                <w:rStyle w:val="Hyperlink"/>
                <w:rFonts w:ascii="Times New Roman" w:hAnsi="Times New Roman" w:cs="Times New Roman"/>
                <w:noProof/>
                <w:sz w:val="24"/>
                <w:szCs w:val="24"/>
              </w:rPr>
              <w:t>3.1.7</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The Impact of Brand Experience (BE) and Brand Loyalty (BL) on the Customers’ Intention to Generate Positive Word of Mouth (WOM)</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_Toc119852986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22</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1"/>
            <w:tabs>
              <w:tab w:val="left" w:pos="660"/>
              <w:tab w:val="right" w:leader="dot" w:pos="9017"/>
            </w:tabs>
            <w:jc w:val="both"/>
            <w:rPr>
              <w:rFonts w:ascii="Times New Roman" w:eastAsiaTheme="minorEastAsia" w:hAnsi="Times New Roman" w:cs="Times New Roman"/>
              <w:noProof/>
              <w:sz w:val="24"/>
              <w:szCs w:val="24"/>
            </w:rPr>
          </w:pPr>
          <w:hyperlink w:anchor="_Toc119852987" w:history="1">
            <w:r w:rsidR="00A84EFA" w:rsidRPr="00A84EFA">
              <w:rPr>
                <w:rStyle w:val="Hyperlink"/>
                <w:rFonts w:ascii="Times New Roman" w:hAnsi="Times New Roman" w:cs="Times New Roman"/>
                <w:noProof/>
                <w:sz w:val="24"/>
                <w:szCs w:val="24"/>
              </w:rPr>
              <w:t>4.0</w:t>
            </w:r>
            <w:r w:rsidR="00A84EFA" w:rsidRPr="00A84EFA">
              <w:rPr>
                <w:rFonts w:ascii="Times New Roman" w:eastAsiaTheme="minorEastAsia" w:hAnsi="Times New Roman" w:cs="Times New Roman"/>
                <w:noProof/>
                <w:sz w:val="24"/>
                <w:szCs w:val="24"/>
              </w:rPr>
              <w:tab/>
            </w:r>
            <w:r w:rsidR="00A84EFA" w:rsidRPr="00A84EFA">
              <w:rPr>
                <w:rStyle w:val="Hyperlink"/>
                <w:rFonts w:ascii="Times New Roman" w:hAnsi="Times New Roman" w:cs="Times New Roman"/>
                <w:noProof/>
                <w:sz w:val="24"/>
                <w:szCs w:val="24"/>
              </w:rPr>
              <w:t>Future Research Scope</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_Toc119852987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24</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1"/>
            <w:tabs>
              <w:tab w:val="right" w:leader="dot" w:pos="9017"/>
            </w:tabs>
            <w:jc w:val="both"/>
            <w:rPr>
              <w:rFonts w:ascii="Times New Roman" w:eastAsiaTheme="minorEastAsia" w:hAnsi="Times New Roman" w:cs="Times New Roman"/>
              <w:noProof/>
              <w:sz w:val="24"/>
              <w:szCs w:val="24"/>
            </w:rPr>
          </w:pPr>
          <w:hyperlink w:anchor="_Toc119852988" w:history="1">
            <w:r w:rsidR="00A84EFA" w:rsidRPr="00A84EFA">
              <w:rPr>
                <w:rStyle w:val="Hyperlink"/>
                <w:rFonts w:ascii="Times New Roman" w:hAnsi="Times New Roman" w:cs="Times New Roman"/>
                <w:noProof/>
                <w:sz w:val="24"/>
                <w:szCs w:val="24"/>
              </w:rPr>
              <w:t>Appendix</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_Toc119852988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25</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1"/>
            <w:tabs>
              <w:tab w:val="right" w:leader="dot" w:pos="9017"/>
            </w:tabs>
            <w:jc w:val="both"/>
            <w:rPr>
              <w:rFonts w:ascii="Times New Roman" w:eastAsiaTheme="minorEastAsia" w:hAnsi="Times New Roman" w:cs="Times New Roman"/>
              <w:noProof/>
              <w:sz w:val="24"/>
              <w:szCs w:val="24"/>
            </w:rPr>
          </w:pPr>
          <w:hyperlink w:anchor="_Toc119852989" w:history="1">
            <w:r w:rsidR="00A84EFA" w:rsidRPr="00A84EFA">
              <w:rPr>
                <w:rStyle w:val="Hyperlink"/>
                <w:rFonts w:ascii="Times New Roman" w:hAnsi="Times New Roman" w:cs="Times New Roman"/>
                <w:noProof/>
                <w:sz w:val="24"/>
                <w:szCs w:val="24"/>
              </w:rPr>
              <w:t>An Academic Survey Questionnaire</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_Toc119852989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25</w:t>
            </w:r>
            <w:r w:rsidR="00A84EFA" w:rsidRPr="00A84EFA">
              <w:rPr>
                <w:rFonts w:ascii="Times New Roman" w:hAnsi="Times New Roman" w:cs="Times New Roman"/>
                <w:noProof/>
                <w:webHidden/>
                <w:sz w:val="24"/>
                <w:szCs w:val="24"/>
              </w:rPr>
              <w:fldChar w:fldCharType="end"/>
            </w:r>
          </w:hyperlink>
        </w:p>
        <w:p w:rsidR="00A84EFA" w:rsidRPr="00A84EFA" w:rsidRDefault="002471EE" w:rsidP="00A84EFA">
          <w:pPr>
            <w:pStyle w:val="TOC1"/>
            <w:tabs>
              <w:tab w:val="right" w:leader="dot" w:pos="9017"/>
            </w:tabs>
            <w:jc w:val="both"/>
            <w:rPr>
              <w:rFonts w:ascii="Times New Roman" w:eastAsiaTheme="minorEastAsia" w:hAnsi="Times New Roman" w:cs="Times New Roman"/>
              <w:noProof/>
              <w:sz w:val="24"/>
              <w:szCs w:val="24"/>
            </w:rPr>
          </w:pPr>
          <w:hyperlink w:anchor="_Toc119852990" w:history="1">
            <w:r w:rsidR="00A84EFA" w:rsidRPr="00A84EFA">
              <w:rPr>
                <w:rStyle w:val="Hyperlink"/>
                <w:rFonts w:ascii="Times New Roman" w:hAnsi="Times New Roman" w:cs="Times New Roman"/>
                <w:noProof/>
                <w:sz w:val="24"/>
                <w:szCs w:val="24"/>
              </w:rPr>
              <w:t>References</w:t>
            </w:r>
            <w:r w:rsidR="00A84EFA" w:rsidRPr="00A84EFA">
              <w:rPr>
                <w:rFonts w:ascii="Times New Roman" w:hAnsi="Times New Roman" w:cs="Times New Roman"/>
                <w:noProof/>
                <w:webHidden/>
                <w:sz w:val="24"/>
                <w:szCs w:val="24"/>
              </w:rPr>
              <w:tab/>
            </w:r>
            <w:r w:rsidR="00A84EFA" w:rsidRPr="00A84EFA">
              <w:rPr>
                <w:rFonts w:ascii="Times New Roman" w:hAnsi="Times New Roman" w:cs="Times New Roman"/>
                <w:noProof/>
                <w:webHidden/>
                <w:sz w:val="24"/>
                <w:szCs w:val="24"/>
              </w:rPr>
              <w:fldChar w:fldCharType="begin"/>
            </w:r>
            <w:r w:rsidR="00A84EFA" w:rsidRPr="00A84EFA">
              <w:rPr>
                <w:rFonts w:ascii="Times New Roman" w:hAnsi="Times New Roman" w:cs="Times New Roman"/>
                <w:noProof/>
                <w:webHidden/>
                <w:sz w:val="24"/>
                <w:szCs w:val="24"/>
              </w:rPr>
              <w:instrText xml:space="preserve"> PAGEREF _Toc119852990 \h </w:instrText>
            </w:r>
            <w:r w:rsidR="00A84EFA" w:rsidRPr="00A84EFA">
              <w:rPr>
                <w:rFonts w:ascii="Times New Roman" w:hAnsi="Times New Roman" w:cs="Times New Roman"/>
                <w:noProof/>
                <w:webHidden/>
                <w:sz w:val="24"/>
                <w:szCs w:val="24"/>
              </w:rPr>
            </w:r>
            <w:r w:rsidR="00A84EFA" w:rsidRPr="00A84EFA">
              <w:rPr>
                <w:rFonts w:ascii="Times New Roman" w:hAnsi="Times New Roman" w:cs="Times New Roman"/>
                <w:noProof/>
                <w:webHidden/>
                <w:sz w:val="24"/>
                <w:szCs w:val="24"/>
              </w:rPr>
              <w:fldChar w:fldCharType="separate"/>
            </w:r>
            <w:r w:rsidR="00942E27">
              <w:rPr>
                <w:rFonts w:ascii="Times New Roman" w:hAnsi="Times New Roman" w:cs="Times New Roman"/>
                <w:noProof/>
                <w:webHidden/>
                <w:sz w:val="24"/>
                <w:szCs w:val="24"/>
              </w:rPr>
              <w:t>26</w:t>
            </w:r>
            <w:r w:rsidR="00A84EFA" w:rsidRPr="00A84EFA">
              <w:rPr>
                <w:rFonts w:ascii="Times New Roman" w:hAnsi="Times New Roman" w:cs="Times New Roman"/>
                <w:noProof/>
                <w:webHidden/>
                <w:sz w:val="24"/>
                <w:szCs w:val="24"/>
              </w:rPr>
              <w:fldChar w:fldCharType="end"/>
            </w:r>
          </w:hyperlink>
        </w:p>
        <w:p w:rsidR="00906A4D" w:rsidRDefault="003F2460">
          <w:r>
            <w:fldChar w:fldCharType="end"/>
          </w:r>
        </w:p>
      </w:sdtContent>
    </w:sdt>
    <w:p w:rsidR="00977965" w:rsidRPr="004E106C" w:rsidRDefault="00F01728" w:rsidP="00977965">
      <w:pPr>
        <w:pStyle w:val="Heading2"/>
        <w:spacing w:line="360" w:lineRule="auto"/>
        <w:jc w:val="center"/>
        <w:rPr>
          <w:rFonts w:ascii="Times New Roman" w:hAnsi="Times New Roman"/>
          <w:color w:val="262626" w:themeColor="text1" w:themeTint="D9"/>
          <w:sz w:val="36"/>
          <w:szCs w:val="36"/>
        </w:rPr>
      </w:pPr>
      <w:bookmarkStart w:id="11" w:name="_Toc119852961"/>
      <w:r>
        <w:rPr>
          <w:rFonts w:ascii="Times New Roman" w:hAnsi="Times New Roman"/>
          <w:color w:val="262626" w:themeColor="text1" w:themeTint="D9"/>
          <w:sz w:val="36"/>
          <w:szCs w:val="36"/>
        </w:rPr>
        <w:lastRenderedPageBreak/>
        <w:t>Abstract</w:t>
      </w:r>
      <w:bookmarkEnd w:id="11"/>
    </w:p>
    <w:p w:rsidR="00FA15FC" w:rsidRDefault="00FA15FC" w:rsidP="00FA15FC">
      <w:pPr>
        <w:spacing w:line="360" w:lineRule="auto"/>
        <w:jc w:val="both"/>
        <w:rPr>
          <w:rFonts w:ascii="Times New Roman" w:hAnsi="Times New Roman" w:cs="Times New Roman"/>
          <w:sz w:val="24"/>
          <w:szCs w:val="24"/>
        </w:rPr>
      </w:pPr>
      <w:r w:rsidRPr="00FA15FC">
        <w:rPr>
          <w:rFonts w:ascii="Times New Roman" w:hAnsi="Times New Roman" w:cs="Times New Roman"/>
          <w:sz w:val="24"/>
          <w:szCs w:val="24"/>
        </w:rPr>
        <w:t xml:space="preserve">Companies are encouraged to be more imaginative and creative in the solutions they supply as a result of the progress of digital technology. This is done in order for them to satisfy the needs that have been </w:t>
      </w:r>
      <w:r w:rsidR="00642E72">
        <w:rPr>
          <w:rFonts w:ascii="Times New Roman" w:hAnsi="Times New Roman" w:cs="Times New Roman"/>
          <w:sz w:val="24"/>
          <w:szCs w:val="24"/>
        </w:rPr>
        <w:t>felt</w:t>
      </w:r>
      <w:r w:rsidRPr="00FA15FC">
        <w:rPr>
          <w:rFonts w:ascii="Times New Roman" w:hAnsi="Times New Roman" w:cs="Times New Roman"/>
          <w:sz w:val="24"/>
          <w:szCs w:val="24"/>
        </w:rPr>
        <w:t xml:space="preserve"> by customers. The development of new technologies in the areas of electronics and technology has led to the creation of a number of new products, one of which is digital television, also known as SMART TV.</w:t>
      </w:r>
    </w:p>
    <w:p w:rsidR="00147D78" w:rsidRDefault="00FA15FC" w:rsidP="00FA15FC">
      <w:pPr>
        <w:spacing w:line="360" w:lineRule="auto"/>
        <w:jc w:val="both"/>
        <w:rPr>
          <w:rFonts w:ascii="Times New Roman" w:hAnsi="Times New Roman" w:cs="Times New Roman"/>
          <w:color w:val="000000" w:themeColor="text1"/>
          <w:sz w:val="24"/>
          <w:szCs w:val="24"/>
        </w:rPr>
      </w:pPr>
      <w:r w:rsidRPr="00C929FA">
        <w:rPr>
          <w:rFonts w:ascii="Times New Roman" w:hAnsi="Times New Roman" w:cs="Times New Roman"/>
          <w:color w:val="000000" w:themeColor="text1"/>
          <w:sz w:val="24"/>
          <w:szCs w:val="24"/>
        </w:rPr>
        <w:t xml:space="preserve">In this paper, the author focuses on acquiring a better understanding of </w:t>
      </w:r>
      <w:r>
        <w:rPr>
          <w:rFonts w:ascii="Times New Roman" w:hAnsi="Times New Roman" w:cs="Times New Roman"/>
          <w:color w:val="000000" w:themeColor="text1"/>
          <w:sz w:val="24"/>
          <w:szCs w:val="24"/>
        </w:rPr>
        <w:t>brand</w:t>
      </w:r>
      <w:r w:rsidRPr="00C929FA">
        <w:rPr>
          <w:rFonts w:ascii="Times New Roman" w:hAnsi="Times New Roman" w:cs="Times New Roman"/>
          <w:color w:val="000000" w:themeColor="text1"/>
          <w:sz w:val="24"/>
          <w:szCs w:val="24"/>
        </w:rPr>
        <w:t xml:space="preserve"> experiences </w:t>
      </w:r>
      <w:r>
        <w:rPr>
          <w:rFonts w:ascii="Times New Roman" w:hAnsi="Times New Roman" w:cs="Times New Roman"/>
          <w:color w:val="000000" w:themeColor="text1"/>
          <w:sz w:val="24"/>
          <w:szCs w:val="24"/>
        </w:rPr>
        <w:t xml:space="preserve">in </w:t>
      </w:r>
      <w:r w:rsidR="00147D78">
        <w:rPr>
          <w:rFonts w:ascii="Times New Roman" w:hAnsi="Times New Roman" w:cs="Times New Roman"/>
          <w:color w:val="000000" w:themeColor="text1"/>
          <w:sz w:val="24"/>
          <w:szCs w:val="24"/>
        </w:rPr>
        <w:t>SMART TV industry of Bangladesh</w:t>
      </w:r>
      <w:r w:rsidRPr="00C929FA">
        <w:rPr>
          <w:rFonts w:ascii="Times New Roman" w:hAnsi="Times New Roman" w:cs="Times New Roman"/>
          <w:color w:val="000000" w:themeColor="text1"/>
          <w:sz w:val="24"/>
          <w:szCs w:val="24"/>
        </w:rPr>
        <w:t xml:space="preserve"> in order to improve </w:t>
      </w:r>
      <w:r>
        <w:rPr>
          <w:rFonts w:ascii="Times New Roman" w:hAnsi="Times New Roman" w:cs="Times New Roman"/>
          <w:color w:val="000000" w:themeColor="text1"/>
          <w:sz w:val="24"/>
          <w:szCs w:val="24"/>
        </w:rPr>
        <w:t>customer satisfaction</w:t>
      </w:r>
      <w:r w:rsidRPr="00C929F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C929FA">
        <w:rPr>
          <w:rFonts w:ascii="Times New Roman" w:hAnsi="Times New Roman" w:cs="Times New Roman"/>
          <w:color w:val="000000" w:themeColor="text1"/>
          <w:sz w:val="24"/>
          <w:szCs w:val="24"/>
        </w:rPr>
        <w:t xml:space="preserve">So the author provides </w:t>
      </w:r>
      <w:r w:rsidR="00642E72">
        <w:rPr>
          <w:rFonts w:ascii="Times New Roman" w:hAnsi="Times New Roman" w:cs="Times New Roman"/>
          <w:color w:val="000000" w:themeColor="text1"/>
          <w:sz w:val="24"/>
          <w:szCs w:val="24"/>
        </w:rPr>
        <w:t>an empirical framework for the purpose of clarifying the process which transforms brand experience into customer satisfaction</w:t>
      </w:r>
      <w:r w:rsidRPr="00C929FA">
        <w:rPr>
          <w:rFonts w:ascii="Times New Roman" w:hAnsi="Times New Roman" w:cs="Times New Roman"/>
          <w:color w:val="000000" w:themeColor="text1"/>
          <w:sz w:val="24"/>
          <w:szCs w:val="24"/>
        </w:rPr>
        <w:t xml:space="preserve">. The </w:t>
      </w:r>
      <w:r w:rsidR="00147D78" w:rsidRPr="00C929FA">
        <w:rPr>
          <w:rFonts w:ascii="Times New Roman" w:hAnsi="Times New Roman" w:cs="Times New Roman"/>
          <w:color w:val="000000" w:themeColor="text1"/>
          <w:sz w:val="24"/>
          <w:szCs w:val="24"/>
        </w:rPr>
        <w:t xml:space="preserve">evaluation of </w:t>
      </w:r>
      <w:r w:rsidR="00147D78">
        <w:rPr>
          <w:rFonts w:ascii="Times New Roman" w:hAnsi="Times New Roman" w:cs="Times New Roman"/>
          <w:color w:val="000000" w:themeColor="text1"/>
          <w:sz w:val="24"/>
          <w:szCs w:val="24"/>
        </w:rPr>
        <w:t>brand experience (BE)</w:t>
      </w:r>
      <w:r w:rsidR="00147D78" w:rsidRPr="00C929FA">
        <w:rPr>
          <w:rFonts w:ascii="Times New Roman" w:hAnsi="Times New Roman" w:cs="Times New Roman"/>
          <w:color w:val="000000" w:themeColor="text1"/>
          <w:sz w:val="24"/>
          <w:szCs w:val="24"/>
        </w:rPr>
        <w:t xml:space="preserve"> </w:t>
      </w:r>
      <w:r w:rsidR="00147D78">
        <w:rPr>
          <w:rFonts w:ascii="Times New Roman" w:hAnsi="Times New Roman" w:cs="Times New Roman"/>
          <w:color w:val="000000" w:themeColor="text1"/>
          <w:sz w:val="24"/>
          <w:szCs w:val="24"/>
        </w:rPr>
        <w:t>has been analyzed</w:t>
      </w:r>
      <w:r w:rsidRPr="00C929FA">
        <w:rPr>
          <w:rFonts w:ascii="Times New Roman" w:hAnsi="Times New Roman" w:cs="Times New Roman"/>
          <w:color w:val="000000" w:themeColor="text1"/>
          <w:sz w:val="24"/>
          <w:szCs w:val="24"/>
        </w:rPr>
        <w:t xml:space="preserve"> based on the </w:t>
      </w:r>
      <w:r w:rsidR="00147D78">
        <w:rPr>
          <w:rFonts w:ascii="Times New Roman" w:hAnsi="Times New Roman" w:cs="Times New Roman"/>
          <w:color w:val="000000" w:themeColor="text1"/>
          <w:sz w:val="24"/>
          <w:szCs w:val="24"/>
        </w:rPr>
        <w:t xml:space="preserve">two </w:t>
      </w:r>
      <w:r w:rsidRPr="00C929FA">
        <w:rPr>
          <w:rFonts w:ascii="Times New Roman" w:hAnsi="Times New Roman" w:cs="Times New Roman"/>
          <w:color w:val="000000" w:themeColor="text1"/>
          <w:sz w:val="24"/>
          <w:szCs w:val="24"/>
        </w:rPr>
        <w:t xml:space="preserve">elements, which are </w:t>
      </w:r>
      <w:r w:rsidR="00147D78">
        <w:rPr>
          <w:rFonts w:ascii="Times New Roman" w:hAnsi="Times New Roman" w:cs="Times New Roman"/>
          <w:color w:val="000000" w:themeColor="text1"/>
          <w:sz w:val="24"/>
          <w:szCs w:val="24"/>
        </w:rPr>
        <w:t>brand loyally (BL)</w:t>
      </w:r>
      <w:r w:rsidRPr="00C929FA">
        <w:rPr>
          <w:rFonts w:ascii="Times New Roman" w:hAnsi="Times New Roman" w:cs="Times New Roman"/>
          <w:color w:val="000000" w:themeColor="text1"/>
          <w:sz w:val="24"/>
          <w:szCs w:val="24"/>
        </w:rPr>
        <w:t>,</w:t>
      </w:r>
      <w:r w:rsidR="00147D78">
        <w:rPr>
          <w:rFonts w:ascii="Times New Roman" w:hAnsi="Times New Roman" w:cs="Times New Roman"/>
          <w:color w:val="000000" w:themeColor="text1"/>
          <w:sz w:val="24"/>
          <w:szCs w:val="24"/>
        </w:rPr>
        <w:t xml:space="preserve"> and</w:t>
      </w:r>
      <w:r w:rsidRPr="00C929FA">
        <w:rPr>
          <w:rFonts w:ascii="Times New Roman" w:hAnsi="Times New Roman" w:cs="Times New Roman"/>
          <w:color w:val="000000" w:themeColor="text1"/>
          <w:sz w:val="24"/>
          <w:szCs w:val="24"/>
        </w:rPr>
        <w:t xml:space="preserve"> consideration </w:t>
      </w:r>
      <w:r w:rsidR="00147D78">
        <w:rPr>
          <w:rFonts w:ascii="Times New Roman" w:hAnsi="Times New Roman" w:cs="Times New Roman"/>
          <w:color w:val="000000" w:themeColor="text1"/>
          <w:sz w:val="24"/>
          <w:szCs w:val="24"/>
        </w:rPr>
        <w:t>of word of mouth (WOM)</w:t>
      </w:r>
      <w:r w:rsidRPr="00C929FA">
        <w:rPr>
          <w:rFonts w:ascii="Times New Roman" w:hAnsi="Times New Roman" w:cs="Times New Roman"/>
          <w:color w:val="000000" w:themeColor="text1"/>
          <w:sz w:val="24"/>
          <w:szCs w:val="24"/>
        </w:rPr>
        <w:t xml:space="preserve">. </w:t>
      </w:r>
    </w:p>
    <w:p w:rsidR="00147D78" w:rsidRPr="00F01728" w:rsidRDefault="00FA15FC" w:rsidP="00FA15FC">
      <w:pPr>
        <w:spacing w:line="360" w:lineRule="auto"/>
        <w:jc w:val="both"/>
        <w:rPr>
          <w:rFonts w:ascii="Times New Roman" w:hAnsi="Times New Roman" w:cs="Times New Roman"/>
          <w:color w:val="000000" w:themeColor="text1"/>
          <w:sz w:val="24"/>
          <w:szCs w:val="24"/>
        </w:rPr>
      </w:pPr>
      <w:r w:rsidRPr="00C929FA">
        <w:rPr>
          <w:rFonts w:ascii="Times New Roman" w:hAnsi="Times New Roman" w:cs="Times New Roman"/>
          <w:color w:val="000000" w:themeColor="text1"/>
          <w:sz w:val="24"/>
          <w:szCs w:val="24"/>
        </w:rPr>
        <w:t xml:space="preserve">In this </w:t>
      </w:r>
      <w:r w:rsidR="00147D78">
        <w:rPr>
          <w:rFonts w:ascii="Times New Roman" w:hAnsi="Times New Roman" w:cs="Times New Roman"/>
          <w:color w:val="000000" w:themeColor="text1"/>
          <w:sz w:val="24"/>
          <w:szCs w:val="24"/>
        </w:rPr>
        <w:t xml:space="preserve">project </w:t>
      </w:r>
      <w:r w:rsidRPr="00C929FA">
        <w:rPr>
          <w:rFonts w:ascii="Times New Roman" w:hAnsi="Times New Roman" w:cs="Times New Roman"/>
          <w:color w:val="000000" w:themeColor="text1"/>
          <w:sz w:val="24"/>
          <w:szCs w:val="24"/>
        </w:rPr>
        <w:t xml:space="preserve">paper, </w:t>
      </w:r>
      <w:r w:rsidR="00147D78">
        <w:rPr>
          <w:rFonts w:ascii="Times New Roman" w:hAnsi="Times New Roman" w:cs="Times New Roman"/>
          <w:color w:val="000000" w:themeColor="text1"/>
          <w:sz w:val="24"/>
          <w:szCs w:val="24"/>
        </w:rPr>
        <w:t>quantitative</w:t>
      </w:r>
      <w:r w:rsidRPr="00C929FA">
        <w:rPr>
          <w:rFonts w:ascii="Times New Roman" w:hAnsi="Times New Roman" w:cs="Times New Roman"/>
          <w:color w:val="000000" w:themeColor="text1"/>
          <w:sz w:val="24"/>
          <w:szCs w:val="24"/>
        </w:rPr>
        <w:t xml:space="preserve"> approach </w:t>
      </w:r>
      <w:r w:rsidR="00F01728">
        <w:rPr>
          <w:rFonts w:ascii="Times New Roman" w:hAnsi="Times New Roman" w:cs="Times New Roman"/>
          <w:color w:val="000000" w:themeColor="text1"/>
          <w:sz w:val="24"/>
          <w:szCs w:val="24"/>
        </w:rPr>
        <w:t>has been</w:t>
      </w:r>
      <w:r w:rsidRPr="00C929FA">
        <w:rPr>
          <w:rFonts w:ascii="Times New Roman" w:hAnsi="Times New Roman" w:cs="Times New Roman"/>
          <w:color w:val="000000" w:themeColor="text1"/>
          <w:sz w:val="24"/>
          <w:szCs w:val="24"/>
        </w:rPr>
        <w:t xml:space="preserve"> used to obtain in-depth information from a group of </w:t>
      </w:r>
      <w:r w:rsidR="00147D78">
        <w:rPr>
          <w:rFonts w:ascii="Times New Roman" w:hAnsi="Times New Roman" w:cs="Times New Roman"/>
          <w:color w:val="000000" w:themeColor="text1"/>
          <w:sz w:val="24"/>
          <w:szCs w:val="24"/>
        </w:rPr>
        <w:t>60</w:t>
      </w:r>
      <w:r w:rsidRPr="00C929FA">
        <w:rPr>
          <w:rFonts w:ascii="Times New Roman" w:hAnsi="Times New Roman" w:cs="Times New Roman"/>
          <w:color w:val="000000" w:themeColor="text1"/>
          <w:sz w:val="24"/>
          <w:szCs w:val="24"/>
        </w:rPr>
        <w:t xml:space="preserve"> respondents </w:t>
      </w:r>
      <w:r w:rsidR="00147D78">
        <w:rPr>
          <w:rFonts w:ascii="Times New Roman" w:hAnsi="Times New Roman" w:cs="Times New Roman"/>
          <w:color w:val="000000" w:themeColor="text1"/>
          <w:sz w:val="24"/>
          <w:szCs w:val="24"/>
        </w:rPr>
        <w:t>through conducting online survey</w:t>
      </w:r>
      <w:r w:rsidR="00F01728">
        <w:rPr>
          <w:rFonts w:ascii="Times New Roman" w:hAnsi="Times New Roman" w:cs="Times New Roman"/>
          <w:color w:val="000000" w:themeColor="text1"/>
          <w:sz w:val="24"/>
          <w:szCs w:val="24"/>
        </w:rPr>
        <w:t xml:space="preserve">. Therefore, the sample size is 60 and </w:t>
      </w:r>
      <w:r w:rsidR="00F01728" w:rsidRPr="00D05CA1">
        <w:rPr>
          <w:rFonts w:ascii="Times New Roman" w:hAnsi="Times New Roman" w:cs="Times New Roman"/>
          <w:color w:val="000000" w:themeColor="text1"/>
          <w:sz w:val="24"/>
          <w:szCs w:val="24"/>
        </w:rPr>
        <w:t xml:space="preserve">there were </w:t>
      </w:r>
      <w:r w:rsidR="00F01728">
        <w:rPr>
          <w:rFonts w:ascii="Times New Roman" w:hAnsi="Times New Roman" w:cs="Times New Roman"/>
          <w:color w:val="000000" w:themeColor="text1"/>
          <w:sz w:val="24"/>
          <w:szCs w:val="24"/>
        </w:rPr>
        <w:t>f</w:t>
      </w:r>
      <w:r w:rsidR="00F01728" w:rsidRPr="00D05CA1">
        <w:rPr>
          <w:rFonts w:ascii="Times New Roman" w:hAnsi="Times New Roman" w:cs="Times New Roman"/>
          <w:color w:val="000000" w:themeColor="text1"/>
          <w:sz w:val="24"/>
          <w:szCs w:val="24"/>
        </w:rPr>
        <w:t>emale respondents</w:t>
      </w:r>
      <w:r w:rsidR="00F01728">
        <w:rPr>
          <w:rFonts w:ascii="Times New Roman" w:hAnsi="Times New Roman" w:cs="Times New Roman"/>
          <w:color w:val="000000" w:themeColor="text1"/>
          <w:sz w:val="24"/>
          <w:szCs w:val="24"/>
        </w:rPr>
        <w:t xml:space="preserve"> </w:t>
      </w:r>
      <w:r w:rsidR="00642E72">
        <w:rPr>
          <w:rFonts w:ascii="Times New Roman" w:hAnsi="Times New Roman" w:cs="Times New Roman"/>
          <w:color w:val="000000" w:themeColor="text1"/>
          <w:sz w:val="24"/>
          <w:szCs w:val="24"/>
        </w:rPr>
        <w:t xml:space="preserve">slightly </w:t>
      </w:r>
      <w:r w:rsidR="00F01728">
        <w:rPr>
          <w:rFonts w:ascii="Times New Roman" w:hAnsi="Times New Roman" w:cs="Times New Roman"/>
          <w:color w:val="000000" w:themeColor="text1"/>
          <w:sz w:val="24"/>
          <w:szCs w:val="24"/>
        </w:rPr>
        <w:t xml:space="preserve">greater </w:t>
      </w:r>
      <w:r w:rsidR="00642E72">
        <w:rPr>
          <w:rFonts w:ascii="Times New Roman" w:hAnsi="Times New Roman" w:cs="Times New Roman"/>
          <w:color w:val="000000" w:themeColor="text1"/>
          <w:sz w:val="24"/>
          <w:szCs w:val="24"/>
        </w:rPr>
        <w:t xml:space="preserve">in number </w:t>
      </w:r>
      <w:r w:rsidR="00F01728">
        <w:rPr>
          <w:rFonts w:ascii="Times New Roman" w:hAnsi="Times New Roman" w:cs="Times New Roman"/>
          <w:color w:val="000000" w:themeColor="text1"/>
          <w:sz w:val="24"/>
          <w:szCs w:val="24"/>
        </w:rPr>
        <w:t>than male respondents</w:t>
      </w:r>
      <w:r w:rsidR="00F01728" w:rsidRPr="00D05CA1">
        <w:rPr>
          <w:rFonts w:ascii="Times New Roman" w:hAnsi="Times New Roman" w:cs="Times New Roman"/>
          <w:color w:val="000000" w:themeColor="text1"/>
          <w:sz w:val="24"/>
          <w:szCs w:val="24"/>
        </w:rPr>
        <w:t>.</w:t>
      </w:r>
      <w:r w:rsidRPr="00C929FA">
        <w:rPr>
          <w:rFonts w:ascii="Times New Roman" w:hAnsi="Times New Roman" w:cs="Times New Roman"/>
          <w:color w:val="000000" w:themeColor="text1"/>
          <w:sz w:val="24"/>
          <w:szCs w:val="24"/>
        </w:rPr>
        <w:t xml:space="preserve"> </w:t>
      </w:r>
      <w:r w:rsidR="00F01728" w:rsidRPr="009F39D0">
        <w:rPr>
          <w:rFonts w:ascii="Times New Roman" w:hAnsi="Times New Roman" w:cs="Times New Roman"/>
          <w:color w:val="000000" w:themeColor="text1"/>
          <w:sz w:val="24"/>
          <w:szCs w:val="24"/>
        </w:rPr>
        <w:t xml:space="preserve">In order to conduct research on </w:t>
      </w:r>
      <w:r w:rsidR="00642E72">
        <w:rPr>
          <w:rFonts w:ascii="Times New Roman" w:hAnsi="Times New Roman" w:cs="Times New Roman"/>
          <w:color w:val="000000" w:themeColor="text1"/>
          <w:sz w:val="24"/>
          <w:szCs w:val="24"/>
        </w:rPr>
        <w:t>brand experience including the aforesaid variables</w:t>
      </w:r>
      <w:r w:rsidR="00F01728" w:rsidRPr="009F39D0">
        <w:rPr>
          <w:rFonts w:ascii="Times New Roman" w:hAnsi="Times New Roman" w:cs="Times New Roman"/>
          <w:color w:val="000000" w:themeColor="text1"/>
          <w:sz w:val="24"/>
          <w:szCs w:val="24"/>
        </w:rPr>
        <w:t xml:space="preserve">, a questionnaire with a standard </w:t>
      </w:r>
      <w:r w:rsidR="00642E72">
        <w:rPr>
          <w:rFonts w:ascii="Times New Roman" w:hAnsi="Times New Roman" w:cs="Times New Roman"/>
          <w:color w:val="000000" w:themeColor="text1"/>
          <w:sz w:val="24"/>
          <w:szCs w:val="24"/>
        </w:rPr>
        <w:t>research instruments have</w:t>
      </w:r>
      <w:r w:rsidR="00F01728" w:rsidRPr="009F39D0">
        <w:rPr>
          <w:rFonts w:ascii="Times New Roman" w:hAnsi="Times New Roman" w:cs="Times New Roman"/>
          <w:color w:val="000000" w:themeColor="text1"/>
          <w:sz w:val="24"/>
          <w:szCs w:val="24"/>
        </w:rPr>
        <w:t xml:space="preserve"> been developed. In the process of developing the questionnaire, five</w:t>
      </w:r>
      <w:r w:rsidR="00642E72">
        <w:rPr>
          <w:rFonts w:ascii="Times New Roman" w:hAnsi="Times New Roman" w:cs="Times New Roman"/>
          <w:color w:val="000000" w:themeColor="text1"/>
          <w:sz w:val="24"/>
          <w:szCs w:val="24"/>
        </w:rPr>
        <w:t>-point</w:t>
      </w:r>
      <w:r w:rsidR="00F01728" w:rsidRPr="009F39D0">
        <w:rPr>
          <w:rFonts w:ascii="Times New Roman" w:hAnsi="Times New Roman" w:cs="Times New Roman"/>
          <w:color w:val="000000" w:themeColor="text1"/>
          <w:sz w:val="24"/>
          <w:szCs w:val="24"/>
        </w:rPr>
        <w:t xml:space="preserve"> likert scales have been used</w:t>
      </w:r>
      <w:r w:rsidR="00F01728">
        <w:rPr>
          <w:rFonts w:ascii="Times New Roman" w:hAnsi="Times New Roman" w:cs="Times New Roman"/>
          <w:color w:val="000000" w:themeColor="text1"/>
          <w:sz w:val="24"/>
          <w:szCs w:val="24"/>
        </w:rPr>
        <w:t>.</w:t>
      </w:r>
      <w:r w:rsidR="00F01728" w:rsidRPr="00F01728">
        <w:rPr>
          <w:rFonts w:ascii="Times New Roman" w:hAnsi="Times New Roman" w:cs="Times New Roman"/>
          <w:color w:val="000000" w:themeColor="text1"/>
          <w:sz w:val="24"/>
          <w:szCs w:val="24"/>
        </w:rPr>
        <w:t xml:space="preserve"> </w:t>
      </w:r>
      <w:r w:rsidR="00F01728" w:rsidRPr="007B5EA2">
        <w:rPr>
          <w:rFonts w:ascii="Times New Roman" w:hAnsi="Times New Roman" w:cs="Times New Roman"/>
          <w:color w:val="000000" w:themeColor="text1"/>
          <w:sz w:val="24"/>
          <w:szCs w:val="24"/>
        </w:rPr>
        <w:t xml:space="preserve">Data collection and analysis are done </w:t>
      </w:r>
      <w:r w:rsidR="00642E72">
        <w:rPr>
          <w:rFonts w:ascii="Times New Roman" w:hAnsi="Times New Roman" w:cs="Times New Roman"/>
          <w:color w:val="000000" w:themeColor="text1"/>
          <w:sz w:val="24"/>
          <w:szCs w:val="24"/>
        </w:rPr>
        <w:t xml:space="preserve">by using both descriptive and inferential statistics. The statistical analyses were carried out </w:t>
      </w:r>
      <w:r w:rsidR="00F01728" w:rsidRPr="007B5EA2">
        <w:rPr>
          <w:rFonts w:ascii="Times New Roman" w:hAnsi="Times New Roman" w:cs="Times New Roman"/>
          <w:color w:val="000000" w:themeColor="text1"/>
          <w:sz w:val="24"/>
          <w:szCs w:val="24"/>
        </w:rPr>
        <w:t xml:space="preserve">by SPSS, with frequency table, </w:t>
      </w:r>
      <w:r w:rsidR="00F01728">
        <w:rPr>
          <w:rFonts w:ascii="Times New Roman" w:hAnsi="Times New Roman" w:cs="Times New Roman"/>
          <w:color w:val="000000" w:themeColor="text1"/>
          <w:sz w:val="24"/>
          <w:szCs w:val="24"/>
        </w:rPr>
        <w:t>reliability statistics table</w:t>
      </w:r>
      <w:r w:rsidR="00F01728" w:rsidRPr="007B5EA2">
        <w:rPr>
          <w:rFonts w:ascii="Times New Roman" w:hAnsi="Times New Roman" w:cs="Times New Roman"/>
          <w:color w:val="000000" w:themeColor="text1"/>
          <w:sz w:val="24"/>
          <w:szCs w:val="24"/>
        </w:rPr>
        <w:t>,</w:t>
      </w:r>
      <w:r w:rsidR="00F01728">
        <w:rPr>
          <w:rFonts w:ascii="Times New Roman" w:hAnsi="Times New Roman" w:cs="Times New Roman"/>
          <w:color w:val="000000" w:themeColor="text1"/>
          <w:sz w:val="24"/>
          <w:szCs w:val="24"/>
        </w:rPr>
        <w:t xml:space="preserve"> correlation analysis table, ANOVA table, regression and coefficient analysis table. </w:t>
      </w:r>
      <w:r w:rsidR="00147D78">
        <w:rPr>
          <w:rFonts w:ascii="Times New Roman" w:hAnsi="Times New Roman" w:cs="Times New Roman"/>
          <w:color w:val="000000" w:themeColor="text1"/>
          <w:sz w:val="24"/>
          <w:szCs w:val="24"/>
        </w:rPr>
        <w:t>After analyzing of the survey data</w:t>
      </w:r>
      <w:r w:rsidRPr="00C929FA">
        <w:rPr>
          <w:rFonts w:ascii="Times New Roman" w:hAnsi="Times New Roman" w:cs="Times New Roman"/>
          <w:color w:val="000000" w:themeColor="text1"/>
          <w:sz w:val="24"/>
          <w:szCs w:val="24"/>
        </w:rPr>
        <w:t>,</w:t>
      </w:r>
      <w:r w:rsidR="00642E72">
        <w:rPr>
          <w:rFonts w:ascii="Times New Roman" w:hAnsi="Times New Roman" w:cs="Times New Roman"/>
          <w:color w:val="000000" w:themeColor="text1"/>
          <w:sz w:val="24"/>
          <w:szCs w:val="24"/>
        </w:rPr>
        <w:t xml:space="preserve"> it was found</w:t>
      </w:r>
      <w:r w:rsidR="00147D78">
        <w:rPr>
          <w:rFonts w:ascii="Times New Roman" w:hAnsi="Times New Roman" w:cs="Times New Roman"/>
          <w:color w:val="000000" w:themeColor="text1"/>
          <w:sz w:val="24"/>
          <w:szCs w:val="24"/>
        </w:rPr>
        <w:t xml:space="preserve"> that </w:t>
      </w:r>
      <w:r w:rsidR="00147D78" w:rsidRPr="0098171F">
        <w:rPr>
          <w:rFonts w:ascii="Times New Roman" w:hAnsi="Times New Roman" w:cs="Times New Roman"/>
          <w:sz w:val="24"/>
          <w:szCs w:val="24"/>
        </w:rPr>
        <w:t>both brand experience (BE) and brand loyalty (BL) are significantly affecting the customers’ intention to generate positive word-of-mouth (WOM). Between two independent variables (BE and BL), brand loyalty (BL) is found to affect the customers’ intention to generate positive word-of-mouth to a greater extent than brand experience (BE) because of the higher associated beta value</w:t>
      </w:r>
      <w:r w:rsidR="00147D78">
        <w:rPr>
          <w:rFonts w:ascii="Times New Roman" w:hAnsi="Times New Roman" w:cs="Times New Roman"/>
          <w:sz w:val="24"/>
          <w:szCs w:val="24"/>
        </w:rPr>
        <w:t>.</w:t>
      </w:r>
      <w:r w:rsidR="00642E72">
        <w:rPr>
          <w:rFonts w:ascii="Times New Roman" w:hAnsi="Times New Roman" w:cs="Times New Roman"/>
          <w:sz w:val="24"/>
          <w:szCs w:val="24"/>
        </w:rPr>
        <w:t xml:space="preserve"> In future</w:t>
      </w:r>
      <w:r w:rsidR="00DA5E5F">
        <w:rPr>
          <w:rFonts w:ascii="Times New Roman" w:hAnsi="Times New Roman" w:cs="Times New Roman"/>
          <w:sz w:val="24"/>
          <w:szCs w:val="24"/>
        </w:rPr>
        <w:t>, the study can be</w:t>
      </w:r>
      <w:r w:rsidR="00642E72">
        <w:rPr>
          <w:rFonts w:ascii="Times New Roman" w:hAnsi="Times New Roman" w:cs="Times New Roman"/>
          <w:sz w:val="24"/>
          <w:szCs w:val="24"/>
        </w:rPr>
        <w:t xml:space="preserve"> replicated in the service industry for greater generalization</w:t>
      </w:r>
      <w:r w:rsidR="00DA5E5F">
        <w:rPr>
          <w:rFonts w:ascii="Times New Roman" w:hAnsi="Times New Roman" w:cs="Times New Roman"/>
          <w:sz w:val="24"/>
          <w:szCs w:val="24"/>
        </w:rPr>
        <w:t xml:space="preserve"> of brand experience and its impact on overall brand equity.</w:t>
      </w:r>
    </w:p>
    <w:p w:rsidR="00CA7975" w:rsidRDefault="00CA7975" w:rsidP="00FA15FC">
      <w:pPr>
        <w:spacing w:line="360" w:lineRule="auto"/>
        <w:jc w:val="both"/>
        <w:rPr>
          <w:rFonts w:ascii="Times New Roman" w:hAnsi="Times New Roman" w:cs="Times New Roman"/>
          <w:sz w:val="24"/>
          <w:szCs w:val="24"/>
        </w:rPr>
      </w:pPr>
      <w:r w:rsidRPr="00CA7975">
        <w:rPr>
          <w:rFonts w:ascii="Times New Roman" w:hAnsi="Times New Roman" w:cs="Times New Roman"/>
          <w:b/>
          <w:color w:val="262626" w:themeColor="text1" w:themeTint="D9"/>
          <w:sz w:val="24"/>
          <w:szCs w:val="24"/>
        </w:rPr>
        <w:t>Keywords:</w:t>
      </w:r>
      <w:r>
        <w:rPr>
          <w:rFonts w:ascii="Times New Roman" w:hAnsi="Times New Roman" w:cs="Times New Roman"/>
          <w:sz w:val="24"/>
          <w:szCs w:val="24"/>
        </w:rPr>
        <w:t xml:space="preserve"> SMART TV Industry, Brand Experience, Brand Loyalty, Word of Mouth, Customer Satisfaction.</w:t>
      </w:r>
    </w:p>
    <w:p w:rsidR="00147D78" w:rsidRDefault="00147D78">
      <w:pPr>
        <w:rPr>
          <w:rFonts w:ascii="Times New Roman" w:hAnsi="Times New Roman" w:cs="Times New Roman"/>
          <w:sz w:val="24"/>
          <w:szCs w:val="24"/>
        </w:rPr>
      </w:pPr>
      <w:r>
        <w:rPr>
          <w:rFonts w:ascii="Times New Roman" w:hAnsi="Times New Roman" w:cs="Times New Roman"/>
          <w:sz w:val="24"/>
          <w:szCs w:val="24"/>
        </w:rPr>
        <w:br w:type="page"/>
      </w:r>
    </w:p>
    <w:p w:rsidR="00671419" w:rsidRDefault="00671419" w:rsidP="00D64F7B">
      <w:pPr>
        <w:pStyle w:val="Heading2"/>
        <w:spacing w:line="360" w:lineRule="auto"/>
        <w:jc w:val="both"/>
        <w:rPr>
          <w:rFonts w:ascii="Times New Roman" w:hAnsi="Times New Roman"/>
          <w:color w:val="262626" w:themeColor="text1" w:themeTint="D9"/>
          <w:sz w:val="36"/>
          <w:szCs w:val="36"/>
        </w:rPr>
        <w:sectPr w:rsidR="00671419" w:rsidSect="00671419">
          <w:footerReference w:type="default" r:id="rId15"/>
          <w:pgSz w:w="11907" w:h="16839" w:code="9"/>
          <w:pgMar w:top="1440" w:right="1440" w:bottom="1440" w:left="1440" w:header="720" w:footer="720" w:gutter="0"/>
          <w:pgNumType w:fmt="lowerRoman" w:start="1"/>
          <w:cols w:space="720"/>
          <w:docGrid w:linePitch="360"/>
        </w:sectPr>
      </w:pPr>
    </w:p>
    <w:p w:rsidR="00F01728" w:rsidRDefault="00F01728" w:rsidP="00F01728">
      <w:pPr>
        <w:pStyle w:val="Heading2"/>
        <w:spacing w:line="360" w:lineRule="auto"/>
        <w:jc w:val="center"/>
        <w:rPr>
          <w:rFonts w:ascii="Times New Roman" w:hAnsi="Times New Roman"/>
          <w:color w:val="262626" w:themeColor="text1" w:themeTint="D9"/>
          <w:sz w:val="56"/>
          <w:szCs w:val="56"/>
        </w:rPr>
      </w:pPr>
    </w:p>
    <w:p w:rsidR="00F01728" w:rsidRDefault="00F01728" w:rsidP="00F01728">
      <w:pPr>
        <w:pStyle w:val="Heading2"/>
        <w:spacing w:line="360" w:lineRule="auto"/>
        <w:jc w:val="center"/>
        <w:rPr>
          <w:rFonts w:ascii="Times New Roman" w:hAnsi="Times New Roman"/>
          <w:color w:val="262626" w:themeColor="text1" w:themeTint="D9"/>
          <w:sz w:val="56"/>
          <w:szCs w:val="56"/>
        </w:rPr>
      </w:pPr>
    </w:p>
    <w:p w:rsidR="00F01728" w:rsidRDefault="002471EE" w:rsidP="00F01728">
      <w:pPr>
        <w:pStyle w:val="Heading2"/>
        <w:spacing w:line="360" w:lineRule="auto"/>
        <w:jc w:val="center"/>
        <w:rPr>
          <w:rFonts w:ascii="Times New Roman" w:hAnsi="Times New Roman"/>
          <w:color w:val="262626" w:themeColor="text1" w:themeTint="D9"/>
          <w:sz w:val="56"/>
          <w:szCs w:val="56"/>
        </w:rPr>
      </w:pPr>
      <w:r>
        <w:rPr>
          <w:rFonts w:ascii="Times New Roman" w:hAnsi="Times New Roman"/>
          <w:noProof/>
          <w:color w:val="262626" w:themeColor="text1" w:themeTint="D9"/>
          <w:sz w:val="56"/>
          <w:szCs w:val="56"/>
        </w:rPr>
        <w:pict>
          <v:rect id="_x0000_s1049" style="position:absolute;left:0;text-align:left;margin-left:11.35pt;margin-top:14.75pt;width:427.3pt;height:151.3pt;z-index:-251640832" strokeweight="4.5pt">
            <v:stroke linestyle="thinThick"/>
          </v:rect>
        </w:pict>
      </w:r>
    </w:p>
    <w:p w:rsidR="00F01728" w:rsidRPr="00C91ADE" w:rsidRDefault="00254603" w:rsidP="00F01728">
      <w:pPr>
        <w:pStyle w:val="Heading2"/>
        <w:spacing w:line="360" w:lineRule="auto"/>
        <w:jc w:val="center"/>
        <w:rPr>
          <w:rFonts w:ascii="Times New Roman" w:hAnsi="Times New Roman"/>
          <w:color w:val="262626" w:themeColor="text1" w:themeTint="D9"/>
          <w:sz w:val="48"/>
          <w:szCs w:val="48"/>
        </w:rPr>
      </w:pPr>
      <w:bookmarkStart w:id="12" w:name="_Toc119852962"/>
      <w:r w:rsidRPr="00C91ADE">
        <w:rPr>
          <w:rFonts w:ascii="Times New Roman" w:hAnsi="Times New Roman"/>
          <w:color w:val="262626" w:themeColor="text1" w:themeTint="D9"/>
          <w:sz w:val="48"/>
          <w:szCs w:val="48"/>
        </w:rPr>
        <w:t>CHAPTER</w:t>
      </w:r>
      <w:r w:rsidR="00D64F7B" w:rsidRPr="00C91ADE">
        <w:rPr>
          <w:rFonts w:ascii="Times New Roman" w:hAnsi="Times New Roman"/>
          <w:color w:val="262626" w:themeColor="text1" w:themeTint="D9"/>
          <w:sz w:val="48"/>
          <w:szCs w:val="48"/>
        </w:rPr>
        <w:t xml:space="preserve"> 01: </w:t>
      </w:r>
      <w:bookmarkEnd w:id="1"/>
      <w:r w:rsidRPr="00C91ADE">
        <w:rPr>
          <w:rFonts w:ascii="Times New Roman" w:hAnsi="Times New Roman"/>
          <w:color w:val="262626" w:themeColor="text1" w:themeTint="D9"/>
          <w:sz w:val="48"/>
          <w:szCs w:val="48"/>
        </w:rPr>
        <w:t>INTRODUCTION</w:t>
      </w:r>
      <w:bookmarkEnd w:id="12"/>
    </w:p>
    <w:p w:rsidR="00F01728" w:rsidRDefault="00F01728" w:rsidP="00F01728">
      <w:pPr>
        <w:rPr>
          <w:rFonts w:eastAsia="Times New Roman" w:cs="Times New Roman"/>
        </w:rPr>
      </w:pPr>
      <w:r>
        <w:br w:type="page"/>
      </w:r>
    </w:p>
    <w:p w:rsidR="004536C9" w:rsidRDefault="00D64F7B" w:rsidP="00D64F7B">
      <w:pPr>
        <w:spacing w:line="360" w:lineRule="auto"/>
        <w:jc w:val="both"/>
        <w:rPr>
          <w:rFonts w:ascii="Times New Roman" w:hAnsi="Times New Roman" w:cs="Times New Roman"/>
          <w:color w:val="000000" w:themeColor="text1"/>
          <w:sz w:val="24"/>
          <w:szCs w:val="24"/>
        </w:rPr>
      </w:pPr>
      <w:r w:rsidRPr="0060055E">
        <w:rPr>
          <w:rFonts w:ascii="Times New Roman" w:hAnsi="Times New Roman" w:cs="Times New Roman"/>
          <w:color w:val="000000" w:themeColor="text1"/>
          <w:sz w:val="24"/>
          <w:szCs w:val="24"/>
        </w:rPr>
        <w:lastRenderedPageBreak/>
        <w:t xml:space="preserve">This chapter of the project paper provides an overview of the </w:t>
      </w:r>
      <w:r w:rsidR="00175C2B">
        <w:rPr>
          <w:rFonts w:ascii="Times New Roman" w:hAnsi="Times New Roman" w:cs="Times New Roman"/>
          <w:color w:val="000000" w:themeColor="text1"/>
          <w:sz w:val="24"/>
          <w:szCs w:val="24"/>
        </w:rPr>
        <w:t>brand considered in this study</w:t>
      </w:r>
      <w:r w:rsidRPr="0060055E">
        <w:rPr>
          <w:rFonts w:ascii="Times New Roman" w:hAnsi="Times New Roman" w:cs="Times New Roman"/>
          <w:color w:val="000000" w:themeColor="text1"/>
          <w:sz w:val="24"/>
          <w:szCs w:val="24"/>
        </w:rPr>
        <w:t xml:space="preserve"> as well as </w:t>
      </w:r>
      <w:r w:rsidR="00175C2B">
        <w:rPr>
          <w:rFonts w:ascii="Times New Roman" w:hAnsi="Times New Roman" w:cs="Times New Roman"/>
          <w:color w:val="000000" w:themeColor="text1"/>
          <w:sz w:val="24"/>
          <w:szCs w:val="24"/>
        </w:rPr>
        <w:t>their</w:t>
      </w:r>
      <w:r w:rsidRPr="0060055E">
        <w:rPr>
          <w:rFonts w:ascii="Times New Roman" w:hAnsi="Times New Roman" w:cs="Times New Roman"/>
          <w:color w:val="000000" w:themeColor="text1"/>
          <w:sz w:val="24"/>
          <w:szCs w:val="24"/>
        </w:rPr>
        <w:t xml:space="preserve"> present condition</w:t>
      </w:r>
      <w:r w:rsidR="00175C2B">
        <w:rPr>
          <w:rFonts w:ascii="Times New Roman" w:hAnsi="Times New Roman" w:cs="Times New Roman"/>
          <w:color w:val="000000" w:themeColor="text1"/>
          <w:sz w:val="24"/>
          <w:szCs w:val="24"/>
        </w:rPr>
        <w:t>s</w:t>
      </w:r>
      <w:r w:rsidRPr="0060055E">
        <w:rPr>
          <w:rFonts w:ascii="Times New Roman" w:hAnsi="Times New Roman" w:cs="Times New Roman"/>
          <w:color w:val="000000" w:themeColor="text1"/>
          <w:sz w:val="24"/>
          <w:szCs w:val="24"/>
        </w:rPr>
        <w:t xml:space="preserve"> in the market of Bangladesh. Besides, objectives of the research, </w:t>
      </w:r>
      <w:r w:rsidR="00F84FBE" w:rsidRPr="0060055E">
        <w:rPr>
          <w:rFonts w:ascii="Times New Roman" w:hAnsi="Times New Roman" w:cs="Times New Roman"/>
          <w:color w:val="000000" w:themeColor="text1"/>
          <w:sz w:val="24"/>
          <w:szCs w:val="24"/>
        </w:rPr>
        <w:t>and methodology of the research structure</w:t>
      </w:r>
      <w:r w:rsidRPr="0060055E">
        <w:rPr>
          <w:rFonts w:ascii="Times New Roman" w:hAnsi="Times New Roman" w:cs="Times New Roman"/>
          <w:color w:val="000000" w:themeColor="text1"/>
          <w:sz w:val="24"/>
          <w:szCs w:val="24"/>
        </w:rPr>
        <w:t xml:space="preserve"> are pointed out in this chapter.</w:t>
      </w:r>
    </w:p>
    <w:p w:rsidR="00254603" w:rsidRPr="00254603" w:rsidRDefault="00254603" w:rsidP="00254603">
      <w:pPr>
        <w:pStyle w:val="Heading2"/>
        <w:numPr>
          <w:ilvl w:val="1"/>
          <w:numId w:val="1"/>
        </w:numPr>
        <w:spacing w:line="360" w:lineRule="auto"/>
        <w:jc w:val="both"/>
        <w:rPr>
          <w:rFonts w:ascii="Times New Roman" w:hAnsi="Times New Roman"/>
          <w:color w:val="262626" w:themeColor="text1" w:themeTint="D9"/>
          <w:sz w:val="28"/>
          <w:szCs w:val="28"/>
        </w:rPr>
      </w:pPr>
      <w:r w:rsidRPr="00254603">
        <w:rPr>
          <w:rFonts w:ascii="Times New Roman" w:hAnsi="Times New Roman"/>
          <w:color w:val="262626" w:themeColor="text1" w:themeTint="D9"/>
          <w:sz w:val="28"/>
          <w:szCs w:val="28"/>
        </w:rPr>
        <w:t xml:space="preserve">  </w:t>
      </w:r>
      <w:bookmarkStart w:id="13" w:name="_Toc119852963"/>
      <w:r w:rsidRPr="00254603">
        <w:rPr>
          <w:rFonts w:ascii="Times New Roman" w:hAnsi="Times New Roman"/>
          <w:color w:val="262626" w:themeColor="text1" w:themeTint="D9"/>
          <w:sz w:val="28"/>
          <w:szCs w:val="28"/>
        </w:rPr>
        <w:t>Introduction of the Report</w:t>
      </w:r>
      <w:bookmarkEnd w:id="13"/>
    </w:p>
    <w:p w:rsidR="005F0926" w:rsidRDefault="00FB125E" w:rsidP="00D64F7B">
      <w:pPr>
        <w:spacing w:line="360" w:lineRule="auto"/>
        <w:jc w:val="both"/>
      </w:pPr>
      <w:r w:rsidRPr="00FB125E">
        <w:rPr>
          <w:rFonts w:ascii="Times New Roman" w:hAnsi="Times New Roman" w:cs="Times New Roman"/>
          <w:color w:val="000000" w:themeColor="text1"/>
          <w:sz w:val="24"/>
          <w:szCs w:val="24"/>
        </w:rPr>
        <w:t>The advancement of digital technology encourages companies to be more inventive and creative in the solutions they provide in order to meet the requirements set down by customers. Digital television</w:t>
      </w:r>
      <w:r>
        <w:rPr>
          <w:rFonts w:ascii="Times New Roman" w:hAnsi="Times New Roman" w:cs="Times New Roman"/>
          <w:color w:val="000000" w:themeColor="text1"/>
          <w:sz w:val="24"/>
          <w:szCs w:val="24"/>
        </w:rPr>
        <w:t xml:space="preserve"> (</w:t>
      </w:r>
      <w:r w:rsidR="00626192">
        <w:rPr>
          <w:rFonts w:ascii="Times New Roman" w:hAnsi="Times New Roman" w:cs="Times New Roman"/>
          <w:color w:val="000000" w:themeColor="text1"/>
          <w:sz w:val="24"/>
          <w:szCs w:val="24"/>
        </w:rPr>
        <w:t>SMART</w:t>
      </w:r>
      <w:r>
        <w:rPr>
          <w:rFonts w:ascii="Times New Roman" w:hAnsi="Times New Roman" w:cs="Times New Roman"/>
          <w:color w:val="000000" w:themeColor="text1"/>
          <w:sz w:val="24"/>
          <w:szCs w:val="24"/>
        </w:rPr>
        <w:t xml:space="preserve"> TV)</w:t>
      </w:r>
      <w:r w:rsidRPr="00FB125E">
        <w:rPr>
          <w:rFonts w:ascii="Times New Roman" w:hAnsi="Times New Roman" w:cs="Times New Roman"/>
          <w:color w:val="000000" w:themeColor="text1"/>
          <w:sz w:val="24"/>
          <w:szCs w:val="24"/>
        </w:rPr>
        <w:t xml:space="preserve"> is one of the items that came about as a result of technological advancements in the fields of electronics and technology. This is pretty realistic, taking into consideration the large number of individuals who purchase and use these products. At the moment, the market for digital television has been enlivened by the advent of a flat-screen television technology known as </w:t>
      </w:r>
      <w:r>
        <w:rPr>
          <w:rFonts w:ascii="Times New Roman" w:hAnsi="Times New Roman" w:cs="Times New Roman"/>
          <w:color w:val="000000" w:themeColor="text1"/>
          <w:sz w:val="24"/>
          <w:szCs w:val="24"/>
        </w:rPr>
        <w:t>SMART</w:t>
      </w:r>
      <w:r w:rsidRPr="00FB125E">
        <w:rPr>
          <w:rFonts w:ascii="Times New Roman" w:hAnsi="Times New Roman" w:cs="Times New Roman"/>
          <w:color w:val="000000" w:themeColor="text1"/>
          <w:sz w:val="24"/>
          <w:szCs w:val="24"/>
        </w:rPr>
        <w:t xml:space="preserve"> TV (</w:t>
      </w:r>
      <w:r w:rsidR="00626192">
        <w:rPr>
          <w:rFonts w:ascii="Times New Roman" w:hAnsi="Times New Roman" w:cs="Times New Roman"/>
          <w:color w:val="000000" w:themeColor="text1"/>
          <w:sz w:val="24"/>
          <w:szCs w:val="24"/>
        </w:rPr>
        <w:t>having variety of operation systems features</w:t>
      </w:r>
      <w:r w:rsidRPr="00FB125E">
        <w:rPr>
          <w:rFonts w:ascii="Times New Roman" w:hAnsi="Times New Roman" w:cs="Times New Roman"/>
          <w:color w:val="000000" w:themeColor="text1"/>
          <w:sz w:val="24"/>
          <w:szCs w:val="24"/>
        </w:rPr>
        <w:t>).</w:t>
      </w:r>
      <w:r w:rsidR="00626192" w:rsidRPr="00626192">
        <w:t xml:space="preserve"> </w:t>
      </w:r>
      <w:r w:rsidR="00626192">
        <w:rPr>
          <w:rFonts w:ascii="Times New Roman" w:hAnsi="Times New Roman" w:cs="Times New Roman"/>
          <w:color w:val="000000" w:themeColor="text1"/>
          <w:sz w:val="24"/>
          <w:szCs w:val="24"/>
        </w:rPr>
        <w:t>SMART</w:t>
      </w:r>
      <w:r w:rsidR="00626192" w:rsidRPr="00626192">
        <w:rPr>
          <w:rFonts w:ascii="Times New Roman" w:hAnsi="Times New Roman" w:cs="Times New Roman"/>
          <w:color w:val="000000" w:themeColor="text1"/>
          <w:sz w:val="24"/>
          <w:szCs w:val="24"/>
        </w:rPr>
        <w:t xml:space="preserve"> televisions are very popular among families and individuals in the middle class in </w:t>
      </w:r>
      <w:r w:rsidR="00626192">
        <w:rPr>
          <w:rFonts w:ascii="Times New Roman" w:hAnsi="Times New Roman" w:cs="Times New Roman"/>
          <w:color w:val="000000" w:themeColor="text1"/>
          <w:sz w:val="24"/>
          <w:szCs w:val="24"/>
        </w:rPr>
        <w:t>Bangladesh</w:t>
      </w:r>
      <w:r w:rsidR="00626192" w:rsidRPr="00626192">
        <w:rPr>
          <w:rFonts w:ascii="Times New Roman" w:hAnsi="Times New Roman" w:cs="Times New Roman"/>
          <w:color w:val="000000" w:themeColor="text1"/>
          <w:sz w:val="24"/>
          <w:szCs w:val="24"/>
        </w:rPr>
        <w:t>. This is due to the high level of sophistication that is provided, as well as the ability to save electricity in order to reduce the amount of money spent on electricity. This has resulted in the competition in the market for digital television becoming more competitive.</w:t>
      </w:r>
      <w:r w:rsidR="00EF5D5F" w:rsidRPr="00EF5D5F">
        <w:t xml:space="preserve"> </w:t>
      </w:r>
      <w:r w:rsidR="00EF5D5F" w:rsidRPr="00EF5D5F">
        <w:rPr>
          <w:rFonts w:ascii="Times New Roman" w:hAnsi="Times New Roman" w:cs="Times New Roman"/>
          <w:color w:val="000000" w:themeColor="text1"/>
          <w:sz w:val="24"/>
          <w:szCs w:val="24"/>
        </w:rPr>
        <w:t xml:space="preserve">Prices are the primary factor of consideration for customers who are only beginning off. The development of different TV manufacturers has provided customers with an increased number of options from which to select their desired TV. As a result of the fact that televisions are no longer considered luxury good, producers now offer them at prices that are more reasonable. Brands of </w:t>
      </w:r>
      <w:r w:rsidR="00EF5D5F">
        <w:rPr>
          <w:rFonts w:ascii="Times New Roman" w:hAnsi="Times New Roman" w:cs="Times New Roman"/>
          <w:color w:val="000000" w:themeColor="text1"/>
          <w:sz w:val="24"/>
          <w:szCs w:val="24"/>
        </w:rPr>
        <w:t>SMART</w:t>
      </w:r>
      <w:r w:rsidR="00EF5D5F" w:rsidRPr="00EF5D5F">
        <w:rPr>
          <w:rFonts w:ascii="Times New Roman" w:hAnsi="Times New Roman" w:cs="Times New Roman"/>
          <w:color w:val="000000" w:themeColor="text1"/>
          <w:sz w:val="24"/>
          <w:szCs w:val="24"/>
        </w:rPr>
        <w:t xml:space="preserve"> televisions that are very popular in </w:t>
      </w:r>
      <w:r w:rsidR="00EF5D5F">
        <w:rPr>
          <w:rFonts w:ascii="Times New Roman" w:hAnsi="Times New Roman" w:cs="Times New Roman"/>
          <w:color w:val="000000" w:themeColor="text1"/>
          <w:sz w:val="24"/>
          <w:szCs w:val="24"/>
        </w:rPr>
        <w:t>Bangladesh</w:t>
      </w:r>
      <w:r w:rsidR="00EF5D5F" w:rsidRPr="00EF5D5F">
        <w:rPr>
          <w:rFonts w:ascii="Times New Roman" w:hAnsi="Times New Roman" w:cs="Times New Roman"/>
          <w:color w:val="000000" w:themeColor="text1"/>
          <w:sz w:val="24"/>
          <w:szCs w:val="24"/>
        </w:rPr>
        <w:t xml:space="preserve"> include those manufactured by </w:t>
      </w:r>
      <w:r w:rsidR="00DE0DEA">
        <w:rPr>
          <w:rFonts w:ascii="Times New Roman" w:hAnsi="Times New Roman" w:cs="Times New Roman"/>
          <w:color w:val="000000" w:themeColor="text1"/>
          <w:sz w:val="24"/>
          <w:szCs w:val="24"/>
        </w:rPr>
        <w:t xml:space="preserve">Sony, </w:t>
      </w:r>
      <w:r w:rsidR="00EF5D5F" w:rsidRPr="00EF5D5F">
        <w:rPr>
          <w:rFonts w:ascii="Times New Roman" w:hAnsi="Times New Roman" w:cs="Times New Roman"/>
          <w:color w:val="000000" w:themeColor="text1"/>
          <w:sz w:val="24"/>
          <w:szCs w:val="24"/>
        </w:rPr>
        <w:t>LG, Toshiba,</w:t>
      </w:r>
      <w:r w:rsidR="007436A5" w:rsidRPr="007436A5">
        <w:rPr>
          <w:rFonts w:ascii="Times New Roman" w:hAnsi="Times New Roman" w:cs="Times New Roman"/>
          <w:color w:val="000000" w:themeColor="text1"/>
          <w:sz w:val="24"/>
          <w:szCs w:val="24"/>
        </w:rPr>
        <w:t xml:space="preserve"> </w:t>
      </w:r>
      <w:r w:rsidR="007436A5" w:rsidRPr="00EF5D5F">
        <w:rPr>
          <w:rFonts w:ascii="Times New Roman" w:hAnsi="Times New Roman" w:cs="Times New Roman"/>
          <w:color w:val="000000" w:themeColor="text1"/>
          <w:sz w:val="24"/>
          <w:szCs w:val="24"/>
        </w:rPr>
        <w:t>Panasonic,</w:t>
      </w:r>
      <w:r w:rsidR="00EF5D5F" w:rsidRPr="00EF5D5F">
        <w:rPr>
          <w:rFonts w:ascii="Times New Roman" w:hAnsi="Times New Roman" w:cs="Times New Roman"/>
          <w:color w:val="000000" w:themeColor="text1"/>
          <w:sz w:val="24"/>
          <w:szCs w:val="24"/>
        </w:rPr>
        <w:t xml:space="preserve"> </w:t>
      </w:r>
      <w:r w:rsidR="007436A5">
        <w:rPr>
          <w:rFonts w:ascii="Times New Roman" w:hAnsi="Times New Roman" w:cs="Times New Roman"/>
          <w:color w:val="000000" w:themeColor="text1"/>
          <w:sz w:val="24"/>
          <w:szCs w:val="24"/>
        </w:rPr>
        <w:t xml:space="preserve">Samsung, Walton and </w:t>
      </w:r>
      <w:r w:rsidR="00EF5D5F" w:rsidRPr="00EF5D5F">
        <w:rPr>
          <w:rFonts w:ascii="Times New Roman" w:hAnsi="Times New Roman" w:cs="Times New Roman"/>
          <w:color w:val="000000" w:themeColor="text1"/>
          <w:sz w:val="24"/>
          <w:szCs w:val="24"/>
        </w:rPr>
        <w:t>Sony.</w:t>
      </w:r>
      <w:r w:rsidR="00E502F5" w:rsidRPr="00E502F5">
        <w:t xml:space="preserve"> </w:t>
      </w:r>
      <w:r w:rsidR="00E502F5" w:rsidRPr="00E502F5">
        <w:rPr>
          <w:rFonts w:ascii="Times New Roman" w:hAnsi="Times New Roman" w:cs="Times New Roman"/>
          <w:color w:val="000000" w:themeColor="text1"/>
          <w:sz w:val="24"/>
          <w:szCs w:val="24"/>
        </w:rPr>
        <w:t>There are a number of these major companies that are competing with one another to provide customers with the highest level of elegance and luxury conceivable in their items.</w:t>
      </w:r>
      <w:r w:rsidR="00E502F5" w:rsidRPr="00E502F5">
        <w:t xml:space="preserve"> </w:t>
      </w:r>
      <w:r w:rsidR="00E502F5" w:rsidRPr="00E502F5">
        <w:rPr>
          <w:rFonts w:ascii="Times New Roman" w:hAnsi="Times New Roman" w:cs="Times New Roman"/>
          <w:color w:val="000000" w:themeColor="text1"/>
          <w:sz w:val="24"/>
          <w:szCs w:val="24"/>
        </w:rPr>
        <w:t>Price wars may break out in an industry when competition is fierce.</w:t>
      </w:r>
      <w:r w:rsidR="00E502F5" w:rsidRPr="00E502F5">
        <w:t xml:space="preserve"> </w:t>
      </w:r>
      <w:r w:rsidR="00E502F5" w:rsidRPr="00E502F5">
        <w:rPr>
          <w:rFonts w:ascii="Times New Roman" w:hAnsi="Times New Roman" w:cs="Times New Roman"/>
          <w:color w:val="000000" w:themeColor="text1"/>
          <w:sz w:val="24"/>
          <w:szCs w:val="24"/>
        </w:rPr>
        <w:t>This was brought on by the tendency of customers to select the items that cost the least, in addition to the fact that TV producers were more brazen about lowering costs while having small profit margins.</w:t>
      </w:r>
      <w:r w:rsidR="00E502F5" w:rsidRPr="00E502F5">
        <w:t xml:space="preserve"> </w:t>
      </w:r>
    </w:p>
    <w:p w:rsidR="005F0926" w:rsidRDefault="00E502F5" w:rsidP="00D64F7B">
      <w:pPr>
        <w:spacing w:line="360" w:lineRule="auto"/>
        <w:jc w:val="both"/>
      </w:pPr>
      <w:r w:rsidRPr="00E502F5">
        <w:rPr>
          <w:rFonts w:ascii="Times New Roman" w:hAnsi="Times New Roman" w:cs="Times New Roman"/>
          <w:color w:val="000000" w:themeColor="text1"/>
          <w:sz w:val="24"/>
          <w:szCs w:val="24"/>
        </w:rPr>
        <w:t xml:space="preserve">Competing in the premium TV market is a distinct strategy used by some of the manufacturers of </w:t>
      </w:r>
      <w:r w:rsidR="004F7307">
        <w:rPr>
          <w:rFonts w:ascii="Times New Roman" w:hAnsi="Times New Roman" w:cs="Times New Roman"/>
          <w:color w:val="000000" w:themeColor="text1"/>
          <w:sz w:val="24"/>
          <w:szCs w:val="24"/>
        </w:rPr>
        <w:t>SMART</w:t>
      </w:r>
      <w:r w:rsidRPr="00E502F5">
        <w:rPr>
          <w:rFonts w:ascii="Times New Roman" w:hAnsi="Times New Roman" w:cs="Times New Roman"/>
          <w:color w:val="000000" w:themeColor="text1"/>
          <w:sz w:val="24"/>
          <w:szCs w:val="24"/>
        </w:rPr>
        <w:t xml:space="preserve"> televisions. By offering obvious brand difference, such as experience, distinctiveness, value, and personality, one may reduce the likelihood of price wars breaking out in their industry.</w:t>
      </w:r>
      <w:r w:rsidRPr="00E502F5">
        <w:t xml:space="preserve"> </w:t>
      </w:r>
      <w:r w:rsidRPr="00E502F5">
        <w:rPr>
          <w:rFonts w:ascii="Times New Roman" w:hAnsi="Times New Roman" w:cs="Times New Roman"/>
          <w:color w:val="000000" w:themeColor="text1"/>
          <w:sz w:val="24"/>
          <w:szCs w:val="24"/>
        </w:rPr>
        <w:t>According to</w:t>
      </w:r>
      <w:r w:rsidR="001569C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6138600"/>
          <w:citation/>
        </w:sdtPr>
        <w:sdtContent>
          <w:r w:rsidR="003F2460">
            <w:rPr>
              <w:rFonts w:ascii="Times New Roman" w:hAnsi="Times New Roman" w:cs="Times New Roman"/>
              <w:color w:val="000000" w:themeColor="text1"/>
              <w:sz w:val="24"/>
              <w:szCs w:val="24"/>
            </w:rPr>
            <w:fldChar w:fldCharType="begin"/>
          </w:r>
          <w:r w:rsidR="001569C9">
            <w:rPr>
              <w:rFonts w:ascii="Times New Roman" w:hAnsi="Times New Roman" w:cs="Times New Roman"/>
              <w:color w:val="000000" w:themeColor="text1"/>
              <w:sz w:val="24"/>
              <w:szCs w:val="24"/>
            </w:rPr>
            <w:instrText xml:space="preserve"> CITATION Kev13 \l 1033 </w:instrText>
          </w:r>
          <w:r w:rsidR="003F2460">
            <w:rPr>
              <w:rFonts w:ascii="Times New Roman" w:hAnsi="Times New Roman" w:cs="Times New Roman"/>
              <w:color w:val="000000" w:themeColor="text1"/>
              <w:sz w:val="24"/>
              <w:szCs w:val="24"/>
            </w:rPr>
            <w:fldChar w:fldCharType="separate"/>
          </w:r>
          <w:r w:rsidR="008234CD" w:rsidRPr="008234CD">
            <w:rPr>
              <w:rFonts w:ascii="Times New Roman" w:hAnsi="Times New Roman" w:cs="Times New Roman"/>
              <w:noProof/>
              <w:color w:val="000000" w:themeColor="text1"/>
              <w:sz w:val="24"/>
              <w:szCs w:val="24"/>
            </w:rPr>
            <w:t>(Keller, 2013)</w:t>
          </w:r>
          <w:r w:rsidR="003F2460">
            <w:rPr>
              <w:rFonts w:ascii="Times New Roman" w:hAnsi="Times New Roman" w:cs="Times New Roman"/>
              <w:color w:val="000000" w:themeColor="text1"/>
              <w:sz w:val="24"/>
              <w:szCs w:val="24"/>
            </w:rPr>
            <w:fldChar w:fldCharType="end"/>
          </w:r>
        </w:sdtContent>
      </w:sdt>
      <w:r w:rsidRPr="00E502F5">
        <w:rPr>
          <w:rFonts w:ascii="Times New Roman" w:hAnsi="Times New Roman" w:cs="Times New Roman"/>
          <w:color w:val="000000" w:themeColor="text1"/>
          <w:sz w:val="24"/>
          <w:szCs w:val="24"/>
        </w:rPr>
        <w:t xml:space="preserve">, </w:t>
      </w:r>
      <w:r w:rsidR="00E9501B">
        <w:rPr>
          <w:rFonts w:ascii="Times New Roman" w:hAnsi="Times New Roman" w:cs="Times New Roman"/>
          <w:color w:val="000000" w:themeColor="text1"/>
          <w:sz w:val="24"/>
          <w:szCs w:val="24"/>
        </w:rPr>
        <w:t>t</w:t>
      </w:r>
      <w:r w:rsidR="00E9501B" w:rsidRPr="00E9501B">
        <w:rPr>
          <w:rFonts w:ascii="Times New Roman" w:hAnsi="Times New Roman" w:cs="Times New Roman"/>
          <w:color w:val="000000" w:themeColor="text1"/>
          <w:sz w:val="24"/>
          <w:szCs w:val="24"/>
        </w:rPr>
        <w:t xml:space="preserve">he consumer's knowledge of a brand is constructed through associations pertaining to the qualities of the product, the user </w:t>
      </w:r>
      <w:r w:rsidR="00E9501B" w:rsidRPr="00E9501B">
        <w:rPr>
          <w:rFonts w:ascii="Times New Roman" w:hAnsi="Times New Roman" w:cs="Times New Roman"/>
          <w:color w:val="000000" w:themeColor="text1"/>
          <w:sz w:val="24"/>
          <w:szCs w:val="24"/>
        </w:rPr>
        <w:lastRenderedPageBreak/>
        <w:t>benefits of the product, and the consumer's overall br</w:t>
      </w:r>
      <w:r w:rsidR="00E9501B">
        <w:rPr>
          <w:rFonts w:ascii="Times New Roman" w:hAnsi="Times New Roman" w:cs="Times New Roman"/>
          <w:color w:val="000000" w:themeColor="text1"/>
          <w:sz w:val="24"/>
          <w:szCs w:val="24"/>
        </w:rPr>
        <w:t>and attitudes about the product</w:t>
      </w:r>
      <w:r w:rsidRPr="00E502F5">
        <w:rPr>
          <w:rFonts w:ascii="Times New Roman" w:hAnsi="Times New Roman" w:cs="Times New Roman"/>
          <w:color w:val="000000" w:themeColor="text1"/>
          <w:sz w:val="24"/>
          <w:szCs w:val="24"/>
        </w:rPr>
        <w:t>.</w:t>
      </w:r>
      <w:r w:rsidR="00A57D9A" w:rsidRPr="00A57D9A">
        <w:t xml:space="preserve"> </w:t>
      </w:r>
      <w:r w:rsidR="00A57D9A" w:rsidRPr="00A57D9A">
        <w:rPr>
          <w:rFonts w:ascii="Times New Roman" w:hAnsi="Times New Roman" w:cs="Times New Roman"/>
          <w:color w:val="000000" w:themeColor="text1"/>
          <w:sz w:val="24"/>
          <w:szCs w:val="24"/>
        </w:rPr>
        <w:t>The manufacturers need to construct their brands in such a way that they not only give benefits and prices, but also deliver a one-of-a-kind experience by inc</w:t>
      </w:r>
      <w:r w:rsidR="00A57D9A">
        <w:rPr>
          <w:rFonts w:ascii="Times New Roman" w:hAnsi="Times New Roman" w:cs="Times New Roman"/>
          <w:color w:val="000000" w:themeColor="text1"/>
          <w:sz w:val="24"/>
          <w:szCs w:val="24"/>
        </w:rPr>
        <w:t>luding effective value features</w:t>
      </w:r>
      <w:r w:rsidR="00A57D9A" w:rsidRPr="00A57D9A">
        <w:rPr>
          <w:rFonts w:ascii="Times New Roman" w:hAnsi="Times New Roman" w:cs="Times New Roman"/>
          <w:color w:val="000000" w:themeColor="text1"/>
          <w:sz w:val="24"/>
          <w:szCs w:val="24"/>
        </w:rPr>
        <w:t xml:space="preserve"> </w:t>
      </w:r>
      <w:r w:rsidR="00A57D9A">
        <w:rPr>
          <w:rFonts w:ascii="Times New Roman" w:hAnsi="Times New Roman" w:cs="Times New Roman"/>
          <w:color w:val="000000" w:themeColor="text1"/>
          <w:sz w:val="24"/>
          <w:szCs w:val="24"/>
        </w:rPr>
        <w:t>i</w:t>
      </w:r>
      <w:r w:rsidR="00A57D9A" w:rsidRPr="00A57D9A">
        <w:rPr>
          <w:rFonts w:ascii="Times New Roman" w:hAnsi="Times New Roman" w:cs="Times New Roman"/>
          <w:color w:val="000000" w:themeColor="text1"/>
          <w:sz w:val="24"/>
          <w:szCs w:val="24"/>
        </w:rPr>
        <w:t>n the form of delighted feelings and a satisfying experience.</w:t>
      </w:r>
      <w:r w:rsidR="001569C9" w:rsidRPr="001569C9">
        <w:t xml:space="preserve"> </w:t>
      </w:r>
    </w:p>
    <w:p w:rsidR="005F0926" w:rsidRDefault="001569C9" w:rsidP="00D64F7B">
      <w:pPr>
        <w:spacing w:line="360" w:lineRule="auto"/>
        <w:jc w:val="both"/>
      </w:pPr>
      <w:r w:rsidRPr="001569C9">
        <w:rPr>
          <w:rFonts w:ascii="Times New Roman" w:hAnsi="Times New Roman" w:cs="Times New Roman"/>
          <w:color w:val="000000" w:themeColor="text1"/>
          <w:sz w:val="24"/>
          <w:szCs w:val="24"/>
        </w:rPr>
        <w:t>When a customer's impression of the advantages they would get from a purchase is greater than the cost of ownership, customer value has been created. Increasing the advantages that customers feel they get from a product or service is one method for boosting customer value</w:t>
      </w:r>
      <w:r>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6138602"/>
          <w:citation/>
        </w:sdtPr>
        <w:sdtContent>
          <w:r w:rsidR="003F2460">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CITATION Dil18 \l 1033 </w:instrText>
          </w:r>
          <w:r w:rsidR="003F2460">
            <w:rPr>
              <w:rFonts w:ascii="Times New Roman" w:hAnsi="Times New Roman" w:cs="Times New Roman"/>
              <w:color w:val="000000" w:themeColor="text1"/>
              <w:sz w:val="24"/>
              <w:szCs w:val="24"/>
            </w:rPr>
            <w:fldChar w:fldCharType="separate"/>
          </w:r>
          <w:r w:rsidR="008234CD" w:rsidRPr="008234CD">
            <w:rPr>
              <w:rFonts w:ascii="Times New Roman" w:hAnsi="Times New Roman" w:cs="Times New Roman"/>
              <w:noProof/>
              <w:color w:val="000000" w:themeColor="text1"/>
              <w:sz w:val="24"/>
              <w:szCs w:val="24"/>
            </w:rPr>
            <w:t>(Dilham, 2018)</w:t>
          </w:r>
          <w:r w:rsidR="003F2460">
            <w:rPr>
              <w:rFonts w:ascii="Times New Roman" w:hAnsi="Times New Roman" w:cs="Times New Roman"/>
              <w:color w:val="000000" w:themeColor="text1"/>
              <w:sz w:val="24"/>
              <w:szCs w:val="24"/>
            </w:rPr>
            <w:fldChar w:fldCharType="end"/>
          </w:r>
        </w:sdtContent>
      </w:sdt>
      <w:r w:rsidRPr="001569C9">
        <w:rPr>
          <w:rFonts w:ascii="Times New Roman" w:hAnsi="Times New Roman" w:cs="Times New Roman"/>
          <w:color w:val="000000" w:themeColor="text1"/>
          <w:sz w:val="24"/>
          <w:szCs w:val="24"/>
        </w:rPr>
        <w:t xml:space="preserve">. According to study carried out by Kim et al. (2010), </w:t>
      </w:r>
      <w:r w:rsidR="00E9501B">
        <w:rPr>
          <w:rFonts w:ascii="Times New Roman" w:hAnsi="Times New Roman" w:cs="Times New Roman"/>
          <w:color w:val="000000" w:themeColor="text1"/>
          <w:sz w:val="24"/>
          <w:szCs w:val="24"/>
        </w:rPr>
        <w:t>t</w:t>
      </w:r>
      <w:r w:rsidR="00E9501B" w:rsidRPr="00E9501B">
        <w:rPr>
          <w:rFonts w:ascii="Times New Roman" w:hAnsi="Times New Roman" w:cs="Times New Roman"/>
          <w:color w:val="000000" w:themeColor="text1"/>
          <w:sz w:val="24"/>
          <w:szCs w:val="24"/>
        </w:rPr>
        <w:t xml:space="preserve">here is a one-to-one correlation between the value of a company's brand, which incorporates social value, emotional value, and utilitarian </w:t>
      </w:r>
      <w:r w:rsidR="00E9501B">
        <w:rPr>
          <w:rFonts w:ascii="Times New Roman" w:hAnsi="Times New Roman" w:cs="Times New Roman"/>
          <w:color w:val="000000" w:themeColor="text1"/>
          <w:sz w:val="24"/>
          <w:szCs w:val="24"/>
        </w:rPr>
        <w:t>value, and brand loyalty</w:t>
      </w:r>
      <w:r w:rsidRPr="001569C9">
        <w:rPr>
          <w:rFonts w:ascii="Times New Roman" w:hAnsi="Times New Roman" w:cs="Times New Roman"/>
          <w:color w:val="000000" w:themeColor="text1"/>
          <w:sz w:val="24"/>
          <w:szCs w:val="24"/>
        </w:rPr>
        <w:t>.</w:t>
      </w:r>
      <w:r w:rsidRPr="001569C9">
        <w:t xml:space="preserve"> </w:t>
      </w:r>
      <w:r w:rsidR="00E9501B" w:rsidRPr="00E9501B">
        <w:rPr>
          <w:rFonts w:ascii="Times New Roman" w:hAnsi="Times New Roman" w:cs="Times New Roman"/>
          <w:color w:val="000000" w:themeColor="text1"/>
          <w:sz w:val="24"/>
          <w:szCs w:val="24"/>
        </w:rPr>
        <w:t>In contrast, the rising purchasing power of Bangladeshi consumers may be attributed to the country's growing middle class. Consumers in the middle class are more in</w:t>
      </w:r>
      <w:r w:rsidR="00E9501B">
        <w:rPr>
          <w:rFonts w:ascii="Times New Roman" w:hAnsi="Times New Roman" w:cs="Times New Roman"/>
          <w:color w:val="000000" w:themeColor="text1"/>
          <w:sz w:val="24"/>
          <w:szCs w:val="24"/>
        </w:rPr>
        <w:t xml:space="preserve">clined to buy well-known brands </w:t>
      </w:r>
      <w:sdt>
        <w:sdtPr>
          <w:rPr>
            <w:rFonts w:ascii="Times New Roman" w:hAnsi="Times New Roman" w:cs="Times New Roman"/>
            <w:color w:val="000000" w:themeColor="text1"/>
            <w:sz w:val="24"/>
            <w:szCs w:val="24"/>
          </w:rPr>
          <w:id w:val="16138601"/>
          <w:citation/>
        </w:sdtPr>
        <w:sdtContent>
          <w:r w:rsidR="003F2460">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CITATION Sit17 \l 1033 </w:instrText>
          </w:r>
          <w:r w:rsidR="003F2460">
            <w:rPr>
              <w:rFonts w:ascii="Times New Roman" w:hAnsi="Times New Roman" w:cs="Times New Roman"/>
              <w:color w:val="000000" w:themeColor="text1"/>
              <w:sz w:val="24"/>
              <w:szCs w:val="24"/>
            </w:rPr>
            <w:fldChar w:fldCharType="separate"/>
          </w:r>
          <w:r w:rsidR="008234CD" w:rsidRPr="008234CD">
            <w:rPr>
              <w:rFonts w:ascii="Times New Roman" w:hAnsi="Times New Roman" w:cs="Times New Roman"/>
              <w:noProof/>
              <w:color w:val="000000" w:themeColor="text1"/>
              <w:sz w:val="24"/>
              <w:szCs w:val="24"/>
            </w:rPr>
            <w:t>(Situmorang S. E., 2017)</w:t>
          </w:r>
          <w:r w:rsidR="003F2460">
            <w:rPr>
              <w:rFonts w:ascii="Times New Roman" w:hAnsi="Times New Roman" w:cs="Times New Roman"/>
              <w:color w:val="000000" w:themeColor="text1"/>
              <w:sz w:val="24"/>
              <w:szCs w:val="24"/>
            </w:rPr>
            <w:fldChar w:fldCharType="end"/>
          </w:r>
        </w:sdtContent>
      </w:sdt>
      <w:r>
        <w:rPr>
          <w:rFonts w:ascii="Times New Roman" w:hAnsi="Times New Roman" w:cs="Times New Roman"/>
          <w:color w:val="000000" w:themeColor="text1"/>
          <w:sz w:val="24"/>
          <w:szCs w:val="24"/>
        </w:rPr>
        <w:t>.</w:t>
      </w:r>
      <w:r w:rsidR="004F7307" w:rsidRPr="004F7307">
        <w:t xml:space="preserve"> </w:t>
      </w:r>
      <w:sdt>
        <w:sdtPr>
          <w:id w:val="2262155"/>
          <w:citation/>
        </w:sdtPr>
        <w:sdtContent>
          <w:r w:rsidR="003F2460">
            <w:fldChar w:fldCharType="begin"/>
          </w:r>
          <w:r w:rsidR="004F7307">
            <w:rPr>
              <w:rFonts w:ascii="Times New Roman" w:hAnsi="Times New Roman" w:cs="Times New Roman"/>
              <w:color w:val="000000" w:themeColor="text1"/>
              <w:sz w:val="24"/>
              <w:szCs w:val="24"/>
            </w:rPr>
            <w:instrText xml:space="preserve"> CITATION Mol15 \l 1033 </w:instrText>
          </w:r>
          <w:r w:rsidR="003F2460">
            <w:fldChar w:fldCharType="separate"/>
          </w:r>
          <w:r w:rsidR="008234CD" w:rsidRPr="008234CD">
            <w:rPr>
              <w:rFonts w:ascii="Times New Roman" w:hAnsi="Times New Roman" w:cs="Times New Roman"/>
              <w:noProof/>
              <w:color w:val="000000" w:themeColor="text1"/>
              <w:sz w:val="24"/>
              <w:szCs w:val="24"/>
            </w:rPr>
            <w:t>(Molahoseini, 2015)</w:t>
          </w:r>
          <w:r w:rsidR="003F2460">
            <w:fldChar w:fldCharType="end"/>
          </w:r>
        </w:sdtContent>
      </w:sdt>
      <w:r w:rsidR="004F7307">
        <w:t xml:space="preserve"> </w:t>
      </w:r>
      <w:r w:rsidR="004F7307" w:rsidRPr="004F7307">
        <w:rPr>
          <w:rFonts w:ascii="Times New Roman" w:hAnsi="Times New Roman" w:cs="Times New Roman"/>
          <w:color w:val="000000" w:themeColor="text1"/>
          <w:sz w:val="24"/>
          <w:szCs w:val="24"/>
        </w:rPr>
        <w:t xml:space="preserve">Research demonstrated that an improvement in Iran's economic standing (income) has led to a rise in the country's desire for luxury goods as well as its positive opinions about such brands. </w:t>
      </w:r>
      <w:r w:rsidR="00E9501B" w:rsidRPr="00E9501B">
        <w:rPr>
          <w:rFonts w:ascii="Times New Roman" w:hAnsi="Times New Roman" w:cs="Times New Roman"/>
          <w:color w:val="000000" w:themeColor="text1"/>
          <w:sz w:val="24"/>
          <w:szCs w:val="24"/>
        </w:rPr>
        <w:t>As the middle class grows, not only do consumers become more savvy and analytical in their purchasing decisions, but also more luxury products become available at more affordable price points.</w:t>
      </w:r>
      <w:r w:rsidR="00E9501B">
        <w:rPr>
          <w:rFonts w:ascii="Times New Roman" w:hAnsi="Times New Roman" w:cs="Times New Roman"/>
          <w:color w:val="000000" w:themeColor="text1"/>
          <w:sz w:val="24"/>
          <w:szCs w:val="24"/>
        </w:rPr>
        <w:t xml:space="preserve"> </w:t>
      </w:r>
      <w:r w:rsidR="00E9501B" w:rsidRPr="00E9501B">
        <w:rPr>
          <w:rFonts w:ascii="Times New Roman" w:hAnsi="Times New Roman" w:cs="Times New Roman"/>
          <w:color w:val="000000" w:themeColor="text1"/>
          <w:sz w:val="24"/>
          <w:szCs w:val="24"/>
        </w:rPr>
        <w:t xml:space="preserve">Individuals in this group are notoriously brand-hoppers. They are open to the concept of contemporary shopping. They are prepared to spend more money on the designer labels they want. They are willing to incur debt and make use of </w:t>
      </w:r>
      <w:r w:rsidR="00E9501B">
        <w:rPr>
          <w:rFonts w:ascii="Times New Roman" w:hAnsi="Times New Roman" w:cs="Times New Roman"/>
          <w:color w:val="000000" w:themeColor="text1"/>
          <w:sz w:val="24"/>
          <w:szCs w:val="24"/>
        </w:rPr>
        <w:t>credit to get the desired brand</w:t>
      </w:r>
      <w:r w:rsidR="004F7307">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262156"/>
          <w:citation/>
        </w:sdtPr>
        <w:sdtContent>
          <w:r w:rsidR="003F2460">
            <w:rPr>
              <w:rFonts w:ascii="Times New Roman" w:hAnsi="Times New Roman" w:cs="Times New Roman"/>
              <w:color w:val="000000" w:themeColor="text1"/>
              <w:sz w:val="24"/>
              <w:szCs w:val="24"/>
            </w:rPr>
            <w:fldChar w:fldCharType="begin"/>
          </w:r>
          <w:r w:rsidR="004F7307">
            <w:rPr>
              <w:rFonts w:ascii="Times New Roman" w:hAnsi="Times New Roman" w:cs="Times New Roman"/>
              <w:color w:val="000000" w:themeColor="text1"/>
              <w:sz w:val="24"/>
              <w:szCs w:val="24"/>
            </w:rPr>
            <w:instrText xml:space="preserve"> CITATION Sit16 \l 1033 </w:instrText>
          </w:r>
          <w:r w:rsidR="003F2460">
            <w:rPr>
              <w:rFonts w:ascii="Times New Roman" w:hAnsi="Times New Roman" w:cs="Times New Roman"/>
              <w:color w:val="000000" w:themeColor="text1"/>
              <w:sz w:val="24"/>
              <w:szCs w:val="24"/>
            </w:rPr>
            <w:fldChar w:fldCharType="separate"/>
          </w:r>
          <w:r w:rsidR="008234CD" w:rsidRPr="008234CD">
            <w:rPr>
              <w:rFonts w:ascii="Times New Roman" w:hAnsi="Times New Roman" w:cs="Times New Roman"/>
              <w:noProof/>
              <w:color w:val="000000" w:themeColor="text1"/>
              <w:sz w:val="24"/>
              <w:szCs w:val="24"/>
            </w:rPr>
            <w:t>(Situmorang S. A., 2016)</w:t>
          </w:r>
          <w:r w:rsidR="003F2460">
            <w:rPr>
              <w:rFonts w:ascii="Times New Roman" w:hAnsi="Times New Roman" w:cs="Times New Roman"/>
              <w:color w:val="000000" w:themeColor="text1"/>
              <w:sz w:val="24"/>
              <w:szCs w:val="24"/>
            </w:rPr>
            <w:fldChar w:fldCharType="end"/>
          </w:r>
        </w:sdtContent>
      </w:sdt>
      <w:r w:rsidR="004F7307">
        <w:rPr>
          <w:rFonts w:ascii="Times New Roman" w:hAnsi="Times New Roman" w:cs="Times New Roman"/>
          <w:color w:val="000000" w:themeColor="text1"/>
          <w:sz w:val="24"/>
          <w:szCs w:val="24"/>
        </w:rPr>
        <w:t xml:space="preserve">. </w:t>
      </w:r>
      <w:r w:rsidR="004F7307" w:rsidRPr="004F7307">
        <w:rPr>
          <w:rFonts w:ascii="Times New Roman" w:hAnsi="Times New Roman" w:cs="Times New Roman"/>
          <w:color w:val="000000" w:themeColor="text1"/>
          <w:sz w:val="24"/>
          <w:szCs w:val="24"/>
        </w:rPr>
        <w:t>In order for manufacturers to continue in business, they need to develop new items that meet or exceed the value expectations of customers.</w:t>
      </w:r>
      <w:r w:rsidR="00A175F1" w:rsidRPr="00A175F1">
        <w:t xml:space="preserve"> </w:t>
      </w:r>
      <w:r w:rsidR="00A175F1" w:rsidRPr="00A175F1">
        <w:rPr>
          <w:rFonts w:ascii="Times New Roman" w:hAnsi="Times New Roman" w:cs="Times New Roman"/>
          <w:color w:val="000000" w:themeColor="text1"/>
          <w:sz w:val="24"/>
          <w:szCs w:val="24"/>
        </w:rPr>
        <w:t>The experience must be provid</w:t>
      </w:r>
      <w:r w:rsidR="00A175F1">
        <w:rPr>
          <w:rFonts w:ascii="Times New Roman" w:hAnsi="Times New Roman" w:cs="Times New Roman"/>
          <w:color w:val="000000" w:themeColor="text1"/>
          <w:sz w:val="24"/>
          <w:szCs w:val="24"/>
        </w:rPr>
        <w:t xml:space="preserve">ed by the brand to the customer </w:t>
      </w:r>
      <w:sdt>
        <w:sdtPr>
          <w:rPr>
            <w:rFonts w:ascii="Times New Roman" w:hAnsi="Times New Roman" w:cs="Times New Roman"/>
            <w:color w:val="000000" w:themeColor="text1"/>
            <w:sz w:val="24"/>
            <w:szCs w:val="24"/>
          </w:rPr>
          <w:id w:val="2262157"/>
          <w:citation/>
        </w:sdtPr>
        <w:sdtContent>
          <w:r w:rsidR="003F2460">
            <w:rPr>
              <w:rFonts w:ascii="Times New Roman" w:hAnsi="Times New Roman" w:cs="Times New Roman"/>
              <w:color w:val="000000" w:themeColor="text1"/>
              <w:sz w:val="24"/>
              <w:szCs w:val="24"/>
            </w:rPr>
            <w:fldChar w:fldCharType="begin"/>
          </w:r>
          <w:r w:rsidR="00A175F1">
            <w:rPr>
              <w:rFonts w:ascii="Times New Roman" w:hAnsi="Times New Roman" w:cs="Times New Roman"/>
              <w:color w:val="000000" w:themeColor="text1"/>
              <w:sz w:val="24"/>
              <w:szCs w:val="24"/>
            </w:rPr>
            <w:instrText xml:space="preserve"> CITATION Ber11 \l 1033 </w:instrText>
          </w:r>
          <w:r w:rsidR="003F2460">
            <w:rPr>
              <w:rFonts w:ascii="Times New Roman" w:hAnsi="Times New Roman" w:cs="Times New Roman"/>
              <w:color w:val="000000" w:themeColor="text1"/>
              <w:sz w:val="24"/>
              <w:szCs w:val="24"/>
            </w:rPr>
            <w:fldChar w:fldCharType="separate"/>
          </w:r>
          <w:r w:rsidR="008234CD" w:rsidRPr="008234CD">
            <w:rPr>
              <w:rFonts w:ascii="Times New Roman" w:hAnsi="Times New Roman" w:cs="Times New Roman"/>
              <w:noProof/>
              <w:color w:val="000000" w:themeColor="text1"/>
              <w:sz w:val="24"/>
              <w:szCs w:val="24"/>
            </w:rPr>
            <w:t>(Schmitt, Experience Marketing: Concepts, Frameworks and Consumer Insights, 2011)</w:t>
          </w:r>
          <w:r w:rsidR="003F2460">
            <w:rPr>
              <w:rFonts w:ascii="Times New Roman" w:hAnsi="Times New Roman" w:cs="Times New Roman"/>
              <w:color w:val="000000" w:themeColor="text1"/>
              <w:sz w:val="24"/>
              <w:szCs w:val="24"/>
            </w:rPr>
            <w:fldChar w:fldCharType="end"/>
          </w:r>
        </w:sdtContent>
      </w:sdt>
      <w:r w:rsidR="00A175F1">
        <w:rPr>
          <w:rFonts w:ascii="Times New Roman" w:hAnsi="Times New Roman" w:cs="Times New Roman"/>
          <w:color w:val="000000" w:themeColor="text1"/>
          <w:sz w:val="24"/>
          <w:szCs w:val="24"/>
        </w:rPr>
        <w:t>.</w:t>
      </w:r>
      <w:r w:rsidR="00A175F1" w:rsidRPr="00A175F1">
        <w:t xml:space="preserve"> </w:t>
      </w:r>
    </w:p>
    <w:p w:rsidR="00FB125E" w:rsidRDefault="00A175F1" w:rsidP="00D64F7B">
      <w:pPr>
        <w:spacing w:line="360" w:lineRule="auto"/>
        <w:jc w:val="both"/>
        <w:rPr>
          <w:rFonts w:ascii="Times New Roman" w:hAnsi="Times New Roman" w:cs="Times New Roman"/>
          <w:color w:val="000000" w:themeColor="text1"/>
          <w:sz w:val="24"/>
          <w:szCs w:val="24"/>
        </w:rPr>
      </w:pPr>
      <w:r w:rsidRPr="00A175F1">
        <w:rPr>
          <w:rFonts w:ascii="Times New Roman" w:hAnsi="Times New Roman" w:cs="Times New Roman"/>
          <w:color w:val="000000" w:themeColor="text1"/>
          <w:sz w:val="24"/>
          <w:szCs w:val="24"/>
        </w:rPr>
        <w:t xml:space="preserve">The term "experience" refers to more than simply the delivery of the goods that customers want; it also encompasses the activities and the procedures that customers go through while dealing with companies. It is necessary to have the experience in order to connect brands with customers on both </w:t>
      </w:r>
      <w:r>
        <w:rPr>
          <w:rFonts w:ascii="Times New Roman" w:hAnsi="Times New Roman" w:cs="Times New Roman"/>
          <w:color w:val="000000" w:themeColor="text1"/>
          <w:sz w:val="24"/>
          <w:szCs w:val="24"/>
        </w:rPr>
        <w:t>a cognitive and emotional level.</w:t>
      </w:r>
      <w:r w:rsidRPr="00A175F1">
        <w:t xml:space="preserve"> </w:t>
      </w:r>
      <w:r w:rsidRPr="00A175F1">
        <w:rPr>
          <w:rFonts w:ascii="Times New Roman" w:hAnsi="Times New Roman" w:cs="Times New Roman"/>
          <w:color w:val="000000" w:themeColor="text1"/>
          <w:sz w:val="24"/>
          <w:szCs w:val="24"/>
        </w:rPr>
        <w:t>Experience with a brand is another factor that may be used to predict consumer behavior</w:t>
      </w:r>
      <w:r>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262161"/>
          <w:citation/>
        </w:sdtPr>
        <w:sdtContent>
          <w:r w:rsidR="003F2460">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CITATION Zar10 \l 1033 </w:instrText>
          </w:r>
          <w:r w:rsidR="003F2460">
            <w:rPr>
              <w:rFonts w:ascii="Times New Roman" w:hAnsi="Times New Roman" w:cs="Times New Roman"/>
              <w:color w:val="000000" w:themeColor="text1"/>
              <w:sz w:val="24"/>
              <w:szCs w:val="24"/>
            </w:rPr>
            <w:fldChar w:fldCharType="separate"/>
          </w:r>
          <w:r w:rsidR="008234CD" w:rsidRPr="008234CD">
            <w:rPr>
              <w:rFonts w:ascii="Times New Roman" w:hAnsi="Times New Roman" w:cs="Times New Roman"/>
              <w:noProof/>
              <w:color w:val="000000" w:themeColor="text1"/>
              <w:sz w:val="24"/>
              <w:szCs w:val="24"/>
            </w:rPr>
            <w:t>(Zarantonello, 2010)</w:t>
          </w:r>
          <w:r w:rsidR="003F2460">
            <w:rPr>
              <w:rFonts w:ascii="Times New Roman" w:hAnsi="Times New Roman" w:cs="Times New Roman"/>
              <w:color w:val="000000" w:themeColor="text1"/>
              <w:sz w:val="24"/>
              <w:szCs w:val="24"/>
            </w:rPr>
            <w:fldChar w:fldCharType="end"/>
          </w:r>
        </w:sdtContent>
      </w:sdt>
      <w:r w:rsidRPr="00A175F1">
        <w:rPr>
          <w:rFonts w:ascii="Times New Roman" w:hAnsi="Times New Roman" w:cs="Times New Roman"/>
          <w:color w:val="000000" w:themeColor="text1"/>
          <w:sz w:val="24"/>
          <w:szCs w:val="24"/>
        </w:rPr>
        <w:t xml:space="preserve">. </w:t>
      </w:r>
      <w:r w:rsidR="00E9501B" w:rsidRPr="00E9501B">
        <w:rPr>
          <w:rFonts w:ascii="Times New Roman" w:hAnsi="Times New Roman" w:cs="Times New Roman"/>
          <w:color w:val="000000" w:themeColor="text1"/>
          <w:sz w:val="24"/>
          <w:szCs w:val="24"/>
        </w:rPr>
        <w:t>A brand must express both its value and the individuality of the user in order to be helpful (Brand Personality)</w:t>
      </w:r>
      <w:r w:rsidR="00EC11A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262162"/>
          <w:citation/>
        </w:sdtPr>
        <w:sdtContent>
          <w:r w:rsidR="003F2460">
            <w:rPr>
              <w:rFonts w:ascii="Times New Roman" w:hAnsi="Times New Roman" w:cs="Times New Roman"/>
              <w:color w:val="000000" w:themeColor="text1"/>
              <w:sz w:val="24"/>
              <w:szCs w:val="24"/>
            </w:rPr>
            <w:fldChar w:fldCharType="begin"/>
          </w:r>
          <w:r w:rsidR="00EC11A9">
            <w:rPr>
              <w:rFonts w:ascii="Times New Roman" w:hAnsi="Times New Roman" w:cs="Times New Roman"/>
              <w:color w:val="000000" w:themeColor="text1"/>
              <w:sz w:val="24"/>
              <w:szCs w:val="24"/>
            </w:rPr>
            <w:instrText xml:space="preserve"> CITATION Aak91 \l 1033  </w:instrText>
          </w:r>
          <w:r w:rsidR="003F2460">
            <w:rPr>
              <w:rFonts w:ascii="Times New Roman" w:hAnsi="Times New Roman" w:cs="Times New Roman"/>
              <w:color w:val="000000" w:themeColor="text1"/>
              <w:sz w:val="24"/>
              <w:szCs w:val="24"/>
            </w:rPr>
            <w:fldChar w:fldCharType="separate"/>
          </w:r>
          <w:r w:rsidR="008234CD" w:rsidRPr="008234CD">
            <w:rPr>
              <w:rFonts w:ascii="Times New Roman" w:hAnsi="Times New Roman" w:cs="Times New Roman"/>
              <w:noProof/>
              <w:color w:val="000000" w:themeColor="text1"/>
              <w:sz w:val="24"/>
              <w:szCs w:val="24"/>
            </w:rPr>
            <w:t>(Aaker, 1991)</w:t>
          </w:r>
          <w:r w:rsidR="003F2460">
            <w:rPr>
              <w:rFonts w:ascii="Times New Roman" w:hAnsi="Times New Roman" w:cs="Times New Roman"/>
              <w:color w:val="000000" w:themeColor="text1"/>
              <w:sz w:val="24"/>
              <w:szCs w:val="24"/>
            </w:rPr>
            <w:fldChar w:fldCharType="end"/>
          </w:r>
        </w:sdtContent>
      </w:sdt>
      <w:r w:rsidR="00EC11A9">
        <w:rPr>
          <w:rFonts w:ascii="Times New Roman" w:hAnsi="Times New Roman" w:cs="Times New Roman"/>
          <w:color w:val="000000" w:themeColor="text1"/>
          <w:sz w:val="24"/>
          <w:szCs w:val="24"/>
        </w:rPr>
        <w:t>.</w:t>
      </w:r>
      <w:r w:rsidR="00EC11A9" w:rsidRPr="00EC11A9">
        <w:t xml:space="preserve"> </w:t>
      </w:r>
      <w:r w:rsidR="00EC11A9" w:rsidRPr="00EC11A9">
        <w:rPr>
          <w:rFonts w:ascii="Times New Roman" w:hAnsi="Times New Roman" w:cs="Times New Roman"/>
          <w:color w:val="000000" w:themeColor="text1"/>
          <w:sz w:val="24"/>
          <w:szCs w:val="24"/>
        </w:rPr>
        <w:t>According to</w:t>
      </w:r>
      <w:r w:rsidR="00EC11A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262163"/>
          <w:citation/>
        </w:sdtPr>
        <w:sdtContent>
          <w:r w:rsidR="003F2460">
            <w:rPr>
              <w:rFonts w:ascii="Times New Roman" w:hAnsi="Times New Roman" w:cs="Times New Roman"/>
              <w:color w:val="000000" w:themeColor="text1"/>
              <w:sz w:val="24"/>
              <w:szCs w:val="24"/>
            </w:rPr>
            <w:fldChar w:fldCharType="begin"/>
          </w:r>
          <w:r w:rsidR="00EC11A9">
            <w:rPr>
              <w:rFonts w:ascii="Times New Roman" w:hAnsi="Times New Roman" w:cs="Times New Roman"/>
              <w:color w:val="000000" w:themeColor="text1"/>
              <w:sz w:val="24"/>
              <w:szCs w:val="24"/>
            </w:rPr>
            <w:instrText xml:space="preserve"> CITATION Sus98 \l 1033 </w:instrText>
          </w:r>
          <w:r w:rsidR="003F2460">
            <w:rPr>
              <w:rFonts w:ascii="Times New Roman" w:hAnsi="Times New Roman" w:cs="Times New Roman"/>
              <w:color w:val="000000" w:themeColor="text1"/>
              <w:sz w:val="24"/>
              <w:szCs w:val="24"/>
            </w:rPr>
            <w:fldChar w:fldCharType="separate"/>
          </w:r>
          <w:r w:rsidR="008234CD" w:rsidRPr="008234CD">
            <w:rPr>
              <w:rFonts w:ascii="Times New Roman" w:hAnsi="Times New Roman" w:cs="Times New Roman"/>
              <w:noProof/>
              <w:color w:val="000000" w:themeColor="text1"/>
              <w:sz w:val="24"/>
              <w:szCs w:val="24"/>
            </w:rPr>
            <w:t>(Fournier, 1998)</w:t>
          </w:r>
          <w:r w:rsidR="003F2460">
            <w:rPr>
              <w:rFonts w:ascii="Times New Roman" w:hAnsi="Times New Roman" w:cs="Times New Roman"/>
              <w:color w:val="000000" w:themeColor="text1"/>
              <w:sz w:val="24"/>
              <w:szCs w:val="24"/>
            </w:rPr>
            <w:fldChar w:fldCharType="end"/>
          </w:r>
        </w:sdtContent>
      </w:sdt>
      <w:r w:rsidR="00EC11A9" w:rsidRPr="00EC11A9">
        <w:rPr>
          <w:rFonts w:ascii="Times New Roman" w:hAnsi="Times New Roman" w:cs="Times New Roman"/>
          <w:color w:val="000000" w:themeColor="text1"/>
          <w:sz w:val="24"/>
          <w:szCs w:val="24"/>
        </w:rPr>
        <w:t>, a brand's personality may also aid in the process of establishing connections with consumers. According to the philosophy of branding, one of the most important components is the personality of the brand.</w:t>
      </w:r>
      <w:r w:rsidR="00EC11A9" w:rsidRPr="00EC11A9">
        <w:t xml:space="preserve"> </w:t>
      </w:r>
      <w:r w:rsidR="00EC11A9" w:rsidRPr="00EC11A9">
        <w:rPr>
          <w:rFonts w:ascii="Times New Roman" w:hAnsi="Times New Roman" w:cs="Times New Roman"/>
          <w:color w:val="000000" w:themeColor="text1"/>
          <w:sz w:val="24"/>
          <w:szCs w:val="24"/>
        </w:rPr>
        <w:t xml:space="preserve">Both </w:t>
      </w:r>
      <w:r w:rsidR="00EC11A9" w:rsidRPr="00EC11A9">
        <w:rPr>
          <w:rFonts w:ascii="Times New Roman" w:hAnsi="Times New Roman" w:cs="Times New Roman"/>
          <w:color w:val="000000" w:themeColor="text1"/>
          <w:sz w:val="24"/>
          <w:szCs w:val="24"/>
        </w:rPr>
        <w:lastRenderedPageBreak/>
        <w:t>academics and industry professionals have come to the realization that consumers evaluate brands in much the same way they do individuals, each with their own unique personalities and characteristics. As a result, it is essential for all businesses to place a strong emphasis on differentiating their brands from those of their rivals in order to gener</w:t>
      </w:r>
      <w:r w:rsidR="00EC11A9">
        <w:rPr>
          <w:rFonts w:ascii="Times New Roman" w:hAnsi="Times New Roman" w:cs="Times New Roman"/>
          <w:color w:val="000000" w:themeColor="text1"/>
          <w:sz w:val="24"/>
          <w:szCs w:val="24"/>
        </w:rPr>
        <w:t xml:space="preserve">ate preferences among customers </w:t>
      </w:r>
      <w:sdt>
        <w:sdtPr>
          <w:rPr>
            <w:rFonts w:ascii="Times New Roman" w:hAnsi="Times New Roman" w:cs="Times New Roman"/>
            <w:color w:val="000000" w:themeColor="text1"/>
            <w:sz w:val="24"/>
            <w:szCs w:val="24"/>
          </w:rPr>
          <w:id w:val="2262164"/>
          <w:citation/>
        </w:sdtPr>
        <w:sdtContent>
          <w:r w:rsidR="003F2460">
            <w:rPr>
              <w:rFonts w:ascii="Times New Roman" w:hAnsi="Times New Roman" w:cs="Times New Roman"/>
              <w:color w:val="000000" w:themeColor="text1"/>
              <w:sz w:val="24"/>
              <w:szCs w:val="24"/>
            </w:rPr>
            <w:fldChar w:fldCharType="begin"/>
          </w:r>
          <w:r w:rsidR="00EC11A9">
            <w:rPr>
              <w:rFonts w:ascii="Times New Roman" w:hAnsi="Times New Roman" w:cs="Times New Roman"/>
              <w:color w:val="000000" w:themeColor="text1"/>
              <w:sz w:val="24"/>
              <w:szCs w:val="24"/>
            </w:rPr>
            <w:instrText xml:space="preserve"> CITATION Ben05 \l 1033 </w:instrText>
          </w:r>
          <w:r w:rsidR="003F2460">
            <w:rPr>
              <w:rFonts w:ascii="Times New Roman" w:hAnsi="Times New Roman" w:cs="Times New Roman"/>
              <w:color w:val="000000" w:themeColor="text1"/>
              <w:sz w:val="24"/>
              <w:szCs w:val="24"/>
            </w:rPr>
            <w:fldChar w:fldCharType="separate"/>
          </w:r>
          <w:r w:rsidR="008234CD" w:rsidRPr="008234CD">
            <w:rPr>
              <w:rFonts w:ascii="Times New Roman" w:hAnsi="Times New Roman" w:cs="Times New Roman"/>
              <w:noProof/>
              <w:color w:val="000000" w:themeColor="text1"/>
              <w:sz w:val="24"/>
              <w:szCs w:val="24"/>
            </w:rPr>
            <w:t>(Bennett, 2005)</w:t>
          </w:r>
          <w:r w:rsidR="003F2460">
            <w:rPr>
              <w:rFonts w:ascii="Times New Roman" w:hAnsi="Times New Roman" w:cs="Times New Roman"/>
              <w:color w:val="000000" w:themeColor="text1"/>
              <w:sz w:val="24"/>
              <w:szCs w:val="24"/>
            </w:rPr>
            <w:fldChar w:fldCharType="end"/>
          </w:r>
        </w:sdtContent>
      </w:sdt>
      <w:r w:rsidR="00EC11A9">
        <w:rPr>
          <w:rFonts w:ascii="Times New Roman" w:hAnsi="Times New Roman" w:cs="Times New Roman"/>
          <w:color w:val="000000" w:themeColor="text1"/>
          <w:sz w:val="24"/>
          <w:szCs w:val="24"/>
        </w:rPr>
        <w:t>.</w:t>
      </w:r>
      <w:r w:rsidR="005765B4" w:rsidRPr="005765B4">
        <w:t xml:space="preserve"> </w:t>
      </w:r>
      <w:r w:rsidR="005765B4" w:rsidRPr="005765B4">
        <w:rPr>
          <w:rFonts w:ascii="Times New Roman" w:hAnsi="Times New Roman" w:cs="Times New Roman"/>
          <w:color w:val="000000" w:themeColor="text1"/>
          <w:sz w:val="24"/>
          <w:szCs w:val="24"/>
        </w:rPr>
        <w:t xml:space="preserve">In addition, </w:t>
      </w:r>
      <w:sdt>
        <w:sdtPr>
          <w:rPr>
            <w:rFonts w:ascii="Times New Roman" w:hAnsi="Times New Roman" w:cs="Times New Roman"/>
            <w:color w:val="000000" w:themeColor="text1"/>
            <w:sz w:val="24"/>
            <w:szCs w:val="24"/>
          </w:rPr>
          <w:id w:val="2262165"/>
          <w:citation/>
        </w:sdtPr>
        <w:sdtContent>
          <w:r w:rsidR="003F2460">
            <w:rPr>
              <w:rFonts w:ascii="Times New Roman" w:hAnsi="Times New Roman" w:cs="Times New Roman"/>
              <w:color w:val="000000" w:themeColor="text1"/>
              <w:sz w:val="24"/>
              <w:szCs w:val="24"/>
            </w:rPr>
            <w:fldChar w:fldCharType="begin"/>
          </w:r>
          <w:r w:rsidR="005765B4">
            <w:rPr>
              <w:rFonts w:ascii="Times New Roman" w:hAnsi="Times New Roman" w:cs="Times New Roman"/>
              <w:color w:val="000000" w:themeColor="text1"/>
              <w:sz w:val="24"/>
              <w:szCs w:val="24"/>
            </w:rPr>
            <w:instrText xml:space="preserve"> CITATION BSc08 \l 1033 </w:instrText>
          </w:r>
          <w:r w:rsidR="003F2460">
            <w:rPr>
              <w:rFonts w:ascii="Times New Roman" w:hAnsi="Times New Roman" w:cs="Times New Roman"/>
              <w:color w:val="000000" w:themeColor="text1"/>
              <w:sz w:val="24"/>
              <w:szCs w:val="24"/>
            </w:rPr>
            <w:fldChar w:fldCharType="separate"/>
          </w:r>
          <w:r w:rsidR="008234CD" w:rsidRPr="008234CD">
            <w:rPr>
              <w:rFonts w:ascii="Times New Roman" w:hAnsi="Times New Roman" w:cs="Times New Roman"/>
              <w:noProof/>
              <w:color w:val="000000" w:themeColor="text1"/>
              <w:sz w:val="24"/>
              <w:szCs w:val="24"/>
            </w:rPr>
            <w:t>(B Schmitt, 2008)</w:t>
          </w:r>
          <w:r w:rsidR="003F2460">
            <w:rPr>
              <w:rFonts w:ascii="Times New Roman" w:hAnsi="Times New Roman" w:cs="Times New Roman"/>
              <w:color w:val="000000" w:themeColor="text1"/>
              <w:sz w:val="24"/>
              <w:szCs w:val="24"/>
            </w:rPr>
            <w:fldChar w:fldCharType="end"/>
          </w:r>
        </w:sdtContent>
      </w:sdt>
      <w:r w:rsidR="005765B4">
        <w:rPr>
          <w:rFonts w:ascii="Times New Roman" w:hAnsi="Times New Roman" w:cs="Times New Roman"/>
          <w:color w:val="000000" w:themeColor="text1"/>
          <w:sz w:val="24"/>
          <w:szCs w:val="24"/>
        </w:rPr>
        <w:t xml:space="preserve"> </w:t>
      </w:r>
      <w:r w:rsidR="005765B4" w:rsidRPr="005765B4">
        <w:rPr>
          <w:rFonts w:ascii="Times New Roman" w:hAnsi="Times New Roman" w:cs="Times New Roman"/>
          <w:color w:val="000000" w:themeColor="text1"/>
          <w:sz w:val="24"/>
          <w:szCs w:val="24"/>
        </w:rPr>
        <w:t>found that the brand experience as well as the personality of the brand had an effect on customer satisfaction and brand loyalty.</w:t>
      </w:r>
    </w:p>
    <w:p w:rsidR="003B30A6" w:rsidRPr="00254603" w:rsidRDefault="003B30A6" w:rsidP="003B30A6">
      <w:pPr>
        <w:pStyle w:val="Heading2"/>
        <w:numPr>
          <w:ilvl w:val="1"/>
          <w:numId w:val="1"/>
        </w:numPr>
        <w:spacing w:line="360" w:lineRule="auto"/>
        <w:jc w:val="both"/>
        <w:rPr>
          <w:rFonts w:ascii="Times New Roman" w:hAnsi="Times New Roman"/>
          <w:color w:val="262626" w:themeColor="text1" w:themeTint="D9"/>
          <w:sz w:val="28"/>
          <w:szCs w:val="28"/>
        </w:rPr>
      </w:pPr>
      <w:r w:rsidRPr="00254603">
        <w:rPr>
          <w:rFonts w:ascii="Times New Roman" w:hAnsi="Times New Roman"/>
          <w:color w:val="262626" w:themeColor="text1" w:themeTint="D9"/>
          <w:sz w:val="28"/>
          <w:szCs w:val="28"/>
        </w:rPr>
        <w:t xml:space="preserve">  </w:t>
      </w:r>
      <w:bookmarkStart w:id="14" w:name="_Toc119852964"/>
      <w:r>
        <w:rPr>
          <w:rFonts w:ascii="Times New Roman" w:hAnsi="Times New Roman"/>
          <w:color w:val="262626" w:themeColor="text1" w:themeTint="D9"/>
          <w:sz w:val="28"/>
          <w:szCs w:val="28"/>
        </w:rPr>
        <w:t>Objectives</w:t>
      </w:r>
      <w:r w:rsidRPr="00254603">
        <w:rPr>
          <w:rFonts w:ascii="Times New Roman" w:hAnsi="Times New Roman"/>
          <w:color w:val="262626" w:themeColor="text1" w:themeTint="D9"/>
          <w:sz w:val="28"/>
          <w:szCs w:val="28"/>
        </w:rPr>
        <w:t xml:space="preserve"> of the </w:t>
      </w:r>
      <w:r w:rsidR="0018516C">
        <w:rPr>
          <w:rFonts w:ascii="Times New Roman" w:hAnsi="Times New Roman"/>
          <w:color w:val="262626" w:themeColor="text1" w:themeTint="D9"/>
          <w:sz w:val="28"/>
          <w:szCs w:val="28"/>
        </w:rPr>
        <w:t>Research</w:t>
      </w:r>
      <w:bookmarkEnd w:id="14"/>
    </w:p>
    <w:p w:rsidR="0049075A" w:rsidRDefault="0049075A" w:rsidP="00A84EFA">
      <w:pPr>
        <w:spacing w:after="0" w:line="360" w:lineRule="auto"/>
        <w:jc w:val="both"/>
        <w:rPr>
          <w:rFonts w:ascii="Times New Roman" w:hAnsi="Times New Roman" w:cs="Times New Roman"/>
          <w:color w:val="000000" w:themeColor="text1"/>
          <w:sz w:val="24"/>
          <w:szCs w:val="24"/>
        </w:rPr>
      </w:pPr>
      <w:r w:rsidRPr="0049075A">
        <w:rPr>
          <w:rFonts w:ascii="Times New Roman" w:hAnsi="Times New Roman" w:cs="Times New Roman"/>
          <w:color w:val="000000" w:themeColor="text1"/>
          <w:sz w:val="24"/>
          <w:szCs w:val="24"/>
        </w:rPr>
        <w:t xml:space="preserve">The </w:t>
      </w:r>
      <w:r w:rsidR="00C91ADE">
        <w:rPr>
          <w:rFonts w:ascii="Times New Roman" w:hAnsi="Times New Roman" w:cs="Times New Roman"/>
          <w:color w:val="000000" w:themeColor="text1"/>
          <w:sz w:val="24"/>
          <w:szCs w:val="24"/>
        </w:rPr>
        <w:t>main objectives</w:t>
      </w:r>
      <w:r w:rsidRPr="0049075A">
        <w:rPr>
          <w:rFonts w:ascii="Times New Roman" w:hAnsi="Times New Roman" w:cs="Times New Roman"/>
          <w:color w:val="000000" w:themeColor="text1"/>
          <w:sz w:val="24"/>
          <w:szCs w:val="24"/>
        </w:rPr>
        <w:t xml:space="preserve"> of this project research is to </w:t>
      </w:r>
      <w:r w:rsidR="00175C2B">
        <w:rPr>
          <w:rFonts w:ascii="Times New Roman" w:hAnsi="Times New Roman" w:cs="Times New Roman"/>
          <w:color w:val="000000" w:themeColor="text1"/>
          <w:sz w:val="24"/>
          <w:szCs w:val="24"/>
        </w:rPr>
        <w:t>evaluate</w:t>
      </w:r>
      <w:r w:rsidRPr="0049075A">
        <w:rPr>
          <w:rFonts w:ascii="Times New Roman" w:hAnsi="Times New Roman" w:cs="Times New Roman"/>
          <w:color w:val="000000" w:themeColor="text1"/>
          <w:sz w:val="24"/>
          <w:szCs w:val="24"/>
        </w:rPr>
        <w:t xml:space="preserve"> brand experience in SMART TV industry of Bangladesh which would help </w:t>
      </w:r>
      <w:r w:rsidR="00175C2B">
        <w:rPr>
          <w:rFonts w:ascii="Times New Roman" w:hAnsi="Times New Roman" w:cs="Times New Roman"/>
          <w:color w:val="000000" w:themeColor="text1"/>
          <w:sz w:val="24"/>
          <w:szCs w:val="24"/>
        </w:rPr>
        <w:t xml:space="preserve">the brand owners </w:t>
      </w:r>
      <w:r w:rsidR="00052890">
        <w:rPr>
          <w:rFonts w:ascii="Times New Roman" w:hAnsi="Times New Roman" w:cs="Times New Roman"/>
          <w:color w:val="000000" w:themeColor="text1"/>
          <w:sz w:val="24"/>
          <w:szCs w:val="24"/>
        </w:rPr>
        <w:t>to</w:t>
      </w:r>
      <w:r w:rsidR="00175C2B">
        <w:rPr>
          <w:rFonts w:ascii="Times New Roman" w:hAnsi="Times New Roman" w:cs="Times New Roman"/>
          <w:color w:val="000000" w:themeColor="text1"/>
          <w:sz w:val="24"/>
          <w:szCs w:val="24"/>
        </w:rPr>
        <w:t xml:space="preserve"> maintain their brand</w:t>
      </w:r>
      <w:r w:rsidRPr="0049075A">
        <w:rPr>
          <w:rFonts w:ascii="Times New Roman" w:hAnsi="Times New Roman" w:cs="Times New Roman"/>
          <w:color w:val="000000" w:themeColor="text1"/>
          <w:sz w:val="24"/>
          <w:szCs w:val="24"/>
        </w:rPr>
        <w:t>s</w:t>
      </w:r>
      <w:r w:rsidR="00175C2B">
        <w:rPr>
          <w:rFonts w:ascii="Times New Roman" w:hAnsi="Times New Roman" w:cs="Times New Roman"/>
          <w:color w:val="000000" w:themeColor="text1"/>
          <w:sz w:val="24"/>
          <w:szCs w:val="24"/>
        </w:rPr>
        <w:t>’</w:t>
      </w:r>
      <w:r w:rsidRPr="0049075A">
        <w:rPr>
          <w:rFonts w:ascii="Times New Roman" w:hAnsi="Times New Roman" w:cs="Times New Roman"/>
          <w:color w:val="000000" w:themeColor="text1"/>
          <w:sz w:val="24"/>
          <w:szCs w:val="24"/>
        </w:rPr>
        <w:t xml:space="preserve"> </w:t>
      </w:r>
      <w:r w:rsidR="00052890">
        <w:rPr>
          <w:rFonts w:ascii="Times New Roman" w:hAnsi="Times New Roman" w:cs="Times New Roman"/>
          <w:color w:val="000000" w:themeColor="text1"/>
          <w:sz w:val="24"/>
          <w:szCs w:val="24"/>
        </w:rPr>
        <w:t>loyalty</w:t>
      </w:r>
      <w:r w:rsidRPr="0049075A">
        <w:rPr>
          <w:rFonts w:ascii="Times New Roman" w:hAnsi="Times New Roman" w:cs="Times New Roman"/>
          <w:color w:val="000000" w:themeColor="text1"/>
          <w:sz w:val="24"/>
          <w:szCs w:val="24"/>
        </w:rPr>
        <w:t xml:space="preserve"> while also </w:t>
      </w:r>
      <w:r w:rsidR="00052890">
        <w:rPr>
          <w:rFonts w:ascii="Times New Roman" w:hAnsi="Times New Roman" w:cs="Times New Roman"/>
          <w:color w:val="000000" w:themeColor="text1"/>
          <w:sz w:val="24"/>
          <w:szCs w:val="24"/>
        </w:rPr>
        <w:t>increasing positive word of mouth about the brand</w:t>
      </w:r>
      <w:r w:rsidRPr="0049075A">
        <w:rPr>
          <w:rFonts w:ascii="Times New Roman" w:hAnsi="Times New Roman" w:cs="Times New Roman"/>
          <w:color w:val="000000" w:themeColor="text1"/>
          <w:sz w:val="24"/>
          <w:szCs w:val="24"/>
        </w:rPr>
        <w:t xml:space="preserve"> as well as growth of the organization.</w:t>
      </w:r>
      <w:r w:rsidR="00C91ADE">
        <w:rPr>
          <w:rFonts w:ascii="Times New Roman" w:hAnsi="Times New Roman" w:cs="Times New Roman"/>
          <w:color w:val="000000" w:themeColor="text1"/>
          <w:sz w:val="24"/>
          <w:szCs w:val="24"/>
        </w:rPr>
        <w:t xml:space="preserve"> </w:t>
      </w:r>
      <w:r w:rsidR="00A84EFA">
        <w:rPr>
          <w:rFonts w:ascii="Times New Roman" w:hAnsi="Times New Roman" w:cs="Times New Roman"/>
          <w:color w:val="000000" w:themeColor="text1"/>
          <w:sz w:val="24"/>
          <w:szCs w:val="24"/>
        </w:rPr>
        <w:t>On the other hand</w:t>
      </w:r>
      <w:r w:rsidR="00C91ADE">
        <w:rPr>
          <w:rFonts w:ascii="Times New Roman" w:hAnsi="Times New Roman" w:cs="Times New Roman"/>
          <w:color w:val="000000" w:themeColor="text1"/>
          <w:sz w:val="24"/>
          <w:szCs w:val="24"/>
        </w:rPr>
        <w:t>; the specific objectives are listed below:</w:t>
      </w:r>
    </w:p>
    <w:p w:rsidR="00C91ADE" w:rsidRPr="00A84EFA" w:rsidRDefault="00C91ADE" w:rsidP="00A84EFA">
      <w:pPr>
        <w:pStyle w:val="ListParagraph"/>
        <w:numPr>
          <w:ilvl w:val="0"/>
          <w:numId w:val="13"/>
        </w:numPr>
        <w:spacing w:line="360" w:lineRule="auto"/>
        <w:jc w:val="both"/>
        <w:rPr>
          <w:rFonts w:ascii="Times New Roman" w:hAnsi="Times New Roman" w:cs="Times New Roman"/>
          <w:color w:val="000000" w:themeColor="text1"/>
          <w:sz w:val="24"/>
          <w:szCs w:val="24"/>
        </w:rPr>
      </w:pPr>
      <w:r w:rsidRPr="00A84EFA">
        <w:rPr>
          <w:rFonts w:ascii="Times New Roman" w:hAnsi="Times New Roman" w:cs="Times New Roman"/>
          <w:color w:val="000000" w:themeColor="text1"/>
          <w:sz w:val="24"/>
          <w:szCs w:val="24"/>
        </w:rPr>
        <w:t>To see what factors can impact on brand experiences in Smart TV industry of Bangladesh;</w:t>
      </w:r>
    </w:p>
    <w:p w:rsidR="00C91ADE" w:rsidRPr="00A84EFA" w:rsidRDefault="00175C2B" w:rsidP="00A84EFA">
      <w:pPr>
        <w:pStyle w:val="ListParagraph"/>
        <w:numPr>
          <w:ilvl w:val="0"/>
          <w:numId w:val="13"/>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evaluate</w:t>
      </w:r>
      <w:r w:rsidR="00C91ADE" w:rsidRPr="00A84EFA">
        <w:rPr>
          <w:rFonts w:ascii="Times New Roman" w:hAnsi="Times New Roman" w:cs="Times New Roman"/>
          <w:color w:val="000000" w:themeColor="text1"/>
          <w:sz w:val="24"/>
          <w:szCs w:val="24"/>
        </w:rPr>
        <w:t xml:space="preserve"> the interrelations among brand experience; brand loyalty and positive word of mouth on selecting TV brands;</w:t>
      </w:r>
    </w:p>
    <w:p w:rsidR="00C91ADE" w:rsidRPr="00A84EFA" w:rsidRDefault="00C91ADE" w:rsidP="00A84EFA">
      <w:pPr>
        <w:pStyle w:val="ListParagraph"/>
        <w:numPr>
          <w:ilvl w:val="0"/>
          <w:numId w:val="13"/>
        </w:numPr>
        <w:spacing w:line="360" w:lineRule="auto"/>
        <w:jc w:val="both"/>
        <w:rPr>
          <w:rFonts w:ascii="Times New Roman" w:hAnsi="Times New Roman" w:cs="Times New Roman"/>
          <w:color w:val="000000" w:themeColor="text1"/>
          <w:sz w:val="24"/>
          <w:szCs w:val="24"/>
        </w:rPr>
      </w:pPr>
      <w:r w:rsidRPr="00A84EFA">
        <w:rPr>
          <w:rFonts w:ascii="Times New Roman" w:hAnsi="Times New Roman" w:cs="Times New Roman"/>
          <w:color w:val="000000" w:themeColor="text1"/>
          <w:sz w:val="24"/>
          <w:szCs w:val="24"/>
        </w:rPr>
        <w:t xml:space="preserve">To find out variation in </w:t>
      </w:r>
      <w:r w:rsidR="00A84EFA" w:rsidRPr="00A84EFA">
        <w:rPr>
          <w:rFonts w:ascii="Times New Roman" w:hAnsi="Times New Roman" w:cs="Times New Roman"/>
          <w:color w:val="000000" w:themeColor="text1"/>
          <w:sz w:val="24"/>
          <w:szCs w:val="24"/>
        </w:rPr>
        <w:t xml:space="preserve">brand experience; brand loyalty and positive word of mouth </w:t>
      </w:r>
      <w:r w:rsidR="00175C2B">
        <w:rPr>
          <w:rFonts w:ascii="Times New Roman" w:hAnsi="Times New Roman" w:cs="Times New Roman"/>
          <w:color w:val="000000" w:themeColor="text1"/>
          <w:sz w:val="24"/>
          <w:szCs w:val="24"/>
        </w:rPr>
        <w:t>across the selected</w:t>
      </w:r>
      <w:r w:rsidRPr="00A84EFA">
        <w:rPr>
          <w:rFonts w:ascii="Times New Roman" w:hAnsi="Times New Roman" w:cs="Times New Roman"/>
          <w:color w:val="000000" w:themeColor="text1"/>
          <w:sz w:val="24"/>
          <w:szCs w:val="24"/>
        </w:rPr>
        <w:t xml:space="preserve"> TV brands;</w:t>
      </w:r>
    </w:p>
    <w:p w:rsidR="00C91ADE" w:rsidRPr="00A84EFA" w:rsidRDefault="00A84EFA" w:rsidP="00A84EFA">
      <w:pPr>
        <w:pStyle w:val="ListParagraph"/>
        <w:numPr>
          <w:ilvl w:val="0"/>
          <w:numId w:val="13"/>
        </w:numPr>
        <w:spacing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To find out t</w:t>
      </w:r>
      <w:r w:rsidRPr="00A84EFA">
        <w:rPr>
          <w:rFonts w:ascii="Times New Roman" w:hAnsi="Times New Roman" w:cs="Times New Roman"/>
          <w:sz w:val="24"/>
          <w:szCs w:val="24"/>
        </w:rPr>
        <w:t xml:space="preserve">he Impact of </w:t>
      </w:r>
      <w:r>
        <w:rPr>
          <w:rFonts w:ascii="Times New Roman" w:hAnsi="Times New Roman" w:cs="Times New Roman"/>
          <w:sz w:val="24"/>
          <w:szCs w:val="24"/>
        </w:rPr>
        <w:t>b</w:t>
      </w:r>
      <w:r w:rsidRPr="00A84EFA">
        <w:rPr>
          <w:rFonts w:ascii="Times New Roman" w:hAnsi="Times New Roman" w:cs="Times New Roman"/>
          <w:sz w:val="24"/>
          <w:szCs w:val="24"/>
        </w:rPr>
        <w:t xml:space="preserve">rand </w:t>
      </w:r>
      <w:r>
        <w:rPr>
          <w:rFonts w:ascii="Times New Roman" w:hAnsi="Times New Roman" w:cs="Times New Roman"/>
          <w:sz w:val="24"/>
          <w:szCs w:val="24"/>
        </w:rPr>
        <w:t>e</w:t>
      </w:r>
      <w:r w:rsidRPr="00A84EFA">
        <w:rPr>
          <w:rFonts w:ascii="Times New Roman" w:hAnsi="Times New Roman" w:cs="Times New Roman"/>
          <w:sz w:val="24"/>
          <w:szCs w:val="24"/>
        </w:rPr>
        <w:t xml:space="preserve">xperience (BE) and </w:t>
      </w:r>
      <w:r>
        <w:rPr>
          <w:rFonts w:ascii="Times New Roman" w:hAnsi="Times New Roman" w:cs="Times New Roman"/>
          <w:sz w:val="24"/>
          <w:szCs w:val="24"/>
        </w:rPr>
        <w:t>b</w:t>
      </w:r>
      <w:r w:rsidRPr="00A84EFA">
        <w:rPr>
          <w:rFonts w:ascii="Times New Roman" w:hAnsi="Times New Roman" w:cs="Times New Roman"/>
          <w:sz w:val="24"/>
          <w:szCs w:val="24"/>
        </w:rPr>
        <w:t xml:space="preserve">rand Loyalty (BL) on the </w:t>
      </w:r>
      <w:r>
        <w:rPr>
          <w:rFonts w:ascii="Times New Roman" w:hAnsi="Times New Roman" w:cs="Times New Roman"/>
          <w:sz w:val="24"/>
          <w:szCs w:val="24"/>
        </w:rPr>
        <w:t>c</w:t>
      </w:r>
      <w:r w:rsidRPr="00A84EFA">
        <w:rPr>
          <w:rFonts w:ascii="Times New Roman" w:hAnsi="Times New Roman" w:cs="Times New Roman"/>
          <w:sz w:val="24"/>
          <w:szCs w:val="24"/>
        </w:rPr>
        <w:t xml:space="preserve">ustomers’ </w:t>
      </w:r>
      <w:r>
        <w:rPr>
          <w:rFonts w:ascii="Times New Roman" w:hAnsi="Times New Roman" w:cs="Times New Roman"/>
          <w:sz w:val="24"/>
          <w:szCs w:val="24"/>
        </w:rPr>
        <w:t>i</w:t>
      </w:r>
      <w:r w:rsidRPr="00A84EFA">
        <w:rPr>
          <w:rFonts w:ascii="Times New Roman" w:hAnsi="Times New Roman" w:cs="Times New Roman"/>
          <w:sz w:val="24"/>
          <w:szCs w:val="24"/>
        </w:rPr>
        <w:t xml:space="preserve">ntention to </w:t>
      </w:r>
      <w:r>
        <w:rPr>
          <w:rFonts w:ascii="Times New Roman" w:hAnsi="Times New Roman" w:cs="Times New Roman"/>
          <w:sz w:val="24"/>
          <w:szCs w:val="24"/>
        </w:rPr>
        <w:t>g</w:t>
      </w:r>
      <w:r w:rsidRPr="00A84EFA">
        <w:rPr>
          <w:rFonts w:ascii="Times New Roman" w:hAnsi="Times New Roman" w:cs="Times New Roman"/>
          <w:sz w:val="24"/>
          <w:szCs w:val="24"/>
        </w:rPr>
        <w:t xml:space="preserve">enerate </w:t>
      </w:r>
      <w:r>
        <w:rPr>
          <w:rFonts w:ascii="Times New Roman" w:hAnsi="Times New Roman" w:cs="Times New Roman"/>
          <w:sz w:val="24"/>
          <w:szCs w:val="24"/>
        </w:rPr>
        <w:t>p</w:t>
      </w:r>
      <w:r w:rsidRPr="00A84EFA">
        <w:rPr>
          <w:rFonts w:ascii="Times New Roman" w:hAnsi="Times New Roman" w:cs="Times New Roman"/>
          <w:sz w:val="24"/>
          <w:szCs w:val="24"/>
        </w:rPr>
        <w:t xml:space="preserve">ositive </w:t>
      </w:r>
      <w:r>
        <w:rPr>
          <w:rFonts w:ascii="Times New Roman" w:hAnsi="Times New Roman" w:cs="Times New Roman"/>
          <w:sz w:val="24"/>
          <w:szCs w:val="24"/>
        </w:rPr>
        <w:t>w</w:t>
      </w:r>
      <w:r w:rsidRPr="00A84EFA">
        <w:rPr>
          <w:rFonts w:ascii="Times New Roman" w:hAnsi="Times New Roman" w:cs="Times New Roman"/>
          <w:sz w:val="24"/>
          <w:szCs w:val="24"/>
        </w:rPr>
        <w:t>ord-of-Mouth (WOM</w:t>
      </w:r>
      <w:r>
        <w:rPr>
          <w:rFonts w:ascii="Times New Roman" w:hAnsi="Times New Roman" w:cs="Times New Roman"/>
          <w:sz w:val="24"/>
          <w:szCs w:val="24"/>
        </w:rPr>
        <w:t>).</w:t>
      </w:r>
    </w:p>
    <w:p w:rsidR="007124C0" w:rsidRPr="00254603" w:rsidRDefault="007124C0" w:rsidP="007124C0">
      <w:pPr>
        <w:pStyle w:val="Heading2"/>
        <w:numPr>
          <w:ilvl w:val="1"/>
          <w:numId w:val="1"/>
        </w:numPr>
        <w:spacing w:line="360" w:lineRule="auto"/>
        <w:jc w:val="both"/>
        <w:rPr>
          <w:rFonts w:ascii="Times New Roman" w:hAnsi="Times New Roman"/>
          <w:color w:val="262626" w:themeColor="text1" w:themeTint="D9"/>
          <w:sz w:val="28"/>
          <w:szCs w:val="28"/>
        </w:rPr>
      </w:pPr>
      <w:r w:rsidRPr="00254603">
        <w:rPr>
          <w:rFonts w:ascii="Times New Roman" w:hAnsi="Times New Roman"/>
          <w:color w:val="262626" w:themeColor="text1" w:themeTint="D9"/>
          <w:sz w:val="28"/>
          <w:szCs w:val="28"/>
        </w:rPr>
        <w:t xml:space="preserve">  </w:t>
      </w:r>
      <w:bookmarkStart w:id="15" w:name="_Toc119852965"/>
      <w:r w:rsidR="00DE5B0D">
        <w:rPr>
          <w:rFonts w:ascii="Times New Roman" w:hAnsi="Times New Roman"/>
          <w:color w:val="262626" w:themeColor="text1" w:themeTint="D9"/>
          <w:sz w:val="28"/>
          <w:szCs w:val="28"/>
        </w:rPr>
        <w:t>Methodology</w:t>
      </w:r>
      <w:r w:rsidRPr="00254603">
        <w:rPr>
          <w:rFonts w:ascii="Times New Roman" w:hAnsi="Times New Roman"/>
          <w:color w:val="262626" w:themeColor="text1" w:themeTint="D9"/>
          <w:sz w:val="28"/>
          <w:szCs w:val="28"/>
        </w:rPr>
        <w:t xml:space="preserve"> of the </w:t>
      </w:r>
      <w:r>
        <w:rPr>
          <w:rFonts w:ascii="Times New Roman" w:hAnsi="Times New Roman"/>
          <w:color w:val="262626" w:themeColor="text1" w:themeTint="D9"/>
          <w:sz w:val="28"/>
          <w:szCs w:val="28"/>
        </w:rPr>
        <w:t>Research</w:t>
      </w:r>
      <w:bookmarkEnd w:id="15"/>
    </w:p>
    <w:p w:rsidR="005139C0" w:rsidRDefault="005139C0" w:rsidP="005139C0">
      <w:pPr>
        <w:spacing w:line="360" w:lineRule="auto"/>
        <w:jc w:val="both"/>
        <w:rPr>
          <w:rFonts w:ascii="Times New Roman" w:hAnsi="Times New Roman" w:cs="Times New Roman"/>
          <w:sz w:val="24"/>
          <w:szCs w:val="24"/>
        </w:rPr>
      </w:pPr>
      <w:r w:rsidRPr="005139C0">
        <w:rPr>
          <w:rFonts w:ascii="Times New Roman" w:hAnsi="Times New Roman" w:cs="Times New Roman"/>
          <w:sz w:val="24"/>
          <w:szCs w:val="24"/>
        </w:rPr>
        <w:t xml:space="preserve">This </w:t>
      </w:r>
      <w:r>
        <w:rPr>
          <w:rFonts w:ascii="Times New Roman" w:hAnsi="Times New Roman" w:cs="Times New Roman"/>
          <w:sz w:val="24"/>
          <w:szCs w:val="24"/>
        </w:rPr>
        <w:t>section</w:t>
      </w:r>
      <w:r w:rsidRPr="005139C0">
        <w:rPr>
          <w:rFonts w:ascii="Times New Roman" w:hAnsi="Times New Roman" w:cs="Times New Roman"/>
          <w:sz w:val="24"/>
          <w:szCs w:val="24"/>
        </w:rPr>
        <w:t xml:space="preserve"> gives a thorough description of research methodology applied in this topic. Besides, a clear description of the collecting data method, sampling method, </w:t>
      </w:r>
      <w:r>
        <w:rPr>
          <w:rFonts w:ascii="Times New Roman" w:hAnsi="Times New Roman" w:cs="Times New Roman"/>
          <w:sz w:val="24"/>
          <w:szCs w:val="24"/>
        </w:rPr>
        <w:t>conducting</w:t>
      </w:r>
      <w:r w:rsidRPr="005139C0">
        <w:rPr>
          <w:rFonts w:ascii="Times New Roman" w:hAnsi="Times New Roman" w:cs="Times New Roman"/>
          <w:sz w:val="24"/>
          <w:szCs w:val="24"/>
        </w:rPr>
        <w:t xml:space="preserve"> </w:t>
      </w:r>
      <w:r>
        <w:rPr>
          <w:rFonts w:ascii="Times New Roman" w:hAnsi="Times New Roman" w:cs="Times New Roman"/>
          <w:sz w:val="24"/>
          <w:szCs w:val="24"/>
        </w:rPr>
        <w:t>survey</w:t>
      </w:r>
      <w:r w:rsidRPr="005139C0">
        <w:rPr>
          <w:rFonts w:ascii="Times New Roman" w:hAnsi="Times New Roman" w:cs="Times New Roman"/>
          <w:sz w:val="24"/>
          <w:szCs w:val="24"/>
        </w:rPr>
        <w:t xml:space="preserve">, and analyzing data method are examined to help readers obtain a deeper understanding about </w:t>
      </w:r>
      <w:r>
        <w:rPr>
          <w:rFonts w:ascii="Times New Roman" w:hAnsi="Times New Roman" w:cs="Times New Roman"/>
          <w:sz w:val="24"/>
          <w:szCs w:val="24"/>
        </w:rPr>
        <w:t xml:space="preserve">the </w:t>
      </w:r>
      <w:r w:rsidRPr="005139C0">
        <w:rPr>
          <w:rFonts w:ascii="Times New Roman" w:hAnsi="Times New Roman" w:cs="Times New Roman"/>
          <w:sz w:val="24"/>
          <w:szCs w:val="24"/>
        </w:rPr>
        <w:t>research methodology.</w:t>
      </w:r>
    </w:p>
    <w:p w:rsidR="00076527" w:rsidRPr="002C2AB8" w:rsidRDefault="002C2AB8" w:rsidP="00076527">
      <w:pPr>
        <w:pStyle w:val="Heading2"/>
        <w:numPr>
          <w:ilvl w:val="2"/>
          <w:numId w:val="1"/>
        </w:numPr>
        <w:spacing w:line="360" w:lineRule="auto"/>
        <w:jc w:val="both"/>
        <w:rPr>
          <w:rFonts w:ascii="Times New Roman" w:hAnsi="Times New Roman"/>
          <w:color w:val="262626" w:themeColor="text1" w:themeTint="D9"/>
          <w:sz w:val="24"/>
          <w:szCs w:val="24"/>
        </w:rPr>
      </w:pPr>
      <w:bookmarkStart w:id="16" w:name="_Toc119852966"/>
      <w:r w:rsidRPr="002C2AB8">
        <w:rPr>
          <w:rFonts w:ascii="Times New Roman" w:hAnsi="Times New Roman"/>
          <w:color w:val="262626" w:themeColor="text1" w:themeTint="D9"/>
          <w:sz w:val="24"/>
          <w:szCs w:val="24"/>
        </w:rPr>
        <w:t>Methodological Choices</w:t>
      </w:r>
      <w:bookmarkEnd w:id="16"/>
    </w:p>
    <w:p w:rsidR="00076527" w:rsidRPr="002C2AB8" w:rsidRDefault="00076527" w:rsidP="005139C0">
      <w:pPr>
        <w:spacing w:line="360" w:lineRule="auto"/>
        <w:jc w:val="both"/>
        <w:rPr>
          <w:rFonts w:ascii="Times New Roman" w:hAnsi="Times New Roman" w:cs="Times New Roman"/>
          <w:color w:val="000000" w:themeColor="text1"/>
          <w:sz w:val="24"/>
          <w:szCs w:val="24"/>
        </w:rPr>
      </w:pPr>
      <w:r w:rsidRPr="002C2AB8">
        <w:rPr>
          <w:rFonts w:ascii="Times New Roman" w:hAnsi="Times New Roman" w:cs="Times New Roman"/>
          <w:color w:val="000000" w:themeColor="text1"/>
          <w:sz w:val="24"/>
          <w:szCs w:val="24"/>
        </w:rPr>
        <w:t xml:space="preserve">It is the subject of this project paper that brand experiences in the SMART TV industry of Bangladesh are </w:t>
      </w:r>
      <w:r w:rsidR="002F3EBA">
        <w:rPr>
          <w:rFonts w:ascii="Times New Roman" w:hAnsi="Times New Roman" w:cs="Times New Roman"/>
          <w:color w:val="000000" w:themeColor="text1"/>
          <w:sz w:val="24"/>
          <w:szCs w:val="24"/>
        </w:rPr>
        <w:t xml:space="preserve">being </w:t>
      </w:r>
      <w:r w:rsidRPr="002C2AB8">
        <w:rPr>
          <w:rFonts w:ascii="Times New Roman" w:hAnsi="Times New Roman" w:cs="Times New Roman"/>
          <w:color w:val="000000" w:themeColor="text1"/>
          <w:sz w:val="24"/>
          <w:szCs w:val="24"/>
        </w:rPr>
        <w:t xml:space="preserve">addressed. </w:t>
      </w:r>
      <w:r w:rsidR="003014A3">
        <w:rPr>
          <w:rFonts w:ascii="Times New Roman" w:hAnsi="Times New Roman" w:cs="Times New Roman"/>
          <w:color w:val="000000" w:themeColor="text1"/>
          <w:sz w:val="24"/>
          <w:szCs w:val="24"/>
        </w:rPr>
        <w:t xml:space="preserve">If better brand experiences can be ensured, </w:t>
      </w:r>
      <w:r w:rsidRPr="002C2AB8">
        <w:rPr>
          <w:rFonts w:ascii="Times New Roman" w:hAnsi="Times New Roman" w:cs="Times New Roman"/>
          <w:color w:val="000000" w:themeColor="text1"/>
          <w:sz w:val="24"/>
          <w:szCs w:val="24"/>
        </w:rPr>
        <w:t xml:space="preserve">customers </w:t>
      </w:r>
      <w:r w:rsidR="002F3EBA">
        <w:rPr>
          <w:rFonts w:ascii="Times New Roman" w:hAnsi="Times New Roman" w:cs="Times New Roman"/>
          <w:color w:val="000000" w:themeColor="text1"/>
          <w:sz w:val="24"/>
          <w:szCs w:val="24"/>
        </w:rPr>
        <w:t xml:space="preserve">will </w:t>
      </w:r>
      <w:r w:rsidRPr="002C2AB8">
        <w:rPr>
          <w:rFonts w:ascii="Times New Roman" w:hAnsi="Times New Roman" w:cs="Times New Roman"/>
          <w:color w:val="000000" w:themeColor="text1"/>
          <w:sz w:val="24"/>
          <w:szCs w:val="24"/>
        </w:rPr>
        <w:t xml:space="preserve">tend to increase their loyalty and to have </w:t>
      </w:r>
      <w:r w:rsidR="003014A3">
        <w:rPr>
          <w:rFonts w:ascii="Times New Roman" w:hAnsi="Times New Roman" w:cs="Times New Roman"/>
          <w:color w:val="000000" w:themeColor="text1"/>
          <w:sz w:val="24"/>
          <w:szCs w:val="24"/>
        </w:rPr>
        <w:t>a tendency to spread</w:t>
      </w:r>
      <w:r w:rsidRPr="002C2AB8">
        <w:rPr>
          <w:rFonts w:ascii="Times New Roman" w:hAnsi="Times New Roman" w:cs="Times New Roman"/>
          <w:color w:val="000000" w:themeColor="text1"/>
          <w:sz w:val="24"/>
          <w:szCs w:val="24"/>
        </w:rPr>
        <w:t xml:space="preserve"> positive word of mouth. In order to understand thoroughly what customers are feeling, quantitative methodology must be the optimal way to achieve insights.</w:t>
      </w:r>
    </w:p>
    <w:p w:rsidR="00076527" w:rsidRDefault="00076527" w:rsidP="005139C0">
      <w:pPr>
        <w:spacing w:line="360" w:lineRule="auto"/>
        <w:jc w:val="both"/>
        <w:rPr>
          <w:rFonts w:ascii="Times New Roman" w:hAnsi="Times New Roman" w:cs="Times New Roman"/>
          <w:color w:val="000000" w:themeColor="text1"/>
          <w:sz w:val="24"/>
          <w:szCs w:val="24"/>
        </w:rPr>
      </w:pPr>
      <w:r w:rsidRPr="002C2AB8">
        <w:rPr>
          <w:rFonts w:ascii="Times New Roman" w:hAnsi="Times New Roman" w:cs="Times New Roman"/>
          <w:color w:val="000000" w:themeColor="text1"/>
          <w:sz w:val="24"/>
          <w:szCs w:val="24"/>
        </w:rPr>
        <w:lastRenderedPageBreak/>
        <w:t>In this study, there are two types of data collected</w:t>
      </w:r>
      <w:r w:rsidR="002F3EBA">
        <w:rPr>
          <w:rFonts w:ascii="Times New Roman" w:hAnsi="Times New Roman" w:cs="Times New Roman"/>
          <w:color w:val="000000" w:themeColor="text1"/>
          <w:sz w:val="24"/>
          <w:szCs w:val="24"/>
        </w:rPr>
        <w:t>,</w:t>
      </w:r>
      <w:r w:rsidRPr="002C2AB8">
        <w:rPr>
          <w:rFonts w:ascii="Times New Roman" w:hAnsi="Times New Roman" w:cs="Times New Roman"/>
          <w:color w:val="000000" w:themeColor="text1"/>
          <w:sz w:val="24"/>
          <w:szCs w:val="24"/>
        </w:rPr>
        <w:t xml:space="preserve"> which are primary data and secondary data. In</w:t>
      </w:r>
      <w:r w:rsidR="002F3EBA">
        <w:rPr>
          <w:rFonts w:ascii="Times New Roman" w:hAnsi="Times New Roman" w:cs="Times New Roman"/>
          <w:color w:val="000000" w:themeColor="text1"/>
          <w:sz w:val="24"/>
          <w:szCs w:val="24"/>
        </w:rPr>
        <w:t xml:space="preserve"> terms of the former, the author</w:t>
      </w:r>
      <w:r w:rsidRPr="002C2AB8">
        <w:rPr>
          <w:rFonts w:ascii="Times New Roman" w:hAnsi="Times New Roman" w:cs="Times New Roman"/>
          <w:color w:val="000000" w:themeColor="text1"/>
          <w:sz w:val="24"/>
          <w:szCs w:val="24"/>
        </w:rPr>
        <w:t xml:space="preserve"> collects and analyzes </w:t>
      </w:r>
      <w:r w:rsidR="002C2AB8" w:rsidRPr="002C2AB8">
        <w:rPr>
          <w:rFonts w:ascii="Times New Roman" w:hAnsi="Times New Roman" w:cs="Times New Roman"/>
          <w:color w:val="000000" w:themeColor="text1"/>
          <w:sz w:val="24"/>
          <w:szCs w:val="24"/>
        </w:rPr>
        <w:t>by conducting survey</w:t>
      </w:r>
      <w:r w:rsidRPr="002C2AB8">
        <w:rPr>
          <w:rFonts w:ascii="Times New Roman" w:hAnsi="Times New Roman" w:cs="Times New Roman"/>
          <w:color w:val="000000" w:themeColor="text1"/>
          <w:sz w:val="24"/>
          <w:szCs w:val="24"/>
        </w:rPr>
        <w:t xml:space="preserve"> from a group of participants. On the other hand, some previous literatures mentioned in the chapter </w:t>
      </w:r>
      <w:r w:rsidR="002C2AB8" w:rsidRPr="002C2AB8">
        <w:rPr>
          <w:rFonts w:ascii="Times New Roman" w:hAnsi="Times New Roman" w:cs="Times New Roman"/>
          <w:color w:val="000000" w:themeColor="text1"/>
          <w:sz w:val="24"/>
          <w:szCs w:val="24"/>
        </w:rPr>
        <w:t>two</w:t>
      </w:r>
      <w:r w:rsidRPr="002C2AB8">
        <w:rPr>
          <w:rFonts w:ascii="Times New Roman" w:hAnsi="Times New Roman" w:cs="Times New Roman"/>
          <w:color w:val="000000" w:themeColor="text1"/>
          <w:sz w:val="24"/>
          <w:szCs w:val="24"/>
        </w:rPr>
        <w:t xml:space="preserve"> are considered </w:t>
      </w:r>
      <w:r w:rsidR="002F3EBA">
        <w:rPr>
          <w:rFonts w:ascii="Times New Roman" w:hAnsi="Times New Roman" w:cs="Times New Roman"/>
          <w:color w:val="000000" w:themeColor="text1"/>
          <w:sz w:val="24"/>
          <w:szCs w:val="24"/>
        </w:rPr>
        <w:t xml:space="preserve">for </w:t>
      </w:r>
      <w:r w:rsidR="002C2AB8" w:rsidRPr="002C2AB8">
        <w:rPr>
          <w:rFonts w:ascii="Times New Roman" w:hAnsi="Times New Roman" w:cs="Times New Roman"/>
          <w:color w:val="000000" w:themeColor="text1"/>
          <w:sz w:val="24"/>
          <w:szCs w:val="24"/>
        </w:rPr>
        <w:t>theoretical</w:t>
      </w:r>
      <w:r w:rsidRPr="002C2AB8">
        <w:rPr>
          <w:rFonts w:ascii="Times New Roman" w:hAnsi="Times New Roman" w:cs="Times New Roman"/>
          <w:color w:val="000000" w:themeColor="text1"/>
          <w:sz w:val="24"/>
          <w:szCs w:val="24"/>
        </w:rPr>
        <w:t xml:space="preserve"> foundation for this research, acting as the secondary data. The </w:t>
      </w:r>
      <w:r w:rsidR="002C2AB8">
        <w:rPr>
          <w:rFonts w:ascii="Times New Roman" w:hAnsi="Times New Roman" w:cs="Times New Roman"/>
          <w:color w:val="000000" w:themeColor="text1"/>
          <w:sz w:val="24"/>
          <w:szCs w:val="24"/>
        </w:rPr>
        <w:t>survey</w:t>
      </w:r>
      <w:r w:rsidRPr="002C2AB8">
        <w:rPr>
          <w:rFonts w:ascii="Times New Roman" w:hAnsi="Times New Roman" w:cs="Times New Roman"/>
          <w:color w:val="000000" w:themeColor="text1"/>
          <w:sz w:val="24"/>
          <w:szCs w:val="24"/>
        </w:rPr>
        <w:t xml:space="preserve"> </w:t>
      </w:r>
      <w:r w:rsidR="002C2AB8">
        <w:rPr>
          <w:rFonts w:ascii="Times New Roman" w:hAnsi="Times New Roman" w:cs="Times New Roman"/>
          <w:color w:val="000000" w:themeColor="text1"/>
          <w:sz w:val="24"/>
          <w:szCs w:val="24"/>
        </w:rPr>
        <w:t>questionnaire</w:t>
      </w:r>
      <w:r w:rsidRPr="002C2AB8">
        <w:rPr>
          <w:rFonts w:ascii="Times New Roman" w:hAnsi="Times New Roman" w:cs="Times New Roman"/>
          <w:color w:val="000000" w:themeColor="text1"/>
          <w:sz w:val="24"/>
          <w:szCs w:val="24"/>
        </w:rPr>
        <w:t xml:space="preserve"> </w:t>
      </w:r>
      <w:r w:rsidR="002F3EBA">
        <w:rPr>
          <w:rFonts w:ascii="Times New Roman" w:hAnsi="Times New Roman" w:cs="Times New Roman"/>
          <w:color w:val="000000" w:themeColor="text1"/>
          <w:sz w:val="24"/>
          <w:szCs w:val="24"/>
        </w:rPr>
        <w:t>used was</w:t>
      </w:r>
      <w:r w:rsidRPr="002C2AB8">
        <w:rPr>
          <w:rFonts w:ascii="Times New Roman" w:hAnsi="Times New Roman" w:cs="Times New Roman"/>
          <w:color w:val="000000" w:themeColor="text1"/>
          <w:sz w:val="24"/>
          <w:szCs w:val="24"/>
        </w:rPr>
        <w:t xml:space="preserve"> based on the </w:t>
      </w:r>
      <w:r w:rsidR="002F3EBA">
        <w:rPr>
          <w:rFonts w:ascii="Times New Roman" w:hAnsi="Times New Roman" w:cs="Times New Roman"/>
          <w:color w:val="000000" w:themeColor="text1"/>
          <w:sz w:val="24"/>
          <w:szCs w:val="24"/>
        </w:rPr>
        <w:t>primary but theoretically supported by the secondary</w:t>
      </w:r>
      <w:r w:rsidRPr="002C2AB8">
        <w:rPr>
          <w:rFonts w:ascii="Times New Roman" w:hAnsi="Times New Roman" w:cs="Times New Roman"/>
          <w:color w:val="000000" w:themeColor="text1"/>
          <w:sz w:val="24"/>
          <w:szCs w:val="24"/>
        </w:rPr>
        <w:t xml:space="preserve"> data, thus, the level of reliability of this paper is higher.</w:t>
      </w:r>
    </w:p>
    <w:p w:rsidR="00897299" w:rsidRPr="002C2AB8" w:rsidRDefault="00897299" w:rsidP="00897299">
      <w:pPr>
        <w:pStyle w:val="Heading2"/>
        <w:numPr>
          <w:ilvl w:val="2"/>
          <w:numId w:val="1"/>
        </w:numPr>
        <w:spacing w:line="360" w:lineRule="auto"/>
        <w:jc w:val="both"/>
        <w:rPr>
          <w:rFonts w:ascii="Times New Roman" w:hAnsi="Times New Roman"/>
          <w:color w:val="262626" w:themeColor="text1" w:themeTint="D9"/>
          <w:sz w:val="24"/>
          <w:szCs w:val="24"/>
        </w:rPr>
      </w:pPr>
      <w:bookmarkStart w:id="17" w:name="_Toc119852967"/>
      <w:r>
        <w:rPr>
          <w:rFonts w:ascii="Times New Roman" w:hAnsi="Times New Roman"/>
          <w:color w:val="262626" w:themeColor="text1" w:themeTint="D9"/>
          <w:sz w:val="24"/>
          <w:szCs w:val="24"/>
        </w:rPr>
        <w:t>Research Design</w:t>
      </w:r>
      <w:bookmarkEnd w:id="17"/>
    </w:p>
    <w:p w:rsidR="00897299" w:rsidRDefault="00D62EC3" w:rsidP="005139C0">
      <w:pPr>
        <w:spacing w:line="360" w:lineRule="auto"/>
        <w:jc w:val="both"/>
        <w:rPr>
          <w:rFonts w:ascii="Times New Roman" w:hAnsi="Times New Roman" w:cs="Times New Roman"/>
          <w:sz w:val="24"/>
          <w:szCs w:val="24"/>
        </w:rPr>
      </w:pPr>
      <w:r w:rsidRPr="00D62EC3">
        <w:rPr>
          <w:rFonts w:ascii="Times New Roman" w:hAnsi="Times New Roman" w:cs="Times New Roman"/>
          <w:color w:val="000000" w:themeColor="text1"/>
          <w:sz w:val="24"/>
          <w:szCs w:val="24"/>
        </w:rPr>
        <w:t xml:space="preserve">This </w:t>
      </w:r>
      <w:r w:rsidR="002F3EBA">
        <w:rPr>
          <w:rFonts w:ascii="Times New Roman" w:hAnsi="Times New Roman" w:cs="Times New Roman"/>
          <w:color w:val="000000" w:themeColor="text1"/>
          <w:sz w:val="24"/>
          <w:szCs w:val="24"/>
        </w:rPr>
        <w:t xml:space="preserve">project </w:t>
      </w:r>
      <w:r w:rsidRPr="00D62EC3">
        <w:rPr>
          <w:rFonts w:ascii="Times New Roman" w:hAnsi="Times New Roman" w:cs="Times New Roman"/>
          <w:color w:val="000000" w:themeColor="text1"/>
          <w:sz w:val="24"/>
          <w:szCs w:val="24"/>
        </w:rPr>
        <w:t xml:space="preserve">paper endeavors to examine and evaluate the </w:t>
      </w:r>
      <w:r>
        <w:rPr>
          <w:rFonts w:ascii="Times New Roman" w:hAnsi="Times New Roman" w:cs="Times New Roman"/>
          <w:color w:val="000000" w:themeColor="text1"/>
          <w:sz w:val="24"/>
          <w:szCs w:val="24"/>
        </w:rPr>
        <w:t>brand experiences in the SMART TV industry of Bangladesh</w:t>
      </w:r>
      <w:r w:rsidRPr="00D62EC3">
        <w:rPr>
          <w:rFonts w:ascii="Times New Roman" w:hAnsi="Times New Roman" w:cs="Times New Roman"/>
          <w:color w:val="000000" w:themeColor="text1"/>
          <w:sz w:val="24"/>
          <w:szCs w:val="24"/>
        </w:rPr>
        <w:t xml:space="preserve"> based on the </w:t>
      </w:r>
      <w:r>
        <w:rPr>
          <w:rFonts w:ascii="Times New Roman" w:hAnsi="Times New Roman" w:cs="Times New Roman"/>
          <w:color w:val="000000" w:themeColor="text1"/>
          <w:sz w:val="24"/>
          <w:szCs w:val="24"/>
        </w:rPr>
        <w:t>three</w:t>
      </w:r>
      <w:r w:rsidRPr="00D62EC3">
        <w:rPr>
          <w:rFonts w:ascii="Times New Roman" w:hAnsi="Times New Roman" w:cs="Times New Roman"/>
          <w:color w:val="000000" w:themeColor="text1"/>
          <w:sz w:val="24"/>
          <w:szCs w:val="24"/>
        </w:rPr>
        <w:t xml:space="preserve"> factors, then finding out what factors should be improved to enhance the </w:t>
      </w:r>
      <w:r>
        <w:rPr>
          <w:rFonts w:ascii="Times New Roman" w:hAnsi="Times New Roman" w:cs="Times New Roman"/>
          <w:color w:val="000000" w:themeColor="text1"/>
          <w:sz w:val="24"/>
          <w:szCs w:val="24"/>
        </w:rPr>
        <w:t>brand loyalty and positive word of mouth of the brand</w:t>
      </w:r>
      <w:r w:rsidRPr="00D62EC3">
        <w:rPr>
          <w:rFonts w:ascii="Times New Roman" w:hAnsi="Times New Roman" w:cs="Times New Roman"/>
          <w:color w:val="000000" w:themeColor="text1"/>
          <w:sz w:val="24"/>
          <w:szCs w:val="24"/>
        </w:rPr>
        <w:t xml:space="preserve">. Therefore, the </w:t>
      </w:r>
      <w:r w:rsidR="001C7BDE">
        <w:rPr>
          <w:rFonts w:ascii="Times New Roman" w:hAnsi="Times New Roman" w:cs="Times New Roman"/>
          <w:color w:val="000000" w:themeColor="text1"/>
          <w:sz w:val="24"/>
          <w:szCs w:val="24"/>
        </w:rPr>
        <w:t>descriptive research</w:t>
      </w:r>
      <w:r w:rsidRPr="00D62EC3">
        <w:rPr>
          <w:rFonts w:ascii="Times New Roman" w:hAnsi="Times New Roman" w:cs="Times New Roman"/>
          <w:color w:val="000000" w:themeColor="text1"/>
          <w:sz w:val="24"/>
          <w:szCs w:val="24"/>
        </w:rPr>
        <w:t xml:space="preserve"> purpose is the most appropriate for </w:t>
      </w:r>
      <w:r w:rsidR="001C7BDE" w:rsidRPr="00D62EC3">
        <w:rPr>
          <w:rFonts w:ascii="Times New Roman" w:hAnsi="Times New Roman" w:cs="Times New Roman"/>
          <w:color w:val="000000" w:themeColor="text1"/>
          <w:sz w:val="24"/>
          <w:szCs w:val="24"/>
        </w:rPr>
        <w:t xml:space="preserve">this </w:t>
      </w:r>
      <w:r w:rsidR="001C7BDE">
        <w:rPr>
          <w:rFonts w:ascii="Times New Roman" w:hAnsi="Times New Roman" w:cs="Times New Roman"/>
          <w:color w:val="000000" w:themeColor="text1"/>
          <w:sz w:val="24"/>
          <w:szCs w:val="24"/>
        </w:rPr>
        <w:t>project study</w:t>
      </w:r>
      <w:r w:rsidRPr="00D62EC3">
        <w:rPr>
          <w:rFonts w:ascii="Times New Roman" w:hAnsi="Times New Roman" w:cs="Times New Roman"/>
          <w:color w:val="000000" w:themeColor="text1"/>
          <w:sz w:val="24"/>
          <w:szCs w:val="24"/>
        </w:rPr>
        <w:t xml:space="preserve">, which focuses on better understanding of the existing issues </w:t>
      </w:r>
      <w:sdt>
        <w:sdtPr>
          <w:rPr>
            <w:rFonts w:ascii="Times New Roman" w:hAnsi="Times New Roman" w:cs="Times New Roman"/>
            <w:sz w:val="24"/>
            <w:szCs w:val="24"/>
          </w:rPr>
          <w:id w:val="700623"/>
          <w:citation/>
        </w:sdtPr>
        <w:sdtContent>
          <w:r w:rsidR="003F2460">
            <w:rPr>
              <w:rFonts w:ascii="Times New Roman" w:hAnsi="Times New Roman" w:cs="Times New Roman"/>
              <w:sz w:val="24"/>
              <w:szCs w:val="24"/>
            </w:rPr>
            <w:fldChar w:fldCharType="begin"/>
          </w:r>
          <w:r w:rsidR="001C7BDE">
            <w:rPr>
              <w:rFonts w:ascii="Times New Roman" w:hAnsi="Times New Roman" w:cs="Times New Roman"/>
              <w:sz w:val="24"/>
              <w:szCs w:val="24"/>
            </w:rPr>
            <w:instrText xml:space="preserve"> CITATION Sau19 \l 1033  </w:instrText>
          </w:r>
          <w:r w:rsidR="003F2460">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(Saunders, 2019)</w:t>
          </w:r>
          <w:r w:rsidR="003F2460">
            <w:rPr>
              <w:rFonts w:ascii="Times New Roman" w:hAnsi="Times New Roman" w:cs="Times New Roman"/>
              <w:sz w:val="24"/>
              <w:szCs w:val="24"/>
            </w:rPr>
            <w:fldChar w:fldCharType="end"/>
          </w:r>
        </w:sdtContent>
      </w:sdt>
      <w:r w:rsidR="001C7BDE">
        <w:rPr>
          <w:rFonts w:ascii="Times New Roman" w:hAnsi="Times New Roman" w:cs="Times New Roman"/>
          <w:sz w:val="24"/>
          <w:szCs w:val="24"/>
        </w:rPr>
        <w:t>.</w:t>
      </w:r>
      <w:r w:rsidR="002F3EBA">
        <w:rPr>
          <w:rFonts w:ascii="Times New Roman" w:hAnsi="Times New Roman" w:cs="Times New Roman"/>
          <w:sz w:val="24"/>
          <w:szCs w:val="24"/>
        </w:rPr>
        <w:t xml:space="preserve"> But at the same time, relevant inferential statistics were also used to test the research hypotheses developed through an elaborate literature review.</w:t>
      </w:r>
    </w:p>
    <w:p w:rsidR="005B79C0" w:rsidRPr="002C2AB8" w:rsidRDefault="005A3CAE" w:rsidP="005B79C0">
      <w:pPr>
        <w:pStyle w:val="Heading2"/>
        <w:numPr>
          <w:ilvl w:val="2"/>
          <w:numId w:val="1"/>
        </w:numPr>
        <w:spacing w:line="360" w:lineRule="auto"/>
        <w:jc w:val="both"/>
        <w:rPr>
          <w:rFonts w:ascii="Times New Roman" w:hAnsi="Times New Roman"/>
          <w:color w:val="262626" w:themeColor="text1" w:themeTint="D9"/>
          <w:sz w:val="24"/>
          <w:szCs w:val="24"/>
        </w:rPr>
      </w:pPr>
      <w:bookmarkStart w:id="18" w:name="_Toc119852968"/>
      <w:r>
        <w:rPr>
          <w:rFonts w:ascii="Times New Roman" w:hAnsi="Times New Roman"/>
          <w:color w:val="262626" w:themeColor="text1" w:themeTint="D9"/>
          <w:sz w:val="24"/>
          <w:szCs w:val="24"/>
        </w:rPr>
        <w:t xml:space="preserve">Methods of </w:t>
      </w:r>
      <w:r w:rsidR="005B79C0">
        <w:rPr>
          <w:rFonts w:ascii="Times New Roman" w:hAnsi="Times New Roman"/>
          <w:color w:val="262626" w:themeColor="text1" w:themeTint="D9"/>
          <w:sz w:val="24"/>
          <w:szCs w:val="24"/>
        </w:rPr>
        <w:t>Data Collection</w:t>
      </w:r>
      <w:bookmarkEnd w:id="18"/>
      <w:r>
        <w:rPr>
          <w:rFonts w:ascii="Times New Roman" w:hAnsi="Times New Roman"/>
          <w:color w:val="262626" w:themeColor="text1" w:themeTint="D9"/>
          <w:sz w:val="24"/>
          <w:szCs w:val="24"/>
        </w:rPr>
        <w:t xml:space="preserve"> </w:t>
      </w:r>
    </w:p>
    <w:p w:rsidR="005B79C0" w:rsidRDefault="005B79C0" w:rsidP="005B79C0">
      <w:pPr>
        <w:spacing w:line="360" w:lineRule="auto"/>
        <w:jc w:val="both"/>
        <w:rPr>
          <w:rFonts w:ascii="Times New Roman" w:hAnsi="Times New Roman" w:cs="Times New Roman"/>
          <w:sz w:val="24"/>
          <w:szCs w:val="24"/>
        </w:rPr>
      </w:pPr>
      <w:r>
        <w:rPr>
          <w:rFonts w:ascii="Times New Roman" w:hAnsi="Times New Roman" w:cs="Times New Roman"/>
          <w:sz w:val="24"/>
          <w:szCs w:val="24"/>
        </w:rPr>
        <w:t>From two different sources, the information of the data has been collected:</w:t>
      </w:r>
    </w:p>
    <w:p w:rsidR="005B79C0" w:rsidRPr="00A95C39" w:rsidRDefault="005B79C0" w:rsidP="005A3CAE">
      <w:pPr>
        <w:pStyle w:val="ListParagraph"/>
        <w:numPr>
          <w:ilvl w:val="0"/>
          <w:numId w:val="4"/>
        </w:numPr>
        <w:spacing w:line="360" w:lineRule="auto"/>
        <w:ind w:left="360"/>
        <w:jc w:val="both"/>
        <w:rPr>
          <w:rFonts w:ascii="Times New Roman" w:hAnsi="Times New Roman" w:cs="Times New Roman"/>
          <w:sz w:val="24"/>
          <w:szCs w:val="24"/>
        </w:rPr>
      </w:pPr>
      <w:r w:rsidRPr="00A95C39">
        <w:rPr>
          <w:rFonts w:ascii="Times New Roman" w:hAnsi="Times New Roman" w:cs="Times New Roman"/>
          <w:sz w:val="24"/>
          <w:szCs w:val="24"/>
        </w:rPr>
        <w:t>Primary Sources of Data</w:t>
      </w:r>
    </w:p>
    <w:p w:rsidR="005B79C0" w:rsidRDefault="005B79C0" w:rsidP="005A3CAE">
      <w:pPr>
        <w:pStyle w:val="ListParagraph"/>
        <w:numPr>
          <w:ilvl w:val="0"/>
          <w:numId w:val="3"/>
        </w:numPr>
        <w:spacing w:line="360" w:lineRule="auto"/>
        <w:ind w:left="1214"/>
        <w:jc w:val="both"/>
        <w:rPr>
          <w:rFonts w:ascii="Times New Roman" w:hAnsi="Times New Roman" w:cs="Times New Roman"/>
          <w:sz w:val="24"/>
          <w:szCs w:val="24"/>
        </w:rPr>
      </w:pPr>
      <w:r w:rsidRPr="005B79C0">
        <w:rPr>
          <w:rFonts w:ascii="Times New Roman" w:hAnsi="Times New Roman" w:cs="Times New Roman"/>
          <w:sz w:val="24"/>
          <w:szCs w:val="24"/>
        </w:rPr>
        <w:t>Conducting surveys by Google Forms through online</w:t>
      </w:r>
    </w:p>
    <w:p w:rsidR="005B79C0" w:rsidRPr="00A95C39" w:rsidRDefault="005B79C0" w:rsidP="005A3CAE">
      <w:pPr>
        <w:pStyle w:val="ListParagraph"/>
        <w:numPr>
          <w:ilvl w:val="0"/>
          <w:numId w:val="4"/>
        </w:numPr>
        <w:spacing w:line="360" w:lineRule="auto"/>
        <w:ind w:left="360"/>
        <w:jc w:val="both"/>
        <w:rPr>
          <w:rFonts w:ascii="Times New Roman" w:hAnsi="Times New Roman" w:cs="Times New Roman"/>
          <w:sz w:val="24"/>
          <w:szCs w:val="24"/>
        </w:rPr>
      </w:pPr>
      <w:r w:rsidRPr="00A95C39">
        <w:rPr>
          <w:rFonts w:ascii="Times New Roman" w:hAnsi="Times New Roman" w:cs="Times New Roman"/>
          <w:sz w:val="24"/>
          <w:szCs w:val="24"/>
        </w:rPr>
        <w:t>Secondary Sources of Data</w:t>
      </w:r>
    </w:p>
    <w:p w:rsidR="005B79C0" w:rsidRDefault="00A95C39" w:rsidP="005A3CAE">
      <w:pPr>
        <w:pStyle w:val="ListParagraph"/>
        <w:numPr>
          <w:ilvl w:val="0"/>
          <w:numId w:val="3"/>
        </w:numPr>
        <w:spacing w:line="360" w:lineRule="auto"/>
        <w:ind w:left="1214"/>
        <w:jc w:val="both"/>
        <w:rPr>
          <w:rFonts w:ascii="Times New Roman" w:hAnsi="Times New Roman" w:cs="Times New Roman"/>
          <w:sz w:val="24"/>
          <w:szCs w:val="24"/>
        </w:rPr>
      </w:pPr>
      <w:r>
        <w:rPr>
          <w:rFonts w:ascii="Times New Roman" w:hAnsi="Times New Roman" w:cs="Times New Roman"/>
          <w:sz w:val="24"/>
          <w:szCs w:val="24"/>
        </w:rPr>
        <w:t xml:space="preserve">International articles, journals </w:t>
      </w:r>
      <w:r w:rsidR="005B79C0" w:rsidRPr="005B79C0">
        <w:rPr>
          <w:rFonts w:ascii="Times New Roman" w:hAnsi="Times New Roman" w:cs="Times New Roman"/>
          <w:sz w:val="24"/>
          <w:szCs w:val="24"/>
        </w:rPr>
        <w:t>and books which are relevant to the brand experiences</w:t>
      </w:r>
      <w:r>
        <w:rPr>
          <w:rFonts w:ascii="Times New Roman" w:hAnsi="Times New Roman" w:cs="Times New Roman"/>
          <w:sz w:val="24"/>
          <w:szCs w:val="24"/>
        </w:rPr>
        <w:t>.</w:t>
      </w:r>
    </w:p>
    <w:p w:rsidR="005A4273" w:rsidRDefault="009F39D0" w:rsidP="009F39D0">
      <w:pPr>
        <w:spacing w:line="360" w:lineRule="auto"/>
        <w:jc w:val="both"/>
        <w:rPr>
          <w:rFonts w:ascii="Times New Roman" w:hAnsi="Times New Roman" w:cs="Times New Roman"/>
          <w:color w:val="000000" w:themeColor="text1"/>
          <w:sz w:val="24"/>
          <w:szCs w:val="24"/>
        </w:rPr>
      </w:pPr>
      <w:r w:rsidRPr="009F39D0">
        <w:rPr>
          <w:rFonts w:ascii="Times New Roman" w:hAnsi="Times New Roman" w:cs="Times New Roman"/>
          <w:color w:val="000000" w:themeColor="text1"/>
          <w:sz w:val="24"/>
          <w:szCs w:val="24"/>
        </w:rPr>
        <w:t xml:space="preserve">In order to conduct research on the matter, a questionnaire with standard </w:t>
      </w:r>
      <w:r w:rsidR="00AE0E96">
        <w:rPr>
          <w:rFonts w:ascii="Times New Roman" w:hAnsi="Times New Roman" w:cs="Times New Roman"/>
          <w:color w:val="000000" w:themeColor="text1"/>
          <w:sz w:val="24"/>
          <w:szCs w:val="24"/>
        </w:rPr>
        <w:t>instruments</w:t>
      </w:r>
      <w:r w:rsidRPr="009F39D0">
        <w:rPr>
          <w:rFonts w:ascii="Times New Roman" w:hAnsi="Times New Roman" w:cs="Times New Roman"/>
          <w:color w:val="000000" w:themeColor="text1"/>
          <w:sz w:val="24"/>
          <w:szCs w:val="24"/>
        </w:rPr>
        <w:t xml:space="preserve"> has been developed. In the process of developing the questionnaire, five</w:t>
      </w:r>
      <w:r w:rsidR="00AE0E96">
        <w:rPr>
          <w:rFonts w:ascii="Times New Roman" w:hAnsi="Times New Roman" w:cs="Times New Roman"/>
          <w:color w:val="000000" w:themeColor="text1"/>
          <w:sz w:val="24"/>
          <w:szCs w:val="24"/>
        </w:rPr>
        <w:t>-point</w:t>
      </w:r>
      <w:r w:rsidRPr="009F39D0">
        <w:rPr>
          <w:rFonts w:ascii="Times New Roman" w:hAnsi="Times New Roman" w:cs="Times New Roman"/>
          <w:color w:val="000000" w:themeColor="text1"/>
          <w:sz w:val="24"/>
          <w:szCs w:val="24"/>
        </w:rPr>
        <w:t xml:space="preserve"> likert scales with a scoring range of 1 to 5 have been used</w:t>
      </w:r>
      <w:r>
        <w:rPr>
          <w:rFonts w:ascii="Times New Roman" w:hAnsi="Times New Roman" w:cs="Times New Roman"/>
          <w:color w:val="000000" w:themeColor="text1"/>
          <w:sz w:val="24"/>
          <w:szCs w:val="24"/>
        </w:rPr>
        <w:t>, w</w:t>
      </w:r>
      <w:r w:rsidRPr="009F39D0">
        <w:rPr>
          <w:rFonts w:ascii="Times New Roman" w:hAnsi="Times New Roman" w:cs="Times New Roman"/>
          <w:color w:val="000000" w:themeColor="text1"/>
          <w:sz w:val="24"/>
          <w:szCs w:val="24"/>
        </w:rPr>
        <w:t>here 1 = highly disagreed, 2 =</w:t>
      </w:r>
      <w:r>
        <w:rPr>
          <w:rFonts w:ascii="Times New Roman" w:hAnsi="Times New Roman" w:cs="Times New Roman"/>
          <w:color w:val="000000" w:themeColor="text1"/>
          <w:sz w:val="24"/>
          <w:szCs w:val="24"/>
        </w:rPr>
        <w:t xml:space="preserve"> </w:t>
      </w:r>
      <w:r w:rsidRPr="009F39D0">
        <w:rPr>
          <w:rFonts w:ascii="Times New Roman" w:hAnsi="Times New Roman" w:cs="Times New Roman"/>
          <w:color w:val="000000" w:themeColor="text1"/>
          <w:sz w:val="24"/>
          <w:szCs w:val="24"/>
        </w:rPr>
        <w:t xml:space="preserve">disagreed, 3 = neutral, 4 </w:t>
      </w:r>
      <w:r>
        <w:rPr>
          <w:rFonts w:ascii="Times New Roman" w:hAnsi="Times New Roman" w:cs="Times New Roman"/>
          <w:color w:val="000000" w:themeColor="text1"/>
          <w:sz w:val="24"/>
          <w:szCs w:val="24"/>
        </w:rPr>
        <w:t xml:space="preserve">= agreed, and 5 = highly agreed </w:t>
      </w:r>
      <w:r w:rsidR="00A95C39" w:rsidRPr="00A95C39">
        <w:rPr>
          <w:rFonts w:ascii="Times New Roman" w:hAnsi="Times New Roman" w:cs="Times New Roman"/>
          <w:color w:val="000000" w:themeColor="text1"/>
          <w:sz w:val="24"/>
          <w:szCs w:val="24"/>
        </w:rPr>
        <w:t>and there are 1</w:t>
      </w:r>
      <w:r>
        <w:rPr>
          <w:rFonts w:ascii="Times New Roman" w:hAnsi="Times New Roman" w:cs="Times New Roman"/>
          <w:color w:val="000000" w:themeColor="text1"/>
          <w:sz w:val="24"/>
          <w:szCs w:val="24"/>
        </w:rPr>
        <w:t>2</w:t>
      </w:r>
      <w:r w:rsidR="00A95C39" w:rsidRPr="00A95C39">
        <w:rPr>
          <w:rFonts w:ascii="Times New Roman" w:hAnsi="Times New Roman" w:cs="Times New Roman"/>
          <w:color w:val="000000" w:themeColor="text1"/>
          <w:sz w:val="24"/>
          <w:szCs w:val="24"/>
        </w:rPr>
        <w:t xml:space="preserve"> statements on the questionnaire</w:t>
      </w:r>
      <w:r w:rsidR="005A4273">
        <w:rPr>
          <w:rFonts w:ascii="Times New Roman" w:hAnsi="Times New Roman" w:cs="Times New Roman"/>
          <w:color w:val="000000" w:themeColor="text1"/>
          <w:sz w:val="24"/>
          <w:szCs w:val="24"/>
        </w:rPr>
        <w:t xml:space="preserve"> on the basis of 3 </w:t>
      </w:r>
      <w:r w:rsidR="00AE0E96">
        <w:rPr>
          <w:rFonts w:ascii="Times New Roman" w:hAnsi="Times New Roman" w:cs="Times New Roman"/>
          <w:color w:val="000000" w:themeColor="text1"/>
          <w:sz w:val="24"/>
          <w:szCs w:val="24"/>
        </w:rPr>
        <w:t>constructs</w:t>
      </w:r>
      <w:r w:rsidR="005A4273">
        <w:rPr>
          <w:rFonts w:ascii="Times New Roman" w:hAnsi="Times New Roman" w:cs="Times New Roman"/>
          <w:color w:val="000000" w:themeColor="text1"/>
          <w:sz w:val="24"/>
          <w:szCs w:val="24"/>
        </w:rPr>
        <w:t>:</w:t>
      </w:r>
    </w:p>
    <w:p w:rsidR="005A4273" w:rsidRPr="005A4273" w:rsidRDefault="005A4273" w:rsidP="005A4273">
      <w:pPr>
        <w:pStyle w:val="ListParagraph"/>
        <w:numPr>
          <w:ilvl w:val="0"/>
          <w:numId w:val="3"/>
        </w:numPr>
        <w:spacing w:line="360" w:lineRule="auto"/>
        <w:jc w:val="both"/>
        <w:rPr>
          <w:rFonts w:ascii="Times New Roman" w:hAnsi="Times New Roman" w:cs="Times New Roman"/>
          <w:color w:val="000000" w:themeColor="text1"/>
          <w:sz w:val="24"/>
          <w:szCs w:val="24"/>
        </w:rPr>
      </w:pPr>
      <w:r w:rsidRPr="005A4273">
        <w:rPr>
          <w:rFonts w:ascii="Times New Roman" w:hAnsi="Times New Roman" w:cs="Times New Roman"/>
          <w:color w:val="000000" w:themeColor="text1"/>
          <w:sz w:val="24"/>
          <w:szCs w:val="24"/>
        </w:rPr>
        <w:t xml:space="preserve">Brand experiences (BE), </w:t>
      </w:r>
    </w:p>
    <w:p w:rsidR="005A4273" w:rsidRPr="005A4273" w:rsidRDefault="005A4273" w:rsidP="005A4273">
      <w:pPr>
        <w:pStyle w:val="ListParagraph"/>
        <w:numPr>
          <w:ilvl w:val="0"/>
          <w:numId w:val="3"/>
        </w:numPr>
        <w:spacing w:line="360" w:lineRule="auto"/>
        <w:jc w:val="both"/>
        <w:rPr>
          <w:rFonts w:ascii="Times New Roman" w:hAnsi="Times New Roman" w:cs="Times New Roman"/>
          <w:color w:val="000000" w:themeColor="text1"/>
          <w:sz w:val="24"/>
          <w:szCs w:val="24"/>
        </w:rPr>
      </w:pPr>
      <w:r w:rsidRPr="005A4273">
        <w:rPr>
          <w:rFonts w:ascii="Times New Roman" w:hAnsi="Times New Roman" w:cs="Times New Roman"/>
          <w:color w:val="000000" w:themeColor="text1"/>
          <w:sz w:val="24"/>
          <w:szCs w:val="24"/>
        </w:rPr>
        <w:t xml:space="preserve">Brand loyalty (BL) and </w:t>
      </w:r>
    </w:p>
    <w:p w:rsidR="007124C0" w:rsidRPr="005A4273" w:rsidRDefault="005A4273" w:rsidP="005A4273">
      <w:pPr>
        <w:pStyle w:val="ListParagraph"/>
        <w:numPr>
          <w:ilvl w:val="0"/>
          <w:numId w:val="3"/>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w:t>
      </w:r>
      <w:r w:rsidRPr="005A4273">
        <w:rPr>
          <w:rFonts w:ascii="Times New Roman" w:hAnsi="Times New Roman" w:cs="Times New Roman"/>
          <w:color w:val="000000" w:themeColor="text1"/>
          <w:sz w:val="24"/>
          <w:szCs w:val="24"/>
        </w:rPr>
        <w:t>ord of mouth (WOM)</w:t>
      </w:r>
    </w:p>
    <w:p w:rsidR="005A3CAE" w:rsidRPr="002C2AB8" w:rsidRDefault="005A3CAE" w:rsidP="005A3CAE">
      <w:pPr>
        <w:pStyle w:val="Heading2"/>
        <w:numPr>
          <w:ilvl w:val="2"/>
          <w:numId w:val="1"/>
        </w:numPr>
        <w:spacing w:line="360" w:lineRule="auto"/>
        <w:jc w:val="both"/>
        <w:rPr>
          <w:rFonts w:ascii="Times New Roman" w:hAnsi="Times New Roman"/>
          <w:color w:val="262626" w:themeColor="text1" w:themeTint="D9"/>
          <w:sz w:val="24"/>
          <w:szCs w:val="24"/>
        </w:rPr>
      </w:pPr>
      <w:bookmarkStart w:id="19" w:name="_Toc119852969"/>
      <w:r>
        <w:rPr>
          <w:rFonts w:ascii="Times New Roman" w:hAnsi="Times New Roman"/>
          <w:color w:val="262626" w:themeColor="text1" w:themeTint="D9"/>
          <w:sz w:val="24"/>
          <w:szCs w:val="24"/>
        </w:rPr>
        <w:lastRenderedPageBreak/>
        <w:t>Sampling Method</w:t>
      </w:r>
      <w:bookmarkEnd w:id="19"/>
    </w:p>
    <w:p w:rsidR="005A3CAE" w:rsidRDefault="005A3CAE" w:rsidP="005A3CAE">
      <w:pPr>
        <w:spacing w:line="360" w:lineRule="auto"/>
        <w:jc w:val="both"/>
        <w:rPr>
          <w:rFonts w:ascii="Times New Roman" w:hAnsi="Times New Roman" w:cs="Times New Roman"/>
          <w:sz w:val="24"/>
          <w:szCs w:val="24"/>
        </w:rPr>
      </w:pPr>
      <w:r w:rsidRPr="00B2786B">
        <w:rPr>
          <w:rFonts w:ascii="Times New Roman" w:hAnsi="Times New Roman" w:cs="Times New Roman"/>
          <w:sz w:val="24"/>
          <w:szCs w:val="24"/>
        </w:rPr>
        <w:t xml:space="preserve">In order to acquire </w:t>
      </w:r>
      <w:r w:rsidR="00AE0E96">
        <w:rPr>
          <w:rFonts w:ascii="Times New Roman" w:hAnsi="Times New Roman" w:cs="Times New Roman"/>
          <w:sz w:val="24"/>
          <w:szCs w:val="24"/>
        </w:rPr>
        <w:t>primary data</w:t>
      </w:r>
      <w:r w:rsidRPr="00B2786B">
        <w:rPr>
          <w:rFonts w:ascii="Times New Roman" w:hAnsi="Times New Roman" w:cs="Times New Roman"/>
          <w:sz w:val="24"/>
          <w:szCs w:val="24"/>
        </w:rPr>
        <w:t xml:space="preserve"> for this research, the author conducted </w:t>
      </w:r>
      <w:r>
        <w:rPr>
          <w:rFonts w:ascii="Times New Roman" w:hAnsi="Times New Roman" w:cs="Times New Roman"/>
          <w:sz w:val="24"/>
          <w:szCs w:val="24"/>
        </w:rPr>
        <w:t xml:space="preserve">surveys on 60 </w:t>
      </w:r>
      <w:r w:rsidRPr="00B2786B">
        <w:rPr>
          <w:rFonts w:ascii="Times New Roman" w:hAnsi="Times New Roman" w:cs="Times New Roman"/>
          <w:sz w:val="24"/>
          <w:szCs w:val="24"/>
        </w:rPr>
        <w:t xml:space="preserve">participants in the field. A respondent must fulfill all of the following standards in order to be considered for </w:t>
      </w:r>
      <w:r w:rsidR="00AE0E96">
        <w:rPr>
          <w:rFonts w:ascii="Times New Roman" w:hAnsi="Times New Roman" w:cs="Times New Roman"/>
          <w:sz w:val="24"/>
          <w:szCs w:val="24"/>
        </w:rPr>
        <w:t>inclusion in</w:t>
      </w:r>
      <w:r>
        <w:rPr>
          <w:rFonts w:ascii="Times New Roman" w:hAnsi="Times New Roman" w:cs="Times New Roman"/>
          <w:sz w:val="24"/>
          <w:szCs w:val="24"/>
        </w:rPr>
        <w:t xml:space="preserve"> the survey</w:t>
      </w:r>
      <w:r w:rsidRPr="00B2786B">
        <w:rPr>
          <w:rFonts w:ascii="Times New Roman" w:hAnsi="Times New Roman" w:cs="Times New Roman"/>
          <w:sz w:val="24"/>
          <w:szCs w:val="24"/>
        </w:rPr>
        <w:t>:</w:t>
      </w:r>
    </w:p>
    <w:p w:rsidR="005A3CAE" w:rsidRDefault="005A3CAE" w:rsidP="005A3CAE">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Bangladeshi</w:t>
      </w:r>
      <w:r w:rsidRPr="00B2786B">
        <w:rPr>
          <w:rFonts w:ascii="Times New Roman" w:hAnsi="Times New Roman" w:cs="Times New Roman"/>
          <w:sz w:val="24"/>
          <w:szCs w:val="24"/>
        </w:rPr>
        <w:t xml:space="preserve"> nationality</w:t>
      </w:r>
      <w:r>
        <w:rPr>
          <w:rFonts w:ascii="Times New Roman" w:hAnsi="Times New Roman" w:cs="Times New Roman"/>
          <w:sz w:val="24"/>
          <w:szCs w:val="24"/>
        </w:rPr>
        <w:t xml:space="preserve"> </w:t>
      </w:r>
      <w:r w:rsidR="007B5EA2">
        <w:rPr>
          <w:rFonts w:ascii="Times New Roman" w:hAnsi="Times New Roman" w:cs="Times New Roman"/>
          <w:sz w:val="24"/>
          <w:szCs w:val="24"/>
        </w:rPr>
        <w:t>with various demographic characteristics (gender, education and professions)</w:t>
      </w:r>
      <w:r w:rsidR="00160706">
        <w:rPr>
          <w:rFonts w:ascii="Times New Roman" w:hAnsi="Times New Roman" w:cs="Times New Roman"/>
          <w:sz w:val="24"/>
          <w:szCs w:val="24"/>
        </w:rPr>
        <w:t>.</w:t>
      </w:r>
    </w:p>
    <w:p w:rsidR="00160706" w:rsidRPr="000F6EAE" w:rsidRDefault="00160706" w:rsidP="00160706">
      <w:pPr>
        <w:pStyle w:val="ListParagraph"/>
        <w:numPr>
          <w:ilvl w:val="0"/>
          <w:numId w:val="5"/>
        </w:numPr>
        <w:spacing w:line="360" w:lineRule="auto"/>
        <w:jc w:val="both"/>
        <w:rPr>
          <w:rFonts w:ascii="Times New Roman" w:hAnsi="Times New Roman" w:cs="Times New Roman"/>
          <w:sz w:val="24"/>
          <w:szCs w:val="24"/>
        </w:rPr>
      </w:pPr>
      <w:r w:rsidRPr="00A96121">
        <w:rPr>
          <w:rFonts w:ascii="Times New Roman" w:hAnsi="Times New Roman" w:cs="Times New Roman"/>
          <w:sz w:val="24"/>
          <w:szCs w:val="24"/>
        </w:rPr>
        <w:t xml:space="preserve">The participants' </w:t>
      </w:r>
      <w:r>
        <w:rPr>
          <w:rFonts w:ascii="Times New Roman" w:hAnsi="Times New Roman" w:cs="Times New Roman"/>
          <w:sz w:val="24"/>
          <w:szCs w:val="24"/>
        </w:rPr>
        <w:t>av</w:t>
      </w:r>
      <w:bookmarkStart w:id="20" w:name="_GoBack"/>
      <w:bookmarkEnd w:id="20"/>
      <w:r>
        <w:rPr>
          <w:rFonts w:ascii="Times New Roman" w:hAnsi="Times New Roman" w:cs="Times New Roman"/>
          <w:sz w:val="24"/>
          <w:szCs w:val="24"/>
        </w:rPr>
        <w:t>erage monthly income</w:t>
      </w:r>
      <w:r w:rsidRPr="00A96121">
        <w:rPr>
          <w:rFonts w:ascii="Times New Roman" w:hAnsi="Times New Roman" w:cs="Times New Roman"/>
          <w:sz w:val="24"/>
          <w:szCs w:val="24"/>
        </w:rPr>
        <w:t xml:space="preserve"> will range from </w:t>
      </w:r>
      <w:r>
        <w:rPr>
          <w:rFonts w:ascii="Times New Roman" w:hAnsi="Times New Roman" w:cs="Times New Roman"/>
          <w:sz w:val="24"/>
          <w:szCs w:val="24"/>
        </w:rPr>
        <w:t>30,000 or below</w:t>
      </w:r>
      <w:r w:rsidRPr="00A96121">
        <w:rPr>
          <w:rFonts w:ascii="Times New Roman" w:hAnsi="Times New Roman" w:cs="Times New Roman"/>
          <w:sz w:val="24"/>
          <w:szCs w:val="24"/>
        </w:rPr>
        <w:t xml:space="preserve"> to </w:t>
      </w:r>
      <w:r>
        <w:rPr>
          <w:rFonts w:ascii="Times New Roman" w:hAnsi="Times New Roman" w:cs="Times New Roman"/>
          <w:sz w:val="24"/>
          <w:szCs w:val="24"/>
        </w:rPr>
        <w:t>120,000 or above</w:t>
      </w:r>
      <w:r w:rsidR="00C613C2">
        <w:rPr>
          <w:rFonts w:ascii="Times New Roman" w:hAnsi="Times New Roman" w:cs="Times New Roman"/>
          <w:sz w:val="24"/>
          <w:szCs w:val="24"/>
        </w:rPr>
        <w:t xml:space="preserve"> and</w:t>
      </w:r>
    </w:p>
    <w:p w:rsidR="005A3CAE" w:rsidRDefault="005A3CAE" w:rsidP="005A3CAE">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Having experience on purchasing branded SMART TV</w:t>
      </w:r>
      <w:r w:rsidR="00160706">
        <w:rPr>
          <w:rFonts w:ascii="Times New Roman" w:hAnsi="Times New Roman" w:cs="Times New Roman"/>
          <w:sz w:val="24"/>
          <w:szCs w:val="24"/>
        </w:rPr>
        <w:t>.</w:t>
      </w:r>
    </w:p>
    <w:p w:rsidR="007B5EA2" w:rsidRDefault="007B5EA2" w:rsidP="007B5EA2">
      <w:pPr>
        <w:spacing w:before="240" w:line="360" w:lineRule="auto"/>
        <w:jc w:val="both"/>
        <w:rPr>
          <w:rFonts w:ascii="Times New Roman" w:hAnsi="Times New Roman" w:cs="Times New Roman"/>
          <w:color w:val="000000" w:themeColor="text1"/>
          <w:sz w:val="24"/>
          <w:szCs w:val="24"/>
        </w:rPr>
      </w:pPr>
      <w:r w:rsidRPr="007B5EA2">
        <w:rPr>
          <w:rFonts w:ascii="Times New Roman" w:hAnsi="Times New Roman" w:cs="Times New Roman"/>
          <w:color w:val="000000" w:themeColor="text1"/>
          <w:sz w:val="24"/>
          <w:szCs w:val="24"/>
        </w:rPr>
        <w:t xml:space="preserve">Google form’s link has been provided to the </w:t>
      </w:r>
      <w:r>
        <w:rPr>
          <w:rFonts w:ascii="Times New Roman" w:hAnsi="Times New Roman" w:cs="Times New Roman"/>
          <w:color w:val="000000" w:themeColor="text1"/>
          <w:sz w:val="24"/>
          <w:szCs w:val="24"/>
        </w:rPr>
        <w:t>individuals and</w:t>
      </w:r>
      <w:r w:rsidRPr="007B5EA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w:t>
      </w:r>
      <w:r w:rsidRPr="007B5EA2">
        <w:rPr>
          <w:rFonts w:ascii="Times New Roman" w:hAnsi="Times New Roman" w:cs="Times New Roman"/>
          <w:color w:val="000000" w:themeColor="text1"/>
          <w:sz w:val="24"/>
          <w:szCs w:val="24"/>
        </w:rPr>
        <w:t>he total response rate was 100 percent.</w:t>
      </w:r>
    </w:p>
    <w:p w:rsidR="007B5EA2" w:rsidRPr="002C2AB8" w:rsidRDefault="007B5EA2" w:rsidP="007B5EA2">
      <w:pPr>
        <w:pStyle w:val="Heading2"/>
        <w:numPr>
          <w:ilvl w:val="2"/>
          <w:numId w:val="1"/>
        </w:numPr>
        <w:spacing w:line="360" w:lineRule="auto"/>
        <w:jc w:val="both"/>
        <w:rPr>
          <w:rFonts w:ascii="Times New Roman" w:hAnsi="Times New Roman"/>
          <w:color w:val="262626" w:themeColor="text1" w:themeTint="D9"/>
          <w:sz w:val="24"/>
          <w:szCs w:val="24"/>
        </w:rPr>
      </w:pPr>
      <w:bookmarkStart w:id="21" w:name="_Toc119852970"/>
      <w:r>
        <w:rPr>
          <w:rFonts w:ascii="Times New Roman" w:hAnsi="Times New Roman"/>
          <w:color w:val="262626" w:themeColor="text1" w:themeTint="D9"/>
          <w:sz w:val="24"/>
          <w:szCs w:val="24"/>
        </w:rPr>
        <w:t>Data Analysis Plan</w:t>
      </w:r>
      <w:bookmarkEnd w:id="21"/>
    </w:p>
    <w:p w:rsidR="007B5EA2" w:rsidRPr="007B5EA2" w:rsidRDefault="007B5EA2" w:rsidP="007B5EA2">
      <w:pPr>
        <w:spacing w:line="360" w:lineRule="auto"/>
        <w:jc w:val="both"/>
        <w:rPr>
          <w:rFonts w:ascii="Times New Roman" w:hAnsi="Times New Roman" w:cs="Times New Roman"/>
          <w:color w:val="000000" w:themeColor="text1"/>
          <w:sz w:val="24"/>
          <w:szCs w:val="24"/>
        </w:rPr>
      </w:pPr>
      <w:r w:rsidRPr="007B5EA2">
        <w:rPr>
          <w:rFonts w:ascii="Times New Roman" w:hAnsi="Times New Roman" w:cs="Times New Roman"/>
          <w:color w:val="000000" w:themeColor="text1"/>
          <w:sz w:val="24"/>
          <w:szCs w:val="24"/>
        </w:rPr>
        <w:t>Data collection and analysis are done in a statistically and descriptive way. The statistical analysis was carried out in a descriptive analysis by SPSS (</w:t>
      </w:r>
      <w:r w:rsidRPr="007B5EA2">
        <w:rPr>
          <w:rFonts w:ascii="Times New Roman" w:hAnsi="Times New Roman" w:cs="Times New Roman"/>
          <w:color w:val="000000" w:themeColor="text1"/>
          <w:sz w:val="24"/>
          <w:szCs w:val="24"/>
          <w:shd w:val="clear" w:color="auto" w:fill="FFFFFF"/>
        </w:rPr>
        <w:t>Statistical Package for Social Sciences</w:t>
      </w:r>
      <w:r w:rsidRPr="007B5EA2">
        <w:rPr>
          <w:rFonts w:ascii="Times New Roman" w:hAnsi="Times New Roman" w:cs="Times New Roman"/>
          <w:color w:val="000000" w:themeColor="text1"/>
          <w:sz w:val="24"/>
          <w:szCs w:val="24"/>
        </w:rPr>
        <w:t xml:space="preserve">), with frequency table, </w:t>
      </w:r>
      <w:r>
        <w:rPr>
          <w:rFonts w:ascii="Times New Roman" w:hAnsi="Times New Roman" w:cs="Times New Roman"/>
          <w:color w:val="000000" w:themeColor="text1"/>
          <w:sz w:val="24"/>
          <w:szCs w:val="24"/>
        </w:rPr>
        <w:t>reliability statistics table</w:t>
      </w:r>
      <w:r w:rsidRPr="007B5EA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7614F4">
        <w:rPr>
          <w:rFonts w:ascii="Times New Roman" w:hAnsi="Times New Roman" w:cs="Times New Roman"/>
          <w:color w:val="000000" w:themeColor="text1"/>
          <w:sz w:val="24"/>
          <w:szCs w:val="24"/>
        </w:rPr>
        <w:t xml:space="preserve">correlation analysis table, </w:t>
      </w:r>
      <w:r>
        <w:rPr>
          <w:rFonts w:ascii="Times New Roman" w:hAnsi="Times New Roman" w:cs="Times New Roman"/>
          <w:color w:val="000000" w:themeColor="text1"/>
          <w:sz w:val="24"/>
          <w:szCs w:val="24"/>
        </w:rPr>
        <w:t>ANOVA table</w:t>
      </w:r>
      <w:r w:rsidR="007614F4">
        <w:rPr>
          <w:rFonts w:ascii="Times New Roman" w:hAnsi="Times New Roman" w:cs="Times New Roman"/>
          <w:color w:val="000000" w:themeColor="text1"/>
          <w:sz w:val="24"/>
          <w:szCs w:val="24"/>
        </w:rPr>
        <w:t>, regression and coefficient analysis table</w:t>
      </w:r>
      <w:r w:rsidRPr="007B5EA2">
        <w:rPr>
          <w:rFonts w:ascii="Times New Roman" w:hAnsi="Times New Roman" w:cs="Times New Roman"/>
          <w:color w:val="000000" w:themeColor="text1"/>
          <w:sz w:val="24"/>
          <w:szCs w:val="24"/>
        </w:rPr>
        <w:t>.</w:t>
      </w:r>
    </w:p>
    <w:p w:rsidR="00C91ADE" w:rsidRDefault="00C91ADE" w:rsidP="009F39D0">
      <w:pPr>
        <w:spacing w:line="360" w:lineRule="auto"/>
        <w:jc w:val="both"/>
        <w:rPr>
          <w:rFonts w:ascii="Times New Roman" w:hAnsi="Times New Roman" w:cs="Times New Roman"/>
          <w:color w:val="000000" w:themeColor="text1"/>
          <w:sz w:val="24"/>
          <w:szCs w:val="24"/>
        </w:rPr>
      </w:pPr>
    </w:p>
    <w:p w:rsidR="00C91ADE" w:rsidRDefault="00C91AD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B02F83" w:rsidRDefault="00B02F83" w:rsidP="009F39D0">
      <w:pPr>
        <w:spacing w:line="360" w:lineRule="auto"/>
        <w:jc w:val="both"/>
        <w:rPr>
          <w:rFonts w:ascii="Times New Roman" w:hAnsi="Times New Roman" w:cs="Times New Roman"/>
          <w:color w:val="000000" w:themeColor="text1"/>
          <w:sz w:val="24"/>
          <w:szCs w:val="24"/>
        </w:rPr>
      </w:pPr>
    </w:p>
    <w:p w:rsidR="00B02F83" w:rsidRDefault="002471EE">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rect id="_x0000_s1050" style="position:absolute;margin-left:19.35pt;margin-top:112.65pt;width:427.3pt;height:192.65pt;z-index:-251639808" strokeweight="4.5pt">
            <v:stroke linestyle="thinThick"/>
            <v:textbox>
              <w:txbxContent>
                <w:p w:rsidR="002471EE" w:rsidRDefault="002471EE" w:rsidP="00C91ADE">
                  <w:pPr>
                    <w:pStyle w:val="Heading2"/>
                    <w:spacing w:line="360" w:lineRule="auto"/>
                    <w:jc w:val="center"/>
                    <w:rPr>
                      <w:rFonts w:ascii="Times New Roman" w:hAnsi="Times New Roman"/>
                      <w:color w:val="262626" w:themeColor="text1" w:themeTint="D9"/>
                      <w:sz w:val="48"/>
                      <w:szCs w:val="48"/>
                    </w:rPr>
                  </w:pPr>
                </w:p>
                <w:p w:rsidR="002471EE" w:rsidRPr="00C91ADE" w:rsidRDefault="002471EE" w:rsidP="00C91ADE">
                  <w:pPr>
                    <w:pStyle w:val="Heading2"/>
                    <w:spacing w:line="360" w:lineRule="auto"/>
                    <w:jc w:val="center"/>
                    <w:rPr>
                      <w:rFonts w:ascii="Times New Roman" w:hAnsi="Times New Roman"/>
                      <w:color w:val="262626" w:themeColor="text1" w:themeTint="D9"/>
                      <w:sz w:val="48"/>
                      <w:szCs w:val="48"/>
                    </w:rPr>
                  </w:pPr>
                  <w:bookmarkStart w:id="22" w:name="_Toc119852971"/>
                  <w:r w:rsidRPr="00C91ADE">
                    <w:rPr>
                      <w:rFonts w:ascii="Times New Roman" w:hAnsi="Times New Roman"/>
                      <w:color w:val="262626" w:themeColor="text1" w:themeTint="D9"/>
                      <w:sz w:val="48"/>
                      <w:szCs w:val="48"/>
                    </w:rPr>
                    <w:t>CHAPTER 0</w:t>
                  </w:r>
                  <w:r>
                    <w:rPr>
                      <w:rFonts w:ascii="Times New Roman" w:hAnsi="Times New Roman"/>
                      <w:color w:val="262626" w:themeColor="text1" w:themeTint="D9"/>
                      <w:sz w:val="48"/>
                      <w:szCs w:val="48"/>
                    </w:rPr>
                    <w:t>2</w:t>
                  </w:r>
                  <w:r w:rsidRPr="00C91ADE">
                    <w:rPr>
                      <w:rFonts w:ascii="Times New Roman" w:hAnsi="Times New Roman"/>
                      <w:color w:val="262626" w:themeColor="text1" w:themeTint="D9"/>
                      <w:sz w:val="48"/>
                      <w:szCs w:val="48"/>
                    </w:rPr>
                    <w:t xml:space="preserve">: </w:t>
                  </w:r>
                  <w:r>
                    <w:rPr>
                      <w:rFonts w:ascii="Times New Roman" w:hAnsi="Times New Roman"/>
                      <w:color w:val="262626" w:themeColor="text1" w:themeTint="D9"/>
                      <w:sz w:val="48"/>
                      <w:szCs w:val="48"/>
                    </w:rPr>
                    <w:t>LITERATURE REVIEW</w:t>
                  </w:r>
                  <w:bookmarkEnd w:id="22"/>
                </w:p>
                <w:p w:rsidR="002471EE" w:rsidRDefault="002471EE"/>
              </w:txbxContent>
            </v:textbox>
          </v:rect>
        </w:pict>
      </w:r>
      <w:r w:rsidR="00B02F83">
        <w:rPr>
          <w:rFonts w:ascii="Times New Roman" w:hAnsi="Times New Roman" w:cs="Times New Roman"/>
          <w:color w:val="000000" w:themeColor="text1"/>
          <w:sz w:val="24"/>
          <w:szCs w:val="24"/>
        </w:rPr>
        <w:br w:type="page"/>
      </w:r>
    </w:p>
    <w:p w:rsidR="00B02F83" w:rsidRDefault="00E9501B" w:rsidP="00B02F83">
      <w:pPr>
        <w:spacing w:line="360" w:lineRule="auto"/>
        <w:jc w:val="both"/>
        <w:rPr>
          <w:rFonts w:ascii="Times New Roman" w:hAnsi="Times New Roman" w:cs="Times New Roman"/>
          <w:sz w:val="24"/>
          <w:szCs w:val="24"/>
        </w:rPr>
      </w:pPr>
      <w:r w:rsidRPr="00E9501B">
        <w:rPr>
          <w:rFonts w:ascii="Times New Roman" w:hAnsi="Times New Roman" w:cs="Times New Roman"/>
          <w:sz w:val="24"/>
          <w:szCs w:val="24"/>
        </w:rPr>
        <w:lastRenderedPageBreak/>
        <w:t>This chapter focuses on the relevant research and studies from the past that pertain to the issue of this study. Several sub-sections have been developed in accordance with the aims of the research, including the following points:</w:t>
      </w:r>
      <w:r>
        <w:rPr>
          <w:rFonts w:ascii="Times New Roman" w:hAnsi="Times New Roman" w:cs="Times New Roman"/>
          <w:sz w:val="24"/>
          <w:szCs w:val="24"/>
        </w:rPr>
        <w:t xml:space="preserve"> </w:t>
      </w:r>
      <w:r w:rsidR="00B02F83">
        <w:rPr>
          <w:rFonts w:ascii="Times New Roman" w:hAnsi="Times New Roman" w:cs="Times New Roman"/>
          <w:sz w:val="24"/>
          <w:szCs w:val="24"/>
        </w:rPr>
        <w:t xml:space="preserve">the concept of brand experience, </w:t>
      </w:r>
      <w:r w:rsidR="00B02F83" w:rsidRPr="000F6A35">
        <w:rPr>
          <w:rFonts w:ascii="Times New Roman" w:hAnsi="Times New Roman" w:cs="Times New Roman"/>
          <w:sz w:val="24"/>
          <w:szCs w:val="24"/>
        </w:rPr>
        <w:t>antecedent of brand experience and consequences of brand experience</w:t>
      </w:r>
      <w:r w:rsidR="00B02F83">
        <w:rPr>
          <w:rFonts w:ascii="Times New Roman" w:hAnsi="Times New Roman" w:cs="Times New Roman"/>
          <w:sz w:val="24"/>
          <w:szCs w:val="24"/>
        </w:rPr>
        <w:t>.</w:t>
      </w:r>
    </w:p>
    <w:p w:rsidR="00B02F83" w:rsidRDefault="00B02F83" w:rsidP="00B02F83">
      <w:pPr>
        <w:pStyle w:val="Heading1"/>
        <w:numPr>
          <w:ilvl w:val="1"/>
          <w:numId w:val="6"/>
        </w:numPr>
        <w:spacing w:before="0" w:line="360" w:lineRule="auto"/>
        <w:jc w:val="both"/>
        <w:rPr>
          <w:rFonts w:ascii="Times New Roman" w:hAnsi="Times New Roman" w:cs="Times New Roman"/>
          <w:color w:val="262626" w:themeColor="text1" w:themeTint="D9"/>
        </w:rPr>
      </w:pPr>
      <w:r>
        <w:rPr>
          <w:rFonts w:ascii="Times New Roman" w:hAnsi="Times New Roman" w:cs="Times New Roman"/>
          <w:sz w:val="24"/>
          <w:szCs w:val="24"/>
        </w:rPr>
        <w:t xml:space="preserve">  </w:t>
      </w:r>
      <w:bookmarkStart w:id="23" w:name="_Toc119852972"/>
      <w:r w:rsidRPr="00AF381A">
        <w:rPr>
          <w:rFonts w:ascii="Times New Roman" w:hAnsi="Times New Roman" w:cs="Times New Roman"/>
          <w:color w:val="262626" w:themeColor="text1" w:themeTint="D9"/>
        </w:rPr>
        <w:t xml:space="preserve">Concept of </w:t>
      </w:r>
      <w:r>
        <w:rPr>
          <w:rFonts w:ascii="Times New Roman" w:hAnsi="Times New Roman" w:cs="Times New Roman"/>
          <w:color w:val="262626" w:themeColor="text1" w:themeTint="D9"/>
        </w:rPr>
        <w:t>Brand Experience</w:t>
      </w:r>
      <w:bookmarkEnd w:id="23"/>
    </w:p>
    <w:p w:rsidR="00B02F83" w:rsidRDefault="00B02F83" w:rsidP="00B02F83">
      <w:pPr>
        <w:spacing w:line="360" w:lineRule="auto"/>
        <w:jc w:val="both"/>
        <w:rPr>
          <w:rFonts w:ascii="Times New Roman" w:hAnsi="Times New Roman" w:cs="Times New Roman"/>
          <w:sz w:val="24"/>
          <w:szCs w:val="24"/>
        </w:rPr>
      </w:pPr>
      <w:r w:rsidRPr="0010766F">
        <w:rPr>
          <w:rFonts w:ascii="Times New Roman" w:hAnsi="Times New Roman" w:cs="Times New Roman"/>
          <w:sz w:val="24"/>
          <w:szCs w:val="24"/>
        </w:rPr>
        <w:t>When it comes to brands, brand experience is the total of all of the sensations, thoughts, feelings, and reactions that people have in relationship to a product or service.</w:t>
      </w:r>
      <w:r w:rsidRPr="0010766F">
        <w:t xml:space="preserve"> </w:t>
      </w:r>
      <w:r w:rsidRPr="0010766F">
        <w:rPr>
          <w:rFonts w:ascii="Times New Roman" w:hAnsi="Times New Roman" w:cs="Times New Roman"/>
          <w:sz w:val="24"/>
          <w:szCs w:val="24"/>
        </w:rPr>
        <w:t>No one channel or media type can provide a unique brand experience for consumers. Rather, it is the outcome or the enduring impression that is left behind when someone comes into contact with or interacts with a brand</w:t>
      </w:r>
      <w:r>
        <w:rPr>
          <w:rFonts w:ascii="Times New Roman" w:hAnsi="Times New Roman" w:cs="Times New Roman"/>
          <w:sz w:val="24"/>
          <w:szCs w:val="24"/>
        </w:rPr>
        <w:t xml:space="preserve"> in any setting or circumstance</w:t>
      </w:r>
      <w:sdt>
        <w:sdtPr>
          <w:rPr>
            <w:rFonts w:ascii="Times New Roman" w:hAnsi="Times New Roman" w:cs="Times New Roman"/>
            <w:sz w:val="24"/>
            <w:szCs w:val="24"/>
          </w:rPr>
          <w:id w:val="1768194"/>
          <w:citation/>
        </w:sdtPr>
        <w:sdtContent>
          <w:r w:rsidR="003F2460" w:rsidRPr="00A5071A">
            <w:rPr>
              <w:rFonts w:ascii="Times New Roman" w:hAnsi="Times New Roman" w:cs="Times New Roman"/>
              <w:sz w:val="24"/>
              <w:szCs w:val="24"/>
            </w:rPr>
            <w:fldChar w:fldCharType="begin"/>
          </w:r>
          <w:r w:rsidRPr="00A5071A">
            <w:rPr>
              <w:rFonts w:ascii="Times New Roman" w:hAnsi="Times New Roman" w:cs="Times New Roman"/>
              <w:sz w:val="24"/>
              <w:szCs w:val="24"/>
            </w:rPr>
            <w:instrText xml:space="preserve"> CITATION Ser21 \l 1033 </w:instrText>
          </w:r>
          <w:r w:rsidR="003F2460" w:rsidRPr="00A5071A">
            <w:rPr>
              <w:rFonts w:ascii="Times New Roman" w:hAnsi="Times New Roman" w:cs="Times New Roman"/>
              <w:sz w:val="24"/>
              <w:szCs w:val="24"/>
            </w:rPr>
            <w:fldChar w:fldCharType="separate"/>
          </w:r>
          <w:r w:rsidR="008234CD">
            <w:rPr>
              <w:rFonts w:ascii="Times New Roman" w:hAnsi="Times New Roman" w:cs="Times New Roman"/>
              <w:noProof/>
              <w:sz w:val="24"/>
              <w:szCs w:val="24"/>
            </w:rPr>
            <w:t xml:space="preserve"> </w:t>
          </w:r>
          <w:r w:rsidR="008234CD" w:rsidRPr="008234CD">
            <w:rPr>
              <w:rFonts w:ascii="Times New Roman" w:hAnsi="Times New Roman" w:cs="Times New Roman"/>
              <w:noProof/>
              <w:sz w:val="24"/>
              <w:szCs w:val="24"/>
            </w:rPr>
            <w:t>(Schueller, 2021)</w:t>
          </w:r>
          <w:r w:rsidR="003F2460" w:rsidRPr="00A5071A">
            <w:rPr>
              <w:rFonts w:ascii="Times New Roman" w:hAnsi="Times New Roman" w:cs="Times New Roman"/>
              <w:sz w:val="24"/>
              <w:szCs w:val="24"/>
            </w:rPr>
            <w:fldChar w:fldCharType="end"/>
          </w:r>
        </w:sdtContent>
      </w:sdt>
      <w:r>
        <w:rPr>
          <w:rFonts w:ascii="Times New Roman" w:hAnsi="Times New Roman" w:cs="Times New Roman"/>
          <w:sz w:val="24"/>
          <w:szCs w:val="24"/>
        </w:rPr>
        <w:t>.</w:t>
      </w:r>
      <w:r w:rsidRPr="00C42F8B">
        <w:t xml:space="preserve"> </w:t>
      </w:r>
      <w:r w:rsidR="00E9501B" w:rsidRPr="00E9501B">
        <w:rPr>
          <w:rFonts w:ascii="Times New Roman" w:hAnsi="Times New Roman" w:cs="Times New Roman"/>
          <w:sz w:val="24"/>
          <w:szCs w:val="24"/>
        </w:rPr>
        <w:t>Brand experience refers to the sensory, emotional, cognitive, and behavioral experiences that consumers have to elements of a brand's design and identity, pack</w:t>
      </w:r>
      <w:r w:rsidR="00E9501B">
        <w:rPr>
          <w:rFonts w:ascii="Times New Roman" w:hAnsi="Times New Roman" w:cs="Times New Roman"/>
          <w:sz w:val="24"/>
          <w:szCs w:val="24"/>
        </w:rPr>
        <w:t xml:space="preserve">aging, messaging, and locations </w:t>
      </w:r>
      <w:sdt>
        <w:sdtPr>
          <w:rPr>
            <w:rFonts w:ascii="Times New Roman" w:hAnsi="Times New Roman" w:cs="Times New Roman"/>
            <w:sz w:val="24"/>
            <w:szCs w:val="24"/>
          </w:rPr>
          <w:id w:val="1768195"/>
          <w:citation/>
        </w:sdtPr>
        <w:sdtContent>
          <w:r w:rsidR="003F2460" w:rsidRPr="00A5071A">
            <w:rPr>
              <w:rFonts w:ascii="Times New Roman" w:hAnsi="Times New Roman" w:cs="Times New Roman"/>
              <w:sz w:val="24"/>
              <w:szCs w:val="24"/>
            </w:rPr>
            <w:fldChar w:fldCharType="begin"/>
          </w:r>
          <w:r w:rsidRPr="00A5071A">
            <w:rPr>
              <w:rFonts w:ascii="Times New Roman" w:hAnsi="Times New Roman" w:cs="Times New Roman"/>
              <w:sz w:val="24"/>
              <w:szCs w:val="24"/>
            </w:rPr>
            <w:instrText xml:space="preserve"> CITATION JJo09 \l 1033 </w:instrText>
          </w:r>
          <w:r w:rsidR="003F2460" w:rsidRPr="00A5071A">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(J. Jo ̆sko Brakus, May 2009)</w:t>
          </w:r>
          <w:r w:rsidR="003F2460" w:rsidRPr="00A5071A">
            <w:rPr>
              <w:rFonts w:ascii="Times New Roman" w:hAnsi="Times New Roman" w:cs="Times New Roman"/>
              <w:sz w:val="24"/>
              <w:szCs w:val="24"/>
            </w:rPr>
            <w:fldChar w:fldCharType="end"/>
          </w:r>
        </w:sdtContent>
      </w:sdt>
      <w:r>
        <w:rPr>
          <w:rFonts w:ascii="Times New Roman" w:hAnsi="Times New Roman" w:cs="Times New Roman"/>
          <w:sz w:val="24"/>
          <w:szCs w:val="24"/>
        </w:rPr>
        <w:t>.</w:t>
      </w:r>
      <w:r w:rsidRPr="00B67B85">
        <w:t xml:space="preserve"> </w:t>
      </w:r>
      <w:r w:rsidR="00E9501B" w:rsidRPr="00E9501B">
        <w:rPr>
          <w:rFonts w:ascii="Times New Roman" w:hAnsi="Times New Roman" w:cs="Times New Roman"/>
          <w:sz w:val="24"/>
          <w:szCs w:val="24"/>
        </w:rPr>
        <w:t>Utilitarian product features are encountered by consumers throughout the research, shopping, and usage phases of product ownership. Colors, shapes, fonts, backgrounds, slogans, logos, and visual effects that are unique to a brand are also covered</w:t>
      </w:r>
      <w:r w:rsidR="00E9501B">
        <w:rPr>
          <w:rFonts w:ascii="Times New Roman" w:hAnsi="Times New Roman" w:cs="Times New Roman"/>
          <w:sz w:val="24"/>
          <w:szCs w:val="24"/>
        </w:rPr>
        <w:t xml:space="preserve"> </w:t>
      </w:r>
      <w:sdt>
        <w:sdtPr>
          <w:rPr>
            <w:rFonts w:ascii="Times New Roman" w:hAnsi="Times New Roman" w:cs="Times New Roman"/>
            <w:i/>
            <w:sz w:val="24"/>
            <w:szCs w:val="24"/>
          </w:rPr>
          <w:id w:val="1768196"/>
          <w:citation/>
        </w:sdtPr>
        <w:sdtContent>
          <w:r w:rsidR="003F2460" w:rsidRPr="00F7151D">
            <w:rPr>
              <w:rFonts w:ascii="Times New Roman" w:hAnsi="Times New Roman" w:cs="Times New Roman"/>
              <w:i/>
              <w:sz w:val="24"/>
              <w:szCs w:val="24"/>
            </w:rPr>
            <w:fldChar w:fldCharType="begin"/>
          </w:r>
          <w:r w:rsidRPr="00F7151D">
            <w:rPr>
              <w:rFonts w:ascii="Times New Roman" w:hAnsi="Times New Roman" w:cs="Times New Roman"/>
              <w:i/>
              <w:sz w:val="24"/>
              <w:szCs w:val="24"/>
            </w:rPr>
            <w:instrText xml:space="preserve"> CITATION JBe92 \l 1033 </w:instrText>
          </w:r>
          <w:r w:rsidR="003F2460" w:rsidRPr="00F7151D">
            <w:rPr>
              <w:rFonts w:ascii="Times New Roman" w:hAnsi="Times New Roman" w:cs="Times New Roman"/>
              <w:i/>
              <w:sz w:val="24"/>
              <w:szCs w:val="24"/>
            </w:rPr>
            <w:fldChar w:fldCharType="separate"/>
          </w:r>
          <w:r w:rsidR="008234CD" w:rsidRPr="008234CD">
            <w:rPr>
              <w:rFonts w:ascii="Times New Roman" w:hAnsi="Times New Roman" w:cs="Times New Roman"/>
              <w:noProof/>
              <w:sz w:val="24"/>
              <w:szCs w:val="24"/>
            </w:rPr>
            <w:t>(J. Bellizzi, 1 September 1992)</w:t>
          </w:r>
          <w:r w:rsidR="003F2460" w:rsidRPr="00F7151D">
            <w:rPr>
              <w:rFonts w:ascii="Times New Roman" w:hAnsi="Times New Roman" w:cs="Times New Roman"/>
              <w:i/>
              <w:sz w:val="24"/>
              <w:szCs w:val="24"/>
            </w:rPr>
            <w:fldChar w:fldCharType="end"/>
          </w:r>
        </w:sdtContent>
      </w:sdt>
      <w:r>
        <w:rPr>
          <w:rFonts w:ascii="Times New Roman" w:hAnsi="Times New Roman" w:cs="Times New Roman"/>
          <w:sz w:val="24"/>
          <w:szCs w:val="24"/>
        </w:rPr>
        <w:t>.</w:t>
      </w:r>
      <w:r w:rsidRPr="00D178A1">
        <w:t xml:space="preserve"> </w:t>
      </w:r>
      <w:r w:rsidR="00E9501B" w:rsidRPr="00E9501B">
        <w:rPr>
          <w:rFonts w:ascii="Times New Roman" w:hAnsi="Times New Roman" w:cs="Times New Roman"/>
          <w:sz w:val="24"/>
          <w:szCs w:val="24"/>
        </w:rPr>
        <w:t>According to</w:t>
      </w:r>
      <w:r w:rsidR="00E9501B">
        <w:rPr>
          <w:rFonts w:ascii="Times New Roman" w:hAnsi="Times New Roman" w:cs="Times New Roman"/>
          <w:sz w:val="24"/>
          <w:szCs w:val="24"/>
        </w:rPr>
        <w:t xml:space="preserve"> him</w:t>
      </w:r>
      <w:r w:rsidR="00E9501B" w:rsidRPr="00E9501B">
        <w:rPr>
          <w:rFonts w:ascii="Times New Roman" w:hAnsi="Times New Roman" w:cs="Times New Roman"/>
          <w:sz w:val="24"/>
          <w:szCs w:val="24"/>
        </w:rPr>
        <w:t>, “t</w:t>
      </w:r>
      <w:r w:rsidRPr="00E9501B">
        <w:rPr>
          <w:rFonts w:ascii="Times New Roman" w:hAnsi="Times New Roman" w:cs="Times New Roman"/>
          <w:sz w:val="24"/>
          <w:szCs w:val="24"/>
        </w:rPr>
        <w:t>hese brand-related stimuli may be found in a brand's design and identity (e.g., name, logo, signs), packaging, and marketing communications (e.g., advertising, marketing materials, Web sites), as well as in the surroundings where the brand is advertised or marketed (e.g., shops, events), among other places.</w:t>
      </w:r>
      <w:r w:rsidR="00E9501B" w:rsidRPr="00E9501B">
        <w:rPr>
          <w:rFonts w:ascii="Times New Roman" w:hAnsi="Times New Roman" w:cs="Times New Roman"/>
          <w:sz w:val="24"/>
          <w:szCs w:val="24"/>
        </w:rPr>
        <w:t>”</w:t>
      </w:r>
      <w:r w:rsidRPr="001375C4">
        <w:t xml:space="preserve"> </w:t>
      </w:r>
      <w:r w:rsidR="00E9501B" w:rsidRPr="00E9501B">
        <w:rPr>
          <w:rFonts w:ascii="Times New Roman" w:hAnsi="Times New Roman" w:cs="Times New Roman"/>
          <w:sz w:val="24"/>
          <w:szCs w:val="24"/>
        </w:rPr>
        <w:t>All of these brand-related stimuli are the major source of internal, subjective consumer responses, which we re</w:t>
      </w:r>
      <w:r w:rsidR="00E9501B">
        <w:rPr>
          <w:rFonts w:ascii="Times New Roman" w:hAnsi="Times New Roman" w:cs="Times New Roman"/>
          <w:sz w:val="24"/>
          <w:szCs w:val="24"/>
        </w:rPr>
        <w:t>fer to as the "brand experience</w:t>
      </w:r>
      <w:r w:rsidR="00E9501B" w:rsidRPr="00E9501B">
        <w:rPr>
          <w:rFonts w:ascii="Times New Roman" w:hAnsi="Times New Roman" w:cs="Times New Roman"/>
          <w:sz w:val="24"/>
          <w:szCs w:val="24"/>
        </w:rPr>
        <w:t>"</w:t>
      </w:r>
      <w:sdt>
        <w:sdtPr>
          <w:rPr>
            <w:rFonts w:ascii="Times New Roman" w:hAnsi="Times New Roman" w:cs="Times New Roman"/>
            <w:sz w:val="24"/>
            <w:szCs w:val="24"/>
          </w:rPr>
          <w:id w:val="1768197"/>
          <w:citation/>
        </w:sdtPr>
        <w:sdtContent>
          <w:r w:rsidR="003F2460" w:rsidRPr="00A5071A">
            <w:rPr>
              <w:rFonts w:ascii="Times New Roman" w:hAnsi="Times New Roman" w:cs="Times New Roman"/>
              <w:sz w:val="24"/>
              <w:szCs w:val="24"/>
            </w:rPr>
            <w:fldChar w:fldCharType="begin"/>
          </w:r>
          <w:r w:rsidRPr="00A5071A">
            <w:rPr>
              <w:rFonts w:ascii="Times New Roman" w:hAnsi="Times New Roman" w:cs="Times New Roman"/>
              <w:sz w:val="24"/>
              <w:szCs w:val="24"/>
            </w:rPr>
            <w:instrText xml:space="preserve"> CITATION JJo09 \l 1033 </w:instrText>
          </w:r>
          <w:r w:rsidR="003F2460" w:rsidRPr="00A5071A">
            <w:rPr>
              <w:rFonts w:ascii="Times New Roman" w:hAnsi="Times New Roman" w:cs="Times New Roman"/>
              <w:sz w:val="24"/>
              <w:szCs w:val="24"/>
            </w:rPr>
            <w:fldChar w:fldCharType="separate"/>
          </w:r>
          <w:r w:rsidR="008234CD">
            <w:rPr>
              <w:rFonts w:ascii="Times New Roman" w:hAnsi="Times New Roman" w:cs="Times New Roman"/>
              <w:noProof/>
              <w:sz w:val="24"/>
              <w:szCs w:val="24"/>
            </w:rPr>
            <w:t xml:space="preserve"> </w:t>
          </w:r>
          <w:r w:rsidR="008234CD" w:rsidRPr="008234CD">
            <w:rPr>
              <w:rFonts w:ascii="Times New Roman" w:hAnsi="Times New Roman" w:cs="Times New Roman"/>
              <w:noProof/>
              <w:sz w:val="24"/>
              <w:szCs w:val="24"/>
            </w:rPr>
            <w:t>(J. Jo ̆sko Brakus, May 2009)</w:t>
          </w:r>
          <w:r w:rsidR="003F2460" w:rsidRPr="00A5071A">
            <w:rPr>
              <w:rFonts w:ascii="Times New Roman" w:hAnsi="Times New Roman" w:cs="Times New Roman"/>
              <w:sz w:val="24"/>
              <w:szCs w:val="24"/>
            </w:rPr>
            <w:fldChar w:fldCharType="end"/>
          </w:r>
        </w:sdtContent>
      </w:sdt>
      <w:r w:rsidRPr="00A5071A">
        <w:rPr>
          <w:rFonts w:ascii="Times New Roman" w:hAnsi="Times New Roman" w:cs="Times New Roman"/>
          <w:sz w:val="24"/>
          <w:szCs w:val="24"/>
        </w:rPr>
        <w:t>.</w:t>
      </w:r>
    </w:p>
    <w:p w:rsidR="00B02F83" w:rsidRDefault="00B02F83" w:rsidP="00B02F83">
      <w:pPr>
        <w:spacing w:line="360" w:lineRule="auto"/>
        <w:jc w:val="both"/>
        <w:rPr>
          <w:rFonts w:ascii="Times New Roman" w:hAnsi="Times New Roman" w:cs="Times New Roman"/>
          <w:i/>
          <w:sz w:val="24"/>
          <w:szCs w:val="24"/>
        </w:rPr>
      </w:pPr>
      <w:r w:rsidRPr="009E615E">
        <w:rPr>
          <w:rFonts w:ascii="Times New Roman" w:hAnsi="Times New Roman" w:cs="Times New Roman"/>
          <w:sz w:val="24"/>
          <w:szCs w:val="24"/>
        </w:rPr>
        <w:t xml:space="preserve">In a definition of Brand experience is a strategic idea that informs companies that they must create value through the engagements, interactions, and consumption that occur between them and their customers. </w:t>
      </w:r>
      <w:r w:rsidRPr="00A5071A">
        <w:rPr>
          <w:rFonts w:ascii="Times New Roman" w:hAnsi="Times New Roman" w:cs="Times New Roman"/>
          <w:sz w:val="24"/>
          <w:szCs w:val="24"/>
        </w:rPr>
        <w:t xml:space="preserve">Source: </w:t>
      </w:r>
      <w:sdt>
        <w:sdtPr>
          <w:id w:val="1768200"/>
          <w:citation/>
        </w:sdtPr>
        <w:sdtContent>
          <w:r w:rsidR="003F2460" w:rsidRPr="00A5071A">
            <w:rPr>
              <w:rFonts w:ascii="Times New Roman" w:hAnsi="Times New Roman" w:cs="Times New Roman"/>
              <w:sz w:val="24"/>
              <w:szCs w:val="24"/>
            </w:rPr>
            <w:fldChar w:fldCharType="begin"/>
          </w:r>
          <w:r w:rsidRPr="00A5071A">
            <w:rPr>
              <w:rFonts w:ascii="Times New Roman" w:hAnsi="Times New Roman" w:cs="Times New Roman"/>
              <w:sz w:val="24"/>
              <w:szCs w:val="24"/>
            </w:rPr>
            <w:instrText xml:space="preserve"> CITATION Roc20 \l 1033  </w:instrText>
          </w:r>
          <w:r w:rsidR="003F2460" w:rsidRPr="00A5071A">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(Rock Content Writer, 2020)</w:t>
          </w:r>
          <w:r w:rsidR="003F2460" w:rsidRPr="00A5071A">
            <w:rPr>
              <w:rFonts w:ascii="Times New Roman" w:hAnsi="Times New Roman" w:cs="Times New Roman"/>
              <w:sz w:val="24"/>
              <w:szCs w:val="24"/>
            </w:rPr>
            <w:fldChar w:fldCharType="end"/>
          </w:r>
        </w:sdtContent>
      </w:sdt>
      <w:r w:rsidRPr="009E615E">
        <w:rPr>
          <w:rFonts w:ascii="Times New Roman" w:hAnsi="Times New Roman" w:cs="Times New Roman"/>
          <w:i/>
          <w:sz w:val="24"/>
          <w:szCs w:val="24"/>
        </w:rPr>
        <w:t>.</w:t>
      </w:r>
    </w:p>
    <w:p w:rsidR="00B02F83" w:rsidRDefault="00B02F83" w:rsidP="00B02F83"/>
    <w:p w:rsidR="00B02F83" w:rsidRDefault="00B02F83" w:rsidP="00B02F83">
      <w:pPr>
        <w:pStyle w:val="Heading1"/>
        <w:numPr>
          <w:ilvl w:val="1"/>
          <w:numId w:val="6"/>
        </w:numPr>
        <w:spacing w:before="0" w:after="240" w:line="360" w:lineRule="auto"/>
        <w:jc w:val="both"/>
        <w:rPr>
          <w:rFonts w:ascii="Times New Roman" w:hAnsi="Times New Roman" w:cs="Times New Roman"/>
          <w:color w:val="262626" w:themeColor="text1" w:themeTint="D9"/>
        </w:rPr>
      </w:pPr>
      <w:r>
        <w:rPr>
          <w:rFonts w:ascii="Times New Roman" w:hAnsi="Times New Roman" w:cs="Times New Roman"/>
          <w:sz w:val="24"/>
          <w:szCs w:val="24"/>
        </w:rPr>
        <w:lastRenderedPageBreak/>
        <w:t xml:space="preserve">  </w:t>
      </w:r>
      <w:bookmarkStart w:id="24" w:name="_Toc119852973"/>
      <w:r>
        <w:rPr>
          <w:rFonts w:ascii="Times New Roman" w:hAnsi="Times New Roman" w:cs="Times New Roman"/>
          <w:color w:val="262626" w:themeColor="text1" w:themeTint="D9"/>
        </w:rPr>
        <w:t>Antecedents</w:t>
      </w:r>
      <w:r w:rsidRPr="00AF381A">
        <w:rPr>
          <w:rFonts w:ascii="Times New Roman" w:hAnsi="Times New Roman" w:cs="Times New Roman"/>
          <w:color w:val="262626" w:themeColor="text1" w:themeTint="D9"/>
        </w:rPr>
        <w:t xml:space="preserve"> of </w:t>
      </w:r>
      <w:r>
        <w:rPr>
          <w:rFonts w:ascii="Times New Roman" w:hAnsi="Times New Roman" w:cs="Times New Roman"/>
          <w:color w:val="262626" w:themeColor="text1" w:themeTint="D9"/>
        </w:rPr>
        <w:t>Brand Experience</w:t>
      </w:r>
      <w:bookmarkEnd w:id="24"/>
    </w:p>
    <w:p w:rsidR="00B02F83" w:rsidRDefault="00B02F83" w:rsidP="00B02F83">
      <w:pPr>
        <w:jc w:val="center"/>
      </w:pPr>
      <w:r w:rsidRPr="002F497D">
        <w:rPr>
          <w:noProof/>
        </w:rPr>
        <w:drawing>
          <wp:inline distT="0" distB="0" distL="0" distR="0">
            <wp:extent cx="5139055" cy="2692400"/>
            <wp:effectExtent l="19050" t="0" r="444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5139055" cy="2692400"/>
                    </a:xfrm>
                    <a:prstGeom prst="rect">
                      <a:avLst/>
                    </a:prstGeom>
                    <a:noFill/>
                    <a:ln w="9525">
                      <a:noFill/>
                      <a:miter lim="800000"/>
                      <a:headEnd/>
                      <a:tailEnd/>
                    </a:ln>
                  </pic:spPr>
                </pic:pic>
              </a:graphicData>
            </a:graphic>
          </wp:inline>
        </w:drawing>
      </w:r>
    </w:p>
    <w:p w:rsidR="00B02F83" w:rsidRDefault="00B02F83" w:rsidP="00B02F83">
      <w:pPr>
        <w:spacing w:before="240" w:after="0" w:line="360" w:lineRule="auto"/>
        <w:jc w:val="center"/>
        <w:rPr>
          <w:rFonts w:ascii="Times New Roman" w:hAnsi="Times New Roman" w:cs="Times New Roman"/>
          <w:sz w:val="24"/>
          <w:szCs w:val="24"/>
        </w:rPr>
      </w:pPr>
      <w:r w:rsidRPr="002F497D">
        <w:rPr>
          <w:rFonts w:ascii="Times New Roman" w:hAnsi="Times New Roman" w:cs="Times New Roman"/>
          <w:b/>
          <w:color w:val="262626" w:themeColor="text1" w:themeTint="D9"/>
          <w:sz w:val="24"/>
          <w:szCs w:val="24"/>
        </w:rPr>
        <w:t>Figure</w:t>
      </w:r>
      <w:r w:rsidR="005F57F5">
        <w:rPr>
          <w:rFonts w:ascii="Times New Roman" w:hAnsi="Times New Roman" w:cs="Times New Roman"/>
          <w:b/>
          <w:color w:val="262626" w:themeColor="text1" w:themeTint="D9"/>
          <w:sz w:val="24"/>
          <w:szCs w:val="24"/>
        </w:rPr>
        <w:t xml:space="preserve"> 2.2</w:t>
      </w:r>
      <w:r w:rsidRPr="002F497D">
        <w:rPr>
          <w:rFonts w:ascii="Times New Roman" w:hAnsi="Times New Roman" w:cs="Times New Roman"/>
          <w:b/>
          <w:color w:val="262626" w:themeColor="text1" w:themeTint="D9"/>
          <w:sz w:val="24"/>
          <w:szCs w:val="24"/>
        </w:rPr>
        <w:t>:</w:t>
      </w:r>
      <w:r>
        <w:rPr>
          <w:rFonts w:ascii="Times New Roman" w:hAnsi="Times New Roman" w:cs="Times New Roman"/>
          <w:sz w:val="24"/>
          <w:szCs w:val="24"/>
        </w:rPr>
        <w:t xml:space="preserve"> Brand Experience Extended Model </w:t>
      </w:r>
      <w:sdt>
        <w:sdtPr>
          <w:rPr>
            <w:rFonts w:ascii="Times New Roman" w:hAnsi="Times New Roman" w:cs="Times New Roman"/>
            <w:sz w:val="24"/>
            <w:szCs w:val="24"/>
          </w:rPr>
          <w:id w:val="707135"/>
          <w:citation/>
        </w:sdtPr>
        <w:sdtContent>
          <w:r w:rsidR="003F2460">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Fer17 \l 1033 </w:instrText>
          </w:r>
          <w:r w:rsidR="003F2460">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(Fernando de Oliveira Santini, 2017)</w:t>
          </w:r>
          <w:r w:rsidR="003F2460">
            <w:rPr>
              <w:rFonts w:ascii="Times New Roman" w:hAnsi="Times New Roman" w:cs="Times New Roman"/>
              <w:sz w:val="24"/>
              <w:szCs w:val="24"/>
            </w:rPr>
            <w:fldChar w:fldCharType="end"/>
          </w:r>
        </w:sdtContent>
      </w:sdt>
    </w:p>
    <w:p w:rsidR="00B02F83" w:rsidRDefault="00B02F83" w:rsidP="00B02F83">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From this model, there is direct relationship between-</w:t>
      </w:r>
    </w:p>
    <w:p w:rsidR="00B02F83" w:rsidRPr="00F95BCD" w:rsidRDefault="00B02F83" w:rsidP="00B02F83">
      <w:pPr>
        <w:pStyle w:val="ListParagraph"/>
        <w:numPr>
          <w:ilvl w:val="0"/>
          <w:numId w:val="7"/>
        </w:numPr>
        <w:spacing w:after="0" w:line="360" w:lineRule="auto"/>
        <w:jc w:val="both"/>
        <w:rPr>
          <w:rFonts w:ascii="Times New Roman" w:hAnsi="Times New Roman" w:cs="Times New Roman"/>
          <w:sz w:val="24"/>
          <w:szCs w:val="24"/>
        </w:rPr>
      </w:pPr>
      <w:r w:rsidRPr="00F95BCD">
        <w:rPr>
          <w:rFonts w:ascii="Times New Roman" w:hAnsi="Times New Roman" w:cs="Times New Roman"/>
          <w:sz w:val="24"/>
          <w:szCs w:val="24"/>
        </w:rPr>
        <w:t xml:space="preserve">Brand experience and brand satisfaction,  </w:t>
      </w:r>
    </w:p>
    <w:p w:rsidR="00B02F83" w:rsidRPr="00F95BCD" w:rsidRDefault="00B02F83" w:rsidP="00B02F83">
      <w:pPr>
        <w:pStyle w:val="ListParagraph"/>
        <w:numPr>
          <w:ilvl w:val="0"/>
          <w:numId w:val="7"/>
        </w:numPr>
        <w:spacing w:after="0" w:line="360" w:lineRule="auto"/>
        <w:jc w:val="both"/>
        <w:rPr>
          <w:rFonts w:ascii="Times New Roman" w:hAnsi="Times New Roman" w:cs="Times New Roman"/>
          <w:sz w:val="24"/>
          <w:szCs w:val="24"/>
        </w:rPr>
      </w:pPr>
      <w:r w:rsidRPr="00F95BCD">
        <w:rPr>
          <w:rFonts w:ascii="Times New Roman" w:hAnsi="Times New Roman" w:cs="Times New Roman"/>
          <w:sz w:val="24"/>
          <w:szCs w:val="24"/>
        </w:rPr>
        <w:t xml:space="preserve">Brand satisfaction and brand trust,  </w:t>
      </w:r>
    </w:p>
    <w:p w:rsidR="00B02F83" w:rsidRPr="00F95BCD" w:rsidRDefault="00B02F83" w:rsidP="00B02F83">
      <w:pPr>
        <w:pStyle w:val="ListParagraph"/>
        <w:numPr>
          <w:ilvl w:val="0"/>
          <w:numId w:val="7"/>
        </w:numPr>
        <w:spacing w:after="0" w:line="360" w:lineRule="auto"/>
        <w:jc w:val="both"/>
        <w:rPr>
          <w:rFonts w:ascii="Times New Roman" w:hAnsi="Times New Roman" w:cs="Times New Roman"/>
          <w:sz w:val="24"/>
          <w:szCs w:val="24"/>
        </w:rPr>
      </w:pPr>
      <w:r w:rsidRPr="00F95BCD">
        <w:rPr>
          <w:rFonts w:ascii="Times New Roman" w:hAnsi="Times New Roman" w:cs="Times New Roman"/>
          <w:sz w:val="24"/>
          <w:szCs w:val="24"/>
        </w:rPr>
        <w:t xml:space="preserve">Brand satisfaction and brand loyalty, and </w:t>
      </w:r>
    </w:p>
    <w:p w:rsidR="00B02F83" w:rsidRDefault="00B02F83" w:rsidP="00B02F83">
      <w:pPr>
        <w:pStyle w:val="ListParagraph"/>
        <w:numPr>
          <w:ilvl w:val="0"/>
          <w:numId w:val="7"/>
        </w:numPr>
        <w:spacing w:after="0" w:line="360" w:lineRule="auto"/>
        <w:jc w:val="both"/>
        <w:rPr>
          <w:rFonts w:ascii="Times New Roman" w:hAnsi="Times New Roman" w:cs="Times New Roman"/>
          <w:sz w:val="24"/>
          <w:szCs w:val="24"/>
        </w:rPr>
      </w:pPr>
      <w:r w:rsidRPr="00F95BCD">
        <w:rPr>
          <w:rFonts w:ascii="Times New Roman" w:hAnsi="Times New Roman" w:cs="Times New Roman"/>
          <w:sz w:val="24"/>
          <w:szCs w:val="24"/>
        </w:rPr>
        <w:t>Brand satisfaction and word-of-mouth (WOM)</w:t>
      </w:r>
      <w:r>
        <w:rPr>
          <w:rFonts w:ascii="Times New Roman" w:hAnsi="Times New Roman" w:cs="Times New Roman"/>
          <w:sz w:val="24"/>
          <w:szCs w:val="24"/>
        </w:rPr>
        <w:t>.</w:t>
      </w:r>
    </w:p>
    <w:p w:rsidR="00B02F83" w:rsidRDefault="00B02F83" w:rsidP="00B02F83">
      <w:pPr>
        <w:spacing w:after="0" w:line="360" w:lineRule="auto"/>
        <w:jc w:val="both"/>
        <w:rPr>
          <w:rFonts w:ascii="Times New Roman" w:hAnsi="Times New Roman" w:cs="Times New Roman"/>
          <w:sz w:val="24"/>
          <w:szCs w:val="24"/>
        </w:rPr>
      </w:pPr>
      <w:r w:rsidRPr="00F95BCD">
        <w:rPr>
          <w:rFonts w:ascii="Times New Roman" w:hAnsi="Times New Roman" w:cs="Times New Roman"/>
          <w:sz w:val="24"/>
          <w:szCs w:val="24"/>
        </w:rPr>
        <w:t>The brand experience is inversely proportional to the degree to which a consumer is familiar with the brand or category.</w:t>
      </w:r>
      <w:r w:rsidRPr="00F95BCD">
        <w:t xml:space="preserve"> </w:t>
      </w:r>
      <w:r w:rsidRPr="00F95BCD">
        <w:rPr>
          <w:rFonts w:ascii="Times New Roman" w:hAnsi="Times New Roman" w:cs="Times New Roman"/>
          <w:sz w:val="24"/>
          <w:szCs w:val="24"/>
        </w:rPr>
        <w:t>The advantages and attributes of the product are often better understood by the customer in this situation.</w:t>
      </w:r>
      <w:r w:rsidRPr="00F95BCD">
        <w:t xml:space="preserve"> </w:t>
      </w:r>
      <w:r w:rsidRPr="00F95BCD">
        <w:rPr>
          <w:rFonts w:ascii="Times New Roman" w:hAnsi="Times New Roman" w:cs="Times New Roman"/>
          <w:sz w:val="24"/>
          <w:szCs w:val="24"/>
        </w:rPr>
        <w:t>This may lead to increased customer confidence, which is a critical aspect in boosting their level of satisfact</w:t>
      </w:r>
      <w:r>
        <w:rPr>
          <w:rFonts w:ascii="Times New Roman" w:hAnsi="Times New Roman" w:cs="Times New Roman"/>
          <w:sz w:val="24"/>
          <w:szCs w:val="24"/>
        </w:rPr>
        <w:t xml:space="preserve">ion with the product or service </w:t>
      </w:r>
      <w:sdt>
        <w:sdtPr>
          <w:rPr>
            <w:rFonts w:ascii="Times New Roman" w:hAnsi="Times New Roman" w:cs="Times New Roman"/>
            <w:sz w:val="24"/>
            <w:szCs w:val="24"/>
          </w:rPr>
          <w:id w:val="707137"/>
          <w:citation/>
        </w:sdtPr>
        <w:sdtContent>
          <w:r w:rsidR="003F2460">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Hon05 \l 1033 </w:instrText>
          </w:r>
          <w:r w:rsidR="003F2460">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(Hong-Youl Ha, 2005)</w:t>
          </w:r>
          <w:r w:rsidR="003F2460">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Pr="00F95BCD">
        <w:rPr>
          <w:rFonts w:ascii="Times New Roman" w:hAnsi="Times New Roman" w:cs="Times New Roman"/>
          <w:sz w:val="24"/>
          <w:szCs w:val="24"/>
        </w:rPr>
        <w:t>When it comes to brand satisfaction, the link between customer expectations and a product's perfo</w:t>
      </w:r>
      <w:r>
        <w:rPr>
          <w:rFonts w:ascii="Times New Roman" w:hAnsi="Times New Roman" w:cs="Times New Roman"/>
          <w:sz w:val="24"/>
          <w:szCs w:val="24"/>
        </w:rPr>
        <w:t xml:space="preserve">rmance is important to consider </w:t>
      </w:r>
      <w:sdt>
        <w:sdtPr>
          <w:rPr>
            <w:rFonts w:ascii="Times New Roman" w:hAnsi="Times New Roman" w:cs="Times New Roman"/>
            <w:sz w:val="24"/>
            <w:szCs w:val="24"/>
          </w:rPr>
          <w:id w:val="707138"/>
          <w:citation/>
        </w:sdtPr>
        <w:sdtContent>
          <w:r w:rsidR="003F2460">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Ric93 \l 1033 </w:instrText>
          </w:r>
          <w:r w:rsidR="003F2460">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(Oliver R. L., December 1993)</w:t>
          </w:r>
          <w:r w:rsidR="003F2460">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C923D5">
        <w:rPr>
          <w:rFonts w:ascii="Times New Roman" w:hAnsi="Times New Roman" w:cs="Times New Roman"/>
          <w:sz w:val="24"/>
          <w:szCs w:val="24"/>
        </w:rPr>
        <w:t>According to</w:t>
      </w:r>
      <w:r w:rsidR="00C923D5" w:rsidRPr="00C923D5">
        <w:rPr>
          <w:rFonts w:ascii="Times New Roman" w:hAnsi="Times New Roman" w:cs="Times New Roman"/>
          <w:sz w:val="24"/>
          <w:szCs w:val="24"/>
        </w:rPr>
        <w:t xml:space="preserve"> </w:t>
      </w:r>
      <w:sdt>
        <w:sdtPr>
          <w:rPr>
            <w:rFonts w:ascii="Times New Roman" w:hAnsi="Times New Roman" w:cs="Times New Roman"/>
            <w:sz w:val="24"/>
            <w:szCs w:val="24"/>
          </w:rPr>
          <w:id w:val="315279"/>
          <w:citation/>
        </w:sdtPr>
        <w:sdtContent>
          <w:r w:rsidR="003F2460">
            <w:rPr>
              <w:rFonts w:ascii="Times New Roman" w:hAnsi="Times New Roman" w:cs="Times New Roman"/>
              <w:sz w:val="24"/>
              <w:szCs w:val="24"/>
            </w:rPr>
            <w:fldChar w:fldCharType="begin"/>
          </w:r>
          <w:r w:rsidR="00C923D5">
            <w:rPr>
              <w:rFonts w:ascii="Times New Roman" w:hAnsi="Times New Roman" w:cs="Times New Roman"/>
              <w:sz w:val="24"/>
              <w:szCs w:val="24"/>
            </w:rPr>
            <w:instrText xml:space="preserve"> CITATION Oli811 \l 1033 </w:instrText>
          </w:r>
          <w:r w:rsidR="003F2460">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(Oliver R. , 1981)</w:t>
          </w:r>
          <w:r w:rsidR="003F2460">
            <w:rPr>
              <w:rFonts w:ascii="Times New Roman" w:hAnsi="Times New Roman" w:cs="Times New Roman"/>
              <w:sz w:val="24"/>
              <w:szCs w:val="24"/>
            </w:rPr>
            <w:fldChar w:fldCharType="end"/>
          </w:r>
        </w:sdtContent>
      </w:sdt>
      <w:r w:rsidR="00C923D5">
        <w:rPr>
          <w:rFonts w:ascii="Times New Roman" w:hAnsi="Times New Roman" w:cs="Times New Roman"/>
          <w:sz w:val="24"/>
          <w:szCs w:val="24"/>
        </w:rPr>
        <w:t xml:space="preserve"> “</w:t>
      </w:r>
      <w:r w:rsidRPr="00F95BCD">
        <w:rPr>
          <w:rFonts w:ascii="Times New Roman" w:hAnsi="Times New Roman" w:cs="Times New Roman"/>
          <w:sz w:val="24"/>
          <w:szCs w:val="24"/>
        </w:rPr>
        <w:t>Brand satisfaction is a result of the cognitive judgments and emotional reactions that are generated in the cu</w:t>
      </w:r>
      <w:r>
        <w:rPr>
          <w:rFonts w:ascii="Times New Roman" w:hAnsi="Times New Roman" w:cs="Times New Roman"/>
          <w:sz w:val="24"/>
          <w:szCs w:val="24"/>
        </w:rPr>
        <w:t>stomer as a result of the brand</w:t>
      </w:r>
      <w:r w:rsidR="00C923D5">
        <w:rPr>
          <w:rFonts w:ascii="Times New Roman" w:hAnsi="Times New Roman" w:cs="Times New Roman"/>
          <w:sz w:val="24"/>
          <w:szCs w:val="24"/>
        </w:rPr>
        <w:t>”</w:t>
      </w:r>
      <w:r>
        <w:rPr>
          <w:rFonts w:ascii="Times New Roman" w:hAnsi="Times New Roman" w:cs="Times New Roman"/>
          <w:sz w:val="24"/>
          <w:szCs w:val="24"/>
        </w:rPr>
        <w:t xml:space="preserve">. </w:t>
      </w:r>
      <w:r w:rsidRPr="000A3C2E">
        <w:rPr>
          <w:rFonts w:ascii="Times New Roman" w:hAnsi="Times New Roman" w:cs="Times New Roman"/>
          <w:sz w:val="24"/>
          <w:szCs w:val="24"/>
        </w:rPr>
        <w:t>Thus, we suggest a positive and substantial link between brand satisfaction and brand experience, since both are ratio</w:t>
      </w:r>
      <w:r>
        <w:rPr>
          <w:rFonts w:ascii="Times New Roman" w:hAnsi="Times New Roman" w:cs="Times New Roman"/>
          <w:sz w:val="24"/>
          <w:szCs w:val="24"/>
        </w:rPr>
        <w:t xml:space="preserve">nal and emotional constructions </w:t>
      </w:r>
      <w:sdt>
        <w:sdtPr>
          <w:rPr>
            <w:rFonts w:ascii="Times New Roman" w:hAnsi="Times New Roman" w:cs="Times New Roman"/>
            <w:sz w:val="24"/>
            <w:szCs w:val="24"/>
          </w:rPr>
          <w:id w:val="315325"/>
          <w:citation/>
        </w:sdtPr>
        <w:sdtContent>
          <w:r w:rsidR="003F2460" w:rsidRPr="00A5071A">
            <w:rPr>
              <w:rFonts w:ascii="Times New Roman" w:hAnsi="Times New Roman" w:cs="Times New Roman"/>
              <w:sz w:val="24"/>
              <w:szCs w:val="24"/>
            </w:rPr>
            <w:fldChar w:fldCharType="begin"/>
          </w:r>
          <w:r w:rsidRPr="00A5071A">
            <w:rPr>
              <w:rFonts w:ascii="Times New Roman" w:hAnsi="Times New Roman" w:cs="Times New Roman"/>
              <w:sz w:val="24"/>
              <w:szCs w:val="24"/>
            </w:rPr>
            <w:instrText xml:space="preserve"> CITATION JJo09 \l 1033 </w:instrText>
          </w:r>
          <w:r w:rsidR="003F2460" w:rsidRPr="00A5071A">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(J. Jo ̆sko Brakus, May 2009)</w:t>
          </w:r>
          <w:r w:rsidR="003F2460" w:rsidRPr="00A5071A">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rsidR="00B02F83" w:rsidRDefault="00C923D5" w:rsidP="00B02F83">
      <w:pPr>
        <w:spacing w:before="240" w:line="360" w:lineRule="auto"/>
        <w:jc w:val="both"/>
        <w:rPr>
          <w:rFonts w:ascii="Times New Roman" w:hAnsi="Times New Roman" w:cs="Times New Roman"/>
          <w:sz w:val="24"/>
          <w:szCs w:val="24"/>
        </w:rPr>
      </w:pPr>
      <w:r w:rsidRPr="00C923D5">
        <w:rPr>
          <w:rFonts w:ascii="Times New Roman" w:hAnsi="Times New Roman" w:cs="Times New Roman"/>
          <w:sz w:val="24"/>
          <w:szCs w:val="24"/>
        </w:rPr>
        <w:t>In both the marketing and brand experience domains, trust</w:t>
      </w:r>
      <w:r>
        <w:rPr>
          <w:rFonts w:ascii="Times New Roman" w:hAnsi="Times New Roman" w:cs="Times New Roman"/>
          <w:sz w:val="24"/>
          <w:szCs w:val="24"/>
        </w:rPr>
        <w:t xml:space="preserve"> has been the focus of research </w:t>
      </w:r>
      <w:sdt>
        <w:sdtPr>
          <w:rPr>
            <w:rFonts w:ascii="Times New Roman" w:hAnsi="Times New Roman" w:cs="Times New Roman"/>
            <w:sz w:val="24"/>
            <w:szCs w:val="24"/>
          </w:rPr>
          <w:id w:val="315280"/>
          <w:citation/>
        </w:sdtPr>
        <w:sdtContent>
          <w:r w:rsidR="003F2460">
            <w:rPr>
              <w:rFonts w:ascii="Times New Roman" w:hAnsi="Times New Roman" w:cs="Times New Roman"/>
              <w:sz w:val="24"/>
              <w:szCs w:val="24"/>
            </w:rPr>
            <w:fldChar w:fldCharType="begin"/>
          </w:r>
          <w:r w:rsidR="00B02F83">
            <w:rPr>
              <w:rFonts w:ascii="Times New Roman" w:hAnsi="Times New Roman" w:cs="Times New Roman"/>
              <w:sz w:val="24"/>
              <w:szCs w:val="24"/>
            </w:rPr>
            <w:instrText xml:space="preserve"> CITATION Dee02 \l 1033 </w:instrText>
          </w:r>
          <w:r w:rsidR="003F2460">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(Deepak Sirdeshmukh, 2002)</w:t>
          </w:r>
          <w:r w:rsidR="003F2460">
            <w:rPr>
              <w:rFonts w:ascii="Times New Roman" w:hAnsi="Times New Roman" w:cs="Times New Roman"/>
              <w:sz w:val="24"/>
              <w:szCs w:val="24"/>
            </w:rPr>
            <w:fldChar w:fldCharType="end"/>
          </w:r>
        </w:sdtContent>
      </w:sdt>
      <w:r w:rsidR="00B02F83">
        <w:rPr>
          <w:rFonts w:ascii="Times New Roman" w:hAnsi="Times New Roman" w:cs="Times New Roman"/>
          <w:sz w:val="24"/>
          <w:szCs w:val="24"/>
        </w:rPr>
        <w:t>.</w:t>
      </w:r>
      <w:r w:rsidR="00B02F83" w:rsidRPr="00811AD3">
        <w:t xml:space="preserve"> </w:t>
      </w:r>
      <w:r w:rsidRPr="00C923D5">
        <w:rPr>
          <w:rFonts w:ascii="Times New Roman" w:hAnsi="Times New Roman" w:cs="Times New Roman"/>
          <w:sz w:val="24"/>
          <w:szCs w:val="24"/>
        </w:rPr>
        <w:t xml:space="preserve">The degree of trust and satisfaction that a customer has in a certain brand is a key component in shaping their plans for the future. The degree of confidence that customers have in a certain brand is a significant factor in determining </w:t>
      </w:r>
      <w:r w:rsidRPr="00C923D5">
        <w:rPr>
          <w:rFonts w:ascii="Times New Roman" w:hAnsi="Times New Roman" w:cs="Times New Roman"/>
          <w:sz w:val="24"/>
          <w:szCs w:val="24"/>
        </w:rPr>
        <w:lastRenderedPageBreak/>
        <w:t>whether or not they will commit to maintaining a</w:t>
      </w:r>
      <w:r>
        <w:rPr>
          <w:rFonts w:ascii="Times New Roman" w:hAnsi="Times New Roman" w:cs="Times New Roman"/>
          <w:sz w:val="24"/>
          <w:szCs w:val="24"/>
        </w:rPr>
        <w:t xml:space="preserve"> relationship over the long run </w:t>
      </w:r>
      <w:sdt>
        <w:sdtPr>
          <w:rPr>
            <w:rFonts w:ascii="Times New Roman" w:hAnsi="Times New Roman" w:cs="Times New Roman"/>
            <w:sz w:val="24"/>
            <w:szCs w:val="24"/>
          </w:rPr>
          <w:id w:val="315281"/>
          <w:citation/>
        </w:sdtPr>
        <w:sdtContent>
          <w:r w:rsidR="003F2460">
            <w:rPr>
              <w:rFonts w:ascii="Times New Roman" w:hAnsi="Times New Roman" w:cs="Times New Roman"/>
              <w:sz w:val="24"/>
              <w:szCs w:val="24"/>
            </w:rPr>
            <w:fldChar w:fldCharType="begin"/>
          </w:r>
          <w:r w:rsidR="00B02F83">
            <w:rPr>
              <w:rFonts w:ascii="Times New Roman" w:hAnsi="Times New Roman" w:cs="Times New Roman"/>
              <w:sz w:val="24"/>
              <w:szCs w:val="24"/>
            </w:rPr>
            <w:instrText xml:space="preserve"> CITATION Ele01 \l 1033 </w:instrText>
          </w:r>
          <w:r w:rsidR="003F2460">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(Delgado</w:t>
          </w:r>
          <w:r w:rsidR="008234CD" w:rsidRPr="008234CD">
            <w:rPr>
              <w:rFonts w:ascii="Cambria Math" w:hAnsi="Cambria Math" w:cs="Cambria Math"/>
              <w:noProof/>
              <w:sz w:val="24"/>
              <w:szCs w:val="24"/>
            </w:rPr>
            <w:t>‐</w:t>
          </w:r>
          <w:r w:rsidR="008234CD" w:rsidRPr="008234CD">
            <w:rPr>
              <w:rFonts w:ascii="Times New Roman" w:hAnsi="Times New Roman" w:cs="Times New Roman"/>
              <w:noProof/>
              <w:sz w:val="24"/>
              <w:szCs w:val="24"/>
            </w:rPr>
            <w:t>Ballester &amp; Munuera</w:t>
          </w:r>
          <w:r w:rsidR="008234CD" w:rsidRPr="008234CD">
            <w:rPr>
              <w:rFonts w:ascii="Cambria Math" w:hAnsi="Cambria Math" w:cs="Cambria Math"/>
              <w:noProof/>
              <w:sz w:val="24"/>
              <w:szCs w:val="24"/>
            </w:rPr>
            <w:t>‐</w:t>
          </w:r>
          <w:r w:rsidR="008234CD" w:rsidRPr="008234CD">
            <w:rPr>
              <w:rFonts w:ascii="Times New Roman" w:hAnsi="Times New Roman" w:cs="Times New Roman"/>
              <w:noProof/>
              <w:sz w:val="24"/>
              <w:szCs w:val="24"/>
            </w:rPr>
            <w:t>Alemán, 2001)</w:t>
          </w:r>
          <w:r w:rsidR="003F2460">
            <w:rPr>
              <w:rFonts w:ascii="Times New Roman" w:hAnsi="Times New Roman" w:cs="Times New Roman"/>
              <w:sz w:val="24"/>
              <w:szCs w:val="24"/>
            </w:rPr>
            <w:fldChar w:fldCharType="end"/>
          </w:r>
        </w:sdtContent>
      </w:sdt>
      <w:r w:rsidR="00B02F83">
        <w:rPr>
          <w:rFonts w:ascii="Times New Roman" w:hAnsi="Times New Roman" w:cs="Times New Roman"/>
          <w:sz w:val="24"/>
          <w:szCs w:val="24"/>
        </w:rPr>
        <w:t>.</w:t>
      </w:r>
      <w:r w:rsidR="00B02F83" w:rsidRPr="007017C4">
        <w:t xml:space="preserve"> </w:t>
      </w:r>
      <w:r w:rsidRPr="00C923D5">
        <w:rPr>
          <w:rFonts w:ascii="Times New Roman" w:hAnsi="Times New Roman" w:cs="Times New Roman"/>
          <w:sz w:val="24"/>
          <w:szCs w:val="24"/>
        </w:rPr>
        <w:t>The conversational partner's integrity and the perceived credibility of the brand both play a role in determining whether or not the</w:t>
      </w:r>
      <w:r>
        <w:rPr>
          <w:rFonts w:ascii="Times New Roman" w:hAnsi="Times New Roman" w:cs="Times New Roman"/>
          <w:sz w:val="24"/>
          <w:szCs w:val="24"/>
        </w:rPr>
        <w:t xml:space="preserve">re is trust between the parties </w:t>
      </w:r>
      <w:sdt>
        <w:sdtPr>
          <w:rPr>
            <w:rFonts w:ascii="Times New Roman" w:hAnsi="Times New Roman" w:cs="Times New Roman"/>
            <w:sz w:val="24"/>
            <w:szCs w:val="24"/>
          </w:rPr>
          <w:id w:val="315282"/>
          <w:citation/>
        </w:sdtPr>
        <w:sdtContent>
          <w:r w:rsidR="003F2460">
            <w:rPr>
              <w:rFonts w:ascii="Times New Roman" w:hAnsi="Times New Roman" w:cs="Times New Roman"/>
              <w:sz w:val="24"/>
              <w:szCs w:val="24"/>
            </w:rPr>
            <w:fldChar w:fldCharType="begin"/>
          </w:r>
          <w:r w:rsidR="00B02F83">
            <w:rPr>
              <w:rFonts w:ascii="Times New Roman" w:hAnsi="Times New Roman" w:cs="Times New Roman"/>
              <w:sz w:val="24"/>
              <w:szCs w:val="24"/>
            </w:rPr>
            <w:instrText xml:space="preserve"> CITATION Dee02 \l 1033 </w:instrText>
          </w:r>
          <w:r w:rsidR="003F2460">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(Deepak Sirdeshmukh, 2002)</w:t>
          </w:r>
          <w:r w:rsidR="003F2460">
            <w:rPr>
              <w:rFonts w:ascii="Times New Roman" w:hAnsi="Times New Roman" w:cs="Times New Roman"/>
              <w:sz w:val="24"/>
              <w:szCs w:val="24"/>
            </w:rPr>
            <w:fldChar w:fldCharType="end"/>
          </w:r>
        </w:sdtContent>
      </w:sdt>
      <w:r w:rsidR="00B02F83">
        <w:rPr>
          <w:rFonts w:ascii="Times New Roman" w:hAnsi="Times New Roman" w:cs="Times New Roman"/>
          <w:sz w:val="24"/>
          <w:szCs w:val="24"/>
        </w:rPr>
        <w:t>.</w:t>
      </w:r>
      <w:r w:rsidR="00B02F83" w:rsidRPr="007017C4">
        <w:t xml:space="preserve"> </w:t>
      </w:r>
      <w:r w:rsidR="00B02F83" w:rsidRPr="007017C4">
        <w:rPr>
          <w:rFonts w:ascii="Times New Roman" w:hAnsi="Times New Roman" w:cs="Times New Roman"/>
          <w:sz w:val="24"/>
          <w:szCs w:val="24"/>
        </w:rPr>
        <w:t>Using these principles for brand satisfaction, we think that satisfying connections will help to build trust by ensuring that t</w:t>
      </w:r>
      <w:r w:rsidR="00B02F83">
        <w:rPr>
          <w:rFonts w:ascii="Times New Roman" w:hAnsi="Times New Roman" w:cs="Times New Roman"/>
          <w:sz w:val="24"/>
          <w:szCs w:val="24"/>
        </w:rPr>
        <w:t xml:space="preserve">he expectation generated is met </w:t>
      </w:r>
      <w:sdt>
        <w:sdtPr>
          <w:rPr>
            <w:rFonts w:ascii="Times New Roman" w:hAnsi="Times New Roman" w:cs="Times New Roman"/>
            <w:sz w:val="24"/>
            <w:szCs w:val="24"/>
          </w:rPr>
          <w:id w:val="315283"/>
          <w:citation/>
        </w:sdtPr>
        <w:sdtContent>
          <w:r w:rsidR="003F2460">
            <w:rPr>
              <w:rFonts w:ascii="Times New Roman" w:hAnsi="Times New Roman" w:cs="Times New Roman"/>
              <w:sz w:val="24"/>
              <w:szCs w:val="24"/>
            </w:rPr>
            <w:fldChar w:fldCharType="begin"/>
          </w:r>
          <w:r w:rsidR="00B02F83">
            <w:rPr>
              <w:rFonts w:ascii="Times New Roman" w:hAnsi="Times New Roman" w:cs="Times New Roman"/>
              <w:sz w:val="24"/>
              <w:szCs w:val="24"/>
            </w:rPr>
            <w:instrText xml:space="preserve"> CITATION Ric93 \l 1033 </w:instrText>
          </w:r>
          <w:r w:rsidR="003F2460">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(Oliver R. L., December 1993)</w:t>
          </w:r>
          <w:r w:rsidR="003F2460">
            <w:rPr>
              <w:rFonts w:ascii="Times New Roman" w:hAnsi="Times New Roman" w:cs="Times New Roman"/>
              <w:sz w:val="24"/>
              <w:szCs w:val="24"/>
            </w:rPr>
            <w:fldChar w:fldCharType="end"/>
          </w:r>
        </w:sdtContent>
      </w:sdt>
      <w:r w:rsidR="00B02F83">
        <w:rPr>
          <w:rFonts w:ascii="Times New Roman" w:hAnsi="Times New Roman" w:cs="Times New Roman"/>
          <w:sz w:val="24"/>
          <w:szCs w:val="24"/>
        </w:rPr>
        <w:t>.</w:t>
      </w:r>
    </w:p>
    <w:p w:rsidR="00B02F83" w:rsidRDefault="00C923D5" w:rsidP="00B02F83">
      <w:pPr>
        <w:spacing w:before="240" w:line="360" w:lineRule="auto"/>
        <w:jc w:val="both"/>
        <w:rPr>
          <w:rFonts w:ascii="Times New Roman" w:hAnsi="Times New Roman" w:cs="Times New Roman"/>
          <w:sz w:val="24"/>
          <w:szCs w:val="24"/>
        </w:rPr>
      </w:pPr>
      <w:r w:rsidRPr="00C923D5">
        <w:rPr>
          <w:rFonts w:ascii="Times New Roman" w:hAnsi="Times New Roman" w:cs="Times New Roman"/>
          <w:sz w:val="24"/>
          <w:szCs w:val="24"/>
        </w:rPr>
        <w:t>A strong desire to buy a product or service from a business again and again is what we mean when we talk about customers’ loyalty. It is believed that individuals are sustaining their level of happiness with the brand when they protect it by being devoted clients an</w:t>
      </w:r>
      <w:r>
        <w:rPr>
          <w:rFonts w:ascii="Times New Roman" w:hAnsi="Times New Roman" w:cs="Times New Roman"/>
          <w:sz w:val="24"/>
          <w:szCs w:val="24"/>
        </w:rPr>
        <w:t xml:space="preserve">d making good comments about it </w:t>
      </w:r>
      <w:sdt>
        <w:sdtPr>
          <w:rPr>
            <w:rFonts w:ascii="Times New Roman" w:hAnsi="Times New Roman" w:cs="Times New Roman"/>
            <w:sz w:val="24"/>
            <w:szCs w:val="24"/>
          </w:rPr>
          <w:id w:val="315284"/>
          <w:citation/>
        </w:sdtPr>
        <w:sdtContent>
          <w:r w:rsidR="003F2460">
            <w:rPr>
              <w:rFonts w:ascii="Times New Roman" w:hAnsi="Times New Roman" w:cs="Times New Roman"/>
              <w:sz w:val="24"/>
              <w:szCs w:val="24"/>
            </w:rPr>
            <w:fldChar w:fldCharType="begin"/>
          </w:r>
          <w:r w:rsidR="00B02F83">
            <w:rPr>
              <w:rFonts w:ascii="Times New Roman" w:hAnsi="Times New Roman" w:cs="Times New Roman"/>
              <w:sz w:val="24"/>
              <w:szCs w:val="24"/>
            </w:rPr>
            <w:instrText xml:space="preserve"> CITATION Jos95 \l 1033 </w:instrText>
          </w:r>
          <w:r w:rsidR="003F2460">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(JoséM.M.Bloemera, 1995)</w:t>
          </w:r>
          <w:r w:rsidR="003F2460">
            <w:rPr>
              <w:rFonts w:ascii="Times New Roman" w:hAnsi="Times New Roman" w:cs="Times New Roman"/>
              <w:sz w:val="24"/>
              <w:szCs w:val="24"/>
            </w:rPr>
            <w:fldChar w:fldCharType="end"/>
          </w:r>
        </w:sdtContent>
      </w:sdt>
      <w:r w:rsidR="00B02F83">
        <w:rPr>
          <w:rFonts w:ascii="Times New Roman" w:hAnsi="Times New Roman" w:cs="Times New Roman"/>
          <w:sz w:val="24"/>
          <w:szCs w:val="24"/>
        </w:rPr>
        <w:t xml:space="preserve">. </w:t>
      </w:r>
      <w:r w:rsidRPr="00C923D5">
        <w:rPr>
          <w:rFonts w:ascii="Times New Roman" w:hAnsi="Times New Roman" w:cs="Times New Roman"/>
          <w:sz w:val="24"/>
          <w:szCs w:val="24"/>
        </w:rPr>
        <w:t xml:space="preserve">Even if situational factors and marketing efforts result in behavioral shifts, brand or business loyalty results in repeat purchases </w:t>
      </w:r>
      <w:r>
        <w:rPr>
          <w:rFonts w:ascii="Times New Roman" w:hAnsi="Times New Roman" w:cs="Times New Roman"/>
          <w:sz w:val="24"/>
          <w:szCs w:val="24"/>
        </w:rPr>
        <w:t>of the brand or company's goods</w:t>
      </w:r>
      <w:r w:rsidR="00B02F83">
        <w:rPr>
          <w:rFonts w:ascii="Times New Roman" w:hAnsi="Times New Roman" w:cs="Times New Roman"/>
          <w:sz w:val="24"/>
          <w:szCs w:val="24"/>
        </w:rPr>
        <w:t xml:space="preserve"> </w:t>
      </w:r>
      <w:sdt>
        <w:sdtPr>
          <w:rPr>
            <w:rFonts w:ascii="Times New Roman" w:hAnsi="Times New Roman" w:cs="Times New Roman"/>
            <w:sz w:val="24"/>
            <w:szCs w:val="24"/>
          </w:rPr>
          <w:id w:val="315285"/>
          <w:citation/>
        </w:sdtPr>
        <w:sdtContent>
          <w:r w:rsidR="003F2460">
            <w:rPr>
              <w:rFonts w:ascii="Times New Roman" w:hAnsi="Times New Roman" w:cs="Times New Roman"/>
              <w:sz w:val="24"/>
              <w:szCs w:val="24"/>
            </w:rPr>
            <w:fldChar w:fldCharType="begin"/>
          </w:r>
          <w:r w:rsidR="00B02F83">
            <w:rPr>
              <w:rFonts w:ascii="Times New Roman" w:hAnsi="Times New Roman" w:cs="Times New Roman"/>
              <w:sz w:val="24"/>
              <w:szCs w:val="24"/>
            </w:rPr>
            <w:instrText xml:space="preserve"> CITATION Chr98 \l 1033 </w:instrText>
          </w:r>
          <w:r w:rsidR="003F2460">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(Oliver C. , 1998)</w:t>
          </w:r>
          <w:r w:rsidR="003F2460">
            <w:rPr>
              <w:rFonts w:ascii="Times New Roman" w:hAnsi="Times New Roman" w:cs="Times New Roman"/>
              <w:sz w:val="24"/>
              <w:szCs w:val="24"/>
            </w:rPr>
            <w:fldChar w:fldCharType="end"/>
          </w:r>
        </w:sdtContent>
      </w:sdt>
      <w:r w:rsidR="00B02F83">
        <w:rPr>
          <w:rFonts w:ascii="Times New Roman" w:hAnsi="Times New Roman" w:cs="Times New Roman"/>
          <w:sz w:val="24"/>
          <w:szCs w:val="24"/>
        </w:rPr>
        <w:t>.</w:t>
      </w:r>
      <w:r w:rsidR="00B02F83" w:rsidRPr="003711BF">
        <w:t xml:space="preserve"> </w:t>
      </w:r>
      <w:r w:rsidRPr="00C923D5">
        <w:rPr>
          <w:rFonts w:ascii="Times New Roman" w:hAnsi="Times New Roman" w:cs="Times New Roman"/>
          <w:sz w:val="24"/>
          <w:szCs w:val="24"/>
        </w:rPr>
        <w:t>It is possible that these emotions are the outcome of a satisfied relationship with the brand, a fact that traditional literature and brand exp</w:t>
      </w:r>
      <w:r>
        <w:rPr>
          <w:rFonts w:ascii="Times New Roman" w:hAnsi="Times New Roman" w:cs="Times New Roman"/>
          <w:sz w:val="24"/>
          <w:szCs w:val="24"/>
        </w:rPr>
        <w:t>erience have already recognized.</w:t>
      </w:r>
    </w:p>
    <w:p w:rsidR="00B02F83" w:rsidRPr="00077A5D" w:rsidRDefault="00B02F83" w:rsidP="00B02F83">
      <w:pPr>
        <w:spacing w:before="240" w:line="360" w:lineRule="auto"/>
        <w:jc w:val="both"/>
        <w:rPr>
          <w:rFonts w:ascii="Times New Roman" w:hAnsi="Times New Roman" w:cs="Times New Roman"/>
          <w:sz w:val="24"/>
          <w:szCs w:val="24"/>
        </w:rPr>
      </w:pPr>
      <w:r w:rsidRPr="003711BF">
        <w:rPr>
          <w:rFonts w:ascii="Times New Roman" w:hAnsi="Times New Roman" w:cs="Times New Roman"/>
          <w:sz w:val="24"/>
          <w:szCs w:val="24"/>
        </w:rPr>
        <w:t>Finally, a prospective effect of brand satisfaction on word-of-mouth (WOM) was investigated as a possible outcome.</w:t>
      </w:r>
      <w:r w:rsidRPr="003711BF">
        <w:t xml:space="preserve"> </w:t>
      </w:r>
      <w:r w:rsidRPr="003711BF">
        <w:rPr>
          <w:rFonts w:ascii="Times New Roman" w:hAnsi="Times New Roman" w:cs="Times New Roman"/>
          <w:sz w:val="24"/>
          <w:szCs w:val="24"/>
        </w:rPr>
        <w:t xml:space="preserve">Word-of-mouth (WOM) is the informal dissemination of information about a product or service that is important in determining future behavior because of the reliability and </w:t>
      </w:r>
      <w:r>
        <w:rPr>
          <w:rFonts w:ascii="Times New Roman" w:hAnsi="Times New Roman" w:cs="Times New Roman"/>
          <w:sz w:val="24"/>
          <w:szCs w:val="24"/>
        </w:rPr>
        <w:t xml:space="preserve">spontaneity of such information </w:t>
      </w:r>
      <w:sdt>
        <w:sdtPr>
          <w:rPr>
            <w:rFonts w:ascii="Times New Roman" w:hAnsi="Times New Roman" w:cs="Times New Roman"/>
            <w:sz w:val="24"/>
            <w:szCs w:val="24"/>
          </w:rPr>
          <w:id w:val="315286"/>
          <w:citation/>
        </w:sdtPr>
        <w:sdtContent>
          <w:r w:rsidR="003F2460">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Bro05 \l 1033 </w:instrText>
          </w:r>
          <w:r w:rsidR="003F2460">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(Brown, 2005)</w:t>
          </w:r>
          <w:r w:rsidR="003F2460">
            <w:rPr>
              <w:rFonts w:ascii="Times New Roman" w:hAnsi="Times New Roman" w:cs="Times New Roman"/>
              <w:sz w:val="24"/>
              <w:szCs w:val="24"/>
            </w:rPr>
            <w:fldChar w:fldCharType="end"/>
          </w:r>
        </w:sdtContent>
      </w:sdt>
      <w:r>
        <w:rPr>
          <w:rFonts w:ascii="Times New Roman" w:hAnsi="Times New Roman" w:cs="Times New Roman"/>
          <w:sz w:val="24"/>
          <w:szCs w:val="24"/>
        </w:rPr>
        <w:t>.</w:t>
      </w:r>
      <w:r w:rsidRPr="003711BF">
        <w:t xml:space="preserve"> </w:t>
      </w:r>
      <w:r w:rsidRPr="003711BF">
        <w:rPr>
          <w:rFonts w:ascii="Times New Roman" w:hAnsi="Times New Roman" w:cs="Times New Roman"/>
          <w:sz w:val="24"/>
          <w:szCs w:val="24"/>
        </w:rPr>
        <w:t>Positive experiences derived from satisfaction are more likely to provide positive outcomes, which in turn inspire customers to share their experiences with others.</w:t>
      </w:r>
    </w:p>
    <w:p w:rsidR="00B02F83" w:rsidRPr="00B02F83" w:rsidRDefault="00B02F83" w:rsidP="00B02F83">
      <w:pPr>
        <w:pStyle w:val="Heading1"/>
        <w:numPr>
          <w:ilvl w:val="2"/>
          <w:numId w:val="6"/>
        </w:numPr>
        <w:spacing w:before="0" w:line="360" w:lineRule="auto"/>
        <w:jc w:val="both"/>
        <w:rPr>
          <w:rFonts w:ascii="Times New Roman" w:hAnsi="Times New Roman" w:cs="Times New Roman"/>
          <w:color w:val="262626" w:themeColor="text1" w:themeTint="D9"/>
          <w:sz w:val="24"/>
          <w:szCs w:val="24"/>
        </w:rPr>
      </w:pPr>
      <w:bookmarkStart w:id="25" w:name="_Toc119852974"/>
      <w:r w:rsidRPr="00B02F83">
        <w:rPr>
          <w:rFonts w:ascii="Times New Roman" w:hAnsi="Times New Roman" w:cs="Times New Roman"/>
          <w:color w:val="262626" w:themeColor="text1" w:themeTint="D9"/>
          <w:sz w:val="24"/>
          <w:szCs w:val="24"/>
        </w:rPr>
        <w:t>Mediating Factors of Brand Experience</w:t>
      </w:r>
      <w:bookmarkEnd w:id="25"/>
    </w:p>
    <w:p w:rsidR="00B02F83" w:rsidRDefault="00C923D5" w:rsidP="00B02F83">
      <w:pPr>
        <w:spacing w:line="360" w:lineRule="auto"/>
        <w:jc w:val="both"/>
        <w:rPr>
          <w:rFonts w:ascii="Times New Roman" w:hAnsi="Times New Roman" w:cs="Times New Roman"/>
          <w:sz w:val="24"/>
          <w:szCs w:val="24"/>
        </w:rPr>
      </w:pPr>
      <w:r w:rsidRPr="00C923D5">
        <w:rPr>
          <w:rFonts w:ascii="Times New Roman" w:hAnsi="Times New Roman" w:cs="Times New Roman"/>
          <w:sz w:val="24"/>
          <w:szCs w:val="24"/>
        </w:rPr>
        <w:t>There is a potential for some brand-related traits, such as utilitarian and hedonic advantages, brand love, and brand personality, to operate as mediators in the link between brand ex</w:t>
      </w:r>
      <w:r>
        <w:rPr>
          <w:rFonts w:ascii="Times New Roman" w:hAnsi="Times New Roman" w:cs="Times New Roman"/>
          <w:sz w:val="24"/>
          <w:szCs w:val="24"/>
        </w:rPr>
        <w:t>perience and brand satisfaction</w:t>
      </w:r>
      <w:r w:rsidR="00B02F83" w:rsidRPr="000677F7">
        <w:rPr>
          <w:rFonts w:ascii="Times New Roman" w:hAnsi="Times New Roman" w:cs="Times New Roman"/>
          <w:sz w:val="24"/>
          <w:szCs w:val="24"/>
        </w:rPr>
        <w:t>.</w:t>
      </w:r>
    </w:p>
    <w:p w:rsidR="00B02F83" w:rsidRDefault="00B02F83" w:rsidP="00B02F83">
      <w:pPr>
        <w:spacing w:line="360" w:lineRule="auto"/>
        <w:jc w:val="both"/>
        <w:rPr>
          <w:rFonts w:ascii="Times New Roman" w:hAnsi="Times New Roman" w:cs="Times New Roman"/>
          <w:sz w:val="24"/>
          <w:szCs w:val="24"/>
        </w:rPr>
      </w:pPr>
    </w:p>
    <w:p w:rsidR="00B02F83" w:rsidRDefault="00B02F83" w:rsidP="00B02F83">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W w:w="0" w:type="auto"/>
        <w:tblInd w:w="198" w:type="dxa"/>
        <w:tblLook w:val="04A0" w:firstRow="1" w:lastRow="0" w:firstColumn="1" w:lastColumn="0" w:noHBand="0" w:noVBand="1"/>
      </w:tblPr>
      <w:tblGrid>
        <w:gridCol w:w="1610"/>
        <w:gridCol w:w="1867"/>
        <w:gridCol w:w="2127"/>
        <w:gridCol w:w="3441"/>
      </w:tblGrid>
      <w:tr w:rsidR="00B02F83" w:rsidRPr="00A370F1" w:rsidTr="00C923D5">
        <w:tc>
          <w:tcPr>
            <w:tcW w:w="5604" w:type="dxa"/>
            <w:gridSpan w:val="3"/>
          </w:tcPr>
          <w:p w:rsidR="00B02F83" w:rsidRPr="00E67F64" w:rsidRDefault="00B02F83" w:rsidP="00B02F83">
            <w:pPr>
              <w:spacing w:before="240" w:line="360" w:lineRule="auto"/>
              <w:jc w:val="center"/>
              <w:rPr>
                <w:rFonts w:ascii="Times New Roman" w:hAnsi="Times New Roman" w:cs="Times New Roman"/>
                <w:b/>
                <w:color w:val="262626" w:themeColor="text1" w:themeTint="D9"/>
                <w:sz w:val="20"/>
                <w:szCs w:val="20"/>
              </w:rPr>
            </w:pPr>
            <w:r w:rsidRPr="00E67F64">
              <w:rPr>
                <w:rFonts w:ascii="Times New Roman" w:hAnsi="Times New Roman" w:cs="Times New Roman"/>
                <w:b/>
                <w:color w:val="262626" w:themeColor="text1" w:themeTint="D9"/>
                <w:sz w:val="20"/>
                <w:szCs w:val="20"/>
              </w:rPr>
              <w:lastRenderedPageBreak/>
              <w:t>Variables</w:t>
            </w:r>
          </w:p>
        </w:tc>
        <w:tc>
          <w:tcPr>
            <w:tcW w:w="3441" w:type="dxa"/>
            <w:vMerge w:val="restart"/>
          </w:tcPr>
          <w:p w:rsidR="00B02F83" w:rsidRPr="00E67F64" w:rsidRDefault="00B02F83" w:rsidP="00B02F83">
            <w:pPr>
              <w:spacing w:before="240" w:line="360" w:lineRule="auto"/>
              <w:jc w:val="center"/>
              <w:rPr>
                <w:rFonts w:ascii="Times New Roman" w:hAnsi="Times New Roman" w:cs="Times New Roman"/>
                <w:b/>
                <w:color w:val="262626" w:themeColor="text1" w:themeTint="D9"/>
                <w:sz w:val="20"/>
                <w:szCs w:val="20"/>
              </w:rPr>
            </w:pPr>
            <w:r w:rsidRPr="00E67F64">
              <w:rPr>
                <w:rFonts w:ascii="Times New Roman" w:hAnsi="Times New Roman" w:cs="Times New Roman"/>
                <w:b/>
                <w:color w:val="262626" w:themeColor="text1" w:themeTint="D9"/>
                <w:sz w:val="20"/>
                <w:szCs w:val="20"/>
              </w:rPr>
              <w:t>Description</w:t>
            </w:r>
          </w:p>
        </w:tc>
      </w:tr>
      <w:tr w:rsidR="00B02F83" w:rsidRPr="00A370F1" w:rsidTr="00C923D5">
        <w:tc>
          <w:tcPr>
            <w:tcW w:w="1610" w:type="dxa"/>
          </w:tcPr>
          <w:p w:rsidR="00B02F83" w:rsidRPr="00B02F83" w:rsidRDefault="00B02F83" w:rsidP="00B02F83">
            <w:pPr>
              <w:spacing w:before="240" w:line="360" w:lineRule="auto"/>
              <w:jc w:val="center"/>
              <w:rPr>
                <w:rFonts w:ascii="Times New Roman" w:hAnsi="Times New Roman" w:cs="Times New Roman"/>
                <w:b/>
                <w:color w:val="262626" w:themeColor="text1" w:themeTint="D9"/>
                <w:sz w:val="20"/>
                <w:szCs w:val="20"/>
              </w:rPr>
            </w:pPr>
            <w:r w:rsidRPr="00B02F83">
              <w:rPr>
                <w:rFonts w:ascii="Times New Roman" w:hAnsi="Times New Roman" w:cs="Times New Roman"/>
                <w:b/>
                <w:color w:val="262626" w:themeColor="text1" w:themeTint="D9"/>
                <w:sz w:val="20"/>
                <w:szCs w:val="20"/>
              </w:rPr>
              <w:t>Independent</w:t>
            </w:r>
          </w:p>
        </w:tc>
        <w:tc>
          <w:tcPr>
            <w:tcW w:w="1867" w:type="dxa"/>
          </w:tcPr>
          <w:p w:rsidR="00B02F83" w:rsidRPr="00B02F83" w:rsidRDefault="00B02F83" w:rsidP="00B02F83">
            <w:pPr>
              <w:spacing w:before="240" w:line="360" w:lineRule="auto"/>
              <w:jc w:val="center"/>
              <w:rPr>
                <w:rFonts w:ascii="Times New Roman" w:hAnsi="Times New Roman" w:cs="Times New Roman"/>
                <w:b/>
                <w:color w:val="262626" w:themeColor="text1" w:themeTint="D9"/>
                <w:sz w:val="20"/>
                <w:szCs w:val="20"/>
              </w:rPr>
            </w:pPr>
            <w:r w:rsidRPr="00B02F83">
              <w:rPr>
                <w:rFonts w:ascii="Times New Roman" w:hAnsi="Times New Roman" w:cs="Times New Roman"/>
                <w:b/>
                <w:color w:val="262626" w:themeColor="text1" w:themeTint="D9"/>
                <w:sz w:val="20"/>
                <w:szCs w:val="20"/>
              </w:rPr>
              <w:t>Dependent</w:t>
            </w:r>
          </w:p>
        </w:tc>
        <w:tc>
          <w:tcPr>
            <w:tcW w:w="2127" w:type="dxa"/>
          </w:tcPr>
          <w:p w:rsidR="00B02F83" w:rsidRPr="00B02F83" w:rsidRDefault="00B02F83" w:rsidP="00B02F83">
            <w:pPr>
              <w:spacing w:before="240" w:line="360" w:lineRule="auto"/>
              <w:jc w:val="center"/>
              <w:rPr>
                <w:rFonts w:ascii="Times New Roman" w:hAnsi="Times New Roman" w:cs="Times New Roman"/>
                <w:b/>
                <w:color w:val="262626" w:themeColor="text1" w:themeTint="D9"/>
                <w:sz w:val="20"/>
                <w:szCs w:val="20"/>
              </w:rPr>
            </w:pPr>
            <w:r w:rsidRPr="00B02F83">
              <w:rPr>
                <w:rFonts w:ascii="Times New Roman" w:hAnsi="Times New Roman" w:cs="Times New Roman"/>
                <w:b/>
                <w:color w:val="262626" w:themeColor="text1" w:themeTint="D9"/>
                <w:sz w:val="20"/>
                <w:szCs w:val="20"/>
              </w:rPr>
              <w:t>Mediators</w:t>
            </w:r>
          </w:p>
        </w:tc>
        <w:tc>
          <w:tcPr>
            <w:tcW w:w="3441" w:type="dxa"/>
            <w:vMerge/>
          </w:tcPr>
          <w:p w:rsidR="00B02F83" w:rsidRPr="00A370F1" w:rsidRDefault="00B02F83" w:rsidP="0083066F">
            <w:pPr>
              <w:spacing w:before="240" w:line="360" w:lineRule="auto"/>
              <w:jc w:val="both"/>
              <w:rPr>
                <w:rFonts w:ascii="Times New Roman" w:hAnsi="Times New Roman" w:cs="Times New Roman"/>
                <w:sz w:val="20"/>
                <w:szCs w:val="20"/>
              </w:rPr>
            </w:pPr>
          </w:p>
        </w:tc>
      </w:tr>
      <w:tr w:rsidR="00C923D5" w:rsidRPr="00A370F1" w:rsidTr="00C923D5">
        <w:tc>
          <w:tcPr>
            <w:tcW w:w="1610" w:type="dxa"/>
            <w:vMerge w:val="restart"/>
          </w:tcPr>
          <w:p w:rsidR="00C923D5" w:rsidRDefault="00C923D5" w:rsidP="00B02F83">
            <w:pPr>
              <w:spacing w:before="240" w:line="360" w:lineRule="auto"/>
              <w:jc w:val="center"/>
              <w:rPr>
                <w:rFonts w:ascii="Times New Roman" w:hAnsi="Times New Roman" w:cs="Times New Roman"/>
                <w:sz w:val="20"/>
                <w:szCs w:val="20"/>
              </w:rPr>
            </w:pPr>
          </w:p>
          <w:p w:rsidR="00C923D5" w:rsidRDefault="00C923D5" w:rsidP="00B02F83">
            <w:pPr>
              <w:spacing w:before="240" w:line="360" w:lineRule="auto"/>
              <w:jc w:val="center"/>
              <w:rPr>
                <w:rFonts w:ascii="Times New Roman" w:hAnsi="Times New Roman" w:cs="Times New Roman"/>
                <w:sz w:val="20"/>
                <w:szCs w:val="20"/>
              </w:rPr>
            </w:pPr>
          </w:p>
          <w:p w:rsidR="00C923D5" w:rsidRDefault="00C923D5" w:rsidP="00B02F83">
            <w:pPr>
              <w:spacing w:before="240" w:line="360" w:lineRule="auto"/>
              <w:jc w:val="center"/>
              <w:rPr>
                <w:rFonts w:ascii="Times New Roman" w:hAnsi="Times New Roman" w:cs="Times New Roman"/>
                <w:sz w:val="20"/>
                <w:szCs w:val="20"/>
              </w:rPr>
            </w:pPr>
          </w:p>
          <w:p w:rsidR="00C923D5" w:rsidRDefault="00C923D5" w:rsidP="00B02F83">
            <w:pPr>
              <w:spacing w:before="240" w:line="360" w:lineRule="auto"/>
              <w:jc w:val="center"/>
              <w:rPr>
                <w:rFonts w:ascii="Times New Roman" w:hAnsi="Times New Roman" w:cs="Times New Roman"/>
                <w:sz w:val="20"/>
                <w:szCs w:val="20"/>
              </w:rPr>
            </w:pPr>
          </w:p>
          <w:p w:rsidR="00C923D5" w:rsidRPr="00A370F1" w:rsidRDefault="00C923D5" w:rsidP="00B02F83">
            <w:pPr>
              <w:spacing w:before="240" w:line="360" w:lineRule="auto"/>
              <w:jc w:val="center"/>
              <w:rPr>
                <w:rFonts w:ascii="Times New Roman" w:hAnsi="Times New Roman" w:cs="Times New Roman"/>
                <w:sz w:val="20"/>
                <w:szCs w:val="20"/>
              </w:rPr>
            </w:pPr>
            <w:r w:rsidRPr="00A370F1">
              <w:rPr>
                <w:rFonts w:ascii="Times New Roman" w:hAnsi="Times New Roman" w:cs="Times New Roman"/>
                <w:sz w:val="20"/>
                <w:szCs w:val="20"/>
              </w:rPr>
              <w:t>Brand experience</w:t>
            </w:r>
          </w:p>
        </w:tc>
        <w:tc>
          <w:tcPr>
            <w:tcW w:w="1867" w:type="dxa"/>
          </w:tcPr>
          <w:p w:rsidR="00C923D5" w:rsidRPr="00A370F1" w:rsidRDefault="00C923D5" w:rsidP="00B02F83">
            <w:pPr>
              <w:spacing w:before="240" w:line="360" w:lineRule="auto"/>
              <w:jc w:val="center"/>
              <w:rPr>
                <w:rFonts w:ascii="Times New Roman" w:hAnsi="Times New Roman" w:cs="Times New Roman"/>
                <w:sz w:val="20"/>
                <w:szCs w:val="20"/>
              </w:rPr>
            </w:pPr>
            <w:r w:rsidRPr="00A370F1">
              <w:rPr>
                <w:rFonts w:ascii="Times New Roman" w:hAnsi="Times New Roman" w:cs="Times New Roman"/>
                <w:sz w:val="20"/>
                <w:szCs w:val="20"/>
              </w:rPr>
              <w:t>Brand satisfaction</w:t>
            </w:r>
          </w:p>
        </w:tc>
        <w:tc>
          <w:tcPr>
            <w:tcW w:w="2127" w:type="dxa"/>
          </w:tcPr>
          <w:p w:rsidR="00C923D5" w:rsidRPr="00A370F1" w:rsidRDefault="00C923D5" w:rsidP="00B02F83">
            <w:pPr>
              <w:spacing w:before="240" w:line="360" w:lineRule="auto"/>
              <w:jc w:val="center"/>
              <w:rPr>
                <w:rFonts w:ascii="Times New Roman" w:hAnsi="Times New Roman" w:cs="Times New Roman"/>
                <w:sz w:val="20"/>
                <w:szCs w:val="20"/>
              </w:rPr>
            </w:pPr>
            <w:r w:rsidRPr="00A370F1">
              <w:rPr>
                <w:rFonts w:ascii="Times New Roman" w:hAnsi="Times New Roman" w:cs="Times New Roman"/>
                <w:sz w:val="20"/>
                <w:szCs w:val="20"/>
              </w:rPr>
              <w:t>Hedonic benefits</w:t>
            </w:r>
          </w:p>
        </w:tc>
        <w:tc>
          <w:tcPr>
            <w:tcW w:w="3441" w:type="dxa"/>
          </w:tcPr>
          <w:p w:rsidR="00C923D5" w:rsidRPr="00A370F1" w:rsidRDefault="00C923D5" w:rsidP="00C923D5">
            <w:pPr>
              <w:spacing w:before="240" w:line="360" w:lineRule="auto"/>
              <w:jc w:val="both"/>
              <w:rPr>
                <w:rFonts w:ascii="Times New Roman" w:hAnsi="Times New Roman" w:cs="Times New Roman"/>
                <w:sz w:val="20"/>
                <w:szCs w:val="20"/>
              </w:rPr>
            </w:pPr>
            <w:r>
              <w:rPr>
                <w:rFonts w:ascii="Times New Roman" w:hAnsi="Times New Roman" w:cs="Times New Roman"/>
                <w:sz w:val="20"/>
                <w:szCs w:val="20"/>
              </w:rPr>
              <w:t xml:space="preserve">According to </w:t>
            </w:r>
            <w:sdt>
              <w:sdtPr>
                <w:rPr>
                  <w:rFonts w:ascii="Times New Roman" w:hAnsi="Times New Roman" w:cs="Times New Roman"/>
                  <w:sz w:val="20"/>
                  <w:szCs w:val="20"/>
                </w:rPr>
                <w:id w:val="9882238"/>
                <w:citation/>
              </w:sdtPr>
              <w:sdtContent>
                <w:r w:rsidR="003F2460">
                  <w:rPr>
                    <w:rFonts w:ascii="Times New Roman" w:hAnsi="Times New Roman" w:cs="Times New Roman"/>
                    <w:sz w:val="20"/>
                    <w:szCs w:val="20"/>
                  </w:rPr>
                  <w:fldChar w:fldCharType="begin"/>
                </w:r>
                <w:r>
                  <w:rPr>
                    <w:rFonts w:ascii="Times New Roman" w:hAnsi="Times New Roman" w:cs="Times New Roman"/>
                    <w:sz w:val="20"/>
                    <w:szCs w:val="20"/>
                  </w:rPr>
                  <w:instrText xml:space="preserve"> CITATION MAJ06 \l 1033 </w:instrText>
                </w:r>
                <w:r w:rsidR="003F2460">
                  <w:rPr>
                    <w:rFonts w:ascii="Times New Roman" w:hAnsi="Times New Roman" w:cs="Times New Roman"/>
                    <w:sz w:val="20"/>
                    <w:szCs w:val="20"/>
                  </w:rPr>
                  <w:fldChar w:fldCharType="separate"/>
                </w:r>
                <w:r w:rsidR="008234CD" w:rsidRPr="008234CD">
                  <w:rPr>
                    <w:rFonts w:ascii="Times New Roman" w:hAnsi="Times New Roman" w:cs="Times New Roman"/>
                    <w:noProof/>
                    <w:sz w:val="20"/>
                    <w:szCs w:val="20"/>
                  </w:rPr>
                  <w:t>(M. A. Jones, 2006)</w:t>
                </w:r>
                <w:r w:rsidR="003F2460">
                  <w:rPr>
                    <w:rFonts w:ascii="Times New Roman" w:hAnsi="Times New Roman" w:cs="Times New Roman"/>
                    <w:sz w:val="20"/>
                    <w:szCs w:val="20"/>
                  </w:rPr>
                  <w:fldChar w:fldCharType="end"/>
                </w:r>
              </w:sdtContent>
            </w:sdt>
            <w:r>
              <w:rPr>
                <w:rFonts w:ascii="Times New Roman" w:hAnsi="Times New Roman" w:cs="Times New Roman"/>
                <w:sz w:val="20"/>
                <w:szCs w:val="20"/>
              </w:rPr>
              <w:t>, “t</w:t>
            </w:r>
            <w:r w:rsidRPr="00A370F1">
              <w:rPr>
                <w:rFonts w:ascii="Times New Roman" w:hAnsi="Times New Roman" w:cs="Times New Roman"/>
                <w:sz w:val="20"/>
                <w:szCs w:val="20"/>
              </w:rPr>
              <w:t>he motives may be connected to brand experience, since this construct is known to generate hedonic benefits that influence satisfaction</w:t>
            </w:r>
            <w:r>
              <w:rPr>
                <w:rFonts w:ascii="Times New Roman" w:hAnsi="Times New Roman" w:cs="Times New Roman"/>
                <w:sz w:val="20"/>
                <w:szCs w:val="20"/>
              </w:rPr>
              <w:t>.”</w:t>
            </w:r>
          </w:p>
        </w:tc>
      </w:tr>
      <w:tr w:rsidR="00C923D5" w:rsidRPr="00A370F1" w:rsidTr="00C923D5">
        <w:tc>
          <w:tcPr>
            <w:tcW w:w="1610" w:type="dxa"/>
            <w:vMerge/>
          </w:tcPr>
          <w:p w:rsidR="00C923D5" w:rsidRPr="00A370F1" w:rsidRDefault="00C923D5" w:rsidP="00B02F83">
            <w:pPr>
              <w:spacing w:before="240" w:line="360" w:lineRule="auto"/>
              <w:jc w:val="center"/>
              <w:rPr>
                <w:rFonts w:ascii="Times New Roman" w:hAnsi="Times New Roman" w:cs="Times New Roman"/>
                <w:sz w:val="20"/>
                <w:szCs w:val="20"/>
              </w:rPr>
            </w:pPr>
          </w:p>
        </w:tc>
        <w:tc>
          <w:tcPr>
            <w:tcW w:w="1867" w:type="dxa"/>
          </w:tcPr>
          <w:p w:rsidR="00C923D5" w:rsidRPr="00A370F1" w:rsidRDefault="00C923D5" w:rsidP="00B02F83">
            <w:pPr>
              <w:spacing w:before="240" w:line="360" w:lineRule="auto"/>
              <w:jc w:val="center"/>
              <w:rPr>
                <w:rFonts w:ascii="Times New Roman" w:hAnsi="Times New Roman" w:cs="Times New Roman"/>
                <w:sz w:val="20"/>
                <w:szCs w:val="20"/>
              </w:rPr>
            </w:pPr>
            <w:r w:rsidRPr="00A370F1">
              <w:rPr>
                <w:rFonts w:ascii="Times New Roman" w:hAnsi="Times New Roman" w:cs="Times New Roman"/>
                <w:sz w:val="20"/>
                <w:szCs w:val="20"/>
              </w:rPr>
              <w:t>Brand satisfaction</w:t>
            </w:r>
          </w:p>
        </w:tc>
        <w:tc>
          <w:tcPr>
            <w:tcW w:w="2127" w:type="dxa"/>
          </w:tcPr>
          <w:p w:rsidR="00C923D5" w:rsidRPr="00A370F1" w:rsidRDefault="00C923D5" w:rsidP="00B02F83">
            <w:pPr>
              <w:spacing w:before="240" w:line="360" w:lineRule="auto"/>
              <w:jc w:val="center"/>
              <w:rPr>
                <w:rFonts w:ascii="Times New Roman" w:hAnsi="Times New Roman" w:cs="Times New Roman"/>
                <w:sz w:val="20"/>
                <w:szCs w:val="20"/>
              </w:rPr>
            </w:pPr>
            <w:r w:rsidRPr="00A370F1">
              <w:rPr>
                <w:rFonts w:ascii="Times New Roman" w:hAnsi="Times New Roman" w:cs="Times New Roman"/>
                <w:sz w:val="20"/>
                <w:szCs w:val="20"/>
              </w:rPr>
              <w:t>Utilitarian benefits</w:t>
            </w:r>
          </w:p>
        </w:tc>
        <w:tc>
          <w:tcPr>
            <w:tcW w:w="3441" w:type="dxa"/>
          </w:tcPr>
          <w:p w:rsidR="00C923D5" w:rsidRPr="00A370F1" w:rsidRDefault="00C923D5" w:rsidP="00C923D5">
            <w:pPr>
              <w:spacing w:before="240" w:line="360" w:lineRule="auto"/>
              <w:jc w:val="both"/>
              <w:rPr>
                <w:rFonts w:ascii="Times New Roman" w:hAnsi="Times New Roman" w:cs="Times New Roman"/>
                <w:sz w:val="20"/>
                <w:szCs w:val="20"/>
              </w:rPr>
            </w:pPr>
            <w:r>
              <w:rPr>
                <w:rFonts w:ascii="Times New Roman" w:hAnsi="Times New Roman" w:cs="Times New Roman"/>
                <w:sz w:val="20"/>
                <w:szCs w:val="20"/>
              </w:rPr>
              <w:t xml:space="preserve">According to </w:t>
            </w:r>
            <w:sdt>
              <w:sdtPr>
                <w:rPr>
                  <w:rFonts w:ascii="Times New Roman" w:hAnsi="Times New Roman" w:cs="Times New Roman"/>
                  <w:sz w:val="20"/>
                  <w:szCs w:val="20"/>
                </w:rPr>
                <w:id w:val="9882251"/>
                <w:citation/>
              </w:sdtPr>
              <w:sdtContent>
                <w:r w:rsidR="003F2460">
                  <w:rPr>
                    <w:rFonts w:ascii="Times New Roman" w:hAnsi="Times New Roman" w:cs="Times New Roman"/>
                    <w:sz w:val="20"/>
                    <w:szCs w:val="20"/>
                  </w:rPr>
                  <w:fldChar w:fldCharType="begin"/>
                </w:r>
                <w:r>
                  <w:rPr>
                    <w:rFonts w:ascii="Times New Roman" w:hAnsi="Times New Roman" w:cs="Times New Roman"/>
                    <w:sz w:val="20"/>
                    <w:szCs w:val="20"/>
                  </w:rPr>
                  <w:instrText xml:space="preserve"> CITATION MAJ06 \l 1033 </w:instrText>
                </w:r>
                <w:r w:rsidR="003F2460">
                  <w:rPr>
                    <w:rFonts w:ascii="Times New Roman" w:hAnsi="Times New Roman" w:cs="Times New Roman"/>
                    <w:sz w:val="20"/>
                    <w:szCs w:val="20"/>
                  </w:rPr>
                  <w:fldChar w:fldCharType="separate"/>
                </w:r>
                <w:r w:rsidR="008234CD" w:rsidRPr="008234CD">
                  <w:rPr>
                    <w:rFonts w:ascii="Times New Roman" w:hAnsi="Times New Roman" w:cs="Times New Roman"/>
                    <w:noProof/>
                    <w:sz w:val="20"/>
                    <w:szCs w:val="20"/>
                  </w:rPr>
                  <w:t>(M. A. Jones, 2006)</w:t>
                </w:r>
                <w:r w:rsidR="003F2460">
                  <w:rPr>
                    <w:rFonts w:ascii="Times New Roman" w:hAnsi="Times New Roman" w:cs="Times New Roman"/>
                    <w:sz w:val="20"/>
                    <w:szCs w:val="20"/>
                  </w:rPr>
                  <w:fldChar w:fldCharType="end"/>
                </w:r>
              </w:sdtContent>
            </w:sdt>
            <w:r>
              <w:rPr>
                <w:rFonts w:ascii="Times New Roman" w:hAnsi="Times New Roman" w:cs="Times New Roman"/>
                <w:sz w:val="20"/>
                <w:szCs w:val="20"/>
              </w:rPr>
              <w:t>, “t</w:t>
            </w:r>
            <w:r w:rsidRPr="00A370F1">
              <w:rPr>
                <w:rFonts w:ascii="Times New Roman" w:hAnsi="Times New Roman" w:cs="Times New Roman"/>
                <w:sz w:val="20"/>
                <w:szCs w:val="20"/>
              </w:rPr>
              <w:t>he utility benefit is connected with a desire for logic and efficiency, which has an effect on decision-making satisfaction</w:t>
            </w:r>
            <w:r>
              <w:rPr>
                <w:rFonts w:ascii="Times New Roman" w:hAnsi="Times New Roman" w:cs="Times New Roman"/>
                <w:sz w:val="20"/>
                <w:szCs w:val="20"/>
              </w:rPr>
              <w:t>.”</w:t>
            </w:r>
          </w:p>
        </w:tc>
      </w:tr>
      <w:tr w:rsidR="00C923D5" w:rsidRPr="00A370F1" w:rsidTr="00C923D5">
        <w:tc>
          <w:tcPr>
            <w:tcW w:w="1610" w:type="dxa"/>
            <w:vMerge/>
          </w:tcPr>
          <w:p w:rsidR="00C923D5" w:rsidRPr="00A370F1" w:rsidRDefault="00C923D5" w:rsidP="00B02F83">
            <w:pPr>
              <w:spacing w:before="240" w:line="360" w:lineRule="auto"/>
              <w:jc w:val="center"/>
              <w:rPr>
                <w:rFonts w:ascii="Times New Roman" w:hAnsi="Times New Roman" w:cs="Times New Roman"/>
                <w:sz w:val="20"/>
                <w:szCs w:val="20"/>
              </w:rPr>
            </w:pPr>
          </w:p>
        </w:tc>
        <w:tc>
          <w:tcPr>
            <w:tcW w:w="1867" w:type="dxa"/>
          </w:tcPr>
          <w:p w:rsidR="00C923D5" w:rsidRPr="00A370F1" w:rsidRDefault="00C923D5" w:rsidP="00B02F83">
            <w:pPr>
              <w:spacing w:before="240" w:line="360" w:lineRule="auto"/>
              <w:jc w:val="center"/>
              <w:rPr>
                <w:rFonts w:ascii="Times New Roman" w:hAnsi="Times New Roman" w:cs="Times New Roman"/>
                <w:sz w:val="20"/>
                <w:szCs w:val="20"/>
              </w:rPr>
            </w:pPr>
            <w:r w:rsidRPr="00A370F1">
              <w:rPr>
                <w:rFonts w:ascii="Times New Roman" w:hAnsi="Times New Roman" w:cs="Times New Roman"/>
                <w:sz w:val="20"/>
                <w:szCs w:val="20"/>
              </w:rPr>
              <w:t>Brand satisfaction</w:t>
            </w:r>
          </w:p>
        </w:tc>
        <w:tc>
          <w:tcPr>
            <w:tcW w:w="2127" w:type="dxa"/>
          </w:tcPr>
          <w:p w:rsidR="00C923D5" w:rsidRPr="00A370F1" w:rsidRDefault="00C923D5" w:rsidP="00B02F83">
            <w:pPr>
              <w:spacing w:before="240" w:line="360" w:lineRule="auto"/>
              <w:jc w:val="center"/>
              <w:rPr>
                <w:rFonts w:ascii="Times New Roman" w:hAnsi="Times New Roman" w:cs="Times New Roman"/>
                <w:sz w:val="20"/>
                <w:szCs w:val="20"/>
              </w:rPr>
            </w:pPr>
            <w:r w:rsidRPr="00A370F1">
              <w:rPr>
                <w:rFonts w:ascii="Times New Roman" w:hAnsi="Times New Roman" w:cs="Times New Roman"/>
                <w:sz w:val="20"/>
                <w:szCs w:val="20"/>
              </w:rPr>
              <w:t>Brand love</w:t>
            </w:r>
          </w:p>
        </w:tc>
        <w:tc>
          <w:tcPr>
            <w:tcW w:w="3441" w:type="dxa"/>
          </w:tcPr>
          <w:p w:rsidR="00C923D5" w:rsidRPr="00A370F1" w:rsidRDefault="00C923D5" w:rsidP="00C923D5">
            <w:pPr>
              <w:spacing w:before="240" w:line="360" w:lineRule="auto"/>
              <w:jc w:val="both"/>
              <w:rPr>
                <w:rFonts w:ascii="Times New Roman" w:hAnsi="Times New Roman" w:cs="Times New Roman"/>
                <w:sz w:val="20"/>
                <w:szCs w:val="20"/>
              </w:rPr>
            </w:pPr>
            <w:r>
              <w:rPr>
                <w:rFonts w:ascii="Times New Roman" w:hAnsi="Times New Roman" w:cs="Times New Roman"/>
                <w:sz w:val="20"/>
                <w:szCs w:val="20"/>
              </w:rPr>
              <w:t xml:space="preserve">According to </w:t>
            </w:r>
            <w:sdt>
              <w:sdtPr>
                <w:rPr>
                  <w:rFonts w:ascii="Times New Roman" w:hAnsi="Times New Roman" w:cs="Times New Roman"/>
                  <w:sz w:val="20"/>
                  <w:szCs w:val="20"/>
                </w:rPr>
                <w:id w:val="315294"/>
                <w:citation/>
              </w:sdtPr>
              <w:sdtContent>
                <w:r w:rsidR="003F2460">
                  <w:rPr>
                    <w:rFonts w:ascii="Times New Roman" w:hAnsi="Times New Roman" w:cs="Times New Roman"/>
                    <w:sz w:val="20"/>
                    <w:szCs w:val="20"/>
                  </w:rPr>
                  <w:fldChar w:fldCharType="begin"/>
                </w:r>
                <w:r>
                  <w:rPr>
                    <w:rFonts w:ascii="Times New Roman" w:hAnsi="Times New Roman" w:cs="Times New Roman"/>
                    <w:sz w:val="20"/>
                    <w:szCs w:val="20"/>
                  </w:rPr>
                  <w:instrText xml:space="preserve"> CITATION Bar06 \l 1033 </w:instrText>
                </w:r>
                <w:r w:rsidR="003F2460">
                  <w:rPr>
                    <w:rFonts w:ascii="Times New Roman" w:hAnsi="Times New Roman" w:cs="Times New Roman"/>
                    <w:sz w:val="20"/>
                    <w:szCs w:val="20"/>
                  </w:rPr>
                  <w:fldChar w:fldCharType="separate"/>
                </w:r>
                <w:r w:rsidR="008234CD" w:rsidRPr="008234CD">
                  <w:rPr>
                    <w:rFonts w:ascii="Times New Roman" w:hAnsi="Times New Roman" w:cs="Times New Roman"/>
                    <w:noProof/>
                    <w:sz w:val="20"/>
                    <w:szCs w:val="20"/>
                  </w:rPr>
                  <w:t>(Ahuvia, 2006)</w:t>
                </w:r>
                <w:r w:rsidR="003F2460">
                  <w:rPr>
                    <w:rFonts w:ascii="Times New Roman" w:hAnsi="Times New Roman" w:cs="Times New Roman"/>
                    <w:sz w:val="20"/>
                    <w:szCs w:val="20"/>
                  </w:rPr>
                  <w:fldChar w:fldCharType="end"/>
                </w:r>
              </w:sdtContent>
            </w:sdt>
            <w:r>
              <w:rPr>
                <w:rFonts w:ascii="Times New Roman" w:hAnsi="Times New Roman" w:cs="Times New Roman"/>
                <w:sz w:val="20"/>
                <w:szCs w:val="20"/>
              </w:rPr>
              <w:t>, “b</w:t>
            </w:r>
            <w:r w:rsidRPr="00A370F1">
              <w:rPr>
                <w:rFonts w:ascii="Times New Roman" w:hAnsi="Times New Roman" w:cs="Times New Roman"/>
                <w:sz w:val="20"/>
                <w:szCs w:val="20"/>
              </w:rPr>
              <w:t>rand love develops emotions that result in sentiments of fondness for the brand, which results in brand satisfaction</w:t>
            </w:r>
            <w:r>
              <w:rPr>
                <w:rFonts w:ascii="Times New Roman" w:hAnsi="Times New Roman" w:cs="Times New Roman"/>
                <w:sz w:val="20"/>
                <w:szCs w:val="20"/>
              </w:rPr>
              <w:t xml:space="preserve">.” </w:t>
            </w:r>
          </w:p>
        </w:tc>
      </w:tr>
      <w:tr w:rsidR="00C923D5" w:rsidRPr="00A370F1" w:rsidTr="00C923D5">
        <w:tc>
          <w:tcPr>
            <w:tcW w:w="1610" w:type="dxa"/>
            <w:vMerge/>
          </w:tcPr>
          <w:p w:rsidR="00C923D5" w:rsidRPr="00A370F1" w:rsidRDefault="00C923D5" w:rsidP="00B02F83">
            <w:pPr>
              <w:spacing w:before="240" w:line="360" w:lineRule="auto"/>
              <w:jc w:val="center"/>
              <w:rPr>
                <w:rFonts w:ascii="Times New Roman" w:hAnsi="Times New Roman" w:cs="Times New Roman"/>
                <w:sz w:val="20"/>
                <w:szCs w:val="20"/>
              </w:rPr>
            </w:pPr>
          </w:p>
        </w:tc>
        <w:tc>
          <w:tcPr>
            <w:tcW w:w="1867" w:type="dxa"/>
          </w:tcPr>
          <w:p w:rsidR="00C923D5" w:rsidRPr="00A370F1" w:rsidRDefault="00C923D5" w:rsidP="00B02F83">
            <w:pPr>
              <w:spacing w:before="240" w:line="360" w:lineRule="auto"/>
              <w:jc w:val="center"/>
              <w:rPr>
                <w:rFonts w:ascii="Times New Roman" w:hAnsi="Times New Roman" w:cs="Times New Roman"/>
                <w:sz w:val="20"/>
                <w:szCs w:val="20"/>
              </w:rPr>
            </w:pPr>
            <w:r w:rsidRPr="00A370F1">
              <w:rPr>
                <w:rFonts w:ascii="Times New Roman" w:hAnsi="Times New Roman" w:cs="Times New Roman"/>
                <w:sz w:val="20"/>
                <w:szCs w:val="20"/>
              </w:rPr>
              <w:t>Brand satisfaction</w:t>
            </w:r>
          </w:p>
        </w:tc>
        <w:tc>
          <w:tcPr>
            <w:tcW w:w="2127" w:type="dxa"/>
          </w:tcPr>
          <w:p w:rsidR="00C923D5" w:rsidRPr="00A370F1" w:rsidRDefault="00C923D5" w:rsidP="00B02F83">
            <w:pPr>
              <w:spacing w:before="240" w:line="360" w:lineRule="auto"/>
              <w:jc w:val="center"/>
              <w:rPr>
                <w:rFonts w:ascii="Times New Roman" w:hAnsi="Times New Roman" w:cs="Times New Roman"/>
                <w:sz w:val="20"/>
                <w:szCs w:val="20"/>
              </w:rPr>
            </w:pPr>
            <w:r w:rsidRPr="00A370F1">
              <w:rPr>
                <w:rFonts w:ascii="Times New Roman" w:hAnsi="Times New Roman" w:cs="Times New Roman"/>
                <w:sz w:val="20"/>
                <w:szCs w:val="20"/>
              </w:rPr>
              <w:t>Brand personality</w:t>
            </w:r>
          </w:p>
        </w:tc>
        <w:tc>
          <w:tcPr>
            <w:tcW w:w="3441" w:type="dxa"/>
          </w:tcPr>
          <w:p w:rsidR="00C923D5" w:rsidRPr="00A370F1" w:rsidRDefault="00C923D5" w:rsidP="0083066F">
            <w:pPr>
              <w:spacing w:before="240" w:line="360" w:lineRule="auto"/>
              <w:jc w:val="both"/>
              <w:rPr>
                <w:rFonts w:ascii="Times New Roman" w:hAnsi="Times New Roman" w:cs="Times New Roman"/>
                <w:sz w:val="20"/>
                <w:szCs w:val="20"/>
              </w:rPr>
            </w:pPr>
            <w:r w:rsidRPr="00C923D5">
              <w:rPr>
                <w:rFonts w:ascii="Times New Roman" w:hAnsi="Times New Roman" w:cs="Times New Roman"/>
                <w:sz w:val="20"/>
                <w:szCs w:val="20"/>
              </w:rPr>
              <w:t>There is a positive correlation between a brand's personality, which can be broken down into its styles, emotions, and actions, and the le</w:t>
            </w:r>
            <w:r>
              <w:rPr>
                <w:rFonts w:ascii="Times New Roman" w:hAnsi="Times New Roman" w:cs="Times New Roman"/>
                <w:sz w:val="20"/>
                <w:szCs w:val="20"/>
              </w:rPr>
              <w:t xml:space="preserve">vel of pleasure with that brand </w:t>
            </w:r>
            <w:sdt>
              <w:sdtPr>
                <w:rPr>
                  <w:rFonts w:ascii="Times New Roman" w:hAnsi="Times New Roman" w:cs="Times New Roman"/>
                  <w:sz w:val="20"/>
                  <w:szCs w:val="20"/>
                </w:rPr>
                <w:id w:val="315295"/>
                <w:citation/>
              </w:sdtPr>
              <w:sdtContent>
                <w:r w:rsidR="003F2460">
                  <w:rPr>
                    <w:rFonts w:ascii="Times New Roman" w:hAnsi="Times New Roman" w:cs="Times New Roman"/>
                    <w:sz w:val="20"/>
                    <w:szCs w:val="20"/>
                  </w:rPr>
                  <w:fldChar w:fldCharType="begin"/>
                </w:r>
                <w:r>
                  <w:rPr>
                    <w:rFonts w:ascii="Times New Roman" w:hAnsi="Times New Roman" w:cs="Times New Roman"/>
                    <w:sz w:val="20"/>
                    <w:szCs w:val="20"/>
                  </w:rPr>
                  <w:instrText xml:space="preserve"> CITATION JJo091 \l 1033 </w:instrText>
                </w:r>
                <w:r w:rsidR="003F2460">
                  <w:rPr>
                    <w:rFonts w:ascii="Times New Roman" w:hAnsi="Times New Roman" w:cs="Times New Roman"/>
                    <w:sz w:val="20"/>
                    <w:szCs w:val="20"/>
                  </w:rPr>
                  <w:fldChar w:fldCharType="separate"/>
                </w:r>
                <w:r w:rsidR="008234CD" w:rsidRPr="008234CD">
                  <w:rPr>
                    <w:rFonts w:ascii="Times New Roman" w:hAnsi="Times New Roman" w:cs="Times New Roman"/>
                    <w:noProof/>
                    <w:sz w:val="20"/>
                    <w:szCs w:val="20"/>
                  </w:rPr>
                  <w:t>(J. Joško Brakus, 2009)</w:t>
                </w:r>
                <w:r w:rsidR="003F2460">
                  <w:rPr>
                    <w:rFonts w:ascii="Times New Roman" w:hAnsi="Times New Roman" w:cs="Times New Roman"/>
                    <w:sz w:val="20"/>
                    <w:szCs w:val="20"/>
                  </w:rPr>
                  <w:fldChar w:fldCharType="end"/>
                </w:r>
              </w:sdtContent>
            </w:sdt>
            <w:r>
              <w:rPr>
                <w:rFonts w:ascii="Times New Roman" w:hAnsi="Times New Roman" w:cs="Times New Roman"/>
                <w:sz w:val="20"/>
                <w:szCs w:val="20"/>
              </w:rPr>
              <w:t>.</w:t>
            </w:r>
          </w:p>
        </w:tc>
      </w:tr>
    </w:tbl>
    <w:p w:rsidR="00B02F83" w:rsidRDefault="00B02F83" w:rsidP="00B02F83">
      <w:pPr>
        <w:pStyle w:val="Heading1"/>
        <w:numPr>
          <w:ilvl w:val="1"/>
          <w:numId w:val="6"/>
        </w:numPr>
        <w:spacing w:line="360" w:lineRule="auto"/>
        <w:jc w:val="both"/>
        <w:rPr>
          <w:rFonts w:ascii="Times New Roman" w:hAnsi="Times New Roman" w:cs="Times New Roman"/>
          <w:color w:val="262626" w:themeColor="text1" w:themeTint="D9"/>
        </w:rPr>
      </w:pPr>
      <w:r>
        <w:rPr>
          <w:rFonts w:ascii="Times New Roman" w:hAnsi="Times New Roman" w:cs="Times New Roman"/>
          <w:sz w:val="24"/>
          <w:szCs w:val="24"/>
        </w:rPr>
        <w:t xml:space="preserve">  </w:t>
      </w:r>
      <w:bookmarkStart w:id="26" w:name="_Toc119852975"/>
      <w:r>
        <w:rPr>
          <w:rFonts w:ascii="Times New Roman" w:hAnsi="Times New Roman" w:cs="Times New Roman"/>
          <w:color w:val="262626" w:themeColor="text1" w:themeTint="D9"/>
        </w:rPr>
        <w:t>Consequences</w:t>
      </w:r>
      <w:r w:rsidRPr="00AF381A">
        <w:rPr>
          <w:rFonts w:ascii="Times New Roman" w:hAnsi="Times New Roman" w:cs="Times New Roman"/>
          <w:color w:val="262626" w:themeColor="text1" w:themeTint="D9"/>
        </w:rPr>
        <w:t xml:space="preserve"> of </w:t>
      </w:r>
      <w:r>
        <w:rPr>
          <w:rFonts w:ascii="Times New Roman" w:hAnsi="Times New Roman" w:cs="Times New Roman"/>
          <w:color w:val="262626" w:themeColor="text1" w:themeTint="D9"/>
        </w:rPr>
        <w:t>Brand Experience</w:t>
      </w:r>
      <w:bookmarkEnd w:id="26"/>
    </w:p>
    <w:p w:rsidR="00B02F83" w:rsidRPr="00B02F83" w:rsidRDefault="00B02F83" w:rsidP="00B02F83">
      <w:pPr>
        <w:pStyle w:val="Heading1"/>
        <w:numPr>
          <w:ilvl w:val="2"/>
          <w:numId w:val="6"/>
        </w:numPr>
        <w:spacing w:before="0" w:line="360" w:lineRule="auto"/>
        <w:jc w:val="both"/>
        <w:rPr>
          <w:rFonts w:ascii="Times New Roman" w:hAnsi="Times New Roman" w:cs="Times New Roman"/>
          <w:color w:val="262626" w:themeColor="text1" w:themeTint="D9"/>
          <w:sz w:val="24"/>
          <w:szCs w:val="24"/>
        </w:rPr>
      </w:pPr>
      <w:bookmarkStart w:id="27" w:name="_Toc119852976"/>
      <w:r w:rsidRPr="00B02F83">
        <w:rPr>
          <w:rFonts w:ascii="Times New Roman" w:hAnsi="Times New Roman" w:cs="Times New Roman"/>
          <w:color w:val="262626" w:themeColor="text1" w:themeTint="D9"/>
          <w:sz w:val="24"/>
          <w:szCs w:val="24"/>
        </w:rPr>
        <w:t>Positive Word of Mouth</w:t>
      </w:r>
      <w:bookmarkEnd w:id="27"/>
    </w:p>
    <w:p w:rsidR="00B02F83" w:rsidRPr="00AF24B4" w:rsidRDefault="00764D1B" w:rsidP="00B02F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sdt>
        <w:sdtPr>
          <w:rPr>
            <w:rFonts w:ascii="Times New Roman" w:hAnsi="Times New Roman" w:cs="Times New Roman"/>
            <w:sz w:val="24"/>
            <w:szCs w:val="24"/>
          </w:rPr>
          <w:id w:val="9882270"/>
          <w:citation/>
        </w:sdtPr>
        <w:sdtContent>
          <w:r w:rsidR="003F2460">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LJe01 \l 1033 </w:instrText>
          </w:r>
          <w:r w:rsidR="003F2460">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(Harrison-Walker, 2001)</w:t>
          </w:r>
          <w:r w:rsidR="003F2460">
            <w:rPr>
              <w:rFonts w:ascii="Times New Roman" w:hAnsi="Times New Roman" w:cs="Times New Roman"/>
              <w:sz w:val="24"/>
              <w:szCs w:val="24"/>
            </w:rPr>
            <w:fldChar w:fldCharType="end"/>
          </w:r>
        </w:sdtContent>
      </w:sdt>
      <w:r>
        <w:rPr>
          <w:rFonts w:ascii="Times New Roman" w:hAnsi="Times New Roman" w:cs="Times New Roman"/>
          <w:sz w:val="24"/>
          <w:szCs w:val="24"/>
        </w:rPr>
        <w:t>, “</w:t>
      </w:r>
      <w:r w:rsidR="00B02F83" w:rsidRPr="00AF24B4">
        <w:rPr>
          <w:rFonts w:ascii="Times New Roman" w:hAnsi="Times New Roman" w:cs="Times New Roman"/>
          <w:sz w:val="24"/>
          <w:szCs w:val="24"/>
        </w:rPr>
        <w:t>WOM</w:t>
      </w:r>
      <w:r w:rsidR="00B02F83">
        <w:rPr>
          <w:rFonts w:ascii="Times New Roman" w:hAnsi="Times New Roman" w:cs="Times New Roman"/>
          <w:sz w:val="24"/>
          <w:szCs w:val="24"/>
        </w:rPr>
        <w:t xml:space="preserve"> is </w:t>
      </w:r>
      <w:r>
        <w:rPr>
          <w:rFonts w:ascii="Times New Roman" w:hAnsi="Times New Roman" w:cs="Times New Roman"/>
          <w:sz w:val="24"/>
          <w:szCs w:val="24"/>
        </w:rPr>
        <w:t>i</w:t>
      </w:r>
      <w:r w:rsidR="00B02F83" w:rsidRPr="00AF24B4">
        <w:rPr>
          <w:rFonts w:ascii="Times New Roman" w:hAnsi="Times New Roman" w:cs="Times New Roman"/>
          <w:sz w:val="24"/>
          <w:szCs w:val="24"/>
        </w:rPr>
        <w:t>nformal, person-to-person communication between a perceived non-commercial communicator and a receiver regarding a brand, a product, an organization or a service”</w:t>
      </w:r>
      <w:r w:rsidR="00B02F83">
        <w:rPr>
          <w:rFonts w:ascii="Times New Roman" w:hAnsi="Times New Roman" w:cs="Times New Roman"/>
          <w:sz w:val="24"/>
          <w:szCs w:val="24"/>
        </w:rPr>
        <w:t xml:space="preserve">. </w:t>
      </w:r>
      <w:r w:rsidRPr="00764D1B">
        <w:rPr>
          <w:rFonts w:ascii="Times New Roman" w:hAnsi="Times New Roman" w:cs="Times New Roman"/>
          <w:sz w:val="24"/>
          <w:szCs w:val="24"/>
        </w:rPr>
        <w:t xml:space="preserve">The idea behind word-of-mouth (WOM) marketing is that word about a company's products or services may travel from satisfied customers to new ones via word-of-mouth (WOM) </w:t>
      </w:r>
      <w:r>
        <w:rPr>
          <w:rFonts w:ascii="Times New Roman" w:hAnsi="Times New Roman" w:cs="Times New Roman"/>
          <w:sz w:val="24"/>
          <w:szCs w:val="24"/>
        </w:rPr>
        <w:t xml:space="preserve">or other means of communication </w:t>
      </w:r>
      <w:sdt>
        <w:sdtPr>
          <w:rPr>
            <w:rFonts w:ascii="Times New Roman" w:hAnsi="Times New Roman" w:cs="Times New Roman"/>
            <w:sz w:val="24"/>
            <w:szCs w:val="24"/>
          </w:rPr>
          <w:id w:val="9882271"/>
          <w:citation/>
        </w:sdtPr>
        <w:sdtContent>
          <w:r w:rsidR="003F2460">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LJe01 \l 1033 </w:instrText>
          </w:r>
          <w:r w:rsidR="003F2460">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(Harrison-Walker, 2001)</w:t>
          </w:r>
          <w:r w:rsidR="003F2460">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Pr="00764D1B">
        <w:rPr>
          <w:rFonts w:ascii="Times New Roman" w:hAnsi="Times New Roman" w:cs="Times New Roman"/>
          <w:sz w:val="24"/>
          <w:szCs w:val="24"/>
        </w:rPr>
        <w:t>Marketers are generally interested in fostering PWOM, such as the recommendation of products or services to friends and family, since it promotes goods and services without incurring additional advertising or marketing expenses. Previous research has shown that a favorable brand experience greatly affects the number of positive recommendations made by customers to their friends and family.</w:t>
      </w:r>
      <w:r>
        <w:rPr>
          <w:rFonts w:ascii="Times New Roman" w:hAnsi="Times New Roman" w:cs="Times New Roman"/>
          <w:sz w:val="24"/>
          <w:szCs w:val="24"/>
        </w:rPr>
        <w:t xml:space="preserve"> </w:t>
      </w:r>
      <w:r w:rsidRPr="00764D1B">
        <w:rPr>
          <w:rFonts w:ascii="Times New Roman" w:hAnsi="Times New Roman" w:cs="Times New Roman"/>
          <w:sz w:val="24"/>
          <w:szCs w:val="24"/>
        </w:rPr>
        <w:t xml:space="preserve">More importantly, people who have strong emotional </w:t>
      </w:r>
      <w:r w:rsidRPr="00764D1B">
        <w:rPr>
          <w:rFonts w:ascii="Times New Roman" w:hAnsi="Times New Roman" w:cs="Times New Roman"/>
          <w:sz w:val="24"/>
          <w:szCs w:val="24"/>
        </w:rPr>
        <w:lastRenderedPageBreak/>
        <w:t>connections to a company tend to be more willing to spread good news about that brand to others. In light of this, it is reasonable to conclude that consumers' good interactions with a brand have an impact on the brand'</w:t>
      </w:r>
      <w:r>
        <w:rPr>
          <w:rFonts w:ascii="Times New Roman" w:hAnsi="Times New Roman" w:cs="Times New Roman"/>
          <w:sz w:val="24"/>
          <w:szCs w:val="24"/>
        </w:rPr>
        <w:t xml:space="preserve">s reputation in the marketplace </w:t>
      </w:r>
      <w:sdt>
        <w:sdtPr>
          <w:rPr>
            <w:rFonts w:ascii="Times New Roman" w:hAnsi="Times New Roman" w:cs="Times New Roman"/>
            <w:sz w:val="24"/>
            <w:szCs w:val="24"/>
          </w:rPr>
          <w:id w:val="9882272"/>
          <w:citation/>
        </w:sdtPr>
        <w:sdtContent>
          <w:r w:rsidR="003F2460">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LJe01 \l 1033 </w:instrText>
          </w:r>
          <w:r w:rsidR="003F2460">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(Harrison-Walker, 2001)</w:t>
          </w:r>
          <w:r w:rsidR="003F2460">
            <w:rPr>
              <w:rFonts w:ascii="Times New Roman" w:hAnsi="Times New Roman" w:cs="Times New Roman"/>
              <w:sz w:val="24"/>
              <w:szCs w:val="24"/>
            </w:rPr>
            <w:fldChar w:fldCharType="end"/>
          </w:r>
        </w:sdtContent>
      </w:sdt>
      <w:r>
        <w:rPr>
          <w:rFonts w:ascii="Times New Roman" w:hAnsi="Times New Roman" w:cs="Times New Roman"/>
          <w:sz w:val="24"/>
          <w:szCs w:val="24"/>
        </w:rPr>
        <w:t>.</w:t>
      </w:r>
      <w:r w:rsidR="00B02F83">
        <w:rPr>
          <w:rFonts w:ascii="Times New Roman" w:hAnsi="Times New Roman" w:cs="Times New Roman"/>
          <w:sz w:val="24"/>
          <w:szCs w:val="24"/>
        </w:rPr>
        <w:t xml:space="preserve"> </w:t>
      </w:r>
    </w:p>
    <w:p w:rsidR="00B02F83" w:rsidRPr="00B02F83" w:rsidRDefault="00B02F83" w:rsidP="00B02F83">
      <w:pPr>
        <w:pStyle w:val="Heading1"/>
        <w:numPr>
          <w:ilvl w:val="2"/>
          <w:numId w:val="6"/>
        </w:numPr>
        <w:spacing w:before="0" w:line="360" w:lineRule="auto"/>
        <w:jc w:val="both"/>
        <w:rPr>
          <w:rFonts w:ascii="Times New Roman" w:hAnsi="Times New Roman" w:cs="Times New Roman"/>
          <w:color w:val="262626" w:themeColor="text1" w:themeTint="D9"/>
          <w:sz w:val="24"/>
          <w:szCs w:val="24"/>
        </w:rPr>
      </w:pPr>
      <w:bookmarkStart w:id="28" w:name="_Toc119852977"/>
      <w:r w:rsidRPr="00B02F83">
        <w:rPr>
          <w:rFonts w:ascii="Times New Roman" w:hAnsi="Times New Roman" w:cs="Times New Roman"/>
          <w:color w:val="262626" w:themeColor="text1" w:themeTint="D9"/>
          <w:sz w:val="24"/>
          <w:szCs w:val="24"/>
        </w:rPr>
        <w:t>Willingness to Pay Premium Prices</w:t>
      </w:r>
      <w:bookmarkEnd w:id="28"/>
    </w:p>
    <w:p w:rsidR="00B02F83" w:rsidRPr="00A96E66" w:rsidRDefault="00B02F83" w:rsidP="00B02F83">
      <w:pPr>
        <w:spacing w:line="360" w:lineRule="auto"/>
        <w:jc w:val="both"/>
        <w:rPr>
          <w:rFonts w:ascii="Times New Roman" w:hAnsi="Times New Roman" w:cs="Times New Roman"/>
          <w:sz w:val="24"/>
          <w:szCs w:val="24"/>
        </w:rPr>
      </w:pPr>
      <w:r w:rsidRPr="00A96E66">
        <w:rPr>
          <w:rFonts w:ascii="Times New Roman" w:hAnsi="Times New Roman" w:cs="Times New Roman"/>
          <w:sz w:val="24"/>
          <w:szCs w:val="24"/>
        </w:rPr>
        <w:t>According to</w:t>
      </w:r>
      <w:r>
        <w:rPr>
          <w:rFonts w:ascii="Times New Roman" w:hAnsi="Times New Roman" w:cs="Times New Roman"/>
          <w:sz w:val="24"/>
          <w:szCs w:val="24"/>
        </w:rPr>
        <w:t xml:space="preserve"> </w:t>
      </w:r>
      <w:sdt>
        <w:sdtPr>
          <w:rPr>
            <w:rFonts w:ascii="Times New Roman" w:hAnsi="Times New Roman" w:cs="Times New Roman"/>
            <w:sz w:val="24"/>
            <w:szCs w:val="24"/>
          </w:rPr>
          <w:id w:val="9882273"/>
          <w:citation/>
        </w:sdtPr>
        <w:sdtContent>
          <w:r w:rsidR="003F2460">
            <w:rPr>
              <w:rFonts w:ascii="Times New Roman" w:hAnsi="Times New Roman" w:cs="Times New Roman"/>
              <w:sz w:val="24"/>
              <w:szCs w:val="24"/>
            </w:rPr>
            <w:fldChar w:fldCharType="begin"/>
          </w:r>
          <w:r w:rsidR="00266294">
            <w:rPr>
              <w:rFonts w:ascii="Times New Roman" w:hAnsi="Times New Roman" w:cs="Times New Roman"/>
              <w:sz w:val="24"/>
              <w:szCs w:val="24"/>
            </w:rPr>
            <w:instrText xml:space="preserve"> CITATION Eug98 \l 1033 </w:instrText>
          </w:r>
          <w:r w:rsidR="003F2460">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(Anderson, 1998)</w:t>
          </w:r>
          <w:r w:rsidR="003F2460">
            <w:rPr>
              <w:rFonts w:ascii="Times New Roman" w:hAnsi="Times New Roman" w:cs="Times New Roman"/>
              <w:sz w:val="24"/>
              <w:szCs w:val="24"/>
            </w:rPr>
            <w:fldChar w:fldCharType="end"/>
          </w:r>
        </w:sdtContent>
      </w:sdt>
      <w:r w:rsidR="00266294">
        <w:rPr>
          <w:rFonts w:ascii="Times New Roman" w:hAnsi="Times New Roman" w:cs="Times New Roman"/>
          <w:sz w:val="24"/>
          <w:szCs w:val="24"/>
        </w:rPr>
        <w:t xml:space="preserve">, </w:t>
      </w:r>
      <w:r w:rsidRPr="00A96E66">
        <w:rPr>
          <w:rFonts w:ascii="Times New Roman" w:hAnsi="Times New Roman" w:cs="Times New Roman"/>
          <w:sz w:val="24"/>
          <w:szCs w:val="24"/>
        </w:rPr>
        <w:t>“A brand obtains a price premium when the sum that customers are willing to pay for products from the brand is higher than the sum they are willing to pay for similar products from other relevant brands.”</w:t>
      </w:r>
      <w:r w:rsidR="00266294">
        <w:rPr>
          <w:rFonts w:ascii="Times New Roman" w:hAnsi="Times New Roman" w:cs="Times New Roman"/>
          <w:sz w:val="24"/>
          <w:szCs w:val="24"/>
        </w:rPr>
        <w:t xml:space="preserve"> According to</w:t>
      </w:r>
      <w:r w:rsidRPr="00A96E66">
        <w:rPr>
          <w:rFonts w:ascii="Times New Roman" w:hAnsi="Times New Roman" w:cs="Times New Roman"/>
          <w:sz w:val="24"/>
          <w:szCs w:val="24"/>
        </w:rPr>
        <w:t xml:space="preserve"> </w:t>
      </w:r>
      <w:sdt>
        <w:sdtPr>
          <w:rPr>
            <w:rFonts w:ascii="Times New Roman" w:hAnsi="Times New Roman" w:cs="Times New Roman"/>
            <w:sz w:val="24"/>
            <w:szCs w:val="24"/>
          </w:rPr>
          <w:id w:val="9882274"/>
          <w:citation/>
        </w:sdtPr>
        <w:sdtContent>
          <w:r w:rsidR="003F2460">
            <w:rPr>
              <w:rFonts w:ascii="Times New Roman" w:hAnsi="Times New Roman" w:cs="Times New Roman"/>
              <w:sz w:val="24"/>
              <w:szCs w:val="24"/>
            </w:rPr>
            <w:fldChar w:fldCharType="begin"/>
          </w:r>
          <w:r w:rsidR="00266294">
            <w:rPr>
              <w:rFonts w:ascii="Times New Roman" w:hAnsi="Times New Roman" w:cs="Times New Roman"/>
              <w:sz w:val="24"/>
              <w:szCs w:val="24"/>
            </w:rPr>
            <w:instrText xml:space="preserve"> CITATION Mat051 \l 1033 </w:instrText>
          </w:r>
          <w:r w:rsidR="003F2460">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(Thomson, 2005)</w:t>
          </w:r>
          <w:r w:rsidR="003F2460">
            <w:rPr>
              <w:rFonts w:ascii="Times New Roman" w:hAnsi="Times New Roman" w:cs="Times New Roman"/>
              <w:sz w:val="24"/>
              <w:szCs w:val="24"/>
            </w:rPr>
            <w:fldChar w:fldCharType="end"/>
          </w:r>
        </w:sdtContent>
      </w:sdt>
      <w:r w:rsidR="00266294">
        <w:rPr>
          <w:rFonts w:ascii="Times New Roman" w:hAnsi="Times New Roman" w:cs="Times New Roman"/>
          <w:sz w:val="24"/>
          <w:szCs w:val="24"/>
        </w:rPr>
        <w:t xml:space="preserve">, </w:t>
      </w:r>
      <w:r>
        <w:rPr>
          <w:rFonts w:ascii="Times New Roman" w:hAnsi="Times New Roman" w:cs="Times New Roman"/>
          <w:sz w:val="24"/>
          <w:szCs w:val="24"/>
        </w:rPr>
        <w:t>“</w:t>
      </w:r>
      <w:r w:rsidRPr="00A96E66">
        <w:rPr>
          <w:rFonts w:ascii="Times New Roman" w:hAnsi="Times New Roman" w:cs="Times New Roman"/>
          <w:sz w:val="24"/>
          <w:szCs w:val="24"/>
        </w:rPr>
        <w:t>if a person develops an emotional attachment to a brand, he or she would be prepared to pay a higher price for that brand when purchasing it.</w:t>
      </w:r>
      <w:r>
        <w:rPr>
          <w:rFonts w:ascii="Times New Roman" w:hAnsi="Times New Roman" w:cs="Times New Roman"/>
          <w:sz w:val="24"/>
          <w:szCs w:val="24"/>
        </w:rPr>
        <w:t>”</w:t>
      </w:r>
      <w:r w:rsidRPr="00A96E66">
        <w:t xml:space="preserve"> </w:t>
      </w:r>
      <w:r w:rsidRPr="00A96E66">
        <w:rPr>
          <w:rFonts w:ascii="Times New Roman" w:hAnsi="Times New Roman" w:cs="Times New Roman"/>
          <w:sz w:val="24"/>
          <w:szCs w:val="24"/>
        </w:rPr>
        <w:t>Emotional connection to a brand is positively related with retaining closeness to the brand, while mental discomfort caused by existing or anticipated separation from the brand is negatively connected with mai</w:t>
      </w:r>
      <w:r>
        <w:rPr>
          <w:rFonts w:ascii="Times New Roman" w:hAnsi="Times New Roman" w:cs="Times New Roman"/>
          <w:sz w:val="24"/>
          <w:szCs w:val="24"/>
        </w:rPr>
        <w:t>ntaining proximity to the brand</w:t>
      </w:r>
      <w:r w:rsidRPr="00A96E66">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730778"/>
          <w:citation/>
        </w:sdtPr>
        <w:sdtContent>
          <w:r w:rsidR="003F2460">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CITATION Abh14 \l 1033 </w:instrText>
          </w:r>
          <w:r w:rsidR="003F2460">
            <w:rPr>
              <w:rFonts w:ascii="Times New Roman" w:hAnsi="Times New Roman" w:cs="Times New Roman"/>
              <w:color w:val="000000" w:themeColor="text1"/>
              <w:sz w:val="24"/>
              <w:szCs w:val="24"/>
            </w:rPr>
            <w:fldChar w:fldCharType="separate"/>
          </w:r>
          <w:r w:rsidR="008234CD" w:rsidRPr="008234CD">
            <w:rPr>
              <w:rFonts w:ascii="Times New Roman" w:hAnsi="Times New Roman" w:cs="Times New Roman"/>
              <w:noProof/>
              <w:color w:val="000000" w:themeColor="text1"/>
              <w:sz w:val="24"/>
              <w:szCs w:val="24"/>
            </w:rPr>
            <w:t>(Sarkar, 2014)</w:t>
          </w:r>
          <w:r w:rsidR="003F2460">
            <w:rPr>
              <w:rFonts w:ascii="Times New Roman" w:hAnsi="Times New Roman" w:cs="Times New Roman"/>
              <w:color w:val="000000" w:themeColor="text1"/>
              <w:sz w:val="24"/>
              <w:szCs w:val="24"/>
            </w:rPr>
            <w:fldChar w:fldCharType="end"/>
          </w:r>
        </w:sdtContent>
      </w:sdt>
      <w:r>
        <w:rPr>
          <w:rFonts w:ascii="Times New Roman" w:hAnsi="Times New Roman" w:cs="Times New Roman"/>
          <w:color w:val="000000" w:themeColor="text1"/>
          <w:sz w:val="24"/>
          <w:szCs w:val="24"/>
        </w:rPr>
        <w:t xml:space="preserve">. </w:t>
      </w:r>
      <w:r w:rsidR="00266294" w:rsidRPr="00266294">
        <w:rPr>
          <w:rFonts w:ascii="Times New Roman" w:hAnsi="Times New Roman" w:cs="Times New Roman"/>
          <w:color w:val="000000" w:themeColor="text1"/>
          <w:sz w:val="24"/>
          <w:szCs w:val="24"/>
        </w:rPr>
        <w:t>The consumer should accept the price increase since there are no other choices and the client values maintaining the pleasant emotions linked with the brand experience. Therefore, it can be concluded that a customer's willingness to pay a greater price for a product or brand is influenced by their previous favorable experience with the brand</w:t>
      </w:r>
      <w:r w:rsidRPr="00A96E66">
        <w:rPr>
          <w:rFonts w:ascii="Times New Roman" w:hAnsi="Times New Roman" w:cs="Times New Roman"/>
          <w:sz w:val="24"/>
          <w:szCs w:val="24"/>
        </w:rPr>
        <w:t>.</w:t>
      </w:r>
    </w:p>
    <w:p w:rsidR="0083066F" w:rsidRDefault="0083066F" w:rsidP="009F39D0">
      <w:pPr>
        <w:spacing w:line="360" w:lineRule="auto"/>
        <w:jc w:val="both"/>
        <w:rPr>
          <w:rFonts w:ascii="Times New Roman" w:hAnsi="Times New Roman" w:cs="Times New Roman"/>
          <w:color w:val="000000" w:themeColor="text1"/>
          <w:sz w:val="24"/>
          <w:szCs w:val="24"/>
        </w:rPr>
      </w:pPr>
    </w:p>
    <w:p w:rsidR="0083066F" w:rsidRDefault="0083066F">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C91ADE" w:rsidRDefault="00C91ADE" w:rsidP="009F39D0">
      <w:pPr>
        <w:spacing w:line="360" w:lineRule="auto"/>
        <w:jc w:val="both"/>
        <w:rPr>
          <w:rFonts w:ascii="Times New Roman" w:hAnsi="Times New Roman" w:cs="Times New Roman"/>
          <w:sz w:val="24"/>
          <w:szCs w:val="24"/>
        </w:rPr>
      </w:pPr>
    </w:p>
    <w:p w:rsidR="00C91ADE" w:rsidRDefault="002471EE">
      <w:pPr>
        <w:rPr>
          <w:rFonts w:ascii="Times New Roman" w:hAnsi="Times New Roman" w:cs="Times New Roman"/>
          <w:sz w:val="24"/>
          <w:szCs w:val="24"/>
        </w:rPr>
      </w:pPr>
      <w:r>
        <w:rPr>
          <w:rFonts w:ascii="Times New Roman" w:hAnsi="Times New Roman" w:cs="Times New Roman"/>
          <w:noProof/>
          <w:sz w:val="24"/>
          <w:szCs w:val="24"/>
        </w:rPr>
        <w:pict>
          <v:rect id="_x0000_s1051" style="position:absolute;margin-left:17.35pt;margin-top:93.6pt;width:427.3pt;height:192.65pt;z-index:-251638784" strokeweight="4.5pt">
            <v:stroke linestyle="thinThick"/>
            <v:textbox>
              <w:txbxContent>
                <w:p w:rsidR="002471EE" w:rsidRDefault="002471EE" w:rsidP="00C91ADE">
                  <w:pPr>
                    <w:pStyle w:val="Heading2"/>
                    <w:spacing w:line="360" w:lineRule="auto"/>
                    <w:jc w:val="center"/>
                    <w:rPr>
                      <w:rFonts w:ascii="Times New Roman" w:hAnsi="Times New Roman"/>
                      <w:color w:val="262626" w:themeColor="text1" w:themeTint="D9"/>
                      <w:sz w:val="48"/>
                      <w:szCs w:val="48"/>
                    </w:rPr>
                  </w:pPr>
                </w:p>
                <w:p w:rsidR="002471EE" w:rsidRPr="00C91ADE" w:rsidRDefault="002471EE" w:rsidP="00C91ADE">
                  <w:pPr>
                    <w:pStyle w:val="Heading2"/>
                    <w:spacing w:line="360" w:lineRule="auto"/>
                    <w:jc w:val="center"/>
                    <w:rPr>
                      <w:rFonts w:ascii="Times New Roman" w:hAnsi="Times New Roman"/>
                      <w:color w:val="262626" w:themeColor="text1" w:themeTint="D9"/>
                      <w:sz w:val="48"/>
                      <w:szCs w:val="48"/>
                    </w:rPr>
                  </w:pPr>
                  <w:bookmarkStart w:id="29" w:name="_Toc119852978"/>
                  <w:r w:rsidRPr="00C91ADE">
                    <w:rPr>
                      <w:rFonts w:ascii="Times New Roman" w:hAnsi="Times New Roman"/>
                      <w:color w:val="262626" w:themeColor="text1" w:themeTint="D9"/>
                      <w:sz w:val="48"/>
                      <w:szCs w:val="48"/>
                    </w:rPr>
                    <w:t>CHAPTER 0</w:t>
                  </w:r>
                  <w:r>
                    <w:rPr>
                      <w:rFonts w:ascii="Times New Roman" w:hAnsi="Times New Roman"/>
                      <w:color w:val="262626" w:themeColor="text1" w:themeTint="D9"/>
                      <w:sz w:val="48"/>
                      <w:szCs w:val="48"/>
                    </w:rPr>
                    <w:t>3</w:t>
                  </w:r>
                  <w:r w:rsidRPr="00C91ADE">
                    <w:rPr>
                      <w:rFonts w:ascii="Times New Roman" w:hAnsi="Times New Roman"/>
                      <w:color w:val="262626" w:themeColor="text1" w:themeTint="D9"/>
                      <w:sz w:val="48"/>
                      <w:szCs w:val="48"/>
                    </w:rPr>
                    <w:t xml:space="preserve">: </w:t>
                  </w:r>
                  <w:r>
                    <w:rPr>
                      <w:rFonts w:ascii="Times New Roman" w:hAnsi="Times New Roman"/>
                      <w:color w:val="262626" w:themeColor="text1" w:themeTint="D9"/>
                      <w:sz w:val="48"/>
                      <w:szCs w:val="48"/>
                    </w:rPr>
                    <w:t>FINDINGS OF THE STUDY</w:t>
                  </w:r>
                  <w:bookmarkEnd w:id="29"/>
                </w:p>
                <w:p w:rsidR="002471EE" w:rsidRDefault="002471EE" w:rsidP="00C91ADE"/>
              </w:txbxContent>
            </v:textbox>
          </v:rect>
        </w:pict>
      </w:r>
      <w:r w:rsidR="00C91ADE">
        <w:rPr>
          <w:rFonts w:ascii="Times New Roman" w:hAnsi="Times New Roman" w:cs="Times New Roman"/>
          <w:sz w:val="24"/>
          <w:szCs w:val="24"/>
        </w:rPr>
        <w:br w:type="page"/>
      </w:r>
    </w:p>
    <w:p w:rsidR="005A3CAE" w:rsidRDefault="0083066F" w:rsidP="009F39D0">
      <w:pPr>
        <w:spacing w:line="360" w:lineRule="auto"/>
        <w:jc w:val="both"/>
        <w:rPr>
          <w:rFonts w:ascii="Times New Roman" w:hAnsi="Times New Roman" w:cs="Times New Roman"/>
          <w:sz w:val="24"/>
          <w:szCs w:val="24"/>
        </w:rPr>
      </w:pPr>
      <w:r w:rsidRPr="0083066F">
        <w:rPr>
          <w:rFonts w:ascii="Times New Roman" w:hAnsi="Times New Roman" w:cs="Times New Roman"/>
          <w:sz w:val="24"/>
          <w:szCs w:val="24"/>
        </w:rPr>
        <w:lastRenderedPageBreak/>
        <w:t xml:space="preserve">After collecting data by </w:t>
      </w:r>
      <w:r>
        <w:rPr>
          <w:rFonts w:ascii="Times New Roman" w:hAnsi="Times New Roman" w:cs="Times New Roman"/>
          <w:sz w:val="24"/>
          <w:szCs w:val="24"/>
        </w:rPr>
        <w:t>conducting survey</w:t>
      </w:r>
      <w:r w:rsidRPr="0083066F">
        <w:rPr>
          <w:rFonts w:ascii="Times New Roman" w:hAnsi="Times New Roman" w:cs="Times New Roman"/>
          <w:sz w:val="24"/>
          <w:szCs w:val="24"/>
        </w:rPr>
        <w:t xml:space="preserve">, the author concentrates on analyzing the data and coming with findings. In this chapter, there is a summary main text about the respondents’ answers to </w:t>
      </w:r>
      <w:r>
        <w:rPr>
          <w:rFonts w:ascii="Times New Roman" w:hAnsi="Times New Roman" w:cs="Times New Roman"/>
          <w:sz w:val="24"/>
          <w:szCs w:val="24"/>
        </w:rPr>
        <w:t>conducting survey</w:t>
      </w:r>
      <w:r w:rsidRPr="0083066F">
        <w:rPr>
          <w:rFonts w:ascii="Times New Roman" w:hAnsi="Times New Roman" w:cs="Times New Roman"/>
          <w:sz w:val="24"/>
          <w:szCs w:val="24"/>
        </w:rPr>
        <w:t>.</w:t>
      </w:r>
    </w:p>
    <w:p w:rsidR="0083066F" w:rsidRPr="0083066F" w:rsidRDefault="0083066F" w:rsidP="0083066F">
      <w:pPr>
        <w:pStyle w:val="Heading1"/>
        <w:numPr>
          <w:ilvl w:val="1"/>
          <w:numId w:val="8"/>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30" w:name="_Toc119852979"/>
      <w:r w:rsidRPr="0083066F">
        <w:rPr>
          <w:rFonts w:ascii="Times New Roman" w:hAnsi="Times New Roman" w:cs="Times New Roman"/>
          <w:color w:val="262626" w:themeColor="text1" w:themeTint="D9"/>
        </w:rPr>
        <w:t>Data Analysis and Results</w:t>
      </w:r>
      <w:bookmarkEnd w:id="30"/>
    </w:p>
    <w:p w:rsidR="0083066F" w:rsidRDefault="0083066F" w:rsidP="0083066F">
      <w:pPr>
        <w:pStyle w:val="Heading1"/>
        <w:numPr>
          <w:ilvl w:val="2"/>
          <w:numId w:val="8"/>
        </w:numPr>
        <w:spacing w:before="0" w:line="360" w:lineRule="auto"/>
        <w:jc w:val="both"/>
        <w:rPr>
          <w:rFonts w:ascii="Times New Roman" w:hAnsi="Times New Roman" w:cs="Times New Roman"/>
          <w:color w:val="262626" w:themeColor="text1" w:themeTint="D9"/>
          <w:sz w:val="24"/>
          <w:szCs w:val="24"/>
        </w:rPr>
      </w:pPr>
      <w:bookmarkStart w:id="31" w:name="_Toc119852980"/>
      <w:r>
        <w:rPr>
          <w:rFonts w:ascii="Times New Roman" w:hAnsi="Times New Roman" w:cs="Times New Roman"/>
          <w:color w:val="262626" w:themeColor="text1" w:themeTint="D9"/>
          <w:sz w:val="24"/>
          <w:szCs w:val="24"/>
        </w:rPr>
        <w:t>Sample Characteristics</w:t>
      </w:r>
      <w:bookmarkEnd w:id="31"/>
    </w:p>
    <w:p w:rsidR="0083066F" w:rsidRPr="00CD560D" w:rsidRDefault="0083066F" w:rsidP="0083066F">
      <w:pPr>
        <w:spacing w:line="360" w:lineRule="auto"/>
        <w:jc w:val="both"/>
        <w:rPr>
          <w:rFonts w:ascii="Times New Roman" w:hAnsi="Times New Roman" w:cs="Times New Roman"/>
          <w:sz w:val="24"/>
          <w:szCs w:val="24"/>
        </w:rPr>
      </w:pPr>
      <w:r w:rsidRPr="00CD560D">
        <w:rPr>
          <w:rFonts w:ascii="Times New Roman" w:hAnsi="Times New Roman" w:cs="Times New Roman"/>
          <w:sz w:val="24"/>
          <w:szCs w:val="24"/>
        </w:rPr>
        <w:t>The characteristics of the respondents of the study will be explained in terms of gender, education, profession and average monthly family income.</w:t>
      </w:r>
    </w:p>
    <w:p w:rsidR="0083066F" w:rsidRDefault="0083066F" w:rsidP="0083066F">
      <w:pPr>
        <w:spacing w:line="360" w:lineRule="auto"/>
        <w:jc w:val="both"/>
        <w:rPr>
          <w:rFonts w:ascii="Times New Roman" w:hAnsi="Times New Roman" w:cs="Times New Roman"/>
          <w:sz w:val="24"/>
          <w:szCs w:val="24"/>
        </w:rPr>
      </w:pPr>
      <w:r w:rsidRPr="007D4E19">
        <w:rPr>
          <w:rFonts w:ascii="Times New Roman" w:hAnsi="Times New Roman" w:cs="Times New Roman"/>
          <w:b/>
          <w:color w:val="262626" w:themeColor="text1" w:themeTint="D9"/>
          <w:sz w:val="24"/>
          <w:szCs w:val="24"/>
        </w:rPr>
        <w:t>Gender:</w:t>
      </w:r>
      <w:r>
        <w:rPr>
          <w:rFonts w:ascii="Times New Roman" w:hAnsi="Times New Roman" w:cs="Times New Roman"/>
          <w:sz w:val="24"/>
          <w:szCs w:val="24"/>
        </w:rPr>
        <w:t xml:space="preserve"> The frequency distribution constructed for the gender of the respondents can be shown below: </w:t>
      </w:r>
    </w:p>
    <w:tbl>
      <w:tblPr>
        <w:tblW w:w="671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933"/>
        <w:gridCol w:w="1163"/>
        <w:gridCol w:w="1024"/>
        <w:gridCol w:w="1392"/>
        <w:gridCol w:w="1469"/>
      </w:tblGrid>
      <w:tr w:rsidR="0083066F" w:rsidRPr="00CD560D" w:rsidTr="0083066F">
        <w:trPr>
          <w:cantSplit/>
          <w:jc w:val="center"/>
        </w:trPr>
        <w:tc>
          <w:tcPr>
            <w:tcW w:w="6712" w:type="dxa"/>
            <w:gridSpan w:val="6"/>
            <w:tcBorders>
              <w:top w:val="nil"/>
              <w:left w:val="nil"/>
              <w:bottom w:val="nil"/>
              <w:right w:val="nil"/>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b/>
                <w:bCs/>
                <w:sz w:val="20"/>
                <w:szCs w:val="20"/>
              </w:rPr>
              <w:t>Gender</w:t>
            </w:r>
          </w:p>
        </w:tc>
      </w:tr>
      <w:tr w:rsidR="0083066F" w:rsidRPr="00CD560D" w:rsidTr="0083066F">
        <w:trPr>
          <w:cantSplit/>
          <w:jc w:val="center"/>
        </w:trPr>
        <w:tc>
          <w:tcPr>
            <w:tcW w:w="1667" w:type="dxa"/>
            <w:gridSpan w:val="2"/>
            <w:tcBorders>
              <w:top w:val="single" w:sz="16" w:space="0" w:color="000000"/>
              <w:left w:val="single" w:sz="16" w:space="0" w:color="000000"/>
              <w:bottom w:val="single" w:sz="16" w:space="0" w:color="000000"/>
              <w:right w:val="nil"/>
            </w:tcBorders>
            <w:shd w:val="clear" w:color="auto" w:fill="FFFFFF"/>
            <w:vAlign w:val="bottom"/>
          </w:tcPr>
          <w:p w:rsidR="0083066F" w:rsidRPr="00CD560D" w:rsidRDefault="0083066F" w:rsidP="0083066F">
            <w:pPr>
              <w:spacing w:line="360" w:lineRule="auto"/>
              <w:contextualSpacing/>
              <w:rPr>
                <w:rFonts w:ascii="Times New Roman" w:hAnsi="Times New Roman" w:cs="Times New Roman"/>
                <w:sz w:val="20"/>
                <w:szCs w:val="20"/>
              </w:rPr>
            </w:pPr>
          </w:p>
        </w:tc>
        <w:tc>
          <w:tcPr>
            <w:tcW w:w="1162" w:type="dxa"/>
            <w:tcBorders>
              <w:top w:val="single" w:sz="16" w:space="0" w:color="000000"/>
              <w:left w:val="single" w:sz="16" w:space="0" w:color="000000"/>
              <w:bottom w:val="single" w:sz="16" w:space="0" w:color="000000"/>
            </w:tcBorders>
            <w:shd w:val="clear" w:color="auto" w:fill="FFFFFF"/>
            <w:vAlign w:val="bottom"/>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Frequency</w:t>
            </w:r>
          </w:p>
        </w:tc>
        <w:tc>
          <w:tcPr>
            <w:tcW w:w="1024" w:type="dxa"/>
            <w:tcBorders>
              <w:top w:val="single" w:sz="16" w:space="0" w:color="000000"/>
              <w:bottom w:val="single" w:sz="16" w:space="0" w:color="000000"/>
            </w:tcBorders>
            <w:shd w:val="clear" w:color="auto" w:fill="FFFFFF"/>
            <w:vAlign w:val="bottom"/>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Percent</w:t>
            </w:r>
          </w:p>
        </w:tc>
        <w:tc>
          <w:tcPr>
            <w:tcW w:w="1391" w:type="dxa"/>
            <w:tcBorders>
              <w:top w:val="single" w:sz="16" w:space="0" w:color="000000"/>
              <w:bottom w:val="single" w:sz="16" w:space="0" w:color="000000"/>
            </w:tcBorders>
            <w:shd w:val="clear" w:color="auto" w:fill="FFFFFF"/>
            <w:vAlign w:val="bottom"/>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Valid Percent</w:t>
            </w:r>
          </w:p>
        </w:tc>
        <w:tc>
          <w:tcPr>
            <w:tcW w:w="1468" w:type="dxa"/>
            <w:tcBorders>
              <w:top w:val="single" w:sz="16" w:space="0" w:color="000000"/>
              <w:bottom w:val="single" w:sz="16" w:space="0" w:color="000000"/>
              <w:right w:val="single" w:sz="16" w:space="0" w:color="000000"/>
            </w:tcBorders>
            <w:shd w:val="clear" w:color="auto" w:fill="FFFFFF"/>
            <w:vAlign w:val="bottom"/>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Cumulative Percent</w:t>
            </w:r>
          </w:p>
        </w:tc>
      </w:tr>
      <w:tr w:rsidR="0083066F" w:rsidRPr="00CD560D" w:rsidTr="0083066F">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83066F" w:rsidRDefault="0083066F" w:rsidP="0083066F">
            <w:pPr>
              <w:spacing w:line="360" w:lineRule="auto"/>
              <w:ind w:left="60" w:right="60"/>
              <w:contextualSpacing/>
              <w:rPr>
                <w:rFonts w:ascii="Times New Roman" w:hAnsi="Times New Roman" w:cs="Times New Roman"/>
                <w:sz w:val="20"/>
                <w:szCs w:val="20"/>
              </w:rPr>
            </w:pPr>
          </w:p>
          <w:p w:rsidR="0083066F" w:rsidRPr="00CD560D" w:rsidRDefault="0083066F" w:rsidP="0083066F">
            <w:pPr>
              <w:spacing w:line="360" w:lineRule="auto"/>
              <w:ind w:left="60" w:right="60"/>
              <w:contextualSpacing/>
              <w:rPr>
                <w:rFonts w:ascii="Times New Roman" w:hAnsi="Times New Roman" w:cs="Times New Roman"/>
                <w:sz w:val="20"/>
                <w:szCs w:val="20"/>
              </w:rPr>
            </w:pPr>
            <w:r w:rsidRPr="00CD560D">
              <w:rPr>
                <w:rFonts w:ascii="Times New Roman" w:hAnsi="Times New Roman" w:cs="Times New Roman"/>
                <w:sz w:val="20"/>
                <w:szCs w:val="20"/>
              </w:rPr>
              <w:t>Valid</w:t>
            </w:r>
          </w:p>
        </w:tc>
        <w:tc>
          <w:tcPr>
            <w:tcW w:w="933" w:type="dxa"/>
            <w:tcBorders>
              <w:top w:val="single" w:sz="16" w:space="0" w:color="000000"/>
              <w:left w:val="nil"/>
              <w:bottom w:val="nil"/>
              <w:right w:val="single" w:sz="16" w:space="0" w:color="000000"/>
            </w:tcBorders>
            <w:shd w:val="clear" w:color="auto" w:fill="FFFFFF"/>
          </w:tcPr>
          <w:p w:rsidR="0083066F" w:rsidRPr="00CD560D" w:rsidRDefault="0083066F" w:rsidP="0083066F">
            <w:pPr>
              <w:spacing w:line="360" w:lineRule="auto"/>
              <w:ind w:left="60" w:right="60"/>
              <w:contextualSpacing/>
              <w:rPr>
                <w:rFonts w:ascii="Times New Roman" w:hAnsi="Times New Roman" w:cs="Times New Roman"/>
                <w:sz w:val="20"/>
                <w:szCs w:val="20"/>
              </w:rPr>
            </w:pPr>
            <w:r w:rsidRPr="00CD560D">
              <w:rPr>
                <w:rFonts w:ascii="Times New Roman" w:hAnsi="Times New Roman" w:cs="Times New Roman"/>
                <w:sz w:val="20"/>
                <w:szCs w:val="20"/>
              </w:rPr>
              <w:t>Male</w:t>
            </w:r>
          </w:p>
        </w:tc>
        <w:tc>
          <w:tcPr>
            <w:tcW w:w="1162" w:type="dxa"/>
            <w:tcBorders>
              <w:top w:val="single" w:sz="16" w:space="0" w:color="000000"/>
              <w:left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29</w:t>
            </w:r>
          </w:p>
        </w:tc>
        <w:tc>
          <w:tcPr>
            <w:tcW w:w="1024" w:type="dxa"/>
            <w:tcBorders>
              <w:top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48.3</w:t>
            </w:r>
          </w:p>
        </w:tc>
        <w:tc>
          <w:tcPr>
            <w:tcW w:w="1391" w:type="dxa"/>
            <w:tcBorders>
              <w:top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48.3</w:t>
            </w:r>
          </w:p>
        </w:tc>
        <w:tc>
          <w:tcPr>
            <w:tcW w:w="1468" w:type="dxa"/>
            <w:tcBorders>
              <w:top w:val="single" w:sz="16" w:space="0" w:color="000000"/>
              <w:bottom w:val="nil"/>
              <w:right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48.3</w:t>
            </w:r>
          </w:p>
        </w:tc>
      </w:tr>
      <w:tr w:rsidR="0083066F" w:rsidRPr="00CD560D" w:rsidTr="0083066F">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tcPr>
          <w:p w:rsidR="0083066F" w:rsidRPr="00CD560D" w:rsidRDefault="0083066F" w:rsidP="0083066F">
            <w:pPr>
              <w:spacing w:line="360" w:lineRule="auto"/>
              <w:contextualSpacing/>
              <w:rPr>
                <w:rFonts w:ascii="Times New Roman" w:hAnsi="Times New Roman" w:cs="Times New Roman"/>
                <w:sz w:val="20"/>
                <w:szCs w:val="20"/>
              </w:rPr>
            </w:pPr>
          </w:p>
        </w:tc>
        <w:tc>
          <w:tcPr>
            <w:tcW w:w="933" w:type="dxa"/>
            <w:tcBorders>
              <w:top w:val="nil"/>
              <w:left w:val="nil"/>
              <w:bottom w:val="nil"/>
              <w:right w:val="single" w:sz="16" w:space="0" w:color="000000"/>
            </w:tcBorders>
            <w:shd w:val="clear" w:color="auto" w:fill="FFFFFF"/>
          </w:tcPr>
          <w:p w:rsidR="0083066F" w:rsidRPr="00CD560D" w:rsidRDefault="0083066F" w:rsidP="0083066F">
            <w:pPr>
              <w:spacing w:line="360" w:lineRule="auto"/>
              <w:ind w:left="60" w:right="60"/>
              <w:contextualSpacing/>
              <w:rPr>
                <w:rFonts w:ascii="Times New Roman" w:hAnsi="Times New Roman" w:cs="Times New Roman"/>
                <w:sz w:val="20"/>
                <w:szCs w:val="20"/>
              </w:rPr>
            </w:pPr>
            <w:r w:rsidRPr="00CD560D">
              <w:rPr>
                <w:rFonts w:ascii="Times New Roman" w:hAnsi="Times New Roman" w:cs="Times New Roman"/>
                <w:sz w:val="20"/>
                <w:szCs w:val="20"/>
              </w:rPr>
              <w:t>Female</w:t>
            </w:r>
          </w:p>
        </w:tc>
        <w:tc>
          <w:tcPr>
            <w:tcW w:w="1162" w:type="dxa"/>
            <w:tcBorders>
              <w:top w:val="nil"/>
              <w:left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31</w:t>
            </w:r>
          </w:p>
        </w:tc>
        <w:tc>
          <w:tcPr>
            <w:tcW w:w="1024"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51.7</w:t>
            </w:r>
          </w:p>
        </w:tc>
        <w:tc>
          <w:tcPr>
            <w:tcW w:w="1391"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51.7</w:t>
            </w:r>
          </w:p>
        </w:tc>
        <w:tc>
          <w:tcPr>
            <w:tcW w:w="1468" w:type="dxa"/>
            <w:tcBorders>
              <w:top w:val="nil"/>
              <w:bottom w:val="nil"/>
              <w:right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100.0</w:t>
            </w:r>
          </w:p>
        </w:tc>
      </w:tr>
      <w:tr w:rsidR="0083066F" w:rsidRPr="00CD560D" w:rsidTr="0083066F">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tcPr>
          <w:p w:rsidR="0083066F" w:rsidRPr="00CD560D" w:rsidRDefault="0083066F" w:rsidP="0083066F">
            <w:pPr>
              <w:spacing w:line="360" w:lineRule="auto"/>
              <w:contextualSpacing/>
              <w:rPr>
                <w:rFonts w:ascii="Times New Roman" w:hAnsi="Times New Roman" w:cs="Times New Roman"/>
                <w:sz w:val="20"/>
                <w:szCs w:val="20"/>
              </w:rPr>
            </w:pPr>
          </w:p>
        </w:tc>
        <w:tc>
          <w:tcPr>
            <w:tcW w:w="933" w:type="dxa"/>
            <w:tcBorders>
              <w:top w:val="nil"/>
              <w:left w:val="nil"/>
              <w:bottom w:val="single" w:sz="16" w:space="0" w:color="000000"/>
              <w:right w:val="single" w:sz="16" w:space="0" w:color="000000"/>
            </w:tcBorders>
            <w:shd w:val="clear" w:color="auto" w:fill="FFFFFF"/>
          </w:tcPr>
          <w:p w:rsidR="0083066F" w:rsidRPr="00CD560D" w:rsidRDefault="0083066F" w:rsidP="0083066F">
            <w:pPr>
              <w:spacing w:line="360" w:lineRule="auto"/>
              <w:ind w:left="60" w:right="60"/>
              <w:contextualSpacing/>
              <w:rPr>
                <w:rFonts w:ascii="Times New Roman" w:hAnsi="Times New Roman" w:cs="Times New Roman"/>
                <w:sz w:val="20"/>
                <w:szCs w:val="20"/>
              </w:rPr>
            </w:pPr>
            <w:r w:rsidRPr="00CD560D">
              <w:rPr>
                <w:rFonts w:ascii="Times New Roman" w:hAnsi="Times New Roman" w:cs="Times New Roman"/>
                <w:sz w:val="20"/>
                <w:szCs w:val="20"/>
              </w:rPr>
              <w:t>Total</w:t>
            </w:r>
          </w:p>
        </w:tc>
        <w:tc>
          <w:tcPr>
            <w:tcW w:w="1162" w:type="dxa"/>
            <w:tcBorders>
              <w:top w:val="nil"/>
              <w:left w:val="single" w:sz="16" w:space="0" w:color="000000"/>
              <w:bottom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60</w:t>
            </w:r>
          </w:p>
        </w:tc>
        <w:tc>
          <w:tcPr>
            <w:tcW w:w="1024" w:type="dxa"/>
            <w:tcBorders>
              <w:top w:val="nil"/>
              <w:bottom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100.0</w:t>
            </w:r>
          </w:p>
        </w:tc>
        <w:tc>
          <w:tcPr>
            <w:tcW w:w="1391" w:type="dxa"/>
            <w:tcBorders>
              <w:top w:val="nil"/>
              <w:bottom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100.0</w:t>
            </w:r>
          </w:p>
        </w:tc>
        <w:tc>
          <w:tcPr>
            <w:tcW w:w="1468" w:type="dxa"/>
            <w:tcBorders>
              <w:top w:val="nil"/>
              <w:bottom w:val="single" w:sz="16" w:space="0" w:color="000000"/>
              <w:right w:val="single" w:sz="16" w:space="0" w:color="000000"/>
            </w:tcBorders>
            <w:shd w:val="clear" w:color="auto" w:fill="FFFFFF"/>
            <w:vAlign w:val="center"/>
          </w:tcPr>
          <w:p w:rsidR="0083066F" w:rsidRPr="00CD560D" w:rsidRDefault="0083066F" w:rsidP="0083066F">
            <w:pPr>
              <w:spacing w:line="360" w:lineRule="auto"/>
              <w:contextualSpacing/>
              <w:rPr>
                <w:rFonts w:ascii="Times New Roman" w:hAnsi="Times New Roman" w:cs="Times New Roman"/>
                <w:sz w:val="20"/>
                <w:szCs w:val="20"/>
              </w:rPr>
            </w:pPr>
          </w:p>
        </w:tc>
      </w:tr>
    </w:tbl>
    <w:p w:rsidR="0083066F" w:rsidRDefault="0083066F" w:rsidP="0083066F">
      <w:pPr>
        <w:spacing w:before="240" w:line="360" w:lineRule="auto"/>
        <w:jc w:val="both"/>
        <w:rPr>
          <w:rFonts w:ascii="Times New Roman" w:hAnsi="Times New Roman" w:cs="Times New Roman"/>
          <w:color w:val="000000" w:themeColor="text1"/>
          <w:sz w:val="24"/>
          <w:szCs w:val="24"/>
        </w:rPr>
      </w:pPr>
      <w:r w:rsidRPr="00D05CA1">
        <w:rPr>
          <w:rFonts w:ascii="Times New Roman" w:hAnsi="Times New Roman" w:cs="Times New Roman"/>
          <w:color w:val="000000" w:themeColor="text1"/>
          <w:sz w:val="24"/>
          <w:szCs w:val="24"/>
        </w:rPr>
        <w:t>Now it can be underst</w:t>
      </w:r>
      <w:r>
        <w:rPr>
          <w:rFonts w:ascii="Times New Roman" w:hAnsi="Times New Roman" w:cs="Times New Roman"/>
          <w:color w:val="000000" w:themeColor="text1"/>
          <w:sz w:val="24"/>
          <w:szCs w:val="24"/>
        </w:rPr>
        <w:t>ood</w:t>
      </w:r>
      <w:r w:rsidRPr="00D05CA1">
        <w:rPr>
          <w:rFonts w:ascii="Times New Roman" w:hAnsi="Times New Roman" w:cs="Times New Roman"/>
          <w:color w:val="000000" w:themeColor="text1"/>
          <w:sz w:val="24"/>
          <w:szCs w:val="24"/>
        </w:rPr>
        <w:t xml:space="preserve"> that there were 29 Male and 31 Female respondents and total respondents were 60 in numbers.</w:t>
      </w:r>
    </w:p>
    <w:p w:rsidR="0083066F" w:rsidRDefault="0083066F" w:rsidP="0083066F">
      <w:pPr>
        <w:spacing w:line="360" w:lineRule="auto"/>
        <w:jc w:val="both"/>
        <w:rPr>
          <w:rFonts w:ascii="Times New Roman" w:hAnsi="Times New Roman" w:cs="Times New Roman"/>
          <w:sz w:val="24"/>
          <w:szCs w:val="24"/>
        </w:rPr>
      </w:pPr>
      <w:r w:rsidRPr="007D4E19">
        <w:rPr>
          <w:rFonts w:ascii="Times New Roman" w:hAnsi="Times New Roman" w:cs="Times New Roman"/>
          <w:b/>
          <w:color w:val="262626" w:themeColor="text1" w:themeTint="D9"/>
          <w:sz w:val="24"/>
          <w:szCs w:val="24"/>
        </w:rPr>
        <w:t>Education:</w:t>
      </w:r>
      <w:r>
        <w:rPr>
          <w:rFonts w:ascii="Times New Roman" w:hAnsi="Times New Roman" w:cs="Times New Roman"/>
          <w:sz w:val="24"/>
          <w:szCs w:val="24"/>
        </w:rPr>
        <w:t xml:space="preserve"> The frequency distribution constructed for the education of the respondents can be shown below: </w:t>
      </w:r>
    </w:p>
    <w:tbl>
      <w:tblPr>
        <w:tblW w:w="855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86"/>
        <w:gridCol w:w="1457"/>
        <w:gridCol w:w="1024"/>
        <w:gridCol w:w="1392"/>
        <w:gridCol w:w="2157"/>
      </w:tblGrid>
      <w:tr w:rsidR="0083066F" w:rsidRPr="00CD560D" w:rsidTr="0083066F">
        <w:trPr>
          <w:cantSplit/>
          <w:jc w:val="center"/>
        </w:trPr>
        <w:tc>
          <w:tcPr>
            <w:tcW w:w="8550" w:type="dxa"/>
            <w:gridSpan w:val="6"/>
            <w:tcBorders>
              <w:top w:val="nil"/>
              <w:left w:val="nil"/>
              <w:bottom w:val="nil"/>
              <w:right w:val="nil"/>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b/>
                <w:bCs/>
                <w:sz w:val="20"/>
                <w:szCs w:val="20"/>
              </w:rPr>
              <w:t>Education</w:t>
            </w:r>
          </w:p>
        </w:tc>
      </w:tr>
      <w:tr w:rsidR="0083066F" w:rsidRPr="00CD560D" w:rsidTr="0083066F">
        <w:trPr>
          <w:cantSplit/>
          <w:jc w:val="center"/>
        </w:trPr>
        <w:tc>
          <w:tcPr>
            <w:tcW w:w="2520" w:type="dxa"/>
            <w:gridSpan w:val="2"/>
            <w:tcBorders>
              <w:top w:val="single" w:sz="16" w:space="0" w:color="000000"/>
              <w:left w:val="single" w:sz="16" w:space="0" w:color="000000"/>
              <w:bottom w:val="single" w:sz="16" w:space="0" w:color="000000"/>
              <w:right w:val="nil"/>
            </w:tcBorders>
            <w:shd w:val="clear" w:color="auto" w:fill="FFFFFF"/>
            <w:vAlign w:val="bottom"/>
          </w:tcPr>
          <w:p w:rsidR="0083066F" w:rsidRPr="00CD560D" w:rsidRDefault="0083066F" w:rsidP="0083066F">
            <w:pPr>
              <w:spacing w:line="360" w:lineRule="auto"/>
              <w:contextualSpacing/>
              <w:jc w:val="center"/>
              <w:rPr>
                <w:rFonts w:ascii="Times New Roman" w:hAnsi="Times New Roman" w:cs="Times New Roman"/>
                <w:sz w:val="20"/>
                <w:szCs w:val="20"/>
              </w:rPr>
            </w:pPr>
          </w:p>
        </w:tc>
        <w:tc>
          <w:tcPr>
            <w:tcW w:w="1457" w:type="dxa"/>
            <w:tcBorders>
              <w:top w:val="single" w:sz="16" w:space="0" w:color="000000"/>
              <w:left w:val="single" w:sz="16" w:space="0" w:color="000000"/>
              <w:bottom w:val="single" w:sz="16" w:space="0" w:color="000000"/>
            </w:tcBorders>
            <w:shd w:val="clear" w:color="auto" w:fill="FFFFFF"/>
            <w:vAlign w:val="bottom"/>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Frequency</w:t>
            </w:r>
          </w:p>
        </w:tc>
        <w:tc>
          <w:tcPr>
            <w:tcW w:w="1024" w:type="dxa"/>
            <w:tcBorders>
              <w:top w:val="single" w:sz="16" w:space="0" w:color="000000"/>
              <w:bottom w:val="single" w:sz="16" w:space="0" w:color="000000"/>
            </w:tcBorders>
            <w:shd w:val="clear" w:color="auto" w:fill="FFFFFF"/>
            <w:vAlign w:val="bottom"/>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Percent</w:t>
            </w:r>
          </w:p>
        </w:tc>
        <w:tc>
          <w:tcPr>
            <w:tcW w:w="1392" w:type="dxa"/>
            <w:tcBorders>
              <w:top w:val="single" w:sz="16" w:space="0" w:color="000000"/>
              <w:bottom w:val="single" w:sz="16" w:space="0" w:color="000000"/>
            </w:tcBorders>
            <w:shd w:val="clear" w:color="auto" w:fill="FFFFFF"/>
            <w:vAlign w:val="bottom"/>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Valid Percent</w:t>
            </w:r>
          </w:p>
        </w:tc>
        <w:tc>
          <w:tcPr>
            <w:tcW w:w="2157" w:type="dxa"/>
            <w:tcBorders>
              <w:top w:val="single" w:sz="16" w:space="0" w:color="000000"/>
              <w:bottom w:val="single" w:sz="16" w:space="0" w:color="000000"/>
              <w:right w:val="single" w:sz="16" w:space="0" w:color="000000"/>
            </w:tcBorders>
            <w:shd w:val="clear" w:color="auto" w:fill="FFFFFF"/>
            <w:vAlign w:val="bottom"/>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Cumulative Percent</w:t>
            </w:r>
          </w:p>
        </w:tc>
      </w:tr>
      <w:tr w:rsidR="0083066F" w:rsidRPr="00CD560D" w:rsidTr="0083066F">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83066F" w:rsidRDefault="0083066F" w:rsidP="0083066F">
            <w:pPr>
              <w:spacing w:line="360" w:lineRule="auto"/>
              <w:ind w:left="60" w:right="60"/>
              <w:contextualSpacing/>
              <w:jc w:val="center"/>
              <w:rPr>
                <w:rFonts w:ascii="Times New Roman" w:hAnsi="Times New Roman" w:cs="Times New Roman"/>
                <w:sz w:val="20"/>
                <w:szCs w:val="20"/>
              </w:rPr>
            </w:pPr>
          </w:p>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Valid</w:t>
            </w:r>
          </w:p>
        </w:tc>
        <w:tc>
          <w:tcPr>
            <w:tcW w:w="1786" w:type="dxa"/>
            <w:tcBorders>
              <w:top w:val="single" w:sz="16" w:space="0" w:color="000000"/>
              <w:left w:val="nil"/>
              <w:bottom w:val="nil"/>
              <w:right w:val="single" w:sz="16" w:space="0" w:color="000000"/>
            </w:tcBorders>
            <w:shd w:val="clear" w:color="auto" w:fill="FFFFFF"/>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SSC or below</w:t>
            </w:r>
          </w:p>
        </w:tc>
        <w:tc>
          <w:tcPr>
            <w:tcW w:w="1457" w:type="dxa"/>
            <w:tcBorders>
              <w:top w:val="single" w:sz="16" w:space="0" w:color="000000"/>
              <w:left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1</w:t>
            </w:r>
          </w:p>
        </w:tc>
        <w:tc>
          <w:tcPr>
            <w:tcW w:w="1024" w:type="dxa"/>
            <w:tcBorders>
              <w:top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1.7</w:t>
            </w:r>
          </w:p>
        </w:tc>
        <w:tc>
          <w:tcPr>
            <w:tcW w:w="1392" w:type="dxa"/>
            <w:tcBorders>
              <w:top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1.7</w:t>
            </w:r>
          </w:p>
        </w:tc>
        <w:tc>
          <w:tcPr>
            <w:tcW w:w="2157" w:type="dxa"/>
            <w:tcBorders>
              <w:top w:val="single" w:sz="16" w:space="0" w:color="000000"/>
              <w:bottom w:val="nil"/>
              <w:right w:val="single" w:sz="16" w:space="0" w:color="000000"/>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1.7</w:t>
            </w:r>
          </w:p>
        </w:tc>
      </w:tr>
      <w:tr w:rsidR="0083066F" w:rsidRPr="00CD560D" w:rsidTr="0083066F">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tcPr>
          <w:p w:rsidR="0083066F" w:rsidRPr="00CD560D" w:rsidRDefault="0083066F" w:rsidP="0083066F">
            <w:pPr>
              <w:spacing w:line="360" w:lineRule="auto"/>
              <w:contextualSpacing/>
              <w:jc w:val="center"/>
              <w:rPr>
                <w:rFonts w:ascii="Times New Roman" w:hAnsi="Times New Roman" w:cs="Times New Roman"/>
                <w:sz w:val="20"/>
                <w:szCs w:val="20"/>
              </w:rPr>
            </w:pPr>
          </w:p>
        </w:tc>
        <w:tc>
          <w:tcPr>
            <w:tcW w:w="1786" w:type="dxa"/>
            <w:tcBorders>
              <w:top w:val="nil"/>
              <w:left w:val="nil"/>
              <w:bottom w:val="nil"/>
              <w:right w:val="single" w:sz="16" w:space="0" w:color="000000"/>
            </w:tcBorders>
            <w:shd w:val="clear" w:color="auto" w:fill="FFFFFF"/>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HSC</w:t>
            </w:r>
          </w:p>
        </w:tc>
        <w:tc>
          <w:tcPr>
            <w:tcW w:w="1457" w:type="dxa"/>
            <w:tcBorders>
              <w:top w:val="nil"/>
              <w:left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5</w:t>
            </w:r>
          </w:p>
        </w:tc>
        <w:tc>
          <w:tcPr>
            <w:tcW w:w="1024"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8.3</w:t>
            </w:r>
          </w:p>
        </w:tc>
        <w:tc>
          <w:tcPr>
            <w:tcW w:w="1392"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8.3</w:t>
            </w:r>
          </w:p>
        </w:tc>
        <w:tc>
          <w:tcPr>
            <w:tcW w:w="2157" w:type="dxa"/>
            <w:tcBorders>
              <w:top w:val="nil"/>
              <w:bottom w:val="nil"/>
              <w:right w:val="single" w:sz="16" w:space="0" w:color="000000"/>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10.0</w:t>
            </w:r>
          </w:p>
        </w:tc>
      </w:tr>
      <w:tr w:rsidR="0083066F" w:rsidRPr="00CD560D" w:rsidTr="0083066F">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tcPr>
          <w:p w:rsidR="0083066F" w:rsidRPr="00CD560D" w:rsidRDefault="0083066F" w:rsidP="0083066F">
            <w:pPr>
              <w:spacing w:line="360" w:lineRule="auto"/>
              <w:contextualSpacing/>
              <w:jc w:val="center"/>
              <w:rPr>
                <w:rFonts w:ascii="Times New Roman" w:hAnsi="Times New Roman" w:cs="Times New Roman"/>
                <w:sz w:val="20"/>
                <w:szCs w:val="20"/>
              </w:rPr>
            </w:pPr>
          </w:p>
        </w:tc>
        <w:tc>
          <w:tcPr>
            <w:tcW w:w="1786" w:type="dxa"/>
            <w:tcBorders>
              <w:top w:val="nil"/>
              <w:left w:val="nil"/>
              <w:bottom w:val="nil"/>
              <w:right w:val="single" w:sz="16" w:space="0" w:color="000000"/>
            </w:tcBorders>
            <w:shd w:val="clear" w:color="auto" w:fill="FFFFFF"/>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Bachelor</w:t>
            </w:r>
          </w:p>
        </w:tc>
        <w:tc>
          <w:tcPr>
            <w:tcW w:w="1457" w:type="dxa"/>
            <w:tcBorders>
              <w:top w:val="nil"/>
              <w:left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39</w:t>
            </w:r>
          </w:p>
        </w:tc>
        <w:tc>
          <w:tcPr>
            <w:tcW w:w="1024"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65.0</w:t>
            </w:r>
          </w:p>
        </w:tc>
        <w:tc>
          <w:tcPr>
            <w:tcW w:w="1392"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65.0</w:t>
            </w:r>
          </w:p>
        </w:tc>
        <w:tc>
          <w:tcPr>
            <w:tcW w:w="2157" w:type="dxa"/>
            <w:tcBorders>
              <w:top w:val="nil"/>
              <w:bottom w:val="nil"/>
              <w:right w:val="single" w:sz="16" w:space="0" w:color="000000"/>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75.0</w:t>
            </w:r>
          </w:p>
        </w:tc>
      </w:tr>
      <w:tr w:rsidR="0083066F" w:rsidRPr="00CD560D" w:rsidTr="0083066F">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tcPr>
          <w:p w:rsidR="0083066F" w:rsidRPr="00CD560D" w:rsidRDefault="0083066F" w:rsidP="0083066F">
            <w:pPr>
              <w:spacing w:line="360" w:lineRule="auto"/>
              <w:contextualSpacing/>
              <w:jc w:val="center"/>
              <w:rPr>
                <w:rFonts w:ascii="Times New Roman" w:hAnsi="Times New Roman" w:cs="Times New Roman"/>
                <w:sz w:val="20"/>
                <w:szCs w:val="20"/>
              </w:rPr>
            </w:pPr>
          </w:p>
        </w:tc>
        <w:tc>
          <w:tcPr>
            <w:tcW w:w="1786" w:type="dxa"/>
            <w:tcBorders>
              <w:top w:val="nil"/>
              <w:left w:val="nil"/>
              <w:bottom w:val="nil"/>
              <w:right w:val="single" w:sz="16" w:space="0" w:color="000000"/>
            </w:tcBorders>
            <w:shd w:val="clear" w:color="auto" w:fill="FFFFFF"/>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Masters or equivalent</w:t>
            </w:r>
          </w:p>
        </w:tc>
        <w:tc>
          <w:tcPr>
            <w:tcW w:w="1457" w:type="dxa"/>
            <w:tcBorders>
              <w:top w:val="nil"/>
              <w:left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15</w:t>
            </w:r>
          </w:p>
        </w:tc>
        <w:tc>
          <w:tcPr>
            <w:tcW w:w="1024"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25.0</w:t>
            </w:r>
          </w:p>
        </w:tc>
        <w:tc>
          <w:tcPr>
            <w:tcW w:w="1392"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25.0</w:t>
            </w:r>
          </w:p>
        </w:tc>
        <w:tc>
          <w:tcPr>
            <w:tcW w:w="2157" w:type="dxa"/>
            <w:tcBorders>
              <w:top w:val="nil"/>
              <w:bottom w:val="nil"/>
              <w:right w:val="single" w:sz="16" w:space="0" w:color="000000"/>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100.0</w:t>
            </w:r>
          </w:p>
        </w:tc>
      </w:tr>
      <w:tr w:rsidR="0083066F" w:rsidRPr="00CD560D" w:rsidTr="0083066F">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tcPr>
          <w:p w:rsidR="0083066F" w:rsidRPr="00CD560D" w:rsidRDefault="0083066F" w:rsidP="0083066F">
            <w:pPr>
              <w:spacing w:line="360" w:lineRule="auto"/>
              <w:contextualSpacing/>
              <w:jc w:val="center"/>
              <w:rPr>
                <w:rFonts w:ascii="Times New Roman" w:hAnsi="Times New Roman" w:cs="Times New Roman"/>
                <w:sz w:val="20"/>
                <w:szCs w:val="20"/>
              </w:rPr>
            </w:pPr>
          </w:p>
        </w:tc>
        <w:tc>
          <w:tcPr>
            <w:tcW w:w="1786" w:type="dxa"/>
            <w:tcBorders>
              <w:top w:val="nil"/>
              <w:left w:val="nil"/>
              <w:bottom w:val="single" w:sz="16" w:space="0" w:color="000000"/>
              <w:right w:val="single" w:sz="16" w:space="0" w:color="000000"/>
            </w:tcBorders>
            <w:shd w:val="clear" w:color="auto" w:fill="FFFFFF"/>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Total</w:t>
            </w:r>
          </w:p>
        </w:tc>
        <w:tc>
          <w:tcPr>
            <w:tcW w:w="1457" w:type="dxa"/>
            <w:tcBorders>
              <w:top w:val="nil"/>
              <w:left w:val="single" w:sz="16" w:space="0" w:color="000000"/>
              <w:bottom w:val="single" w:sz="16" w:space="0" w:color="000000"/>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60</w:t>
            </w:r>
          </w:p>
        </w:tc>
        <w:tc>
          <w:tcPr>
            <w:tcW w:w="1024" w:type="dxa"/>
            <w:tcBorders>
              <w:top w:val="nil"/>
              <w:bottom w:val="single" w:sz="16" w:space="0" w:color="000000"/>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100.0</w:t>
            </w:r>
          </w:p>
        </w:tc>
        <w:tc>
          <w:tcPr>
            <w:tcW w:w="1392" w:type="dxa"/>
            <w:tcBorders>
              <w:top w:val="nil"/>
              <w:bottom w:val="single" w:sz="16" w:space="0" w:color="000000"/>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100.0</w:t>
            </w:r>
          </w:p>
        </w:tc>
        <w:tc>
          <w:tcPr>
            <w:tcW w:w="2157" w:type="dxa"/>
            <w:tcBorders>
              <w:top w:val="nil"/>
              <w:bottom w:val="single" w:sz="16" w:space="0" w:color="000000"/>
              <w:right w:val="single" w:sz="16" w:space="0" w:color="000000"/>
            </w:tcBorders>
            <w:shd w:val="clear" w:color="auto" w:fill="FFFFFF"/>
            <w:vAlign w:val="center"/>
          </w:tcPr>
          <w:p w:rsidR="0083066F" w:rsidRPr="00CD560D" w:rsidRDefault="0083066F" w:rsidP="0083066F">
            <w:pPr>
              <w:spacing w:line="360" w:lineRule="auto"/>
              <w:contextualSpacing/>
              <w:jc w:val="center"/>
              <w:rPr>
                <w:rFonts w:ascii="Times New Roman" w:hAnsi="Times New Roman" w:cs="Times New Roman"/>
                <w:sz w:val="20"/>
                <w:szCs w:val="20"/>
              </w:rPr>
            </w:pPr>
          </w:p>
        </w:tc>
      </w:tr>
    </w:tbl>
    <w:p w:rsidR="0083066F" w:rsidRDefault="0083066F" w:rsidP="0083066F">
      <w:pPr>
        <w:spacing w:before="240" w:line="360" w:lineRule="auto"/>
        <w:jc w:val="both"/>
        <w:rPr>
          <w:rFonts w:ascii="Times New Roman" w:hAnsi="Times New Roman" w:cs="Times New Roman"/>
          <w:color w:val="000000" w:themeColor="text1"/>
          <w:sz w:val="24"/>
          <w:szCs w:val="24"/>
        </w:rPr>
      </w:pPr>
      <w:r w:rsidRPr="00D05CA1">
        <w:rPr>
          <w:rFonts w:ascii="Times New Roman" w:hAnsi="Times New Roman" w:cs="Times New Roman"/>
          <w:color w:val="000000" w:themeColor="text1"/>
          <w:sz w:val="24"/>
          <w:szCs w:val="24"/>
        </w:rPr>
        <w:t xml:space="preserve">Now it can be understood that there were </w:t>
      </w:r>
      <w:r>
        <w:rPr>
          <w:rFonts w:ascii="Times New Roman" w:hAnsi="Times New Roman" w:cs="Times New Roman"/>
          <w:color w:val="000000" w:themeColor="text1"/>
          <w:sz w:val="24"/>
          <w:szCs w:val="24"/>
        </w:rPr>
        <w:t>01 respondent’ education level was SSC or below, 05 respondents’ education level was H.S.C, 39</w:t>
      </w:r>
      <w:r w:rsidRPr="007D4E1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respondent’ education level was Bachelor degree,</w:t>
      </w:r>
      <w:r w:rsidRPr="007D4E1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15 respondent’ education level was Masters or equivalent and</w:t>
      </w:r>
      <w:r w:rsidRPr="00D05CA1">
        <w:rPr>
          <w:rFonts w:ascii="Times New Roman" w:hAnsi="Times New Roman" w:cs="Times New Roman"/>
          <w:color w:val="000000" w:themeColor="text1"/>
          <w:sz w:val="24"/>
          <w:szCs w:val="24"/>
        </w:rPr>
        <w:t xml:space="preserve"> total respondents were 60 in numbers.</w:t>
      </w:r>
    </w:p>
    <w:p w:rsidR="0083066F" w:rsidRDefault="0083066F" w:rsidP="0083066F">
      <w:pPr>
        <w:spacing w:before="240" w:line="360" w:lineRule="auto"/>
        <w:jc w:val="both"/>
        <w:rPr>
          <w:rFonts w:ascii="Times New Roman" w:hAnsi="Times New Roman" w:cs="Times New Roman"/>
          <w:sz w:val="24"/>
          <w:szCs w:val="24"/>
        </w:rPr>
      </w:pPr>
      <w:r w:rsidRPr="00227D92">
        <w:rPr>
          <w:rFonts w:ascii="Times New Roman" w:hAnsi="Times New Roman" w:cs="Times New Roman"/>
          <w:b/>
          <w:color w:val="262626" w:themeColor="text1" w:themeTint="D9"/>
          <w:sz w:val="24"/>
          <w:szCs w:val="24"/>
        </w:rPr>
        <w:lastRenderedPageBreak/>
        <w:t>Profession:</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The frequency distribution constructed for the profession of the respondents can be shown below:</w:t>
      </w:r>
    </w:p>
    <w:tbl>
      <w:tblPr>
        <w:tblW w:w="8169" w:type="dxa"/>
        <w:jc w:val="center"/>
        <w:tblInd w:w="-5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16"/>
        <w:gridCol w:w="1183"/>
        <w:gridCol w:w="1496"/>
        <w:gridCol w:w="1022"/>
        <w:gridCol w:w="1392"/>
        <w:gridCol w:w="1760"/>
      </w:tblGrid>
      <w:tr w:rsidR="0083066F" w:rsidRPr="00CD560D" w:rsidTr="0083066F">
        <w:trPr>
          <w:cantSplit/>
          <w:jc w:val="center"/>
        </w:trPr>
        <w:tc>
          <w:tcPr>
            <w:tcW w:w="8169" w:type="dxa"/>
            <w:gridSpan w:val="6"/>
            <w:tcBorders>
              <w:top w:val="nil"/>
              <w:left w:val="nil"/>
              <w:bottom w:val="nil"/>
              <w:right w:val="nil"/>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b/>
                <w:bCs/>
                <w:sz w:val="20"/>
                <w:szCs w:val="20"/>
              </w:rPr>
              <w:t>Profession</w:t>
            </w:r>
          </w:p>
        </w:tc>
      </w:tr>
      <w:tr w:rsidR="0083066F" w:rsidRPr="00CD560D" w:rsidTr="0083066F">
        <w:trPr>
          <w:cantSplit/>
          <w:jc w:val="center"/>
        </w:trPr>
        <w:tc>
          <w:tcPr>
            <w:tcW w:w="2499" w:type="dxa"/>
            <w:gridSpan w:val="2"/>
            <w:tcBorders>
              <w:top w:val="single" w:sz="16" w:space="0" w:color="000000"/>
              <w:left w:val="single" w:sz="16" w:space="0" w:color="000000"/>
              <w:bottom w:val="single" w:sz="16" w:space="0" w:color="000000"/>
              <w:right w:val="nil"/>
            </w:tcBorders>
            <w:shd w:val="clear" w:color="auto" w:fill="FFFFFF"/>
            <w:vAlign w:val="bottom"/>
          </w:tcPr>
          <w:p w:rsidR="0083066F" w:rsidRPr="00CD560D" w:rsidRDefault="0083066F" w:rsidP="0083066F">
            <w:pPr>
              <w:spacing w:line="360" w:lineRule="auto"/>
              <w:contextualSpacing/>
              <w:rPr>
                <w:rFonts w:ascii="Times New Roman" w:hAnsi="Times New Roman" w:cs="Times New Roman"/>
                <w:sz w:val="20"/>
                <w:szCs w:val="20"/>
              </w:rPr>
            </w:pPr>
          </w:p>
        </w:tc>
        <w:tc>
          <w:tcPr>
            <w:tcW w:w="1496" w:type="dxa"/>
            <w:tcBorders>
              <w:top w:val="single" w:sz="16" w:space="0" w:color="000000"/>
              <w:left w:val="single" w:sz="16" w:space="0" w:color="000000"/>
              <w:bottom w:val="single" w:sz="16" w:space="0" w:color="000000"/>
            </w:tcBorders>
            <w:shd w:val="clear" w:color="auto" w:fill="FFFFFF"/>
            <w:vAlign w:val="bottom"/>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Frequency</w:t>
            </w:r>
          </w:p>
        </w:tc>
        <w:tc>
          <w:tcPr>
            <w:tcW w:w="1022" w:type="dxa"/>
            <w:tcBorders>
              <w:top w:val="single" w:sz="16" w:space="0" w:color="000000"/>
              <w:bottom w:val="single" w:sz="16" w:space="0" w:color="000000"/>
            </w:tcBorders>
            <w:shd w:val="clear" w:color="auto" w:fill="FFFFFF"/>
            <w:vAlign w:val="bottom"/>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Percent</w:t>
            </w:r>
          </w:p>
        </w:tc>
        <w:tc>
          <w:tcPr>
            <w:tcW w:w="1392" w:type="dxa"/>
            <w:tcBorders>
              <w:top w:val="single" w:sz="16" w:space="0" w:color="000000"/>
              <w:bottom w:val="single" w:sz="16" w:space="0" w:color="000000"/>
            </w:tcBorders>
            <w:shd w:val="clear" w:color="auto" w:fill="FFFFFF"/>
            <w:vAlign w:val="bottom"/>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Valid Percent</w:t>
            </w:r>
          </w:p>
        </w:tc>
        <w:tc>
          <w:tcPr>
            <w:tcW w:w="1760" w:type="dxa"/>
            <w:tcBorders>
              <w:top w:val="single" w:sz="16" w:space="0" w:color="000000"/>
              <w:bottom w:val="single" w:sz="16" w:space="0" w:color="000000"/>
              <w:right w:val="single" w:sz="16" w:space="0" w:color="000000"/>
            </w:tcBorders>
            <w:shd w:val="clear" w:color="auto" w:fill="FFFFFF"/>
            <w:vAlign w:val="bottom"/>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Cumulative Percent</w:t>
            </w:r>
          </w:p>
        </w:tc>
      </w:tr>
      <w:tr w:rsidR="0083066F" w:rsidRPr="00CD560D" w:rsidTr="0083066F">
        <w:trPr>
          <w:cantSplit/>
          <w:jc w:val="center"/>
        </w:trPr>
        <w:tc>
          <w:tcPr>
            <w:tcW w:w="1316" w:type="dxa"/>
            <w:vMerge w:val="restart"/>
            <w:tcBorders>
              <w:top w:val="single" w:sz="16" w:space="0" w:color="000000"/>
              <w:left w:val="single" w:sz="16" w:space="0" w:color="000000"/>
              <w:bottom w:val="single" w:sz="16" w:space="0" w:color="000000"/>
              <w:right w:val="nil"/>
            </w:tcBorders>
            <w:shd w:val="clear" w:color="auto" w:fill="FFFFFF"/>
          </w:tcPr>
          <w:p w:rsidR="0083066F" w:rsidRDefault="0083066F" w:rsidP="0083066F">
            <w:pPr>
              <w:spacing w:before="240" w:line="360" w:lineRule="auto"/>
              <w:ind w:left="60" w:right="60"/>
              <w:contextualSpacing/>
              <w:jc w:val="both"/>
              <w:rPr>
                <w:rFonts w:ascii="Times New Roman" w:hAnsi="Times New Roman" w:cs="Times New Roman"/>
                <w:sz w:val="20"/>
                <w:szCs w:val="20"/>
              </w:rPr>
            </w:pPr>
          </w:p>
          <w:p w:rsidR="0083066F" w:rsidRPr="00CD560D" w:rsidRDefault="0083066F" w:rsidP="0083066F">
            <w:pPr>
              <w:spacing w:before="240" w:line="360" w:lineRule="auto"/>
              <w:ind w:left="60" w:right="60"/>
              <w:contextualSpacing/>
              <w:jc w:val="both"/>
              <w:rPr>
                <w:rFonts w:ascii="Times New Roman" w:hAnsi="Times New Roman" w:cs="Times New Roman"/>
                <w:sz w:val="20"/>
                <w:szCs w:val="20"/>
              </w:rPr>
            </w:pPr>
            <w:r w:rsidRPr="00CD560D">
              <w:rPr>
                <w:rFonts w:ascii="Times New Roman" w:hAnsi="Times New Roman" w:cs="Times New Roman"/>
                <w:sz w:val="20"/>
                <w:szCs w:val="20"/>
              </w:rPr>
              <w:t>Valid</w:t>
            </w:r>
          </w:p>
        </w:tc>
        <w:tc>
          <w:tcPr>
            <w:tcW w:w="1183" w:type="dxa"/>
            <w:tcBorders>
              <w:top w:val="single" w:sz="16" w:space="0" w:color="000000"/>
              <w:left w:val="nil"/>
              <w:bottom w:val="nil"/>
              <w:right w:val="single" w:sz="16" w:space="0" w:color="000000"/>
            </w:tcBorders>
            <w:shd w:val="clear" w:color="auto" w:fill="FFFFFF"/>
          </w:tcPr>
          <w:p w:rsidR="0083066F" w:rsidRPr="00CD560D" w:rsidRDefault="0083066F" w:rsidP="0083066F">
            <w:pPr>
              <w:spacing w:line="360" w:lineRule="auto"/>
              <w:ind w:left="60" w:right="60"/>
              <w:contextualSpacing/>
              <w:rPr>
                <w:rFonts w:ascii="Times New Roman" w:hAnsi="Times New Roman" w:cs="Times New Roman"/>
                <w:sz w:val="20"/>
                <w:szCs w:val="20"/>
              </w:rPr>
            </w:pPr>
            <w:r w:rsidRPr="00CD560D">
              <w:rPr>
                <w:rFonts w:ascii="Times New Roman" w:hAnsi="Times New Roman" w:cs="Times New Roman"/>
                <w:sz w:val="20"/>
                <w:szCs w:val="20"/>
              </w:rPr>
              <w:t>Student</w:t>
            </w:r>
          </w:p>
        </w:tc>
        <w:tc>
          <w:tcPr>
            <w:tcW w:w="1496" w:type="dxa"/>
            <w:tcBorders>
              <w:top w:val="single" w:sz="16" w:space="0" w:color="000000"/>
              <w:left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17</w:t>
            </w:r>
          </w:p>
        </w:tc>
        <w:tc>
          <w:tcPr>
            <w:tcW w:w="1022" w:type="dxa"/>
            <w:tcBorders>
              <w:top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28.3</w:t>
            </w:r>
          </w:p>
        </w:tc>
        <w:tc>
          <w:tcPr>
            <w:tcW w:w="1392" w:type="dxa"/>
            <w:tcBorders>
              <w:top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28.3</w:t>
            </w:r>
          </w:p>
        </w:tc>
        <w:tc>
          <w:tcPr>
            <w:tcW w:w="1760" w:type="dxa"/>
            <w:tcBorders>
              <w:top w:val="single" w:sz="16" w:space="0" w:color="000000"/>
              <w:bottom w:val="nil"/>
              <w:right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28.3</w:t>
            </w:r>
          </w:p>
        </w:tc>
      </w:tr>
      <w:tr w:rsidR="0083066F" w:rsidRPr="00CD560D" w:rsidTr="0083066F">
        <w:trPr>
          <w:cantSplit/>
          <w:jc w:val="center"/>
        </w:trPr>
        <w:tc>
          <w:tcPr>
            <w:tcW w:w="1316" w:type="dxa"/>
            <w:vMerge/>
            <w:tcBorders>
              <w:top w:val="single" w:sz="16" w:space="0" w:color="000000"/>
              <w:left w:val="single" w:sz="16" w:space="0" w:color="000000"/>
              <w:bottom w:val="single" w:sz="16" w:space="0" w:color="000000"/>
              <w:right w:val="nil"/>
            </w:tcBorders>
            <w:shd w:val="clear" w:color="auto" w:fill="FFFFFF"/>
          </w:tcPr>
          <w:p w:rsidR="0083066F" w:rsidRPr="00CD560D" w:rsidRDefault="0083066F" w:rsidP="0083066F">
            <w:pPr>
              <w:spacing w:line="360" w:lineRule="auto"/>
              <w:contextualSpacing/>
              <w:rPr>
                <w:rFonts w:ascii="Times New Roman" w:hAnsi="Times New Roman" w:cs="Times New Roman"/>
                <w:sz w:val="20"/>
                <w:szCs w:val="20"/>
              </w:rPr>
            </w:pPr>
          </w:p>
        </w:tc>
        <w:tc>
          <w:tcPr>
            <w:tcW w:w="1183" w:type="dxa"/>
            <w:tcBorders>
              <w:top w:val="nil"/>
              <w:left w:val="nil"/>
              <w:bottom w:val="nil"/>
              <w:right w:val="single" w:sz="16" w:space="0" w:color="000000"/>
            </w:tcBorders>
            <w:shd w:val="clear" w:color="auto" w:fill="FFFFFF"/>
          </w:tcPr>
          <w:p w:rsidR="0083066F" w:rsidRPr="00CD560D" w:rsidRDefault="0083066F" w:rsidP="0083066F">
            <w:pPr>
              <w:spacing w:line="360" w:lineRule="auto"/>
              <w:ind w:left="60" w:right="60"/>
              <w:contextualSpacing/>
              <w:rPr>
                <w:rFonts w:ascii="Times New Roman" w:hAnsi="Times New Roman" w:cs="Times New Roman"/>
                <w:sz w:val="20"/>
                <w:szCs w:val="20"/>
              </w:rPr>
            </w:pPr>
            <w:r w:rsidRPr="00CD560D">
              <w:rPr>
                <w:rFonts w:ascii="Times New Roman" w:hAnsi="Times New Roman" w:cs="Times New Roman"/>
                <w:sz w:val="20"/>
                <w:szCs w:val="20"/>
              </w:rPr>
              <w:t>Service Holder</w:t>
            </w:r>
          </w:p>
        </w:tc>
        <w:tc>
          <w:tcPr>
            <w:tcW w:w="1496" w:type="dxa"/>
            <w:tcBorders>
              <w:top w:val="nil"/>
              <w:left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20</w:t>
            </w:r>
          </w:p>
        </w:tc>
        <w:tc>
          <w:tcPr>
            <w:tcW w:w="1022"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33.3</w:t>
            </w:r>
          </w:p>
        </w:tc>
        <w:tc>
          <w:tcPr>
            <w:tcW w:w="1392"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33.3</w:t>
            </w:r>
          </w:p>
        </w:tc>
        <w:tc>
          <w:tcPr>
            <w:tcW w:w="1760" w:type="dxa"/>
            <w:tcBorders>
              <w:top w:val="nil"/>
              <w:bottom w:val="nil"/>
              <w:right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61.7</w:t>
            </w:r>
          </w:p>
        </w:tc>
      </w:tr>
      <w:tr w:rsidR="0083066F" w:rsidRPr="00CD560D" w:rsidTr="0083066F">
        <w:trPr>
          <w:cantSplit/>
          <w:jc w:val="center"/>
        </w:trPr>
        <w:tc>
          <w:tcPr>
            <w:tcW w:w="1316" w:type="dxa"/>
            <w:vMerge/>
            <w:tcBorders>
              <w:top w:val="single" w:sz="16" w:space="0" w:color="000000"/>
              <w:left w:val="single" w:sz="16" w:space="0" w:color="000000"/>
              <w:bottom w:val="single" w:sz="16" w:space="0" w:color="000000"/>
              <w:right w:val="nil"/>
            </w:tcBorders>
            <w:shd w:val="clear" w:color="auto" w:fill="FFFFFF"/>
          </w:tcPr>
          <w:p w:rsidR="0083066F" w:rsidRPr="00CD560D" w:rsidRDefault="0083066F" w:rsidP="0083066F">
            <w:pPr>
              <w:spacing w:line="360" w:lineRule="auto"/>
              <w:contextualSpacing/>
              <w:rPr>
                <w:rFonts w:ascii="Times New Roman" w:hAnsi="Times New Roman" w:cs="Times New Roman"/>
                <w:sz w:val="20"/>
                <w:szCs w:val="20"/>
              </w:rPr>
            </w:pPr>
          </w:p>
        </w:tc>
        <w:tc>
          <w:tcPr>
            <w:tcW w:w="1183" w:type="dxa"/>
            <w:tcBorders>
              <w:top w:val="nil"/>
              <w:left w:val="nil"/>
              <w:bottom w:val="nil"/>
              <w:right w:val="single" w:sz="16" w:space="0" w:color="000000"/>
            </w:tcBorders>
            <w:shd w:val="clear" w:color="auto" w:fill="FFFFFF"/>
          </w:tcPr>
          <w:p w:rsidR="0083066F" w:rsidRPr="00CD560D" w:rsidRDefault="0083066F" w:rsidP="0083066F">
            <w:pPr>
              <w:spacing w:line="360" w:lineRule="auto"/>
              <w:ind w:left="60" w:right="60"/>
              <w:contextualSpacing/>
              <w:rPr>
                <w:rFonts w:ascii="Times New Roman" w:hAnsi="Times New Roman" w:cs="Times New Roman"/>
                <w:sz w:val="20"/>
                <w:szCs w:val="20"/>
              </w:rPr>
            </w:pPr>
            <w:r w:rsidRPr="00CD560D">
              <w:rPr>
                <w:rFonts w:ascii="Times New Roman" w:hAnsi="Times New Roman" w:cs="Times New Roman"/>
                <w:sz w:val="20"/>
                <w:szCs w:val="20"/>
              </w:rPr>
              <w:t>Business</w:t>
            </w:r>
          </w:p>
        </w:tc>
        <w:tc>
          <w:tcPr>
            <w:tcW w:w="1496" w:type="dxa"/>
            <w:tcBorders>
              <w:top w:val="nil"/>
              <w:left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13</w:t>
            </w:r>
          </w:p>
        </w:tc>
        <w:tc>
          <w:tcPr>
            <w:tcW w:w="1022"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21.7</w:t>
            </w:r>
          </w:p>
        </w:tc>
        <w:tc>
          <w:tcPr>
            <w:tcW w:w="1392"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21.7</w:t>
            </w:r>
          </w:p>
        </w:tc>
        <w:tc>
          <w:tcPr>
            <w:tcW w:w="1760" w:type="dxa"/>
            <w:tcBorders>
              <w:top w:val="nil"/>
              <w:bottom w:val="nil"/>
              <w:right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83.3</w:t>
            </w:r>
          </w:p>
        </w:tc>
      </w:tr>
      <w:tr w:rsidR="0083066F" w:rsidRPr="00CD560D" w:rsidTr="0083066F">
        <w:trPr>
          <w:cantSplit/>
          <w:jc w:val="center"/>
        </w:trPr>
        <w:tc>
          <w:tcPr>
            <w:tcW w:w="1316" w:type="dxa"/>
            <w:vMerge/>
            <w:tcBorders>
              <w:top w:val="single" w:sz="16" w:space="0" w:color="000000"/>
              <w:left w:val="single" w:sz="16" w:space="0" w:color="000000"/>
              <w:bottom w:val="single" w:sz="16" w:space="0" w:color="000000"/>
              <w:right w:val="nil"/>
            </w:tcBorders>
            <w:shd w:val="clear" w:color="auto" w:fill="FFFFFF"/>
          </w:tcPr>
          <w:p w:rsidR="0083066F" w:rsidRPr="00CD560D" w:rsidRDefault="0083066F" w:rsidP="0083066F">
            <w:pPr>
              <w:spacing w:line="360" w:lineRule="auto"/>
              <w:contextualSpacing/>
              <w:rPr>
                <w:rFonts w:ascii="Times New Roman" w:hAnsi="Times New Roman" w:cs="Times New Roman"/>
                <w:sz w:val="20"/>
                <w:szCs w:val="20"/>
              </w:rPr>
            </w:pPr>
          </w:p>
        </w:tc>
        <w:tc>
          <w:tcPr>
            <w:tcW w:w="1183" w:type="dxa"/>
            <w:tcBorders>
              <w:top w:val="nil"/>
              <w:left w:val="nil"/>
              <w:bottom w:val="nil"/>
              <w:right w:val="single" w:sz="16" w:space="0" w:color="000000"/>
            </w:tcBorders>
            <w:shd w:val="clear" w:color="auto" w:fill="FFFFFF"/>
          </w:tcPr>
          <w:p w:rsidR="0083066F" w:rsidRPr="00CD560D" w:rsidRDefault="0083066F" w:rsidP="0083066F">
            <w:pPr>
              <w:spacing w:line="360" w:lineRule="auto"/>
              <w:ind w:left="60" w:right="60"/>
              <w:contextualSpacing/>
              <w:rPr>
                <w:rFonts w:ascii="Times New Roman" w:hAnsi="Times New Roman" w:cs="Times New Roman"/>
                <w:sz w:val="20"/>
                <w:szCs w:val="20"/>
              </w:rPr>
            </w:pPr>
            <w:r w:rsidRPr="00CD560D">
              <w:rPr>
                <w:rFonts w:ascii="Times New Roman" w:hAnsi="Times New Roman" w:cs="Times New Roman"/>
                <w:sz w:val="20"/>
                <w:szCs w:val="20"/>
              </w:rPr>
              <w:t>Others</w:t>
            </w:r>
          </w:p>
        </w:tc>
        <w:tc>
          <w:tcPr>
            <w:tcW w:w="1496" w:type="dxa"/>
            <w:tcBorders>
              <w:top w:val="nil"/>
              <w:left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10</w:t>
            </w:r>
          </w:p>
        </w:tc>
        <w:tc>
          <w:tcPr>
            <w:tcW w:w="1022"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16.7</w:t>
            </w:r>
          </w:p>
        </w:tc>
        <w:tc>
          <w:tcPr>
            <w:tcW w:w="1392"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16.7</w:t>
            </w:r>
          </w:p>
        </w:tc>
        <w:tc>
          <w:tcPr>
            <w:tcW w:w="1760" w:type="dxa"/>
            <w:tcBorders>
              <w:top w:val="nil"/>
              <w:bottom w:val="nil"/>
              <w:right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100.0</w:t>
            </w:r>
          </w:p>
        </w:tc>
      </w:tr>
      <w:tr w:rsidR="0083066F" w:rsidRPr="00CD560D" w:rsidTr="0083066F">
        <w:trPr>
          <w:cantSplit/>
          <w:jc w:val="center"/>
        </w:trPr>
        <w:tc>
          <w:tcPr>
            <w:tcW w:w="1316" w:type="dxa"/>
            <w:vMerge/>
            <w:tcBorders>
              <w:top w:val="single" w:sz="16" w:space="0" w:color="000000"/>
              <w:left w:val="single" w:sz="16" w:space="0" w:color="000000"/>
              <w:bottom w:val="single" w:sz="16" w:space="0" w:color="000000"/>
              <w:right w:val="nil"/>
            </w:tcBorders>
            <w:shd w:val="clear" w:color="auto" w:fill="FFFFFF"/>
          </w:tcPr>
          <w:p w:rsidR="0083066F" w:rsidRPr="00CD560D" w:rsidRDefault="0083066F" w:rsidP="0083066F">
            <w:pPr>
              <w:spacing w:line="360" w:lineRule="auto"/>
              <w:contextualSpacing/>
              <w:rPr>
                <w:rFonts w:ascii="Times New Roman" w:hAnsi="Times New Roman" w:cs="Times New Roman"/>
                <w:sz w:val="20"/>
                <w:szCs w:val="20"/>
              </w:rPr>
            </w:pPr>
          </w:p>
        </w:tc>
        <w:tc>
          <w:tcPr>
            <w:tcW w:w="1183" w:type="dxa"/>
            <w:tcBorders>
              <w:top w:val="nil"/>
              <w:left w:val="nil"/>
              <w:bottom w:val="single" w:sz="16" w:space="0" w:color="000000"/>
              <w:right w:val="single" w:sz="16" w:space="0" w:color="000000"/>
            </w:tcBorders>
            <w:shd w:val="clear" w:color="auto" w:fill="FFFFFF"/>
          </w:tcPr>
          <w:p w:rsidR="0083066F" w:rsidRPr="00CD560D" w:rsidRDefault="0083066F" w:rsidP="0083066F">
            <w:pPr>
              <w:spacing w:line="360" w:lineRule="auto"/>
              <w:ind w:left="60" w:right="60"/>
              <w:contextualSpacing/>
              <w:rPr>
                <w:rFonts w:ascii="Times New Roman" w:hAnsi="Times New Roman" w:cs="Times New Roman"/>
                <w:sz w:val="20"/>
                <w:szCs w:val="20"/>
              </w:rPr>
            </w:pPr>
            <w:r w:rsidRPr="00CD560D">
              <w:rPr>
                <w:rFonts w:ascii="Times New Roman" w:hAnsi="Times New Roman" w:cs="Times New Roman"/>
                <w:sz w:val="20"/>
                <w:szCs w:val="20"/>
              </w:rPr>
              <w:t>Total</w:t>
            </w:r>
          </w:p>
        </w:tc>
        <w:tc>
          <w:tcPr>
            <w:tcW w:w="1496" w:type="dxa"/>
            <w:tcBorders>
              <w:top w:val="nil"/>
              <w:left w:val="single" w:sz="16" w:space="0" w:color="000000"/>
              <w:bottom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60</w:t>
            </w:r>
          </w:p>
        </w:tc>
        <w:tc>
          <w:tcPr>
            <w:tcW w:w="1022" w:type="dxa"/>
            <w:tcBorders>
              <w:top w:val="nil"/>
              <w:bottom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100.0</w:t>
            </w:r>
          </w:p>
        </w:tc>
        <w:tc>
          <w:tcPr>
            <w:tcW w:w="1392" w:type="dxa"/>
            <w:tcBorders>
              <w:top w:val="nil"/>
              <w:bottom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100.0</w:t>
            </w:r>
          </w:p>
        </w:tc>
        <w:tc>
          <w:tcPr>
            <w:tcW w:w="1760" w:type="dxa"/>
            <w:tcBorders>
              <w:top w:val="nil"/>
              <w:bottom w:val="single" w:sz="16" w:space="0" w:color="000000"/>
              <w:right w:val="single" w:sz="16" w:space="0" w:color="000000"/>
            </w:tcBorders>
            <w:shd w:val="clear" w:color="auto" w:fill="FFFFFF"/>
            <w:vAlign w:val="center"/>
          </w:tcPr>
          <w:p w:rsidR="0083066F" w:rsidRPr="00CD560D" w:rsidRDefault="0083066F" w:rsidP="0083066F">
            <w:pPr>
              <w:spacing w:line="360" w:lineRule="auto"/>
              <w:contextualSpacing/>
              <w:rPr>
                <w:rFonts w:ascii="Times New Roman" w:hAnsi="Times New Roman" w:cs="Times New Roman"/>
                <w:sz w:val="20"/>
                <w:szCs w:val="20"/>
              </w:rPr>
            </w:pPr>
          </w:p>
        </w:tc>
      </w:tr>
    </w:tbl>
    <w:p w:rsidR="0083066F" w:rsidRDefault="0083066F" w:rsidP="0083066F">
      <w:pPr>
        <w:spacing w:before="240" w:line="360" w:lineRule="auto"/>
        <w:jc w:val="both"/>
        <w:rPr>
          <w:rFonts w:ascii="Times New Roman" w:hAnsi="Times New Roman" w:cs="Times New Roman"/>
          <w:color w:val="000000" w:themeColor="text1"/>
          <w:sz w:val="24"/>
          <w:szCs w:val="24"/>
        </w:rPr>
      </w:pPr>
      <w:r w:rsidRPr="00D05CA1">
        <w:rPr>
          <w:rFonts w:ascii="Times New Roman" w:hAnsi="Times New Roman" w:cs="Times New Roman"/>
          <w:color w:val="000000" w:themeColor="text1"/>
          <w:sz w:val="24"/>
          <w:szCs w:val="24"/>
        </w:rPr>
        <w:t xml:space="preserve">Now it can be understood that there were </w:t>
      </w:r>
      <w:r>
        <w:rPr>
          <w:rFonts w:ascii="Times New Roman" w:hAnsi="Times New Roman" w:cs="Times New Roman"/>
          <w:color w:val="000000" w:themeColor="text1"/>
          <w:sz w:val="24"/>
          <w:szCs w:val="24"/>
        </w:rPr>
        <w:t>17 respondents were student, 20 respondents were service holder, 13</w:t>
      </w:r>
      <w:r w:rsidRPr="007D4E1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respondents were in business profession,</w:t>
      </w:r>
      <w:r w:rsidRPr="007D4E1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15 respondents were in other profession and</w:t>
      </w:r>
      <w:r w:rsidRPr="00D05CA1">
        <w:rPr>
          <w:rFonts w:ascii="Times New Roman" w:hAnsi="Times New Roman" w:cs="Times New Roman"/>
          <w:color w:val="000000" w:themeColor="text1"/>
          <w:sz w:val="24"/>
          <w:szCs w:val="24"/>
        </w:rPr>
        <w:t xml:space="preserve"> total respondents were 60 in numbers.</w:t>
      </w:r>
    </w:p>
    <w:p w:rsidR="0083066F" w:rsidRDefault="0083066F" w:rsidP="0083066F">
      <w:pPr>
        <w:spacing w:before="240" w:line="360" w:lineRule="auto"/>
        <w:jc w:val="both"/>
        <w:rPr>
          <w:rFonts w:ascii="Times New Roman" w:hAnsi="Times New Roman" w:cs="Times New Roman"/>
          <w:sz w:val="24"/>
          <w:szCs w:val="24"/>
        </w:rPr>
      </w:pPr>
      <w:r w:rsidRPr="00CD560D">
        <w:rPr>
          <w:rFonts w:ascii="Times New Roman" w:hAnsi="Times New Roman" w:cs="Times New Roman"/>
          <w:b/>
          <w:color w:val="262626" w:themeColor="text1" w:themeTint="D9"/>
          <w:sz w:val="24"/>
          <w:szCs w:val="24"/>
        </w:rPr>
        <w:t>Average Monthly Family Income</w:t>
      </w:r>
      <w:r>
        <w:rPr>
          <w:rFonts w:ascii="Times New Roman" w:hAnsi="Times New Roman" w:cs="Times New Roman"/>
          <w:sz w:val="24"/>
          <w:szCs w:val="24"/>
        </w:rPr>
        <w:t>: The frequency distribution constructed for average monthly family income of the respondents can be shown below:</w:t>
      </w:r>
    </w:p>
    <w:tbl>
      <w:tblPr>
        <w:tblW w:w="8136" w:type="dxa"/>
        <w:jc w:val="center"/>
        <w:tblInd w:w="-5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36"/>
        <w:gridCol w:w="1392"/>
        <w:gridCol w:w="1622"/>
        <w:gridCol w:w="1025"/>
        <w:gridCol w:w="1392"/>
        <w:gridCol w:w="1469"/>
      </w:tblGrid>
      <w:tr w:rsidR="0083066F" w:rsidRPr="00CD560D" w:rsidTr="0083066F">
        <w:trPr>
          <w:cantSplit/>
          <w:jc w:val="center"/>
        </w:trPr>
        <w:tc>
          <w:tcPr>
            <w:tcW w:w="8136" w:type="dxa"/>
            <w:gridSpan w:val="6"/>
            <w:tcBorders>
              <w:top w:val="nil"/>
              <w:left w:val="nil"/>
              <w:bottom w:val="nil"/>
              <w:right w:val="nil"/>
            </w:tcBorders>
            <w:shd w:val="clear" w:color="auto" w:fill="FFFFFF"/>
            <w:vAlign w:val="center"/>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b/>
                <w:bCs/>
                <w:sz w:val="20"/>
                <w:szCs w:val="20"/>
              </w:rPr>
              <w:t>Average Monthly Family Income</w:t>
            </w:r>
          </w:p>
        </w:tc>
      </w:tr>
      <w:tr w:rsidR="0083066F" w:rsidRPr="00CD560D" w:rsidTr="0083066F">
        <w:trPr>
          <w:cantSplit/>
          <w:jc w:val="center"/>
        </w:trPr>
        <w:tc>
          <w:tcPr>
            <w:tcW w:w="2628" w:type="dxa"/>
            <w:gridSpan w:val="2"/>
            <w:tcBorders>
              <w:top w:val="single" w:sz="16" w:space="0" w:color="000000"/>
              <w:left w:val="single" w:sz="16" w:space="0" w:color="000000"/>
              <w:bottom w:val="single" w:sz="16" w:space="0" w:color="000000"/>
              <w:right w:val="nil"/>
            </w:tcBorders>
            <w:shd w:val="clear" w:color="auto" w:fill="FFFFFF"/>
            <w:vAlign w:val="bottom"/>
          </w:tcPr>
          <w:p w:rsidR="0083066F" w:rsidRPr="00CD560D" w:rsidRDefault="0083066F" w:rsidP="0083066F">
            <w:pPr>
              <w:spacing w:line="360" w:lineRule="auto"/>
              <w:contextualSpacing/>
              <w:rPr>
                <w:rFonts w:ascii="Times New Roman" w:hAnsi="Times New Roman" w:cs="Times New Roman"/>
                <w:sz w:val="20"/>
                <w:szCs w:val="20"/>
              </w:rPr>
            </w:pPr>
          </w:p>
        </w:tc>
        <w:tc>
          <w:tcPr>
            <w:tcW w:w="1622" w:type="dxa"/>
            <w:tcBorders>
              <w:top w:val="single" w:sz="16" w:space="0" w:color="000000"/>
              <w:left w:val="single" w:sz="16" w:space="0" w:color="000000"/>
              <w:bottom w:val="single" w:sz="16" w:space="0" w:color="000000"/>
            </w:tcBorders>
            <w:shd w:val="clear" w:color="auto" w:fill="FFFFFF"/>
            <w:vAlign w:val="bottom"/>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Frequency</w:t>
            </w:r>
          </w:p>
        </w:tc>
        <w:tc>
          <w:tcPr>
            <w:tcW w:w="1025" w:type="dxa"/>
            <w:tcBorders>
              <w:top w:val="single" w:sz="16" w:space="0" w:color="000000"/>
              <w:bottom w:val="single" w:sz="16" w:space="0" w:color="000000"/>
            </w:tcBorders>
            <w:shd w:val="clear" w:color="auto" w:fill="FFFFFF"/>
            <w:vAlign w:val="bottom"/>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Percent</w:t>
            </w:r>
          </w:p>
        </w:tc>
        <w:tc>
          <w:tcPr>
            <w:tcW w:w="1392" w:type="dxa"/>
            <w:tcBorders>
              <w:top w:val="single" w:sz="16" w:space="0" w:color="000000"/>
              <w:bottom w:val="single" w:sz="16" w:space="0" w:color="000000"/>
            </w:tcBorders>
            <w:shd w:val="clear" w:color="auto" w:fill="FFFFFF"/>
            <w:vAlign w:val="bottom"/>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Valid Percent</w:t>
            </w:r>
          </w:p>
        </w:tc>
        <w:tc>
          <w:tcPr>
            <w:tcW w:w="1469" w:type="dxa"/>
            <w:tcBorders>
              <w:top w:val="single" w:sz="16" w:space="0" w:color="000000"/>
              <w:bottom w:val="single" w:sz="16" w:space="0" w:color="000000"/>
              <w:right w:val="single" w:sz="16" w:space="0" w:color="000000"/>
            </w:tcBorders>
            <w:shd w:val="clear" w:color="auto" w:fill="FFFFFF"/>
            <w:vAlign w:val="bottom"/>
          </w:tcPr>
          <w:p w:rsidR="0083066F" w:rsidRPr="00CD560D" w:rsidRDefault="0083066F" w:rsidP="0083066F">
            <w:pPr>
              <w:spacing w:line="360" w:lineRule="auto"/>
              <w:ind w:left="60" w:right="60"/>
              <w:contextualSpacing/>
              <w:jc w:val="center"/>
              <w:rPr>
                <w:rFonts w:ascii="Times New Roman" w:hAnsi="Times New Roman" w:cs="Times New Roman"/>
                <w:sz w:val="20"/>
                <w:szCs w:val="20"/>
              </w:rPr>
            </w:pPr>
            <w:r w:rsidRPr="00CD560D">
              <w:rPr>
                <w:rFonts w:ascii="Times New Roman" w:hAnsi="Times New Roman" w:cs="Times New Roman"/>
                <w:sz w:val="20"/>
                <w:szCs w:val="20"/>
              </w:rPr>
              <w:t>Cumulative Percent</w:t>
            </w:r>
          </w:p>
        </w:tc>
      </w:tr>
      <w:tr w:rsidR="0083066F" w:rsidRPr="00CD560D" w:rsidTr="0083066F">
        <w:trPr>
          <w:cantSplit/>
          <w:jc w:val="center"/>
        </w:trPr>
        <w:tc>
          <w:tcPr>
            <w:tcW w:w="1236" w:type="dxa"/>
            <w:vMerge w:val="restart"/>
            <w:tcBorders>
              <w:top w:val="single" w:sz="16" w:space="0" w:color="000000"/>
              <w:left w:val="single" w:sz="16" w:space="0" w:color="000000"/>
              <w:bottom w:val="single" w:sz="16" w:space="0" w:color="000000"/>
              <w:right w:val="nil"/>
            </w:tcBorders>
            <w:shd w:val="clear" w:color="auto" w:fill="FFFFFF"/>
          </w:tcPr>
          <w:p w:rsidR="0083066F" w:rsidRDefault="0083066F" w:rsidP="0083066F">
            <w:pPr>
              <w:spacing w:line="360" w:lineRule="auto"/>
              <w:ind w:right="60"/>
              <w:contextualSpacing/>
              <w:rPr>
                <w:rFonts w:ascii="Times New Roman" w:hAnsi="Times New Roman" w:cs="Times New Roman"/>
                <w:sz w:val="20"/>
                <w:szCs w:val="20"/>
              </w:rPr>
            </w:pPr>
          </w:p>
          <w:p w:rsidR="0083066F" w:rsidRPr="00CD560D" w:rsidRDefault="0083066F" w:rsidP="0083066F">
            <w:pPr>
              <w:spacing w:line="360" w:lineRule="auto"/>
              <w:ind w:left="60" w:right="60"/>
              <w:contextualSpacing/>
              <w:rPr>
                <w:rFonts w:ascii="Times New Roman" w:hAnsi="Times New Roman" w:cs="Times New Roman"/>
                <w:sz w:val="20"/>
                <w:szCs w:val="20"/>
              </w:rPr>
            </w:pPr>
            <w:r w:rsidRPr="00CD560D">
              <w:rPr>
                <w:rFonts w:ascii="Times New Roman" w:hAnsi="Times New Roman" w:cs="Times New Roman"/>
                <w:sz w:val="20"/>
                <w:szCs w:val="20"/>
              </w:rPr>
              <w:t>Valid</w:t>
            </w:r>
          </w:p>
        </w:tc>
        <w:tc>
          <w:tcPr>
            <w:tcW w:w="1392" w:type="dxa"/>
            <w:tcBorders>
              <w:top w:val="single" w:sz="16" w:space="0" w:color="000000"/>
              <w:left w:val="nil"/>
              <w:bottom w:val="nil"/>
              <w:right w:val="single" w:sz="16" w:space="0" w:color="000000"/>
            </w:tcBorders>
            <w:shd w:val="clear" w:color="auto" w:fill="FFFFFF"/>
          </w:tcPr>
          <w:p w:rsidR="0083066F" w:rsidRPr="00CD560D" w:rsidRDefault="0083066F" w:rsidP="0083066F">
            <w:pPr>
              <w:spacing w:line="360" w:lineRule="auto"/>
              <w:ind w:left="60" w:right="60"/>
              <w:contextualSpacing/>
              <w:rPr>
                <w:rFonts w:ascii="Times New Roman" w:hAnsi="Times New Roman" w:cs="Times New Roman"/>
                <w:sz w:val="20"/>
                <w:szCs w:val="20"/>
              </w:rPr>
            </w:pPr>
            <w:r w:rsidRPr="00CD560D">
              <w:rPr>
                <w:rFonts w:ascii="Times New Roman" w:hAnsi="Times New Roman" w:cs="Times New Roman"/>
                <w:sz w:val="20"/>
                <w:szCs w:val="20"/>
              </w:rPr>
              <w:t>30,000 or below</w:t>
            </w:r>
          </w:p>
        </w:tc>
        <w:tc>
          <w:tcPr>
            <w:tcW w:w="1622" w:type="dxa"/>
            <w:tcBorders>
              <w:top w:val="single" w:sz="16" w:space="0" w:color="000000"/>
              <w:left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22</w:t>
            </w:r>
          </w:p>
        </w:tc>
        <w:tc>
          <w:tcPr>
            <w:tcW w:w="1025" w:type="dxa"/>
            <w:tcBorders>
              <w:top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36.7</w:t>
            </w:r>
          </w:p>
        </w:tc>
        <w:tc>
          <w:tcPr>
            <w:tcW w:w="1392" w:type="dxa"/>
            <w:tcBorders>
              <w:top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36.7</w:t>
            </w:r>
          </w:p>
        </w:tc>
        <w:tc>
          <w:tcPr>
            <w:tcW w:w="1469" w:type="dxa"/>
            <w:tcBorders>
              <w:top w:val="single" w:sz="16" w:space="0" w:color="000000"/>
              <w:bottom w:val="nil"/>
              <w:right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36.7</w:t>
            </w:r>
          </w:p>
        </w:tc>
      </w:tr>
      <w:tr w:rsidR="0083066F" w:rsidRPr="00CD560D" w:rsidTr="0083066F">
        <w:trPr>
          <w:cantSplit/>
          <w:jc w:val="center"/>
        </w:trPr>
        <w:tc>
          <w:tcPr>
            <w:tcW w:w="1236" w:type="dxa"/>
            <w:vMerge/>
            <w:tcBorders>
              <w:top w:val="single" w:sz="16" w:space="0" w:color="000000"/>
              <w:left w:val="single" w:sz="16" w:space="0" w:color="000000"/>
              <w:bottom w:val="single" w:sz="16" w:space="0" w:color="000000"/>
              <w:right w:val="nil"/>
            </w:tcBorders>
            <w:shd w:val="clear" w:color="auto" w:fill="FFFFFF"/>
          </w:tcPr>
          <w:p w:rsidR="0083066F" w:rsidRPr="00CD560D" w:rsidRDefault="0083066F" w:rsidP="0083066F">
            <w:pPr>
              <w:spacing w:line="360" w:lineRule="auto"/>
              <w:contextualSpacing/>
              <w:rPr>
                <w:rFonts w:ascii="Times New Roman" w:hAnsi="Times New Roman" w:cs="Times New Roman"/>
                <w:sz w:val="20"/>
                <w:szCs w:val="20"/>
              </w:rPr>
            </w:pPr>
          </w:p>
        </w:tc>
        <w:tc>
          <w:tcPr>
            <w:tcW w:w="1392" w:type="dxa"/>
            <w:tcBorders>
              <w:top w:val="nil"/>
              <w:left w:val="nil"/>
              <w:bottom w:val="nil"/>
              <w:right w:val="single" w:sz="16" w:space="0" w:color="000000"/>
            </w:tcBorders>
            <w:shd w:val="clear" w:color="auto" w:fill="FFFFFF"/>
          </w:tcPr>
          <w:p w:rsidR="0083066F" w:rsidRPr="00CD560D" w:rsidRDefault="0083066F" w:rsidP="0083066F">
            <w:pPr>
              <w:spacing w:line="360" w:lineRule="auto"/>
              <w:ind w:left="60" w:right="60"/>
              <w:contextualSpacing/>
              <w:rPr>
                <w:rFonts w:ascii="Times New Roman" w:hAnsi="Times New Roman" w:cs="Times New Roman"/>
                <w:sz w:val="20"/>
                <w:szCs w:val="20"/>
              </w:rPr>
            </w:pPr>
            <w:r w:rsidRPr="00CD560D">
              <w:rPr>
                <w:rFonts w:ascii="Times New Roman" w:hAnsi="Times New Roman" w:cs="Times New Roman"/>
                <w:sz w:val="20"/>
                <w:szCs w:val="20"/>
              </w:rPr>
              <w:t>30,000 to 60,000</w:t>
            </w:r>
          </w:p>
        </w:tc>
        <w:tc>
          <w:tcPr>
            <w:tcW w:w="1622" w:type="dxa"/>
            <w:tcBorders>
              <w:top w:val="nil"/>
              <w:left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4</w:t>
            </w:r>
          </w:p>
        </w:tc>
        <w:tc>
          <w:tcPr>
            <w:tcW w:w="1025"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6.7</w:t>
            </w:r>
          </w:p>
        </w:tc>
        <w:tc>
          <w:tcPr>
            <w:tcW w:w="1392"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6.7</w:t>
            </w:r>
          </w:p>
        </w:tc>
        <w:tc>
          <w:tcPr>
            <w:tcW w:w="1469" w:type="dxa"/>
            <w:tcBorders>
              <w:top w:val="nil"/>
              <w:bottom w:val="nil"/>
              <w:right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43.3</w:t>
            </w:r>
          </w:p>
        </w:tc>
      </w:tr>
      <w:tr w:rsidR="0083066F" w:rsidRPr="00CD560D" w:rsidTr="0083066F">
        <w:trPr>
          <w:cantSplit/>
          <w:jc w:val="center"/>
        </w:trPr>
        <w:tc>
          <w:tcPr>
            <w:tcW w:w="1236" w:type="dxa"/>
            <w:vMerge/>
            <w:tcBorders>
              <w:top w:val="single" w:sz="16" w:space="0" w:color="000000"/>
              <w:left w:val="single" w:sz="16" w:space="0" w:color="000000"/>
              <w:bottom w:val="single" w:sz="16" w:space="0" w:color="000000"/>
              <w:right w:val="nil"/>
            </w:tcBorders>
            <w:shd w:val="clear" w:color="auto" w:fill="FFFFFF"/>
          </w:tcPr>
          <w:p w:rsidR="0083066F" w:rsidRPr="00CD560D" w:rsidRDefault="0083066F" w:rsidP="0083066F">
            <w:pPr>
              <w:spacing w:line="360" w:lineRule="auto"/>
              <w:contextualSpacing/>
              <w:rPr>
                <w:rFonts w:ascii="Times New Roman" w:hAnsi="Times New Roman" w:cs="Times New Roman"/>
                <w:sz w:val="20"/>
                <w:szCs w:val="20"/>
              </w:rPr>
            </w:pPr>
          </w:p>
        </w:tc>
        <w:tc>
          <w:tcPr>
            <w:tcW w:w="1392" w:type="dxa"/>
            <w:tcBorders>
              <w:top w:val="nil"/>
              <w:left w:val="nil"/>
              <w:bottom w:val="nil"/>
              <w:right w:val="single" w:sz="16" w:space="0" w:color="000000"/>
            </w:tcBorders>
            <w:shd w:val="clear" w:color="auto" w:fill="FFFFFF"/>
          </w:tcPr>
          <w:p w:rsidR="0083066F" w:rsidRPr="00CD560D" w:rsidRDefault="0083066F" w:rsidP="0083066F">
            <w:pPr>
              <w:spacing w:line="360" w:lineRule="auto"/>
              <w:ind w:left="60" w:right="60"/>
              <w:contextualSpacing/>
              <w:rPr>
                <w:rFonts w:ascii="Times New Roman" w:hAnsi="Times New Roman" w:cs="Times New Roman"/>
                <w:sz w:val="20"/>
                <w:szCs w:val="20"/>
              </w:rPr>
            </w:pPr>
            <w:r w:rsidRPr="00CD560D">
              <w:rPr>
                <w:rFonts w:ascii="Times New Roman" w:hAnsi="Times New Roman" w:cs="Times New Roman"/>
                <w:sz w:val="20"/>
                <w:szCs w:val="20"/>
              </w:rPr>
              <w:t>60,000 to 90,000</w:t>
            </w:r>
          </w:p>
        </w:tc>
        <w:tc>
          <w:tcPr>
            <w:tcW w:w="1622" w:type="dxa"/>
            <w:tcBorders>
              <w:top w:val="nil"/>
              <w:left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7</w:t>
            </w:r>
          </w:p>
        </w:tc>
        <w:tc>
          <w:tcPr>
            <w:tcW w:w="1025"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11.7</w:t>
            </w:r>
          </w:p>
        </w:tc>
        <w:tc>
          <w:tcPr>
            <w:tcW w:w="1392"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11.7</w:t>
            </w:r>
          </w:p>
        </w:tc>
        <w:tc>
          <w:tcPr>
            <w:tcW w:w="1469" w:type="dxa"/>
            <w:tcBorders>
              <w:top w:val="nil"/>
              <w:bottom w:val="nil"/>
              <w:right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55.0</w:t>
            </w:r>
          </w:p>
        </w:tc>
      </w:tr>
      <w:tr w:rsidR="0083066F" w:rsidRPr="00CD560D" w:rsidTr="0083066F">
        <w:trPr>
          <w:cantSplit/>
          <w:jc w:val="center"/>
        </w:trPr>
        <w:tc>
          <w:tcPr>
            <w:tcW w:w="1236" w:type="dxa"/>
            <w:vMerge/>
            <w:tcBorders>
              <w:top w:val="single" w:sz="16" w:space="0" w:color="000000"/>
              <w:left w:val="single" w:sz="16" w:space="0" w:color="000000"/>
              <w:bottom w:val="single" w:sz="16" w:space="0" w:color="000000"/>
              <w:right w:val="nil"/>
            </w:tcBorders>
            <w:shd w:val="clear" w:color="auto" w:fill="FFFFFF"/>
          </w:tcPr>
          <w:p w:rsidR="0083066F" w:rsidRPr="00CD560D" w:rsidRDefault="0083066F" w:rsidP="0083066F">
            <w:pPr>
              <w:spacing w:line="360" w:lineRule="auto"/>
              <w:contextualSpacing/>
              <w:rPr>
                <w:rFonts w:ascii="Times New Roman" w:hAnsi="Times New Roman" w:cs="Times New Roman"/>
                <w:sz w:val="20"/>
                <w:szCs w:val="20"/>
              </w:rPr>
            </w:pPr>
          </w:p>
        </w:tc>
        <w:tc>
          <w:tcPr>
            <w:tcW w:w="1392" w:type="dxa"/>
            <w:tcBorders>
              <w:top w:val="nil"/>
              <w:left w:val="nil"/>
              <w:bottom w:val="nil"/>
              <w:right w:val="single" w:sz="16" w:space="0" w:color="000000"/>
            </w:tcBorders>
            <w:shd w:val="clear" w:color="auto" w:fill="FFFFFF"/>
          </w:tcPr>
          <w:p w:rsidR="0083066F" w:rsidRPr="00CD560D" w:rsidRDefault="0083066F" w:rsidP="0083066F">
            <w:pPr>
              <w:spacing w:line="360" w:lineRule="auto"/>
              <w:ind w:left="60" w:right="60"/>
              <w:contextualSpacing/>
              <w:rPr>
                <w:rFonts w:ascii="Times New Roman" w:hAnsi="Times New Roman" w:cs="Times New Roman"/>
                <w:sz w:val="20"/>
                <w:szCs w:val="20"/>
              </w:rPr>
            </w:pPr>
            <w:r w:rsidRPr="00CD560D">
              <w:rPr>
                <w:rFonts w:ascii="Times New Roman" w:hAnsi="Times New Roman" w:cs="Times New Roman"/>
                <w:sz w:val="20"/>
                <w:szCs w:val="20"/>
              </w:rPr>
              <w:t>90,000 to 1,20,000</w:t>
            </w:r>
          </w:p>
        </w:tc>
        <w:tc>
          <w:tcPr>
            <w:tcW w:w="1622" w:type="dxa"/>
            <w:tcBorders>
              <w:top w:val="nil"/>
              <w:left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9</w:t>
            </w:r>
          </w:p>
        </w:tc>
        <w:tc>
          <w:tcPr>
            <w:tcW w:w="1025"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15.0</w:t>
            </w:r>
          </w:p>
        </w:tc>
        <w:tc>
          <w:tcPr>
            <w:tcW w:w="1392"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15.0</w:t>
            </w:r>
          </w:p>
        </w:tc>
        <w:tc>
          <w:tcPr>
            <w:tcW w:w="1469" w:type="dxa"/>
            <w:tcBorders>
              <w:top w:val="nil"/>
              <w:bottom w:val="nil"/>
              <w:right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70.0</w:t>
            </w:r>
          </w:p>
        </w:tc>
      </w:tr>
      <w:tr w:rsidR="0083066F" w:rsidRPr="00CD560D" w:rsidTr="0083066F">
        <w:trPr>
          <w:cantSplit/>
          <w:jc w:val="center"/>
        </w:trPr>
        <w:tc>
          <w:tcPr>
            <w:tcW w:w="1236" w:type="dxa"/>
            <w:vMerge/>
            <w:tcBorders>
              <w:top w:val="single" w:sz="16" w:space="0" w:color="000000"/>
              <w:left w:val="single" w:sz="16" w:space="0" w:color="000000"/>
              <w:bottom w:val="single" w:sz="16" w:space="0" w:color="000000"/>
              <w:right w:val="nil"/>
            </w:tcBorders>
            <w:shd w:val="clear" w:color="auto" w:fill="FFFFFF"/>
          </w:tcPr>
          <w:p w:rsidR="0083066F" w:rsidRPr="00CD560D" w:rsidRDefault="0083066F" w:rsidP="0083066F">
            <w:pPr>
              <w:spacing w:line="360" w:lineRule="auto"/>
              <w:contextualSpacing/>
              <w:rPr>
                <w:rFonts w:ascii="Times New Roman" w:hAnsi="Times New Roman" w:cs="Times New Roman"/>
                <w:sz w:val="20"/>
                <w:szCs w:val="20"/>
              </w:rPr>
            </w:pPr>
          </w:p>
        </w:tc>
        <w:tc>
          <w:tcPr>
            <w:tcW w:w="1392" w:type="dxa"/>
            <w:tcBorders>
              <w:top w:val="nil"/>
              <w:left w:val="nil"/>
              <w:bottom w:val="nil"/>
              <w:right w:val="single" w:sz="16" w:space="0" w:color="000000"/>
            </w:tcBorders>
            <w:shd w:val="clear" w:color="auto" w:fill="FFFFFF"/>
          </w:tcPr>
          <w:p w:rsidR="0083066F" w:rsidRPr="00CD560D" w:rsidRDefault="0083066F" w:rsidP="0083066F">
            <w:pPr>
              <w:spacing w:line="360" w:lineRule="auto"/>
              <w:ind w:left="60" w:right="60"/>
              <w:contextualSpacing/>
              <w:rPr>
                <w:rFonts w:ascii="Times New Roman" w:hAnsi="Times New Roman" w:cs="Times New Roman"/>
                <w:sz w:val="20"/>
                <w:szCs w:val="20"/>
              </w:rPr>
            </w:pPr>
            <w:r w:rsidRPr="00CD560D">
              <w:rPr>
                <w:rFonts w:ascii="Times New Roman" w:hAnsi="Times New Roman" w:cs="Times New Roman"/>
                <w:sz w:val="20"/>
                <w:szCs w:val="20"/>
              </w:rPr>
              <w:t>Above 1,20,000</w:t>
            </w:r>
          </w:p>
        </w:tc>
        <w:tc>
          <w:tcPr>
            <w:tcW w:w="1622" w:type="dxa"/>
            <w:tcBorders>
              <w:top w:val="nil"/>
              <w:left w:val="single" w:sz="16" w:space="0" w:color="000000"/>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18</w:t>
            </w:r>
          </w:p>
        </w:tc>
        <w:tc>
          <w:tcPr>
            <w:tcW w:w="1025"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30.0</w:t>
            </w:r>
          </w:p>
        </w:tc>
        <w:tc>
          <w:tcPr>
            <w:tcW w:w="1392" w:type="dxa"/>
            <w:tcBorders>
              <w:top w:val="nil"/>
              <w:bottom w:val="nil"/>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30.0</w:t>
            </w:r>
          </w:p>
        </w:tc>
        <w:tc>
          <w:tcPr>
            <w:tcW w:w="1469" w:type="dxa"/>
            <w:tcBorders>
              <w:top w:val="nil"/>
              <w:bottom w:val="nil"/>
              <w:right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100.0</w:t>
            </w:r>
          </w:p>
        </w:tc>
      </w:tr>
      <w:tr w:rsidR="0083066F" w:rsidRPr="00CD560D" w:rsidTr="0083066F">
        <w:trPr>
          <w:cantSplit/>
          <w:jc w:val="center"/>
        </w:trPr>
        <w:tc>
          <w:tcPr>
            <w:tcW w:w="1236" w:type="dxa"/>
            <w:vMerge/>
            <w:tcBorders>
              <w:top w:val="single" w:sz="16" w:space="0" w:color="000000"/>
              <w:left w:val="single" w:sz="16" w:space="0" w:color="000000"/>
              <w:bottom w:val="single" w:sz="16" w:space="0" w:color="000000"/>
              <w:right w:val="nil"/>
            </w:tcBorders>
            <w:shd w:val="clear" w:color="auto" w:fill="FFFFFF"/>
          </w:tcPr>
          <w:p w:rsidR="0083066F" w:rsidRPr="00CD560D" w:rsidRDefault="0083066F" w:rsidP="0083066F">
            <w:pPr>
              <w:spacing w:line="360" w:lineRule="auto"/>
              <w:contextualSpacing/>
              <w:rPr>
                <w:rFonts w:ascii="Times New Roman" w:hAnsi="Times New Roman" w:cs="Times New Roman"/>
                <w:sz w:val="20"/>
                <w:szCs w:val="20"/>
              </w:rPr>
            </w:pPr>
          </w:p>
        </w:tc>
        <w:tc>
          <w:tcPr>
            <w:tcW w:w="1392" w:type="dxa"/>
            <w:tcBorders>
              <w:top w:val="nil"/>
              <w:left w:val="nil"/>
              <w:bottom w:val="single" w:sz="16" w:space="0" w:color="000000"/>
              <w:right w:val="single" w:sz="16" w:space="0" w:color="000000"/>
            </w:tcBorders>
            <w:shd w:val="clear" w:color="auto" w:fill="FFFFFF"/>
          </w:tcPr>
          <w:p w:rsidR="0083066F" w:rsidRPr="00CD560D" w:rsidRDefault="0083066F" w:rsidP="0083066F">
            <w:pPr>
              <w:spacing w:line="360" w:lineRule="auto"/>
              <w:ind w:left="60" w:right="60"/>
              <w:contextualSpacing/>
              <w:rPr>
                <w:rFonts w:ascii="Times New Roman" w:hAnsi="Times New Roman" w:cs="Times New Roman"/>
                <w:sz w:val="20"/>
                <w:szCs w:val="20"/>
              </w:rPr>
            </w:pPr>
            <w:r w:rsidRPr="00CD560D">
              <w:rPr>
                <w:rFonts w:ascii="Times New Roman" w:hAnsi="Times New Roman" w:cs="Times New Roman"/>
                <w:sz w:val="20"/>
                <w:szCs w:val="20"/>
              </w:rPr>
              <w:t>Total</w:t>
            </w:r>
          </w:p>
        </w:tc>
        <w:tc>
          <w:tcPr>
            <w:tcW w:w="1622" w:type="dxa"/>
            <w:tcBorders>
              <w:top w:val="nil"/>
              <w:left w:val="single" w:sz="16" w:space="0" w:color="000000"/>
              <w:bottom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60</w:t>
            </w:r>
          </w:p>
        </w:tc>
        <w:tc>
          <w:tcPr>
            <w:tcW w:w="1025" w:type="dxa"/>
            <w:tcBorders>
              <w:top w:val="nil"/>
              <w:bottom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100.0</w:t>
            </w:r>
          </w:p>
        </w:tc>
        <w:tc>
          <w:tcPr>
            <w:tcW w:w="1392" w:type="dxa"/>
            <w:tcBorders>
              <w:top w:val="nil"/>
              <w:bottom w:val="single" w:sz="16" w:space="0" w:color="000000"/>
            </w:tcBorders>
            <w:shd w:val="clear" w:color="auto" w:fill="FFFFFF"/>
            <w:vAlign w:val="center"/>
          </w:tcPr>
          <w:p w:rsidR="0083066F" w:rsidRPr="00CD560D" w:rsidRDefault="0083066F" w:rsidP="0083066F">
            <w:pPr>
              <w:spacing w:line="360" w:lineRule="auto"/>
              <w:ind w:left="60" w:right="60"/>
              <w:contextualSpacing/>
              <w:jc w:val="right"/>
              <w:rPr>
                <w:rFonts w:ascii="Times New Roman" w:hAnsi="Times New Roman" w:cs="Times New Roman"/>
                <w:sz w:val="20"/>
                <w:szCs w:val="20"/>
              </w:rPr>
            </w:pPr>
            <w:r w:rsidRPr="00CD560D">
              <w:rPr>
                <w:rFonts w:ascii="Times New Roman" w:hAnsi="Times New Roman" w:cs="Times New Roman"/>
                <w:sz w:val="20"/>
                <w:szCs w:val="20"/>
              </w:rPr>
              <w:t>100.0</w:t>
            </w:r>
          </w:p>
        </w:tc>
        <w:tc>
          <w:tcPr>
            <w:tcW w:w="1469" w:type="dxa"/>
            <w:tcBorders>
              <w:top w:val="nil"/>
              <w:bottom w:val="single" w:sz="16" w:space="0" w:color="000000"/>
              <w:right w:val="single" w:sz="16" w:space="0" w:color="000000"/>
            </w:tcBorders>
            <w:shd w:val="clear" w:color="auto" w:fill="FFFFFF"/>
            <w:vAlign w:val="center"/>
          </w:tcPr>
          <w:p w:rsidR="0083066F" w:rsidRPr="00CD560D" w:rsidRDefault="0083066F" w:rsidP="0083066F">
            <w:pPr>
              <w:spacing w:line="360" w:lineRule="auto"/>
              <w:contextualSpacing/>
              <w:rPr>
                <w:rFonts w:ascii="Times New Roman" w:hAnsi="Times New Roman" w:cs="Times New Roman"/>
                <w:sz w:val="20"/>
                <w:szCs w:val="20"/>
              </w:rPr>
            </w:pPr>
          </w:p>
        </w:tc>
      </w:tr>
    </w:tbl>
    <w:p w:rsidR="0083066F" w:rsidRDefault="0083066F" w:rsidP="0083066F">
      <w:pPr>
        <w:contextualSpacing/>
        <w:rPr>
          <w:rFonts w:ascii="Times New Roman" w:hAnsi="Times New Roman" w:cs="Times New Roman"/>
          <w:sz w:val="24"/>
          <w:szCs w:val="24"/>
        </w:rPr>
      </w:pPr>
    </w:p>
    <w:p w:rsidR="0083066F" w:rsidRDefault="0083066F" w:rsidP="0083066F">
      <w:pPr>
        <w:spacing w:before="240" w:line="360" w:lineRule="auto"/>
        <w:jc w:val="both"/>
        <w:rPr>
          <w:rFonts w:ascii="Times New Roman" w:hAnsi="Times New Roman" w:cs="Times New Roman"/>
          <w:color w:val="000000" w:themeColor="text1"/>
          <w:sz w:val="24"/>
          <w:szCs w:val="24"/>
        </w:rPr>
      </w:pPr>
      <w:r w:rsidRPr="00D05CA1">
        <w:rPr>
          <w:rFonts w:ascii="Times New Roman" w:hAnsi="Times New Roman" w:cs="Times New Roman"/>
          <w:color w:val="000000" w:themeColor="text1"/>
          <w:sz w:val="24"/>
          <w:szCs w:val="24"/>
        </w:rPr>
        <w:t xml:space="preserve">Now it can be understood that there were </w:t>
      </w:r>
      <w:r>
        <w:rPr>
          <w:rFonts w:ascii="Times New Roman" w:hAnsi="Times New Roman" w:cs="Times New Roman"/>
          <w:color w:val="000000" w:themeColor="text1"/>
          <w:sz w:val="24"/>
          <w:szCs w:val="24"/>
        </w:rPr>
        <w:t>22 respondents’ average monthly income was 30,000 or below, 4 respondents’ average monthly income was 30,000 to 60,000, 7 respondent</w:t>
      </w:r>
      <w:r w:rsidRPr="00CD560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 average monthly income was 90,000 to 120,000,</w:t>
      </w:r>
      <w:r w:rsidRPr="007D4E1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18 respondents’ average monthly income was </w:t>
      </w:r>
      <w:r w:rsidR="00227D92">
        <w:rPr>
          <w:rFonts w:ascii="Times New Roman" w:hAnsi="Times New Roman" w:cs="Times New Roman"/>
          <w:color w:val="000000" w:themeColor="text1"/>
          <w:sz w:val="24"/>
          <w:szCs w:val="24"/>
        </w:rPr>
        <w:t>above</w:t>
      </w:r>
      <w:r>
        <w:rPr>
          <w:rFonts w:ascii="Times New Roman" w:hAnsi="Times New Roman" w:cs="Times New Roman"/>
          <w:color w:val="000000" w:themeColor="text1"/>
          <w:sz w:val="24"/>
          <w:szCs w:val="24"/>
        </w:rPr>
        <w:t xml:space="preserve"> 120,000 and</w:t>
      </w:r>
      <w:r w:rsidRPr="00D05CA1">
        <w:rPr>
          <w:rFonts w:ascii="Times New Roman" w:hAnsi="Times New Roman" w:cs="Times New Roman"/>
          <w:color w:val="000000" w:themeColor="text1"/>
          <w:sz w:val="24"/>
          <w:szCs w:val="24"/>
        </w:rPr>
        <w:t xml:space="preserve"> total respondents were 60 in numbers.</w:t>
      </w:r>
    </w:p>
    <w:p w:rsidR="00227D92" w:rsidRDefault="00227D92" w:rsidP="00227D92">
      <w:pPr>
        <w:pStyle w:val="Heading1"/>
        <w:numPr>
          <w:ilvl w:val="2"/>
          <w:numId w:val="8"/>
        </w:numPr>
        <w:spacing w:before="0" w:line="360" w:lineRule="auto"/>
        <w:jc w:val="both"/>
        <w:rPr>
          <w:rFonts w:ascii="Times New Roman" w:hAnsi="Times New Roman" w:cs="Times New Roman"/>
          <w:color w:val="262626" w:themeColor="text1" w:themeTint="D9"/>
          <w:sz w:val="24"/>
          <w:szCs w:val="24"/>
        </w:rPr>
      </w:pPr>
      <w:bookmarkStart w:id="32" w:name="_Toc119852981"/>
      <w:r>
        <w:rPr>
          <w:rFonts w:ascii="Times New Roman" w:hAnsi="Times New Roman" w:cs="Times New Roman"/>
          <w:color w:val="262626" w:themeColor="text1" w:themeTint="D9"/>
          <w:sz w:val="24"/>
          <w:szCs w:val="24"/>
        </w:rPr>
        <w:lastRenderedPageBreak/>
        <w:t>Reliability of the Constructs Used in the Study</w:t>
      </w:r>
      <w:bookmarkEnd w:id="32"/>
    </w:p>
    <w:p w:rsidR="0083066F" w:rsidRDefault="0083066F" w:rsidP="0083066F">
      <w:pPr>
        <w:spacing w:line="360" w:lineRule="auto"/>
        <w:jc w:val="both"/>
        <w:rPr>
          <w:rFonts w:ascii="Times New Roman" w:hAnsi="Times New Roman" w:cs="Times New Roman"/>
          <w:color w:val="252525"/>
          <w:sz w:val="24"/>
          <w:szCs w:val="24"/>
          <w:shd w:val="clear" w:color="auto" w:fill="FFFFFF"/>
        </w:rPr>
      </w:pPr>
      <w:r w:rsidRPr="00227D92">
        <w:rPr>
          <w:rFonts w:ascii="Times New Roman" w:hAnsi="Times New Roman" w:cs="Times New Roman"/>
          <w:b/>
          <w:color w:val="17365D" w:themeColor="text2" w:themeShade="BF"/>
          <w:sz w:val="24"/>
          <w:szCs w:val="24"/>
        </w:rPr>
        <w:t>Cronbach’s alpha</w:t>
      </w:r>
      <w:r w:rsidRPr="004438F4">
        <w:rPr>
          <w:rFonts w:ascii="Times New Roman" w:hAnsi="Times New Roman" w:cs="Times New Roman"/>
          <w:sz w:val="24"/>
          <w:szCs w:val="24"/>
        </w:rPr>
        <w:t xml:space="preserve"> was used to assess the reliability of this study. </w:t>
      </w:r>
      <w:r w:rsidRPr="00227D92">
        <w:rPr>
          <w:rFonts w:ascii="Times New Roman" w:hAnsi="Times New Roman" w:cs="Times New Roman"/>
          <w:b/>
          <w:bCs/>
          <w:color w:val="17365D" w:themeColor="text2" w:themeShade="BF"/>
          <w:sz w:val="24"/>
          <w:szCs w:val="24"/>
          <w:shd w:val="clear" w:color="auto" w:fill="FFFFFF"/>
        </w:rPr>
        <w:t>Cronbach's</w:t>
      </w:r>
      <w:r w:rsidRPr="00227D92">
        <w:rPr>
          <w:rStyle w:val="apple-converted-space"/>
          <w:rFonts w:ascii="Times New Roman" w:hAnsi="Times New Roman"/>
          <w:color w:val="17365D" w:themeColor="text2" w:themeShade="BF"/>
          <w:sz w:val="24"/>
          <w:szCs w:val="24"/>
          <w:shd w:val="clear" w:color="auto" w:fill="FFFFFF"/>
        </w:rPr>
        <w:t> </w:t>
      </w:r>
      <w:r w:rsidRPr="00227D92">
        <w:rPr>
          <w:rFonts w:ascii="Times New Roman" w:hAnsi="Times New Roman" w:cs="Times New Roman"/>
          <w:b/>
          <w:bCs/>
          <w:color w:val="17365D" w:themeColor="text2" w:themeShade="BF"/>
          <w:sz w:val="24"/>
          <w:szCs w:val="24"/>
          <w:shd w:val="clear" w:color="auto" w:fill="FFFFFF"/>
        </w:rPr>
        <w:t>alpha</w:t>
      </w:r>
      <w:r w:rsidRPr="004438F4">
        <w:rPr>
          <w:rFonts w:ascii="Times New Roman" w:hAnsi="Times New Roman" w:cs="Times New Roman"/>
          <w:b/>
          <w:bCs/>
          <w:color w:val="252525"/>
          <w:sz w:val="24"/>
          <w:szCs w:val="24"/>
          <w:shd w:val="clear" w:color="auto" w:fill="FFFFFF"/>
        </w:rPr>
        <w:t xml:space="preserve"> </w:t>
      </w:r>
      <w:r w:rsidRPr="004438F4">
        <w:rPr>
          <w:rFonts w:ascii="Times New Roman" w:hAnsi="Times New Roman" w:cs="Times New Roman"/>
          <w:color w:val="252525"/>
          <w:sz w:val="24"/>
          <w:szCs w:val="24"/>
          <w:shd w:val="clear" w:color="auto" w:fill="FFFFFF"/>
        </w:rPr>
        <w:t>is an estimate of the</w:t>
      </w:r>
      <w:r w:rsidRPr="004438F4">
        <w:rPr>
          <w:rStyle w:val="apple-converted-space"/>
          <w:rFonts w:ascii="Times New Roman" w:hAnsi="Times New Roman"/>
          <w:color w:val="252525"/>
          <w:sz w:val="24"/>
          <w:szCs w:val="24"/>
          <w:shd w:val="clear" w:color="auto" w:fill="FFFFFF"/>
        </w:rPr>
        <w:t> </w:t>
      </w:r>
      <w:r w:rsidRPr="004438F4">
        <w:rPr>
          <w:rFonts w:ascii="Times New Roman" w:hAnsi="Times New Roman" w:cs="Times New Roman"/>
          <w:sz w:val="24"/>
          <w:szCs w:val="24"/>
          <w:shd w:val="clear" w:color="auto" w:fill="FFFFFF"/>
        </w:rPr>
        <w:t>reliability</w:t>
      </w:r>
      <w:r w:rsidRPr="004438F4">
        <w:rPr>
          <w:rStyle w:val="apple-converted-space"/>
          <w:rFonts w:ascii="Times New Roman" w:hAnsi="Times New Roman"/>
          <w:color w:val="252525"/>
          <w:sz w:val="24"/>
          <w:szCs w:val="24"/>
          <w:shd w:val="clear" w:color="auto" w:fill="FFFFFF"/>
        </w:rPr>
        <w:t> </w:t>
      </w:r>
      <w:r w:rsidRPr="004438F4">
        <w:rPr>
          <w:rFonts w:ascii="Times New Roman" w:hAnsi="Times New Roman" w:cs="Times New Roman"/>
          <w:color w:val="252525"/>
          <w:sz w:val="24"/>
          <w:szCs w:val="24"/>
          <w:shd w:val="clear" w:color="auto" w:fill="FFFFFF"/>
        </w:rPr>
        <w:t>of a</w:t>
      </w:r>
      <w:r w:rsidRPr="004438F4">
        <w:rPr>
          <w:rStyle w:val="apple-converted-space"/>
          <w:rFonts w:ascii="Times New Roman" w:hAnsi="Times New Roman"/>
          <w:color w:val="252525"/>
          <w:sz w:val="24"/>
          <w:szCs w:val="24"/>
          <w:shd w:val="clear" w:color="auto" w:fill="FFFFFF"/>
        </w:rPr>
        <w:t> </w:t>
      </w:r>
      <w:r w:rsidRPr="004438F4">
        <w:rPr>
          <w:rFonts w:ascii="Times New Roman" w:hAnsi="Times New Roman" w:cs="Times New Roman"/>
          <w:sz w:val="24"/>
          <w:szCs w:val="24"/>
          <w:shd w:val="clear" w:color="auto" w:fill="FFFFFF"/>
        </w:rPr>
        <w:t>psychometric test</w:t>
      </w:r>
      <w:r w:rsidRPr="004438F4">
        <w:rPr>
          <w:rFonts w:ascii="Times New Roman" w:hAnsi="Times New Roman" w:cs="Times New Roman"/>
          <w:sz w:val="24"/>
          <w:szCs w:val="24"/>
        </w:rPr>
        <w:t xml:space="preserve">. </w:t>
      </w:r>
      <w:r w:rsidRPr="004438F4">
        <w:rPr>
          <w:rFonts w:ascii="Times New Roman" w:hAnsi="Times New Roman" w:cs="Times New Roman"/>
          <w:color w:val="252525"/>
          <w:sz w:val="24"/>
          <w:szCs w:val="24"/>
          <w:shd w:val="clear" w:color="auto" w:fill="FFFFFF"/>
        </w:rPr>
        <w:t>It will generally increase as the inter correlations among test items increase, and is thus known as an</w:t>
      </w:r>
      <w:r w:rsidRPr="004438F4">
        <w:rPr>
          <w:rStyle w:val="apple-converted-space"/>
          <w:rFonts w:ascii="Times New Roman" w:hAnsi="Times New Roman"/>
          <w:color w:val="252525"/>
          <w:sz w:val="24"/>
          <w:szCs w:val="24"/>
          <w:shd w:val="clear" w:color="auto" w:fill="FFFFFF"/>
        </w:rPr>
        <w:t> </w:t>
      </w:r>
      <w:r w:rsidRPr="004438F4">
        <w:rPr>
          <w:rFonts w:ascii="Times New Roman" w:hAnsi="Times New Roman" w:cs="Times New Roman"/>
          <w:sz w:val="24"/>
          <w:szCs w:val="24"/>
          <w:shd w:val="clear" w:color="auto" w:fill="FFFFFF"/>
        </w:rPr>
        <w:t>internal consistency</w:t>
      </w:r>
      <w:r w:rsidRPr="004438F4">
        <w:rPr>
          <w:rStyle w:val="apple-converted-space"/>
          <w:rFonts w:ascii="Times New Roman" w:hAnsi="Times New Roman"/>
          <w:color w:val="252525"/>
          <w:sz w:val="24"/>
          <w:szCs w:val="24"/>
          <w:shd w:val="clear" w:color="auto" w:fill="FFFFFF"/>
        </w:rPr>
        <w:t> </w:t>
      </w:r>
      <w:r w:rsidRPr="004438F4">
        <w:rPr>
          <w:rFonts w:ascii="Times New Roman" w:hAnsi="Times New Roman" w:cs="Times New Roman"/>
          <w:color w:val="252525"/>
          <w:sz w:val="24"/>
          <w:szCs w:val="24"/>
          <w:shd w:val="clear" w:color="auto" w:fill="FFFFFF"/>
        </w:rPr>
        <w:t>estimate of reliability of test scores. Because inter correlations among test items are maximized when all items measure the same</w:t>
      </w:r>
      <w:r w:rsidRPr="004438F4">
        <w:rPr>
          <w:rStyle w:val="apple-converted-space"/>
          <w:rFonts w:ascii="Times New Roman" w:hAnsi="Times New Roman"/>
          <w:color w:val="252525"/>
          <w:sz w:val="24"/>
          <w:szCs w:val="24"/>
          <w:shd w:val="clear" w:color="auto" w:fill="FFFFFF"/>
        </w:rPr>
        <w:t> </w:t>
      </w:r>
      <w:r w:rsidRPr="004438F4">
        <w:rPr>
          <w:rFonts w:ascii="Times New Roman" w:hAnsi="Times New Roman" w:cs="Times New Roman"/>
          <w:sz w:val="24"/>
          <w:szCs w:val="24"/>
          <w:shd w:val="clear" w:color="auto" w:fill="FFFFFF"/>
        </w:rPr>
        <w:t>construct</w:t>
      </w:r>
      <w:r w:rsidRPr="004438F4">
        <w:rPr>
          <w:rFonts w:ascii="Times New Roman" w:hAnsi="Times New Roman" w:cs="Times New Roman"/>
          <w:color w:val="252525"/>
          <w:sz w:val="24"/>
          <w:szCs w:val="24"/>
          <w:shd w:val="clear" w:color="auto" w:fill="FFFFFF"/>
        </w:rPr>
        <w:t>, Cronbach's alpha is widely believed to indirectly indicate the degree to which a set of items measures a single one-dimensional latent construct.</w:t>
      </w:r>
      <w:r>
        <w:rPr>
          <w:rFonts w:ascii="Times New Roman" w:hAnsi="Times New Roman" w:cs="Times New Roman"/>
          <w:color w:val="252525"/>
          <w:sz w:val="24"/>
          <w:szCs w:val="24"/>
          <w:shd w:val="clear" w:color="auto" w:fill="FFFFFF"/>
        </w:rPr>
        <w:t xml:space="preserve"> </w:t>
      </w:r>
      <w:r w:rsidRPr="004438F4">
        <w:rPr>
          <w:rFonts w:ascii="Times New Roman" w:hAnsi="Times New Roman" w:cs="Times New Roman"/>
          <w:color w:val="252525"/>
          <w:sz w:val="24"/>
          <w:szCs w:val="24"/>
          <w:shd w:val="clear" w:color="auto" w:fill="FFFFFF"/>
        </w:rPr>
        <w:t>A commonly accepted rule for describing internal consistency using Cronbach's alpha is as follows:</w:t>
      </w:r>
    </w:p>
    <w:p w:rsidR="0083066F" w:rsidRPr="004438F4" w:rsidRDefault="0083066F" w:rsidP="00227D92">
      <w:pPr>
        <w:tabs>
          <w:tab w:val="left" w:pos="1500"/>
        </w:tabs>
        <w:spacing w:line="480" w:lineRule="auto"/>
        <w:contextualSpacing/>
        <w:jc w:val="center"/>
        <w:rPr>
          <w:rFonts w:ascii="Times New Roman" w:hAnsi="Times New Roman" w:cs="Times New Roman"/>
          <w:b/>
          <w:color w:val="252525"/>
          <w:sz w:val="24"/>
          <w:szCs w:val="24"/>
          <w:shd w:val="clear" w:color="auto" w:fill="FFFFFF"/>
        </w:rPr>
      </w:pPr>
      <w:r w:rsidRPr="004438F4">
        <w:rPr>
          <w:rFonts w:ascii="Times New Roman" w:hAnsi="Times New Roman" w:cs="Times New Roman"/>
          <w:b/>
          <w:color w:val="252525"/>
          <w:sz w:val="24"/>
          <w:szCs w:val="24"/>
          <w:shd w:val="clear" w:color="auto" w:fill="FFFFFF"/>
        </w:rPr>
        <w:t>Table 3: Cronbach’s alpha accepted rule</w:t>
      </w:r>
    </w:p>
    <w:tbl>
      <w:tblPr>
        <w:tblStyle w:val="TableGrid"/>
        <w:tblpPr w:leftFromText="180" w:rightFromText="180" w:vertAnchor="text" w:horzAnchor="page" w:tblpXSpec="center" w:tblpY="101"/>
        <w:tblOverlap w:val="never"/>
        <w:tblW w:w="0" w:type="auto"/>
        <w:tblBorders>
          <w:top w:val="thinThickThinSmallGap" w:sz="18" w:space="0" w:color="17365D" w:themeColor="text2" w:themeShade="BF"/>
          <w:left w:val="thinThickThinSmallGap" w:sz="18" w:space="0" w:color="17365D" w:themeColor="text2" w:themeShade="BF"/>
          <w:bottom w:val="thinThickThinSmallGap" w:sz="18" w:space="0" w:color="17365D" w:themeColor="text2" w:themeShade="BF"/>
          <w:right w:val="thinThickThinSmallGap" w:sz="18" w:space="0" w:color="17365D" w:themeColor="text2" w:themeShade="BF"/>
          <w:insideH w:val="thinThickThinSmallGap" w:sz="18" w:space="0" w:color="17365D" w:themeColor="text2" w:themeShade="BF"/>
          <w:insideV w:val="thinThickThinSmallGap" w:sz="18" w:space="0" w:color="17365D" w:themeColor="text2" w:themeShade="BF"/>
        </w:tblBorders>
        <w:tblLook w:val="04A0" w:firstRow="1" w:lastRow="0" w:firstColumn="1" w:lastColumn="0" w:noHBand="0" w:noVBand="1"/>
      </w:tblPr>
      <w:tblGrid>
        <w:gridCol w:w="3270"/>
        <w:gridCol w:w="3228"/>
      </w:tblGrid>
      <w:tr w:rsidR="0083066F" w:rsidRPr="004438F4" w:rsidTr="0083066F">
        <w:trPr>
          <w:trHeight w:val="266"/>
        </w:trPr>
        <w:tc>
          <w:tcPr>
            <w:tcW w:w="3270" w:type="dxa"/>
          </w:tcPr>
          <w:p w:rsidR="0083066F" w:rsidRPr="004438F4" w:rsidRDefault="0083066F" w:rsidP="0083066F">
            <w:pPr>
              <w:tabs>
                <w:tab w:val="left" w:pos="1500"/>
              </w:tabs>
              <w:spacing w:line="480" w:lineRule="auto"/>
              <w:contextualSpacing/>
              <w:jc w:val="center"/>
              <w:rPr>
                <w:rFonts w:ascii="Times New Roman" w:hAnsi="Times New Roman" w:cs="Times New Roman"/>
                <w:b/>
                <w:color w:val="252525"/>
                <w:sz w:val="24"/>
                <w:szCs w:val="24"/>
                <w:shd w:val="clear" w:color="auto" w:fill="FFFFFF"/>
              </w:rPr>
            </w:pPr>
            <w:r w:rsidRPr="004438F4">
              <w:rPr>
                <w:rFonts w:ascii="Times New Roman" w:hAnsi="Times New Roman" w:cs="Times New Roman"/>
                <w:b/>
                <w:color w:val="252525"/>
                <w:sz w:val="24"/>
                <w:szCs w:val="24"/>
                <w:shd w:val="clear" w:color="auto" w:fill="FFFFFF"/>
              </w:rPr>
              <w:t>Cronbach’s alpha</w:t>
            </w:r>
          </w:p>
        </w:tc>
        <w:tc>
          <w:tcPr>
            <w:tcW w:w="3228" w:type="dxa"/>
          </w:tcPr>
          <w:p w:rsidR="0083066F" w:rsidRPr="004438F4" w:rsidRDefault="0083066F" w:rsidP="0083066F">
            <w:pPr>
              <w:tabs>
                <w:tab w:val="left" w:pos="1500"/>
              </w:tabs>
              <w:spacing w:line="480" w:lineRule="auto"/>
              <w:contextualSpacing/>
              <w:jc w:val="center"/>
              <w:rPr>
                <w:rFonts w:ascii="Times New Roman" w:hAnsi="Times New Roman" w:cs="Times New Roman"/>
                <w:b/>
                <w:color w:val="252525"/>
                <w:sz w:val="24"/>
                <w:szCs w:val="24"/>
                <w:shd w:val="clear" w:color="auto" w:fill="FFFFFF"/>
              </w:rPr>
            </w:pPr>
            <w:r w:rsidRPr="004438F4">
              <w:rPr>
                <w:rFonts w:ascii="Times New Roman" w:hAnsi="Times New Roman" w:cs="Times New Roman"/>
                <w:b/>
                <w:color w:val="252525"/>
                <w:sz w:val="24"/>
                <w:szCs w:val="24"/>
                <w:shd w:val="clear" w:color="auto" w:fill="FFFFFF"/>
              </w:rPr>
              <w:t>Internal consistency</w:t>
            </w:r>
          </w:p>
        </w:tc>
      </w:tr>
      <w:tr w:rsidR="0083066F" w:rsidRPr="004438F4" w:rsidTr="0083066F">
        <w:trPr>
          <w:trHeight w:val="266"/>
        </w:trPr>
        <w:tc>
          <w:tcPr>
            <w:tcW w:w="3270" w:type="dxa"/>
          </w:tcPr>
          <w:p w:rsidR="0083066F" w:rsidRPr="004438F4" w:rsidRDefault="0083066F" w:rsidP="0083066F">
            <w:pPr>
              <w:tabs>
                <w:tab w:val="left" w:pos="1440"/>
              </w:tabs>
              <w:spacing w:line="480" w:lineRule="auto"/>
              <w:contextualSpacing/>
              <w:jc w:val="center"/>
              <w:rPr>
                <w:rFonts w:ascii="Times New Roman" w:hAnsi="Times New Roman" w:cs="Times New Roman"/>
                <w:color w:val="252525"/>
                <w:sz w:val="24"/>
                <w:szCs w:val="24"/>
                <w:shd w:val="clear" w:color="auto" w:fill="FFFFFF"/>
              </w:rPr>
            </w:pPr>
            <w:r w:rsidRPr="004438F4">
              <w:rPr>
                <w:rFonts w:ascii="Times New Roman" w:eastAsia="Times New Roman" w:hAnsi="Times New Roman" w:cs="Times New Roman"/>
                <w:color w:val="000000"/>
                <w:sz w:val="24"/>
                <w:szCs w:val="24"/>
              </w:rPr>
              <w:t>α ≥ 0.9</w:t>
            </w:r>
          </w:p>
        </w:tc>
        <w:tc>
          <w:tcPr>
            <w:tcW w:w="3228" w:type="dxa"/>
          </w:tcPr>
          <w:p w:rsidR="0083066F" w:rsidRPr="004438F4" w:rsidRDefault="0083066F" w:rsidP="0083066F">
            <w:pPr>
              <w:tabs>
                <w:tab w:val="left" w:pos="1500"/>
              </w:tabs>
              <w:spacing w:line="480" w:lineRule="auto"/>
              <w:contextualSpacing/>
              <w:jc w:val="center"/>
              <w:rPr>
                <w:rFonts w:ascii="Times New Roman" w:hAnsi="Times New Roman" w:cs="Times New Roman"/>
                <w:color w:val="252525"/>
                <w:sz w:val="24"/>
                <w:szCs w:val="24"/>
                <w:shd w:val="clear" w:color="auto" w:fill="FFFFFF"/>
              </w:rPr>
            </w:pPr>
            <w:r w:rsidRPr="004438F4">
              <w:rPr>
                <w:rFonts w:ascii="Times New Roman" w:hAnsi="Times New Roman" w:cs="Times New Roman"/>
                <w:color w:val="252525"/>
                <w:sz w:val="24"/>
                <w:szCs w:val="24"/>
                <w:shd w:val="clear" w:color="auto" w:fill="FFFFFF"/>
              </w:rPr>
              <w:t>Excellent</w:t>
            </w:r>
          </w:p>
        </w:tc>
      </w:tr>
      <w:tr w:rsidR="0083066F" w:rsidRPr="004438F4" w:rsidTr="0083066F">
        <w:trPr>
          <w:trHeight w:val="249"/>
        </w:trPr>
        <w:tc>
          <w:tcPr>
            <w:tcW w:w="3270" w:type="dxa"/>
          </w:tcPr>
          <w:p w:rsidR="0083066F" w:rsidRPr="004438F4" w:rsidRDefault="0083066F" w:rsidP="0083066F">
            <w:pPr>
              <w:tabs>
                <w:tab w:val="left" w:pos="1500"/>
              </w:tabs>
              <w:spacing w:line="480" w:lineRule="auto"/>
              <w:contextualSpacing/>
              <w:jc w:val="center"/>
              <w:rPr>
                <w:rFonts w:ascii="Times New Roman" w:hAnsi="Times New Roman" w:cs="Times New Roman"/>
                <w:color w:val="252525"/>
                <w:sz w:val="24"/>
                <w:szCs w:val="24"/>
                <w:shd w:val="clear" w:color="auto" w:fill="FFFFFF"/>
              </w:rPr>
            </w:pPr>
            <w:r w:rsidRPr="004438F4">
              <w:rPr>
                <w:rFonts w:ascii="Times New Roman" w:hAnsi="Times New Roman" w:cs="Times New Roman"/>
                <w:color w:val="252525"/>
                <w:sz w:val="24"/>
                <w:szCs w:val="24"/>
                <w:shd w:val="clear" w:color="auto" w:fill="FFFFFF"/>
              </w:rPr>
              <w:t>0.9 &gt; α ≥ 0.8</w:t>
            </w:r>
          </w:p>
        </w:tc>
        <w:tc>
          <w:tcPr>
            <w:tcW w:w="3228" w:type="dxa"/>
          </w:tcPr>
          <w:p w:rsidR="0083066F" w:rsidRPr="004438F4" w:rsidRDefault="0083066F" w:rsidP="0083066F">
            <w:pPr>
              <w:tabs>
                <w:tab w:val="left" w:pos="1500"/>
              </w:tabs>
              <w:spacing w:line="480" w:lineRule="auto"/>
              <w:contextualSpacing/>
              <w:jc w:val="center"/>
              <w:rPr>
                <w:rFonts w:ascii="Times New Roman" w:hAnsi="Times New Roman" w:cs="Times New Roman"/>
                <w:color w:val="252525"/>
                <w:sz w:val="24"/>
                <w:szCs w:val="24"/>
                <w:shd w:val="clear" w:color="auto" w:fill="FFFFFF"/>
              </w:rPr>
            </w:pPr>
            <w:r w:rsidRPr="004438F4">
              <w:rPr>
                <w:rFonts w:ascii="Times New Roman" w:hAnsi="Times New Roman" w:cs="Times New Roman"/>
                <w:color w:val="252525"/>
                <w:sz w:val="24"/>
                <w:szCs w:val="24"/>
                <w:shd w:val="clear" w:color="auto" w:fill="FFFFFF"/>
              </w:rPr>
              <w:t>Good</w:t>
            </w:r>
          </w:p>
        </w:tc>
      </w:tr>
      <w:tr w:rsidR="0083066F" w:rsidRPr="004438F4" w:rsidTr="0083066F">
        <w:trPr>
          <w:trHeight w:val="266"/>
        </w:trPr>
        <w:tc>
          <w:tcPr>
            <w:tcW w:w="3270" w:type="dxa"/>
          </w:tcPr>
          <w:p w:rsidR="0083066F" w:rsidRPr="004438F4" w:rsidRDefault="0083066F" w:rsidP="0083066F">
            <w:pPr>
              <w:tabs>
                <w:tab w:val="left" w:pos="1500"/>
              </w:tabs>
              <w:spacing w:line="480" w:lineRule="auto"/>
              <w:contextualSpacing/>
              <w:jc w:val="center"/>
              <w:rPr>
                <w:rFonts w:ascii="Times New Roman" w:hAnsi="Times New Roman" w:cs="Times New Roman"/>
                <w:color w:val="252525"/>
                <w:sz w:val="24"/>
                <w:szCs w:val="24"/>
                <w:shd w:val="clear" w:color="auto" w:fill="FFFFFF"/>
              </w:rPr>
            </w:pPr>
            <w:r w:rsidRPr="004438F4">
              <w:rPr>
                <w:rFonts w:ascii="Times New Roman" w:hAnsi="Times New Roman" w:cs="Times New Roman"/>
                <w:color w:val="252525"/>
                <w:sz w:val="24"/>
                <w:szCs w:val="24"/>
                <w:shd w:val="clear" w:color="auto" w:fill="FFFFFF"/>
              </w:rPr>
              <w:t>0.8 &gt; α ≥ 0.7</w:t>
            </w:r>
          </w:p>
        </w:tc>
        <w:tc>
          <w:tcPr>
            <w:tcW w:w="3228" w:type="dxa"/>
          </w:tcPr>
          <w:p w:rsidR="0083066F" w:rsidRPr="004438F4" w:rsidRDefault="0083066F" w:rsidP="0083066F">
            <w:pPr>
              <w:tabs>
                <w:tab w:val="left" w:pos="1500"/>
              </w:tabs>
              <w:spacing w:line="480" w:lineRule="auto"/>
              <w:contextualSpacing/>
              <w:jc w:val="center"/>
              <w:rPr>
                <w:rFonts w:ascii="Times New Roman" w:hAnsi="Times New Roman" w:cs="Times New Roman"/>
                <w:color w:val="252525"/>
                <w:sz w:val="24"/>
                <w:szCs w:val="24"/>
                <w:shd w:val="clear" w:color="auto" w:fill="FFFFFF"/>
              </w:rPr>
            </w:pPr>
            <w:r w:rsidRPr="004438F4">
              <w:rPr>
                <w:rFonts w:ascii="Times New Roman" w:hAnsi="Times New Roman" w:cs="Times New Roman"/>
                <w:color w:val="252525"/>
                <w:sz w:val="24"/>
                <w:szCs w:val="24"/>
                <w:shd w:val="clear" w:color="auto" w:fill="FFFFFF"/>
              </w:rPr>
              <w:t>Acceptable</w:t>
            </w:r>
          </w:p>
        </w:tc>
      </w:tr>
      <w:tr w:rsidR="0083066F" w:rsidRPr="004438F4" w:rsidTr="0083066F">
        <w:trPr>
          <w:trHeight w:val="266"/>
        </w:trPr>
        <w:tc>
          <w:tcPr>
            <w:tcW w:w="3270" w:type="dxa"/>
          </w:tcPr>
          <w:p w:rsidR="0083066F" w:rsidRPr="004438F4" w:rsidRDefault="0083066F" w:rsidP="0083066F">
            <w:pPr>
              <w:tabs>
                <w:tab w:val="left" w:pos="1500"/>
              </w:tabs>
              <w:spacing w:line="480" w:lineRule="auto"/>
              <w:contextualSpacing/>
              <w:jc w:val="center"/>
              <w:rPr>
                <w:rFonts w:ascii="Times New Roman" w:hAnsi="Times New Roman" w:cs="Times New Roman"/>
                <w:color w:val="252525"/>
                <w:sz w:val="24"/>
                <w:szCs w:val="24"/>
                <w:shd w:val="clear" w:color="auto" w:fill="FFFFFF"/>
              </w:rPr>
            </w:pPr>
            <w:r w:rsidRPr="004438F4">
              <w:rPr>
                <w:rFonts w:ascii="Times New Roman" w:hAnsi="Times New Roman" w:cs="Times New Roman"/>
                <w:color w:val="252525"/>
                <w:sz w:val="24"/>
                <w:szCs w:val="24"/>
                <w:shd w:val="clear" w:color="auto" w:fill="FFFFFF"/>
              </w:rPr>
              <w:t>0.7 &gt; α ≥ 0.6</w:t>
            </w:r>
          </w:p>
        </w:tc>
        <w:tc>
          <w:tcPr>
            <w:tcW w:w="3228" w:type="dxa"/>
          </w:tcPr>
          <w:p w:rsidR="0083066F" w:rsidRPr="004438F4" w:rsidRDefault="0083066F" w:rsidP="0083066F">
            <w:pPr>
              <w:tabs>
                <w:tab w:val="left" w:pos="1500"/>
              </w:tabs>
              <w:spacing w:line="480" w:lineRule="auto"/>
              <w:contextualSpacing/>
              <w:jc w:val="center"/>
              <w:rPr>
                <w:rFonts w:ascii="Times New Roman" w:hAnsi="Times New Roman" w:cs="Times New Roman"/>
                <w:color w:val="252525"/>
                <w:sz w:val="24"/>
                <w:szCs w:val="24"/>
                <w:shd w:val="clear" w:color="auto" w:fill="FFFFFF"/>
              </w:rPr>
            </w:pPr>
            <w:r w:rsidRPr="004438F4">
              <w:rPr>
                <w:rFonts w:ascii="Times New Roman" w:hAnsi="Times New Roman" w:cs="Times New Roman"/>
                <w:color w:val="252525"/>
                <w:sz w:val="24"/>
                <w:szCs w:val="24"/>
                <w:shd w:val="clear" w:color="auto" w:fill="FFFFFF"/>
              </w:rPr>
              <w:t>Questionable</w:t>
            </w:r>
          </w:p>
        </w:tc>
      </w:tr>
      <w:tr w:rsidR="0083066F" w:rsidRPr="004438F4" w:rsidTr="0083066F">
        <w:trPr>
          <w:trHeight w:val="266"/>
        </w:trPr>
        <w:tc>
          <w:tcPr>
            <w:tcW w:w="3270" w:type="dxa"/>
          </w:tcPr>
          <w:p w:rsidR="0083066F" w:rsidRPr="004438F4" w:rsidRDefault="0083066F" w:rsidP="0083066F">
            <w:pPr>
              <w:tabs>
                <w:tab w:val="left" w:pos="1500"/>
              </w:tabs>
              <w:spacing w:line="480" w:lineRule="auto"/>
              <w:contextualSpacing/>
              <w:jc w:val="center"/>
              <w:rPr>
                <w:rFonts w:ascii="Times New Roman" w:hAnsi="Times New Roman" w:cs="Times New Roman"/>
                <w:color w:val="252525"/>
                <w:sz w:val="24"/>
                <w:szCs w:val="24"/>
                <w:shd w:val="clear" w:color="auto" w:fill="FFFFFF"/>
              </w:rPr>
            </w:pPr>
            <w:r w:rsidRPr="004438F4">
              <w:rPr>
                <w:rFonts w:ascii="Times New Roman" w:hAnsi="Times New Roman" w:cs="Times New Roman"/>
                <w:color w:val="252525"/>
                <w:sz w:val="24"/>
                <w:szCs w:val="24"/>
                <w:shd w:val="clear" w:color="auto" w:fill="FFFFFF"/>
              </w:rPr>
              <w:t>0.6 &gt; α ≥ 0.5</w:t>
            </w:r>
          </w:p>
        </w:tc>
        <w:tc>
          <w:tcPr>
            <w:tcW w:w="3228" w:type="dxa"/>
          </w:tcPr>
          <w:p w:rsidR="0083066F" w:rsidRPr="004438F4" w:rsidRDefault="0083066F" w:rsidP="0083066F">
            <w:pPr>
              <w:tabs>
                <w:tab w:val="left" w:pos="1500"/>
              </w:tabs>
              <w:spacing w:line="480" w:lineRule="auto"/>
              <w:contextualSpacing/>
              <w:jc w:val="center"/>
              <w:rPr>
                <w:rFonts w:ascii="Times New Roman" w:hAnsi="Times New Roman" w:cs="Times New Roman"/>
                <w:color w:val="252525"/>
                <w:sz w:val="24"/>
                <w:szCs w:val="24"/>
                <w:shd w:val="clear" w:color="auto" w:fill="FFFFFF"/>
              </w:rPr>
            </w:pPr>
            <w:r w:rsidRPr="004438F4">
              <w:rPr>
                <w:rFonts w:ascii="Times New Roman" w:hAnsi="Times New Roman" w:cs="Times New Roman"/>
                <w:color w:val="252525"/>
                <w:sz w:val="24"/>
                <w:szCs w:val="24"/>
                <w:shd w:val="clear" w:color="auto" w:fill="FFFFFF"/>
              </w:rPr>
              <w:t>Poor</w:t>
            </w:r>
          </w:p>
        </w:tc>
      </w:tr>
      <w:tr w:rsidR="0083066F" w:rsidRPr="004438F4" w:rsidTr="0083066F">
        <w:trPr>
          <w:trHeight w:val="249"/>
        </w:trPr>
        <w:tc>
          <w:tcPr>
            <w:tcW w:w="3270" w:type="dxa"/>
          </w:tcPr>
          <w:p w:rsidR="0083066F" w:rsidRPr="004438F4" w:rsidRDefault="0083066F" w:rsidP="0083066F">
            <w:pPr>
              <w:tabs>
                <w:tab w:val="left" w:pos="1500"/>
              </w:tabs>
              <w:spacing w:line="480" w:lineRule="auto"/>
              <w:contextualSpacing/>
              <w:jc w:val="center"/>
              <w:rPr>
                <w:rFonts w:ascii="Times New Roman" w:hAnsi="Times New Roman" w:cs="Times New Roman"/>
                <w:color w:val="252525"/>
                <w:sz w:val="24"/>
                <w:szCs w:val="24"/>
                <w:shd w:val="clear" w:color="auto" w:fill="FFFFFF"/>
              </w:rPr>
            </w:pPr>
            <w:r w:rsidRPr="004438F4">
              <w:rPr>
                <w:rFonts w:ascii="Times New Roman" w:hAnsi="Times New Roman" w:cs="Times New Roman"/>
                <w:color w:val="252525"/>
                <w:sz w:val="24"/>
                <w:szCs w:val="24"/>
                <w:shd w:val="clear" w:color="auto" w:fill="FFFFFF"/>
              </w:rPr>
              <w:t>0.5 &gt; α</w:t>
            </w:r>
          </w:p>
        </w:tc>
        <w:tc>
          <w:tcPr>
            <w:tcW w:w="3228" w:type="dxa"/>
          </w:tcPr>
          <w:p w:rsidR="0083066F" w:rsidRPr="004438F4" w:rsidRDefault="0083066F" w:rsidP="0083066F">
            <w:pPr>
              <w:tabs>
                <w:tab w:val="left" w:pos="1500"/>
              </w:tabs>
              <w:spacing w:line="480" w:lineRule="auto"/>
              <w:contextualSpacing/>
              <w:jc w:val="center"/>
              <w:rPr>
                <w:rFonts w:ascii="Times New Roman" w:hAnsi="Times New Roman" w:cs="Times New Roman"/>
                <w:color w:val="252525"/>
                <w:sz w:val="24"/>
                <w:szCs w:val="24"/>
                <w:shd w:val="clear" w:color="auto" w:fill="FFFFFF"/>
              </w:rPr>
            </w:pPr>
            <w:r w:rsidRPr="004438F4">
              <w:rPr>
                <w:rFonts w:ascii="Times New Roman" w:hAnsi="Times New Roman" w:cs="Times New Roman"/>
                <w:color w:val="252525"/>
                <w:sz w:val="24"/>
                <w:szCs w:val="24"/>
                <w:shd w:val="clear" w:color="auto" w:fill="FFFFFF"/>
              </w:rPr>
              <w:t>Unacceptable</w:t>
            </w:r>
          </w:p>
        </w:tc>
      </w:tr>
    </w:tbl>
    <w:p w:rsidR="0083066F" w:rsidRPr="004438F4" w:rsidRDefault="0083066F" w:rsidP="0083066F">
      <w:pPr>
        <w:tabs>
          <w:tab w:val="left" w:pos="1500"/>
        </w:tabs>
        <w:spacing w:line="480" w:lineRule="auto"/>
        <w:contextualSpacing/>
        <w:jc w:val="both"/>
        <w:rPr>
          <w:rFonts w:ascii="Times New Roman" w:hAnsi="Times New Roman" w:cs="Times New Roman"/>
          <w:color w:val="252525"/>
          <w:sz w:val="24"/>
          <w:szCs w:val="24"/>
          <w:shd w:val="clear" w:color="auto" w:fill="FFFFFF"/>
        </w:rPr>
      </w:pPr>
    </w:p>
    <w:p w:rsidR="0083066F" w:rsidRPr="004438F4" w:rsidRDefault="0083066F" w:rsidP="0083066F">
      <w:pPr>
        <w:tabs>
          <w:tab w:val="left" w:pos="1500"/>
        </w:tabs>
        <w:spacing w:line="480" w:lineRule="auto"/>
        <w:contextualSpacing/>
        <w:jc w:val="both"/>
        <w:rPr>
          <w:rFonts w:ascii="Times New Roman" w:hAnsi="Times New Roman" w:cs="Times New Roman"/>
          <w:color w:val="252525"/>
          <w:sz w:val="24"/>
          <w:szCs w:val="24"/>
          <w:shd w:val="clear" w:color="auto" w:fill="FFFFFF"/>
        </w:rPr>
      </w:pPr>
    </w:p>
    <w:p w:rsidR="0083066F" w:rsidRPr="004438F4" w:rsidRDefault="0083066F" w:rsidP="0083066F">
      <w:pPr>
        <w:tabs>
          <w:tab w:val="left" w:pos="1500"/>
        </w:tabs>
        <w:spacing w:line="480" w:lineRule="auto"/>
        <w:contextualSpacing/>
        <w:jc w:val="both"/>
        <w:rPr>
          <w:rFonts w:ascii="Times New Roman" w:hAnsi="Times New Roman" w:cs="Times New Roman"/>
          <w:color w:val="252525"/>
          <w:sz w:val="24"/>
          <w:szCs w:val="24"/>
          <w:shd w:val="clear" w:color="auto" w:fill="FFFFFF"/>
        </w:rPr>
      </w:pPr>
    </w:p>
    <w:p w:rsidR="0083066F" w:rsidRDefault="0083066F" w:rsidP="0083066F">
      <w:pPr>
        <w:spacing w:before="240" w:line="360" w:lineRule="auto"/>
        <w:jc w:val="both"/>
        <w:rPr>
          <w:rFonts w:ascii="Times New Roman" w:hAnsi="Times New Roman" w:cs="Times New Roman"/>
          <w:color w:val="000000" w:themeColor="text1"/>
          <w:sz w:val="24"/>
          <w:szCs w:val="24"/>
        </w:rPr>
      </w:pPr>
    </w:p>
    <w:p w:rsidR="0083066F" w:rsidRDefault="0083066F" w:rsidP="0083066F">
      <w:pPr>
        <w:tabs>
          <w:tab w:val="left" w:pos="1500"/>
          <w:tab w:val="left" w:pos="4185"/>
        </w:tabs>
        <w:spacing w:line="360" w:lineRule="auto"/>
        <w:contextualSpacing/>
        <w:jc w:val="both"/>
        <w:rPr>
          <w:rFonts w:ascii="Times New Roman" w:hAnsi="Times New Roman" w:cs="Times New Roman"/>
          <w:b/>
          <w:bCs/>
          <w:color w:val="252525"/>
          <w:sz w:val="24"/>
          <w:szCs w:val="24"/>
          <w:shd w:val="clear" w:color="auto" w:fill="FFFFFF"/>
        </w:rPr>
      </w:pPr>
    </w:p>
    <w:p w:rsidR="0083066F" w:rsidRDefault="0083066F" w:rsidP="0083066F">
      <w:pPr>
        <w:tabs>
          <w:tab w:val="left" w:pos="1500"/>
          <w:tab w:val="left" w:pos="4185"/>
        </w:tabs>
        <w:spacing w:line="360" w:lineRule="auto"/>
        <w:contextualSpacing/>
        <w:jc w:val="both"/>
        <w:rPr>
          <w:rFonts w:ascii="Times New Roman" w:hAnsi="Times New Roman" w:cs="Times New Roman"/>
          <w:b/>
          <w:bCs/>
          <w:color w:val="252525"/>
          <w:sz w:val="24"/>
          <w:szCs w:val="24"/>
          <w:shd w:val="clear" w:color="auto" w:fill="FFFFFF"/>
        </w:rPr>
      </w:pPr>
    </w:p>
    <w:p w:rsidR="0083066F" w:rsidRDefault="0083066F" w:rsidP="0083066F">
      <w:pPr>
        <w:tabs>
          <w:tab w:val="left" w:pos="1500"/>
          <w:tab w:val="left" w:pos="4185"/>
        </w:tabs>
        <w:spacing w:line="360" w:lineRule="auto"/>
        <w:contextualSpacing/>
        <w:jc w:val="both"/>
        <w:rPr>
          <w:rFonts w:ascii="Times New Roman" w:hAnsi="Times New Roman" w:cs="Times New Roman"/>
          <w:b/>
          <w:bCs/>
          <w:color w:val="252525"/>
          <w:sz w:val="24"/>
          <w:szCs w:val="24"/>
          <w:shd w:val="clear" w:color="auto" w:fill="FFFFFF"/>
        </w:rPr>
      </w:pPr>
    </w:p>
    <w:p w:rsidR="0083066F" w:rsidRDefault="0083066F" w:rsidP="0083066F">
      <w:pPr>
        <w:tabs>
          <w:tab w:val="left" w:pos="1500"/>
          <w:tab w:val="left" w:pos="4185"/>
        </w:tabs>
        <w:spacing w:line="360" w:lineRule="auto"/>
        <w:contextualSpacing/>
        <w:jc w:val="both"/>
        <w:rPr>
          <w:rFonts w:ascii="Times New Roman" w:hAnsi="Times New Roman" w:cs="Times New Roman"/>
          <w:b/>
          <w:bCs/>
          <w:color w:val="252525"/>
          <w:sz w:val="24"/>
          <w:szCs w:val="24"/>
          <w:shd w:val="clear" w:color="auto" w:fill="FFFFFF"/>
        </w:rPr>
      </w:pPr>
    </w:p>
    <w:p w:rsidR="0083066F" w:rsidRDefault="0083066F" w:rsidP="0083066F">
      <w:pPr>
        <w:tabs>
          <w:tab w:val="left" w:pos="1500"/>
          <w:tab w:val="left" w:pos="4185"/>
        </w:tabs>
        <w:spacing w:line="360" w:lineRule="auto"/>
        <w:contextualSpacing/>
        <w:jc w:val="both"/>
        <w:rPr>
          <w:rFonts w:ascii="Times New Roman" w:hAnsi="Times New Roman" w:cs="Times New Roman"/>
          <w:b/>
          <w:bCs/>
          <w:color w:val="252525"/>
          <w:sz w:val="24"/>
          <w:szCs w:val="24"/>
          <w:shd w:val="clear" w:color="auto" w:fill="FFFFFF"/>
        </w:rPr>
      </w:pPr>
    </w:p>
    <w:p w:rsidR="0083066F" w:rsidRDefault="0083066F" w:rsidP="0083066F">
      <w:pPr>
        <w:tabs>
          <w:tab w:val="left" w:pos="1500"/>
          <w:tab w:val="left" w:pos="4185"/>
        </w:tabs>
        <w:spacing w:line="360" w:lineRule="auto"/>
        <w:contextualSpacing/>
        <w:jc w:val="center"/>
        <w:rPr>
          <w:rFonts w:ascii="Times New Roman" w:hAnsi="Times New Roman" w:cs="Times New Roman"/>
          <w:b/>
          <w:bCs/>
          <w:color w:val="252525"/>
          <w:sz w:val="24"/>
          <w:szCs w:val="24"/>
          <w:shd w:val="clear" w:color="auto" w:fill="FFFFFF"/>
        </w:rPr>
      </w:pPr>
    </w:p>
    <w:p w:rsidR="0083066F" w:rsidRDefault="0083066F" w:rsidP="0083066F">
      <w:pPr>
        <w:tabs>
          <w:tab w:val="left" w:pos="1500"/>
          <w:tab w:val="left" w:pos="4185"/>
        </w:tabs>
        <w:spacing w:line="360" w:lineRule="auto"/>
        <w:contextualSpacing/>
        <w:jc w:val="both"/>
        <w:rPr>
          <w:rFonts w:ascii="Times New Roman" w:hAnsi="Times New Roman" w:cs="Times New Roman"/>
          <w:b/>
          <w:bCs/>
          <w:color w:val="252525"/>
          <w:sz w:val="24"/>
          <w:szCs w:val="24"/>
          <w:shd w:val="clear" w:color="auto" w:fill="FFFFFF"/>
        </w:rPr>
      </w:pPr>
    </w:p>
    <w:p w:rsidR="0083066F" w:rsidRPr="00CD560D" w:rsidRDefault="0083066F" w:rsidP="0083066F">
      <w:pPr>
        <w:tabs>
          <w:tab w:val="left" w:pos="1500"/>
          <w:tab w:val="left" w:pos="4185"/>
        </w:tabs>
        <w:spacing w:line="360" w:lineRule="auto"/>
        <w:contextualSpacing/>
        <w:rPr>
          <w:rFonts w:ascii="Times New Roman" w:hAnsi="Times New Roman" w:cs="Times New Roman"/>
          <w:color w:val="252525"/>
          <w:sz w:val="20"/>
          <w:szCs w:val="20"/>
          <w:shd w:val="clear" w:color="auto" w:fill="FFFFFF"/>
        </w:rPr>
      </w:pPr>
      <w:r w:rsidRPr="00CD560D">
        <w:rPr>
          <w:rFonts w:ascii="Times New Roman" w:hAnsi="Times New Roman" w:cs="Times New Roman"/>
          <w:b/>
          <w:bCs/>
          <w:color w:val="252525"/>
          <w:sz w:val="20"/>
          <w:szCs w:val="20"/>
          <w:shd w:val="clear" w:color="auto" w:fill="FFFFFF"/>
        </w:rPr>
        <w:t>Source:</w:t>
      </w:r>
      <w:r w:rsidRPr="00CD560D">
        <w:rPr>
          <w:rFonts w:ascii="Times New Roman" w:hAnsi="Times New Roman" w:cs="Times New Roman"/>
          <w:color w:val="252525"/>
          <w:sz w:val="20"/>
          <w:szCs w:val="20"/>
          <w:shd w:val="clear" w:color="auto" w:fill="FFFFFF"/>
        </w:rPr>
        <w:t xml:space="preserve"> Wikipedia (n. d.)</w:t>
      </w:r>
    </w:p>
    <w:p w:rsidR="0083066F" w:rsidRDefault="0083066F" w:rsidP="0083066F">
      <w:pPr>
        <w:spacing w:before="240" w:line="360" w:lineRule="auto"/>
        <w:contextualSpacing/>
        <w:jc w:val="both"/>
        <w:rPr>
          <w:rFonts w:ascii="Times New Roman" w:hAnsi="Times New Roman" w:cs="Times New Roman"/>
          <w:b/>
          <w:color w:val="262626" w:themeColor="text1" w:themeTint="D9"/>
          <w:sz w:val="24"/>
        </w:rPr>
      </w:pPr>
    </w:p>
    <w:p w:rsidR="0083066F" w:rsidRPr="004438F4" w:rsidRDefault="0083066F" w:rsidP="0083066F">
      <w:pPr>
        <w:rPr>
          <w:rFonts w:ascii="Times New Roman" w:hAnsi="Times New Roman" w:cs="Times New Roman"/>
          <w:sz w:val="24"/>
        </w:rPr>
      </w:pPr>
      <w:r>
        <w:rPr>
          <w:rFonts w:ascii="Times New Roman" w:hAnsi="Times New Roman" w:cs="Times New Roman"/>
          <w:b/>
          <w:color w:val="262626" w:themeColor="text1" w:themeTint="D9"/>
          <w:sz w:val="24"/>
        </w:rPr>
        <w:br w:type="page"/>
      </w:r>
      <w:r w:rsidRPr="004438F4">
        <w:rPr>
          <w:rFonts w:ascii="Times New Roman" w:hAnsi="Times New Roman" w:cs="Times New Roman"/>
          <w:b/>
          <w:color w:val="262626" w:themeColor="text1" w:themeTint="D9"/>
          <w:sz w:val="24"/>
        </w:rPr>
        <w:lastRenderedPageBreak/>
        <w:t>Brand Experience (BE):</w:t>
      </w:r>
      <w:r w:rsidRPr="004438F4">
        <w:rPr>
          <w:rFonts w:ascii="Times New Roman" w:hAnsi="Times New Roman" w:cs="Times New Roman"/>
          <w:sz w:val="24"/>
        </w:rPr>
        <w:t xml:space="preserve"> The construct brand experience (BE) is comprised of the following items:</w:t>
      </w:r>
    </w:p>
    <w:p w:rsidR="0083066F" w:rsidRPr="004438F4" w:rsidRDefault="0083066F" w:rsidP="0083066F">
      <w:pPr>
        <w:spacing w:line="360" w:lineRule="auto"/>
        <w:contextualSpacing/>
        <w:jc w:val="both"/>
        <w:rPr>
          <w:rFonts w:ascii="Times New Roman" w:hAnsi="Times New Roman" w:cs="Times New Roman"/>
          <w:sz w:val="24"/>
        </w:rPr>
      </w:pPr>
    </w:p>
    <w:tbl>
      <w:tblPr>
        <w:tblStyle w:val="TableGrid"/>
        <w:tblW w:w="0" w:type="auto"/>
        <w:jc w:val="center"/>
        <w:tblInd w:w="19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080"/>
        <w:gridCol w:w="7830"/>
      </w:tblGrid>
      <w:tr w:rsidR="0083066F" w:rsidRPr="004438F4" w:rsidTr="0083066F">
        <w:trPr>
          <w:jc w:val="center"/>
        </w:trPr>
        <w:tc>
          <w:tcPr>
            <w:tcW w:w="8910" w:type="dxa"/>
            <w:gridSpan w:val="2"/>
          </w:tcPr>
          <w:p w:rsidR="0083066F" w:rsidRPr="00227D92" w:rsidRDefault="0083066F" w:rsidP="0083066F">
            <w:pPr>
              <w:spacing w:line="360" w:lineRule="auto"/>
              <w:contextualSpacing/>
              <w:jc w:val="center"/>
              <w:rPr>
                <w:rFonts w:ascii="Times New Roman" w:hAnsi="Times New Roman" w:cs="Times New Roman"/>
                <w:b/>
                <w:sz w:val="24"/>
                <w:szCs w:val="24"/>
              </w:rPr>
            </w:pPr>
            <w:r w:rsidRPr="00227D92">
              <w:rPr>
                <w:rFonts w:ascii="Times New Roman" w:hAnsi="Times New Roman" w:cs="Times New Roman"/>
                <w:b/>
                <w:sz w:val="24"/>
                <w:szCs w:val="24"/>
              </w:rPr>
              <w:t>Brand Experience (BE)</w:t>
            </w:r>
          </w:p>
        </w:tc>
      </w:tr>
      <w:tr w:rsidR="0083066F" w:rsidRPr="004438F4" w:rsidTr="0083066F">
        <w:trPr>
          <w:jc w:val="center"/>
        </w:trPr>
        <w:tc>
          <w:tcPr>
            <w:tcW w:w="1080" w:type="dxa"/>
          </w:tcPr>
          <w:p w:rsidR="0083066F" w:rsidRPr="00227D92" w:rsidRDefault="0083066F" w:rsidP="0083066F">
            <w:pPr>
              <w:spacing w:line="360" w:lineRule="auto"/>
              <w:contextualSpacing/>
              <w:jc w:val="center"/>
              <w:rPr>
                <w:rFonts w:ascii="Times New Roman" w:hAnsi="Times New Roman" w:cs="Times New Roman"/>
                <w:b/>
                <w:sz w:val="24"/>
                <w:szCs w:val="24"/>
              </w:rPr>
            </w:pPr>
            <w:r w:rsidRPr="00227D92">
              <w:rPr>
                <w:rFonts w:ascii="Times New Roman" w:hAnsi="Times New Roman" w:cs="Times New Roman"/>
                <w:b/>
                <w:sz w:val="24"/>
                <w:szCs w:val="24"/>
              </w:rPr>
              <w:t>No.</w:t>
            </w:r>
          </w:p>
        </w:tc>
        <w:tc>
          <w:tcPr>
            <w:tcW w:w="7830" w:type="dxa"/>
          </w:tcPr>
          <w:p w:rsidR="0083066F" w:rsidRPr="00227D92" w:rsidRDefault="0083066F" w:rsidP="0083066F">
            <w:pPr>
              <w:spacing w:line="360" w:lineRule="auto"/>
              <w:contextualSpacing/>
              <w:jc w:val="center"/>
              <w:rPr>
                <w:rFonts w:ascii="Times New Roman" w:hAnsi="Times New Roman" w:cs="Times New Roman"/>
                <w:b/>
                <w:sz w:val="24"/>
                <w:szCs w:val="24"/>
              </w:rPr>
            </w:pPr>
            <w:r w:rsidRPr="00227D92">
              <w:rPr>
                <w:rFonts w:ascii="Times New Roman" w:hAnsi="Times New Roman" w:cs="Times New Roman"/>
                <w:b/>
                <w:sz w:val="24"/>
                <w:szCs w:val="24"/>
              </w:rPr>
              <w:t>Items</w:t>
            </w:r>
          </w:p>
        </w:tc>
      </w:tr>
      <w:tr w:rsidR="0083066F" w:rsidRPr="004438F4" w:rsidTr="0083066F">
        <w:trPr>
          <w:jc w:val="center"/>
        </w:trPr>
        <w:tc>
          <w:tcPr>
            <w:tcW w:w="1080" w:type="dxa"/>
          </w:tcPr>
          <w:p w:rsidR="0083066F" w:rsidRPr="00227D92" w:rsidRDefault="0083066F" w:rsidP="0083066F">
            <w:pPr>
              <w:spacing w:line="360" w:lineRule="auto"/>
              <w:contextualSpacing/>
              <w:jc w:val="center"/>
              <w:rPr>
                <w:rFonts w:ascii="Times New Roman" w:hAnsi="Times New Roman" w:cs="Times New Roman"/>
                <w:sz w:val="24"/>
                <w:szCs w:val="24"/>
              </w:rPr>
            </w:pPr>
            <w:r w:rsidRPr="00227D92">
              <w:rPr>
                <w:rFonts w:ascii="Times New Roman" w:hAnsi="Times New Roman" w:cs="Times New Roman"/>
                <w:sz w:val="24"/>
                <w:szCs w:val="24"/>
              </w:rPr>
              <w:t>1</w:t>
            </w:r>
          </w:p>
        </w:tc>
        <w:tc>
          <w:tcPr>
            <w:tcW w:w="7830" w:type="dxa"/>
          </w:tcPr>
          <w:p w:rsidR="0083066F" w:rsidRPr="00227D92" w:rsidRDefault="0083066F" w:rsidP="0083066F">
            <w:pPr>
              <w:spacing w:line="360" w:lineRule="auto"/>
              <w:contextualSpacing/>
              <w:jc w:val="both"/>
              <w:rPr>
                <w:rFonts w:ascii="Times New Roman" w:hAnsi="Times New Roman" w:cs="Times New Roman"/>
                <w:sz w:val="24"/>
                <w:szCs w:val="24"/>
              </w:rPr>
            </w:pPr>
            <w:r w:rsidRPr="00227D92">
              <w:rPr>
                <w:rFonts w:ascii="Times New Roman" w:hAnsi="Times New Roman" w:cs="Times New Roman"/>
                <w:sz w:val="24"/>
                <w:szCs w:val="24"/>
              </w:rPr>
              <w:t>X has a good reputation as smart TV manufacturing company</w:t>
            </w:r>
          </w:p>
        </w:tc>
      </w:tr>
      <w:tr w:rsidR="0083066F" w:rsidRPr="004438F4" w:rsidTr="0083066F">
        <w:trPr>
          <w:jc w:val="center"/>
        </w:trPr>
        <w:tc>
          <w:tcPr>
            <w:tcW w:w="1080" w:type="dxa"/>
          </w:tcPr>
          <w:p w:rsidR="0083066F" w:rsidRPr="00227D92" w:rsidRDefault="0083066F" w:rsidP="0083066F">
            <w:pPr>
              <w:spacing w:line="360" w:lineRule="auto"/>
              <w:contextualSpacing/>
              <w:jc w:val="center"/>
              <w:rPr>
                <w:rFonts w:ascii="Times New Roman" w:hAnsi="Times New Roman" w:cs="Times New Roman"/>
                <w:sz w:val="24"/>
                <w:szCs w:val="24"/>
              </w:rPr>
            </w:pPr>
            <w:r w:rsidRPr="00227D92">
              <w:rPr>
                <w:rFonts w:ascii="Times New Roman" w:hAnsi="Times New Roman" w:cs="Times New Roman"/>
                <w:sz w:val="24"/>
                <w:szCs w:val="24"/>
              </w:rPr>
              <w:t>2</w:t>
            </w:r>
          </w:p>
        </w:tc>
        <w:tc>
          <w:tcPr>
            <w:tcW w:w="7830" w:type="dxa"/>
          </w:tcPr>
          <w:p w:rsidR="0083066F" w:rsidRPr="00227D92" w:rsidRDefault="0083066F" w:rsidP="0083066F">
            <w:pPr>
              <w:spacing w:line="360" w:lineRule="auto"/>
              <w:contextualSpacing/>
              <w:jc w:val="both"/>
              <w:rPr>
                <w:rFonts w:ascii="Times New Roman" w:hAnsi="Times New Roman" w:cs="Times New Roman"/>
                <w:sz w:val="24"/>
                <w:szCs w:val="24"/>
              </w:rPr>
            </w:pPr>
            <w:r w:rsidRPr="00227D92">
              <w:rPr>
                <w:rFonts w:ascii="Times New Roman" w:hAnsi="Times New Roman" w:cs="Times New Roman"/>
                <w:sz w:val="24"/>
                <w:szCs w:val="24"/>
              </w:rPr>
              <w:t>I am confident in X’s expertise as a smart TV company</w:t>
            </w:r>
          </w:p>
        </w:tc>
      </w:tr>
      <w:tr w:rsidR="0083066F" w:rsidRPr="004438F4" w:rsidTr="0083066F">
        <w:trPr>
          <w:jc w:val="center"/>
        </w:trPr>
        <w:tc>
          <w:tcPr>
            <w:tcW w:w="1080" w:type="dxa"/>
          </w:tcPr>
          <w:p w:rsidR="0083066F" w:rsidRPr="00227D92" w:rsidRDefault="0083066F" w:rsidP="0083066F">
            <w:pPr>
              <w:spacing w:line="360" w:lineRule="auto"/>
              <w:contextualSpacing/>
              <w:jc w:val="center"/>
              <w:rPr>
                <w:rFonts w:ascii="Times New Roman" w:hAnsi="Times New Roman" w:cs="Times New Roman"/>
                <w:sz w:val="24"/>
                <w:szCs w:val="24"/>
              </w:rPr>
            </w:pPr>
            <w:r w:rsidRPr="00227D92">
              <w:rPr>
                <w:rFonts w:ascii="Times New Roman" w:hAnsi="Times New Roman" w:cs="Times New Roman"/>
                <w:sz w:val="24"/>
                <w:szCs w:val="24"/>
              </w:rPr>
              <w:t>3</w:t>
            </w:r>
          </w:p>
        </w:tc>
        <w:tc>
          <w:tcPr>
            <w:tcW w:w="7830" w:type="dxa"/>
          </w:tcPr>
          <w:p w:rsidR="0083066F" w:rsidRPr="00227D92" w:rsidRDefault="0083066F" w:rsidP="0083066F">
            <w:pPr>
              <w:spacing w:line="360" w:lineRule="auto"/>
              <w:contextualSpacing/>
              <w:jc w:val="both"/>
              <w:rPr>
                <w:rFonts w:ascii="Times New Roman" w:hAnsi="Times New Roman" w:cs="Times New Roman"/>
                <w:sz w:val="24"/>
                <w:szCs w:val="24"/>
              </w:rPr>
            </w:pPr>
            <w:r w:rsidRPr="00227D92">
              <w:rPr>
                <w:rFonts w:ascii="Times New Roman" w:hAnsi="Times New Roman" w:cs="Times New Roman"/>
                <w:sz w:val="24"/>
                <w:szCs w:val="24"/>
              </w:rPr>
              <w:t>I choose X smart TV not because of price</w:t>
            </w:r>
          </w:p>
        </w:tc>
      </w:tr>
      <w:tr w:rsidR="0083066F" w:rsidRPr="004438F4" w:rsidTr="0083066F">
        <w:trPr>
          <w:jc w:val="center"/>
        </w:trPr>
        <w:tc>
          <w:tcPr>
            <w:tcW w:w="1080" w:type="dxa"/>
          </w:tcPr>
          <w:p w:rsidR="0083066F" w:rsidRPr="00227D92" w:rsidRDefault="0083066F" w:rsidP="0083066F">
            <w:pPr>
              <w:spacing w:line="360" w:lineRule="auto"/>
              <w:contextualSpacing/>
              <w:jc w:val="center"/>
              <w:rPr>
                <w:rFonts w:ascii="Times New Roman" w:hAnsi="Times New Roman" w:cs="Times New Roman"/>
                <w:sz w:val="24"/>
                <w:szCs w:val="24"/>
              </w:rPr>
            </w:pPr>
            <w:r w:rsidRPr="00227D92">
              <w:rPr>
                <w:rFonts w:ascii="Times New Roman" w:hAnsi="Times New Roman" w:cs="Times New Roman"/>
                <w:sz w:val="24"/>
                <w:szCs w:val="24"/>
              </w:rPr>
              <w:t>4</w:t>
            </w:r>
          </w:p>
        </w:tc>
        <w:tc>
          <w:tcPr>
            <w:tcW w:w="7830" w:type="dxa"/>
          </w:tcPr>
          <w:p w:rsidR="0083066F" w:rsidRPr="00227D92" w:rsidRDefault="0083066F" w:rsidP="0083066F">
            <w:pPr>
              <w:spacing w:line="360" w:lineRule="auto"/>
              <w:contextualSpacing/>
              <w:jc w:val="both"/>
              <w:rPr>
                <w:rFonts w:ascii="Times New Roman" w:hAnsi="Times New Roman" w:cs="Times New Roman"/>
                <w:sz w:val="24"/>
                <w:szCs w:val="24"/>
              </w:rPr>
            </w:pPr>
            <w:r w:rsidRPr="00227D92">
              <w:rPr>
                <w:rFonts w:ascii="Times New Roman" w:hAnsi="Times New Roman" w:cs="Times New Roman"/>
                <w:sz w:val="24"/>
                <w:szCs w:val="24"/>
              </w:rPr>
              <w:t>X’s smart TVs have the best quality</w:t>
            </w:r>
          </w:p>
        </w:tc>
      </w:tr>
      <w:tr w:rsidR="0083066F" w:rsidRPr="004438F4" w:rsidTr="0083066F">
        <w:trPr>
          <w:jc w:val="center"/>
        </w:trPr>
        <w:tc>
          <w:tcPr>
            <w:tcW w:w="1080" w:type="dxa"/>
          </w:tcPr>
          <w:p w:rsidR="0083066F" w:rsidRPr="00227D92" w:rsidRDefault="0083066F" w:rsidP="0083066F">
            <w:pPr>
              <w:spacing w:line="360" w:lineRule="auto"/>
              <w:contextualSpacing/>
              <w:jc w:val="center"/>
              <w:rPr>
                <w:rFonts w:ascii="Times New Roman" w:hAnsi="Times New Roman" w:cs="Times New Roman"/>
                <w:sz w:val="24"/>
                <w:szCs w:val="24"/>
              </w:rPr>
            </w:pPr>
            <w:r w:rsidRPr="00227D92">
              <w:rPr>
                <w:rFonts w:ascii="Times New Roman" w:hAnsi="Times New Roman" w:cs="Times New Roman"/>
                <w:sz w:val="24"/>
                <w:szCs w:val="24"/>
              </w:rPr>
              <w:t>5</w:t>
            </w:r>
          </w:p>
        </w:tc>
        <w:tc>
          <w:tcPr>
            <w:tcW w:w="7830" w:type="dxa"/>
          </w:tcPr>
          <w:p w:rsidR="0083066F" w:rsidRPr="00227D92" w:rsidRDefault="0083066F" w:rsidP="0083066F">
            <w:pPr>
              <w:spacing w:line="360" w:lineRule="auto"/>
              <w:contextualSpacing/>
              <w:jc w:val="both"/>
              <w:rPr>
                <w:rFonts w:ascii="Times New Roman" w:hAnsi="Times New Roman" w:cs="Times New Roman"/>
                <w:sz w:val="24"/>
                <w:szCs w:val="24"/>
              </w:rPr>
            </w:pPr>
            <w:r w:rsidRPr="00227D92">
              <w:rPr>
                <w:rFonts w:ascii="Times New Roman" w:hAnsi="Times New Roman" w:cs="Times New Roman"/>
                <w:sz w:val="24"/>
                <w:szCs w:val="24"/>
              </w:rPr>
              <w:t>X’s smart TVs are superior</w:t>
            </w:r>
          </w:p>
        </w:tc>
      </w:tr>
    </w:tbl>
    <w:p w:rsidR="0083066F" w:rsidRPr="004438F4" w:rsidRDefault="0083066F" w:rsidP="0083066F">
      <w:pPr>
        <w:spacing w:line="360" w:lineRule="auto"/>
        <w:contextualSpacing/>
        <w:jc w:val="both"/>
        <w:rPr>
          <w:rFonts w:ascii="Times New Roman" w:hAnsi="Times New Roman" w:cs="Times New Roman"/>
          <w:sz w:val="24"/>
        </w:rPr>
      </w:pPr>
    </w:p>
    <w:p w:rsidR="0083066F" w:rsidRDefault="0083066F" w:rsidP="0083066F">
      <w:pPr>
        <w:spacing w:line="360" w:lineRule="auto"/>
        <w:contextualSpacing/>
        <w:jc w:val="both"/>
        <w:rPr>
          <w:rFonts w:ascii="Times New Roman" w:hAnsi="Times New Roman" w:cs="Times New Roman"/>
          <w:sz w:val="24"/>
        </w:rPr>
      </w:pPr>
      <w:r w:rsidRPr="004438F4">
        <w:rPr>
          <w:rFonts w:ascii="Times New Roman" w:hAnsi="Times New Roman" w:cs="Times New Roman"/>
          <w:sz w:val="24"/>
        </w:rPr>
        <w:t xml:space="preserve">Here the </w:t>
      </w:r>
      <w:r w:rsidRPr="00227D92">
        <w:rPr>
          <w:rFonts w:ascii="Times New Roman" w:hAnsi="Times New Roman" w:cs="Times New Roman"/>
          <w:b/>
          <w:i/>
          <w:color w:val="17365D" w:themeColor="text2" w:themeShade="BF"/>
          <w:sz w:val="24"/>
        </w:rPr>
        <w:t>Cronbach’s alpha</w:t>
      </w:r>
      <w:r w:rsidRPr="004438F4">
        <w:rPr>
          <w:rFonts w:ascii="Times New Roman" w:hAnsi="Times New Roman" w:cs="Times New Roman"/>
          <w:sz w:val="24"/>
        </w:rPr>
        <w:t xml:space="preserve"> computed for this measure was found to be </w:t>
      </w:r>
      <w:r w:rsidRPr="004438F4">
        <w:rPr>
          <w:rFonts w:ascii="Times New Roman" w:hAnsi="Times New Roman" w:cs="Times New Roman"/>
          <w:b/>
          <w:i/>
          <w:sz w:val="24"/>
        </w:rPr>
        <w:t>.805</w:t>
      </w:r>
      <w:r w:rsidRPr="004438F4">
        <w:rPr>
          <w:rFonts w:ascii="Times New Roman" w:hAnsi="Times New Roman" w:cs="Times New Roman"/>
          <w:sz w:val="24"/>
        </w:rPr>
        <w:t xml:space="preserve">, which can be considered to be a sufficiently </w:t>
      </w:r>
      <w:r>
        <w:rPr>
          <w:rFonts w:ascii="Times New Roman" w:hAnsi="Times New Roman" w:cs="Times New Roman"/>
          <w:sz w:val="24"/>
        </w:rPr>
        <w:t>good</w:t>
      </w:r>
      <w:r w:rsidRPr="004438F4">
        <w:rPr>
          <w:rFonts w:ascii="Times New Roman" w:hAnsi="Times New Roman" w:cs="Times New Roman"/>
          <w:sz w:val="24"/>
        </w:rPr>
        <w:t xml:space="preserve"> measure of the reliability of the construct comprising of the aforementioned items.</w:t>
      </w:r>
    </w:p>
    <w:p w:rsidR="0083066F" w:rsidRDefault="0083066F" w:rsidP="0083066F">
      <w:pPr>
        <w:spacing w:line="360" w:lineRule="auto"/>
        <w:contextualSpacing/>
        <w:jc w:val="both"/>
        <w:rPr>
          <w:rFonts w:ascii="Times New Roman" w:hAnsi="Times New Roman" w:cs="Times New Roman"/>
          <w:sz w:val="24"/>
        </w:rPr>
      </w:pPr>
    </w:p>
    <w:p w:rsidR="0083066F" w:rsidRPr="004438F4" w:rsidRDefault="0083066F" w:rsidP="0083066F">
      <w:pPr>
        <w:spacing w:before="240" w:line="360" w:lineRule="auto"/>
        <w:contextualSpacing/>
        <w:jc w:val="both"/>
        <w:rPr>
          <w:rFonts w:ascii="Times New Roman" w:hAnsi="Times New Roman" w:cs="Times New Roman"/>
          <w:sz w:val="24"/>
        </w:rPr>
      </w:pPr>
      <w:r w:rsidRPr="004438F4">
        <w:rPr>
          <w:rFonts w:ascii="Times New Roman" w:hAnsi="Times New Roman" w:cs="Times New Roman"/>
          <w:b/>
          <w:color w:val="262626" w:themeColor="text1" w:themeTint="D9"/>
          <w:sz w:val="24"/>
        </w:rPr>
        <w:t xml:space="preserve">Brand </w:t>
      </w:r>
      <w:r>
        <w:rPr>
          <w:rFonts w:ascii="Times New Roman" w:hAnsi="Times New Roman" w:cs="Times New Roman"/>
          <w:b/>
          <w:color w:val="262626" w:themeColor="text1" w:themeTint="D9"/>
          <w:sz w:val="24"/>
        </w:rPr>
        <w:t>Loyalty</w:t>
      </w:r>
      <w:r w:rsidRPr="004438F4">
        <w:rPr>
          <w:rFonts w:ascii="Times New Roman" w:hAnsi="Times New Roman" w:cs="Times New Roman"/>
          <w:b/>
          <w:color w:val="262626" w:themeColor="text1" w:themeTint="D9"/>
          <w:sz w:val="24"/>
        </w:rPr>
        <w:t xml:space="preserve"> (B</w:t>
      </w:r>
      <w:r>
        <w:rPr>
          <w:rFonts w:ascii="Times New Roman" w:hAnsi="Times New Roman" w:cs="Times New Roman"/>
          <w:b/>
          <w:color w:val="262626" w:themeColor="text1" w:themeTint="D9"/>
          <w:sz w:val="24"/>
        </w:rPr>
        <w:t>L</w:t>
      </w:r>
      <w:r w:rsidRPr="004438F4">
        <w:rPr>
          <w:rFonts w:ascii="Times New Roman" w:hAnsi="Times New Roman" w:cs="Times New Roman"/>
          <w:b/>
          <w:color w:val="262626" w:themeColor="text1" w:themeTint="D9"/>
          <w:sz w:val="24"/>
        </w:rPr>
        <w:t>):</w:t>
      </w:r>
      <w:r w:rsidRPr="004438F4">
        <w:rPr>
          <w:rFonts w:ascii="Times New Roman" w:hAnsi="Times New Roman" w:cs="Times New Roman"/>
          <w:sz w:val="24"/>
        </w:rPr>
        <w:t xml:space="preserve"> The construct brand </w:t>
      </w:r>
      <w:r>
        <w:rPr>
          <w:rFonts w:ascii="Times New Roman" w:hAnsi="Times New Roman" w:cs="Times New Roman"/>
          <w:sz w:val="24"/>
        </w:rPr>
        <w:t>loyalty</w:t>
      </w:r>
      <w:r w:rsidRPr="004438F4">
        <w:rPr>
          <w:rFonts w:ascii="Times New Roman" w:hAnsi="Times New Roman" w:cs="Times New Roman"/>
          <w:sz w:val="24"/>
        </w:rPr>
        <w:t xml:space="preserve"> (BE) is comprised of the following items:</w:t>
      </w:r>
    </w:p>
    <w:p w:rsidR="0083066F" w:rsidRDefault="0083066F" w:rsidP="0083066F">
      <w:pPr>
        <w:spacing w:after="0" w:line="360" w:lineRule="auto"/>
        <w:contextualSpacing/>
        <w:jc w:val="both"/>
        <w:rPr>
          <w:rFonts w:ascii="Times New Roman" w:hAnsi="Times New Roman" w:cs="Times New Roman"/>
          <w:sz w:val="24"/>
        </w:rPr>
      </w:pPr>
    </w:p>
    <w:tbl>
      <w:tblPr>
        <w:tblStyle w:val="TableGrid"/>
        <w:tblW w:w="0" w:type="auto"/>
        <w:jc w:val="center"/>
        <w:tblInd w:w="19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080"/>
        <w:gridCol w:w="7830"/>
      </w:tblGrid>
      <w:tr w:rsidR="0083066F" w:rsidRPr="00A02384" w:rsidTr="0083066F">
        <w:trPr>
          <w:jc w:val="center"/>
        </w:trPr>
        <w:tc>
          <w:tcPr>
            <w:tcW w:w="8910" w:type="dxa"/>
            <w:gridSpan w:val="2"/>
          </w:tcPr>
          <w:p w:rsidR="0083066F" w:rsidRPr="00A02384" w:rsidRDefault="0083066F" w:rsidP="0083066F">
            <w:pPr>
              <w:spacing w:line="360" w:lineRule="auto"/>
              <w:contextualSpacing/>
              <w:jc w:val="center"/>
              <w:rPr>
                <w:rFonts w:ascii="Times New Roman" w:hAnsi="Times New Roman" w:cs="Times New Roman"/>
                <w:b/>
                <w:sz w:val="24"/>
                <w:szCs w:val="24"/>
              </w:rPr>
            </w:pPr>
            <w:r w:rsidRPr="00A02384">
              <w:rPr>
                <w:rFonts w:ascii="Times New Roman" w:hAnsi="Times New Roman" w:cs="Times New Roman"/>
                <w:b/>
                <w:sz w:val="24"/>
                <w:szCs w:val="24"/>
              </w:rPr>
              <w:t>Brand Loyalty (BL)</w:t>
            </w:r>
          </w:p>
        </w:tc>
      </w:tr>
      <w:tr w:rsidR="0083066F" w:rsidRPr="00A02384" w:rsidTr="0083066F">
        <w:trPr>
          <w:jc w:val="center"/>
        </w:trPr>
        <w:tc>
          <w:tcPr>
            <w:tcW w:w="1080" w:type="dxa"/>
          </w:tcPr>
          <w:p w:rsidR="0083066F" w:rsidRPr="00A02384" w:rsidRDefault="0083066F" w:rsidP="0083066F">
            <w:pPr>
              <w:spacing w:line="360" w:lineRule="auto"/>
              <w:contextualSpacing/>
              <w:jc w:val="center"/>
              <w:rPr>
                <w:rFonts w:ascii="Times New Roman" w:hAnsi="Times New Roman" w:cs="Times New Roman"/>
                <w:b/>
                <w:sz w:val="24"/>
                <w:szCs w:val="24"/>
              </w:rPr>
            </w:pPr>
            <w:r w:rsidRPr="00A02384">
              <w:rPr>
                <w:rFonts w:ascii="Times New Roman" w:hAnsi="Times New Roman" w:cs="Times New Roman"/>
                <w:b/>
                <w:sz w:val="24"/>
                <w:szCs w:val="24"/>
              </w:rPr>
              <w:t>No.</w:t>
            </w:r>
          </w:p>
        </w:tc>
        <w:tc>
          <w:tcPr>
            <w:tcW w:w="7830" w:type="dxa"/>
          </w:tcPr>
          <w:p w:rsidR="0083066F" w:rsidRPr="00A02384" w:rsidRDefault="0083066F" w:rsidP="0083066F">
            <w:pPr>
              <w:spacing w:line="360" w:lineRule="auto"/>
              <w:contextualSpacing/>
              <w:jc w:val="center"/>
              <w:rPr>
                <w:rFonts w:ascii="Times New Roman" w:hAnsi="Times New Roman" w:cs="Times New Roman"/>
                <w:b/>
                <w:sz w:val="24"/>
                <w:szCs w:val="24"/>
              </w:rPr>
            </w:pPr>
            <w:r w:rsidRPr="00A02384">
              <w:rPr>
                <w:rFonts w:ascii="Times New Roman" w:hAnsi="Times New Roman" w:cs="Times New Roman"/>
                <w:b/>
                <w:sz w:val="24"/>
                <w:szCs w:val="24"/>
              </w:rPr>
              <w:t>Items</w:t>
            </w:r>
          </w:p>
        </w:tc>
      </w:tr>
      <w:tr w:rsidR="0083066F" w:rsidRPr="00A02384" w:rsidTr="0083066F">
        <w:trPr>
          <w:jc w:val="center"/>
        </w:trPr>
        <w:tc>
          <w:tcPr>
            <w:tcW w:w="1080" w:type="dxa"/>
          </w:tcPr>
          <w:p w:rsidR="0083066F" w:rsidRPr="00A02384" w:rsidRDefault="0083066F" w:rsidP="0083066F">
            <w:pPr>
              <w:spacing w:line="360" w:lineRule="auto"/>
              <w:contextualSpacing/>
              <w:jc w:val="center"/>
              <w:rPr>
                <w:rFonts w:ascii="Times New Roman" w:hAnsi="Times New Roman" w:cs="Times New Roman"/>
                <w:sz w:val="24"/>
                <w:szCs w:val="24"/>
              </w:rPr>
            </w:pPr>
            <w:r w:rsidRPr="00A02384">
              <w:rPr>
                <w:rFonts w:ascii="Times New Roman" w:hAnsi="Times New Roman" w:cs="Times New Roman"/>
                <w:sz w:val="24"/>
                <w:szCs w:val="24"/>
              </w:rPr>
              <w:t>1</w:t>
            </w:r>
          </w:p>
        </w:tc>
        <w:tc>
          <w:tcPr>
            <w:tcW w:w="7830" w:type="dxa"/>
          </w:tcPr>
          <w:p w:rsidR="0083066F" w:rsidRPr="00A02384" w:rsidRDefault="0083066F" w:rsidP="0083066F">
            <w:pPr>
              <w:spacing w:line="360" w:lineRule="auto"/>
              <w:contextualSpacing/>
              <w:jc w:val="both"/>
              <w:rPr>
                <w:rFonts w:ascii="Times New Roman" w:hAnsi="Times New Roman" w:cs="Times New Roman"/>
                <w:sz w:val="24"/>
                <w:szCs w:val="24"/>
              </w:rPr>
            </w:pPr>
            <w:r w:rsidRPr="00A02384">
              <w:rPr>
                <w:rFonts w:ascii="Times New Roman" w:hAnsi="Times New Roman" w:cs="Times New Roman"/>
                <w:sz w:val="24"/>
                <w:szCs w:val="24"/>
              </w:rPr>
              <w:t>I will buy X the next time I buy a smart TV</w:t>
            </w:r>
          </w:p>
        </w:tc>
      </w:tr>
      <w:tr w:rsidR="0083066F" w:rsidRPr="00A02384" w:rsidTr="0083066F">
        <w:trPr>
          <w:jc w:val="center"/>
        </w:trPr>
        <w:tc>
          <w:tcPr>
            <w:tcW w:w="1080" w:type="dxa"/>
          </w:tcPr>
          <w:p w:rsidR="0083066F" w:rsidRPr="00A02384" w:rsidRDefault="0083066F" w:rsidP="0083066F">
            <w:pPr>
              <w:spacing w:line="360" w:lineRule="auto"/>
              <w:contextualSpacing/>
              <w:jc w:val="center"/>
              <w:rPr>
                <w:rFonts w:ascii="Times New Roman" w:hAnsi="Times New Roman" w:cs="Times New Roman"/>
                <w:sz w:val="24"/>
                <w:szCs w:val="24"/>
              </w:rPr>
            </w:pPr>
            <w:r w:rsidRPr="00A02384">
              <w:rPr>
                <w:rFonts w:ascii="Times New Roman" w:hAnsi="Times New Roman" w:cs="Times New Roman"/>
                <w:sz w:val="24"/>
                <w:szCs w:val="24"/>
              </w:rPr>
              <w:t>2</w:t>
            </w:r>
          </w:p>
        </w:tc>
        <w:tc>
          <w:tcPr>
            <w:tcW w:w="7830" w:type="dxa"/>
          </w:tcPr>
          <w:p w:rsidR="0083066F" w:rsidRPr="00A02384" w:rsidRDefault="0083066F" w:rsidP="0083066F">
            <w:pPr>
              <w:spacing w:line="360" w:lineRule="auto"/>
              <w:contextualSpacing/>
              <w:jc w:val="both"/>
              <w:rPr>
                <w:rFonts w:ascii="Times New Roman" w:hAnsi="Times New Roman" w:cs="Times New Roman"/>
                <w:sz w:val="24"/>
                <w:szCs w:val="24"/>
              </w:rPr>
            </w:pPr>
            <w:r w:rsidRPr="00A02384">
              <w:rPr>
                <w:rFonts w:ascii="Times New Roman" w:hAnsi="Times New Roman" w:cs="Times New Roman"/>
                <w:sz w:val="24"/>
                <w:szCs w:val="24"/>
              </w:rPr>
              <w:t>I intend to keep purchasing X smart TVs in the future</w:t>
            </w:r>
          </w:p>
        </w:tc>
      </w:tr>
      <w:tr w:rsidR="0083066F" w:rsidRPr="00A02384" w:rsidTr="0083066F">
        <w:trPr>
          <w:jc w:val="center"/>
        </w:trPr>
        <w:tc>
          <w:tcPr>
            <w:tcW w:w="1080" w:type="dxa"/>
          </w:tcPr>
          <w:p w:rsidR="0083066F" w:rsidRPr="00A02384" w:rsidRDefault="0083066F" w:rsidP="0083066F">
            <w:pPr>
              <w:spacing w:line="360" w:lineRule="auto"/>
              <w:contextualSpacing/>
              <w:jc w:val="center"/>
              <w:rPr>
                <w:rFonts w:ascii="Times New Roman" w:hAnsi="Times New Roman" w:cs="Times New Roman"/>
                <w:sz w:val="24"/>
                <w:szCs w:val="24"/>
              </w:rPr>
            </w:pPr>
            <w:r w:rsidRPr="00A02384">
              <w:rPr>
                <w:rFonts w:ascii="Times New Roman" w:hAnsi="Times New Roman" w:cs="Times New Roman"/>
                <w:sz w:val="24"/>
                <w:szCs w:val="24"/>
              </w:rPr>
              <w:t>3</w:t>
            </w:r>
          </w:p>
        </w:tc>
        <w:tc>
          <w:tcPr>
            <w:tcW w:w="7830" w:type="dxa"/>
          </w:tcPr>
          <w:p w:rsidR="0083066F" w:rsidRPr="00A02384" w:rsidRDefault="0083066F" w:rsidP="0083066F">
            <w:pPr>
              <w:spacing w:line="360" w:lineRule="auto"/>
              <w:contextualSpacing/>
              <w:jc w:val="both"/>
              <w:rPr>
                <w:rFonts w:ascii="Times New Roman" w:hAnsi="Times New Roman" w:cs="Times New Roman"/>
                <w:sz w:val="24"/>
                <w:szCs w:val="24"/>
              </w:rPr>
            </w:pPr>
            <w:r w:rsidRPr="00A02384">
              <w:rPr>
                <w:rFonts w:ascii="Times New Roman" w:hAnsi="Times New Roman" w:cs="Times New Roman"/>
                <w:sz w:val="24"/>
                <w:szCs w:val="24"/>
              </w:rPr>
              <w:t>I am committed to X smart TVs</w:t>
            </w:r>
          </w:p>
        </w:tc>
      </w:tr>
      <w:tr w:rsidR="0083066F" w:rsidRPr="00A02384" w:rsidTr="0083066F">
        <w:trPr>
          <w:jc w:val="center"/>
        </w:trPr>
        <w:tc>
          <w:tcPr>
            <w:tcW w:w="1080" w:type="dxa"/>
          </w:tcPr>
          <w:p w:rsidR="0083066F" w:rsidRPr="00A02384" w:rsidRDefault="0083066F" w:rsidP="0083066F">
            <w:pPr>
              <w:spacing w:line="360" w:lineRule="auto"/>
              <w:contextualSpacing/>
              <w:jc w:val="center"/>
              <w:rPr>
                <w:rFonts w:ascii="Times New Roman" w:hAnsi="Times New Roman" w:cs="Times New Roman"/>
                <w:sz w:val="24"/>
                <w:szCs w:val="24"/>
              </w:rPr>
            </w:pPr>
            <w:r w:rsidRPr="00A02384">
              <w:rPr>
                <w:rFonts w:ascii="Times New Roman" w:hAnsi="Times New Roman" w:cs="Times New Roman"/>
                <w:sz w:val="24"/>
                <w:szCs w:val="24"/>
              </w:rPr>
              <w:t>4</w:t>
            </w:r>
          </w:p>
        </w:tc>
        <w:tc>
          <w:tcPr>
            <w:tcW w:w="7830" w:type="dxa"/>
          </w:tcPr>
          <w:p w:rsidR="0083066F" w:rsidRPr="00A02384" w:rsidRDefault="0083066F" w:rsidP="0083066F">
            <w:pPr>
              <w:spacing w:line="360" w:lineRule="auto"/>
              <w:contextualSpacing/>
              <w:jc w:val="both"/>
              <w:rPr>
                <w:rFonts w:ascii="Times New Roman" w:hAnsi="Times New Roman" w:cs="Times New Roman"/>
                <w:sz w:val="24"/>
                <w:szCs w:val="24"/>
              </w:rPr>
            </w:pPr>
            <w:r w:rsidRPr="00A02384">
              <w:rPr>
                <w:rFonts w:ascii="Times New Roman" w:hAnsi="Times New Roman" w:cs="Times New Roman"/>
                <w:sz w:val="24"/>
                <w:szCs w:val="24"/>
              </w:rPr>
              <w:t>I would be willing to pay higher prices for X over other brands of smart TVs</w:t>
            </w:r>
          </w:p>
        </w:tc>
      </w:tr>
    </w:tbl>
    <w:p w:rsidR="0083066F" w:rsidRPr="004438F4" w:rsidRDefault="0083066F" w:rsidP="0083066F">
      <w:pPr>
        <w:spacing w:after="0" w:line="360" w:lineRule="auto"/>
        <w:contextualSpacing/>
        <w:jc w:val="both"/>
        <w:rPr>
          <w:rFonts w:ascii="Times New Roman" w:hAnsi="Times New Roman" w:cs="Times New Roman"/>
          <w:sz w:val="24"/>
        </w:rPr>
      </w:pPr>
    </w:p>
    <w:p w:rsidR="0083066F" w:rsidRDefault="0083066F" w:rsidP="0083066F">
      <w:pPr>
        <w:spacing w:line="360" w:lineRule="auto"/>
        <w:contextualSpacing/>
        <w:jc w:val="both"/>
        <w:rPr>
          <w:rFonts w:ascii="Times New Roman" w:hAnsi="Times New Roman" w:cs="Times New Roman"/>
          <w:sz w:val="24"/>
        </w:rPr>
      </w:pPr>
      <w:r w:rsidRPr="004438F4">
        <w:rPr>
          <w:rFonts w:ascii="Times New Roman" w:hAnsi="Times New Roman" w:cs="Times New Roman"/>
          <w:sz w:val="24"/>
        </w:rPr>
        <w:t xml:space="preserve">Here the </w:t>
      </w:r>
      <w:r w:rsidRPr="00227D92">
        <w:rPr>
          <w:rFonts w:ascii="Times New Roman" w:hAnsi="Times New Roman" w:cs="Times New Roman"/>
          <w:b/>
          <w:i/>
          <w:color w:val="17365D" w:themeColor="text2" w:themeShade="BF"/>
          <w:sz w:val="24"/>
        </w:rPr>
        <w:t>Cronbach’s alpha</w:t>
      </w:r>
      <w:r w:rsidRPr="004438F4">
        <w:rPr>
          <w:rFonts w:ascii="Times New Roman" w:hAnsi="Times New Roman" w:cs="Times New Roman"/>
          <w:sz w:val="24"/>
        </w:rPr>
        <w:t xml:space="preserve"> computed for this measure was found to be </w:t>
      </w:r>
      <w:r w:rsidRPr="004438F4">
        <w:rPr>
          <w:rFonts w:ascii="Times New Roman" w:hAnsi="Times New Roman" w:cs="Times New Roman"/>
          <w:b/>
          <w:i/>
          <w:sz w:val="24"/>
        </w:rPr>
        <w:t>.</w:t>
      </w:r>
      <w:r>
        <w:rPr>
          <w:rFonts w:ascii="Times New Roman" w:hAnsi="Times New Roman" w:cs="Times New Roman"/>
          <w:b/>
          <w:i/>
          <w:sz w:val="24"/>
        </w:rPr>
        <w:t>918</w:t>
      </w:r>
      <w:r w:rsidRPr="004438F4">
        <w:rPr>
          <w:rFonts w:ascii="Times New Roman" w:hAnsi="Times New Roman" w:cs="Times New Roman"/>
          <w:sz w:val="24"/>
        </w:rPr>
        <w:t xml:space="preserve">, which can be considered to be a sufficiently </w:t>
      </w:r>
      <w:r>
        <w:rPr>
          <w:rFonts w:ascii="Times New Roman" w:hAnsi="Times New Roman" w:cs="Times New Roman"/>
          <w:sz w:val="24"/>
        </w:rPr>
        <w:t>excellent</w:t>
      </w:r>
      <w:r w:rsidRPr="004438F4">
        <w:rPr>
          <w:rFonts w:ascii="Times New Roman" w:hAnsi="Times New Roman" w:cs="Times New Roman"/>
          <w:sz w:val="24"/>
        </w:rPr>
        <w:t xml:space="preserve"> measure of the reliability of the construct comprising of the aforementioned items.</w:t>
      </w:r>
    </w:p>
    <w:p w:rsidR="00227D92" w:rsidRDefault="00227D92" w:rsidP="0083066F">
      <w:pPr>
        <w:spacing w:after="0" w:line="360" w:lineRule="auto"/>
        <w:contextualSpacing/>
        <w:jc w:val="both"/>
        <w:rPr>
          <w:rFonts w:ascii="Times New Roman" w:hAnsi="Times New Roman" w:cs="Times New Roman"/>
          <w:b/>
          <w:bCs/>
          <w:sz w:val="24"/>
          <w:szCs w:val="24"/>
        </w:rPr>
      </w:pPr>
    </w:p>
    <w:p w:rsidR="00227D92" w:rsidRDefault="00227D92">
      <w:pPr>
        <w:rPr>
          <w:rFonts w:ascii="Times New Roman" w:hAnsi="Times New Roman" w:cs="Times New Roman"/>
          <w:b/>
          <w:bCs/>
          <w:sz w:val="24"/>
          <w:szCs w:val="24"/>
        </w:rPr>
      </w:pPr>
      <w:r>
        <w:rPr>
          <w:rFonts w:ascii="Times New Roman" w:hAnsi="Times New Roman" w:cs="Times New Roman"/>
          <w:b/>
          <w:bCs/>
          <w:sz w:val="24"/>
          <w:szCs w:val="24"/>
        </w:rPr>
        <w:br w:type="page"/>
      </w:r>
    </w:p>
    <w:p w:rsidR="00227D92" w:rsidRDefault="0083066F" w:rsidP="0083066F">
      <w:pPr>
        <w:spacing w:after="0" w:line="360" w:lineRule="auto"/>
        <w:contextualSpacing/>
        <w:jc w:val="both"/>
        <w:rPr>
          <w:rFonts w:ascii="Times New Roman" w:hAnsi="Times New Roman" w:cs="Times New Roman"/>
          <w:sz w:val="24"/>
          <w:szCs w:val="24"/>
        </w:rPr>
      </w:pPr>
      <w:r w:rsidRPr="00A02384">
        <w:rPr>
          <w:rFonts w:ascii="Times New Roman" w:hAnsi="Times New Roman" w:cs="Times New Roman"/>
          <w:b/>
          <w:bCs/>
          <w:sz w:val="24"/>
          <w:szCs w:val="24"/>
        </w:rPr>
        <w:lastRenderedPageBreak/>
        <w:t xml:space="preserve">Intention to Generate Positive Word-of-Mouth (WOM): </w:t>
      </w:r>
      <w:r w:rsidRPr="00A02384">
        <w:rPr>
          <w:rFonts w:ascii="Times New Roman" w:hAnsi="Times New Roman" w:cs="Times New Roman"/>
          <w:sz w:val="24"/>
          <w:szCs w:val="24"/>
        </w:rPr>
        <w:t>The construct brand loyalty (BE) is comprised of the following items:</w:t>
      </w:r>
    </w:p>
    <w:p w:rsidR="00227D92" w:rsidRDefault="00227D92">
      <w:pPr>
        <w:rPr>
          <w:rFonts w:ascii="Times New Roman" w:hAnsi="Times New Roman" w:cs="Times New Roman"/>
          <w:sz w:val="24"/>
          <w:szCs w:val="24"/>
        </w:rPr>
      </w:pPr>
    </w:p>
    <w:tbl>
      <w:tblPr>
        <w:tblStyle w:val="TableGrid"/>
        <w:tblW w:w="0" w:type="auto"/>
        <w:jc w:val="center"/>
        <w:tblInd w:w="19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080"/>
        <w:gridCol w:w="7830"/>
      </w:tblGrid>
      <w:tr w:rsidR="0083066F" w:rsidRPr="00A02384" w:rsidTr="0083066F">
        <w:trPr>
          <w:jc w:val="center"/>
        </w:trPr>
        <w:tc>
          <w:tcPr>
            <w:tcW w:w="8910" w:type="dxa"/>
            <w:gridSpan w:val="2"/>
          </w:tcPr>
          <w:p w:rsidR="0083066F" w:rsidRPr="00A02384" w:rsidRDefault="0083066F" w:rsidP="0083066F">
            <w:pPr>
              <w:spacing w:before="240" w:line="360" w:lineRule="auto"/>
              <w:contextualSpacing/>
              <w:jc w:val="center"/>
              <w:rPr>
                <w:rFonts w:ascii="Times New Roman" w:hAnsi="Times New Roman" w:cs="Times New Roman"/>
                <w:b/>
                <w:sz w:val="24"/>
                <w:szCs w:val="24"/>
              </w:rPr>
            </w:pPr>
            <w:r w:rsidRPr="00A02384">
              <w:rPr>
                <w:rFonts w:ascii="Times New Roman" w:hAnsi="Times New Roman" w:cs="Times New Roman"/>
                <w:b/>
                <w:bCs/>
                <w:sz w:val="24"/>
                <w:szCs w:val="24"/>
              </w:rPr>
              <w:t>Word-of-Mouth (WOM)</w:t>
            </w:r>
          </w:p>
        </w:tc>
      </w:tr>
      <w:tr w:rsidR="0083066F" w:rsidRPr="00A02384" w:rsidTr="0083066F">
        <w:trPr>
          <w:jc w:val="center"/>
        </w:trPr>
        <w:tc>
          <w:tcPr>
            <w:tcW w:w="1080" w:type="dxa"/>
          </w:tcPr>
          <w:p w:rsidR="0083066F" w:rsidRPr="00A02384" w:rsidRDefault="0083066F" w:rsidP="0083066F">
            <w:pPr>
              <w:spacing w:line="360" w:lineRule="auto"/>
              <w:contextualSpacing/>
              <w:jc w:val="center"/>
              <w:rPr>
                <w:rFonts w:ascii="Times New Roman" w:hAnsi="Times New Roman" w:cs="Times New Roman"/>
                <w:b/>
                <w:sz w:val="24"/>
                <w:szCs w:val="24"/>
              </w:rPr>
            </w:pPr>
            <w:r w:rsidRPr="00A02384">
              <w:rPr>
                <w:rFonts w:ascii="Times New Roman" w:hAnsi="Times New Roman" w:cs="Times New Roman"/>
                <w:b/>
                <w:sz w:val="24"/>
                <w:szCs w:val="24"/>
              </w:rPr>
              <w:t>No.</w:t>
            </w:r>
          </w:p>
        </w:tc>
        <w:tc>
          <w:tcPr>
            <w:tcW w:w="7830" w:type="dxa"/>
          </w:tcPr>
          <w:p w:rsidR="0083066F" w:rsidRPr="00A02384" w:rsidRDefault="0083066F" w:rsidP="0083066F">
            <w:pPr>
              <w:spacing w:line="360" w:lineRule="auto"/>
              <w:contextualSpacing/>
              <w:jc w:val="center"/>
              <w:rPr>
                <w:rFonts w:ascii="Times New Roman" w:hAnsi="Times New Roman" w:cs="Times New Roman"/>
                <w:b/>
                <w:sz w:val="24"/>
                <w:szCs w:val="24"/>
              </w:rPr>
            </w:pPr>
            <w:r w:rsidRPr="00A02384">
              <w:rPr>
                <w:rFonts w:ascii="Times New Roman" w:hAnsi="Times New Roman" w:cs="Times New Roman"/>
                <w:b/>
                <w:sz w:val="24"/>
                <w:szCs w:val="24"/>
              </w:rPr>
              <w:t>Items</w:t>
            </w:r>
          </w:p>
        </w:tc>
      </w:tr>
      <w:tr w:rsidR="0083066F" w:rsidRPr="00A02384" w:rsidTr="0083066F">
        <w:trPr>
          <w:jc w:val="center"/>
        </w:trPr>
        <w:tc>
          <w:tcPr>
            <w:tcW w:w="1080" w:type="dxa"/>
          </w:tcPr>
          <w:p w:rsidR="0083066F" w:rsidRPr="00A02384" w:rsidRDefault="0083066F" w:rsidP="0083066F">
            <w:pPr>
              <w:spacing w:line="360" w:lineRule="auto"/>
              <w:contextualSpacing/>
              <w:jc w:val="center"/>
              <w:rPr>
                <w:rFonts w:ascii="Times New Roman" w:hAnsi="Times New Roman" w:cs="Times New Roman"/>
                <w:sz w:val="24"/>
                <w:szCs w:val="24"/>
              </w:rPr>
            </w:pPr>
            <w:r w:rsidRPr="00A02384">
              <w:rPr>
                <w:rFonts w:ascii="Times New Roman" w:hAnsi="Times New Roman" w:cs="Times New Roman"/>
                <w:sz w:val="24"/>
                <w:szCs w:val="24"/>
              </w:rPr>
              <w:t>1</w:t>
            </w:r>
          </w:p>
        </w:tc>
        <w:tc>
          <w:tcPr>
            <w:tcW w:w="7830" w:type="dxa"/>
          </w:tcPr>
          <w:p w:rsidR="0083066F" w:rsidRPr="00A02384" w:rsidRDefault="0083066F" w:rsidP="0083066F">
            <w:pPr>
              <w:spacing w:line="360" w:lineRule="auto"/>
              <w:contextualSpacing/>
              <w:jc w:val="both"/>
              <w:rPr>
                <w:rFonts w:ascii="Times New Roman" w:hAnsi="Times New Roman" w:cs="Times New Roman"/>
                <w:sz w:val="24"/>
                <w:szCs w:val="24"/>
              </w:rPr>
            </w:pPr>
            <w:r w:rsidRPr="00A02384">
              <w:rPr>
                <w:rFonts w:ascii="Times New Roman" w:hAnsi="Times New Roman" w:cs="Times New Roman"/>
                <w:sz w:val="24"/>
                <w:szCs w:val="24"/>
              </w:rPr>
              <w:t>I would like to say positive things about X smart TVs</w:t>
            </w:r>
          </w:p>
        </w:tc>
      </w:tr>
      <w:tr w:rsidR="0083066F" w:rsidRPr="00A02384" w:rsidTr="0083066F">
        <w:trPr>
          <w:jc w:val="center"/>
        </w:trPr>
        <w:tc>
          <w:tcPr>
            <w:tcW w:w="1080" w:type="dxa"/>
          </w:tcPr>
          <w:p w:rsidR="0083066F" w:rsidRPr="00A02384" w:rsidRDefault="0083066F" w:rsidP="0083066F">
            <w:pPr>
              <w:spacing w:line="360" w:lineRule="auto"/>
              <w:contextualSpacing/>
              <w:jc w:val="center"/>
              <w:rPr>
                <w:rFonts w:ascii="Times New Roman" w:hAnsi="Times New Roman" w:cs="Times New Roman"/>
                <w:sz w:val="24"/>
                <w:szCs w:val="24"/>
              </w:rPr>
            </w:pPr>
            <w:r w:rsidRPr="00A02384">
              <w:rPr>
                <w:rFonts w:ascii="Times New Roman" w:hAnsi="Times New Roman" w:cs="Times New Roman"/>
                <w:sz w:val="24"/>
                <w:szCs w:val="24"/>
              </w:rPr>
              <w:t>2</w:t>
            </w:r>
          </w:p>
        </w:tc>
        <w:tc>
          <w:tcPr>
            <w:tcW w:w="7830" w:type="dxa"/>
          </w:tcPr>
          <w:p w:rsidR="0083066F" w:rsidRPr="00A02384" w:rsidRDefault="0083066F" w:rsidP="0083066F">
            <w:pPr>
              <w:spacing w:line="360" w:lineRule="auto"/>
              <w:contextualSpacing/>
              <w:jc w:val="both"/>
              <w:rPr>
                <w:rFonts w:ascii="Times New Roman" w:hAnsi="Times New Roman" w:cs="Times New Roman"/>
                <w:sz w:val="24"/>
                <w:szCs w:val="24"/>
              </w:rPr>
            </w:pPr>
            <w:r w:rsidRPr="00A02384">
              <w:rPr>
                <w:rFonts w:ascii="Times New Roman" w:hAnsi="Times New Roman" w:cs="Times New Roman"/>
                <w:sz w:val="24"/>
                <w:szCs w:val="24"/>
              </w:rPr>
              <w:t>I would like to recommend X smart TV to others</w:t>
            </w:r>
          </w:p>
        </w:tc>
      </w:tr>
      <w:tr w:rsidR="0083066F" w:rsidRPr="00A02384" w:rsidTr="0083066F">
        <w:trPr>
          <w:jc w:val="center"/>
        </w:trPr>
        <w:tc>
          <w:tcPr>
            <w:tcW w:w="1080" w:type="dxa"/>
          </w:tcPr>
          <w:p w:rsidR="0083066F" w:rsidRPr="00A02384" w:rsidRDefault="0083066F" w:rsidP="0083066F">
            <w:pPr>
              <w:spacing w:line="360" w:lineRule="auto"/>
              <w:contextualSpacing/>
              <w:jc w:val="center"/>
              <w:rPr>
                <w:rFonts w:ascii="Times New Roman" w:hAnsi="Times New Roman" w:cs="Times New Roman"/>
                <w:sz w:val="24"/>
                <w:szCs w:val="24"/>
              </w:rPr>
            </w:pPr>
            <w:r w:rsidRPr="00A02384">
              <w:rPr>
                <w:rFonts w:ascii="Times New Roman" w:hAnsi="Times New Roman" w:cs="Times New Roman"/>
                <w:sz w:val="24"/>
                <w:szCs w:val="24"/>
              </w:rPr>
              <w:t>3</w:t>
            </w:r>
          </w:p>
        </w:tc>
        <w:tc>
          <w:tcPr>
            <w:tcW w:w="7830" w:type="dxa"/>
          </w:tcPr>
          <w:p w:rsidR="0083066F" w:rsidRPr="00A02384" w:rsidRDefault="0083066F" w:rsidP="0083066F">
            <w:pPr>
              <w:spacing w:line="360" w:lineRule="auto"/>
              <w:contextualSpacing/>
              <w:jc w:val="both"/>
              <w:rPr>
                <w:rFonts w:ascii="Times New Roman" w:hAnsi="Times New Roman" w:cs="Times New Roman"/>
                <w:sz w:val="24"/>
                <w:szCs w:val="24"/>
              </w:rPr>
            </w:pPr>
            <w:r w:rsidRPr="00A02384">
              <w:rPr>
                <w:rFonts w:ascii="Times New Roman" w:hAnsi="Times New Roman" w:cs="Times New Roman"/>
                <w:sz w:val="24"/>
                <w:szCs w:val="24"/>
              </w:rPr>
              <w:t>I would like to recommend SONY smart TV to someone else who seeks my advice</w:t>
            </w:r>
          </w:p>
        </w:tc>
      </w:tr>
    </w:tbl>
    <w:p w:rsidR="0083066F" w:rsidRDefault="0083066F" w:rsidP="0083066F">
      <w:pPr>
        <w:spacing w:line="360" w:lineRule="auto"/>
        <w:contextualSpacing/>
        <w:jc w:val="both"/>
        <w:rPr>
          <w:rFonts w:ascii="Times New Roman" w:hAnsi="Times New Roman" w:cs="Times New Roman"/>
          <w:color w:val="000000" w:themeColor="text1"/>
          <w:sz w:val="24"/>
          <w:szCs w:val="24"/>
        </w:rPr>
      </w:pPr>
    </w:p>
    <w:p w:rsidR="0083066F" w:rsidRDefault="0083066F" w:rsidP="0083066F">
      <w:pPr>
        <w:spacing w:line="360" w:lineRule="auto"/>
        <w:contextualSpacing/>
        <w:jc w:val="both"/>
        <w:rPr>
          <w:rFonts w:ascii="Times New Roman" w:hAnsi="Times New Roman" w:cs="Times New Roman"/>
          <w:sz w:val="24"/>
        </w:rPr>
      </w:pPr>
      <w:r w:rsidRPr="004438F4">
        <w:rPr>
          <w:rFonts w:ascii="Times New Roman" w:hAnsi="Times New Roman" w:cs="Times New Roman"/>
          <w:sz w:val="24"/>
        </w:rPr>
        <w:t xml:space="preserve">Here the </w:t>
      </w:r>
      <w:r w:rsidRPr="00227D92">
        <w:rPr>
          <w:rFonts w:ascii="Times New Roman" w:hAnsi="Times New Roman" w:cs="Times New Roman"/>
          <w:b/>
          <w:i/>
          <w:color w:val="17365D" w:themeColor="text2" w:themeShade="BF"/>
          <w:sz w:val="24"/>
        </w:rPr>
        <w:t>Cronbach’s alpha</w:t>
      </w:r>
      <w:r w:rsidRPr="004438F4">
        <w:rPr>
          <w:rFonts w:ascii="Times New Roman" w:hAnsi="Times New Roman" w:cs="Times New Roman"/>
          <w:sz w:val="24"/>
        </w:rPr>
        <w:t xml:space="preserve"> computed for this measure was found to be </w:t>
      </w:r>
      <w:r w:rsidRPr="004438F4">
        <w:rPr>
          <w:rFonts w:ascii="Times New Roman" w:hAnsi="Times New Roman" w:cs="Times New Roman"/>
          <w:b/>
          <w:i/>
          <w:sz w:val="24"/>
        </w:rPr>
        <w:t>.</w:t>
      </w:r>
      <w:r>
        <w:rPr>
          <w:rFonts w:ascii="Times New Roman" w:hAnsi="Times New Roman" w:cs="Times New Roman"/>
          <w:b/>
          <w:i/>
          <w:sz w:val="24"/>
        </w:rPr>
        <w:t>903</w:t>
      </w:r>
      <w:r w:rsidRPr="004438F4">
        <w:rPr>
          <w:rFonts w:ascii="Times New Roman" w:hAnsi="Times New Roman" w:cs="Times New Roman"/>
          <w:sz w:val="24"/>
        </w:rPr>
        <w:t xml:space="preserve">, which can be considered to be a sufficiently </w:t>
      </w:r>
      <w:r>
        <w:rPr>
          <w:rFonts w:ascii="Times New Roman" w:hAnsi="Times New Roman" w:cs="Times New Roman"/>
          <w:sz w:val="24"/>
        </w:rPr>
        <w:t>excellent</w:t>
      </w:r>
      <w:r w:rsidRPr="004438F4">
        <w:rPr>
          <w:rFonts w:ascii="Times New Roman" w:hAnsi="Times New Roman" w:cs="Times New Roman"/>
          <w:sz w:val="24"/>
        </w:rPr>
        <w:t xml:space="preserve"> measure of the reliability of the construct comprising of the aforementioned items.</w:t>
      </w:r>
    </w:p>
    <w:p w:rsidR="00227D92" w:rsidRDefault="00227D92" w:rsidP="00227D92">
      <w:pPr>
        <w:pStyle w:val="Heading1"/>
        <w:numPr>
          <w:ilvl w:val="2"/>
          <w:numId w:val="8"/>
        </w:numPr>
        <w:spacing w:before="0" w:line="360" w:lineRule="auto"/>
        <w:jc w:val="both"/>
        <w:rPr>
          <w:rFonts w:ascii="Times New Roman" w:hAnsi="Times New Roman" w:cs="Times New Roman"/>
          <w:color w:val="262626" w:themeColor="text1" w:themeTint="D9"/>
          <w:sz w:val="24"/>
          <w:szCs w:val="24"/>
        </w:rPr>
      </w:pPr>
      <w:bookmarkStart w:id="33" w:name="_Toc119852982"/>
      <w:r>
        <w:rPr>
          <w:rFonts w:ascii="Times New Roman" w:hAnsi="Times New Roman" w:cs="Times New Roman"/>
          <w:color w:val="262626" w:themeColor="text1" w:themeTint="D9"/>
          <w:sz w:val="24"/>
          <w:szCs w:val="24"/>
        </w:rPr>
        <w:t>Evaluating the Interrelationships among the Constructs Considered in the Study</w:t>
      </w:r>
      <w:bookmarkEnd w:id="33"/>
    </w:p>
    <w:p w:rsidR="0083066F" w:rsidRDefault="0083066F" w:rsidP="0083066F">
      <w:pPr>
        <w:spacing w:line="360" w:lineRule="auto"/>
        <w:contextualSpacing/>
        <w:jc w:val="both"/>
        <w:rPr>
          <w:rFonts w:ascii="Times New Roman" w:hAnsi="Times New Roman" w:cs="Times New Roman"/>
          <w:color w:val="000000" w:themeColor="text1"/>
          <w:sz w:val="24"/>
          <w:szCs w:val="24"/>
        </w:rPr>
      </w:pPr>
      <w:r w:rsidRPr="00882D55">
        <w:rPr>
          <w:rFonts w:ascii="Times New Roman" w:hAnsi="Times New Roman" w:cs="Times New Roman"/>
          <w:color w:val="000000" w:themeColor="text1"/>
          <w:sz w:val="24"/>
          <w:szCs w:val="24"/>
        </w:rPr>
        <w:t>For the purpose of evaluating the interrelationships among the major constructs used in this study, Brand Experience (BE), Brand Loyalty (BL), and intention to generate positive word-of-mouth (WOM)), the following correlation matrix can be used:</w:t>
      </w:r>
    </w:p>
    <w:tbl>
      <w:tblPr>
        <w:tblW w:w="8991" w:type="dxa"/>
        <w:jc w:val="center"/>
        <w:tblInd w:w="-24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180"/>
        <w:gridCol w:w="1491"/>
        <w:gridCol w:w="1350"/>
        <w:gridCol w:w="1530"/>
        <w:gridCol w:w="1440"/>
      </w:tblGrid>
      <w:tr w:rsidR="0083066F" w:rsidRPr="00227D92" w:rsidTr="0083066F">
        <w:trPr>
          <w:cantSplit/>
          <w:jc w:val="center"/>
        </w:trPr>
        <w:tc>
          <w:tcPr>
            <w:tcW w:w="8991" w:type="dxa"/>
            <w:gridSpan w:val="5"/>
            <w:tcBorders>
              <w:top w:val="nil"/>
              <w:left w:val="nil"/>
              <w:bottom w:val="nil"/>
              <w:right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b/>
                <w:bCs/>
                <w:sz w:val="24"/>
                <w:szCs w:val="24"/>
              </w:rPr>
              <w:t>Correlations</w:t>
            </w:r>
          </w:p>
        </w:tc>
      </w:tr>
      <w:tr w:rsidR="0083066F" w:rsidRPr="00227D92" w:rsidTr="0083066F">
        <w:trPr>
          <w:cantSplit/>
          <w:jc w:val="center"/>
        </w:trPr>
        <w:tc>
          <w:tcPr>
            <w:tcW w:w="4671" w:type="dxa"/>
            <w:gridSpan w:val="2"/>
            <w:tcBorders>
              <w:top w:val="single" w:sz="16" w:space="0" w:color="000000"/>
              <w:left w:val="single" w:sz="16" w:space="0" w:color="000000"/>
              <w:bottom w:val="single" w:sz="16" w:space="0" w:color="000000"/>
              <w:right w:val="nil"/>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p>
        </w:tc>
        <w:tc>
          <w:tcPr>
            <w:tcW w:w="1350" w:type="dxa"/>
            <w:tcBorders>
              <w:top w:val="single" w:sz="16" w:space="0" w:color="000000"/>
              <w:left w:val="single" w:sz="16" w:space="0" w:color="000000"/>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BE</w:t>
            </w:r>
          </w:p>
        </w:tc>
        <w:tc>
          <w:tcPr>
            <w:tcW w:w="1530" w:type="dxa"/>
            <w:tcBorders>
              <w:top w:val="single" w:sz="16" w:space="0" w:color="000000"/>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BL</w:t>
            </w:r>
          </w:p>
        </w:tc>
        <w:tc>
          <w:tcPr>
            <w:tcW w:w="1440" w:type="dxa"/>
            <w:tcBorders>
              <w:top w:val="single" w:sz="16" w:space="0" w:color="000000"/>
              <w:bottom w:val="single" w:sz="16" w:space="0" w:color="000000"/>
              <w:right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WOM</w:t>
            </w:r>
          </w:p>
        </w:tc>
      </w:tr>
      <w:tr w:rsidR="0083066F" w:rsidRPr="00227D92" w:rsidTr="0083066F">
        <w:trPr>
          <w:cantSplit/>
          <w:jc w:val="center"/>
        </w:trPr>
        <w:tc>
          <w:tcPr>
            <w:tcW w:w="3180" w:type="dxa"/>
            <w:vMerge w:val="restart"/>
            <w:tcBorders>
              <w:top w:val="single" w:sz="16" w:space="0" w:color="000000"/>
              <w:left w:val="single" w:sz="16" w:space="0" w:color="000000"/>
              <w:right w:val="nil"/>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BE</w:t>
            </w:r>
          </w:p>
        </w:tc>
        <w:tc>
          <w:tcPr>
            <w:tcW w:w="1491" w:type="dxa"/>
            <w:tcBorders>
              <w:top w:val="single" w:sz="16" w:space="0" w:color="000000"/>
              <w:left w:val="nil"/>
              <w:bottom w:val="nil"/>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Pearson Correlation</w:t>
            </w:r>
          </w:p>
        </w:tc>
        <w:tc>
          <w:tcPr>
            <w:tcW w:w="1350" w:type="dxa"/>
            <w:tcBorders>
              <w:top w:val="single" w:sz="16" w:space="0" w:color="000000"/>
              <w:left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1</w:t>
            </w:r>
          </w:p>
        </w:tc>
        <w:tc>
          <w:tcPr>
            <w:tcW w:w="1530" w:type="dxa"/>
            <w:tcBorders>
              <w:top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.656</w:t>
            </w:r>
            <w:r w:rsidRPr="00227D92">
              <w:rPr>
                <w:rFonts w:ascii="Times New Roman" w:hAnsi="Times New Roman" w:cs="Times New Roman"/>
                <w:sz w:val="24"/>
                <w:szCs w:val="24"/>
                <w:vertAlign w:val="superscript"/>
              </w:rPr>
              <w:t>**</w:t>
            </w:r>
          </w:p>
        </w:tc>
        <w:tc>
          <w:tcPr>
            <w:tcW w:w="1440" w:type="dxa"/>
            <w:tcBorders>
              <w:top w:val="single" w:sz="16" w:space="0" w:color="000000"/>
              <w:bottom w:val="nil"/>
              <w:righ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.676</w:t>
            </w:r>
            <w:r w:rsidRPr="00227D92">
              <w:rPr>
                <w:rFonts w:ascii="Times New Roman" w:hAnsi="Times New Roman" w:cs="Times New Roman"/>
                <w:sz w:val="24"/>
                <w:szCs w:val="24"/>
                <w:vertAlign w:val="superscript"/>
              </w:rPr>
              <w:t>**</w:t>
            </w:r>
          </w:p>
        </w:tc>
      </w:tr>
      <w:tr w:rsidR="0083066F" w:rsidRPr="00227D92" w:rsidTr="0083066F">
        <w:trPr>
          <w:cantSplit/>
          <w:jc w:val="center"/>
        </w:trPr>
        <w:tc>
          <w:tcPr>
            <w:tcW w:w="3180" w:type="dxa"/>
            <w:vMerge/>
            <w:tcBorders>
              <w:top w:val="single" w:sz="16" w:space="0" w:color="000000"/>
              <w:left w:val="single" w:sz="16" w:space="0" w:color="000000"/>
              <w:right w:val="nil"/>
            </w:tcBorders>
            <w:shd w:val="clear" w:color="auto" w:fill="FFFFFF"/>
          </w:tcPr>
          <w:p w:rsidR="0083066F" w:rsidRPr="00227D92" w:rsidRDefault="0083066F" w:rsidP="0083066F">
            <w:pPr>
              <w:spacing w:line="360" w:lineRule="auto"/>
              <w:contextualSpacing/>
              <w:rPr>
                <w:rFonts w:ascii="Times New Roman" w:hAnsi="Times New Roman" w:cs="Times New Roman"/>
                <w:sz w:val="24"/>
                <w:szCs w:val="24"/>
              </w:rPr>
            </w:pPr>
          </w:p>
        </w:tc>
        <w:tc>
          <w:tcPr>
            <w:tcW w:w="1491" w:type="dxa"/>
            <w:tcBorders>
              <w:top w:val="nil"/>
              <w:left w:val="nil"/>
              <w:bottom w:val="nil"/>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Sig. (2-tailed)</w:t>
            </w:r>
          </w:p>
        </w:tc>
        <w:tc>
          <w:tcPr>
            <w:tcW w:w="1350" w:type="dxa"/>
            <w:tcBorders>
              <w:top w:val="nil"/>
              <w:left w:val="single" w:sz="16" w:space="0" w:color="000000"/>
              <w:bottom w:val="nil"/>
            </w:tcBorders>
            <w:shd w:val="clear" w:color="auto" w:fill="FFFFFF"/>
            <w:vAlign w:val="center"/>
          </w:tcPr>
          <w:p w:rsidR="0083066F" w:rsidRPr="00227D92" w:rsidRDefault="0083066F" w:rsidP="0083066F">
            <w:pPr>
              <w:spacing w:line="360" w:lineRule="auto"/>
              <w:contextualSpacing/>
              <w:rPr>
                <w:rFonts w:ascii="Times New Roman" w:hAnsi="Times New Roman" w:cs="Times New Roman"/>
                <w:sz w:val="24"/>
                <w:szCs w:val="24"/>
              </w:rPr>
            </w:pPr>
          </w:p>
        </w:tc>
        <w:tc>
          <w:tcPr>
            <w:tcW w:w="1530"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.000</w:t>
            </w:r>
          </w:p>
        </w:tc>
        <w:tc>
          <w:tcPr>
            <w:tcW w:w="1440" w:type="dxa"/>
            <w:tcBorders>
              <w:top w:val="nil"/>
              <w:bottom w:val="nil"/>
              <w:righ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.000</w:t>
            </w:r>
          </w:p>
        </w:tc>
      </w:tr>
      <w:tr w:rsidR="0083066F" w:rsidRPr="00227D92" w:rsidTr="0083066F">
        <w:trPr>
          <w:cantSplit/>
          <w:jc w:val="center"/>
        </w:trPr>
        <w:tc>
          <w:tcPr>
            <w:tcW w:w="3180" w:type="dxa"/>
            <w:vMerge/>
            <w:tcBorders>
              <w:top w:val="single" w:sz="16" w:space="0" w:color="000000"/>
              <w:left w:val="single" w:sz="16" w:space="0" w:color="000000"/>
              <w:right w:val="nil"/>
            </w:tcBorders>
            <w:shd w:val="clear" w:color="auto" w:fill="FFFFFF"/>
          </w:tcPr>
          <w:p w:rsidR="0083066F" w:rsidRPr="00227D92" w:rsidRDefault="0083066F" w:rsidP="0083066F">
            <w:pPr>
              <w:spacing w:line="360" w:lineRule="auto"/>
              <w:contextualSpacing/>
              <w:rPr>
                <w:rFonts w:ascii="Times New Roman" w:hAnsi="Times New Roman" w:cs="Times New Roman"/>
                <w:sz w:val="24"/>
                <w:szCs w:val="24"/>
              </w:rPr>
            </w:pPr>
          </w:p>
        </w:tc>
        <w:tc>
          <w:tcPr>
            <w:tcW w:w="1491" w:type="dxa"/>
            <w:tcBorders>
              <w:top w:val="nil"/>
              <w:left w:val="nil"/>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N</w:t>
            </w:r>
          </w:p>
        </w:tc>
        <w:tc>
          <w:tcPr>
            <w:tcW w:w="1350" w:type="dxa"/>
            <w:tcBorders>
              <w:top w:val="nil"/>
              <w:lef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60</w:t>
            </w:r>
          </w:p>
        </w:tc>
        <w:tc>
          <w:tcPr>
            <w:tcW w:w="1530" w:type="dxa"/>
            <w:tcBorders>
              <w:top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60</w:t>
            </w:r>
          </w:p>
        </w:tc>
        <w:tc>
          <w:tcPr>
            <w:tcW w:w="1440" w:type="dxa"/>
            <w:tcBorders>
              <w:top w:val="nil"/>
              <w:righ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60</w:t>
            </w:r>
          </w:p>
        </w:tc>
      </w:tr>
      <w:tr w:rsidR="0083066F" w:rsidRPr="00227D92" w:rsidTr="0083066F">
        <w:trPr>
          <w:cantSplit/>
          <w:jc w:val="center"/>
        </w:trPr>
        <w:tc>
          <w:tcPr>
            <w:tcW w:w="3180" w:type="dxa"/>
            <w:vMerge w:val="restart"/>
            <w:tcBorders>
              <w:top w:val="nil"/>
              <w:left w:val="single" w:sz="16" w:space="0" w:color="000000"/>
              <w:right w:val="nil"/>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BL</w:t>
            </w:r>
          </w:p>
        </w:tc>
        <w:tc>
          <w:tcPr>
            <w:tcW w:w="1491" w:type="dxa"/>
            <w:tcBorders>
              <w:top w:val="nil"/>
              <w:left w:val="nil"/>
              <w:bottom w:val="nil"/>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Pearson Correlation</w:t>
            </w:r>
          </w:p>
        </w:tc>
        <w:tc>
          <w:tcPr>
            <w:tcW w:w="1350" w:type="dxa"/>
            <w:tcBorders>
              <w:top w:val="nil"/>
              <w:left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w:t>
            </w:r>
            <w:r w:rsidRPr="00227D92">
              <w:rPr>
                <w:rFonts w:ascii="Times New Roman" w:hAnsi="Times New Roman" w:cs="Times New Roman"/>
                <w:b/>
                <w:sz w:val="24"/>
                <w:szCs w:val="24"/>
              </w:rPr>
              <w:t>656</w:t>
            </w:r>
            <w:r w:rsidRPr="00227D92">
              <w:rPr>
                <w:rFonts w:ascii="Times New Roman" w:hAnsi="Times New Roman" w:cs="Times New Roman"/>
                <w:sz w:val="24"/>
                <w:szCs w:val="24"/>
                <w:vertAlign w:val="superscript"/>
              </w:rPr>
              <w:t>**</w:t>
            </w:r>
          </w:p>
        </w:tc>
        <w:tc>
          <w:tcPr>
            <w:tcW w:w="1530"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1</w:t>
            </w:r>
          </w:p>
        </w:tc>
        <w:tc>
          <w:tcPr>
            <w:tcW w:w="1440" w:type="dxa"/>
            <w:tcBorders>
              <w:top w:val="nil"/>
              <w:bottom w:val="nil"/>
              <w:righ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.768</w:t>
            </w:r>
            <w:r w:rsidRPr="00227D92">
              <w:rPr>
                <w:rFonts w:ascii="Times New Roman" w:hAnsi="Times New Roman" w:cs="Times New Roman"/>
                <w:sz w:val="24"/>
                <w:szCs w:val="24"/>
                <w:vertAlign w:val="superscript"/>
              </w:rPr>
              <w:t>**</w:t>
            </w:r>
          </w:p>
        </w:tc>
      </w:tr>
      <w:tr w:rsidR="0083066F" w:rsidRPr="00227D92" w:rsidTr="0083066F">
        <w:trPr>
          <w:cantSplit/>
          <w:jc w:val="center"/>
        </w:trPr>
        <w:tc>
          <w:tcPr>
            <w:tcW w:w="3180" w:type="dxa"/>
            <w:vMerge/>
            <w:tcBorders>
              <w:top w:val="nil"/>
              <w:left w:val="single" w:sz="16" w:space="0" w:color="000000"/>
              <w:right w:val="nil"/>
            </w:tcBorders>
            <w:shd w:val="clear" w:color="auto" w:fill="FFFFFF"/>
          </w:tcPr>
          <w:p w:rsidR="0083066F" w:rsidRPr="00227D92" w:rsidRDefault="0083066F" w:rsidP="0083066F">
            <w:pPr>
              <w:spacing w:line="360" w:lineRule="auto"/>
              <w:contextualSpacing/>
              <w:rPr>
                <w:rFonts w:ascii="Times New Roman" w:hAnsi="Times New Roman" w:cs="Times New Roman"/>
                <w:sz w:val="24"/>
                <w:szCs w:val="24"/>
              </w:rPr>
            </w:pPr>
          </w:p>
        </w:tc>
        <w:tc>
          <w:tcPr>
            <w:tcW w:w="1491" w:type="dxa"/>
            <w:tcBorders>
              <w:top w:val="nil"/>
              <w:left w:val="nil"/>
              <w:bottom w:val="nil"/>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Sig. (2-tailed)</w:t>
            </w:r>
          </w:p>
        </w:tc>
        <w:tc>
          <w:tcPr>
            <w:tcW w:w="1350" w:type="dxa"/>
            <w:tcBorders>
              <w:top w:val="nil"/>
              <w:left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.000</w:t>
            </w:r>
          </w:p>
        </w:tc>
        <w:tc>
          <w:tcPr>
            <w:tcW w:w="1530" w:type="dxa"/>
            <w:tcBorders>
              <w:top w:val="nil"/>
              <w:bottom w:val="nil"/>
            </w:tcBorders>
            <w:shd w:val="clear" w:color="auto" w:fill="FFFFFF"/>
            <w:vAlign w:val="center"/>
          </w:tcPr>
          <w:p w:rsidR="0083066F" w:rsidRPr="00227D92" w:rsidRDefault="0083066F" w:rsidP="0083066F">
            <w:pPr>
              <w:spacing w:line="360" w:lineRule="auto"/>
              <w:contextualSpacing/>
              <w:rPr>
                <w:rFonts w:ascii="Times New Roman" w:hAnsi="Times New Roman" w:cs="Times New Roman"/>
                <w:sz w:val="24"/>
                <w:szCs w:val="24"/>
              </w:rPr>
            </w:pPr>
          </w:p>
        </w:tc>
        <w:tc>
          <w:tcPr>
            <w:tcW w:w="1440" w:type="dxa"/>
            <w:tcBorders>
              <w:top w:val="nil"/>
              <w:bottom w:val="nil"/>
              <w:righ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.000</w:t>
            </w:r>
          </w:p>
        </w:tc>
      </w:tr>
      <w:tr w:rsidR="0083066F" w:rsidRPr="00227D92" w:rsidTr="0083066F">
        <w:trPr>
          <w:cantSplit/>
          <w:jc w:val="center"/>
        </w:trPr>
        <w:tc>
          <w:tcPr>
            <w:tcW w:w="3180" w:type="dxa"/>
            <w:vMerge/>
            <w:tcBorders>
              <w:top w:val="nil"/>
              <w:left w:val="single" w:sz="16" w:space="0" w:color="000000"/>
              <w:right w:val="nil"/>
            </w:tcBorders>
            <w:shd w:val="clear" w:color="auto" w:fill="FFFFFF"/>
          </w:tcPr>
          <w:p w:rsidR="0083066F" w:rsidRPr="00227D92" w:rsidRDefault="0083066F" w:rsidP="0083066F">
            <w:pPr>
              <w:spacing w:line="360" w:lineRule="auto"/>
              <w:contextualSpacing/>
              <w:rPr>
                <w:rFonts w:ascii="Times New Roman" w:hAnsi="Times New Roman" w:cs="Times New Roman"/>
                <w:sz w:val="24"/>
                <w:szCs w:val="24"/>
              </w:rPr>
            </w:pPr>
          </w:p>
        </w:tc>
        <w:tc>
          <w:tcPr>
            <w:tcW w:w="1491" w:type="dxa"/>
            <w:tcBorders>
              <w:top w:val="nil"/>
              <w:left w:val="nil"/>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N</w:t>
            </w:r>
          </w:p>
        </w:tc>
        <w:tc>
          <w:tcPr>
            <w:tcW w:w="1350" w:type="dxa"/>
            <w:tcBorders>
              <w:top w:val="nil"/>
              <w:lef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60</w:t>
            </w:r>
          </w:p>
        </w:tc>
        <w:tc>
          <w:tcPr>
            <w:tcW w:w="1530" w:type="dxa"/>
            <w:tcBorders>
              <w:top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60</w:t>
            </w:r>
          </w:p>
        </w:tc>
        <w:tc>
          <w:tcPr>
            <w:tcW w:w="1440" w:type="dxa"/>
            <w:tcBorders>
              <w:top w:val="nil"/>
              <w:righ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60</w:t>
            </w:r>
          </w:p>
        </w:tc>
      </w:tr>
      <w:tr w:rsidR="0083066F" w:rsidRPr="00227D92" w:rsidTr="0083066F">
        <w:trPr>
          <w:cantSplit/>
          <w:jc w:val="center"/>
        </w:trPr>
        <w:tc>
          <w:tcPr>
            <w:tcW w:w="3180" w:type="dxa"/>
            <w:vMerge w:val="restart"/>
            <w:tcBorders>
              <w:top w:val="nil"/>
              <w:left w:val="single" w:sz="16" w:space="0" w:color="000000"/>
              <w:bottom w:val="single" w:sz="16" w:space="0" w:color="000000"/>
              <w:right w:val="nil"/>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WOM</w:t>
            </w:r>
          </w:p>
        </w:tc>
        <w:tc>
          <w:tcPr>
            <w:tcW w:w="1491" w:type="dxa"/>
            <w:tcBorders>
              <w:top w:val="nil"/>
              <w:left w:val="nil"/>
              <w:bottom w:val="nil"/>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Pearson Correlation</w:t>
            </w:r>
          </w:p>
        </w:tc>
        <w:tc>
          <w:tcPr>
            <w:tcW w:w="1350" w:type="dxa"/>
            <w:tcBorders>
              <w:top w:val="nil"/>
              <w:left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w:t>
            </w:r>
            <w:r w:rsidRPr="00227D92">
              <w:rPr>
                <w:rFonts w:ascii="Times New Roman" w:hAnsi="Times New Roman" w:cs="Times New Roman"/>
                <w:b/>
                <w:sz w:val="24"/>
                <w:szCs w:val="24"/>
              </w:rPr>
              <w:t>676</w:t>
            </w:r>
            <w:r w:rsidRPr="00227D92">
              <w:rPr>
                <w:rFonts w:ascii="Times New Roman" w:hAnsi="Times New Roman" w:cs="Times New Roman"/>
                <w:sz w:val="24"/>
                <w:szCs w:val="24"/>
                <w:vertAlign w:val="superscript"/>
              </w:rPr>
              <w:t>**</w:t>
            </w:r>
          </w:p>
        </w:tc>
        <w:tc>
          <w:tcPr>
            <w:tcW w:w="1530"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w:t>
            </w:r>
            <w:r w:rsidRPr="00227D92">
              <w:rPr>
                <w:rFonts w:ascii="Times New Roman" w:hAnsi="Times New Roman" w:cs="Times New Roman"/>
                <w:b/>
                <w:sz w:val="24"/>
                <w:szCs w:val="24"/>
              </w:rPr>
              <w:t>768</w:t>
            </w:r>
            <w:r w:rsidRPr="00227D92">
              <w:rPr>
                <w:rFonts w:ascii="Times New Roman" w:hAnsi="Times New Roman" w:cs="Times New Roman"/>
                <w:sz w:val="24"/>
                <w:szCs w:val="24"/>
                <w:vertAlign w:val="superscript"/>
              </w:rPr>
              <w:t>**</w:t>
            </w:r>
          </w:p>
        </w:tc>
        <w:tc>
          <w:tcPr>
            <w:tcW w:w="1440" w:type="dxa"/>
            <w:tcBorders>
              <w:top w:val="nil"/>
              <w:bottom w:val="nil"/>
              <w:righ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1</w:t>
            </w:r>
          </w:p>
        </w:tc>
      </w:tr>
      <w:tr w:rsidR="0083066F" w:rsidRPr="00227D92" w:rsidTr="0083066F">
        <w:trPr>
          <w:cantSplit/>
          <w:jc w:val="center"/>
        </w:trPr>
        <w:tc>
          <w:tcPr>
            <w:tcW w:w="3180" w:type="dxa"/>
            <w:vMerge/>
            <w:tcBorders>
              <w:top w:val="nil"/>
              <w:left w:val="single" w:sz="16" w:space="0" w:color="000000"/>
              <w:bottom w:val="single" w:sz="16" w:space="0" w:color="000000"/>
              <w:right w:val="nil"/>
            </w:tcBorders>
            <w:shd w:val="clear" w:color="auto" w:fill="FFFFFF"/>
          </w:tcPr>
          <w:p w:rsidR="0083066F" w:rsidRPr="00227D92" w:rsidRDefault="0083066F" w:rsidP="0083066F">
            <w:pPr>
              <w:spacing w:line="360" w:lineRule="auto"/>
              <w:contextualSpacing/>
              <w:rPr>
                <w:rFonts w:ascii="Times New Roman" w:hAnsi="Times New Roman" w:cs="Times New Roman"/>
                <w:sz w:val="24"/>
                <w:szCs w:val="24"/>
              </w:rPr>
            </w:pPr>
          </w:p>
        </w:tc>
        <w:tc>
          <w:tcPr>
            <w:tcW w:w="1491" w:type="dxa"/>
            <w:tcBorders>
              <w:top w:val="nil"/>
              <w:left w:val="nil"/>
              <w:bottom w:val="nil"/>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Sig. (2-tailed)</w:t>
            </w:r>
          </w:p>
        </w:tc>
        <w:tc>
          <w:tcPr>
            <w:tcW w:w="1350" w:type="dxa"/>
            <w:tcBorders>
              <w:top w:val="nil"/>
              <w:left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.000</w:t>
            </w:r>
          </w:p>
        </w:tc>
        <w:tc>
          <w:tcPr>
            <w:tcW w:w="1530"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.000</w:t>
            </w:r>
          </w:p>
        </w:tc>
        <w:tc>
          <w:tcPr>
            <w:tcW w:w="1440" w:type="dxa"/>
            <w:tcBorders>
              <w:top w:val="nil"/>
              <w:bottom w:val="nil"/>
              <w:right w:val="single" w:sz="16" w:space="0" w:color="000000"/>
            </w:tcBorders>
            <w:shd w:val="clear" w:color="auto" w:fill="FFFFFF"/>
            <w:vAlign w:val="center"/>
          </w:tcPr>
          <w:p w:rsidR="0083066F" w:rsidRPr="00227D92" w:rsidRDefault="0083066F" w:rsidP="0083066F">
            <w:pPr>
              <w:spacing w:line="360" w:lineRule="auto"/>
              <w:contextualSpacing/>
              <w:rPr>
                <w:rFonts w:ascii="Times New Roman" w:hAnsi="Times New Roman" w:cs="Times New Roman"/>
                <w:sz w:val="24"/>
                <w:szCs w:val="24"/>
              </w:rPr>
            </w:pPr>
          </w:p>
        </w:tc>
      </w:tr>
      <w:tr w:rsidR="0083066F" w:rsidRPr="00227D92" w:rsidTr="0083066F">
        <w:trPr>
          <w:cantSplit/>
          <w:jc w:val="center"/>
        </w:trPr>
        <w:tc>
          <w:tcPr>
            <w:tcW w:w="3180" w:type="dxa"/>
            <w:vMerge/>
            <w:tcBorders>
              <w:top w:val="nil"/>
              <w:left w:val="single" w:sz="16" w:space="0" w:color="000000"/>
              <w:bottom w:val="single" w:sz="16" w:space="0" w:color="000000"/>
              <w:right w:val="nil"/>
            </w:tcBorders>
            <w:shd w:val="clear" w:color="auto" w:fill="FFFFFF"/>
          </w:tcPr>
          <w:p w:rsidR="0083066F" w:rsidRPr="00227D92" w:rsidRDefault="0083066F" w:rsidP="0083066F">
            <w:pPr>
              <w:spacing w:line="360" w:lineRule="auto"/>
              <w:contextualSpacing/>
              <w:rPr>
                <w:rFonts w:ascii="Times New Roman" w:hAnsi="Times New Roman" w:cs="Times New Roman"/>
                <w:sz w:val="24"/>
                <w:szCs w:val="24"/>
              </w:rPr>
            </w:pPr>
          </w:p>
        </w:tc>
        <w:tc>
          <w:tcPr>
            <w:tcW w:w="1491" w:type="dxa"/>
            <w:tcBorders>
              <w:top w:val="nil"/>
              <w:left w:val="nil"/>
              <w:bottom w:val="single" w:sz="16" w:space="0" w:color="000000"/>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N</w:t>
            </w:r>
          </w:p>
        </w:tc>
        <w:tc>
          <w:tcPr>
            <w:tcW w:w="1350" w:type="dxa"/>
            <w:tcBorders>
              <w:top w:val="nil"/>
              <w:left w:val="single" w:sz="16" w:space="0" w:color="000000"/>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60</w:t>
            </w:r>
          </w:p>
        </w:tc>
        <w:tc>
          <w:tcPr>
            <w:tcW w:w="1530"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60</w:t>
            </w:r>
          </w:p>
        </w:tc>
        <w:tc>
          <w:tcPr>
            <w:tcW w:w="1440" w:type="dxa"/>
            <w:tcBorders>
              <w:top w:val="nil"/>
              <w:bottom w:val="single" w:sz="16" w:space="0" w:color="000000"/>
              <w:righ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60</w:t>
            </w:r>
          </w:p>
        </w:tc>
      </w:tr>
      <w:tr w:rsidR="0083066F" w:rsidRPr="00227D92" w:rsidTr="0083066F">
        <w:trPr>
          <w:cantSplit/>
          <w:trHeight w:val="28"/>
          <w:jc w:val="center"/>
        </w:trPr>
        <w:tc>
          <w:tcPr>
            <w:tcW w:w="8991" w:type="dxa"/>
            <w:gridSpan w:val="5"/>
            <w:tcBorders>
              <w:top w:val="nil"/>
              <w:left w:val="nil"/>
              <w:bottom w:val="nil"/>
              <w:right w:val="nil"/>
            </w:tcBorders>
            <w:shd w:val="clear" w:color="auto" w:fill="FFFFFF"/>
          </w:tcPr>
          <w:p w:rsidR="0083066F" w:rsidRPr="00227D92" w:rsidRDefault="0083066F" w:rsidP="0083066F">
            <w:pPr>
              <w:spacing w:before="240" w:line="360" w:lineRule="auto"/>
              <w:ind w:left="60" w:right="60"/>
              <w:contextualSpacing/>
              <w:jc w:val="both"/>
              <w:rPr>
                <w:rFonts w:ascii="Times New Roman" w:hAnsi="Times New Roman" w:cs="Times New Roman"/>
                <w:sz w:val="24"/>
                <w:szCs w:val="24"/>
              </w:rPr>
            </w:pPr>
            <w:r w:rsidRPr="00227D92">
              <w:rPr>
                <w:rFonts w:ascii="Times New Roman" w:hAnsi="Times New Roman" w:cs="Times New Roman"/>
                <w:sz w:val="24"/>
                <w:szCs w:val="24"/>
              </w:rPr>
              <w:lastRenderedPageBreak/>
              <w:t>**Correlation is significant at the 0.01 level (2-tailed).</w:t>
            </w:r>
          </w:p>
          <w:p w:rsidR="0083066F" w:rsidRPr="00227D92" w:rsidRDefault="0083066F" w:rsidP="0083066F">
            <w:pPr>
              <w:spacing w:before="240" w:line="360" w:lineRule="auto"/>
              <w:ind w:left="60" w:right="60"/>
              <w:contextualSpacing/>
              <w:jc w:val="both"/>
              <w:rPr>
                <w:rFonts w:ascii="Times New Roman" w:hAnsi="Times New Roman" w:cs="Times New Roman"/>
                <w:sz w:val="24"/>
                <w:szCs w:val="24"/>
              </w:rPr>
            </w:pPr>
          </w:p>
        </w:tc>
      </w:tr>
    </w:tbl>
    <w:p w:rsidR="0083066F" w:rsidRDefault="0083066F" w:rsidP="0083066F">
      <w:pPr>
        <w:spacing w:line="360" w:lineRule="auto"/>
        <w:contextualSpacing/>
        <w:jc w:val="both"/>
        <w:rPr>
          <w:rFonts w:ascii="Times New Roman" w:hAnsi="Times New Roman" w:cs="Times New Roman"/>
          <w:sz w:val="24"/>
          <w:szCs w:val="24"/>
        </w:rPr>
      </w:pPr>
      <w:r w:rsidRPr="00882D55">
        <w:rPr>
          <w:rFonts w:ascii="Times New Roman" w:hAnsi="Times New Roman" w:cs="Times New Roman"/>
          <w:sz w:val="24"/>
          <w:szCs w:val="24"/>
        </w:rPr>
        <w:t xml:space="preserve">From the given correlation matrix, the product moment correlation between the variables </w:t>
      </w:r>
      <w:r w:rsidRPr="00227D92">
        <w:rPr>
          <w:rFonts w:ascii="Times New Roman" w:hAnsi="Times New Roman" w:cs="Times New Roman"/>
          <w:b/>
          <w:color w:val="262626" w:themeColor="text1" w:themeTint="D9"/>
          <w:sz w:val="24"/>
          <w:szCs w:val="24"/>
        </w:rPr>
        <w:t>Brand Experience (BE)</w:t>
      </w:r>
      <w:r w:rsidRPr="00882D55">
        <w:rPr>
          <w:rFonts w:ascii="Times New Roman" w:hAnsi="Times New Roman" w:cs="Times New Roman"/>
          <w:sz w:val="24"/>
          <w:szCs w:val="24"/>
        </w:rPr>
        <w:t xml:space="preserve"> and </w:t>
      </w:r>
      <w:r w:rsidRPr="00227D92">
        <w:rPr>
          <w:rFonts w:ascii="Times New Roman" w:hAnsi="Times New Roman" w:cs="Times New Roman"/>
          <w:b/>
          <w:color w:val="262626" w:themeColor="text1" w:themeTint="D9"/>
          <w:sz w:val="24"/>
          <w:szCs w:val="24"/>
        </w:rPr>
        <w:t>Brand Loyalty (BL)</w:t>
      </w:r>
      <w:r w:rsidRPr="00882D55">
        <w:rPr>
          <w:rFonts w:ascii="Times New Roman" w:hAnsi="Times New Roman" w:cs="Times New Roman"/>
          <w:sz w:val="24"/>
          <w:szCs w:val="24"/>
        </w:rPr>
        <w:t xml:space="preserve"> was found to be </w:t>
      </w:r>
      <w:r w:rsidRPr="00227D92">
        <w:rPr>
          <w:rFonts w:ascii="Times New Roman" w:hAnsi="Times New Roman" w:cs="Times New Roman"/>
          <w:b/>
          <w:color w:val="262626" w:themeColor="text1" w:themeTint="D9"/>
          <w:sz w:val="24"/>
          <w:szCs w:val="24"/>
        </w:rPr>
        <w:t>r = .656</w:t>
      </w:r>
      <w:r w:rsidRPr="00882D55">
        <w:rPr>
          <w:rFonts w:ascii="Times New Roman" w:hAnsi="Times New Roman" w:cs="Times New Roman"/>
          <w:sz w:val="24"/>
          <w:szCs w:val="24"/>
        </w:rPr>
        <w:t>, which is statistically significant at 99 percent level of confidence.</w:t>
      </w:r>
    </w:p>
    <w:p w:rsidR="0083066F" w:rsidRDefault="0083066F" w:rsidP="0083066F">
      <w:pPr>
        <w:spacing w:line="360" w:lineRule="auto"/>
        <w:contextualSpacing/>
        <w:jc w:val="both"/>
        <w:rPr>
          <w:rFonts w:ascii="Times New Roman" w:hAnsi="Times New Roman" w:cs="Times New Roman"/>
          <w:sz w:val="24"/>
          <w:szCs w:val="24"/>
        </w:rPr>
      </w:pPr>
    </w:p>
    <w:p w:rsidR="0083066F" w:rsidRDefault="0083066F" w:rsidP="0083066F">
      <w:pPr>
        <w:spacing w:line="360" w:lineRule="auto"/>
        <w:contextualSpacing/>
        <w:jc w:val="both"/>
        <w:rPr>
          <w:rFonts w:ascii="Times New Roman" w:hAnsi="Times New Roman" w:cs="Times New Roman"/>
          <w:sz w:val="24"/>
          <w:szCs w:val="24"/>
        </w:rPr>
      </w:pPr>
      <w:r w:rsidRPr="00882D55">
        <w:rPr>
          <w:rFonts w:ascii="Times New Roman" w:hAnsi="Times New Roman" w:cs="Times New Roman"/>
          <w:sz w:val="24"/>
          <w:szCs w:val="24"/>
        </w:rPr>
        <w:t xml:space="preserve">From the given correlation matrix, the product moment correlation between the variables </w:t>
      </w:r>
      <w:r w:rsidRPr="00227D92">
        <w:rPr>
          <w:rFonts w:ascii="Times New Roman" w:hAnsi="Times New Roman" w:cs="Times New Roman"/>
          <w:b/>
          <w:color w:val="262626" w:themeColor="text1" w:themeTint="D9"/>
          <w:sz w:val="24"/>
          <w:szCs w:val="24"/>
        </w:rPr>
        <w:t>Brand Experience (BE)</w:t>
      </w:r>
      <w:r w:rsidRPr="00882D55">
        <w:rPr>
          <w:rFonts w:ascii="Times New Roman" w:hAnsi="Times New Roman" w:cs="Times New Roman"/>
          <w:sz w:val="24"/>
          <w:szCs w:val="24"/>
        </w:rPr>
        <w:t xml:space="preserve"> and </w:t>
      </w:r>
      <w:r w:rsidRPr="00227D92">
        <w:rPr>
          <w:rFonts w:ascii="Times New Roman" w:hAnsi="Times New Roman" w:cs="Times New Roman"/>
          <w:b/>
          <w:color w:val="262626" w:themeColor="text1" w:themeTint="D9"/>
          <w:sz w:val="24"/>
          <w:szCs w:val="24"/>
        </w:rPr>
        <w:t>Word of Mouth (WOM)</w:t>
      </w:r>
      <w:r w:rsidRPr="00882D55">
        <w:rPr>
          <w:rFonts w:ascii="Times New Roman" w:hAnsi="Times New Roman" w:cs="Times New Roman"/>
          <w:sz w:val="24"/>
          <w:szCs w:val="24"/>
        </w:rPr>
        <w:t xml:space="preserve"> was found to be </w:t>
      </w:r>
      <w:r w:rsidRPr="00227D92">
        <w:rPr>
          <w:rFonts w:ascii="Times New Roman" w:hAnsi="Times New Roman" w:cs="Times New Roman"/>
          <w:b/>
          <w:color w:val="262626" w:themeColor="text1" w:themeTint="D9"/>
          <w:sz w:val="24"/>
          <w:szCs w:val="24"/>
        </w:rPr>
        <w:t>r = .676</w:t>
      </w:r>
      <w:r w:rsidRPr="00882D55">
        <w:rPr>
          <w:rFonts w:ascii="Times New Roman" w:hAnsi="Times New Roman" w:cs="Times New Roman"/>
          <w:sz w:val="24"/>
          <w:szCs w:val="24"/>
        </w:rPr>
        <w:t>, which is statistically significant at 99 percent level of confidence.</w:t>
      </w:r>
    </w:p>
    <w:p w:rsidR="0083066F" w:rsidRDefault="0083066F" w:rsidP="0083066F">
      <w:pPr>
        <w:spacing w:line="360" w:lineRule="auto"/>
        <w:contextualSpacing/>
        <w:jc w:val="both"/>
        <w:rPr>
          <w:rFonts w:ascii="Times New Roman" w:hAnsi="Times New Roman" w:cs="Times New Roman"/>
          <w:sz w:val="24"/>
          <w:szCs w:val="24"/>
        </w:rPr>
      </w:pPr>
    </w:p>
    <w:p w:rsidR="0083066F" w:rsidRPr="00882D55" w:rsidRDefault="0083066F" w:rsidP="0083066F">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And, f</w:t>
      </w:r>
      <w:r w:rsidRPr="00882D55">
        <w:rPr>
          <w:rFonts w:ascii="Times New Roman" w:hAnsi="Times New Roman" w:cs="Times New Roman"/>
          <w:sz w:val="24"/>
          <w:szCs w:val="24"/>
        </w:rPr>
        <w:t xml:space="preserve">rom the given correlation matrix, the product moment correlation between the variables </w:t>
      </w:r>
      <w:r w:rsidRPr="00227D92">
        <w:rPr>
          <w:rFonts w:ascii="Times New Roman" w:hAnsi="Times New Roman" w:cs="Times New Roman"/>
          <w:b/>
          <w:color w:val="262626" w:themeColor="text1" w:themeTint="D9"/>
          <w:sz w:val="24"/>
          <w:szCs w:val="24"/>
        </w:rPr>
        <w:t>Brand Loyalty  (BL)</w:t>
      </w:r>
      <w:r w:rsidRPr="00882D55">
        <w:rPr>
          <w:rFonts w:ascii="Times New Roman" w:hAnsi="Times New Roman" w:cs="Times New Roman"/>
          <w:sz w:val="24"/>
          <w:szCs w:val="24"/>
        </w:rPr>
        <w:t xml:space="preserve"> and </w:t>
      </w:r>
      <w:r w:rsidRPr="00227D92">
        <w:rPr>
          <w:rFonts w:ascii="Times New Roman" w:hAnsi="Times New Roman" w:cs="Times New Roman"/>
          <w:b/>
          <w:color w:val="262626" w:themeColor="text1" w:themeTint="D9"/>
          <w:sz w:val="24"/>
          <w:szCs w:val="24"/>
        </w:rPr>
        <w:t>Word of Mouth (WOM)</w:t>
      </w:r>
      <w:r w:rsidRPr="00882D55">
        <w:rPr>
          <w:rFonts w:ascii="Times New Roman" w:hAnsi="Times New Roman" w:cs="Times New Roman"/>
          <w:sz w:val="24"/>
          <w:szCs w:val="24"/>
        </w:rPr>
        <w:t xml:space="preserve"> was found to be </w:t>
      </w:r>
      <w:r w:rsidRPr="00227D92">
        <w:rPr>
          <w:rFonts w:ascii="Times New Roman" w:hAnsi="Times New Roman" w:cs="Times New Roman"/>
          <w:b/>
          <w:color w:val="262626" w:themeColor="text1" w:themeTint="D9"/>
          <w:sz w:val="24"/>
          <w:szCs w:val="24"/>
        </w:rPr>
        <w:t>r = .768</w:t>
      </w:r>
      <w:r w:rsidRPr="00882D55">
        <w:rPr>
          <w:rFonts w:ascii="Times New Roman" w:hAnsi="Times New Roman" w:cs="Times New Roman"/>
          <w:sz w:val="24"/>
          <w:szCs w:val="24"/>
        </w:rPr>
        <w:t>, which is statistically significant at 99 percent level of confidence.</w:t>
      </w:r>
    </w:p>
    <w:p w:rsidR="00227D92" w:rsidRDefault="00227D92" w:rsidP="00227D92">
      <w:pPr>
        <w:pStyle w:val="Heading1"/>
        <w:numPr>
          <w:ilvl w:val="2"/>
          <w:numId w:val="8"/>
        </w:numPr>
        <w:spacing w:before="0" w:line="360" w:lineRule="auto"/>
        <w:jc w:val="both"/>
        <w:rPr>
          <w:rFonts w:ascii="Times New Roman" w:hAnsi="Times New Roman" w:cs="Times New Roman"/>
          <w:color w:val="262626" w:themeColor="text1" w:themeTint="D9"/>
          <w:sz w:val="24"/>
          <w:szCs w:val="24"/>
        </w:rPr>
      </w:pPr>
      <w:bookmarkStart w:id="34" w:name="_Toc119852983"/>
      <w:r>
        <w:rPr>
          <w:rFonts w:ascii="Times New Roman" w:hAnsi="Times New Roman" w:cs="Times New Roman"/>
          <w:color w:val="262626" w:themeColor="text1" w:themeTint="D9"/>
          <w:sz w:val="24"/>
          <w:szCs w:val="24"/>
        </w:rPr>
        <w:t>Variation in Brand Experience (BE) across the Brands</w:t>
      </w:r>
      <w:bookmarkEnd w:id="34"/>
    </w:p>
    <w:p w:rsidR="0083066F" w:rsidRDefault="0083066F" w:rsidP="0083066F">
      <w:pPr>
        <w:spacing w:line="360" w:lineRule="auto"/>
        <w:contextualSpacing/>
        <w:jc w:val="both"/>
        <w:rPr>
          <w:rFonts w:ascii="Times New Roman" w:hAnsi="Times New Roman" w:cs="Times New Roman"/>
          <w:sz w:val="24"/>
          <w:szCs w:val="24"/>
        </w:rPr>
      </w:pPr>
      <w:r w:rsidRPr="00882D55">
        <w:rPr>
          <w:rFonts w:ascii="Times New Roman" w:hAnsi="Times New Roman" w:cs="Times New Roman"/>
          <w:sz w:val="24"/>
          <w:szCs w:val="24"/>
        </w:rPr>
        <w:t>For the purpose of examining the variations in brand experience (BE) across the three brands considered in the study, a one-way ANOVA was conducted and the SPSS-generated statistical outputs are given below:</w:t>
      </w:r>
    </w:p>
    <w:p w:rsidR="0083066F" w:rsidRPr="00882D55" w:rsidRDefault="0083066F" w:rsidP="0083066F">
      <w:pPr>
        <w:spacing w:line="360" w:lineRule="auto"/>
        <w:contextualSpacing/>
        <w:jc w:val="both"/>
        <w:rPr>
          <w:rFonts w:ascii="Times New Roman" w:hAnsi="Times New Roman" w:cs="Times New Roman"/>
          <w:sz w:val="24"/>
          <w:szCs w:val="24"/>
        </w:rPr>
      </w:pPr>
    </w:p>
    <w:tbl>
      <w:tblPr>
        <w:tblW w:w="76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97"/>
        <w:gridCol w:w="1468"/>
        <w:gridCol w:w="1025"/>
        <w:gridCol w:w="1408"/>
        <w:gridCol w:w="1025"/>
        <w:gridCol w:w="1025"/>
      </w:tblGrid>
      <w:tr w:rsidR="0083066F" w:rsidRPr="00227D92" w:rsidTr="0083066F">
        <w:trPr>
          <w:cantSplit/>
          <w:jc w:val="center"/>
        </w:trPr>
        <w:tc>
          <w:tcPr>
            <w:tcW w:w="7648" w:type="dxa"/>
            <w:gridSpan w:val="6"/>
            <w:tcBorders>
              <w:top w:val="nil"/>
              <w:left w:val="nil"/>
              <w:bottom w:val="nil"/>
              <w:right w:val="nil"/>
            </w:tcBorders>
            <w:shd w:val="clear" w:color="auto" w:fill="FFFFFF"/>
            <w:vAlign w:val="center"/>
          </w:tcPr>
          <w:p w:rsidR="0083066F" w:rsidRPr="00227D92" w:rsidRDefault="0083066F" w:rsidP="0083066F">
            <w:pPr>
              <w:spacing w:before="240"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b/>
                <w:bCs/>
                <w:sz w:val="24"/>
                <w:szCs w:val="24"/>
              </w:rPr>
              <w:t>ANOVA</w:t>
            </w:r>
          </w:p>
        </w:tc>
      </w:tr>
      <w:tr w:rsidR="0083066F" w:rsidRPr="00227D92" w:rsidTr="0083066F">
        <w:trPr>
          <w:cantSplit/>
          <w:jc w:val="center"/>
        </w:trPr>
        <w:tc>
          <w:tcPr>
            <w:tcW w:w="7648" w:type="dxa"/>
            <w:gridSpan w:val="6"/>
            <w:tcBorders>
              <w:top w:val="nil"/>
              <w:left w:val="nil"/>
              <w:bottom w:val="nil"/>
              <w:right w:val="nil"/>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r w:rsidRPr="00227D92">
              <w:rPr>
                <w:rFonts w:ascii="Times New Roman" w:hAnsi="Times New Roman" w:cs="Times New Roman"/>
                <w:sz w:val="24"/>
                <w:szCs w:val="24"/>
                <w:shd w:val="clear" w:color="auto" w:fill="FFFFFF"/>
              </w:rPr>
              <w:t xml:space="preserve">BE  </w:t>
            </w:r>
          </w:p>
        </w:tc>
      </w:tr>
      <w:tr w:rsidR="0083066F" w:rsidRPr="00227D92" w:rsidTr="0083066F">
        <w:trPr>
          <w:cantSplit/>
          <w:jc w:val="center"/>
        </w:trPr>
        <w:tc>
          <w:tcPr>
            <w:tcW w:w="1697"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p>
        </w:tc>
        <w:tc>
          <w:tcPr>
            <w:tcW w:w="1468" w:type="dxa"/>
            <w:tcBorders>
              <w:top w:val="single" w:sz="16" w:space="0" w:color="000000"/>
              <w:left w:val="single" w:sz="16" w:space="0" w:color="000000"/>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Sum of Squares</w:t>
            </w:r>
          </w:p>
        </w:tc>
        <w:tc>
          <w:tcPr>
            <w:tcW w:w="1025" w:type="dxa"/>
            <w:tcBorders>
              <w:top w:val="single" w:sz="16" w:space="0" w:color="000000"/>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df</w:t>
            </w:r>
          </w:p>
        </w:tc>
        <w:tc>
          <w:tcPr>
            <w:tcW w:w="1408" w:type="dxa"/>
            <w:tcBorders>
              <w:top w:val="single" w:sz="16" w:space="0" w:color="000000"/>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Mean Square</w:t>
            </w:r>
          </w:p>
        </w:tc>
        <w:tc>
          <w:tcPr>
            <w:tcW w:w="1025" w:type="dxa"/>
            <w:tcBorders>
              <w:top w:val="single" w:sz="16" w:space="0" w:color="000000"/>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F</w:t>
            </w:r>
          </w:p>
        </w:tc>
        <w:tc>
          <w:tcPr>
            <w:tcW w:w="1025" w:type="dxa"/>
            <w:tcBorders>
              <w:top w:val="single" w:sz="16" w:space="0" w:color="000000"/>
              <w:bottom w:val="single" w:sz="16" w:space="0" w:color="000000"/>
              <w:right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Sig.</w:t>
            </w:r>
          </w:p>
        </w:tc>
      </w:tr>
      <w:tr w:rsidR="0083066F" w:rsidRPr="00227D92" w:rsidTr="0083066F">
        <w:trPr>
          <w:cantSplit/>
          <w:jc w:val="center"/>
        </w:trPr>
        <w:tc>
          <w:tcPr>
            <w:tcW w:w="1697" w:type="dxa"/>
            <w:tcBorders>
              <w:top w:val="single" w:sz="16" w:space="0" w:color="000000"/>
              <w:left w:val="single" w:sz="16" w:space="0" w:color="000000"/>
              <w:bottom w:val="nil"/>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Between Groups</w:t>
            </w:r>
          </w:p>
        </w:tc>
        <w:tc>
          <w:tcPr>
            <w:tcW w:w="1468" w:type="dxa"/>
            <w:tcBorders>
              <w:top w:val="single" w:sz="16" w:space="0" w:color="000000"/>
              <w:left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20.361</w:t>
            </w:r>
          </w:p>
        </w:tc>
        <w:tc>
          <w:tcPr>
            <w:tcW w:w="1025" w:type="dxa"/>
            <w:tcBorders>
              <w:top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w:t>
            </w:r>
          </w:p>
        </w:tc>
        <w:tc>
          <w:tcPr>
            <w:tcW w:w="1408" w:type="dxa"/>
            <w:tcBorders>
              <w:top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10.181</w:t>
            </w:r>
          </w:p>
        </w:tc>
        <w:tc>
          <w:tcPr>
            <w:tcW w:w="1025" w:type="dxa"/>
            <w:tcBorders>
              <w:top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31.269</w:t>
            </w:r>
          </w:p>
        </w:tc>
        <w:tc>
          <w:tcPr>
            <w:tcW w:w="1025" w:type="dxa"/>
            <w:tcBorders>
              <w:top w:val="single" w:sz="16" w:space="0" w:color="000000"/>
              <w:bottom w:val="nil"/>
              <w:righ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.000</w:t>
            </w:r>
          </w:p>
        </w:tc>
      </w:tr>
      <w:tr w:rsidR="0083066F" w:rsidRPr="00227D92" w:rsidTr="0083066F">
        <w:trPr>
          <w:cantSplit/>
          <w:jc w:val="center"/>
        </w:trPr>
        <w:tc>
          <w:tcPr>
            <w:tcW w:w="1697" w:type="dxa"/>
            <w:tcBorders>
              <w:top w:val="nil"/>
              <w:left w:val="single" w:sz="16" w:space="0" w:color="000000"/>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Within Groups</w:t>
            </w:r>
          </w:p>
        </w:tc>
        <w:tc>
          <w:tcPr>
            <w:tcW w:w="1468" w:type="dxa"/>
            <w:tcBorders>
              <w:top w:val="nil"/>
              <w:lef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18.558</w:t>
            </w:r>
          </w:p>
        </w:tc>
        <w:tc>
          <w:tcPr>
            <w:tcW w:w="1025" w:type="dxa"/>
            <w:tcBorders>
              <w:top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57</w:t>
            </w:r>
          </w:p>
        </w:tc>
        <w:tc>
          <w:tcPr>
            <w:tcW w:w="1408" w:type="dxa"/>
            <w:tcBorders>
              <w:top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.326</w:t>
            </w:r>
          </w:p>
        </w:tc>
        <w:tc>
          <w:tcPr>
            <w:tcW w:w="1025" w:type="dxa"/>
            <w:tcBorders>
              <w:top w:val="nil"/>
            </w:tcBorders>
            <w:shd w:val="clear" w:color="auto" w:fill="FFFFFF"/>
            <w:vAlign w:val="center"/>
          </w:tcPr>
          <w:p w:rsidR="0083066F" w:rsidRPr="00227D92" w:rsidRDefault="0083066F" w:rsidP="0083066F">
            <w:pPr>
              <w:spacing w:line="360" w:lineRule="auto"/>
              <w:contextualSpacing/>
              <w:rPr>
                <w:rFonts w:ascii="Times New Roman" w:hAnsi="Times New Roman" w:cs="Times New Roman"/>
                <w:sz w:val="24"/>
                <w:szCs w:val="24"/>
              </w:rPr>
            </w:pPr>
          </w:p>
        </w:tc>
        <w:tc>
          <w:tcPr>
            <w:tcW w:w="1025" w:type="dxa"/>
            <w:tcBorders>
              <w:top w:val="nil"/>
              <w:right w:val="single" w:sz="16" w:space="0" w:color="000000"/>
            </w:tcBorders>
            <w:shd w:val="clear" w:color="auto" w:fill="FFFFFF"/>
            <w:vAlign w:val="center"/>
          </w:tcPr>
          <w:p w:rsidR="0083066F" w:rsidRPr="00227D92" w:rsidRDefault="0083066F" w:rsidP="0083066F">
            <w:pPr>
              <w:spacing w:line="360" w:lineRule="auto"/>
              <w:contextualSpacing/>
              <w:rPr>
                <w:rFonts w:ascii="Times New Roman" w:hAnsi="Times New Roman" w:cs="Times New Roman"/>
                <w:sz w:val="24"/>
                <w:szCs w:val="24"/>
              </w:rPr>
            </w:pPr>
          </w:p>
        </w:tc>
      </w:tr>
      <w:tr w:rsidR="0083066F" w:rsidRPr="00227D92" w:rsidTr="0083066F">
        <w:trPr>
          <w:cantSplit/>
          <w:jc w:val="center"/>
        </w:trPr>
        <w:tc>
          <w:tcPr>
            <w:tcW w:w="1697" w:type="dxa"/>
            <w:tcBorders>
              <w:top w:val="nil"/>
              <w:left w:val="single" w:sz="16" w:space="0" w:color="000000"/>
              <w:bottom w:val="single" w:sz="16" w:space="0" w:color="000000"/>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Total</w:t>
            </w:r>
          </w:p>
        </w:tc>
        <w:tc>
          <w:tcPr>
            <w:tcW w:w="1468" w:type="dxa"/>
            <w:tcBorders>
              <w:top w:val="nil"/>
              <w:left w:val="single" w:sz="16" w:space="0" w:color="000000"/>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38.919</w:t>
            </w:r>
          </w:p>
        </w:tc>
        <w:tc>
          <w:tcPr>
            <w:tcW w:w="1025"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59</w:t>
            </w:r>
          </w:p>
        </w:tc>
        <w:tc>
          <w:tcPr>
            <w:tcW w:w="1408" w:type="dxa"/>
            <w:tcBorders>
              <w:top w:val="nil"/>
              <w:bottom w:val="single" w:sz="16" w:space="0" w:color="000000"/>
            </w:tcBorders>
            <w:shd w:val="clear" w:color="auto" w:fill="FFFFFF"/>
            <w:vAlign w:val="center"/>
          </w:tcPr>
          <w:p w:rsidR="0083066F" w:rsidRPr="00227D92" w:rsidRDefault="0083066F" w:rsidP="0083066F">
            <w:pPr>
              <w:spacing w:line="360" w:lineRule="auto"/>
              <w:contextualSpacing/>
              <w:rPr>
                <w:rFonts w:ascii="Times New Roman" w:hAnsi="Times New Roman" w:cs="Times New Roman"/>
                <w:sz w:val="24"/>
                <w:szCs w:val="24"/>
              </w:rPr>
            </w:pPr>
          </w:p>
        </w:tc>
        <w:tc>
          <w:tcPr>
            <w:tcW w:w="1025" w:type="dxa"/>
            <w:tcBorders>
              <w:top w:val="nil"/>
              <w:bottom w:val="single" w:sz="16" w:space="0" w:color="000000"/>
            </w:tcBorders>
            <w:shd w:val="clear" w:color="auto" w:fill="FFFFFF"/>
            <w:vAlign w:val="center"/>
          </w:tcPr>
          <w:p w:rsidR="0083066F" w:rsidRPr="00227D92" w:rsidRDefault="0083066F" w:rsidP="0083066F">
            <w:pPr>
              <w:spacing w:line="360" w:lineRule="auto"/>
              <w:contextualSpacing/>
              <w:rPr>
                <w:rFonts w:ascii="Times New Roman" w:hAnsi="Times New Roman" w:cs="Times New Roman"/>
                <w:sz w:val="24"/>
                <w:szCs w:val="24"/>
              </w:rPr>
            </w:pPr>
          </w:p>
        </w:tc>
        <w:tc>
          <w:tcPr>
            <w:tcW w:w="1025" w:type="dxa"/>
            <w:tcBorders>
              <w:top w:val="nil"/>
              <w:bottom w:val="single" w:sz="16" w:space="0" w:color="000000"/>
              <w:right w:val="single" w:sz="16" w:space="0" w:color="000000"/>
            </w:tcBorders>
            <w:shd w:val="clear" w:color="auto" w:fill="FFFFFF"/>
            <w:vAlign w:val="center"/>
          </w:tcPr>
          <w:p w:rsidR="0083066F" w:rsidRPr="00227D92" w:rsidRDefault="0083066F" w:rsidP="0083066F">
            <w:pPr>
              <w:spacing w:line="360" w:lineRule="auto"/>
              <w:contextualSpacing/>
              <w:rPr>
                <w:rFonts w:ascii="Times New Roman" w:hAnsi="Times New Roman" w:cs="Times New Roman"/>
                <w:sz w:val="24"/>
                <w:szCs w:val="24"/>
              </w:rPr>
            </w:pPr>
          </w:p>
        </w:tc>
      </w:tr>
    </w:tbl>
    <w:p w:rsidR="0083066F" w:rsidRDefault="0083066F" w:rsidP="0083066F">
      <w:pPr>
        <w:spacing w:line="360" w:lineRule="auto"/>
        <w:contextualSpacing/>
        <w:jc w:val="both"/>
        <w:rPr>
          <w:rFonts w:ascii="Times New Roman" w:hAnsi="Times New Roman" w:cs="Times New Roman"/>
          <w:sz w:val="24"/>
          <w:szCs w:val="24"/>
        </w:rPr>
      </w:pPr>
    </w:p>
    <w:p w:rsidR="00227D92" w:rsidRDefault="0083066F" w:rsidP="0083066F">
      <w:pPr>
        <w:spacing w:line="360" w:lineRule="auto"/>
        <w:contextualSpacing/>
        <w:jc w:val="both"/>
        <w:rPr>
          <w:rFonts w:ascii="Times New Roman" w:hAnsi="Times New Roman" w:cs="Times New Roman"/>
          <w:sz w:val="24"/>
          <w:szCs w:val="24"/>
        </w:rPr>
      </w:pPr>
      <w:r w:rsidRPr="00882D55">
        <w:rPr>
          <w:rFonts w:ascii="Times New Roman" w:hAnsi="Times New Roman" w:cs="Times New Roman"/>
          <w:sz w:val="24"/>
          <w:szCs w:val="24"/>
        </w:rPr>
        <w:t>Since sig. = 0.000 is less than the assumed value of alpha = 0.05, there are significant variations in brand experience (BE) across the brands considered in the study. Now the variations in brand experience (BE) across those brands are given below:</w:t>
      </w:r>
    </w:p>
    <w:p w:rsidR="00227D92" w:rsidRDefault="00227D92">
      <w:pPr>
        <w:rPr>
          <w:rFonts w:ascii="Times New Roman" w:hAnsi="Times New Roman" w:cs="Times New Roman"/>
          <w:sz w:val="24"/>
          <w:szCs w:val="24"/>
        </w:rPr>
      </w:pPr>
      <w:r>
        <w:rPr>
          <w:rFonts w:ascii="Times New Roman" w:hAnsi="Times New Roman" w:cs="Times New Roman"/>
          <w:sz w:val="24"/>
          <w:szCs w:val="24"/>
        </w:rPr>
        <w:br w:type="page"/>
      </w:r>
    </w:p>
    <w:tbl>
      <w:tblPr>
        <w:tblW w:w="9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80"/>
        <w:gridCol w:w="779"/>
        <w:gridCol w:w="889"/>
        <w:gridCol w:w="1249"/>
        <w:gridCol w:w="929"/>
        <w:gridCol w:w="1275"/>
        <w:gridCol w:w="1275"/>
        <w:gridCol w:w="984"/>
        <w:gridCol w:w="1080"/>
      </w:tblGrid>
      <w:tr w:rsidR="0083066F" w:rsidRPr="00227D92" w:rsidTr="0083066F">
        <w:trPr>
          <w:cantSplit/>
        </w:trPr>
        <w:tc>
          <w:tcPr>
            <w:tcW w:w="9540" w:type="dxa"/>
            <w:gridSpan w:val="9"/>
            <w:tcBorders>
              <w:top w:val="nil"/>
              <w:left w:val="nil"/>
              <w:bottom w:val="nil"/>
              <w:right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b/>
                <w:bCs/>
                <w:sz w:val="24"/>
                <w:szCs w:val="24"/>
              </w:rPr>
              <w:lastRenderedPageBreak/>
              <w:t>Descriptive</w:t>
            </w:r>
          </w:p>
        </w:tc>
      </w:tr>
      <w:tr w:rsidR="0083066F" w:rsidRPr="00227D92" w:rsidTr="0083066F">
        <w:trPr>
          <w:cantSplit/>
        </w:trPr>
        <w:tc>
          <w:tcPr>
            <w:tcW w:w="9540" w:type="dxa"/>
            <w:gridSpan w:val="9"/>
            <w:tcBorders>
              <w:top w:val="nil"/>
              <w:left w:val="nil"/>
              <w:bottom w:val="nil"/>
              <w:right w:val="nil"/>
            </w:tcBorders>
            <w:shd w:val="clear" w:color="auto" w:fill="FFFFFF"/>
            <w:vAlign w:val="bottom"/>
          </w:tcPr>
          <w:p w:rsidR="0083066F" w:rsidRPr="00227D92" w:rsidRDefault="0083066F" w:rsidP="0083066F">
            <w:pPr>
              <w:spacing w:line="360" w:lineRule="auto"/>
              <w:contextualSpacing/>
              <w:jc w:val="center"/>
              <w:rPr>
                <w:rFonts w:ascii="Times New Roman" w:hAnsi="Times New Roman" w:cs="Times New Roman"/>
                <w:sz w:val="24"/>
                <w:szCs w:val="24"/>
              </w:rPr>
            </w:pPr>
            <w:r w:rsidRPr="00227D92">
              <w:rPr>
                <w:rFonts w:ascii="Times New Roman" w:hAnsi="Times New Roman" w:cs="Times New Roman"/>
                <w:sz w:val="24"/>
                <w:szCs w:val="24"/>
                <w:shd w:val="clear" w:color="auto" w:fill="FFFFFF"/>
              </w:rPr>
              <w:t>BE</w:t>
            </w:r>
          </w:p>
        </w:tc>
      </w:tr>
      <w:tr w:rsidR="0083066F" w:rsidRPr="00227D92" w:rsidTr="0083066F">
        <w:trPr>
          <w:cantSplit/>
        </w:trPr>
        <w:tc>
          <w:tcPr>
            <w:tcW w:w="1080" w:type="dxa"/>
            <w:vMerge w:val="restart"/>
            <w:tcBorders>
              <w:top w:val="single" w:sz="16" w:space="0" w:color="000000"/>
              <w:left w:val="single" w:sz="16" w:space="0" w:color="000000"/>
              <w:bottom w:val="nil"/>
              <w:right w:val="single" w:sz="16" w:space="0" w:color="000000"/>
            </w:tcBorders>
            <w:shd w:val="clear" w:color="auto" w:fill="FFFFFF"/>
            <w:vAlign w:val="bottom"/>
          </w:tcPr>
          <w:p w:rsidR="0083066F" w:rsidRPr="00227D92" w:rsidRDefault="0083066F" w:rsidP="0083066F">
            <w:pPr>
              <w:spacing w:line="360" w:lineRule="auto"/>
              <w:contextualSpacing/>
              <w:jc w:val="center"/>
              <w:rPr>
                <w:rFonts w:ascii="Times New Roman" w:hAnsi="Times New Roman" w:cs="Times New Roman"/>
                <w:sz w:val="24"/>
                <w:szCs w:val="24"/>
              </w:rPr>
            </w:pPr>
          </w:p>
        </w:tc>
        <w:tc>
          <w:tcPr>
            <w:tcW w:w="779" w:type="dxa"/>
            <w:vMerge w:val="restart"/>
            <w:tcBorders>
              <w:top w:val="single" w:sz="16" w:space="0" w:color="000000"/>
              <w:left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N</w:t>
            </w:r>
          </w:p>
        </w:tc>
        <w:tc>
          <w:tcPr>
            <w:tcW w:w="889" w:type="dxa"/>
            <w:vMerge w:val="restart"/>
            <w:tcBorders>
              <w:top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Mean</w:t>
            </w:r>
          </w:p>
        </w:tc>
        <w:tc>
          <w:tcPr>
            <w:tcW w:w="1249" w:type="dxa"/>
            <w:vMerge w:val="restart"/>
            <w:tcBorders>
              <w:top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Std. Deviation</w:t>
            </w:r>
          </w:p>
        </w:tc>
        <w:tc>
          <w:tcPr>
            <w:tcW w:w="929" w:type="dxa"/>
            <w:vMerge w:val="restart"/>
            <w:tcBorders>
              <w:top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Std. Error</w:t>
            </w:r>
          </w:p>
        </w:tc>
        <w:tc>
          <w:tcPr>
            <w:tcW w:w="2550" w:type="dxa"/>
            <w:gridSpan w:val="2"/>
            <w:tcBorders>
              <w:top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95% Confidence Interval for Mean</w:t>
            </w:r>
          </w:p>
        </w:tc>
        <w:tc>
          <w:tcPr>
            <w:tcW w:w="984" w:type="dxa"/>
            <w:vMerge w:val="restart"/>
            <w:tcBorders>
              <w:top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Minimum</w:t>
            </w:r>
          </w:p>
        </w:tc>
        <w:tc>
          <w:tcPr>
            <w:tcW w:w="1080" w:type="dxa"/>
            <w:vMerge w:val="restart"/>
            <w:tcBorders>
              <w:top w:val="single" w:sz="16" w:space="0" w:color="000000"/>
              <w:right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Maximum</w:t>
            </w:r>
          </w:p>
        </w:tc>
      </w:tr>
      <w:tr w:rsidR="0083066F" w:rsidRPr="00227D92" w:rsidTr="0083066F">
        <w:trPr>
          <w:cantSplit/>
        </w:trPr>
        <w:tc>
          <w:tcPr>
            <w:tcW w:w="1080" w:type="dxa"/>
            <w:vMerge/>
            <w:tcBorders>
              <w:top w:val="single" w:sz="16" w:space="0" w:color="000000"/>
              <w:left w:val="single" w:sz="16" w:space="0" w:color="000000"/>
              <w:bottom w:val="nil"/>
              <w:right w:val="single" w:sz="16" w:space="0" w:color="000000"/>
            </w:tcBorders>
            <w:shd w:val="clear" w:color="auto" w:fill="FFFFFF"/>
            <w:vAlign w:val="bottom"/>
          </w:tcPr>
          <w:p w:rsidR="0083066F" w:rsidRPr="00227D92" w:rsidRDefault="0083066F" w:rsidP="0083066F">
            <w:pPr>
              <w:spacing w:line="360" w:lineRule="auto"/>
              <w:contextualSpacing/>
              <w:jc w:val="center"/>
              <w:rPr>
                <w:rFonts w:ascii="Times New Roman" w:hAnsi="Times New Roman" w:cs="Times New Roman"/>
                <w:sz w:val="24"/>
                <w:szCs w:val="24"/>
              </w:rPr>
            </w:pPr>
          </w:p>
        </w:tc>
        <w:tc>
          <w:tcPr>
            <w:tcW w:w="779" w:type="dxa"/>
            <w:vMerge/>
            <w:tcBorders>
              <w:top w:val="single" w:sz="16" w:space="0" w:color="000000"/>
              <w:left w:val="single" w:sz="16" w:space="0" w:color="000000"/>
            </w:tcBorders>
            <w:shd w:val="clear" w:color="auto" w:fill="FFFFFF"/>
            <w:vAlign w:val="bottom"/>
          </w:tcPr>
          <w:p w:rsidR="0083066F" w:rsidRPr="00227D92" w:rsidRDefault="0083066F" w:rsidP="0083066F">
            <w:pPr>
              <w:spacing w:line="360" w:lineRule="auto"/>
              <w:contextualSpacing/>
              <w:jc w:val="center"/>
              <w:rPr>
                <w:rFonts w:ascii="Times New Roman" w:hAnsi="Times New Roman" w:cs="Times New Roman"/>
                <w:sz w:val="24"/>
                <w:szCs w:val="24"/>
              </w:rPr>
            </w:pPr>
          </w:p>
        </w:tc>
        <w:tc>
          <w:tcPr>
            <w:tcW w:w="889" w:type="dxa"/>
            <w:vMerge/>
            <w:tcBorders>
              <w:top w:val="single" w:sz="16" w:space="0" w:color="000000"/>
            </w:tcBorders>
            <w:shd w:val="clear" w:color="auto" w:fill="FFFFFF"/>
            <w:vAlign w:val="bottom"/>
          </w:tcPr>
          <w:p w:rsidR="0083066F" w:rsidRPr="00227D92" w:rsidRDefault="0083066F" w:rsidP="0083066F">
            <w:pPr>
              <w:spacing w:line="360" w:lineRule="auto"/>
              <w:contextualSpacing/>
              <w:jc w:val="center"/>
              <w:rPr>
                <w:rFonts w:ascii="Times New Roman" w:hAnsi="Times New Roman" w:cs="Times New Roman"/>
                <w:sz w:val="24"/>
                <w:szCs w:val="24"/>
              </w:rPr>
            </w:pPr>
          </w:p>
        </w:tc>
        <w:tc>
          <w:tcPr>
            <w:tcW w:w="1249" w:type="dxa"/>
            <w:vMerge/>
            <w:tcBorders>
              <w:top w:val="single" w:sz="16" w:space="0" w:color="000000"/>
            </w:tcBorders>
            <w:shd w:val="clear" w:color="auto" w:fill="FFFFFF"/>
            <w:vAlign w:val="bottom"/>
          </w:tcPr>
          <w:p w:rsidR="0083066F" w:rsidRPr="00227D92" w:rsidRDefault="0083066F" w:rsidP="0083066F">
            <w:pPr>
              <w:spacing w:line="360" w:lineRule="auto"/>
              <w:contextualSpacing/>
              <w:jc w:val="center"/>
              <w:rPr>
                <w:rFonts w:ascii="Times New Roman" w:hAnsi="Times New Roman" w:cs="Times New Roman"/>
                <w:sz w:val="24"/>
                <w:szCs w:val="24"/>
              </w:rPr>
            </w:pPr>
          </w:p>
        </w:tc>
        <w:tc>
          <w:tcPr>
            <w:tcW w:w="929" w:type="dxa"/>
            <w:vMerge/>
            <w:tcBorders>
              <w:top w:val="single" w:sz="16" w:space="0" w:color="000000"/>
            </w:tcBorders>
            <w:shd w:val="clear" w:color="auto" w:fill="FFFFFF"/>
            <w:vAlign w:val="bottom"/>
          </w:tcPr>
          <w:p w:rsidR="0083066F" w:rsidRPr="00227D92" w:rsidRDefault="0083066F" w:rsidP="0083066F">
            <w:pPr>
              <w:spacing w:line="360" w:lineRule="auto"/>
              <w:contextualSpacing/>
              <w:jc w:val="center"/>
              <w:rPr>
                <w:rFonts w:ascii="Times New Roman" w:hAnsi="Times New Roman" w:cs="Times New Roman"/>
                <w:sz w:val="24"/>
                <w:szCs w:val="24"/>
              </w:rPr>
            </w:pPr>
          </w:p>
        </w:tc>
        <w:tc>
          <w:tcPr>
            <w:tcW w:w="1275" w:type="dxa"/>
            <w:tcBorders>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Lower Bound</w:t>
            </w:r>
          </w:p>
        </w:tc>
        <w:tc>
          <w:tcPr>
            <w:tcW w:w="1275" w:type="dxa"/>
            <w:tcBorders>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Upper Bound</w:t>
            </w:r>
          </w:p>
        </w:tc>
        <w:tc>
          <w:tcPr>
            <w:tcW w:w="984" w:type="dxa"/>
            <w:vMerge/>
            <w:tcBorders>
              <w:top w:val="single" w:sz="16" w:space="0" w:color="000000"/>
            </w:tcBorders>
            <w:shd w:val="clear" w:color="auto" w:fill="FFFFFF"/>
            <w:vAlign w:val="bottom"/>
          </w:tcPr>
          <w:p w:rsidR="0083066F" w:rsidRPr="00227D92" w:rsidRDefault="0083066F" w:rsidP="0083066F">
            <w:pPr>
              <w:spacing w:line="360" w:lineRule="auto"/>
              <w:contextualSpacing/>
              <w:jc w:val="center"/>
              <w:rPr>
                <w:rFonts w:ascii="Times New Roman" w:hAnsi="Times New Roman" w:cs="Times New Roman"/>
                <w:sz w:val="24"/>
                <w:szCs w:val="24"/>
              </w:rPr>
            </w:pPr>
          </w:p>
        </w:tc>
        <w:tc>
          <w:tcPr>
            <w:tcW w:w="1080" w:type="dxa"/>
            <w:vMerge/>
            <w:tcBorders>
              <w:top w:val="single" w:sz="16" w:space="0" w:color="000000"/>
              <w:right w:val="single" w:sz="16" w:space="0" w:color="000000"/>
            </w:tcBorders>
            <w:shd w:val="clear" w:color="auto" w:fill="FFFFFF"/>
            <w:vAlign w:val="bottom"/>
          </w:tcPr>
          <w:p w:rsidR="0083066F" w:rsidRPr="00227D92" w:rsidRDefault="0083066F" w:rsidP="0083066F">
            <w:pPr>
              <w:spacing w:line="360" w:lineRule="auto"/>
              <w:contextualSpacing/>
              <w:jc w:val="center"/>
              <w:rPr>
                <w:rFonts w:ascii="Times New Roman" w:hAnsi="Times New Roman" w:cs="Times New Roman"/>
                <w:sz w:val="24"/>
                <w:szCs w:val="24"/>
              </w:rPr>
            </w:pPr>
          </w:p>
        </w:tc>
      </w:tr>
      <w:tr w:rsidR="0083066F" w:rsidRPr="00227D92" w:rsidTr="0083066F">
        <w:trPr>
          <w:cantSplit/>
        </w:trPr>
        <w:tc>
          <w:tcPr>
            <w:tcW w:w="1080" w:type="dxa"/>
            <w:tcBorders>
              <w:top w:val="single" w:sz="16" w:space="0" w:color="000000"/>
              <w:left w:val="single" w:sz="16" w:space="0" w:color="000000"/>
              <w:right w:val="single" w:sz="16" w:space="0" w:color="000000"/>
            </w:tcBorders>
            <w:shd w:val="clear" w:color="auto" w:fill="FFFFFF"/>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Samsung</w:t>
            </w:r>
          </w:p>
        </w:tc>
        <w:tc>
          <w:tcPr>
            <w:tcW w:w="779" w:type="dxa"/>
            <w:tcBorders>
              <w:top w:val="single" w:sz="16" w:space="0" w:color="000000"/>
              <w:left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20</w:t>
            </w:r>
          </w:p>
        </w:tc>
        <w:tc>
          <w:tcPr>
            <w:tcW w:w="889" w:type="dxa"/>
            <w:tcBorders>
              <w:top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4.2900</w:t>
            </w:r>
          </w:p>
        </w:tc>
        <w:tc>
          <w:tcPr>
            <w:tcW w:w="1249" w:type="dxa"/>
            <w:tcBorders>
              <w:top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.74119</w:t>
            </w:r>
          </w:p>
        </w:tc>
        <w:tc>
          <w:tcPr>
            <w:tcW w:w="929" w:type="dxa"/>
            <w:tcBorders>
              <w:top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.16574</w:t>
            </w:r>
          </w:p>
        </w:tc>
        <w:tc>
          <w:tcPr>
            <w:tcW w:w="1275" w:type="dxa"/>
            <w:tcBorders>
              <w:top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3.9431</w:t>
            </w:r>
          </w:p>
        </w:tc>
        <w:tc>
          <w:tcPr>
            <w:tcW w:w="1275" w:type="dxa"/>
            <w:tcBorders>
              <w:top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4.6369</w:t>
            </w:r>
          </w:p>
        </w:tc>
        <w:tc>
          <w:tcPr>
            <w:tcW w:w="984" w:type="dxa"/>
            <w:tcBorders>
              <w:top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2.40</w:t>
            </w:r>
          </w:p>
        </w:tc>
        <w:tc>
          <w:tcPr>
            <w:tcW w:w="1080" w:type="dxa"/>
            <w:tcBorders>
              <w:top w:val="single" w:sz="16" w:space="0" w:color="000000"/>
              <w:right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5.00</w:t>
            </w:r>
          </w:p>
        </w:tc>
      </w:tr>
      <w:tr w:rsidR="0083066F" w:rsidRPr="00227D92" w:rsidTr="0083066F">
        <w:trPr>
          <w:cantSplit/>
        </w:trPr>
        <w:tc>
          <w:tcPr>
            <w:tcW w:w="1080" w:type="dxa"/>
            <w:tcBorders>
              <w:top w:val="nil"/>
              <w:left w:val="single" w:sz="16" w:space="0" w:color="000000"/>
              <w:bottom w:val="nil"/>
              <w:right w:val="single" w:sz="16" w:space="0" w:color="000000"/>
            </w:tcBorders>
            <w:shd w:val="clear" w:color="auto" w:fill="FFFFFF"/>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Sony</w:t>
            </w:r>
          </w:p>
        </w:tc>
        <w:tc>
          <w:tcPr>
            <w:tcW w:w="779" w:type="dxa"/>
            <w:tcBorders>
              <w:top w:val="nil"/>
              <w:left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20</w:t>
            </w:r>
          </w:p>
        </w:tc>
        <w:tc>
          <w:tcPr>
            <w:tcW w:w="88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4.3400</w:t>
            </w:r>
          </w:p>
        </w:tc>
        <w:tc>
          <w:tcPr>
            <w:tcW w:w="124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.38987</w:t>
            </w:r>
          </w:p>
        </w:tc>
        <w:tc>
          <w:tcPr>
            <w:tcW w:w="92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.08718</w:t>
            </w:r>
          </w:p>
        </w:tc>
        <w:tc>
          <w:tcPr>
            <w:tcW w:w="1275"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4.1575</w:t>
            </w:r>
          </w:p>
        </w:tc>
        <w:tc>
          <w:tcPr>
            <w:tcW w:w="1275"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4.5225</w:t>
            </w:r>
          </w:p>
        </w:tc>
        <w:tc>
          <w:tcPr>
            <w:tcW w:w="984"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3.60</w:t>
            </w:r>
          </w:p>
        </w:tc>
        <w:tc>
          <w:tcPr>
            <w:tcW w:w="1080" w:type="dxa"/>
            <w:tcBorders>
              <w:top w:val="nil"/>
              <w:bottom w:val="nil"/>
              <w:right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5.00</w:t>
            </w:r>
          </w:p>
        </w:tc>
      </w:tr>
      <w:tr w:rsidR="0083066F" w:rsidRPr="00227D92" w:rsidTr="0083066F">
        <w:trPr>
          <w:cantSplit/>
        </w:trPr>
        <w:tc>
          <w:tcPr>
            <w:tcW w:w="1080" w:type="dxa"/>
            <w:tcBorders>
              <w:top w:val="nil"/>
              <w:left w:val="single" w:sz="16" w:space="0" w:color="000000"/>
              <w:bottom w:val="nil"/>
              <w:right w:val="single" w:sz="16" w:space="0" w:color="000000"/>
            </w:tcBorders>
            <w:shd w:val="clear" w:color="auto" w:fill="FFFFFF"/>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Walton</w:t>
            </w:r>
          </w:p>
        </w:tc>
        <w:tc>
          <w:tcPr>
            <w:tcW w:w="779" w:type="dxa"/>
            <w:tcBorders>
              <w:top w:val="nil"/>
              <w:left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20</w:t>
            </w:r>
          </w:p>
        </w:tc>
        <w:tc>
          <w:tcPr>
            <w:tcW w:w="88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3.0800</w:t>
            </w:r>
          </w:p>
        </w:tc>
        <w:tc>
          <w:tcPr>
            <w:tcW w:w="124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.52476</w:t>
            </w:r>
          </w:p>
        </w:tc>
        <w:tc>
          <w:tcPr>
            <w:tcW w:w="92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.11734</w:t>
            </w:r>
          </w:p>
        </w:tc>
        <w:tc>
          <w:tcPr>
            <w:tcW w:w="1275"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2.8344</w:t>
            </w:r>
          </w:p>
        </w:tc>
        <w:tc>
          <w:tcPr>
            <w:tcW w:w="1275"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3.3256</w:t>
            </w:r>
          </w:p>
        </w:tc>
        <w:tc>
          <w:tcPr>
            <w:tcW w:w="984"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2.40</w:t>
            </w:r>
          </w:p>
        </w:tc>
        <w:tc>
          <w:tcPr>
            <w:tcW w:w="1080" w:type="dxa"/>
            <w:tcBorders>
              <w:top w:val="nil"/>
              <w:bottom w:val="nil"/>
              <w:right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4.20</w:t>
            </w:r>
          </w:p>
        </w:tc>
      </w:tr>
      <w:tr w:rsidR="0083066F" w:rsidRPr="00227D92" w:rsidTr="0083066F">
        <w:trPr>
          <w:cantSplit/>
        </w:trPr>
        <w:tc>
          <w:tcPr>
            <w:tcW w:w="1080" w:type="dxa"/>
            <w:tcBorders>
              <w:top w:val="nil"/>
              <w:left w:val="single" w:sz="16" w:space="0" w:color="000000"/>
              <w:bottom w:val="single" w:sz="16" w:space="0" w:color="000000"/>
              <w:right w:val="single" w:sz="16" w:space="0" w:color="000000"/>
            </w:tcBorders>
            <w:shd w:val="clear" w:color="auto" w:fill="FFFFFF"/>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Total</w:t>
            </w:r>
          </w:p>
        </w:tc>
        <w:tc>
          <w:tcPr>
            <w:tcW w:w="779" w:type="dxa"/>
            <w:tcBorders>
              <w:top w:val="nil"/>
              <w:left w:val="single" w:sz="16" w:space="0" w:color="000000"/>
              <w:bottom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60</w:t>
            </w:r>
          </w:p>
        </w:tc>
        <w:tc>
          <w:tcPr>
            <w:tcW w:w="889"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3.9033</w:t>
            </w:r>
          </w:p>
        </w:tc>
        <w:tc>
          <w:tcPr>
            <w:tcW w:w="1249"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.81219</w:t>
            </w:r>
          </w:p>
        </w:tc>
        <w:tc>
          <w:tcPr>
            <w:tcW w:w="929"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.10485</w:t>
            </w:r>
          </w:p>
        </w:tc>
        <w:tc>
          <w:tcPr>
            <w:tcW w:w="1275"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3.6935</w:t>
            </w:r>
          </w:p>
        </w:tc>
        <w:tc>
          <w:tcPr>
            <w:tcW w:w="1275"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4.1131</w:t>
            </w:r>
          </w:p>
        </w:tc>
        <w:tc>
          <w:tcPr>
            <w:tcW w:w="984"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2.40</w:t>
            </w:r>
          </w:p>
        </w:tc>
        <w:tc>
          <w:tcPr>
            <w:tcW w:w="1080" w:type="dxa"/>
            <w:tcBorders>
              <w:top w:val="nil"/>
              <w:bottom w:val="single" w:sz="16" w:space="0" w:color="000000"/>
              <w:right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5.00</w:t>
            </w:r>
          </w:p>
        </w:tc>
      </w:tr>
    </w:tbl>
    <w:p w:rsidR="0083066F" w:rsidRPr="00882D55" w:rsidRDefault="0083066F" w:rsidP="0083066F">
      <w:pPr>
        <w:spacing w:line="360" w:lineRule="auto"/>
        <w:contextualSpacing/>
        <w:jc w:val="center"/>
        <w:rPr>
          <w:rFonts w:ascii="Times New Roman" w:hAnsi="Times New Roman" w:cs="Times New Roman"/>
          <w:sz w:val="24"/>
          <w:szCs w:val="24"/>
        </w:rPr>
      </w:pPr>
    </w:p>
    <w:p w:rsidR="0083066F" w:rsidRPr="00882D55" w:rsidRDefault="0083066F" w:rsidP="0083066F">
      <w:pPr>
        <w:spacing w:line="360" w:lineRule="auto"/>
        <w:contextualSpacing/>
        <w:jc w:val="both"/>
        <w:rPr>
          <w:rFonts w:ascii="Times New Roman" w:hAnsi="Times New Roman" w:cs="Times New Roman"/>
          <w:sz w:val="24"/>
          <w:szCs w:val="24"/>
        </w:rPr>
      </w:pPr>
      <w:r w:rsidRPr="00882D55">
        <w:rPr>
          <w:rFonts w:ascii="Times New Roman" w:hAnsi="Times New Roman" w:cs="Times New Roman"/>
          <w:sz w:val="24"/>
          <w:szCs w:val="24"/>
        </w:rPr>
        <w:t>The given table shows that customers indicate the most positive brand experience (BE) for Sony (M = 4.34, and SD = 0.39), followed by Samsung (M = 4.29, and SD = 0.74), and Walton (M = 3.08, and SD = 0.52)</w:t>
      </w:r>
    </w:p>
    <w:p w:rsidR="00227D92" w:rsidRDefault="00227D92" w:rsidP="00227D92">
      <w:pPr>
        <w:pStyle w:val="Heading1"/>
        <w:numPr>
          <w:ilvl w:val="2"/>
          <w:numId w:val="8"/>
        </w:numPr>
        <w:spacing w:before="0" w:line="360" w:lineRule="auto"/>
        <w:jc w:val="both"/>
        <w:rPr>
          <w:rFonts w:ascii="Times New Roman" w:hAnsi="Times New Roman" w:cs="Times New Roman"/>
          <w:color w:val="262626" w:themeColor="text1" w:themeTint="D9"/>
          <w:sz w:val="24"/>
          <w:szCs w:val="24"/>
        </w:rPr>
      </w:pPr>
      <w:bookmarkStart w:id="35" w:name="_Toc119852984"/>
      <w:r>
        <w:rPr>
          <w:rFonts w:ascii="Times New Roman" w:hAnsi="Times New Roman" w:cs="Times New Roman"/>
          <w:color w:val="262626" w:themeColor="text1" w:themeTint="D9"/>
          <w:sz w:val="24"/>
          <w:szCs w:val="24"/>
        </w:rPr>
        <w:t>Variation in Brand Loyalty (BL) across the Brands</w:t>
      </w:r>
      <w:bookmarkEnd w:id="35"/>
    </w:p>
    <w:p w:rsidR="0083066F" w:rsidRDefault="0083066F" w:rsidP="0083066F">
      <w:pPr>
        <w:spacing w:line="360" w:lineRule="auto"/>
        <w:jc w:val="both"/>
        <w:rPr>
          <w:rFonts w:ascii="Times New Roman" w:hAnsi="Times New Roman" w:cs="Times New Roman"/>
          <w:sz w:val="24"/>
          <w:szCs w:val="24"/>
        </w:rPr>
      </w:pPr>
      <w:r w:rsidRPr="00882D55">
        <w:rPr>
          <w:rFonts w:ascii="Times New Roman" w:hAnsi="Times New Roman" w:cs="Times New Roman"/>
          <w:sz w:val="24"/>
          <w:szCs w:val="24"/>
        </w:rPr>
        <w:t xml:space="preserve">For the purpose of examining the variations in brand </w:t>
      </w:r>
      <w:r>
        <w:rPr>
          <w:rFonts w:ascii="Times New Roman" w:hAnsi="Times New Roman" w:cs="Times New Roman"/>
          <w:sz w:val="24"/>
          <w:szCs w:val="24"/>
        </w:rPr>
        <w:t>loyalty</w:t>
      </w:r>
      <w:r w:rsidRPr="00882D55">
        <w:rPr>
          <w:rFonts w:ascii="Times New Roman" w:hAnsi="Times New Roman" w:cs="Times New Roman"/>
          <w:sz w:val="24"/>
          <w:szCs w:val="24"/>
        </w:rPr>
        <w:t xml:space="preserve"> (B</w:t>
      </w:r>
      <w:r>
        <w:rPr>
          <w:rFonts w:ascii="Times New Roman" w:hAnsi="Times New Roman" w:cs="Times New Roman"/>
          <w:sz w:val="24"/>
          <w:szCs w:val="24"/>
        </w:rPr>
        <w:t>L</w:t>
      </w:r>
      <w:r w:rsidRPr="00882D55">
        <w:rPr>
          <w:rFonts w:ascii="Times New Roman" w:hAnsi="Times New Roman" w:cs="Times New Roman"/>
          <w:sz w:val="24"/>
          <w:szCs w:val="24"/>
        </w:rPr>
        <w:t>) across the three brands considered in the study, a one-way ANOVA was conducted and the SPSS-generated statistical outputs are given below:</w:t>
      </w:r>
    </w:p>
    <w:tbl>
      <w:tblPr>
        <w:tblW w:w="8234" w:type="dxa"/>
        <w:jc w:val="center"/>
        <w:tblInd w:w="-5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3"/>
        <w:gridCol w:w="1468"/>
        <w:gridCol w:w="1025"/>
        <w:gridCol w:w="1408"/>
        <w:gridCol w:w="1025"/>
        <w:gridCol w:w="1025"/>
      </w:tblGrid>
      <w:tr w:rsidR="0083066F" w:rsidRPr="00227D92" w:rsidTr="0083066F">
        <w:trPr>
          <w:cantSplit/>
          <w:jc w:val="center"/>
        </w:trPr>
        <w:tc>
          <w:tcPr>
            <w:tcW w:w="8234" w:type="dxa"/>
            <w:gridSpan w:val="6"/>
            <w:tcBorders>
              <w:top w:val="nil"/>
              <w:left w:val="nil"/>
              <w:bottom w:val="nil"/>
              <w:right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b/>
                <w:bCs/>
                <w:sz w:val="24"/>
                <w:szCs w:val="24"/>
              </w:rPr>
              <w:t>ANOVA</w:t>
            </w:r>
          </w:p>
        </w:tc>
      </w:tr>
      <w:tr w:rsidR="0083066F" w:rsidRPr="00227D92" w:rsidTr="0083066F">
        <w:trPr>
          <w:cantSplit/>
          <w:jc w:val="center"/>
        </w:trPr>
        <w:tc>
          <w:tcPr>
            <w:tcW w:w="8234" w:type="dxa"/>
            <w:gridSpan w:val="6"/>
            <w:tcBorders>
              <w:top w:val="nil"/>
              <w:left w:val="nil"/>
              <w:bottom w:val="nil"/>
              <w:right w:val="nil"/>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r w:rsidRPr="00227D92">
              <w:rPr>
                <w:rFonts w:ascii="Times New Roman" w:hAnsi="Times New Roman" w:cs="Times New Roman"/>
                <w:sz w:val="24"/>
                <w:szCs w:val="24"/>
                <w:shd w:val="clear" w:color="auto" w:fill="FFFFFF"/>
              </w:rPr>
              <w:t xml:space="preserve">BL  </w:t>
            </w:r>
          </w:p>
        </w:tc>
      </w:tr>
      <w:tr w:rsidR="0083066F" w:rsidRPr="00227D92" w:rsidTr="0083066F">
        <w:trPr>
          <w:cantSplit/>
          <w:jc w:val="center"/>
        </w:trPr>
        <w:tc>
          <w:tcPr>
            <w:tcW w:w="2283"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p>
        </w:tc>
        <w:tc>
          <w:tcPr>
            <w:tcW w:w="1468" w:type="dxa"/>
            <w:tcBorders>
              <w:top w:val="single" w:sz="16" w:space="0" w:color="000000"/>
              <w:left w:val="single" w:sz="16" w:space="0" w:color="000000"/>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Sum of Squares</w:t>
            </w:r>
          </w:p>
        </w:tc>
        <w:tc>
          <w:tcPr>
            <w:tcW w:w="1025" w:type="dxa"/>
            <w:tcBorders>
              <w:top w:val="single" w:sz="16" w:space="0" w:color="000000"/>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df</w:t>
            </w:r>
          </w:p>
        </w:tc>
        <w:tc>
          <w:tcPr>
            <w:tcW w:w="1408" w:type="dxa"/>
            <w:tcBorders>
              <w:top w:val="single" w:sz="16" w:space="0" w:color="000000"/>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Mean Square</w:t>
            </w:r>
          </w:p>
        </w:tc>
        <w:tc>
          <w:tcPr>
            <w:tcW w:w="1025" w:type="dxa"/>
            <w:tcBorders>
              <w:top w:val="single" w:sz="16" w:space="0" w:color="000000"/>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F</w:t>
            </w:r>
          </w:p>
        </w:tc>
        <w:tc>
          <w:tcPr>
            <w:tcW w:w="1025" w:type="dxa"/>
            <w:tcBorders>
              <w:top w:val="single" w:sz="16" w:space="0" w:color="000000"/>
              <w:bottom w:val="single" w:sz="16" w:space="0" w:color="000000"/>
              <w:right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Sig.</w:t>
            </w:r>
          </w:p>
        </w:tc>
      </w:tr>
      <w:tr w:rsidR="0083066F" w:rsidRPr="00227D92" w:rsidTr="0083066F">
        <w:trPr>
          <w:cantSplit/>
          <w:jc w:val="center"/>
        </w:trPr>
        <w:tc>
          <w:tcPr>
            <w:tcW w:w="2283" w:type="dxa"/>
            <w:tcBorders>
              <w:top w:val="single" w:sz="16" w:space="0" w:color="000000"/>
              <w:left w:val="single" w:sz="16" w:space="0" w:color="000000"/>
              <w:bottom w:val="nil"/>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Between Groups</w:t>
            </w:r>
          </w:p>
        </w:tc>
        <w:tc>
          <w:tcPr>
            <w:tcW w:w="1468" w:type="dxa"/>
            <w:tcBorders>
              <w:top w:val="single" w:sz="16" w:space="0" w:color="000000"/>
              <w:left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24.027</w:t>
            </w:r>
          </w:p>
        </w:tc>
        <w:tc>
          <w:tcPr>
            <w:tcW w:w="1025" w:type="dxa"/>
            <w:tcBorders>
              <w:top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w:t>
            </w:r>
          </w:p>
        </w:tc>
        <w:tc>
          <w:tcPr>
            <w:tcW w:w="1408" w:type="dxa"/>
            <w:tcBorders>
              <w:top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12.014</w:t>
            </w:r>
          </w:p>
        </w:tc>
        <w:tc>
          <w:tcPr>
            <w:tcW w:w="1025" w:type="dxa"/>
            <w:tcBorders>
              <w:top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16.862</w:t>
            </w:r>
          </w:p>
        </w:tc>
        <w:tc>
          <w:tcPr>
            <w:tcW w:w="1025" w:type="dxa"/>
            <w:tcBorders>
              <w:top w:val="single" w:sz="16" w:space="0" w:color="000000"/>
              <w:bottom w:val="nil"/>
              <w:righ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.000</w:t>
            </w:r>
          </w:p>
        </w:tc>
      </w:tr>
      <w:tr w:rsidR="0083066F" w:rsidRPr="00227D92" w:rsidTr="0083066F">
        <w:trPr>
          <w:cantSplit/>
          <w:jc w:val="center"/>
        </w:trPr>
        <w:tc>
          <w:tcPr>
            <w:tcW w:w="2283" w:type="dxa"/>
            <w:tcBorders>
              <w:top w:val="nil"/>
              <w:left w:val="single" w:sz="16" w:space="0" w:color="000000"/>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Within Groups</w:t>
            </w:r>
          </w:p>
        </w:tc>
        <w:tc>
          <w:tcPr>
            <w:tcW w:w="1468" w:type="dxa"/>
            <w:tcBorders>
              <w:top w:val="nil"/>
              <w:lef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40.609</w:t>
            </w:r>
          </w:p>
        </w:tc>
        <w:tc>
          <w:tcPr>
            <w:tcW w:w="1025" w:type="dxa"/>
            <w:tcBorders>
              <w:top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57</w:t>
            </w:r>
          </w:p>
        </w:tc>
        <w:tc>
          <w:tcPr>
            <w:tcW w:w="1408" w:type="dxa"/>
            <w:tcBorders>
              <w:top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.712</w:t>
            </w:r>
          </w:p>
        </w:tc>
        <w:tc>
          <w:tcPr>
            <w:tcW w:w="1025" w:type="dxa"/>
            <w:tcBorders>
              <w:top w:val="nil"/>
            </w:tcBorders>
            <w:shd w:val="clear" w:color="auto" w:fill="FFFFFF"/>
            <w:vAlign w:val="center"/>
          </w:tcPr>
          <w:p w:rsidR="0083066F" w:rsidRPr="00227D92" w:rsidRDefault="0083066F" w:rsidP="0083066F">
            <w:pPr>
              <w:spacing w:line="360" w:lineRule="auto"/>
              <w:contextualSpacing/>
              <w:rPr>
                <w:rFonts w:ascii="Times New Roman" w:hAnsi="Times New Roman" w:cs="Times New Roman"/>
                <w:sz w:val="24"/>
                <w:szCs w:val="24"/>
              </w:rPr>
            </w:pPr>
          </w:p>
        </w:tc>
        <w:tc>
          <w:tcPr>
            <w:tcW w:w="1025" w:type="dxa"/>
            <w:tcBorders>
              <w:top w:val="nil"/>
              <w:right w:val="single" w:sz="16" w:space="0" w:color="000000"/>
            </w:tcBorders>
            <w:shd w:val="clear" w:color="auto" w:fill="FFFFFF"/>
            <w:vAlign w:val="center"/>
          </w:tcPr>
          <w:p w:rsidR="0083066F" w:rsidRPr="00227D92" w:rsidRDefault="0083066F" w:rsidP="0083066F">
            <w:pPr>
              <w:spacing w:line="360" w:lineRule="auto"/>
              <w:contextualSpacing/>
              <w:rPr>
                <w:rFonts w:ascii="Times New Roman" w:hAnsi="Times New Roman" w:cs="Times New Roman"/>
                <w:sz w:val="24"/>
                <w:szCs w:val="24"/>
              </w:rPr>
            </w:pPr>
          </w:p>
        </w:tc>
      </w:tr>
      <w:tr w:rsidR="0083066F" w:rsidRPr="00227D92" w:rsidTr="0083066F">
        <w:trPr>
          <w:cantSplit/>
          <w:jc w:val="center"/>
        </w:trPr>
        <w:tc>
          <w:tcPr>
            <w:tcW w:w="2283" w:type="dxa"/>
            <w:tcBorders>
              <w:top w:val="nil"/>
              <w:left w:val="single" w:sz="16" w:space="0" w:color="000000"/>
              <w:bottom w:val="single" w:sz="16" w:space="0" w:color="000000"/>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Total</w:t>
            </w:r>
          </w:p>
        </w:tc>
        <w:tc>
          <w:tcPr>
            <w:tcW w:w="1468" w:type="dxa"/>
            <w:tcBorders>
              <w:top w:val="nil"/>
              <w:left w:val="single" w:sz="16" w:space="0" w:color="000000"/>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64.636</w:t>
            </w:r>
          </w:p>
        </w:tc>
        <w:tc>
          <w:tcPr>
            <w:tcW w:w="1025"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59</w:t>
            </w:r>
          </w:p>
        </w:tc>
        <w:tc>
          <w:tcPr>
            <w:tcW w:w="1408" w:type="dxa"/>
            <w:tcBorders>
              <w:top w:val="nil"/>
              <w:bottom w:val="single" w:sz="16" w:space="0" w:color="000000"/>
            </w:tcBorders>
            <w:shd w:val="clear" w:color="auto" w:fill="FFFFFF"/>
            <w:vAlign w:val="center"/>
          </w:tcPr>
          <w:p w:rsidR="0083066F" w:rsidRPr="00227D92" w:rsidRDefault="0083066F" w:rsidP="0083066F">
            <w:pPr>
              <w:spacing w:line="360" w:lineRule="auto"/>
              <w:contextualSpacing/>
              <w:rPr>
                <w:rFonts w:ascii="Times New Roman" w:hAnsi="Times New Roman" w:cs="Times New Roman"/>
                <w:sz w:val="24"/>
                <w:szCs w:val="24"/>
              </w:rPr>
            </w:pPr>
          </w:p>
        </w:tc>
        <w:tc>
          <w:tcPr>
            <w:tcW w:w="1025" w:type="dxa"/>
            <w:tcBorders>
              <w:top w:val="nil"/>
              <w:bottom w:val="single" w:sz="16" w:space="0" w:color="000000"/>
            </w:tcBorders>
            <w:shd w:val="clear" w:color="auto" w:fill="FFFFFF"/>
            <w:vAlign w:val="center"/>
          </w:tcPr>
          <w:p w:rsidR="0083066F" w:rsidRPr="00227D92" w:rsidRDefault="0083066F" w:rsidP="0083066F">
            <w:pPr>
              <w:spacing w:line="360" w:lineRule="auto"/>
              <w:contextualSpacing/>
              <w:rPr>
                <w:rFonts w:ascii="Times New Roman" w:hAnsi="Times New Roman" w:cs="Times New Roman"/>
                <w:sz w:val="24"/>
                <w:szCs w:val="24"/>
              </w:rPr>
            </w:pPr>
          </w:p>
        </w:tc>
        <w:tc>
          <w:tcPr>
            <w:tcW w:w="1025" w:type="dxa"/>
            <w:tcBorders>
              <w:top w:val="nil"/>
              <w:bottom w:val="single" w:sz="16" w:space="0" w:color="000000"/>
              <w:right w:val="single" w:sz="16" w:space="0" w:color="000000"/>
            </w:tcBorders>
            <w:shd w:val="clear" w:color="auto" w:fill="FFFFFF"/>
            <w:vAlign w:val="center"/>
          </w:tcPr>
          <w:p w:rsidR="0083066F" w:rsidRPr="00227D92" w:rsidRDefault="0083066F" w:rsidP="0083066F">
            <w:pPr>
              <w:spacing w:line="360" w:lineRule="auto"/>
              <w:contextualSpacing/>
              <w:rPr>
                <w:rFonts w:ascii="Times New Roman" w:hAnsi="Times New Roman" w:cs="Times New Roman"/>
                <w:sz w:val="24"/>
                <w:szCs w:val="24"/>
              </w:rPr>
            </w:pPr>
          </w:p>
        </w:tc>
      </w:tr>
    </w:tbl>
    <w:p w:rsidR="0083066F" w:rsidRDefault="0083066F" w:rsidP="0083066F">
      <w:pPr>
        <w:spacing w:line="360" w:lineRule="auto"/>
        <w:contextualSpacing/>
        <w:jc w:val="both"/>
        <w:rPr>
          <w:rFonts w:ascii="Times New Roman" w:hAnsi="Times New Roman" w:cs="Times New Roman"/>
          <w:sz w:val="24"/>
          <w:szCs w:val="24"/>
        </w:rPr>
      </w:pPr>
    </w:p>
    <w:p w:rsidR="00227D92" w:rsidRDefault="0083066F" w:rsidP="0083066F">
      <w:pPr>
        <w:spacing w:line="360" w:lineRule="auto"/>
        <w:contextualSpacing/>
        <w:jc w:val="both"/>
        <w:rPr>
          <w:rFonts w:ascii="Times New Roman" w:hAnsi="Times New Roman" w:cs="Times New Roman"/>
          <w:sz w:val="24"/>
          <w:szCs w:val="24"/>
        </w:rPr>
      </w:pPr>
      <w:r w:rsidRPr="00882D55">
        <w:rPr>
          <w:rFonts w:ascii="Times New Roman" w:hAnsi="Times New Roman" w:cs="Times New Roman"/>
          <w:sz w:val="24"/>
          <w:szCs w:val="24"/>
        </w:rPr>
        <w:t xml:space="preserve">Since sig. = 0.000 is less than the assumed value of alpha = 0.05, there are significant variations in brand </w:t>
      </w:r>
      <w:r>
        <w:rPr>
          <w:rFonts w:ascii="Times New Roman" w:hAnsi="Times New Roman" w:cs="Times New Roman"/>
          <w:sz w:val="24"/>
          <w:szCs w:val="24"/>
        </w:rPr>
        <w:t>loyalty</w:t>
      </w:r>
      <w:r w:rsidRPr="00882D55">
        <w:rPr>
          <w:rFonts w:ascii="Times New Roman" w:hAnsi="Times New Roman" w:cs="Times New Roman"/>
          <w:sz w:val="24"/>
          <w:szCs w:val="24"/>
        </w:rPr>
        <w:t xml:space="preserve"> (B</w:t>
      </w:r>
      <w:r>
        <w:rPr>
          <w:rFonts w:ascii="Times New Roman" w:hAnsi="Times New Roman" w:cs="Times New Roman"/>
          <w:sz w:val="24"/>
          <w:szCs w:val="24"/>
        </w:rPr>
        <w:t>L</w:t>
      </w:r>
      <w:r w:rsidRPr="00882D55">
        <w:rPr>
          <w:rFonts w:ascii="Times New Roman" w:hAnsi="Times New Roman" w:cs="Times New Roman"/>
          <w:sz w:val="24"/>
          <w:szCs w:val="24"/>
        </w:rPr>
        <w:t xml:space="preserve">) across the brands considered in the study. Now the variations in brand </w:t>
      </w:r>
      <w:r>
        <w:rPr>
          <w:rFonts w:ascii="Times New Roman" w:hAnsi="Times New Roman" w:cs="Times New Roman"/>
          <w:sz w:val="24"/>
          <w:szCs w:val="24"/>
        </w:rPr>
        <w:t>loyalty</w:t>
      </w:r>
      <w:r w:rsidRPr="00882D55">
        <w:rPr>
          <w:rFonts w:ascii="Times New Roman" w:hAnsi="Times New Roman" w:cs="Times New Roman"/>
          <w:sz w:val="24"/>
          <w:szCs w:val="24"/>
        </w:rPr>
        <w:t xml:space="preserve"> (B</w:t>
      </w:r>
      <w:r>
        <w:rPr>
          <w:rFonts w:ascii="Times New Roman" w:hAnsi="Times New Roman" w:cs="Times New Roman"/>
          <w:sz w:val="24"/>
          <w:szCs w:val="24"/>
        </w:rPr>
        <w:t>L</w:t>
      </w:r>
      <w:r w:rsidRPr="00882D55">
        <w:rPr>
          <w:rFonts w:ascii="Times New Roman" w:hAnsi="Times New Roman" w:cs="Times New Roman"/>
          <w:sz w:val="24"/>
          <w:szCs w:val="24"/>
        </w:rPr>
        <w:t>) across those brands are given below:</w:t>
      </w:r>
    </w:p>
    <w:p w:rsidR="00227D92" w:rsidRDefault="00227D92">
      <w:pPr>
        <w:rPr>
          <w:rFonts w:ascii="Times New Roman" w:hAnsi="Times New Roman" w:cs="Times New Roman"/>
          <w:sz w:val="24"/>
          <w:szCs w:val="24"/>
        </w:rPr>
      </w:pPr>
      <w:r>
        <w:rPr>
          <w:rFonts w:ascii="Times New Roman" w:hAnsi="Times New Roman" w:cs="Times New Roman"/>
          <w:sz w:val="24"/>
          <w:szCs w:val="24"/>
        </w:rPr>
        <w:br w:type="page"/>
      </w:r>
    </w:p>
    <w:tbl>
      <w:tblPr>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0"/>
        <w:gridCol w:w="889"/>
        <w:gridCol w:w="889"/>
        <w:gridCol w:w="1249"/>
        <w:gridCol w:w="929"/>
        <w:gridCol w:w="1275"/>
        <w:gridCol w:w="1275"/>
        <w:gridCol w:w="929"/>
        <w:gridCol w:w="957"/>
      </w:tblGrid>
      <w:tr w:rsidR="0083066F" w:rsidRPr="00227D92" w:rsidTr="0083066F">
        <w:trPr>
          <w:cantSplit/>
        </w:trPr>
        <w:tc>
          <w:tcPr>
            <w:tcW w:w="9362" w:type="dxa"/>
            <w:gridSpan w:val="9"/>
            <w:tcBorders>
              <w:top w:val="nil"/>
              <w:left w:val="nil"/>
              <w:bottom w:val="nil"/>
              <w:right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b/>
                <w:bCs/>
                <w:sz w:val="24"/>
                <w:szCs w:val="24"/>
              </w:rPr>
              <w:lastRenderedPageBreak/>
              <w:t>Descriptive</w:t>
            </w:r>
          </w:p>
        </w:tc>
      </w:tr>
      <w:tr w:rsidR="0083066F" w:rsidRPr="00227D92" w:rsidTr="0083066F">
        <w:trPr>
          <w:cantSplit/>
        </w:trPr>
        <w:tc>
          <w:tcPr>
            <w:tcW w:w="9362" w:type="dxa"/>
            <w:gridSpan w:val="9"/>
            <w:tcBorders>
              <w:top w:val="nil"/>
              <w:left w:val="nil"/>
              <w:bottom w:val="nil"/>
              <w:right w:val="nil"/>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r w:rsidRPr="00227D92">
              <w:rPr>
                <w:rFonts w:ascii="Times New Roman" w:hAnsi="Times New Roman" w:cs="Times New Roman"/>
                <w:sz w:val="24"/>
                <w:szCs w:val="24"/>
                <w:shd w:val="clear" w:color="auto" w:fill="FFFFFF"/>
              </w:rPr>
              <w:t xml:space="preserve">BL  </w:t>
            </w:r>
          </w:p>
        </w:tc>
      </w:tr>
      <w:tr w:rsidR="0083066F" w:rsidRPr="00227D92" w:rsidTr="0083066F">
        <w:trPr>
          <w:cantSplit/>
        </w:trPr>
        <w:tc>
          <w:tcPr>
            <w:tcW w:w="970" w:type="dxa"/>
            <w:vMerge w:val="restart"/>
            <w:tcBorders>
              <w:top w:val="single" w:sz="16" w:space="0" w:color="000000"/>
              <w:left w:val="single" w:sz="16" w:space="0" w:color="000000"/>
              <w:bottom w:val="nil"/>
              <w:right w:val="single" w:sz="16" w:space="0" w:color="000000"/>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p>
        </w:tc>
        <w:tc>
          <w:tcPr>
            <w:tcW w:w="889" w:type="dxa"/>
            <w:vMerge w:val="restart"/>
            <w:tcBorders>
              <w:top w:val="single" w:sz="16" w:space="0" w:color="000000"/>
              <w:left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N</w:t>
            </w:r>
          </w:p>
        </w:tc>
        <w:tc>
          <w:tcPr>
            <w:tcW w:w="889" w:type="dxa"/>
            <w:vMerge w:val="restart"/>
            <w:tcBorders>
              <w:top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Mean</w:t>
            </w:r>
          </w:p>
        </w:tc>
        <w:tc>
          <w:tcPr>
            <w:tcW w:w="1249" w:type="dxa"/>
            <w:vMerge w:val="restart"/>
            <w:tcBorders>
              <w:top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Std. Deviation</w:t>
            </w:r>
          </w:p>
        </w:tc>
        <w:tc>
          <w:tcPr>
            <w:tcW w:w="929" w:type="dxa"/>
            <w:vMerge w:val="restart"/>
            <w:tcBorders>
              <w:top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Std. Error</w:t>
            </w:r>
          </w:p>
        </w:tc>
        <w:tc>
          <w:tcPr>
            <w:tcW w:w="2550" w:type="dxa"/>
            <w:gridSpan w:val="2"/>
            <w:tcBorders>
              <w:top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95% Confidence Interval for Mean</w:t>
            </w:r>
          </w:p>
        </w:tc>
        <w:tc>
          <w:tcPr>
            <w:tcW w:w="929" w:type="dxa"/>
            <w:vMerge w:val="restart"/>
            <w:tcBorders>
              <w:top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Minimum</w:t>
            </w:r>
          </w:p>
        </w:tc>
        <w:tc>
          <w:tcPr>
            <w:tcW w:w="957" w:type="dxa"/>
            <w:vMerge w:val="restart"/>
            <w:tcBorders>
              <w:top w:val="single" w:sz="16" w:space="0" w:color="000000"/>
              <w:right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Maximum</w:t>
            </w:r>
          </w:p>
        </w:tc>
      </w:tr>
      <w:tr w:rsidR="0083066F" w:rsidRPr="00227D92" w:rsidTr="0083066F">
        <w:trPr>
          <w:cantSplit/>
        </w:trPr>
        <w:tc>
          <w:tcPr>
            <w:tcW w:w="970" w:type="dxa"/>
            <w:vMerge/>
            <w:tcBorders>
              <w:top w:val="single" w:sz="16" w:space="0" w:color="000000"/>
              <w:left w:val="single" w:sz="16" w:space="0" w:color="000000"/>
              <w:bottom w:val="nil"/>
              <w:right w:val="single" w:sz="16" w:space="0" w:color="000000"/>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p>
        </w:tc>
        <w:tc>
          <w:tcPr>
            <w:tcW w:w="889" w:type="dxa"/>
            <w:vMerge/>
            <w:tcBorders>
              <w:top w:val="single" w:sz="16" w:space="0" w:color="000000"/>
              <w:left w:val="single" w:sz="16" w:space="0" w:color="000000"/>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p>
        </w:tc>
        <w:tc>
          <w:tcPr>
            <w:tcW w:w="889" w:type="dxa"/>
            <w:vMerge/>
            <w:tcBorders>
              <w:top w:val="single" w:sz="16" w:space="0" w:color="000000"/>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p>
        </w:tc>
        <w:tc>
          <w:tcPr>
            <w:tcW w:w="1249" w:type="dxa"/>
            <w:vMerge/>
            <w:tcBorders>
              <w:top w:val="single" w:sz="16" w:space="0" w:color="000000"/>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p>
        </w:tc>
        <w:tc>
          <w:tcPr>
            <w:tcW w:w="929" w:type="dxa"/>
            <w:vMerge/>
            <w:tcBorders>
              <w:top w:val="single" w:sz="16" w:space="0" w:color="000000"/>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p>
        </w:tc>
        <w:tc>
          <w:tcPr>
            <w:tcW w:w="1275" w:type="dxa"/>
            <w:tcBorders>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Lower Bound</w:t>
            </w:r>
          </w:p>
        </w:tc>
        <w:tc>
          <w:tcPr>
            <w:tcW w:w="1275" w:type="dxa"/>
            <w:tcBorders>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Upper Bound</w:t>
            </w:r>
          </w:p>
        </w:tc>
        <w:tc>
          <w:tcPr>
            <w:tcW w:w="929" w:type="dxa"/>
            <w:vMerge/>
            <w:tcBorders>
              <w:top w:val="single" w:sz="16" w:space="0" w:color="000000"/>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p>
        </w:tc>
        <w:tc>
          <w:tcPr>
            <w:tcW w:w="957" w:type="dxa"/>
            <w:vMerge/>
            <w:tcBorders>
              <w:top w:val="single" w:sz="16" w:space="0" w:color="000000"/>
              <w:right w:val="single" w:sz="16" w:space="0" w:color="000000"/>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p>
        </w:tc>
      </w:tr>
      <w:tr w:rsidR="0083066F" w:rsidRPr="00227D92" w:rsidTr="0083066F">
        <w:trPr>
          <w:cantSplit/>
        </w:trPr>
        <w:tc>
          <w:tcPr>
            <w:tcW w:w="970" w:type="dxa"/>
            <w:tcBorders>
              <w:top w:val="single" w:sz="16" w:space="0" w:color="000000"/>
              <w:left w:val="single" w:sz="16" w:space="0" w:color="000000"/>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Samsung</w:t>
            </w:r>
          </w:p>
        </w:tc>
        <w:tc>
          <w:tcPr>
            <w:tcW w:w="889" w:type="dxa"/>
            <w:tcBorders>
              <w:top w:val="single" w:sz="16" w:space="0" w:color="000000"/>
              <w:lef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20</w:t>
            </w:r>
          </w:p>
        </w:tc>
        <w:tc>
          <w:tcPr>
            <w:tcW w:w="889" w:type="dxa"/>
            <w:tcBorders>
              <w:top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3.3500</w:t>
            </w:r>
          </w:p>
        </w:tc>
        <w:tc>
          <w:tcPr>
            <w:tcW w:w="1249" w:type="dxa"/>
            <w:tcBorders>
              <w:top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.90102</w:t>
            </w:r>
          </w:p>
        </w:tc>
        <w:tc>
          <w:tcPr>
            <w:tcW w:w="929" w:type="dxa"/>
            <w:tcBorders>
              <w:top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.20147</w:t>
            </w:r>
          </w:p>
        </w:tc>
        <w:tc>
          <w:tcPr>
            <w:tcW w:w="1275" w:type="dxa"/>
            <w:tcBorders>
              <w:top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2.9283</w:t>
            </w:r>
          </w:p>
        </w:tc>
        <w:tc>
          <w:tcPr>
            <w:tcW w:w="1275" w:type="dxa"/>
            <w:tcBorders>
              <w:top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3.7717</w:t>
            </w:r>
          </w:p>
        </w:tc>
        <w:tc>
          <w:tcPr>
            <w:tcW w:w="929" w:type="dxa"/>
            <w:tcBorders>
              <w:top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2.00</w:t>
            </w:r>
          </w:p>
        </w:tc>
        <w:tc>
          <w:tcPr>
            <w:tcW w:w="957" w:type="dxa"/>
            <w:tcBorders>
              <w:top w:val="single" w:sz="16" w:space="0" w:color="000000"/>
              <w:righ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5.00</w:t>
            </w:r>
          </w:p>
        </w:tc>
      </w:tr>
      <w:tr w:rsidR="0083066F" w:rsidRPr="00227D92" w:rsidTr="0083066F">
        <w:trPr>
          <w:cantSplit/>
        </w:trPr>
        <w:tc>
          <w:tcPr>
            <w:tcW w:w="970" w:type="dxa"/>
            <w:tcBorders>
              <w:top w:val="nil"/>
              <w:left w:val="single" w:sz="16" w:space="0" w:color="000000"/>
              <w:bottom w:val="nil"/>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Sony</w:t>
            </w:r>
          </w:p>
        </w:tc>
        <w:tc>
          <w:tcPr>
            <w:tcW w:w="889" w:type="dxa"/>
            <w:tcBorders>
              <w:top w:val="nil"/>
              <w:left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20</w:t>
            </w:r>
          </w:p>
        </w:tc>
        <w:tc>
          <w:tcPr>
            <w:tcW w:w="88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3.8125</w:t>
            </w:r>
          </w:p>
        </w:tc>
        <w:tc>
          <w:tcPr>
            <w:tcW w:w="124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.93849</w:t>
            </w:r>
          </w:p>
        </w:tc>
        <w:tc>
          <w:tcPr>
            <w:tcW w:w="92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.20985</w:t>
            </w:r>
          </w:p>
        </w:tc>
        <w:tc>
          <w:tcPr>
            <w:tcW w:w="1275"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3.3733</w:t>
            </w:r>
          </w:p>
        </w:tc>
        <w:tc>
          <w:tcPr>
            <w:tcW w:w="1275"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4.2517</w:t>
            </w:r>
          </w:p>
        </w:tc>
        <w:tc>
          <w:tcPr>
            <w:tcW w:w="92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2.50</w:t>
            </w:r>
          </w:p>
        </w:tc>
        <w:tc>
          <w:tcPr>
            <w:tcW w:w="957" w:type="dxa"/>
            <w:tcBorders>
              <w:top w:val="nil"/>
              <w:bottom w:val="nil"/>
              <w:righ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5.00</w:t>
            </w:r>
          </w:p>
        </w:tc>
      </w:tr>
      <w:tr w:rsidR="0083066F" w:rsidRPr="00227D92" w:rsidTr="0083066F">
        <w:trPr>
          <w:cantSplit/>
        </w:trPr>
        <w:tc>
          <w:tcPr>
            <w:tcW w:w="970" w:type="dxa"/>
            <w:tcBorders>
              <w:top w:val="nil"/>
              <w:left w:val="single" w:sz="16" w:space="0" w:color="000000"/>
              <w:bottom w:val="nil"/>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Walton</w:t>
            </w:r>
          </w:p>
        </w:tc>
        <w:tc>
          <w:tcPr>
            <w:tcW w:w="889" w:type="dxa"/>
            <w:tcBorders>
              <w:top w:val="nil"/>
              <w:left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20</w:t>
            </w:r>
          </w:p>
        </w:tc>
        <w:tc>
          <w:tcPr>
            <w:tcW w:w="88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2.3000</w:t>
            </w:r>
          </w:p>
        </w:tc>
        <w:tc>
          <w:tcPr>
            <w:tcW w:w="124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.66689</w:t>
            </w:r>
          </w:p>
        </w:tc>
        <w:tc>
          <w:tcPr>
            <w:tcW w:w="92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.14912</w:t>
            </w:r>
          </w:p>
        </w:tc>
        <w:tc>
          <w:tcPr>
            <w:tcW w:w="1275"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1.9879</w:t>
            </w:r>
          </w:p>
        </w:tc>
        <w:tc>
          <w:tcPr>
            <w:tcW w:w="1275"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2.6121</w:t>
            </w:r>
          </w:p>
        </w:tc>
        <w:tc>
          <w:tcPr>
            <w:tcW w:w="92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1.50</w:t>
            </w:r>
          </w:p>
        </w:tc>
        <w:tc>
          <w:tcPr>
            <w:tcW w:w="957" w:type="dxa"/>
            <w:tcBorders>
              <w:top w:val="nil"/>
              <w:bottom w:val="nil"/>
              <w:righ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4.25</w:t>
            </w:r>
          </w:p>
        </w:tc>
      </w:tr>
      <w:tr w:rsidR="0083066F" w:rsidRPr="00227D92" w:rsidTr="0083066F">
        <w:trPr>
          <w:cantSplit/>
        </w:trPr>
        <w:tc>
          <w:tcPr>
            <w:tcW w:w="970" w:type="dxa"/>
            <w:tcBorders>
              <w:top w:val="nil"/>
              <w:left w:val="single" w:sz="16" w:space="0" w:color="000000"/>
              <w:bottom w:val="single" w:sz="16" w:space="0" w:color="000000"/>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Total</w:t>
            </w:r>
          </w:p>
        </w:tc>
        <w:tc>
          <w:tcPr>
            <w:tcW w:w="889" w:type="dxa"/>
            <w:tcBorders>
              <w:top w:val="nil"/>
              <w:left w:val="single" w:sz="16" w:space="0" w:color="000000"/>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60</w:t>
            </w:r>
          </w:p>
        </w:tc>
        <w:tc>
          <w:tcPr>
            <w:tcW w:w="889"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3.1542</w:t>
            </w:r>
          </w:p>
        </w:tc>
        <w:tc>
          <w:tcPr>
            <w:tcW w:w="1249"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1.04668</w:t>
            </w:r>
          </w:p>
        </w:tc>
        <w:tc>
          <w:tcPr>
            <w:tcW w:w="929"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.13513</w:t>
            </w:r>
          </w:p>
        </w:tc>
        <w:tc>
          <w:tcPr>
            <w:tcW w:w="1275"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2.8838</w:t>
            </w:r>
          </w:p>
        </w:tc>
        <w:tc>
          <w:tcPr>
            <w:tcW w:w="1275"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3.4246</w:t>
            </w:r>
          </w:p>
        </w:tc>
        <w:tc>
          <w:tcPr>
            <w:tcW w:w="929"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1.50</w:t>
            </w:r>
          </w:p>
        </w:tc>
        <w:tc>
          <w:tcPr>
            <w:tcW w:w="957" w:type="dxa"/>
            <w:tcBorders>
              <w:top w:val="nil"/>
              <w:bottom w:val="single" w:sz="16" w:space="0" w:color="000000"/>
              <w:righ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5.00</w:t>
            </w:r>
          </w:p>
        </w:tc>
      </w:tr>
    </w:tbl>
    <w:p w:rsidR="0083066F" w:rsidRDefault="0083066F" w:rsidP="0083066F">
      <w:pPr>
        <w:spacing w:line="360" w:lineRule="auto"/>
        <w:contextualSpacing/>
        <w:jc w:val="both"/>
        <w:rPr>
          <w:rFonts w:ascii="Times New Roman" w:hAnsi="Times New Roman" w:cs="Times New Roman"/>
          <w:sz w:val="24"/>
          <w:szCs w:val="24"/>
        </w:rPr>
      </w:pPr>
    </w:p>
    <w:p w:rsidR="0083066F" w:rsidRDefault="0083066F" w:rsidP="0083066F">
      <w:pPr>
        <w:spacing w:line="360" w:lineRule="auto"/>
        <w:contextualSpacing/>
        <w:jc w:val="both"/>
        <w:rPr>
          <w:rFonts w:ascii="Times New Roman" w:hAnsi="Times New Roman" w:cs="Times New Roman"/>
          <w:sz w:val="24"/>
          <w:szCs w:val="24"/>
        </w:rPr>
      </w:pPr>
      <w:r w:rsidRPr="00882D55">
        <w:rPr>
          <w:rFonts w:ascii="Times New Roman" w:hAnsi="Times New Roman" w:cs="Times New Roman"/>
          <w:sz w:val="24"/>
          <w:szCs w:val="24"/>
        </w:rPr>
        <w:t xml:space="preserve">The given table shows that customers indicate the most positive brand </w:t>
      </w:r>
      <w:r>
        <w:rPr>
          <w:rFonts w:ascii="Times New Roman" w:hAnsi="Times New Roman" w:cs="Times New Roman"/>
          <w:sz w:val="24"/>
          <w:szCs w:val="24"/>
        </w:rPr>
        <w:t>loyalty</w:t>
      </w:r>
      <w:r w:rsidRPr="00882D55">
        <w:rPr>
          <w:rFonts w:ascii="Times New Roman" w:hAnsi="Times New Roman" w:cs="Times New Roman"/>
          <w:sz w:val="24"/>
          <w:szCs w:val="24"/>
        </w:rPr>
        <w:t xml:space="preserve"> (B</w:t>
      </w:r>
      <w:r>
        <w:rPr>
          <w:rFonts w:ascii="Times New Roman" w:hAnsi="Times New Roman" w:cs="Times New Roman"/>
          <w:sz w:val="24"/>
          <w:szCs w:val="24"/>
        </w:rPr>
        <w:t>L</w:t>
      </w:r>
      <w:r w:rsidRPr="00882D55">
        <w:rPr>
          <w:rFonts w:ascii="Times New Roman" w:hAnsi="Times New Roman" w:cs="Times New Roman"/>
          <w:sz w:val="24"/>
          <w:szCs w:val="24"/>
        </w:rPr>
        <w:t xml:space="preserve">) for Sony (M = </w:t>
      </w:r>
      <w:r>
        <w:rPr>
          <w:rFonts w:ascii="Times New Roman" w:hAnsi="Times New Roman" w:cs="Times New Roman"/>
          <w:sz w:val="24"/>
          <w:szCs w:val="24"/>
        </w:rPr>
        <w:t>3.81</w:t>
      </w:r>
      <w:r w:rsidRPr="00882D55">
        <w:rPr>
          <w:rFonts w:ascii="Times New Roman" w:hAnsi="Times New Roman" w:cs="Times New Roman"/>
          <w:sz w:val="24"/>
          <w:szCs w:val="24"/>
        </w:rPr>
        <w:t>, and SD = 0.</w:t>
      </w:r>
      <w:r>
        <w:rPr>
          <w:rFonts w:ascii="Times New Roman" w:hAnsi="Times New Roman" w:cs="Times New Roman"/>
          <w:sz w:val="24"/>
          <w:szCs w:val="24"/>
        </w:rPr>
        <w:t>93849</w:t>
      </w:r>
      <w:r w:rsidRPr="00882D55">
        <w:rPr>
          <w:rFonts w:ascii="Times New Roman" w:hAnsi="Times New Roman" w:cs="Times New Roman"/>
          <w:sz w:val="24"/>
          <w:szCs w:val="24"/>
        </w:rPr>
        <w:t xml:space="preserve">), followed by Samsung (M = </w:t>
      </w:r>
      <w:r>
        <w:rPr>
          <w:rFonts w:ascii="Times New Roman" w:hAnsi="Times New Roman" w:cs="Times New Roman"/>
          <w:sz w:val="24"/>
          <w:szCs w:val="24"/>
        </w:rPr>
        <w:t>3</w:t>
      </w:r>
      <w:r w:rsidRPr="00882D55">
        <w:rPr>
          <w:rFonts w:ascii="Times New Roman" w:hAnsi="Times New Roman" w:cs="Times New Roman"/>
          <w:sz w:val="24"/>
          <w:szCs w:val="24"/>
        </w:rPr>
        <w:t>.</w:t>
      </w:r>
      <w:r>
        <w:rPr>
          <w:rFonts w:ascii="Times New Roman" w:hAnsi="Times New Roman" w:cs="Times New Roman"/>
          <w:sz w:val="24"/>
          <w:szCs w:val="24"/>
        </w:rPr>
        <w:t>35</w:t>
      </w:r>
      <w:r w:rsidRPr="00882D55">
        <w:rPr>
          <w:rFonts w:ascii="Times New Roman" w:hAnsi="Times New Roman" w:cs="Times New Roman"/>
          <w:sz w:val="24"/>
          <w:szCs w:val="24"/>
        </w:rPr>
        <w:t>, and SD = 0.</w:t>
      </w:r>
      <w:r>
        <w:rPr>
          <w:rFonts w:ascii="Times New Roman" w:hAnsi="Times New Roman" w:cs="Times New Roman"/>
          <w:sz w:val="24"/>
          <w:szCs w:val="24"/>
        </w:rPr>
        <w:t>90102</w:t>
      </w:r>
      <w:r w:rsidRPr="00882D55">
        <w:rPr>
          <w:rFonts w:ascii="Times New Roman" w:hAnsi="Times New Roman" w:cs="Times New Roman"/>
          <w:sz w:val="24"/>
          <w:szCs w:val="24"/>
        </w:rPr>
        <w:t xml:space="preserve">), and Walton (M = </w:t>
      </w:r>
      <w:r>
        <w:rPr>
          <w:rFonts w:ascii="Times New Roman" w:hAnsi="Times New Roman" w:cs="Times New Roman"/>
          <w:sz w:val="24"/>
          <w:szCs w:val="24"/>
        </w:rPr>
        <w:t>2</w:t>
      </w:r>
      <w:r w:rsidRPr="00882D55">
        <w:rPr>
          <w:rFonts w:ascii="Times New Roman" w:hAnsi="Times New Roman" w:cs="Times New Roman"/>
          <w:sz w:val="24"/>
          <w:szCs w:val="24"/>
        </w:rPr>
        <w:t>.</w:t>
      </w:r>
      <w:r>
        <w:rPr>
          <w:rFonts w:ascii="Times New Roman" w:hAnsi="Times New Roman" w:cs="Times New Roman"/>
          <w:sz w:val="24"/>
          <w:szCs w:val="24"/>
        </w:rPr>
        <w:t>30</w:t>
      </w:r>
      <w:r w:rsidRPr="00882D55">
        <w:rPr>
          <w:rFonts w:ascii="Times New Roman" w:hAnsi="Times New Roman" w:cs="Times New Roman"/>
          <w:sz w:val="24"/>
          <w:szCs w:val="24"/>
        </w:rPr>
        <w:t>, and SD = 0.</w:t>
      </w:r>
      <w:r>
        <w:rPr>
          <w:rFonts w:ascii="Times New Roman" w:hAnsi="Times New Roman" w:cs="Times New Roman"/>
          <w:sz w:val="24"/>
          <w:szCs w:val="24"/>
        </w:rPr>
        <w:t>6689</w:t>
      </w:r>
      <w:r w:rsidRPr="00882D55">
        <w:rPr>
          <w:rFonts w:ascii="Times New Roman" w:hAnsi="Times New Roman" w:cs="Times New Roman"/>
          <w:sz w:val="24"/>
          <w:szCs w:val="24"/>
        </w:rPr>
        <w:t>)</w:t>
      </w:r>
      <w:r w:rsidR="00227D92">
        <w:rPr>
          <w:rFonts w:ascii="Times New Roman" w:hAnsi="Times New Roman" w:cs="Times New Roman"/>
          <w:sz w:val="24"/>
          <w:szCs w:val="24"/>
        </w:rPr>
        <w:t>.</w:t>
      </w:r>
    </w:p>
    <w:p w:rsidR="00227D92" w:rsidRDefault="00227D92" w:rsidP="00227D92">
      <w:pPr>
        <w:pStyle w:val="Heading1"/>
        <w:numPr>
          <w:ilvl w:val="2"/>
          <w:numId w:val="8"/>
        </w:numPr>
        <w:spacing w:before="0" w:line="360" w:lineRule="auto"/>
        <w:jc w:val="both"/>
        <w:rPr>
          <w:rFonts w:ascii="Times New Roman" w:hAnsi="Times New Roman" w:cs="Times New Roman"/>
          <w:color w:val="262626" w:themeColor="text1" w:themeTint="D9"/>
          <w:sz w:val="24"/>
          <w:szCs w:val="24"/>
        </w:rPr>
      </w:pPr>
      <w:bookmarkStart w:id="36" w:name="_Toc119852985"/>
      <w:r>
        <w:rPr>
          <w:rFonts w:ascii="Times New Roman" w:hAnsi="Times New Roman" w:cs="Times New Roman"/>
          <w:color w:val="262626" w:themeColor="text1" w:themeTint="D9"/>
          <w:sz w:val="24"/>
          <w:szCs w:val="24"/>
        </w:rPr>
        <w:t>Variation in Word of Mouth (WOM) across the Brands</w:t>
      </w:r>
      <w:bookmarkEnd w:id="36"/>
    </w:p>
    <w:p w:rsidR="0083066F" w:rsidRDefault="0083066F" w:rsidP="0083066F">
      <w:pPr>
        <w:spacing w:line="360" w:lineRule="auto"/>
        <w:jc w:val="both"/>
        <w:rPr>
          <w:rFonts w:ascii="Times New Roman" w:hAnsi="Times New Roman" w:cs="Times New Roman"/>
          <w:sz w:val="24"/>
          <w:szCs w:val="24"/>
        </w:rPr>
      </w:pPr>
      <w:r w:rsidRPr="00882D55">
        <w:rPr>
          <w:rFonts w:ascii="Times New Roman" w:hAnsi="Times New Roman" w:cs="Times New Roman"/>
          <w:sz w:val="24"/>
          <w:szCs w:val="24"/>
        </w:rPr>
        <w:t xml:space="preserve">For the purpose of examining the variations in </w:t>
      </w:r>
      <w:r>
        <w:rPr>
          <w:rFonts w:ascii="Times New Roman" w:hAnsi="Times New Roman" w:cs="Times New Roman"/>
          <w:sz w:val="24"/>
          <w:szCs w:val="24"/>
        </w:rPr>
        <w:t>word of mouth</w:t>
      </w:r>
      <w:r w:rsidRPr="00882D55">
        <w:rPr>
          <w:rFonts w:ascii="Times New Roman" w:hAnsi="Times New Roman" w:cs="Times New Roman"/>
          <w:sz w:val="24"/>
          <w:szCs w:val="24"/>
        </w:rPr>
        <w:t xml:space="preserve"> (</w:t>
      </w:r>
      <w:r>
        <w:rPr>
          <w:rFonts w:ascii="Times New Roman" w:hAnsi="Times New Roman" w:cs="Times New Roman"/>
          <w:sz w:val="24"/>
          <w:szCs w:val="24"/>
        </w:rPr>
        <w:t>WOM</w:t>
      </w:r>
      <w:r w:rsidRPr="00882D55">
        <w:rPr>
          <w:rFonts w:ascii="Times New Roman" w:hAnsi="Times New Roman" w:cs="Times New Roman"/>
          <w:sz w:val="24"/>
          <w:szCs w:val="24"/>
        </w:rPr>
        <w:t>) across the three brands considered in the study, a one-way ANOVA was conducted and the SPSS-generated statistical outputs are given below:</w:t>
      </w:r>
    </w:p>
    <w:tbl>
      <w:tblPr>
        <w:tblW w:w="76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97"/>
        <w:gridCol w:w="1468"/>
        <w:gridCol w:w="1025"/>
        <w:gridCol w:w="1408"/>
        <w:gridCol w:w="1025"/>
        <w:gridCol w:w="1025"/>
      </w:tblGrid>
      <w:tr w:rsidR="0083066F" w:rsidRPr="00227D92" w:rsidTr="0083066F">
        <w:trPr>
          <w:cantSplit/>
          <w:jc w:val="center"/>
        </w:trPr>
        <w:tc>
          <w:tcPr>
            <w:tcW w:w="7648" w:type="dxa"/>
            <w:gridSpan w:val="6"/>
            <w:tcBorders>
              <w:top w:val="nil"/>
              <w:left w:val="nil"/>
              <w:bottom w:val="nil"/>
              <w:right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b/>
                <w:bCs/>
                <w:sz w:val="24"/>
                <w:szCs w:val="24"/>
              </w:rPr>
              <w:t>ANOVA</w:t>
            </w:r>
          </w:p>
        </w:tc>
      </w:tr>
      <w:tr w:rsidR="0083066F" w:rsidRPr="00227D92" w:rsidTr="0083066F">
        <w:trPr>
          <w:cantSplit/>
          <w:jc w:val="center"/>
        </w:trPr>
        <w:tc>
          <w:tcPr>
            <w:tcW w:w="7648" w:type="dxa"/>
            <w:gridSpan w:val="6"/>
            <w:tcBorders>
              <w:top w:val="nil"/>
              <w:left w:val="nil"/>
              <w:bottom w:val="nil"/>
              <w:right w:val="nil"/>
            </w:tcBorders>
            <w:shd w:val="clear" w:color="auto" w:fill="FFFFFF"/>
            <w:vAlign w:val="bottom"/>
          </w:tcPr>
          <w:p w:rsidR="0083066F" w:rsidRPr="00227D92" w:rsidRDefault="0083066F" w:rsidP="0083066F">
            <w:pPr>
              <w:spacing w:line="360" w:lineRule="auto"/>
              <w:contextualSpacing/>
              <w:jc w:val="center"/>
              <w:rPr>
                <w:rFonts w:ascii="Times New Roman" w:hAnsi="Times New Roman" w:cs="Times New Roman"/>
                <w:sz w:val="24"/>
                <w:szCs w:val="24"/>
              </w:rPr>
            </w:pPr>
            <w:r w:rsidRPr="00227D92">
              <w:rPr>
                <w:rFonts w:ascii="Times New Roman" w:hAnsi="Times New Roman" w:cs="Times New Roman"/>
                <w:sz w:val="24"/>
                <w:szCs w:val="24"/>
                <w:shd w:val="clear" w:color="auto" w:fill="FFFFFF"/>
              </w:rPr>
              <w:t>WOM</w:t>
            </w:r>
          </w:p>
        </w:tc>
      </w:tr>
      <w:tr w:rsidR="0083066F" w:rsidRPr="00227D92" w:rsidTr="0083066F">
        <w:trPr>
          <w:cantSplit/>
          <w:jc w:val="center"/>
        </w:trPr>
        <w:tc>
          <w:tcPr>
            <w:tcW w:w="1697"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83066F" w:rsidRPr="00227D92" w:rsidRDefault="0083066F" w:rsidP="0083066F">
            <w:pPr>
              <w:spacing w:line="360" w:lineRule="auto"/>
              <w:contextualSpacing/>
              <w:jc w:val="center"/>
              <w:rPr>
                <w:rFonts w:ascii="Times New Roman" w:hAnsi="Times New Roman" w:cs="Times New Roman"/>
                <w:sz w:val="24"/>
                <w:szCs w:val="24"/>
              </w:rPr>
            </w:pPr>
          </w:p>
        </w:tc>
        <w:tc>
          <w:tcPr>
            <w:tcW w:w="1468" w:type="dxa"/>
            <w:tcBorders>
              <w:top w:val="single" w:sz="16" w:space="0" w:color="000000"/>
              <w:left w:val="single" w:sz="16" w:space="0" w:color="000000"/>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Sum of Squares</w:t>
            </w:r>
          </w:p>
        </w:tc>
        <w:tc>
          <w:tcPr>
            <w:tcW w:w="1025" w:type="dxa"/>
            <w:tcBorders>
              <w:top w:val="single" w:sz="16" w:space="0" w:color="000000"/>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df</w:t>
            </w:r>
          </w:p>
        </w:tc>
        <w:tc>
          <w:tcPr>
            <w:tcW w:w="1408" w:type="dxa"/>
            <w:tcBorders>
              <w:top w:val="single" w:sz="16" w:space="0" w:color="000000"/>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Mean Square</w:t>
            </w:r>
          </w:p>
        </w:tc>
        <w:tc>
          <w:tcPr>
            <w:tcW w:w="1025" w:type="dxa"/>
            <w:tcBorders>
              <w:top w:val="single" w:sz="16" w:space="0" w:color="000000"/>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F</w:t>
            </w:r>
          </w:p>
        </w:tc>
        <w:tc>
          <w:tcPr>
            <w:tcW w:w="1025" w:type="dxa"/>
            <w:tcBorders>
              <w:top w:val="single" w:sz="16" w:space="0" w:color="000000"/>
              <w:bottom w:val="single" w:sz="16" w:space="0" w:color="000000"/>
              <w:right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Sig.</w:t>
            </w:r>
          </w:p>
        </w:tc>
      </w:tr>
      <w:tr w:rsidR="0083066F" w:rsidRPr="00227D92" w:rsidTr="0083066F">
        <w:trPr>
          <w:cantSplit/>
          <w:jc w:val="center"/>
        </w:trPr>
        <w:tc>
          <w:tcPr>
            <w:tcW w:w="1697" w:type="dxa"/>
            <w:tcBorders>
              <w:top w:val="single" w:sz="16" w:space="0" w:color="000000"/>
              <w:left w:val="single" w:sz="16" w:space="0" w:color="000000"/>
              <w:bottom w:val="nil"/>
              <w:right w:val="single" w:sz="16" w:space="0" w:color="000000"/>
            </w:tcBorders>
            <w:shd w:val="clear" w:color="auto" w:fill="FFFFFF"/>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Between Groups</w:t>
            </w:r>
          </w:p>
        </w:tc>
        <w:tc>
          <w:tcPr>
            <w:tcW w:w="1468" w:type="dxa"/>
            <w:tcBorders>
              <w:top w:val="single" w:sz="16" w:space="0" w:color="000000"/>
              <w:left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22.078</w:t>
            </w:r>
          </w:p>
        </w:tc>
        <w:tc>
          <w:tcPr>
            <w:tcW w:w="1025" w:type="dxa"/>
            <w:tcBorders>
              <w:top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2</w:t>
            </w:r>
          </w:p>
        </w:tc>
        <w:tc>
          <w:tcPr>
            <w:tcW w:w="1408" w:type="dxa"/>
            <w:tcBorders>
              <w:top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11.039</w:t>
            </w:r>
          </w:p>
        </w:tc>
        <w:tc>
          <w:tcPr>
            <w:tcW w:w="1025" w:type="dxa"/>
            <w:tcBorders>
              <w:top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20.232</w:t>
            </w:r>
          </w:p>
        </w:tc>
        <w:tc>
          <w:tcPr>
            <w:tcW w:w="1025" w:type="dxa"/>
            <w:tcBorders>
              <w:top w:val="single" w:sz="16" w:space="0" w:color="000000"/>
              <w:bottom w:val="nil"/>
              <w:right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.000</w:t>
            </w:r>
          </w:p>
        </w:tc>
      </w:tr>
      <w:tr w:rsidR="0083066F" w:rsidRPr="00227D92" w:rsidTr="0083066F">
        <w:trPr>
          <w:cantSplit/>
          <w:jc w:val="center"/>
        </w:trPr>
        <w:tc>
          <w:tcPr>
            <w:tcW w:w="1697" w:type="dxa"/>
            <w:tcBorders>
              <w:top w:val="nil"/>
              <w:left w:val="single" w:sz="16" w:space="0" w:color="000000"/>
              <w:right w:val="single" w:sz="16" w:space="0" w:color="000000"/>
            </w:tcBorders>
            <w:shd w:val="clear" w:color="auto" w:fill="FFFFFF"/>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Within Groups</w:t>
            </w:r>
          </w:p>
        </w:tc>
        <w:tc>
          <w:tcPr>
            <w:tcW w:w="1468" w:type="dxa"/>
            <w:tcBorders>
              <w:top w:val="nil"/>
              <w:left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31.100</w:t>
            </w:r>
          </w:p>
        </w:tc>
        <w:tc>
          <w:tcPr>
            <w:tcW w:w="1025" w:type="dxa"/>
            <w:tcBorders>
              <w:top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57</w:t>
            </w:r>
          </w:p>
        </w:tc>
        <w:tc>
          <w:tcPr>
            <w:tcW w:w="1408" w:type="dxa"/>
            <w:tcBorders>
              <w:top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.546</w:t>
            </w:r>
          </w:p>
        </w:tc>
        <w:tc>
          <w:tcPr>
            <w:tcW w:w="1025" w:type="dxa"/>
            <w:tcBorders>
              <w:top w:val="nil"/>
            </w:tcBorders>
            <w:shd w:val="clear" w:color="auto" w:fill="FFFFFF"/>
            <w:vAlign w:val="center"/>
          </w:tcPr>
          <w:p w:rsidR="0083066F" w:rsidRPr="00227D92" w:rsidRDefault="0083066F" w:rsidP="0083066F">
            <w:pPr>
              <w:spacing w:line="360" w:lineRule="auto"/>
              <w:contextualSpacing/>
              <w:jc w:val="center"/>
              <w:rPr>
                <w:rFonts w:ascii="Times New Roman" w:hAnsi="Times New Roman" w:cs="Times New Roman"/>
                <w:sz w:val="24"/>
                <w:szCs w:val="24"/>
              </w:rPr>
            </w:pPr>
          </w:p>
        </w:tc>
        <w:tc>
          <w:tcPr>
            <w:tcW w:w="1025" w:type="dxa"/>
            <w:tcBorders>
              <w:top w:val="nil"/>
              <w:right w:val="single" w:sz="16" w:space="0" w:color="000000"/>
            </w:tcBorders>
            <w:shd w:val="clear" w:color="auto" w:fill="FFFFFF"/>
            <w:vAlign w:val="center"/>
          </w:tcPr>
          <w:p w:rsidR="0083066F" w:rsidRPr="00227D92" w:rsidRDefault="0083066F" w:rsidP="0083066F">
            <w:pPr>
              <w:spacing w:line="360" w:lineRule="auto"/>
              <w:contextualSpacing/>
              <w:jc w:val="center"/>
              <w:rPr>
                <w:rFonts w:ascii="Times New Roman" w:hAnsi="Times New Roman" w:cs="Times New Roman"/>
                <w:sz w:val="24"/>
                <w:szCs w:val="24"/>
              </w:rPr>
            </w:pPr>
          </w:p>
        </w:tc>
      </w:tr>
      <w:tr w:rsidR="0083066F" w:rsidRPr="00227D92" w:rsidTr="0083066F">
        <w:trPr>
          <w:cantSplit/>
          <w:jc w:val="center"/>
        </w:trPr>
        <w:tc>
          <w:tcPr>
            <w:tcW w:w="1697" w:type="dxa"/>
            <w:tcBorders>
              <w:top w:val="nil"/>
              <w:left w:val="single" w:sz="16" w:space="0" w:color="000000"/>
              <w:bottom w:val="single" w:sz="16" w:space="0" w:color="000000"/>
              <w:right w:val="single" w:sz="16" w:space="0" w:color="000000"/>
            </w:tcBorders>
            <w:shd w:val="clear" w:color="auto" w:fill="FFFFFF"/>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Total</w:t>
            </w:r>
          </w:p>
        </w:tc>
        <w:tc>
          <w:tcPr>
            <w:tcW w:w="1468" w:type="dxa"/>
            <w:tcBorders>
              <w:top w:val="nil"/>
              <w:left w:val="single" w:sz="16" w:space="0" w:color="000000"/>
              <w:bottom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53.178</w:t>
            </w:r>
          </w:p>
        </w:tc>
        <w:tc>
          <w:tcPr>
            <w:tcW w:w="1025"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59</w:t>
            </w:r>
          </w:p>
        </w:tc>
        <w:tc>
          <w:tcPr>
            <w:tcW w:w="1408" w:type="dxa"/>
            <w:tcBorders>
              <w:top w:val="nil"/>
              <w:bottom w:val="single" w:sz="16" w:space="0" w:color="000000"/>
            </w:tcBorders>
            <w:shd w:val="clear" w:color="auto" w:fill="FFFFFF"/>
            <w:vAlign w:val="center"/>
          </w:tcPr>
          <w:p w:rsidR="0083066F" w:rsidRPr="00227D92" w:rsidRDefault="0083066F" w:rsidP="0083066F">
            <w:pPr>
              <w:spacing w:line="360" w:lineRule="auto"/>
              <w:contextualSpacing/>
              <w:jc w:val="center"/>
              <w:rPr>
                <w:rFonts w:ascii="Times New Roman" w:hAnsi="Times New Roman" w:cs="Times New Roman"/>
                <w:sz w:val="24"/>
                <w:szCs w:val="24"/>
              </w:rPr>
            </w:pPr>
          </w:p>
        </w:tc>
        <w:tc>
          <w:tcPr>
            <w:tcW w:w="1025" w:type="dxa"/>
            <w:tcBorders>
              <w:top w:val="nil"/>
              <w:bottom w:val="single" w:sz="16" w:space="0" w:color="000000"/>
            </w:tcBorders>
            <w:shd w:val="clear" w:color="auto" w:fill="FFFFFF"/>
            <w:vAlign w:val="center"/>
          </w:tcPr>
          <w:p w:rsidR="0083066F" w:rsidRPr="00227D92" w:rsidRDefault="0083066F" w:rsidP="0083066F">
            <w:pPr>
              <w:spacing w:line="360" w:lineRule="auto"/>
              <w:contextualSpacing/>
              <w:jc w:val="center"/>
              <w:rPr>
                <w:rFonts w:ascii="Times New Roman" w:hAnsi="Times New Roman" w:cs="Times New Roman"/>
                <w:sz w:val="24"/>
                <w:szCs w:val="24"/>
              </w:rPr>
            </w:pPr>
          </w:p>
        </w:tc>
        <w:tc>
          <w:tcPr>
            <w:tcW w:w="1025" w:type="dxa"/>
            <w:tcBorders>
              <w:top w:val="nil"/>
              <w:bottom w:val="single" w:sz="16" w:space="0" w:color="000000"/>
              <w:right w:val="single" w:sz="16" w:space="0" w:color="000000"/>
            </w:tcBorders>
            <w:shd w:val="clear" w:color="auto" w:fill="FFFFFF"/>
            <w:vAlign w:val="center"/>
          </w:tcPr>
          <w:p w:rsidR="0083066F" w:rsidRPr="00227D92" w:rsidRDefault="0083066F" w:rsidP="0083066F">
            <w:pPr>
              <w:spacing w:line="360" w:lineRule="auto"/>
              <w:contextualSpacing/>
              <w:jc w:val="center"/>
              <w:rPr>
                <w:rFonts w:ascii="Times New Roman" w:hAnsi="Times New Roman" w:cs="Times New Roman"/>
                <w:sz w:val="24"/>
                <w:szCs w:val="24"/>
              </w:rPr>
            </w:pPr>
          </w:p>
        </w:tc>
      </w:tr>
    </w:tbl>
    <w:p w:rsidR="0083066F" w:rsidRDefault="0083066F" w:rsidP="0083066F">
      <w:pPr>
        <w:rPr>
          <w:rFonts w:ascii="Times New Roman" w:hAnsi="Times New Roman" w:cs="Times New Roman"/>
          <w:sz w:val="24"/>
          <w:szCs w:val="24"/>
        </w:rPr>
      </w:pPr>
    </w:p>
    <w:p w:rsidR="0083066F" w:rsidRDefault="0083066F" w:rsidP="0083066F">
      <w:pPr>
        <w:spacing w:line="360" w:lineRule="auto"/>
        <w:contextualSpacing/>
        <w:jc w:val="both"/>
        <w:rPr>
          <w:rFonts w:ascii="Times New Roman" w:hAnsi="Times New Roman" w:cs="Times New Roman"/>
          <w:sz w:val="24"/>
          <w:szCs w:val="24"/>
        </w:rPr>
      </w:pPr>
      <w:r w:rsidRPr="00882D55">
        <w:rPr>
          <w:rFonts w:ascii="Times New Roman" w:hAnsi="Times New Roman" w:cs="Times New Roman"/>
          <w:sz w:val="24"/>
          <w:szCs w:val="24"/>
        </w:rPr>
        <w:t xml:space="preserve">Since sig. = 0.000 is less than the assumed value of alpha = 0.05, there are significant variations in </w:t>
      </w:r>
      <w:r>
        <w:rPr>
          <w:rFonts w:ascii="Times New Roman" w:hAnsi="Times New Roman" w:cs="Times New Roman"/>
          <w:sz w:val="24"/>
          <w:szCs w:val="24"/>
        </w:rPr>
        <w:t>word of mouth</w:t>
      </w:r>
      <w:r w:rsidRPr="00882D55">
        <w:rPr>
          <w:rFonts w:ascii="Times New Roman" w:hAnsi="Times New Roman" w:cs="Times New Roman"/>
          <w:sz w:val="24"/>
          <w:szCs w:val="24"/>
        </w:rPr>
        <w:t xml:space="preserve"> (</w:t>
      </w:r>
      <w:r>
        <w:rPr>
          <w:rFonts w:ascii="Times New Roman" w:hAnsi="Times New Roman" w:cs="Times New Roman"/>
          <w:sz w:val="24"/>
          <w:szCs w:val="24"/>
        </w:rPr>
        <w:t>WOM</w:t>
      </w:r>
      <w:r w:rsidRPr="00882D55">
        <w:rPr>
          <w:rFonts w:ascii="Times New Roman" w:hAnsi="Times New Roman" w:cs="Times New Roman"/>
          <w:sz w:val="24"/>
          <w:szCs w:val="24"/>
        </w:rPr>
        <w:t xml:space="preserve">) across the brands considered in the study. Now the variations in </w:t>
      </w:r>
      <w:r>
        <w:rPr>
          <w:rFonts w:ascii="Times New Roman" w:hAnsi="Times New Roman" w:cs="Times New Roman"/>
          <w:sz w:val="24"/>
          <w:szCs w:val="24"/>
        </w:rPr>
        <w:t>word of mouth</w:t>
      </w:r>
      <w:r w:rsidRPr="00882D55">
        <w:rPr>
          <w:rFonts w:ascii="Times New Roman" w:hAnsi="Times New Roman" w:cs="Times New Roman"/>
          <w:sz w:val="24"/>
          <w:szCs w:val="24"/>
        </w:rPr>
        <w:t xml:space="preserve"> (</w:t>
      </w:r>
      <w:r>
        <w:rPr>
          <w:rFonts w:ascii="Times New Roman" w:hAnsi="Times New Roman" w:cs="Times New Roman"/>
          <w:sz w:val="24"/>
          <w:szCs w:val="24"/>
        </w:rPr>
        <w:t>WOM</w:t>
      </w:r>
      <w:r w:rsidRPr="00882D55">
        <w:rPr>
          <w:rFonts w:ascii="Times New Roman" w:hAnsi="Times New Roman" w:cs="Times New Roman"/>
          <w:sz w:val="24"/>
          <w:szCs w:val="24"/>
        </w:rPr>
        <w:t>) across those brands are given below:</w:t>
      </w:r>
    </w:p>
    <w:p w:rsidR="0083066F" w:rsidRDefault="0083066F" w:rsidP="0083066F">
      <w:pPr>
        <w:spacing w:line="360" w:lineRule="auto"/>
        <w:contextualSpacing/>
        <w:jc w:val="both"/>
        <w:rPr>
          <w:rFonts w:ascii="Times New Roman" w:hAnsi="Times New Roman" w:cs="Times New Roman"/>
          <w:sz w:val="24"/>
          <w:szCs w:val="24"/>
        </w:rPr>
      </w:pPr>
    </w:p>
    <w:tbl>
      <w:tblPr>
        <w:tblW w:w="936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0"/>
        <w:gridCol w:w="889"/>
        <w:gridCol w:w="889"/>
        <w:gridCol w:w="1249"/>
        <w:gridCol w:w="929"/>
        <w:gridCol w:w="1275"/>
        <w:gridCol w:w="1275"/>
        <w:gridCol w:w="929"/>
        <w:gridCol w:w="957"/>
      </w:tblGrid>
      <w:tr w:rsidR="0083066F" w:rsidRPr="00227D92" w:rsidTr="0083066F">
        <w:trPr>
          <w:cantSplit/>
          <w:jc w:val="center"/>
        </w:trPr>
        <w:tc>
          <w:tcPr>
            <w:tcW w:w="9362" w:type="dxa"/>
            <w:gridSpan w:val="9"/>
            <w:tcBorders>
              <w:top w:val="nil"/>
              <w:left w:val="nil"/>
              <w:bottom w:val="nil"/>
              <w:right w:val="nil"/>
            </w:tcBorders>
            <w:shd w:val="clear" w:color="auto" w:fill="FFFFFF"/>
            <w:vAlign w:val="center"/>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b/>
                <w:bCs/>
                <w:sz w:val="24"/>
                <w:szCs w:val="24"/>
              </w:rPr>
              <w:lastRenderedPageBreak/>
              <w:t>Descriptive</w:t>
            </w:r>
          </w:p>
        </w:tc>
      </w:tr>
      <w:tr w:rsidR="0083066F" w:rsidRPr="00227D92" w:rsidTr="0083066F">
        <w:trPr>
          <w:cantSplit/>
          <w:jc w:val="center"/>
        </w:trPr>
        <w:tc>
          <w:tcPr>
            <w:tcW w:w="9362" w:type="dxa"/>
            <w:gridSpan w:val="9"/>
            <w:tcBorders>
              <w:top w:val="nil"/>
              <w:left w:val="nil"/>
              <w:bottom w:val="nil"/>
              <w:right w:val="nil"/>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r w:rsidRPr="00227D92">
              <w:rPr>
                <w:rFonts w:ascii="Times New Roman" w:hAnsi="Times New Roman" w:cs="Times New Roman"/>
                <w:sz w:val="24"/>
                <w:szCs w:val="24"/>
                <w:shd w:val="clear" w:color="auto" w:fill="FFFFFF"/>
              </w:rPr>
              <w:t xml:space="preserve">WOM  </w:t>
            </w:r>
          </w:p>
        </w:tc>
      </w:tr>
      <w:tr w:rsidR="0083066F" w:rsidRPr="00227D92" w:rsidTr="0083066F">
        <w:trPr>
          <w:cantSplit/>
          <w:jc w:val="center"/>
        </w:trPr>
        <w:tc>
          <w:tcPr>
            <w:tcW w:w="970" w:type="dxa"/>
            <w:vMerge w:val="restart"/>
            <w:tcBorders>
              <w:top w:val="single" w:sz="16" w:space="0" w:color="000000"/>
              <w:left w:val="single" w:sz="16" w:space="0" w:color="000000"/>
              <w:bottom w:val="nil"/>
              <w:right w:val="single" w:sz="16" w:space="0" w:color="000000"/>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p>
        </w:tc>
        <w:tc>
          <w:tcPr>
            <w:tcW w:w="889" w:type="dxa"/>
            <w:vMerge w:val="restart"/>
            <w:tcBorders>
              <w:top w:val="single" w:sz="16" w:space="0" w:color="000000"/>
              <w:left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N</w:t>
            </w:r>
          </w:p>
        </w:tc>
        <w:tc>
          <w:tcPr>
            <w:tcW w:w="889" w:type="dxa"/>
            <w:vMerge w:val="restart"/>
            <w:tcBorders>
              <w:top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Mean</w:t>
            </w:r>
          </w:p>
        </w:tc>
        <w:tc>
          <w:tcPr>
            <w:tcW w:w="1249" w:type="dxa"/>
            <w:vMerge w:val="restart"/>
            <w:tcBorders>
              <w:top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Std. Deviation</w:t>
            </w:r>
          </w:p>
        </w:tc>
        <w:tc>
          <w:tcPr>
            <w:tcW w:w="929" w:type="dxa"/>
            <w:vMerge w:val="restart"/>
            <w:tcBorders>
              <w:top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Std. Error</w:t>
            </w:r>
          </w:p>
        </w:tc>
        <w:tc>
          <w:tcPr>
            <w:tcW w:w="2550" w:type="dxa"/>
            <w:gridSpan w:val="2"/>
            <w:tcBorders>
              <w:top w:val="single" w:sz="16" w:space="0" w:color="000000"/>
            </w:tcBorders>
            <w:shd w:val="clear" w:color="auto" w:fill="FFFFFF"/>
            <w:vAlign w:val="bottom"/>
          </w:tcPr>
          <w:p w:rsidR="0083066F" w:rsidRPr="00227D92" w:rsidRDefault="0083066F" w:rsidP="0083066F">
            <w:pPr>
              <w:spacing w:before="240"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95% Confidence Interval for Mean</w:t>
            </w:r>
          </w:p>
        </w:tc>
        <w:tc>
          <w:tcPr>
            <w:tcW w:w="929" w:type="dxa"/>
            <w:vMerge w:val="restart"/>
            <w:tcBorders>
              <w:top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Minimum</w:t>
            </w:r>
          </w:p>
        </w:tc>
        <w:tc>
          <w:tcPr>
            <w:tcW w:w="957" w:type="dxa"/>
            <w:vMerge w:val="restart"/>
            <w:tcBorders>
              <w:top w:val="single" w:sz="16" w:space="0" w:color="000000"/>
              <w:right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Maximum</w:t>
            </w:r>
          </w:p>
        </w:tc>
      </w:tr>
      <w:tr w:rsidR="0083066F" w:rsidRPr="00227D92" w:rsidTr="0083066F">
        <w:trPr>
          <w:cantSplit/>
          <w:jc w:val="center"/>
        </w:trPr>
        <w:tc>
          <w:tcPr>
            <w:tcW w:w="970" w:type="dxa"/>
            <w:vMerge/>
            <w:tcBorders>
              <w:top w:val="single" w:sz="16" w:space="0" w:color="000000"/>
              <w:left w:val="single" w:sz="16" w:space="0" w:color="000000"/>
              <w:bottom w:val="nil"/>
              <w:right w:val="single" w:sz="16" w:space="0" w:color="000000"/>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p>
        </w:tc>
        <w:tc>
          <w:tcPr>
            <w:tcW w:w="889" w:type="dxa"/>
            <w:vMerge/>
            <w:tcBorders>
              <w:top w:val="single" w:sz="16" w:space="0" w:color="000000"/>
              <w:left w:val="single" w:sz="16" w:space="0" w:color="000000"/>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p>
        </w:tc>
        <w:tc>
          <w:tcPr>
            <w:tcW w:w="889" w:type="dxa"/>
            <w:vMerge/>
            <w:tcBorders>
              <w:top w:val="single" w:sz="16" w:space="0" w:color="000000"/>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p>
        </w:tc>
        <w:tc>
          <w:tcPr>
            <w:tcW w:w="1249" w:type="dxa"/>
            <w:vMerge/>
            <w:tcBorders>
              <w:top w:val="single" w:sz="16" w:space="0" w:color="000000"/>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p>
        </w:tc>
        <w:tc>
          <w:tcPr>
            <w:tcW w:w="929" w:type="dxa"/>
            <w:vMerge/>
            <w:tcBorders>
              <w:top w:val="single" w:sz="16" w:space="0" w:color="000000"/>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p>
        </w:tc>
        <w:tc>
          <w:tcPr>
            <w:tcW w:w="1275" w:type="dxa"/>
            <w:tcBorders>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Lower Bound</w:t>
            </w:r>
          </w:p>
        </w:tc>
        <w:tc>
          <w:tcPr>
            <w:tcW w:w="1275" w:type="dxa"/>
            <w:tcBorders>
              <w:bottom w:val="single" w:sz="16" w:space="0" w:color="000000"/>
            </w:tcBorders>
            <w:shd w:val="clear" w:color="auto" w:fill="FFFFFF"/>
            <w:vAlign w:val="bottom"/>
          </w:tcPr>
          <w:p w:rsidR="0083066F" w:rsidRPr="00227D92" w:rsidRDefault="0083066F" w:rsidP="0083066F">
            <w:pPr>
              <w:spacing w:line="360" w:lineRule="auto"/>
              <w:ind w:left="60" w:right="60"/>
              <w:contextualSpacing/>
              <w:jc w:val="center"/>
              <w:rPr>
                <w:rFonts w:ascii="Times New Roman" w:hAnsi="Times New Roman" w:cs="Times New Roman"/>
                <w:sz w:val="24"/>
                <w:szCs w:val="24"/>
              </w:rPr>
            </w:pPr>
            <w:r w:rsidRPr="00227D92">
              <w:rPr>
                <w:rFonts w:ascii="Times New Roman" w:hAnsi="Times New Roman" w:cs="Times New Roman"/>
                <w:sz w:val="24"/>
                <w:szCs w:val="24"/>
              </w:rPr>
              <w:t>Upper Bound</w:t>
            </w:r>
          </w:p>
        </w:tc>
        <w:tc>
          <w:tcPr>
            <w:tcW w:w="929" w:type="dxa"/>
            <w:vMerge/>
            <w:tcBorders>
              <w:top w:val="single" w:sz="16" w:space="0" w:color="000000"/>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p>
        </w:tc>
        <w:tc>
          <w:tcPr>
            <w:tcW w:w="957" w:type="dxa"/>
            <w:vMerge/>
            <w:tcBorders>
              <w:top w:val="single" w:sz="16" w:space="0" w:color="000000"/>
              <w:right w:val="single" w:sz="16" w:space="0" w:color="000000"/>
            </w:tcBorders>
            <w:shd w:val="clear" w:color="auto" w:fill="FFFFFF"/>
            <w:vAlign w:val="bottom"/>
          </w:tcPr>
          <w:p w:rsidR="0083066F" w:rsidRPr="00227D92" w:rsidRDefault="0083066F" w:rsidP="0083066F">
            <w:pPr>
              <w:spacing w:line="360" w:lineRule="auto"/>
              <w:contextualSpacing/>
              <w:rPr>
                <w:rFonts w:ascii="Times New Roman" w:hAnsi="Times New Roman" w:cs="Times New Roman"/>
                <w:sz w:val="24"/>
                <w:szCs w:val="24"/>
              </w:rPr>
            </w:pPr>
          </w:p>
        </w:tc>
      </w:tr>
      <w:tr w:rsidR="0083066F" w:rsidRPr="00227D92" w:rsidTr="0083066F">
        <w:trPr>
          <w:cantSplit/>
          <w:jc w:val="center"/>
        </w:trPr>
        <w:tc>
          <w:tcPr>
            <w:tcW w:w="970" w:type="dxa"/>
            <w:tcBorders>
              <w:top w:val="single" w:sz="16" w:space="0" w:color="000000"/>
              <w:left w:val="single" w:sz="16" w:space="0" w:color="000000"/>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Samsung</w:t>
            </w:r>
          </w:p>
        </w:tc>
        <w:tc>
          <w:tcPr>
            <w:tcW w:w="889" w:type="dxa"/>
            <w:tcBorders>
              <w:top w:val="single" w:sz="16" w:space="0" w:color="000000"/>
              <w:lef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20</w:t>
            </w:r>
          </w:p>
        </w:tc>
        <w:tc>
          <w:tcPr>
            <w:tcW w:w="889" w:type="dxa"/>
            <w:tcBorders>
              <w:top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3.9500</w:t>
            </w:r>
          </w:p>
        </w:tc>
        <w:tc>
          <w:tcPr>
            <w:tcW w:w="1249" w:type="dxa"/>
            <w:tcBorders>
              <w:top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.81129</w:t>
            </w:r>
          </w:p>
        </w:tc>
        <w:tc>
          <w:tcPr>
            <w:tcW w:w="929" w:type="dxa"/>
            <w:tcBorders>
              <w:top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.18141</w:t>
            </w:r>
          </w:p>
        </w:tc>
        <w:tc>
          <w:tcPr>
            <w:tcW w:w="1275" w:type="dxa"/>
            <w:tcBorders>
              <w:top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3.5703</w:t>
            </w:r>
          </w:p>
        </w:tc>
        <w:tc>
          <w:tcPr>
            <w:tcW w:w="1275" w:type="dxa"/>
            <w:tcBorders>
              <w:top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4.3297</w:t>
            </w:r>
          </w:p>
        </w:tc>
        <w:tc>
          <w:tcPr>
            <w:tcW w:w="929" w:type="dxa"/>
            <w:tcBorders>
              <w:top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2.00</w:t>
            </w:r>
          </w:p>
        </w:tc>
        <w:tc>
          <w:tcPr>
            <w:tcW w:w="957" w:type="dxa"/>
            <w:tcBorders>
              <w:top w:val="single" w:sz="16" w:space="0" w:color="000000"/>
              <w:righ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5.00</w:t>
            </w:r>
          </w:p>
        </w:tc>
      </w:tr>
      <w:tr w:rsidR="0083066F" w:rsidRPr="00227D92" w:rsidTr="0083066F">
        <w:trPr>
          <w:cantSplit/>
          <w:jc w:val="center"/>
        </w:trPr>
        <w:tc>
          <w:tcPr>
            <w:tcW w:w="970" w:type="dxa"/>
            <w:tcBorders>
              <w:top w:val="nil"/>
              <w:left w:val="single" w:sz="16" w:space="0" w:color="000000"/>
              <w:bottom w:val="nil"/>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Sony</w:t>
            </w:r>
          </w:p>
        </w:tc>
        <w:tc>
          <w:tcPr>
            <w:tcW w:w="889" w:type="dxa"/>
            <w:tcBorders>
              <w:top w:val="nil"/>
              <w:left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20</w:t>
            </w:r>
          </w:p>
        </w:tc>
        <w:tc>
          <w:tcPr>
            <w:tcW w:w="88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4.6167</w:t>
            </w:r>
          </w:p>
        </w:tc>
        <w:tc>
          <w:tcPr>
            <w:tcW w:w="124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.46232</w:t>
            </w:r>
          </w:p>
        </w:tc>
        <w:tc>
          <w:tcPr>
            <w:tcW w:w="92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.10338</w:t>
            </w:r>
          </w:p>
        </w:tc>
        <w:tc>
          <w:tcPr>
            <w:tcW w:w="1275"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4.4003</w:t>
            </w:r>
          </w:p>
        </w:tc>
        <w:tc>
          <w:tcPr>
            <w:tcW w:w="1275"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4.8330</w:t>
            </w:r>
          </w:p>
        </w:tc>
        <w:tc>
          <w:tcPr>
            <w:tcW w:w="92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4.00</w:t>
            </w:r>
          </w:p>
        </w:tc>
        <w:tc>
          <w:tcPr>
            <w:tcW w:w="957" w:type="dxa"/>
            <w:tcBorders>
              <w:top w:val="nil"/>
              <w:bottom w:val="nil"/>
              <w:righ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5.00</w:t>
            </w:r>
          </w:p>
        </w:tc>
      </w:tr>
      <w:tr w:rsidR="0083066F" w:rsidRPr="00227D92" w:rsidTr="0083066F">
        <w:trPr>
          <w:cantSplit/>
          <w:jc w:val="center"/>
        </w:trPr>
        <w:tc>
          <w:tcPr>
            <w:tcW w:w="970" w:type="dxa"/>
            <w:tcBorders>
              <w:top w:val="nil"/>
              <w:left w:val="single" w:sz="16" w:space="0" w:color="000000"/>
              <w:bottom w:val="nil"/>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Walton</w:t>
            </w:r>
          </w:p>
        </w:tc>
        <w:tc>
          <w:tcPr>
            <w:tcW w:w="889" w:type="dxa"/>
            <w:tcBorders>
              <w:top w:val="nil"/>
              <w:left w:val="single" w:sz="16" w:space="0" w:color="000000"/>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20</w:t>
            </w:r>
          </w:p>
        </w:tc>
        <w:tc>
          <w:tcPr>
            <w:tcW w:w="88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3.1333</w:t>
            </w:r>
          </w:p>
        </w:tc>
        <w:tc>
          <w:tcPr>
            <w:tcW w:w="124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.87459</w:t>
            </w:r>
          </w:p>
        </w:tc>
        <w:tc>
          <w:tcPr>
            <w:tcW w:w="92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.19556</w:t>
            </w:r>
          </w:p>
        </w:tc>
        <w:tc>
          <w:tcPr>
            <w:tcW w:w="1275"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2.7240</w:t>
            </w:r>
          </w:p>
        </w:tc>
        <w:tc>
          <w:tcPr>
            <w:tcW w:w="1275"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3.5427</w:t>
            </w:r>
          </w:p>
        </w:tc>
        <w:tc>
          <w:tcPr>
            <w:tcW w:w="929" w:type="dxa"/>
            <w:tcBorders>
              <w:top w:val="nil"/>
              <w:bottom w:val="nil"/>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1.33</w:t>
            </w:r>
          </w:p>
        </w:tc>
        <w:tc>
          <w:tcPr>
            <w:tcW w:w="957" w:type="dxa"/>
            <w:tcBorders>
              <w:top w:val="nil"/>
              <w:bottom w:val="nil"/>
              <w:righ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4.67</w:t>
            </w:r>
          </w:p>
        </w:tc>
      </w:tr>
      <w:tr w:rsidR="0083066F" w:rsidRPr="00227D92" w:rsidTr="0083066F">
        <w:trPr>
          <w:cantSplit/>
          <w:jc w:val="center"/>
        </w:trPr>
        <w:tc>
          <w:tcPr>
            <w:tcW w:w="970" w:type="dxa"/>
            <w:tcBorders>
              <w:top w:val="nil"/>
              <w:left w:val="single" w:sz="16" w:space="0" w:color="000000"/>
              <w:bottom w:val="single" w:sz="16" w:space="0" w:color="000000"/>
              <w:right w:val="single" w:sz="16" w:space="0" w:color="000000"/>
            </w:tcBorders>
            <w:shd w:val="clear" w:color="auto" w:fill="FFFFFF"/>
          </w:tcPr>
          <w:p w:rsidR="0083066F" w:rsidRPr="00227D92" w:rsidRDefault="0083066F" w:rsidP="0083066F">
            <w:pPr>
              <w:spacing w:line="360" w:lineRule="auto"/>
              <w:ind w:left="60" w:right="60"/>
              <w:contextualSpacing/>
              <w:rPr>
                <w:rFonts w:ascii="Times New Roman" w:hAnsi="Times New Roman" w:cs="Times New Roman"/>
                <w:sz w:val="24"/>
                <w:szCs w:val="24"/>
              </w:rPr>
            </w:pPr>
            <w:r w:rsidRPr="00227D92">
              <w:rPr>
                <w:rFonts w:ascii="Times New Roman" w:hAnsi="Times New Roman" w:cs="Times New Roman"/>
                <w:sz w:val="24"/>
                <w:szCs w:val="24"/>
              </w:rPr>
              <w:t>Total</w:t>
            </w:r>
          </w:p>
        </w:tc>
        <w:tc>
          <w:tcPr>
            <w:tcW w:w="889" w:type="dxa"/>
            <w:tcBorders>
              <w:top w:val="nil"/>
              <w:left w:val="single" w:sz="16" w:space="0" w:color="000000"/>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60</w:t>
            </w:r>
          </w:p>
        </w:tc>
        <w:tc>
          <w:tcPr>
            <w:tcW w:w="889"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3.9000</w:t>
            </w:r>
          </w:p>
        </w:tc>
        <w:tc>
          <w:tcPr>
            <w:tcW w:w="1249"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.94938</w:t>
            </w:r>
          </w:p>
        </w:tc>
        <w:tc>
          <w:tcPr>
            <w:tcW w:w="929"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.12256</w:t>
            </w:r>
          </w:p>
        </w:tc>
        <w:tc>
          <w:tcPr>
            <w:tcW w:w="1275"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3.6547</w:t>
            </w:r>
          </w:p>
        </w:tc>
        <w:tc>
          <w:tcPr>
            <w:tcW w:w="1275"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4.1453</w:t>
            </w:r>
          </w:p>
        </w:tc>
        <w:tc>
          <w:tcPr>
            <w:tcW w:w="929" w:type="dxa"/>
            <w:tcBorders>
              <w:top w:val="nil"/>
              <w:bottom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1.33</w:t>
            </w:r>
          </w:p>
        </w:tc>
        <w:tc>
          <w:tcPr>
            <w:tcW w:w="957" w:type="dxa"/>
            <w:tcBorders>
              <w:top w:val="nil"/>
              <w:bottom w:val="single" w:sz="16" w:space="0" w:color="000000"/>
              <w:right w:val="single" w:sz="16" w:space="0" w:color="000000"/>
            </w:tcBorders>
            <w:shd w:val="clear" w:color="auto" w:fill="FFFFFF"/>
            <w:vAlign w:val="center"/>
          </w:tcPr>
          <w:p w:rsidR="0083066F" w:rsidRPr="00227D92" w:rsidRDefault="0083066F" w:rsidP="0083066F">
            <w:pPr>
              <w:spacing w:line="360" w:lineRule="auto"/>
              <w:ind w:left="60" w:right="60"/>
              <w:contextualSpacing/>
              <w:jc w:val="right"/>
              <w:rPr>
                <w:rFonts w:ascii="Times New Roman" w:hAnsi="Times New Roman" w:cs="Times New Roman"/>
                <w:sz w:val="24"/>
                <w:szCs w:val="24"/>
              </w:rPr>
            </w:pPr>
            <w:r w:rsidRPr="00227D92">
              <w:rPr>
                <w:rFonts w:ascii="Times New Roman" w:hAnsi="Times New Roman" w:cs="Times New Roman"/>
                <w:sz w:val="24"/>
                <w:szCs w:val="24"/>
              </w:rPr>
              <w:t>5.00</w:t>
            </w:r>
          </w:p>
        </w:tc>
      </w:tr>
    </w:tbl>
    <w:p w:rsidR="0083066F" w:rsidRDefault="0083066F" w:rsidP="0083066F">
      <w:pPr>
        <w:rPr>
          <w:rFonts w:ascii="Times New Roman" w:hAnsi="Times New Roman" w:cs="Times New Roman"/>
          <w:sz w:val="20"/>
          <w:szCs w:val="20"/>
        </w:rPr>
      </w:pPr>
    </w:p>
    <w:p w:rsidR="0083066F" w:rsidRDefault="0083066F" w:rsidP="0083066F">
      <w:pPr>
        <w:spacing w:line="360" w:lineRule="auto"/>
        <w:contextualSpacing/>
        <w:jc w:val="both"/>
        <w:rPr>
          <w:rFonts w:ascii="Times New Roman" w:hAnsi="Times New Roman" w:cs="Times New Roman"/>
          <w:sz w:val="24"/>
          <w:szCs w:val="24"/>
        </w:rPr>
      </w:pPr>
      <w:r w:rsidRPr="00882D55">
        <w:rPr>
          <w:rFonts w:ascii="Times New Roman" w:hAnsi="Times New Roman" w:cs="Times New Roman"/>
          <w:sz w:val="24"/>
          <w:szCs w:val="24"/>
        </w:rPr>
        <w:t xml:space="preserve">The given table shows that customers indicate the most positive </w:t>
      </w:r>
      <w:r>
        <w:rPr>
          <w:rFonts w:ascii="Times New Roman" w:hAnsi="Times New Roman" w:cs="Times New Roman"/>
          <w:sz w:val="24"/>
          <w:szCs w:val="24"/>
        </w:rPr>
        <w:t>word of mouth</w:t>
      </w:r>
      <w:r w:rsidRPr="00882D55">
        <w:rPr>
          <w:rFonts w:ascii="Times New Roman" w:hAnsi="Times New Roman" w:cs="Times New Roman"/>
          <w:sz w:val="24"/>
          <w:szCs w:val="24"/>
        </w:rPr>
        <w:t xml:space="preserve"> (</w:t>
      </w:r>
      <w:r>
        <w:rPr>
          <w:rFonts w:ascii="Times New Roman" w:hAnsi="Times New Roman" w:cs="Times New Roman"/>
          <w:sz w:val="24"/>
          <w:szCs w:val="24"/>
        </w:rPr>
        <w:t>WOM</w:t>
      </w:r>
      <w:r w:rsidRPr="00882D55">
        <w:rPr>
          <w:rFonts w:ascii="Times New Roman" w:hAnsi="Times New Roman" w:cs="Times New Roman"/>
          <w:sz w:val="24"/>
          <w:szCs w:val="24"/>
        </w:rPr>
        <w:t>) for Sony (M = 4.</w:t>
      </w:r>
      <w:r>
        <w:rPr>
          <w:rFonts w:ascii="Times New Roman" w:hAnsi="Times New Roman" w:cs="Times New Roman"/>
          <w:sz w:val="24"/>
          <w:szCs w:val="24"/>
        </w:rPr>
        <w:t>61</w:t>
      </w:r>
      <w:r w:rsidRPr="00882D55">
        <w:rPr>
          <w:rFonts w:ascii="Times New Roman" w:hAnsi="Times New Roman" w:cs="Times New Roman"/>
          <w:sz w:val="24"/>
          <w:szCs w:val="24"/>
        </w:rPr>
        <w:t>, and SD = 0.</w:t>
      </w:r>
      <w:r>
        <w:rPr>
          <w:rFonts w:ascii="Times New Roman" w:hAnsi="Times New Roman" w:cs="Times New Roman"/>
          <w:sz w:val="24"/>
          <w:szCs w:val="24"/>
        </w:rPr>
        <w:t>46232</w:t>
      </w:r>
      <w:r w:rsidRPr="00882D55">
        <w:rPr>
          <w:rFonts w:ascii="Times New Roman" w:hAnsi="Times New Roman" w:cs="Times New Roman"/>
          <w:sz w:val="24"/>
          <w:szCs w:val="24"/>
        </w:rPr>
        <w:t xml:space="preserve">), followed by Samsung (M = </w:t>
      </w:r>
      <w:r>
        <w:rPr>
          <w:rFonts w:ascii="Times New Roman" w:hAnsi="Times New Roman" w:cs="Times New Roman"/>
          <w:sz w:val="24"/>
          <w:szCs w:val="24"/>
        </w:rPr>
        <w:t>3.95</w:t>
      </w:r>
      <w:r w:rsidRPr="00882D55">
        <w:rPr>
          <w:rFonts w:ascii="Times New Roman" w:hAnsi="Times New Roman" w:cs="Times New Roman"/>
          <w:sz w:val="24"/>
          <w:szCs w:val="24"/>
        </w:rPr>
        <w:t>, and SD = 0.</w:t>
      </w:r>
      <w:r>
        <w:rPr>
          <w:rFonts w:ascii="Times New Roman" w:hAnsi="Times New Roman" w:cs="Times New Roman"/>
          <w:sz w:val="24"/>
          <w:szCs w:val="24"/>
        </w:rPr>
        <w:t>81129</w:t>
      </w:r>
      <w:r w:rsidRPr="00882D55">
        <w:rPr>
          <w:rFonts w:ascii="Times New Roman" w:hAnsi="Times New Roman" w:cs="Times New Roman"/>
          <w:sz w:val="24"/>
          <w:szCs w:val="24"/>
        </w:rPr>
        <w:t>), and Walton (M = 3.</w:t>
      </w:r>
      <w:r>
        <w:rPr>
          <w:rFonts w:ascii="Times New Roman" w:hAnsi="Times New Roman" w:cs="Times New Roman"/>
          <w:sz w:val="24"/>
          <w:szCs w:val="24"/>
        </w:rPr>
        <w:t>13</w:t>
      </w:r>
      <w:r w:rsidRPr="00882D55">
        <w:rPr>
          <w:rFonts w:ascii="Times New Roman" w:hAnsi="Times New Roman" w:cs="Times New Roman"/>
          <w:sz w:val="24"/>
          <w:szCs w:val="24"/>
        </w:rPr>
        <w:t>, and SD = 0.</w:t>
      </w:r>
      <w:r>
        <w:rPr>
          <w:rFonts w:ascii="Times New Roman" w:hAnsi="Times New Roman" w:cs="Times New Roman"/>
          <w:sz w:val="24"/>
          <w:szCs w:val="24"/>
        </w:rPr>
        <w:t>87459</w:t>
      </w:r>
      <w:r w:rsidRPr="00882D55">
        <w:rPr>
          <w:rFonts w:ascii="Times New Roman" w:hAnsi="Times New Roman" w:cs="Times New Roman"/>
          <w:sz w:val="24"/>
          <w:szCs w:val="24"/>
        </w:rPr>
        <w:t>)</w:t>
      </w:r>
    </w:p>
    <w:p w:rsidR="00292399" w:rsidRDefault="00292399" w:rsidP="00292399">
      <w:pPr>
        <w:pStyle w:val="Heading1"/>
        <w:numPr>
          <w:ilvl w:val="2"/>
          <w:numId w:val="8"/>
        </w:numPr>
        <w:spacing w:before="0" w:line="360" w:lineRule="auto"/>
        <w:jc w:val="both"/>
        <w:rPr>
          <w:rFonts w:ascii="Times New Roman" w:hAnsi="Times New Roman" w:cs="Times New Roman"/>
          <w:color w:val="262626" w:themeColor="text1" w:themeTint="D9"/>
          <w:sz w:val="24"/>
          <w:szCs w:val="24"/>
        </w:rPr>
      </w:pPr>
      <w:bookmarkStart w:id="37" w:name="_Toc119852986"/>
      <w:r>
        <w:rPr>
          <w:rFonts w:ascii="Times New Roman" w:hAnsi="Times New Roman" w:cs="Times New Roman"/>
          <w:color w:val="262626" w:themeColor="text1" w:themeTint="D9"/>
          <w:sz w:val="24"/>
          <w:szCs w:val="24"/>
        </w:rPr>
        <w:t>The Impact of Brand Experience (BE) and Brand Loyalty (BL) on the Customers’ Intention to Generate Positive Word of Mouth (WOM)</w:t>
      </w:r>
      <w:bookmarkEnd w:id="37"/>
    </w:p>
    <w:p w:rsidR="0083066F" w:rsidRPr="00882D55" w:rsidRDefault="0083066F" w:rsidP="0083066F">
      <w:pPr>
        <w:spacing w:line="360" w:lineRule="auto"/>
        <w:contextualSpacing/>
        <w:jc w:val="both"/>
        <w:rPr>
          <w:rFonts w:ascii="Times New Roman" w:hAnsi="Times New Roman" w:cs="Times New Roman"/>
          <w:sz w:val="24"/>
          <w:szCs w:val="24"/>
        </w:rPr>
      </w:pPr>
      <w:r w:rsidRPr="00882D55">
        <w:rPr>
          <w:rFonts w:ascii="Times New Roman" w:hAnsi="Times New Roman" w:cs="Times New Roman"/>
          <w:sz w:val="24"/>
          <w:szCs w:val="24"/>
        </w:rPr>
        <w:t>For the purpose of evaluating the impact of brand experience (BE), and brand loyalty (BL) on the customers’ intention to generate positive word-of-mouth (WOM), a multiple regression was conducted and the statistical outputs are given below:</w:t>
      </w:r>
    </w:p>
    <w:tbl>
      <w:tblPr>
        <w:tblW w:w="796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83066F" w:rsidRPr="00292399" w:rsidTr="0083066F">
        <w:trPr>
          <w:cantSplit/>
          <w:jc w:val="center"/>
        </w:trPr>
        <w:tc>
          <w:tcPr>
            <w:tcW w:w="7965" w:type="dxa"/>
            <w:gridSpan w:val="7"/>
            <w:tcBorders>
              <w:top w:val="nil"/>
              <w:left w:val="nil"/>
              <w:bottom w:val="nil"/>
              <w:right w:val="nil"/>
            </w:tcBorders>
            <w:shd w:val="clear" w:color="auto" w:fill="FFFFFF"/>
            <w:vAlign w:val="center"/>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b/>
                <w:bCs/>
                <w:sz w:val="24"/>
                <w:szCs w:val="24"/>
              </w:rPr>
              <w:t>ANOVA</w:t>
            </w:r>
            <w:r w:rsidRPr="00292399">
              <w:rPr>
                <w:rFonts w:ascii="Times New Roman" w:hAnsi="Times New Roman" w:cs="Times New Roman"/>
                <w:b/>
                <w:bCs/>
                <w:sz w:val="24"/>
                <w:szCs w:val="24"/>
                <w:vertAlign w:val="superscript"/>
              </w:rPr>
              <w:t>a</w:t>
            </w:r>
          </w:p>
        </w:tc>
      </w:tr>
      <w:tr w:rsidR="0083066F" w:rsidRPr="00292399" w:rsidTr="0083066F">
        <w:trPr>
          <w:cantSplit/>
          <w:jc w:val="center"/>
        </w:trPr>
        <w:tc>
          <w:tcPr>
            <w:tcW w:w="2018" w:type="dxa"/>
            <w:gridSpan w:val="2"/>
            <w:tcBorders>
              <w:top w:val="single" w:sz="16" w:space="0" w:color="000000"/>
              <w:left w:val="single" w:sz="16" w:space="0" w:color="000000"/>
              <w:bottom w:val="single" w:sz="16" w:space="0" w:color="000000"/>
              <w:right w:val="nil"/>
            </w:tcBorders>
            <w:shd w:val="clear" w:color="auto" w:fill="FFFFFF"/>
            <w:vAlign w:val="bottom"/>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Model</w:t>
            </w:r>
          </w:p>
        </w:tc>
        <w:tc>
          <w:tcPr>
            <w:tcW w:w="1468" w:type="dxa"/>
            <w:tcBorders>
              <w:top w:val="single" w:sz="16" w:space="0" w:color="000000"/>
              <w:left w:val="single" w:sz="16" w:space="0" w:color="000000"/>
              <w:bottom w:val="single" w:sz="16" w:space="0" w:color="000000"/>
            </w:tcBorders>
            <w:shd w:val="clear" w:color="auto" w:fill="FFFFFF"/>
            <w:vAlign w:val="bottom"/>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Sum of Squares</w:t>
            </w:r>
          </w:p>
        </w:tc>
        <w:tc>
          <w:tcPr>
            <w:tcW w:w="1024" w:type="dxa"/>
            <w:tcBorders>
              <w:top w:val="single" w:sz="16" w:space="0" w:color="000000"/>
              <w:bottom w:val="single" w:sz="16" w:space="0" w:color="000000"/>
            </w:tcBorders>
            <w:shd w:val="clear" w:color="auto" w:fill="FFFFFF"/>
            <w:vAlign w:val="bottom"/>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df</w:t>
            </w:r>
          </w:p>
        </w:tc>
        <w:tc>
          <w:tcPr>
            <w:tcW w:w="1407" w:type="dxa"/>
            <w:tcBorders>
              <w:top w:val="single" w:sz="16" w:space="0" w:color="000000"/>
              <w:bottom w:val="single" w:sz="16" w:space="0" w:color="000000"/>
            </w:tcBorders>
            <w:shd w:val="clear" w:color="auto" w:fill="FFFFFF"/>
            <w:vAlign w:val="bottom"/>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Mean Square</w:t>
            </w:r>
          </w:p>
        </w:tc>
        <w:tc>
          <w:tcPr>
            <w:tcW w:w="1024" w:type="dxa"/>
            <w:tcBorders>
              <w:top w:val="single" w:sz="16" w:space="0" w:color="000000"/>
              <w:bottom w:val="single" w:sz="16" w:space="0" w:color="000000"/>
            </w:tcBorders>
            <w:shd w:val="clear" w:color="auto" w:fill="FFFFFF"/>
            <w:vAlign w:val="bottom"/>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F</w:t>
            </w:r>
          </w:p>
        </w:tc>
        <w:tc>
          <w:tcPr>
            <w:tcW w:w="1024" w:type="dxa"/>
            <w:tcBorders>
              <w:top w:val="single" w:sz="16" w:space="0" w:color="000000"/>
              <w:bottom w:val="single" w:sz="16" w:space="0" w:color="000000"/>
              <w:right w:val="single" w:sz="16" w:space="0" w:color="000000"/>
            </w:tcBorders>
            <w:shd w:val="clear" w:color="auto" w:fill="FFFFFF"/>
            <w:vAlign w:val="bottom"/>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Sig.</w:t>
            </w:r>
          </w:p>
        </w:tc>
      </w:tr>
      <w:tr w:rsidR="0083066F" w:rsidRPr="00292399" w:rsidTr="0083066F">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1</w:t>
            </w:r>
          </w:p>
        </w:tc>
        <w:tc>
          <w:tcPr>
            <w:tcW w:w="1284" w:type="dxa"/>
            <w:tcBorders>
              <w:top w:val="single" w:sz="16" w:space="0" w:color="000000"/>
              <w:left w:val="nil"/>
              <w:bottom w:val="nil"/>
              <w:right w:val="single" w:sz="16" w:space="0" w:color="000000"/>
            </w:tcBorders>
            <w:shd w:val="clear" w:color="auto" w:fill="FFFFFF"/>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Regression</w:t>
            </w:r>
          </w:p>
        </w:tc>
        <w:tc>
          <w:tcPr>
            <w:tcW w:w="1468" w:type="dxa"/>
            <w:tcBorders>
              <w:top w:val="single" w:sz="16" w:space="0" w:color="000000"/>
              <w:left w:val="single" w:sz="16" w:space="0" w:color="000000"/>
              <w:bottom w:val="nil"/>
            </w:tcBorders>
            <w:shd w:val="clear" w:color="auto" w:fill="FFFFFF"/>
            <w:vAlign w:val="center"/>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34.118</w:t>
            </w:r>
          </w:p>
        </w:tc>
        <w:tc>
          <w:tcPr>
            <w:tcW w:w="1024" w:type="dxa"/>
            <w:tcBorders>
              <w:top w:val="single" w:sz="16" w:space="0" w:color="000000"/>
              <w:bottom w:val="nil"/>
            </w:tcBorders>
            <w:shd w:val="clear" w:color="auto" w:fill="FFFFFF"/>
            <w:vAlign w:val="center"/>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2</w:t>
            </w:r>
          </w:p>
        </w:tc>
        <w:tc>
          <w:tcPr>
            <w:tcW w:w="1407" w:type="dxa"/>
            <w:tcBorders>
              <w:top w:val="single" w:sz="16" w:space="0" w:color="000000"/>
              <w:bottom w:val="nil"/>
            </w:tcBorders>
            <w:shd w:val="clear" w:color="auto" w:fill="FFFFFF"/>
            <w:vAlign w:val="center"/>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17.059</w:t>
            </w:r>
          </w:p>
        </w:tc>
        <w:tc>
          <w:tcPr>
            <w:tcW w:w="1024" w:type="dxa"/>
            <w:tcBorders>
              <w:top w:val="single" w:sz="16" w:space="0" w:color="000000"/>
              <w:bottom w:val="nil"/>
            </w:tcBorders>
            <w:shd w:val="clear" w:color="auto" w:fill="FFFFFF"/>
            <w:vAlign w:val="center"/>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51.015</w:t>
            </w:r>
          </w:p>
        </w:tc>
        <w:tc>
          <w:tcPr>
            <w:tcW w:w="1024" w:type="dxa"/>
            <w:tcBorders>
              <w:top w:val="single" w:sz="16" w:space="0" w:color="000000"/>
              <w:bottom w:val="nil"/>
              <w:right w:val="single" w:sz="16" w:space="0" w:color="000000"/>
            </w:tcBorders>
            <w:shd w:val="clear" w:color="auto" w:fill="FFFFFF"/>
            <w:vAlign w:val="center"/>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.000</w:t>
            </w:r>
            <w:r w:rsidRPr="00292399">
              <w:rPr>
                <w:rFonts w:ascii="Times New Roman" w:hAnsi="Times New Roman" w:cs="Times New Roman"/>
                <w:sz w:val="24"/>
                <w:szCs w:val="24"/>
                <w:vertAlign w:val="superscript"/>
              </w:rPr>
              <w:t>b</w:t>
            </w:r>
          </w:p>
        </w:tc>
      </w:tr>
      <w:tr w:rsidR="0083066F" w:rsidRPr="00292399" w:rsidTr="0083066F">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tcPr>
          <w:p w:rsidR="0083066F" w:rsidRPr="00292399" w:rsidRDefault="0083066F" w:rsidP="0083066F">
            <w:pPr>
              <w:spacing w:line="360" w:lineRule="auto"/>
              <w:contextualSpacing/>
              <w:jc w:val="center"/>
              <w:rPr>
                <w:rFonts w:ascii="Times New Roman" w:hAnsi="Times New Roman" w:cs="Times New Roman"/>
                <w:sz w:val="24"/>
                <w:szCs w:val="24"/>
              </w:rPr>
            </w:pPr>
          </w:p>
        </w:tc>
        <w:tc>
          <w:tcPr>
            <w:tcW w:w="1284" w:type="dxa"/>
            <w:tcBorders>
              <w:top w:val="nil"/>
              <w:left w:val="nil"/>
              <w:bottom w:val="nil"/>
              <w:right w:val="single" w:sz="16" w:space="0" w:color="000000"/>
            </w:tcBorders>
            <w:shd w:val="clear" w:color="auto" w:fill="FFFFFF"/>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Residual</w:t>
            </w:r>
          </w:p>
        </w:tc>
        <w:tc>
          <w:tcPr>
            <w:tcW w:w="1468" w:type="dxa"/>
            <w:tcBorders>
              <w:top w:val="nil"/>
              <w:left w:val="single" w:sz="16" w:space="0" w:color="000000"/>
              <w:bottom w:val="nil"/>
            </w:tcBorders>
            <w:shd w:val="clear" w:color="auto" w:fill="FFFFFF"/>
            <w:vAlign w:val="center"/>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19.060</w:t>
            </w:r>
          </w:p>
        </w:tc>
        <w:tc>
          <w:tcPr>
            <w:tcW w:w="1024" w:type="dxa"/>
            <w:tcBorders>
              <w:top w:val="nil"/>
              <w:bottom w:val="nil"/>
            </w:tcBorders>
            <w:shd w:val="clear" w:color="auto" w:fill="FFFFFF"/>
            <w:vAlign w:val="center"/>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57</w:t>
            </w:r>
          </w:p>
        </w:tc>
        <w:tc>
          <w:tcPr>
            <w:tcW w:w="1407" w:type="dxa"/>
            <w:tcBorders>
              <w:top w:val="nil"/>
              <w:bottom w:val="nil"/>
            </w:tcBorders>
            <w:shd w:val="clear" w:color="auto" w:fill="FFFFFF"/>
            <w:vAlign w:val="center"/>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.334</w:t>
            </w:r>
          </w:p>
        </w:tc>
        <w:tc>
          <w:tcPr>
            <w:tcW w:w="1024" w:type="dxa"/>
            <w:tcBorders>
              <w:top w:val="nil"/>
              <w:bottom w:val="nil"/>
            </w:tcBorders>
            <w:shd w:val="clear" w:color="auto" w:fill="FFFFFF"/>
            <w:vAlign w:val="center"/>
          </w:tcPr>
          <w:p w:rsidR="0083066F" w:rsidRPr="00292399" w:rsidRDefault="0083066F" w:rsidP="0083066F">
            <w:pPr>
              <w:spacing w:line="360" w:lineRule="auto"/>
              <w:contextualSpacing/>
              <w:jc w:val="center"/>
              <w:rPr>
                <w:rFonts w:ascii="Times New Roman" w:hAnsi="Times New Roman" w:cs="Times New Roman"/>
                <w:sz w:val="24"/>
                <w:szCs w:val="24"/>
              </w:rPr>
            </w:pPr>
          </w:p>
        </w:tc>
        <w:tc>
          <w:tcPr>
            <w:tcW w:w="1024" w:type="dxa"/>
            <w:tcBorders>
              <w:top w:val="nil"/>
              <w:bottom w:val="nil"/>
              <w:right w:val="single" w:sz="16" w:space="0" w:color="000000"/>
            </w:tcBorders>
            <w:shd w:val="clear" w:color="auto" w:fill="FFFFFF"/>
            <w:vAlign w:val="center"/>
          </w:tcPr>
          <w:p w:rsidR="0083066F" w:rsidRPr="00292399" w:rsidRDefault="0083066F" w:rsidP="0083066F">
            <w:pPr>
              <w:spacing w:line="360" w:lineRule="auto"/>
              <w:contextualSpacing/>
              <w:jc w:val="center"/>
              <w:rPr>
                <w:rFonts w:ascii="Times New Roman" w:hAnsi="Times New Roman" w:cs="Times New Roman"/>
                <w:sz w:val="24"/>
                <w:szCs w:val="24"/>
              </w:rPr>
            </w:pPr>
          </w:p>
        </w:tc>
      </w:tr>
      <w:tr w:rsidR="0083066F" w:rsidRPr="00292399" w:rsidTr="0083066F">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tcPr>
          <w:p w:rsidR="0083066F" w:rsidRPr="00292399" w:rsidRDefault="0083066F" w:rsidP="0083066F">
            <w:pPr>
              <w:spacing w:line="360" w:lineRule="auto"/>
              <w:contextualSpacing/>
              <w:jc w:val="center"/>
              <w:rPr>
                <w:rFonts w:ascii="Times New Roman" w:hAnsi="Times New Roman" w:cs="Times New Roman"/>
                <w:sz w:val="24"/>
                <w:szCs w:val="24"/>
              </w:rPr>
            </w:pPr>
          </w:p>
        </w:tc>
        <w:tc>
          <w:tcPr>
            <w:tcW w:w="1284" w:type="dxa"/>
            <w:tcBorders>
              <w:top w:val="nil"/>
              <w:left w:val="nil"/>
              <w:bottom w:val="single" w:sz="16" w:space="0" w:color="000000"/>
              <w:right w:val="single" w:sz="16" w:space="0" w:color="000000"/>
            </w:tcBorders>
            <w:shd w:val="clear" w:color="auto" w:fill="FFFFFF"/>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Total</w:t>
            </w:r>
          </w:p>
        </w:tc>
        <w:tc>
          <w:tcPr>
            <w:tcW w:w="1468" w:type="dxa"/>
            <w:tcBorders>
              <w:top w:val="nil"/>
              <w:left w:val="single" w:sz="16" w:space="0" w:color="000000"/>
              <w:bottom w:val="single" w:sz="16" w:space="0" w:color="000000"/>
            </w:tcBorders>
            <w:shd w:val="clear" w:color="auto" w:fill="FFFFFF"/>
            <w:vAlign w:val="center"/>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53.178</w:t>
            </w:r>
          </w:p>
        </w:tc>
        <w:tc>
          <w:tcPr>
            <w:tcW w:w="1024" w:type="dxa"/>
            <w:tcBorders>
              <w:top w:val="nil"/>
              <w:bottom w:val="single" w:sz="16" w:space="0" w:color="000000"/>
            </w:tcBorders>
            <w:shd w:val="clear" w:color="auto" w:fill="FFFFFF"/>
            <w:vAlign w:val="center"/>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59</w:t>
            </w:r>
          </w:p>
        </w:tc>
        <w:tc>
          <w:tcPr>
            <w:tcW w:w="1407" w:type="dxa"/>
            <w:tcBorders>
              <w:top w:val="nil"/>
              <w:bottom w:val="single" w:sz="16" w:space="0" w:color="000000"/>
            </w:tcBorders>
            <w:shd w:val="clear" w:color="auto" w:fill="FFFFFF"/>
            <w:vAlign w:val="center"/>
          </w:tcPr>
          <w:p w:rsidR="0083066F" w:rsidRPr="00292399" w:rsidRDefault="0083066F" w:rsidP="0083066F">
            <w:pPr>
              <w:spacing w:line="360" w:lineRule="auto"/>
              <w:contextualSpacing/>
              <w:jc w:val="center"/>
              <w:rPr>
                <w:rFonts w:ascii="Times New Roman" w:hAnsi="Times New Roman" w:cs="Times New Roman"/>
                <w:sz w:val="24"/>
                <w:szCs w:val="24"/>
              </w:rPr>
            </w:pPr>
          </w:p>
        </w:tc>
        <w:tc>
          <w:tcPr>
            <w:tcW w:w="1024" w:type="dxa"/>
            <w:tcBorders>
              <w:top w:val="nil"/>
              <w:bottom w:val="single" w:sz="16" w:space="0" w:color="000000"/>
            </w:tcBorders>
            <w:shd w:val="clear" w:color="auto" w:fill="FFFFFF"/>
            <w:vAlign w:val="center"/>
          </w:tcPr>
          <w:p w:rsidR="0083066F" w:rsidRPr="00292399" w:rsidRDefault="0083066F" w:rsidP="0083066F">
            <w:pPr>
              <w:spacing w:line="360" w:lineRule="auto"/>
              <w:contextualSpacing/>
              <w:jc w:val="center"/>
              <w:rPr>
                <w:rFonts w:ascii="Times New Roman" w:hAnsi="Times New Roman" w:cs="Times New Roman"/>
                <w:sz w:val="24"/>
                <w:szCs w:val="24"/>
              </w:rPr>
            </w:pPr>
          </w:p>
        </w:tc>
        <w:tc>
          <w:tcPr>
            <w:tcW w:w="1024" w:type="dxa"/>
            <w:tcBorders>
              <w:top w:val="nil"/>
              <w:bottom w:val="single" w:sz="16" w:space="0" w:color="000000"/>
              <w:right w:val="single" w:sz="16" w:space="0" w:color="000000"/>
            </w:tcBorders>
            <w:shd w:val="clear" w:color="auto" w:fill="FFFFFF"/>
            <w:vAlign w:val="center"/>
          </w:tcPr>
          <w:p w:rsidR="0083066F" w:rsidRPr="00292399" w:rsidRDefault="0083066F" w:rsidP="0083066F">
            <w:pPr>
              <w:spacing w:line="360" w:lineRule="auto"/>
              <w:contextualSpacing/>
              <w:jc w:val="center"/>
              <w:rPr>
                <w:rFonts w:ascii="Times New Roman" w:hAnsi="Times New Roman" w:cs="Times New Roman"/>
                <w:sz w:val="24"/>
                <w:szCs w:val="24"/>
              </w:rPr>
            </w:pPr>
          </w:p>
        </w:tc>
      </w:tr>
      <w:tr w:rsidR="0083066F" w:rsidRPr="00292399" w:rsidTr="0083066F">
        <w:trPr>
          <w:cantSplit/>
          <w:jc w:val="center"/>
        </w:trPr>
        <w:tc>
          <w:tcPr>
            <w:tcW w:w="7965" w:type="dxa"/>
            <w:gridSpan w:val="7"/>
            <w:tcBorders>
              <w:top w:val="nil"/>
              <w:left w:val="nil"/>
              <w:bottom w:val="nil"/>
              <w:right w:val="nil"/>
            </w:tcBorders>
            <w:shd w:val="clear" w:color="auto" w:fill="FFFFFF"/>
          </w:tcPr>
          <w:p w:rsidR="0083066F" w:rsidRPr="00292399" w:rsidRDefault="0083066F" w:rsidP="0083066F">
            <w:pPr>
              <w:spacing w:before="240" w:line="360" w:lineRule="auto"/>
              <w:ind w:left="60" w:right="60"/>
              <w:contextualSpacing/>
              <w:jc w:val="both"/>
              <w:rPr>
                <w:rFonts w:ascii="Times New Roman" w:hAnsi="Times New Roman" w:cs="Times New Roman"/>
                <w:sz w:val="24"/>
                <w:szCs w:val="24"/>
              </w:rPr>
            </w:pPr>
          </w:p>
          <w:p w:rsidR="0083066F" w:rsidRPr="00292399" w:rsidRDefault="0083066F" w:rsidP="0083066F">
            <w:pPr>
              <w:spacing w:before="240" w:line="360" w:lineRule="auto"/>
              <w:ind w:left="60" w:right="60"/>
              <w:contextualSpacing/>
              <w:jc w:val="both"/>
              <w:rPr>
                <w:rFonts w:ascii="Times New Roman" w:hAnsi="Times New Roman" w:cs="Times New Roman"/>
                <w:sz w:val="24"/>
                <w:szCs w:val="24"/>
              </w:rPr>
            </w:pPr>
            <w:r w:rsidRPr="00292399">
              <w:rPr>
                <w:rFonts w:ascii="Times New Roman" w:hAnsi="Times New Roman" w:cs="Times New Roman"/>
                <w:sz w:val="24"/>
                <w:szCs w:val="24"/>
              </w:rPr>
              <w:t>a. Dependent Variable: WOM</w:t>
            </w:r>
          </w:p>
        </w:tc>
      </w:tr>
      <w:tr w:rsidR="0083066F" w:rsidRPr="00292399" w:rsidTr="0083066F">
        <w:trPr>
          <w:cantSplit/>
          <w:jc w:val="center"/>
        </w:trPr>
        <w:tc>
          <w:tcPr>
            <w:tcW w:w="7965" w:type="dxa"/>
            <w:gridSpan w:val="7"/>
            <w:tcBorders>
              <w:top w:val="nil"/>
              <w:left w:val="nil"/>
              <w:bottom w:val="nil"/>
              <w:right w:val="nil"/>
            </w:tcBorders>
            <w:shd w:val="clear" w:color="auto" w:fill="FFFFFF"/>
          </w:tcPr>
          <w:p w:rsidR="0083066F" w:rsidRPr="00292399" w:rsidRDefault="0083066F" w:rsidP="0083066F">
            <w:pPr>
              <w:spacing w:line="360" w:lineRule="auto"/>
              <w:ind w:left="60" w:right="60"/>
              <w:contextualSpacing/>
              <w:jc w:val="both"/>
              <w:rPr>
                <w:rFonts w:ascii="Times New Roman" w:hAnsi="Times New Roman" w:cs="Times New Roman"/>
                <w:sz w:val="24"/>
                <w:szCs w:val="24"/>
              </w:rPr>
            </w:pPr>
            <w:r w:rsidRPr="00292399">
              <w:rPr>
                <w:rFonts w:ascii="Times New Roman" w:hAnsi="Times New Roman" w:cs="Times New Roman"/>
                <w:sz w:val="24"/>
                <w:szCs w:val="24"/>
              </w:rPr>
              <w:t>b. Predictors: (Constant), BL, BE</w:t>
            </w:r>
          </w:p>
        </w:tc>
      </w:tr>
    </w:tbl>
    <w:p w:rsidR="0083066F" w:rsidRPr="00882D55" w:rsidRDefault="0083066F" w:rsidP="0083066F">
      <w:pPr>
        <w:spacing w:line="360" w:lineRule="auto"/>
        <w:contextualSpacing/>
        <w:jc w:val="both"/>
        <w:rPr>
          <w:rFonts w:ascii="Times New Roman" w:hAnsi="Times New Roman" w:cs="Times New Roman"/>
          <w:sz w:val="24"/>
          <w:szCs w:val="24"/>
        </w:rPr>
      </w:pPr>
    </w:p>
    <w:p w:rsidR="0083066F" w:rsidRPr="00882D55" w:rsidRDefault="0083066F" w:rsidP="0083066F">
      <w:pPr>
        <w:spacing w:line="360" w:lineRule="auto"/>
        <w:contextualSpacing/>
        <w:jc w:val="both"/>
        <w:rPr>
          <w:rFonts w:ascii="Times New Roman" w:hAnsi="Times New Roman" w:cs="Times New Roman"/>
          <w:sz w:val="24"/>
          <w:szCs w:val="24"/>
        </w:rPr>
      </w:pPr>
      <w:r w:rsidRPr="00882D55">
        <w:rPr>
          <w:rFonts w:ascii="Times New Roman" w:hAnsi="Times New Roman" w:cs="Times New Roman"/>
          <w:sz w:val="24"/>
          <w:szCs w:val="24"/>
        </w:rPr>
        <w:lastRenderedPageBreak/>
        <w:t>Since sig. = 0.000 is less than the assumed value of alpha = 0.05, there are significant influences of brand experience (BE) and brand loyalty (BL) on customers’ intention to generate positive word-of-mouth (WOM).</w:t>
      </w:r>
    </w:p>
    <w:p w:rsidR="0083066F" w:rsidRDefault="0083066F" w:rsidP="0083066F"/>
    <w:tbl>
      <w:tblPr>
        <w:tblW w:w="753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24"/>
        <w:gridCol w:w="1086"/>
        <w:gridCol w:w="2033"/>
        <w:gridCol w:w="2598"/>
      </w:tblGrid>
      <w:tr w:rsidR="0083066F" w:rsidRPr="00292399" w:rsidTr="0083066F">
        <w:trPr>
          <w:cantSplit/>
          <w:jc w:val="center"/>
        </w:trPr>
        <w:tc>
          <w:tcPr>
            <w:tcW w:w="7536" w:type="dxa"/>
            <w:gridSpan w:val="5"/>
            <w:tcBorders>
              <w:top w:val="nil"/>
              <w:left w:val="nil"/>
              <w:bottom w:val="nil"/>
              <w:right w:val="nil"/>
            </w:tcBorders>
            <w:shd w:val="clear" w:color="auto" w:fill="FFFFFF"/>
            <w:vAlign w:val="center"/>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b/>
                <w:bCs/>
                <w:sz w:val="24"/>
                <w:szCs w:val="24"/>
              </w:rPr>
              <w:t>Model Summary</w:t>
            </w:r>
          </w:p>
        </w:tc>
      </w:tr>
      <w:tr w:rsidR="0083066F" w:rsidRPr="00292399" w:rsidTr="0083066F">
        <w:trPr>
          <w:cantSplit/>
          <w:jc w:val="center"/>
        </w:trPr>
        <w:tc>
          <w:tcPr>
            <w:tcW w:w="795"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83066F" w:rsidRPr="00292399" w:rsidRDefault="0083066F" w:rsidP="0083066F">
            <w:pPr>
              <w:spacing w:line="360" w:lineRule="auto"/>
              <w:ind w:left="60" w:right="60"/>
              <w:contextualSpacing/>
              <w:rPr>
                <w:rFonts w:ascii="Times New Roman" w:hAnsi="Times New Roman" w:cs="Times New Roman"/>
                <w:sz w:val="24"/>
                <w:szCs w:val="24"/>
              </w:rPr>
            </w:pPr>
            <w:r w:rsidRPr="00292399">
              <w:rPr>
                <w:rFonts w:ascii="Times New Roman" w:hAnsi="Times New Roman" w:cs="Times New Roman"/>
                <w:sz w:val="24"/>
                <w:szCs w:val="24"/>
              </w:rPr>
              <w:t>Model</w:t>
            </w:r>
          </w:p>
        </w:tc>
        <w:tc>
          <w:tcPr>
            <w:tcW w:w="1024" w:type="dxa"/>
            <w:tcBorders>
              <w:top w:val="single" w:sz="16" w:space="0" w:color="000000"/>
              <w:left w:val="single" w:sz="16" w:space="0" w:color="000000"/>
              <w:bottom w:val="single" w:sz="16" w:space="0" w:color="000000"/>
            </w:tcBorders>
            <w:shd w:val="clear" w:color="auto" w:fill="FFFFFF"/>
            <w:vAlign w:val="bottom"/>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R</w:t>
            </w:r>
          </w:p>
        </w:tc>
        <w:tc>
          <w:tcPr>
            <w:tcW w:w="1086" w:type="dxa"/>
            <w:tcBorders>
              <w:top w:val="single" w:sz="16" w:space="0" w:color="000000"/>
              <w:bottom w:val="single" w:sz="16" w:space="0" w:color="000000"/>
            </w:tcBorders>
            <w:shd w:val="clear" w:color="auto" w:fill="FFFFFF"/>
            <w:vAlign w:val="bottom"/>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R Square</w:t>
            </w:r>
          </w:p>
        </w:tc>
        <w:tc>
          <w:tcPr>
            <w:tcW w:w="2033" w:type="dxa"/>
            <w:tcBorders>
              <w:top w:val="single" w:sz="16" w:space="0" w:color="000000"/>
              <w:bottom w:val="single" w:sz="16" w:space="0" w:color="000000"/>
            </w:tcBorders>
            <w:shd w:val="clear" w:color="auto" w:fill="FFFFFF"/>
            <w:vAlign w:val="bottom"/>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Adjusted R Square</w:t>
            </w:r>
          </w:p>
        </w:tc>
        <w:tc>
          <w:tcPr>
            <w:tcW w:w="2598" w:type="dxa"/>
            <w:tcBorders>
              <w:top w:val="single" w:sz="16" w:space="0" w:color="000000"/>
              <w:bottom w:val="single" w:sz="16" w:space="0" w:color="000000"/>
              <w:right w:val="single" w:sz="16" w:space="0" w:color="000000"/>
            </w:tcBorders>
            <w:shd w:val="clear" w:color="auto" w:fill="FFFFFF"/>
            <w:vAlign w:val="bottom"/>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Std. Error of the Estimate</w:t>
            </w:r>
          </w:p>
        </w:tc>
      </w:tr>
      <w:tr w:rsidR="0083066F" w:rsidRPr="00292399" w:rsidTr="0083066F">
        <w:trPr>
          <w:cantSplit/>
          <w:jc w:val="center"/>
        </w:trPr>
        <w:tc>
          <w:tcPr>
            <w:tcW w:w="795" w:type="dxa"/>
            <w:tcBorders>
              <w:top w:val="single" w:sz="16" w:space="0" w:color="000000"/>
              <w:left w:val="single" w:sz="16" w:space="0" w:color="000000"/>
              <w:bottom w:val="single" w:sz="16" w:space="0" w:color="000000"/>
              <w:right w:val="single" w:sz="16" w:space="0" w:color="000000"/>
            </w:tcBorders>
            <w:shd w:val="clear" w:color="auto" w:fill="FFFFFF"/>
          </w:tcPr>
          <w:p w:rsidR="0083066F" w:rsidRPr="00292399" w:rsidRDefault="0083066F" w:rsidP="0083066F">
            <w:pPr>
              <w:spacing w:line="360" w:lineRule="auto"/>
              <w:ind w:left="60" w:right="60"/>
              <w:contextualSpacing/>
              <w:rPr>
                <w:rFonts w:ascii="Times New Roman" w:hAnsi="Times New Roman" w:cs="Times New Roman"/>
                <w:sz w:val="24"/>
                <w:szCs w:val="24"/>
              </w:rPr>
            </w:pPr>
            <w:r w:rsidRPr="00292399">
              <w:rPr>
                <w:rFonts w:ascii="Times New Roman" w:hAnsi="Times New Roman" w:cs="Times New Roman"/>
                <w:sz w:val="24"/>
                <w:szCs w:val="24"/>
              </w:rPr>
              <w:t>1</w:t>
            </w:r>
          </w:p>
        </w:tc>
        <w:tc>
          <w:tcPr>
            <w:tcW w:w="1024" w:type="dxa"/>
            <w:tcBorders>
              <w:top w:val="single" w:sz="16" w:space="0" w:color="000000"/>
              <w:left w:val="single" w:sz="16" w:space="0" w:color="000000"/>
              <w:bottom w:val="single" w:sz="16" w:space="0" w:color="000000"/>
            </w:tcBorders>
            <w:shd w:val="clear" w:color="auto" w:fill="FFFFFF"/>
            <w:vAlign w:val="center"/>
          </w:tcPr>
          <w:p w:rsidR="0083066F" w:rsidRPr="00292399" w:rsidRDefault="0083066F" w:rsidP="0083066F">
            <w:pPr>
              <w:spacing w:line="360" w:lineRule="auto"/>
              <w:ind w:left="60" w:right="60"/>
              <w:contextualSpacing/>
              <w:jc w:val="right"/>
              <w:rPr>
                <w:rFonts w:ascii="Times New Roman" w:hAnsi="Times New Roman" w:cs="Times New Roman"/>
                <w:sz w:val="24"/>
                <w:szCs w:val="24"/>
              </w:rPr>
            </w:pPr>
            <w:r w:rsidRPr="00292399">
              <w:rPr>
                <w:rFonts w:ascii="Times New Roman" w:hAnsi="Times New Roman" w:cs="Times New Roman"/>
                <w:sz w:val="24"/>
                <w:szCs w:val="24"/>
              </w:rPr>
              <w:t>.801</w:t>
            </w:r>
            <w:r w:rsidRPr="00292399">
              <w:rPr>
                <w:rFonts w:ascii="Times New Roman" w:hAnsi="Times New Roman" w:cs="Times New Roman"/>
                <w:sz w:val="24"/>
                <w:szCs w:val="24"/>
                <w:vertAlign w:val="superscript"/>
              </w:rPr>
              <w:t>a</w:t>
            </w:r>
          </w:p>
        </w:tc>
        <w:tc>
          <w:tcPr>
            <w:tcW w:w="1086" w:type="dxa"/>
            <w:tcBorders>
              <w:top w:val="single" w:sz="16" w:space="0" w:color="000000"/>
              <w:bottom w:val="single" w:sz="16" w:space="0" w:color="000000"/>
            </w:tcBorders>
            <w:shd w:val="clear" w:color="auto" w:fill="FFFFFF"/>
            <w:vAlign w:val="center"/>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.642</w:t>
            </w:r>
          </w:p>
        </w:tc>
        <w:tc>
          <w:tcPr>
            <w:tcW w:w="2033" w:type="dxa"/>
            <w:tcBorders>
              <w:top w:val="single" w:sz="16" w:space="0" w:color="000000"/>
              <w:bottom w:val="single" w:sz="16" w:space="0" w:color="000000"/>
            </w:tcBorders>
            <w:shd w:val="clear" w:color="auto" w:fill="FFFFFF"/>
            <w:vAlign w:val="center"/>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.629</w:t>
            </w:r>
          </w:p>
        </w:tc>
        <w:tc>
          <w:tcPr>
            <w:tcW w:w="2598" w:type="dxa"/>
            <w:tcBorders>
              <w:top w:val="single" w:sz="16" w:space="0" w:color="000000"/>
              <w:bottom w:val="single" w:sz="16" w:space="0" w:color="000000"/>
              <w:right w:val="single" w:sz="16" w:space="0" w:color="000000"/>
            </w:tcBorders>
            <w:shd w:val="clear" w:color="auto" w:fill="FFFFFF"/>
            <w:vAlign w:val="center"/>
          </w:tcPr>
          <w:p w:rsidR="0083066F" w:rsidRPr="00292399" w:rsidRDefault="0083066F" w:rsidP="0083066F">
            <w:pPr>
              <w:spacing w:line="360" w:lineRule="auto"/>
              <w:ind w:left="60" w:right="60"/>
              <w:contextualSpacing/>
              <w:jc w:val="right"/>
              <w:rPr>
                <w:rFonts w:ascii="Times New Roman" w:hAnsi="Times New Roman" w:cs="Times New Roman"/>
                <w:sz w:val="24"/>
                <w:szCs w:val="24"/>
              </w:rPr>
            </w:pPr>
            <w:r w:rsidRPr="00292399">
              <w:rPr>
                <w:rFonts w:ascii="Times New Roman" w:hAnsi="Times New Roman" w:cs="Times New Roman"/>
                <w:sz w:val="24"/>
                <w:szCs w:val="24"/>
              </w:rPr>
              <w:t>.57826</w:t>
            </w:r>
          </w:p>
        </w:tc>
      </w:tr>
      <w:tr w:rsidR="0083066F" w:rsidRPr="00292399" w:rsidTr="0083066F">
        <w:trPr>
          <w:cantSplit/>
          <w:jc w:val="center"/>
        </w:trPr>
        <w:tc>
          <w:tcPr>
            <w:tcW w:w="7536" w:type="dxa"/>
            <w:gridSpan w:val="5"/>
            <w:tcBorders>
              <w:top w:val="nil"/>
              <w:left w:val="nil"/>
              <w:bottom w:val="nil"/>
              <w:right w:val="nil"/>
            </w:tcBorders>
            <w:shd w:val="clear" w:color="auto" w:fill="FFFFFF"/>
          </w:tcPr>
          <w:p w:rsidR="0083066F" w:rsidRPr="00292399" w:rsidRDefault="0083066F" w:rsidP="0083066F">
            <w:pPr>
              <w:spacing w:line="360" w:lineRule="auto"/>
              <w:ind w:left="60" w:right="60"/>
              <w:contextualSpacing/>
              <w:jc w:val="both"/>
              <w:rPr>
                <w:rFonts w:ascii="Times New Roman" w:hAnsi="Times New Roman" w:cs="Times New Roman"/>
                <w:sz w:val="24"/>
                <w:szCs w:val="24"/>
              </w:rPr>
            </w:pPr>
          </w:p>
          <w:p w:rsidR="0083066F" w:rsidRPr="00292399" w:rsidRDefault="0083066F" w:rsidP="0083066F">
            <w:pPr>
              <w:spacing w:line="360" w:lineRule="auto"/>
              <w:ind w:left="60" w:right="60"/>
              <w:contextualSpacing/>
              <w:jc w:val="both"/>
              <w:rPr>
                <w:rFonts w:ascii="Times New Roman" w:hAnsi="Times New Roman" w:cs="Times New Roman"/>
                <w:sz w:val="24"/>
                <w:szCs w:val="24"/>
              </w:rPr>
            </w:pPr>
            <w:r w:rsidRPr="00292399">
              <w:rPr>
                <w:rFonts w:ascii="Times New Roman" w:hAnsi="Times New Roman" w:cs="Times New Roman"/>
                <w:sz w:val="24"/>
                <w:szCs w:val="24"/>
              </w:rPr>
              <w:t>a. Predictors: (Constant), BL, BE</w:t>
            </w:r>
          </w:p>
        </w:tc>
      </w:tr>
    </w:tbl>
    <w:p w:rsidR="0083066F" w:rsidRDefault="0083066F" w:rsidP="0083066F">
      <w:pPr>
        <w:spacing w:before="240" w:line="360" w:lineRule="auto"/>
        <w:contextualSpacing/>
        <w:jc w:val="both"/>
        <w:rPr>
          <w:rFonts w:ascii="Times New Roman" w:hAnsi="Times New Roman" w:cs="Times New Roman"/>
          <w:sz w:val="24"/>
          <w:szCs w:val="24"/>
        </w:rPr>
      </w:pPr>
    </w:p>
    <w:p w:rsidR="0083066F" w:rsidRDefault="0083066F" w:rsidP="0083066F">
      <w:pPr>
        <w:spacing w:before="240" w:line="360" w:lineRule="auto"/>
        <w:contextualSpacing/>
        <w:jc w:val="both"/>
        <w:rPr>
          <w:rFonts w:ascii="Times New Roman" w:hAnsi="Times New Roman" w:cs="Times New Roman"/>
          <w:sz w:val="24"/>
          <w:szCs w:val="24"/>
        </w:rPr>
      </w:pPr>
      <w:r w:rsidRPr="0098171F">
        <w:rPr>
          <w:rFonts w:ascii="Times New Roman" w:hAnsi="Times New Roman" w:cs="Times New Roman"/>
          <w:sz w:val="24"/>
          <w:szCs w:val="24"/>
        </w:rPr>
        <w:t>Here R</w:t>
      </w:r>
      <w:r w:rsidRPr="0098171F">
        <w:rPr>
          <w:rFonts w:ascii="Times New Roman" w:hAnsi="Times New Roman" w:cs="Times New Roman"/>
          <w:sz w:val="24"/>
          <w:szCs w:val="24"/>
          <w:vertAlign w:val="superscript"/>
        </w:rPr>
        <w:t>2</w:t>
      </w:r>
      <w:r w:rsidRPr="0098171F">
        <w:rPr>
          <w:rFonts w:ascii="Times New Roman" w:hAnsi="Times New Roman" w:cs="Times New Roman"/>
          <w:sz w:val="24"/>
          <w:szCs w:val="24"/>
        </w:rPr>
        <w:t xml:space="preserve"> = 0.642 indicates that the variation in the customers’ intention to generate positive world-of-mouth (WOM) can be explained by the variations in both brand experience (BE) and brand loyalty (BL) by 64.20 percent, which can be considered a significantly strong relationship.</w:t>
      </w:r>
    </w:p>
    <w:tbl>
      <w:tblPr>
        <w:tblW w:w="854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178"/>
        <w:gridCol w:w="1331"/>
        <w:gridCol w:w="1331"/>
        <w:gridCol w:w="1680"/>
        <w:gridCol w:w="814"/>
        <w:gridCol w:w="1479"/>
      </w:tblGrid>
      <w:tr w:rsidR="0083066F" w:rsidRPr="00292399" w:rsidTr="0083066F">
        <w:trPr>
          <w:cantSplit/>
          <w:jc w:val="center"/>
        </w:trPr>
        <w:tc>
          <w:tcPr>
            <w:tcW w:w="8546" w:type="dxa"/>
            <w:gridSpan w:val="7"/>
            <w:tcBorders>
              <w:top w:val="nil"/>
              <w:left w:val="nil"/>
              <w:bottom w:val="nil"/>
              <w:right w:val="nil"/>
            </w:tcBorders>
            <w:shd w:val="clear" w:color="auto" w:fill="FFFFFF"/>
            <w:vAlign w:val="center"/>
          </w:tcPr>
          <w:p w:rsidR="0083066F" w:rsidRPr="00292399" w:rsidRDefault="0083066F" w:rsidP="0083066F">
            <w:pPr>
              <w:spacing w:line="360" w:lineRule="auto"/>
              <w:ind w:left="60" w:right="60"/>
              <w:contextualSpacing/>
              <w:jc w:val="center"/>
              <w:rPr>
                <w:rFonts w:ascii="Times New Roman" w:hAnsi="Times New Roman" w:cs="Times New Roman"/>
                <w:b/>
                <w:bCs/>
                <w:sz w:val="24"/>
                <w:szCs w:val="24"/>
              </w:rPr>
            </w:pPr>
          </w:p>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b/>
                <w:bCs/>
                <w:sz w:val="24"/>
                <w:szCs w:val="24"/>
              </w:rPr>
              <w:t>Coefficients</w:t>
            </w:r>
          </w:p>
        </w:tc>
      </w:tr>
      <w:tr w:rsidR="0083066F" w:rsidRPr="00292399" w:rsidTr="0083066F">
        <w:trPr>
          <w:cantSplit/>
          <w:jc w:val="center"/>
        </w:trPr>
        <w:tc>
          <w:tcPr>
            <w:tcW w:w="1911" w:type="dxa"/>
            <w:gridSpan w:val="2"/>
            <w:vMerge w:val="restart"/>
            <w:tcBorders>
              <w:top w:val="single" w:sz="16" w:space="0" w:color="000000"/>
              <w:left w:val="single" w:sz="16" w:space="0" w:color="000000"/>
              <w:bottom w:val="nil"/>
              <w:right w:val="nil"/>
            </w:tcBorders>
            <w:shd w:val="clear" w:color="auto" w:fill="FFFFFF"/>
            <w:vAlign w:val="bottom"/>
          </w:tcPr>
          <w:p w:rsidR="0083066F" w:rsidRPr="00292399" w:rsidRDefault="0083066F" w:rsidP="0083066F">
            <w:pPr>
              <w:spacing w:line="360" w:lineRule="auto"/>
              <w:ind w:left="60" w:right="60"/>
              <w:contextualSpacing/>
              <w:rPr>
                <w:rFonts w:ascii="Times New Roman" w:hAnsi="Times New Roman" w:cs="Times New Roman"/>
                <w:sz w:val="24"/>
                <w:szCs w:val="24"/>
              </w:rPr>
            </w:pPr>
            <w:r w:rsidRPr="00292399">
              <w:rPr>
                <w:rFonts w:ascii="Times New Roman" w:hAnsi="Times New Roman" w:cs="Times New Roman"/>
                <w:sz w:val="24"/>
                <w:szCs w:val="24"/>
              </w:rPr>
              <w:t>Model</w:t>
            </w:r>
          </w:p>
        </w:tc>
        <w:tc>
          <w:tcPr>
            <w:tcW w:w="2662" w:type="dxa"/>
            <w:gridSpan w:val="2"/>
            <w:tcBorders>
              <w:top w:val="single" w:sz="16" w:space="0" w:color="000000"/>
              <w:left w:val="single" w:sz="16" w:space="0" w:color="000000"/>
            </w:tcBorders>
            <w:shd w:val="clear" w:color="auto" w:fill="FFFFFF"/>
            <w:vAlign w:val="bottom"/>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Un standardized Coefficients</w:t>
            </w:r>
          </w:p>
        </w:tc>
        <w:tc>
          <w:tcPr>
            <w:tcW w:w="1680" w:type="dxa"/>
            <w:tcBorders>
              <w:top w:val="single" w:sz="16" w:space="0" w:color="000000"/>
            </w:tcBorders>
            <w:shd w:val="clear" w:color="auto" w:fill="FFFFFF"/>
            <w:vAlign w:val="bottom"/>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Standardized Coefficients</w:t>
            </w:r>
          </w:p>
        </w:tc>
        <w:tc>
          <w:tcPr>
            <w:tcW w:w="814" w:type="dxa"/>
            <w:vMerge w:val="restart"/>
            <w:tcBorders>
              <w:top w:val="single" w:sz="16" w:space="0" w:color="000000"/>
            </w:tcBorders>
            <w:shd w:val="clear" w:color="auto" w:fill="FFFFFF"/>
            <w:vAlign w:val="bottom"/>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t</w:t>
            </w:r>
          </w:p>
        </w:tc>
        <w:tc>
          <w:tcPr>
            <w:tcW w:w="1479" w:type="dxa"/>
            <w:vMerge w:val="restart"/>
            <w:tcBorders>
              <w:top w:val="single" w:sz="16" w:space="0" w:color="000000"/>
              <w:right w:val="single" w:sz="16" w:space="0" w:color="000000"/>
            </w:tcBorders>
            <w:shd w:val="clear" w:color="auto" w:fill="FFFFFF"/>
            <w:vAlign w:val="bottom"/>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Sig.</w:t>
            </w:r>
          </w:p>
        </w:tc>
      </w:tr>
      <w:tr w:rsidR="0083066F" w:rsidRPr="00292399" w:rsidTr="0083066F">
        <w:trPr>
          <w:cantSplit/>
          <w:jc w:val="center"/>
        </w:trPr>
        <w:tc>
          <w:tcPr>
            <w:tcW w:w="1911" w:type="dxa"/>
            <w:gridSpan w:val="2"/>
            <w:vMerge/>
            <w:tcBorders>
              <w:top w:val="single" w:sz="16" w:space="0" w:color="000000"/>
              <w:left w:val="single" w:sz="16" w:space="0" w:color="000000"/>
              <w:bottom w:val="nil"/>
              <w:right w:val="nil"/>
            </w:tcBorders>
            <w:shd w:val="clear" w:color="auto" w:fill="FFFFFF"/>
            <w:vAlign w:val="bottom"/>
          </w:tcPr>
          <w:p w:rsidR="0083066F" w:rsidRPr="00292399" w:rsidRDefault="0083066F" w:rsidP="0083066F">
            <w:pPr>
              <w:spacing w:line="360" w:lineRule="auto"/>
              <w:contextualSpacing/>
              <w:rPr>
                <w:rFonts w:ascii="Times New Roman" w:hAnsi="Times New Roman" w:cs="Times New Roman"/>
                <w:sz w:val="24"/>
                <w:szCs w:val="24"/>
              </w:rPr>
            </w:pPr>
          </w:p>
        </w:tc>
        <w:tc>
          <w:tcPr>
            <w:tcW w:w="1331" w:type="dxa"/>
            <w:tcBorders>
              <w:left w:val="single" w:sz="16" w:space="0" w:color="000000"/>
              <w:bottom w:val="single" w:sz="16" w:space="0" w:color="000000"/>
            </w:tcBorders>
            <w:shd w:val="clear" w:color="auto" w:fill="FFFFFF"/>
            <w:vAlign w:val="bottom"/>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B</w:t>
            </w:r>
          </w:p>
        </w:tc>
        <w:tc>
          <w:tcPr>
            <w:tcW w:w="1331" w:type="dxa"/>
            <w:tcBorders>
              <w:bottom w:val="single" w:sz="16" w:space="0" w:color="000000"/>
            </w:tcBorders>
            <w:shd w:val="clear" w:color="auto" w:fill="FFFFFF"/>
            <w:vAlign w:val="bottom"/>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Std. Error</w:t>
            </w:r>
          </w:p>
        </w:tc>
        <w:tc>
          <w:tcPr>
            <w:tcW w:w="1680" w:type="dxa"/>
            <w:tcBorders>
              <w:bottom w:val="single" w:sz="16" w:space="0" w:color="000000"/>
            </w:tcBorders>
            <w:shd w:val="clear" w:color="auto" w:fill="FFFFFF"/>
            <w:vAlign w:val="bottom"/>
          </w:tcPr>
          <w:p w:rsidR="0083066F" w:rsidRPr="00292399" w:rsidRDefault="0083066F" w:rsidP="0083066F">
            <w:pPr>
              <w:spacing w:line="360" w:lineRule="auto"/>
              <w:ind w:left="60" w:right="60"/>
              <w:contextualSpacing/>
              <w:jc w:val="center"/>
              <w:rPr>
                <w:rFonts w:ascii="Times New Roman" w:hAnsi="Times New Roman" w:cs="Times New Roman"/>
                <w:sz w:val="24"/>
                <w:szCs w:val="24"/>
              </w:rPr>
            </w:pPr>
            <w:r w:rsidRPr="00292399">
              <w:rPr>
                <w:rFonts w:ascii="Times New Roman" w:hAnsi="Times New Roman" w:cs="Times New Roman"/>
                <w:sz w:val="24"/>
                <w:szCs w:val="24"/>
              </w:rPr>
              <w:t>Beta</w:t>
            </w:r>
          </w:p>
        </w:tc>
        <w:tc>
          <w:tcPr>
            <w:tcW w:w="814" w:type="dxa"/>
            <w:vMerge/>
            <w:tcBorders>
              <w:top w:val="single" w:sz="16" w:space="0" w:color="000000"/>
            </w:tcBorders>
            <w:shd w:val="clear" w:color="auto" w:fill="FFFFFF"/>
            <w:vAlign w:val="bottom"/>
          </w:tcPr>
          <w:p w:rsidR="0083066F" w:rsidRPr="00292399" w:rsidRDefault="0083066F" w:rsidP="0083066F">
            <w:pPr>
              <w:spacing w:line="360" w:lineRule="auto"/>
              <w:contextualSpacing/>
              <w:rPr>
                <w:rFonts w:ascii="Times New Roman" w:hAnsi="Times New Roman" w:cs="Times New Roman"/>
                <w:sz w:val="24"/>
                <w:szCs w:val="24"/>
              </w:rPr>
            </w:pPr>
          </w:p>
        </w:tc>
        <w:tc>
          <w:tcPr>
            <w:tcW w:w="1479" w:type="dxa"/>
            <w:vMerge/>
            <w:tcBorders>
              <w:top w:val="single" w:sz="16" w:space="0" w:color="000000"/>
              <w:right w:val="single" w:sz="16" w:space="0" w:color="000000"/>
            </w:tcBorders>
            <w:shd w:val="clear" w:color="auto" w:fill="FFFFFF"/>
            <w:vAlign w:val="bottom"/>
          </w:tcPr>
          <w:p w:rsidR="0083066F" w:rsidRPr="00292399" w:rsidRDefault="0083066F" w:rsidP="0083066F">
            <w:pPr>
              <w:spacing w:line="360" w:lineRule="auto"/>
              <w:contextualSpacing/>
              <w:rPr>
                <w:rFonts w:ascii="Times New Roman" w:hAnsi="Times New Roman" w:cs="Times New Roman"/>
                <w:sz w:val="24"/>
                <w:szCs w:val="24"/>
              </w:rPr>
            </w:pPr>
          </w:p>
        </w:tc>
      </w:tr>
      <w:tr w:rsidR="0083066F" w:rsidRPr="00292399" w:rsidTr="0083066F">
        <w:trPr>
          <w:cantSplit/>
          <w:jc w:val="center"/>
        </w:trPr>
        <w:tc>
          <w:tcPr>
            <w:tcW w:w="733" w:type="dxa"/>
            <w:vMerge w:val="restart"/>
            <w:tcBorders>
              <w:top w:val="single" w:sz="16" w:space="0" w:color="000000"/>
              <w:left w:val="single" w:sz="16" w:space="0" w:color="000000"/>
              <w:bottom w:val="single" w:sz="16" w:space="0" w:color="000000"/>
              <w:right w:val="nil"/>
            </w:tcBorders>
            <w:shd w:val="clear" w:color="auto" w:fill="FFFFFF"/>
          </w:tcPr>
          <w:p w:rsidR="0083066F" w:rsidRPr="00292399" w:rsidRDefault="0083066F" w:rsidP="0083066F">
            <w:pPr>
              <w:spacing w:line="360" w:lineRule="auto"/>
              <w:ind w:left="60" w:right="60"/>
              <w:contextualSpacing/>
              <w:rPr>
                <w:rFonts w:ascii="Times New Roman" w:hAnsi="Times New Roman" w:cs="Times New Roman"/>
                <w:sz w:val="24"/>
                <w:szCs w:val="24"/>
              </w:rPr>
            </w:pPr>
            <w:r w:rsidRPr="00292399">
              <w:rPr>
                <w:rFonts w:ascii="Times New Roman" w:hAnsi="Times New Roman" w:cs="Times New Roman"/>
                <w:sz w:val="24"/>
                <w:szCs w:val="24"/>
              </w:rPr>
              <w:t>1</w:t>
            </w:r>
          </w:p>
        </w:tc>
        <w:tc>
          <w:tcPr>
            <w:tcW w:w="1178" w:type="dxa"/>
            <w:tcBorders>
              <w:top w:val="single" w:sz="16" w:space="0" w:color="000000"/>
              <w:left w:val="nil"/>
              <w:bottom w:val="nil"/>
              <w:right w:val="single" w:sz="16" w:space="0" w:color="000000"/>
            </w:tcBorders>
            <w:shd w:val="clear" w:color="auto" w:fill="FFFFFF"/>
          </w:tcPr>
          <w:p w:rsidR="0083066F" w:rsidRPr="00292399" w:rsidRDefault="0083066F" w:rsidP="0083066F">
            <w:pPr>
              <w:spacing w:line="360" w:lineRule="auto"/>
              <w:ind w:left="60" w:right="60"/>
              <w:contextualSpacing/>
              <w:rPr>
                <w:rFonts w:ascii="Times New Roman" w:hAnsi="Times New Roman" w:cs="Times New Roman"/>
                <w:sz w:val="24"/>
                <w:szCs w:val="24"/>
              </w:rPr>
            </w:pPr>
            <w:r w:rsidRPr="00292399">
              <w:rPr>
                <w:rFonts w:ascii="Times New Roman" w:hAnsi="Times New Roman" w:cs="Times New Roman"/>
                <w:sz w:val="24"/>
                <w:szCs w:val="24"/>
              </w:rPr>
              <w:t>(Constant)</w:t>
            </w:r>
          </w:p>
        </w:tc>
        <w:tc>
          <w:tcPr>
            <w:tcW w:w="1331" w:type="dxa"/>
            <w:tcBorders>
              <w:top w:val="single" w:sz="16" w:space="0" w:color="000000"/>
              <w:left w:val="single" w:sz="16" w:space="0" w:color="000000"/>
              <w:bottom w:val="nil"/>
            </w:tcBorders>
            <w:shd w:val="clear" w:color="auto" w:fill="FFFFFF"/>
            <w:vAlign w:val="center"/>
          </w:tcPr>
          <w:p w:rsidR="0083066F" w:rsidRPr="00292399" w:rsidRDefault="0083066F" w:rsidP="0083066F">
            <w:pPr>
              <w:spacing w:line="360" w:lineRule="auto"/>
              <w:ind w:left="60" w:right="60"/>
              <w:contextualSpacing/>
              <w:jc w:val="right"/>
              <w:rPr>
                <w:rFonts w:ascii="Times New Roman" w:hAnsi="Times New Roman" w:cs="Times New Roman"/>
                <w:sz w:val="24"/>
                <w:szCs w:val="24"/>
              </w:rPr>
            </w:pPr>
            <w:r w:rsidRPr="00292399">
              <w:rPr>
                <w:rFonts w:ascii="Times New Roman" w:hAnsi="Times New Roman" w:cs="Times New Roman"/>
                <w:sz w:val="24"/>
                <w:szCs w:val="24"/>
              </w:rPr>
              <w:t>.890</w:t>
            </w:r>
          </w:p>
        </w:tc>
        <w:tc>
          <w:tcPr>
            <w:tcW w:w="1331" w:type="dxa"/>
            <w:tcBorders>
              <w:top w:val="single" w:sz="16" w:space="0" w:color="000000"/>
              <w:bottom w:val="nil"/>
            </w:tcBorders>
            <w:shd w:val="clear" w:color="auto" w:fill="FFFFFF"/>
            <w:vAlign w:val="center"/>
          </w:tcPr>
          <w:p w:rsidR="0083066F" w:rsidRPr="00292399" w:rsidRDefault="0083066F" w:rsidP="0083066F">
            <w:pPr>
              <w:spacing w:line="360" w:lineRule="auto"/>
              <w:ind w:left="60" w:right="60"/>
              <w:contextualSpacing/>
              <w:jc w:val="right"/>
              <w:rPr>
                <w:rFonts w:ascii="Times New Roman" w:hAnsi="Times New Roman" w:cs="Times New Roman"/>
                <w:sz w:val="24"/>
                <w:szCs w:val="24"/>
              </w:rPr>
            </w:pPr>
            <w:r w:rsidRPr="00292399">
              <w:rPr>
                <w:rFonts w:ascii="Times New Roman" w:hAnsi="Times New Roman" w:cs="Times New Roman"/>
                <w:sz w:val="24"/>
                <w:szCs w:val="24"/>
              </w:rPr>
              <w:t>.370</w:t>
            </w:r>
          </w:p>
        </w:tc>
        <w:tc>
          <w:tcPr>
            <w:tcW w:w="1680" w:type="dxa"/>
            <w:tcBorders>
              <w:top w:val="single" w:sz="16" w:space="0" w:color="000000"/>
              <w:bottom w:val="nil"/>
            </w:tcBorders>
            <w:shd w:val="clear" w:color="auto" w:fill="FFFFFF"/>
            <w:vAlign w:val="center"/>
          </w:tcPr>
          <w:p w:rsidR="0083066F" w:rsidRPr="00292399" w:rsidRDefault="0083066F" w:rsidP="0083066F">
            <w:pPr>
              <w:spacing w:line="360" w:lineRule="auto"/>
              <w:contextualSpacing/>
              <w:rPr>
                <w:rFonts w:ascii="Times New Roman" w:hAnsi="Times New Roman" w:cs="Times New Roman"/>
                <w:sz w:val="24"/>
                <w:szCs w:val="24"/>
              </w:rPr>
            </w:pPr>
          </w:p>
        </w:tc>
        <w:tc>
          <w:tcPr>
            <w:tcW w:w="814" w:type="dxa"/>
            <w:tcBorders>
              <w:top w:val="single" w:sz="16" w:space="0" w:color="000000"/>
              <w:bottom w:val="nil"/>
            </w:tcBorders>
            <w:shd w:val="clear" w:color="auto" w:fill="FFFFFF"/>
            <w:vAlign w:val="center"/>
          </w:tcPr>
          <w:p w:rsidR="0083066F" w:rsidRPr="00292399" w:rsidRDefault="0083066F" w:rsidP="0083066F">
            <w:pPr>
              <w:spacing w:line="360" w:lineRule="auto"/>
              <w:ind w:left="60" w:right="60"/>
              <w:contextualSpacing/>
              <w:jc w:val="right"/>
              <w:rPr>
                <w:rFonts w:ascii="Times New Roman" w:hAnsi="Times New Roman" w:cs="Times New Roman"/>
                <w:sz w:val="24"/>
                <w:szCs w:val="24"/>
              </w:rPr>
            </w:pPr>
            <w:r w:rsidRPr="00292399">
              <w:rPr>
                <w:rFonts w:ascii="Times New Roman" w:hAnsi="Times New Roman" w:cs="Times New Roman"/>
                <w:sz w:val="24"/>
                <w:szCs w:val="24"/>
              </w:rPr>
              <w:t>2.409</w:t>
            </w:r>
          </w:p>
        </w:tc>
        <w:tc>
          <w:tcPr>
            <w:tcW w:w="1479" w:type="dxa"/>
            <w:tcBorders>
              <w:top w:val="single" w:sz="16" w:space="0" w:color="000000"/>
              <w:bottom w:val="nil"/>
              <w:right w:val="single" w:sz="16" w:space="0" w:color="000000"/>
            </w:tcBorders>
            <w:shd w:val="clear" w:color="auto" w:fill="FFFFFF"/>
            <w:vAlign w:val="center"/>
          </w:tcPr>
          <w:p w:rsidR="0083066F" w:rsidRPr="00292399" w:rsidRDefault="0083066F" w:rsidP="0083066F">
            <w:pPr>
              <w:spacing w:line="360" w:lineRule="auto"/>
              <w:ind w:left="60" w:right="60"/>
              <w:contextualSpacing/>
              <w:jc w:val="right"/>
              <w:rPr>
                <w:rFonts w:ascii="Times New Roman" w:hAnsi="Times New Roman" w:cs="Times New Roman"/>
                <w:sz w:val="24"/>
                <w:szCs w:val="24"/>
              </w:rPr>
            </w:pPr>
            <w:r w:rsidRPr="00292399">
              <w:rPr>
                <w:rFonts w:ascii="Times New Roman" w:hAnsi="Times New Roman" w:cs="Times New Roman"/>
                <w:sz w:val="24"/>
                <w:szCs w:val="24"/>
              </w:rPr>
              <w:t>.019</w:t>
            </w:r>
          </w:p>
        </w:tc>
      </w:tr>
      <w:tr w:rsidR="0083066F" w:rsidRPr="00292399" w:rsidTr="0083066F">
        <w:trPr>
          <w:cantSplit/>
          <w:jc w:val="center"/>
        </w:trPr>
        <w:tc>
          <w:tcPr>
            <w:tcW w:w="733" w:type="dxa"/>
            <w:vMerge/>
            <w:tcBorders>
              <w:top w:val="single" w:sz="16" w:space="0" w:color="000000"/>
              <w:left w:val="single" w:sz="16" w:space="0" w:color="000000"/>
              <w:bottom w:val="single" w:sz="16" w:space="0" w:color="000000"/>
              <w:right w:val="nil"/>
            </w:tcBorders>
            <w:shd w:val="clear" w:color="auto" w:fill="FFFFFF"/>
          </w:tcPr>
          <w:p w:rsidR="0083066F" w:rsidRPr="00292399" w:rsidRDefault="0083066F" w:rsidP="0083066F">
            <w:pPr>
              <w:spacing w:line="360" w:lineRule="auto"/>
              <w:contextualSpacing/>
              <w:rPr>
                <w:rFonts w:ascii="Times New Roman" w:hAnsi="Times New Roman" w:cs="Times New Roman"/>
                <w:sz w:val="24"/>
                <w:szCs w:val="24"/>
              </w:rPr>
            </w:pPr>
          </w:p>
        </w:tc>
        <w:tc>
          <w:tcPr>
            <w:tcW w:w="1178" w:type="dxa"/>
            <w:tcBorders>
              <w:top w:val="nil"/>
              <w:left w:val="nil"/>
              <w:right w:val="single" w:sz="16" w:space="0" w:color="000000"/>
            </w:tcBorders>
            <w:shd w:val="clear" w:color="auto" w:fill="FFFFFF"/>
          </w:tcPr>
          <w:p w:rsidR="0083066F" w:rsidRPr="00292399" w:rsidRDefault="0083066F" w:rsidP="0083066F">
            <w:pPr>
              <w:spacing w:line="360" w:lineRule="auto"/>
              <w:ind w:left="60" w:right="60"/>
              <w:contextualSpacing/>
              <w:rPr>
                <w:rFonts w:ascii="Times New Roman" w:hAnsi="Times New Roman" w:cs="Times New Roman"/>
                <w:sz w:val="24"/>
                <w:szCs w:val="24"/>
              </w:rPr>
            </w:pPr>
            <w:r w:rsidRPr="00292399">
              <w:rPr>
                <w:rFonts w:ascii="Times New Roman" w:hAnsi="Times New Roman" w:cs="Times New Roman"/>
                <w:sz w:val="24"/>
                <w:szCs w:val="24"/>
              </w:rPr>
              <w:t>BE</w:t>
            </w:r>
          </w:p>
        </w:tc>
        <w:tc>
          <w:tcPr>
            <w:tcW w:w="1331" w:type="dxa"/>
            <w:tcBorders>
              <w:top w:val="nil"/>
              <w:left w:val="single" w:sz="16" w:space="0" w:color="000000"/>
            </w:tcBorders>
            <w:shd w:val="clear" w:color="auto" w:fill="FFFFFF"/>
            <w:vAlign w:val="center"/>
          </w:tcPr>
          <w:p w:rsidR="0083066F" w:rsidRPr="00292399" w:rsidRDefault="0083066F" w:rsidP="0083066F">
            <w:pPr>
              <w:spacing w:line="360" w:lineRule="auto"/>
              <w:ind w:left="60" w:right="60"/>
              <w:contextualSpacing/>
              <w:jc w:val="right"/>
              <w:rPr>
                <w:rFonts w:ascii="Times New Roman" w:hAnsi="Times New Roman" w:cs="Times New Roman"/>
                <w:sz w:val="24"/>
                <w:szCs w:val="24"/>
              </w:rPr>
            </w:pPr>
            <w:r w:rsidRPr="00292399">
              <w:rPr>
                <w:rFonts w:ascii="Times New Roman" w:hAnsi="Times New Roman" w:cs="Times New Roman"/>
                <w:sz w:val="24"/>
                <w:szCs w:val="24"/>
              </w:rPr>
              <w:t>.354</w:t>
            </w:r>
          </w:p>
        </w:tc>
        <w:tc>
          <w:tcPr>
            <w:tcW w:w="1331" w:type="dxa"/>
            <w:tcBorders>
              <w:top w:val="nil"/>
            </w:tcBorders>
            <w:shd w:val="clear" w:color="auto" w:fill="FFFFFF"/>
            <w:vAlign w:val="center"/>
          </w:tcPr>
          <w:p w:rsidR="0083066F" w:rsidRPr="00292399" w:rsidRDefault="0083066F" w:rsidP="0083066F">
            <w:pPr>
              <w:spacing w:line="360" w:lineRule="auto"/>
              <w:ind w:left="60" w:right="60"/>
              <w:contextualSpacing/>
              <w:jc w:val="right"/>
              <w:rPr>
                <w:rFonts w:ascii="Times New Roman" w:hAnsi="Times New Roman" w:cs="Times New Roman"/>
                <w:sz w:val="24"/>
                <w:szCs w:val="24"/>
              </w:rPr>
            </w:pPr>
            <w:r w:rsidRPr="00292399">
              <w:rPr>
                <w:rFonts w:ascii="Times New Roman" w:hAnsi="Times New Roman" w:cs="Times New Roman"/>
                <w:sz w:val="24"/>
                <w:szCs w:val="24"/>
              </w:rPr>
              <w:t>.123</w:t>
            </w:r>
          </w:p>
        </w:tc>
        <w:tc>
          <w:tcPr>
            <w:tcW w:w="1680" w:type="dxa"/>
            <w:tcBorders>
              <w:top w:val="nil"/>
            </w:tcBorders>
            <w:shd w:val="clear" w:color="auto" w:fill="FFFFFF"/>
            <w:vAlign w:val="center"/>
          </w:tcPr>
          <w:p w:rsidR="0083066F" w:rsidRPr="00292399" w:rsidRDefault="0083066F" w:rsidP="0083066F">
            <w:pPr>
              <w:spacing w:line="360" w:lineRule="auto"/>
              <w:ind w:left="60" w:right="60"/>
              <w:contextualSpacing/>
              <w:jc w:val="right"/>
              <w:rPr>
                <w:rFonts w:ascii="Times New Roman" w:hAnsi="Times New Roman" w:cs="Times New Roman"/>
                <w:sz w:val="24"/>
                <w:szCs w:val="24"/>
              </w:rPr>
            </w:pPr>
            <w:r w:rsidRPr="00292399">
              <w:rPr>
                <w:rFonts w:ascii="Times New Roman" w:hAnsi="Times New Roman" w:cs="Times New Roman"/>
                <w:sz w:val="24"/>
                <w:szCs w:val="24"/>
              </w:rPr>
              <w:t>.303</w:t>
            </w:r>
          </w:p>
        </w:tc>
        <w:tc>
          <w:tcPr>
            <w:tcW w:w="814" w:type="dxa"/>
            <w:tcBorders>
              <w:top w:val="nil"/>
            </w:tcBorders>
            <w:shd w:val="clear" w:color="auto" w:fill="FFFFFF"/>
            <w:vAlign w:val="center"/>
          </w:tcPr>
          <w:p w:rsidR="0083066F" w:rsidRPr="00292399" w:rsidRDefault="0083066F" w:rsidP="0083066F">
            <w:pPr>
              <w:spacing w:line="360" w:lineRule="auto"/>
              <w:ind w:left="60" w:right="60"/>
              <w:contextualSpacing/>
              <w:jc w:val="right"/>
              <w:rPr>
                <w:rFonts w:ascii="Times New Roman" w:hAnsi="Times New Roman" w:cs="Times New Roman"/>
                <w:sz w:val="24"/>
                <w:szCs w:val="24"/>
              </w:rPr>
            </w:pPr>
            <w:r w:rsidRPr="00292399">
              <w:rPr>
                <w:rFonts w:ascii="Times New Roman" w:hAnsi="Times New Roman" w:cs="Times New Roman"/>
                <w:sz w:val="24"/>
                <w:szCs w:val="24"/>
              </w:rPr>
              <w:t>2.882</w:t>
            </w:r>
          </w:p>
        </w:tc>
        <w:tc>
          <w:tcPr>
            <w:tcW w:w="1479" w:type="dxa"/>
            <w:tcBorders>
              <w:top w:val="nil"/>
              <w:right w:val="single" w:sz="16" w:space="0" w:color="000000"/>
            </w:tcBorders>
            <w:shd w:val="clear" w:color="auto" w:fill="FFFFFF"/>
            <w:vAlign w:val="center"/>
          </w:tcPr>
          <w:p w:rsidR="0083066F" w:rsidRPr="00292399" w:rsidRDefault="0083066F" w:rsidP="0083066F">
            <w:pPr>
              <w:spacing w:line="360" w:lineRule="auto"/>
              <w:ind w:left="60" w:right="60"/>
              <w:contextualSpacing/>
              <w:jc w:val="right"/>
              <w:rPr>
                <w:rFonts w:ascii="Times New Roman" w:hAnsi="Times New Roman" w:cs="Times New Roman"/>
                <w:sz w:val="24"/>
                <w:szCs w:val="24"/>
              </w:rPr>
            </w:pPr>
            <w:r w:rsidRPr="00292399">
              <w:rPr>
                <w:rFonts w:ascii="Times New Roman" w:hAnsi="Times New Roman" w:cs="Times New Roman"/>
                <w:sz w:val="24"/>
                <w:szCs w:val="24"/>
              </w:rPr>
              <w:t>.006</w:t>
            </w:r>
          </w:p>
        </w:tc>
      </w:tr>
      <w:tr w:rsidR="0083066F" w:rsidRPr="00292399" w:rsidTr="0083066F">
        <w:trPr>
          <w:cantSplit/>
          <w:jc w:val="center"/>
        </w:trPr>
        <w:tc>
          <w:tcPr>
            <w:tcW w:w="733" w:type="dxa"/>
            <w:vMerge/>
            <w:tcBorders>
              <w:top w:val="single" w:sz="16" w:space="0" w:color="000000"/>
              <w:left w:val="single" w:sz="16" w:space="0" w:color="000000"/>
              <w:bottom w:val="single" w:sz="16" w:space="0" w:color="000000"/>
              <w:right w:val="nil"/>
            </w:tcBorders>
            <w:shd w:val="clear" w:color="auto" w:fill="FFFFFF"/>
          </w:tcPr>
          <w:p w:rsidR="0083066F" w:rsidRPr="00292399" w:rsidRDefault="0083066F" w:rsidP="0083066F">
            <w:pPr>
              <w:spacing w:line="360" w:lineRule="auto"/>
              <w:contextualSpacing/>
              <w:rPr>
                <w:rFonts w:ascii="Times New Roman" w:hAnsi="Times New Roman" w:cs="Times New Roman"/>
                <w:sz w:val="24"/>
                <w:szCs w:val="24"/>
              </w:rPr>
            </w:pPr>
          </w:p>
        </w:tc>
        <w:tc>
          <w:tcPr>
            <w:tcW w:w="1178" w:type="dxa"/>
            <w:tcBorders>
              <w:top w:val="nil"/>
              <w:left w:val="nil"/>
              <w:bottom w:val="single" w:sz="16" w:space="0" w:color="000000"/>
              <w:right w:val="single" w:sz="16" w:space="0" w:color="000000"/>
            </w:tcBorders>
            <w:shd w:val="clear" w:color="auto" w:fill="FFFFFF"/>
          </w:tcPr>
          <w:p w:rsidR="0083066F" w:rsidRPr="00292399" w:rsidRDefault="0083066F" w:rsidP="0083066F">
            <w:pPr>
              <w:spacing w:line="360" w:lineRule="auto"/>
              <w:ind w:left="60" w:right="60"/>
              <w:contextualSpacing/>
              <w:rPr>
                <w:rFonts w:ascii="Times New Roman" w:hAnsi="Times New Roman" w:cs="Times New Roman"/>
                <w:sz w:val="24"/>
                <w:szCs w:val="24"/>
              </w:rPr>
            </w:pPr>
            <w:r w:rsidRPr="00292399">
              <w:rPr>
                <w:rFonts w:ascii="Times New Roman" w:hAnsi="Times New Roman" w:cs="Times New Roman"/>
                <w:sz w:val="24"/>
                <w:szCs w:val="24"/>
              </w:rPr>
              <w:t>BL</w:t>
            </w:r>
          </w:p>
        </w:tc>
        <w:tc>
          <w:tcPr>
            <w:tcW w:w="1331" w:type="dxa"/>
            <w:tcBorders>
              <w:top w:val="nil"/>
              <w:left w:val="single" w:sz="16" w:space="0" w:color="000000"/>
              <w:bottom w:val="single" w:sz="16" w:space="0" w:color="000000"/>
            </w:tcBorders>
            <w:shd w:val="clear" w:color="auto" w:fill="FFFFFF"/>
            <w:vAlign w:val="center"/>
          </w:tcPr>
          <w:p w:rsidR="0083066F" w:rsidRPr="00292399" w:rsidRDefault="0083066F" w:rsidP="0083066F">
            <w:pPr>
              <w:spacing w:line="360" w:lineRule="auto"/>
              <w:ind w:left="60" w:right="60"/>
              <w:contextualSpacing/>
              <w:jc w:val="right"/>
              <w:rPr>
                <w:rFonts w:ascii="Times New Roman" w:hAnsi="Times New Roman" w:cs="Times New Roman"/>
                <w:sz w:val="24"/>
                <w:szCs w:val="24"/>
              </w:rPr>
            </w:pPr>
            <w:r w:rsidRPr="00292399">
              <w:rPr>
                <w:rFonts w:ascii="Times New Roman" w:hAnsi="Times New Roman" w:cs="Times New Roman"/>
                <w:sz w:val="24"/>
                <w:szCs w:val="24"/>
              </w:rPr>
              <w:t>.516</w:t>
            </w:r>
          </w:p>
        </w:tc>
        <w:tc>
          <w:tcPr>
            <w:tcW w:w="1331" w:type="dxa"/>
            <w:tcBorders>
              <w:top w:val="nil"/>
              <w:bottom w:val="single" w:sz="16" w:space="0" w:color="000000"/>
            </w:tcBorders>
            <w:shd w:val="clear" w:color="auto" w:fill="FFFFFF"/>
            <w:vAlign w:val="center"/>
          </w:tcPr>
          <w:p w:rsidR="0083066F" w:rsidRPr="00292399" w:rsidRDefault="0083066F" w:rsidP="0083066F">
            <w:pPr>
              <w:spacing w:line="360" w:lineRule="auto"/>
              <w:ind w:left="60" w:right="60"/>
              <w:contextualSpacing/>
              <w:jc w:val="right"/>
              <w:rPr>
                <w:rFonts w:ascii="Times New Roman" w:hAnsi="Times New Roman" w:cs="Times New Roman"/>
                <w:sz w:val="24"/>
                <w:szCs w:val="24"/>
              </w:rPr>
            </w:pPr>
            <w:r w:rsidRPr="00292399">
              <w:rPr>
                <w:rFonts w:ascii="Times New Roman" w:hAnsi="Times New Roman" w:cs="Times New Roman"/>
                <w:sz w:val="24"/>
                <w:szCs w:val="24"/>
              </w:rPr>
              <w:t>.095</w:t>
            </w:r>
          </w:p>
        </w:tc>
        <w:tc>
          <w:tcPr>
            <w:tcW w:w="1680" w:type="dxa"/>
            <w:tcBorders>
              <w:top w:val="nil"/>
              <w:bottom w:val="single" w:sz="16" w:space="0" w:color="000000"/>
            </w:tcBorders>
            <w:shd w:val="clear" w:color="auto" w:fill="FFFFFF"/>
            <w:vAlign w:val="center"/>
          </w:tcPr>
          <w:p w:rsidR="0083066F" w:rsidRPr="00292399" w:rsidRDefault="0083066F" w:rsidP="0083066F">
            <w:pPr>
              <w:spacing w:line="360" w:lineRule="auto"/>
              <w:ind w:left="60" w:right="60"/>
              <w:contextualSpacing/>
              <w:jc w:val="right"/>
              <w:rPr>
                <w:rFonts w:ascii="Times New Roman" w:hAnsi="Times New Roman" w:cs="Times New Roman"/>
                <w:sz w:val="24"/>
                <w:szCs w:val="24"/>
              </w:rPr>
            </w:pPr>
            <w:r w:rsidRPr="00292399">
              <w:rPr>
                <w:rFonts w:ascii="Times New Roman" w:hAnsi="Times New Roman" w:cs="Times New Roman"/>
                <w:sz w:val="24"/>
                <w:szCs w:val="24"/>
              </w:rPr>
              <w:t>.569</w:t>
            </w:r>
          </w:p>
        </w:tc>
        <w:tc>
          <w:tcPr>
            <w:tcW w:w="814" w:type="dxa"/>
            <w:tcBorders>
              <w:top w:val="nil"/>
              <w:bottom w:val="single" w:sz="16" w:space="0" w:color="000000"/>
            </w:tcBorders>
            <w:shd w:val="clear" w:color="auto" w:fill="FFFFFF"/>
            <w:vAlign w:val="center"/>
          </w:tcPr>
          <w:p w:rsidR="0083066F" w:rsidRPr="00292399" w:rsidRDefault="0083066F" w:rsidP="0083066F">
            <w:pPr>
              <w:spacing w:line="360" w:lineRule="auto"/>
              <w:ind w:left="60" w:right="60"/>
              <w:contextualSpacing/>
              <w:jc w:val="right"/>
              <w:rPr>
                <w:rFonts w:ascii="Times New Roman" w:hAnsi="Times New Roman" w:cs="Times New Roman"/>
                <w:sz w:val="24"/>
                <w:szCs w:val="24"/>
              </w:rPr>
            </w:pPr>
            <w:r w:rsidRPr="00292399">
              <w:rPr>
                <w:rFonts w:ascii="Times New Roman" w:hAnsi="Times New Roman" w:cs="Times New Roman"/>
                <w:sz w:val="24"/>
                <w:szCs w:val="24"/>
              </w:rPr>
              <w:t>5.418</w:t>
            </w:r>
          </w:p>
        </w:tc>
        <w:tc>
          <w:tcPr>
            <w:tcW w:w="1479" w:type="dxa"/>
            <w:tcBorders>
              <w:top w:val="nil"/>
              <w:bottom w:val="single" w:sz="16" w:space="0" w:color="000000"/>
              <w:right w:val="single" w:sz="16" w:space="0" w:color="000000"/>
            </w:tcBorders>
            <w:shd w:val="clear" w:color="auto" w:fill="FFFFFF"/>
            <w:vAlign w:val="center"/>
          </w:tcPr>
          <w:p w:rsidR="0083066F" w:rsidRPr="00292399" w:rsidRDefault="0083066F" w:rsidP="0083066F">
            <w:pPr>
              <w:spacing w:line="360" w:lineRule="auto"/>
              <w:ind w:left="60" w:right="60"/>
              <w:contextualSpacing/>
              <w:jc w:val="right"/>
              <w:rPr>
                <w:rFonts w:ascii="Times New Roman" w:hAnsi="Times New Roman" w:cs="Times New Roman"/>
                <w:sz w:val="24"/>
                <w:szCs w:val="24"/>
              </w:rPr>
            </w:pPr>
            <w:r w:rsidRPr="00292399">
              <w:rPr>
                <w:rFonts w:ascii="Times New Roman" w:hAnsi="Times New Roman" w:cs="Times New Roman"/>
                <w:sz w:val="24"/>
                <w:szCs w:val="24"/>
              </w:rPr>
              <w:t>.000</w:t>
            </w:r>
          </w:p>
        </w:tc>
      </w:tr>
      <w:tr w:rsidR="0083066F" w:rsidRPr="00292399" w:rsidTr="0083066F">
        <w:trPr>
          <w:cantSplit/>
          <w:jc w:val="center"/>
        </w:trPr>
        <w:tc>
          <w:tcPr>
            <w:tcW w:w="8546" w:type="dxa"/>
            <w:gridSpan w:val="7"/>
            <w:tcBorders>
              <w:top w:val="nil"/>
              <w:left w:val="nil"/>
              <w:bottom w:val="nil"/>
              <w:right w:val="nil"/>
            </w:tcBorders>
            <w:shd w:val="clear" w:color="auto" w:fill="FFFFFF"/>
          </w:tcPr>
          <w:p w:rsidR="0083066F" w:rsidRPr="00292399" w:rsidRDefault="0083066F" w:rsidP="0083066F">
            <w:pPr>
              <w:spacing w:before="240" w:line="360" w:lineRule="auto"/>
              <w:ind w:left="60" w:right="60"/>
              <w:contextualSpacing/>
              <w:jc w:val="both"/>
              <w:rPr>
                <w:rFonts w:ascii="Times New Roman" w:hAnsi="Times New Roman" w:cs="Times New Roman"/>
                <w:sz w:val="24"/>
                <w:szCs w:val="24"/>
              </w:rPr>
            </w:pPr>
          </w:p>
          <w:p w:rsidR="0083066F" w:rsidRPr="00292399" w:rsidRDefault="0083066F" w:rsidP="0083066F">
            <w:pPr>
              <w:spacing w:before="240" w:line="360" w:lineRule="auto"/>
              <w:ind w:left="60" w:right="60"/>
              <w:contextualSpacing/>
              <w:jc w:val="both"/>
              <w:rPr>
                <w:rFonts w:ascii="Times New Roman" w:hAnsi="Times New Roman" w:cs="Times New Roman"/>
                <w:sz w:val="24"/>
                <w:szCs w:val="24"/>
              </w:rPr>
            </w:pPr>
            <w:r w:rsidRPr="00292399">
              <w:rPr>
                <w:rFonts w:ascii="Times New Roman" w:hAnsi="Times New Roman" w:cs="Times New Roman"/>
                <w:sz w:val="24"/>
                <w:szCs w:val="24"/>
              </w:rPr>
              <w:t>a. Dependent Variable: WOM</w:t>
            </w:r>
          </w:p>
        </w:tc>
      </w:tr>
    </w:tbl>
    <w:p w:rsidR="0083066F" w:rsidRDefault="0083066F" w:rsidP="0083066F">
      <w:pPr>
        <w:spacing w:line="240" w:lineRule="auto"/>
        <w:contextualSpacing/>
        <w:jc w:val="both"/>
        <w:rPr>
          <w:rFonts w:cstheme="minorHAnsi"/>
          <w:sz w:val="24"/>
          <w:szCs w:val="24"/>
        </w:rPr>
      </w:pPr>
    </w:p>
    <w:p w:rsidR="0083066F" w:rsidRDefault="0083066F" w:rsidP="00292399">
      <w:pPr>
        <w:spacing w:before="240" w:line="360" w:lineRule="auto"/>
        <w:jc w:val="both"/>
        <w:rPr>
          <w:rFonts w:ascii="Times New Roman" w:hAnsi="Times New Roman" w:cs="Times New Roman"/>
          <w:sz w:val="24"/>
          <w:szCs w:val="24"/>
        </w:rPr>
      </w:pPr>
      <w:r w:rsidRPr="0098171F">
        <w:rPr>
          <w:rFonts w:ascii="Times New Roman" w:hAnsi="Times New Roman" w:cs="Times New Roman"/>
          <w:sz w:val="24"/>
          <w:szCs w:val="24"/>
        </w:rPr>
        <w:t>Since the associated sig. values for both the independent variables (BE and BL) are less than the assumed value of alpha, both brand experience (BE) and brand loyalty (BL) are significantly affecting the customers’ intention to generate positive word-of-mouth (WOM). Between two independent variables (BE and BL), brand loyalty (BL) is found to affect the customers’ intention to generate positive word-of-mouth to a greater extent than brand experience (BE) because of the higher associated beta value (</w:t>
      </w:r>
      <w:proofErr w:type="spellStart"/>
      <w:r w:rsidRPr="0098171F">
        <w:rPr>
          <w:rFonts w:ascii="Times New Roman" w:hAnsi="Times New Roman" w:cs="Times New Roman"/>
          <w:b/>
          <w:i/>
          <w:sz w:val="24"/>
          <w:szCs w:val="24"/>
        </w:rPr>
        <w:t>beta</w:t>
      </w:r>
      <w:r w:rsidRPr="0098171F">
        <w:rPr>
          <w:rFonts w:ascii="Times New Roman" w:hAnsi="Times New Roman" w:cs="Times New Roman"/>
          <w:sz w:val="24"/>
          <w:szCs w:val="24"/>
          <w:vertAlign w:val="subscript"/>
        </w:rPr>
        <w:t>BE</w:t>
      </w:r>
      <w:proofErr w:type="spellEnd"/>
      <w:r w:rsidRPr="0098171F">
        <w:rPr>
          <w:rFonts w:ascii="Times New Roman" w:hAnsi="Times New Roman" w:cs="Times New Roman"/>
          <w:sz w:val="24"/>
          <w:szCs w:val="24"/>
        </w:rPr>
        <w:t xml:space="preserve"> = 0.303 and </w:t>
      </w:r>
      <w:proofErr w:type="spellStart"/>
      <w:r w:rsidRPr="0098171F">
        <w:rPr>
          <w:rFonts w:ascii="Times New Roman" w:hAnsi="Times New Roman" w:cs="Times New Roman"/>
          <w:b/>
          <w:i/>
          <w:sz w:val="24"/>
          <w:szCs w:val="24"/>
        </w:rPr>
        <w:t>beta</w:t>
      </w:r>
      <w:r w:rsidRPr="0098171F">
        <w:rPr>
          <w:rFonts w:ascii="Times New Roman" w:hAnsi="Times New Roman" w:cs="Times New Roman"/>
          <w:sz w:val="24"/>
          <w:szCs w:val="24"/>
          <w:vertAlign w:val="subscript"/>
        </w:rPr>
        <w:t>BL</w:t>
      </w:r>
      <w:proofErr w:type="spellEnd"/>
      <w:r w:rsidRPr="0098171F">
        <w:rPr>
          <w:rFonts w:ascii="Times New Roman" w:hAnsi="Times New Roman" w:cs="Times New Roman"/>
          <w:sz w:val="24"/>
          <w:szCs w:val="24"/>
        </w:rPr>
        <w:t xml:space="preserve"> = 0.569).</w:t>
      </w:r>
    </w:p>
    <w:p w:rsidR="00001107" w:rsidRPr="0083066F" w:rsidRDefault="00001107" w:rsidP="00001107">
      <w:pPr>
        <w:pStyle w:val="Heading1"/>
        <w:numPr>
          <w:ilvl w:val="0"/>
          <w:numId w:val="1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38" w:name="_Toc119852987"/>
      <w:r>
        <w:rPr>
          <w:rFonts w:ascii="Times New Roman" w:hAnsi="Times New Roman" w:cs="Times New Roman"/>
          <w:color w:val="262626" w:themeColor="text1" w:themeTint="D9"/>
        </w:rPr>
        <w:t>Future Research Scope</w:t>
      </w:r>
      <w:bookmarkEnd w:id="38"/>
    </w:p>
    <w:p w:rsidR="00001107" w:rsidRPr="00AE254A" w:rsidRDefault="00001107" w:rsidP="00001107">
      <w:pPr>
        <w:spacing w:line="360" w:lineRule="auto"/>
        <w:jc w:val="both"/>
        <w:rPr>
          <w:rFonts w:ascii="Times New Roman" w:hAnsi="Times New Roman" w:cs="Times New Roman"/>
          <w:sz w:val="24"/>
          <w:szCs w:val="24"/>
        </w:rPr>
      </w:pPr>
      <w:r w:rsidRPr="00AE254A">
        <w:rPr>
          <w:rFonts w:ascii="Times New Roman" w:hAnsi="Times New Roman" w:cs="Times New Roman"/>
          <w:sz w:val="24"/>
          <w:szCs w:val="24"/>
        </w:rPr>
        <w:t xml:space="preserve">When customers are looking for, purchase for, and use brands, they are subjected to those brands in a number of different contexts, each of which might result in a distinctive brand experience. As a result, we constructed brand experience as the subjective responses that consumers have that are generated by certain experience features that are associated to the brand in such contexts. For evaluating the brand experiences </w:t>
      </w:r>
      <w:r>
        <w:rPr>
          <w:rFonts w:ascii="Times New Roman" w:hAnsi="Times New Roman" w:cs="Times New Roman"/>
          <w:sz w:val="24"/>
          <w:szCs w:val="24"/>
        </w:rPr>
        <w:t>for</w:t>
      </w:r>
      <w:r w:rsidRPr="00AE254A">
        <w:rPr>
          <w:rFonts w:ascii="Times New Roman" w:hAnsi="Times New Roman" w:cs="Times New Roman"/>
          <w:sz w:val="24"/>
          <w:szCs w:val="24"/>
        </w:rPr>
        <w:t xml:space="preserve"> physical evidence products, two variables (brand loyalty and word of mouth) have also been included in this research. Finally, both brand experience (BE) and brand loyalty (BL) are significantly affecting the customers’ intention to generate positive word-of-mouth (WOM).</w:t>
      </w:r>
    </w:p>
    <w:p w:rsidR="006F48B0" w:rsidRDefault="00001107" w:rsidP="00001107">
      <w:pPr>
        <w:spacing w:line="360" w:lineRule="auto"/>
        <w:jc w:val="both"/>
        <w:rPr>
          <w:rFonts w:ascii="Times New Roman" w:hAnsi="Times New Roman" w:cs="Times New Roman"/>
          <w:sz w:val="24"/>
          <w:szCs w:val="24"/>
        </w:rPr>
      </w:pPr>
      <w:r w:rsidRPr="00AE254A">
        <w:rPr>
          <w:rFonts w:ascii="Times New Roman" w:hAnsi="Times New Roman" w:cs="Times New Roman"/>
          <w:sz w:val="24"/>
          <w:szCs w:val="24"/>
        </w:rPr>
        <w:t>This research will be useful not only for academic research but it will also useful to implement effective marketing strategies for physical evidence products (e.g., SMART TV). Marketers may use the scale for research and insight into customer experiences, as well as for strategic planning and continuing measurement of the performance of the product and services they provide.</w:t>
      </w:r>
      <w:r>
        <w:rPr>
          <w:rFonts w:ascii="Times New Roman" w:hAnsi="Times New Roman" w:cs="Times New Roman"/>
          <w:sz w:val="24"/>
          <w:szCs w:val="24"/>
        </w:rPr>
        <w:t xml:space="preserve"> </w:t>
      </w:r>
      <w:r w:rsidRPr="00AE254A">
        <w:rPr>
          <w:rFonts w:ascii="Times New Roman" w:hAnsi="Times New Roman" w:cs="Times New Roman"/>
          <w:sz w:val="24"/>
          <w:szCs w:val="24"/>
        </w:rPr>
        <w:t xml:space="preserve">In addition, for further research on evaluating the brand experience, we can use </w:t>
      </w:r>
      <w:r>
        <w:rPr>
          <w:rFonts w:ascii="Times New Roman" w:hAnsi="Times New Roman" w:cs="Times New Roman"/>
          <w:sz w:val="24"/>
          <w:szCs w:val="24"/>
        </w:rPr>
        <w:t>with more variables in</w:t>
      </w:r>
      <w:r w:rsidRPr="00AE254A">
        <w:rPr>
          <w:rFonts w:ascii="Times New Roman" w:hAnsi="Times New Roman" w:cs="Times New Roman"/>
          <w:sz w:val="24"/>
          <w:szCs w:val="24"/>
        </w:rPr>
        <w:t xml:space="preserve"> </w:t>
      </w:r>
      <w:r w:rsidR="00FE79B3">
        <w:rPr>
          <w:rFonts w:ascii="Times New Roman" w:hAnsi="Times New Roman" w:cs="Times New Roman"/>
          <w:sz w:val="24"/>
          <w:szCs w:val="24"/>
        </w:rPr>
        <w:t xml:space="preserve">evaluating brand experience of </w:t>
      </w:r>
      <w:r w:rsidRPr="00AE254A">
        <w:rPr>
          <w:rFonts w:ascii="Times New Roman" w:hAnsi="Times New Roman" w:cs="Times New Roman"/>
          <w:sz w:val="24"/>
          <w:szCs w:val="24"/>
        </w:rPr>
        <w:t xml:space="preserve">different service industry sectors (e.g., restaurants Service, beauty salon, airline flights). </w:t>
      </w:r>
    </w:p>
    <w:p w:rsidR="00A84EFA" w:rsidRDefault="00A84EFA">
      <w:pPr>
        <w:rPr>
          <w:rFonts w:ascii="Times New Roman" w:hAnsi="Times New Roman" w:cs="Times New Roman"/>
          <w:sz w:val="24"/>
          <w:szCs w:val="24"/>
        </w:rPr>
      </w:pPr>
    </w:p>
    <w:p w:rsidR="00A84EFA" w:rsidRDefault="00A84EFA">
      <w:pPr>
        <w:rPr>
          <w:rFonts w:ascii="Times New Roman" w:hAnsi="Times New Roman" w:cs="Times New Roman"/>
          <w:sz w:val="24"/>
          <w:szCs w:val="24"/>
        </w:rPr>
      </w:pPr>
      <w:r>
        <w:rPr>
          <w:rFonts w:ascii="Times New Roman" w:hAnsi="Times New Roman" w:cs="Times New Roman"/>
          <w:sz w:val="24"/>
          <w:szCs w:val="24"/>
        </w:rPr>
        <w:br w:type="page"/>
      </w:r>
    </w:p>
    <w:p w:rsidR="00A84EFA" w:rsidRPr="0083066F" w:rsidRDefault="00A84EFA" w:rsidP="00A84EFA">
      <w:pPr>
        <w:pStyle w:val="Heading1"/>
        <w:spacing w:before="0" w:line="360" w:lineRule="auto"/>
        <w:jc w:val="center"/>
        <w:rPr>
          <w:rFonts w:ascii="Times New Roman" w:hAnsi="Times New Roman" w:cs="Times New Roman"/>
          <w:color w:val="262626" w:themeColor="text1" w:themeTint="D9"/>
        </w:rPr>
      </w:pPr>
      <w:bookmarkStart w:id="39" w:name="_Toc119852988"/>
      <w:r>
        <w:rPr>
          <w:rFonts w:ascii="Times New Roman" w:hAnsi="Times New Roman" w:cs="Times New Roman"/>
          <w:color w:val="262626" w:themeColor="text1" w:themeTint="D9"/>
        </w:rPr>
        <w:lastRenderedPageBreak/>
        <w:t>Appendix</w:t>
      </w:r>
      <w:bookmarkEnd w:id="39"/>
    </w:p>
    <w:p w:rsidR="00A84EFA" w:rsidRPr="00447639" w:rsidRDefault="00A84EFA" w:rsidP="00A84EFA">
      <w:pPr>
        <w:pStyle w:val="Heading1"/>
        <w:spacing w:before="0" w:line="360" w:lineRule="auto"/>
        <w:jc w:val="center"/>
        <w:rPr>
          <w:rFonts w:ascii="Times New Roman" w:hAnsi="Times New Roman" w:cs="Times New Roman"/>
          <w:b w:val="0"/>
          <w:color w:val="000000" w:themeColor="text1"/>
        </w:rPr>
      </w:pPr>
      <w:bookmarkStart w:id="40" w:name="_Toc119852989"/>
      <w:r w:rsidRPr="00447639">
        <w:rPr>
          <w:rFonts w:ascii="Times New Roman" w:hAnsi="Times New Roman" w:cs="Times New Roman"/>
          <w:b w:val="0"/>
          <w:color w:val="000000" w:themeColor="text1"/>
        </w:rPr>
        <w:t>An Academic Survey Questionnaire</w:t>
      </w:r>
      <w:bookmarkEnd w:id="40"/>
    </w:p>
    <w:p w:rsidR="00A84EFA" w:rsidRPr="00447639" w:rsidRDefault="00A84EFA" w:rsidP="00A84EFA">
      <w:pPr>
        <w:spacing w:line="360" w:lineRule="auto"/>
        <w:contextualSpacing/>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447639">
        <w:rPr>
          <w:rFonts w:ascii="Times New Roman" w:hAnsi="Times New Roman" w:cs="Times New Roman"/>
          <w:color w:val="000000" w:themeColor="text1"/>
          <w:sz w:val="28"/>
          <w:szCs w:val="28"/>
        </w:rPr>
        <w:t>Evaluating Relationships among Brand Experience, Brand Loyalty, and Positive Word-of-Mouth</w:t>
      </w:r>
      <w:r>
        <w:rPr>
          <w:rFonts w:ascii="Times New Roman" w:hAnsi="Times New Roman" w:cs="Times New Roman"/>
          <w:color w:val="000000" w:themeColor="text1"/>
          <w:sz w:val="28"/>
          <w:szCs w:val="28"/>
        </w:rPr>
        <w:t>)</w:t>
      </w:r>
    </w:p>
    <w:p w:rsidR="00A84EFA" w:rsidRPr="006F48B0" w:rsidRDefault="00A84EFA" w:rsidP="00A84EFA">
      <w:pPr>
        <w:spacing w:line="240" w:lineRule="auto"/>
        <w:contextualSpacing/>
        <w:jc w:val="both"/>
        <w:rPr>
          <w:rFonts w:ascii="Times New Roman" w:hAnsi="Times New Roman" w:cs="Times New Roman"/>
          <w:sz w:val="24"/>
          <w:szCs w:val="24"/>
        </w:rPr>
      </w:pPr>
    </w:p>
    <w:p w:rsidR="00A84EFA" w:rsidRPr="006F48B0" w:rsidRDefault="00A84EFA" w:rsidP="00A84EFA">
      <w:pPr>
        <w:spacing w:line="240" w:lineRule="auto"/>
        <w:contextualSpacing/>
        <w:jc w:val="both"/>
        <w:rPr>
          <w:rFonts w:ascii="Times New Roman" w:hAnsi="Times New Roman" w:cs="Times New Roman"/>
          <w:sz w:val="24"/>
          <w:szCs w:val="24"/>
        </w:rPr>
      </w:pPr>
      <w:r w:rsidRPr="006F48B0">
        <w:rPr>
          <w:rFonts w:ascii="Times New Roman" w:hAnsi="Times New Roman" w:cs="Times New Roman"/>
          <w:sz w:val="24"/>
          <w:szCs w:val="24"/>
        </w:rPr>
        <w:t>Name (optional):</w:t>
      </w:r>
    </w:p>
    <w:p w:rsidR="00A84EFA" w:rsidRPr="006F48B0" w:rsidRDefault="00A84EFA" w:rsidP="00A84EFA">
      <w:pPr>
        <w:spacing w:line="240" w:lineRule="auto"/>
        <w:contextualSpacing/>
        <w:jc w:val="both"/>
        <w:rPr>
          <w:rFonts w:ascii="Times New Roman" w:hAnsi="Times New Roman" w:cs="Times New Roman"/>
          <w:sz w:val="24"/>
          <w:szCs w:val="24"/>
        </w:rPr>
      </w:pPr>
    </w:p>
    <w:p w:rsidR="00A84EFA" w:rsidRPr="006F48B0" w:rsidRDefault="00A84EFA" w:rsidP="00A84EFA">
      <w:pPr>
        <w:spacing w:line="240" w:lineRule="auto"/>
        <w:contextualSpacing/>
        <w:jc w:val="both"/>
        <w:rPr>
          <w:rFonts w:ascii="Times New Roman" w:hAnsi="Times New Roman" w:cs="Times New Roman"/>
          <w:sz w:val="24"/>
          <w:szCs w:val="24"/>
        </w:rPr>
      </w:pPr>
      <w:r w:rsidRPr="006F48B0">
        <w:rPr>
          <w:rFonts w:ascii="Times New Roman" w:hAnsi="Times New Roman" w:cs="Times New Roman"/>
          <w:sz w:val="24"/>
          <w:szCs w:val="24"/>
        </w:rPr>
        <w:t>Phone Number (optional):</w:t>
      </w:r>
    </w:p>
    <w:p w:rsidR="00A84EFA" w:rsidRPr="006F48B0" w:rsidRDefault="00A84EFA" w:rsidP="00A84EFA">
      <w:pPr>
        <w:spacing w:line="240" w:lineRule="auto"/>
        <w:contextualSpacing/>
        <w:jc w:val="both"/>
        <w:rPr>
          <w:rFonts w:ascii="Times New Roman" w:hAnsi="Times New Roman" w:cs="Times New Roman"/>
          <w:sz w:val="24"/>
          <w:szCs w:val="24"/>
        </w:rPr>
      </w:pPr>
    </w:p>
    <w:p w:rsidR="00A84EFA" w:rsidRPr="006F48B0" w:rsidRDefault="002471EE" w:rsidP="00A84EFA">
      <w:pPr>
        <w:spacing w:line="240" w:lineRule="auto"/>
        <w:contextualSpacing/>
        <w:jc w:val="both"/>
        <w:rPr>
          <w:rFonts w:ascii="Times New Roman" w:hAnsi="Times New Roman" w:cs="Times New Roman"/>
          <w:sz w:val="24"/>
          <w:szCs w:val="24"/>
        </w:rPr>
      </w:pPr>
      <w:r>
        <w:rPr>
          <w:rFonts w:ascii="Times New Roman" w:hAnsi="Times New Roman" w:cs="Times New Roman"/>
          <w:noProof/>
          <w:sz w:val="24"/>
          <w:szCs w:val="24"/>
        </w:rPr>
        <w:pict>
          <v:rect id="_x0000_s1052" style="position:absolute;left:0;text-align:left;margin-left:42.05pt;margin-top:2.6pt;width:14.25pt;height:10.2pt;z-index:251679744"/>
        </w:pict>
      </w:r>
      <w:r>
        <w:rPr>
          <w:rFonts w:ascii="Times New Roman" w:hAnsi="Times New Roman" w:cs="Times New Roman"/>
          <w:noProof/>
          <w:sz w:val="24"/>
          <w:szCs w:val="24"/>
        </w:rPr>
        <w:pict>
          <v:rect id="_x0000_s1053" style="position:absolute;left:0;text-align:left;margin-left:98.8pt;margin-top:2.6pt;width:14.25pt;height:10.2pt;z-index:251680768"/>
        </w:pict>
      </w:r>
      <w:r w:rsidR="00A84EFA" w:rsidRPr="006F48B0">
        <w:rPr>
          <w:rFonts w:ascii="Times New Roman" w:hAnsi="Times New Roman" w:cs="Times New Roman"/>
          <w:sz w:val="24"/>
          <w:szCs w:val="24"/>
        </w:rPr>
        <w:t>Gender:       Male         Female</w:t>
      </w:r>
    </w:p>
    <w:p w:rsidR="00A84EFA" w:rsidRPr="006F48B0" w:rsidRDefault="00A84EFA" w:rsidP="00A84EFA">
      <w:pPr>
        <w:spacing w:line="240" w:lineRule="auto"/>
        <w:contextualSpacing/>
        <w:jc w:val="both"/>
        <w:rPr>
          <w:rFonts w:ascii="Times New Roman" w:hAnsi="Times New Roman" w:cs="Times New Roman"/>
          <w:sz w:val="24"/>
          <w:szCs w:val="24"/>
        </w:rPr>
      </w:pPr>
    </w:p>
    <w:p w:rsidR="00A84EFA" w:rsidRPr="006F48B0" w:rsidRDefault="002471EE" w:rsidP="00A84EFA">
      <w:pPr>
        <w:spacing w:line="360" w:lineRule="auto"/>
        <w:contextualSpacing/>
        <w:jc w:val="both"/>
        <w:rPr>
          <w:rFonts w:ascii="Times New Roman" w:hAnsi="Times New Roman" w:cs="Times New Roman"/>
          <w:sz w:val="24"/>
          <w:szCs w:val="24"/>
        </w:rPr>
      </w:pPr>
      <w:r>
        <w:rPr>
          <w:rFonts w:ascii="Times New Roman" w:hAnsi="Times New Roman" w:cs="Times New Roman"/>
          <w:noProof/>
          <w:sz w:val="24"/>
          <w:szCs w:val="24"/>
        </w:rPr>
        <w:pict>
          <v:rect id="_x0000_s1055" style="position:absolute;left:0;text-align:left;margin-left:322.2pt;margin-top:1.65pt;width:14.25pt;height:10.2pt;z-index:251682816"/>
        </w:pict>
      </w:r>
      <w:r>
        <w:rPr>
          <w:rFonts w:ascii="Times New Roman" w:hAnsi="Times New Roman" w:cs="Times New Roman"/>
          <w:noProof/>
          <w:sz w:val="24"/>
          <w:szCs w:val="24"/>
        </w:rPr>
        <w:pict>
          <v:rect id="_x0000_s1057" style="position:absolute;left:0;text-align:left;margin-left:242.05pt;margin-top:1.65pt;width:14.25pt;height:10.2pt;z-index:251684864"/>
        </w:pict>
      </w:r>
      <w:r>
        <w:rPr>
          <w:rFonts w:ascii="Times New Roman" w:hAnsi="Times New Roman" w:cs="Times New Roman"/>
          <w:noProof/>
          <w:sz w:val="24"/>
          <w:szCs w:val="24"/>
        </w:rPr>
        <w:pict>
          <v:rect id="_x0000_s1056" style="position:absolute;left:0;text-align:left;margin-left:177pt;margin-top:1.65pt;width:14.25pt;height:10.2pt;z-index:251683840"/>
        </w:pict>
      </w:r>
      <w:r>
        <w:rPr>
          <w:rFonts w:ascii="Times New Roman" w:hAnsi="Times New Roman" w:cs="Times New Roman"/>
          <w:noProof/>
          <w:sz w:val="24"/>
          <w:szCs w:val="24"/>
        </w:rPr>
        <w:pict>
          <v:rect id="_x0000_s1054" style="position:absolute;left:0;text-align:left;margin-left:60pt;margin-top:1.65pt;width:14.25pt;height:10.2pt;z-index:251681792"/>
        </w:pict>
      </w:r>
      <w:r w:rsidR="00A84EFA" w:rsidRPr="006F48B0">
        <w:rPr>
          <w:rFonts w:ascii="Times New Roman" w:hAnsi="Times New Roman" w:cs="Times New Roman"/>
          <w:sz w:val="24"/>
          <w:szCs w:val="24"/>
        </w:rPr>
        <w:t>Education:        SSC or below</w:t>
      </w:r>
      <w:r w:rsidR="00A84EFA">
        <w:rPr>
          <w:rFonts w:ascii="Times New Roman" w:hAnsi="Times New Roman" w:cs="Times New Roman"/>
          <w:sz w:val="24"/>
          <w:szCs w:val="24"/>
        </w:rPr>
        <w:t xml:space="preserve"> </w:t>
      </w:r>
      <w:r w:rsidR="00A84EFA" w:rsidRPr="006F48B0">
        <w:rPr>
          <w:rFonts w:ascii="Times New Roman" w:hAnsi="Times New Roman" w:cs="Times New Roman"/>
          <w:sz w:val="24"/>
          <w:szCs w:val="24"/>
        </w:rPr>
        <w:tab/>
      </w:r>
      <w:r w:rsidR="00A84EFA">
        <w:rPr>
          <w:rFonts w:ascii="Times New Roman" w:hAnsi="Times New Roman" w:cs="Times New Roman"/>
          <w:sz w:val="24"/>
          <w:szCs w:val="24"/>
        </w:rPr>
        <w:t xml:space="preserve">     </w:t>
      </w:r>
      <w:r w:rsidR="00A84EFA" w:rsidRPr="006F48B0">
        <w:rPr>
          <w:rFonts w:ascii="Times New Roman" w:hAnsi="Times New Roman" w:cs="Times New Roman"/>
          <w:sz w:val="24"/>
          <w:szCs w:val="24"/>
        </w:rPr>
        <w:t>HSC       Bachelor       Masters or equivalent professional degree or above</w:t>
      </w:r>
    </w:p>
    <w:p w:rsidR="00A84EFA" w:rsidRPr="006F48B0" w:rsidRDefault="00A84EFA" w:rsidP="00A84EFA">
      <w:pPr>
        <w:spacing w:line="240" w:lineRule="auto"/>
        <w:contextualSpacing/>
        <w:jc w:val="both"/>
        <w:rPr>
          <w:rFonts w:ascii="Times New Roman" w:hAnsi="Times New Roman" w:cs="Times New Roman"/>
          <w:sz w:val="24"/>
          <w:szCs w:val="24"/>
        </w:rPr>
      </w:pPr>
    </w:p>
    <w:p w:rsidR="00A84EFA" w:rsidRPr="006F48B0" w:rsidRDefault="002471EE" w:rsidP="00A84EFA">
      <w:pPr>
        <w:spacing w:line="240" w:lineRule="auto"/>
        <w:contextualSpacing/>
        <w:jc w:val="both"/>
        <w:rPr>
          <w:rFonts w:ascii="Times New Roman" w:hAnsi="Times New Roman" w:cs="Times New Roman"/>
          <w:sz w:val="24"/>
          <w:szCs w:val="24"/>
        </w:rPr>
      </w:pPr>
      <w:r>
        <w:rPr>
          <w:rFonts w:ascii="Times New Roman" w:hAnsi="Times New Roman" w:cs="Times New Roman"/>
          <w:noProof/>
          <w:sz w:val="24"/>
          <w:szCs w:val="24"/>
        </w:rPr>
        <w:pict>
          <v:rect id="_x0000_s1062" style="position:absolute;left:0;text-align:left;margin-left:60pt;margin-top:2.2pt;width:14.25pt;height:10.2pt;z-index:251689984"/>
        </w:pict>
      </w:r>
      <w:r>
        <w:rPr>
          <w:rFonts w:ascii="Times New Roman" w:hAnsi="Times New Roman" w:cs="Times New Roman"/>
          <w:noProof/>
          <w:sz w:val="24"/>
          <w:szCs w:val="24"/>
        </w:rPr>
        <w:pict>
          <v:rect id="_x0000_s1063" style="position:absolute;left:0;text-align:left;margin-left:126.35pt;margin-top:2.2pt;width:14.25pt;height:10.2pt;z-index:251691008"/>
        </w:pict>
      </w:r>
      <w:r>
        <w:rPr>
          <w:rFonts w:ascii="Times New Roman" w:hAnsi="Times New Roman" w:cs="Times New Roman"/>
          <w:noProof/>
          <w:sz w:val="24"/>
          <w:szCs w:val="24"/>
        </w:rPr>
        <w:pict>
          <v:rect id="_x0000_s1064" style="position:absolute;left:0;text-align:left;margin-left:227.8pt;margin-top:2.2pt;width:14.25pt;height:10.2pt;z-index:251692032"/>
        </w:pict>
      </w:r>
      <w:r>
        <w:rPr>
          <w:rFonts w:ascii="Times New Roman" w:hAnsi="Times New Roman" w:cs="Times New Roman"/>
          <w:noProof/>
          <w:sz w:val="24"/>
          <w:szCs w:val="24"/>
        </w:rPr>
        <w:pict>
          <v:rect id="_x0000_s1065" style="position:absolute;left:0;text-align:left;margin-left:299.3pt;margin-top:2.2pt;width:14.25pt;height:10.2pt;z-index:251693056"/>
        </w:pict>
      </w:r>
      <w:r w:rsidR="00A84EFA" w:rsidRPr="006F48B0">
        <w:rPr>
          <w:rFonts w:ascii="Times New Roman" w:hAnsi="Times New Roman" w:cs="Times New Roman"/>
          <w:sz w:val="24"/>
          <w:szCs w:val="24"/>
        </w:rPr>
        <w:t>Profession:        Student        Service Holder         Business        Others</w:t>
      </w:r>
    </w:p>
    <w:p w:rsidR="00A84EFA" w:rsidRPr="006F48B0" w:rsidRDefault="00A84EFA" w:rsidP="00A84EFA">
      <w:pPr>
        <w:spacing w:line="240" w:lineRule="auto"/>
        <w:contextualSpacing/>
        <w:jc w:val="both"/>
        <w:rPr>
          <w:rFonts w:ascii="Times New Roman" w:hAnsi="Times New Roman" w:cs="Times New Roman"/>
          <w:sz w:val="24"/>
          <w:szCs w:val="24"/>
        </w:rPr>
      </w:pPr>
    </w:p>
    <w:p w:rsidR="00A84EFA" w:rsidRPr="006F48B0" w:rsidRDefault="002471EE" w:rsidP="00A84EFA">
      <w:pPr>
        <w:spacing w:line="360" w:lineRule="auto"/>
        <w:contextualSpacing/>
        <w:jc w:val="both"/>
        <w:rPr>
          <w:rFonts w:ascii="Times New Roman" w:hAnsi="Times New Roman" w:cs="Times New Roman"/>
          <w:sz w:val="24"/>
          <w:szCs w:val="24"/>
        </w:rPr>
      </w:pPr>
      <w:r>
        <w:rPr>
          <w:rFonts w:ascii="Times New Roman" w:hAnsi="Times New Roman" w:cs="Times New Roman"/>
          <w:noProof/>
          <w:sz w:val="24"/>
          <w:szCs w:val="24"/>
        </w:rPr>
        <w:pict>
          <v:rect id="_x0000_s1061" style="position:absolute;left:0;text-align:left;margin-left:162.75pt;margin-top:22.65pt;width:14.25pt;height:10.2pt;z-index:251688960"/>
        </w:pict>
      </w:r>
      <w:r>
        <w:rPr>
          <w:rFonts w:ascii="Times New Roman" w:hAnsi="Times New Roman" w:cs="Times New Roman"/>
          <w:noProof/>
          <w:sz w:val="24"/>
          <w:szCs w:val="24"/>
        </w:rPr>
        <w:pict>
          <v:rect id="_x0000_s1066" style="position:absolute;left:0;text-align:left;margin-left:42.05pt;margin-top:22.65pt;width:14.25pt;height:10.2pt;z-index:251694080"/>
        </w:pict>
      </w:r>
      <w:r>
        <w:rPr>
          <w:rFonts w:ascii="Times New Roman" w:hAnsi="Times New Roman" w:cs="Times New Roman"/>
          <w:noProof/>
          <w:sz w:val="24"/>
          <w:szCs w:val="24"/>
        </w:rPr>
        <w:pict>
          <v:rect id="_x0000_s1060" style="position:absolute;left:0;text-align:left;margin-left:383.65pt;margin-top:2.1pt;width:14.25pt;height:10.2pt;z-index:251687936"/>
        </w:pict>
      </w:r>
      <w:r>
        <w:rPr>
          <w:rFonts w:ascii="Times New Roman" w:hAnsi="Times New Roman" w:cs="Times New Roman"/>
          <w:noProof/>
          <w:sz w:val="24"/>
          <w:szCs w:val="24"/>
        </w:rPr>
        <w:pict>
          <v:rect id="_x0000_s1059" style="position:absolute;left:0;text-align:left;margin-left:279.55pt;margin-top:2.1pt;width:14.25pt;height:10.2pt;z-index:251686912"/>
        </w:pict>
      </w:r>
      <w:r>
        <w:rPr>
          <w:rFonts w:ascii="Times New Roman" w:hAnsi="Times New Roman" w:cs="Times New Roman"/>
          <w:noProof/>
          <w:sz w:val="24"/>
          <w:szCs w:val="24"/>
        </w:rPr>
        <w:pict>
          <v:rect id="_x0000_s1058" style="position:absolute;left:0;text-align:left;margin-left:177pt;margin-top:2.1pt;width:14.25pt;height:10.2pt;z-index:251685888"/>
        </w:pict>
      </w:r>
      <w:r w:rsidR="00A84EFA" w:rsidRPr="006F48B0">
        <w:rPr>
          <w:rFonts w:ascii="Times New Roman" w:hAnsi="Times New Roman" w:cs="Times New Roman"/>
          <w:sz w:val="24"/>
          <w:szCs w:val="24"/>
        </w:rPr>
        <w:t xml:space="preserve">Average Monthly Family Income:       30,000 or below        30,000—60,000        60,000—90,000         90,000 – 1, 20,000         above 1, 20,000         </w:t>
      </w:r>
    </w:p>
    <w:p w:rsidR="00A84EFA" w:rsidRPr="006F48B0" w:rsidRDefault="00A84EFA" w:rsidP="00A84EFA">
      <w:pPr>
        <w:spacing w:line="240" w:lineRule="auto"/>
        <w:contextualSpacing/>
        <w:jc w:val="both"/>
        <w:rPr>
          <w:rFonts w:ascii="Times New Roman" w:hAnsi="Times New Roman" w:cs="Times New Roman"/>
          <w:sz w:val="24"/>
          <w:szCs w:val="24"/>
        </w:rPr>
      </w:pPr>
    </w:p>
    <w:p w:rsidR="00A84EFA" w:rsidRPr="006F48B0" w:rsidRDefault="00A84EFA" w:rsidP="00A84EFA">
      <w:pPr>
        <w:spacing w:line="360" w:lineRule="auto"/>
        <w:contextualSpacing/>
        <w:jc w:val="both"/>
        <w:rPr>
          <w:rFonts w:ascii="Times New Roman" w:hAnsi="Times New Roman" w:cs="Times New Roman"/>
          <w:sz w:val="24"/>
          <w:szCs w:val="24"/>
        </w:rPr>
      </w:pPr>
      <w:r w:rsidRPr="006F48B0">
        <w:rPr>
          <w:rFonts w:ascii="Times New Roman" w:hAnsi="Times New Roman" w:cs="Times New Roman"/>
          <w:sz w:val="24"/>
          <w:szCs w:val="24"/>
        </w:rPr>
        <w:t>Please indicate your level of agreement with the following statements. Where 1 = highly disagreed, 2 = disagreed, 3 = neutral, 4 = agreed, and 5 = highly agreed.</w:t>
      </w:r>
    </w:p>
    <w:tbl>
      <w:tblPr>
        <w:tblStyle w:val="TableGrid"/>
        <w:tblW w:w="0" w:type="auto"/>
        <w:tblLook w:val="04A0" w:firstRow="1" w:lastRow="0" w:firstColumn="1" w:lastColumn="0" w:noHBand="0" w:noVBand="1"/>
      </w:tblPr>
      <w:tblGrid>
        <w:gridCol w:w="950"/>
        <w:gridCol w:w="6049"/>
        <w:gridCol w:w="532"/>
        <w:gridCol w:w="445"/>
        <w:gridCol w:w="445"/>
        <w:gridCol w:w="359"/>
        <w:gridCol w:w="463"/>
      </w:tblGrid>
      <w:tr w:rsidR="00A84EFA" w:rsidRPr="006F48B0" w:rsidTr="002471EE">
        <w:tc>
          <w:tcPr>
            <w:tcW w:w="950" w:type="dxa"/>
          </w:tcPr>
          <w:p w:rsidR="00A84EFA" w:rsidRPr="006F48B0" w:rsidRDefault="00A84EFA" w:rsidP="002471EE">
            <w:pPr>
              <w:spacing w:before="240"/>
              <w:contextualSpacing/>
              <w:jc w:val="both"/>
              <w:rPr>
                <w:rFonts w:ascii="Times New Roman" w:hAnsi="Times New Roman" w:cs="Times New Roman"/>
                <w:b/>
                <w:sz w:val="24"/>
                <w:szCs w:val="24"/>
              </w:rPr>
            </w:pPr>
            <w:r w:rsidRPr="006F48B0">
              <w:rPr>
                <w:rFonts w:ascii="Times New Roman" w:hAnsi="Times New Roman" w:cs="Times New Roman"/>
                <w:b/>
                <w:sz w:val="24"/>
                <w:szCs w:val="24"/>
              </w:rPr>
              <w:t>SN</w:t>
            </w:r>
          </w:p>
        </w:tc>
        <w:tc>
          <w:tcPr>
            <w:tcW w:w="6049" w:type="dxa"/>
          </w:tcPr>
          <w:p w:rsidR="00A84EFA" w:rsidRPr="006F48B0" w:rsidRDefault="00A84EFA" w:rsidP="002471EE">
            <w:pPr>
              <w:spacing w:before="240"/>
              <w:contextualSpacing/>
              <w:jc w:val="both"/>
              <w:rPr>
                <w:rFonts w:ascii="Times New Roman" w:hAnsi="Times New Roman" w:cs="Times New Roman"/>
                <w:b/>
                <w:sz w:val="24"/>
                <w:szCs w:val="24"/>
              </w:rPr>
            </w:pPr>
            <w:r w:rsidRPr="006F48B0">
              <w:rPr>
                <w:rFonts w:ascii="Times New Roman" w:hAnsi="Times New Roman" w:cs="Times New Roman"/>
                <w:b/>
                <w:sz w:val="24"/>
                <w:szCs w:val="24"/>
              </w:rPr>
              <w:t>Statements</w:t>
            </w:r>
          </w:p>
        </w:tc>
        <w:tc>
          <w:tcPr>
            <w:tcW w:w="532" w:type="dxa"/>
          </w:tcPr>
          <w:p w:rsidR="00A84EFA" w:rsidRPr="006F48B0" w:rsidRDefault="00A84EFA" w:rsidP="002471EE">
            <w:pPr>
              <w:spacing w:before="240"/>
              <w:contextualSpacing/>
              <w:jc w:val="both"/>
              <w:rPr>
                <w:rFonts w:ascii="Times New Roman" w:hAnsi="Times New Roman" w:cs="Times New Roman"/>
                <w:b/>
                <w:sz w:val="24"/>
                <w:szCs w:val="24"/>
              </w:rPr>
            </w:pPr>
            <w:r w:rsidRPr="006F48B0">
              <w:rPr>
                <w:rFonts w:ascii="Times New Roman" w:hAnsi="Times New Roman" w:cs="Times New Roman"/>
                <w:b/>
                <w:sz w:val="24"/>
                <w:szCs w:val="24"/>
              </w:rPr>
              <w:t>1</w:t>
            </w:r>
          </w:p>
        </w:tc>
        <w:tc>
          <w:tcPr>
            <w:tcW w:w="445" w:type="dxa"/>
          </w:tcPr>
          <w:p w:rsidR="00A84EFA" w:rsidRPr="006F48B0" w:rsidRDefault="00A84EFA" w:rsidP="002471EE">
            <w:pPr>
              <w:spacing w:before="240"/>
              <w:contextualSpacing/>
              <w:jc w:val="both"/>
              <w:rPr>
                <w:rFonts w:ascii="Times New Roman" w:hAnsi="Times New Roman" w:cs="Times New Roman"/>
                <w:b/>
                <w:sz w:val="24"/>
                <w:szCs w:val="24"/>
              </w:rPr>
            </w:pPr>
            <w:r w:rsidRPr="006F48B0">
              <w:rPr>
                <w:rFonts w:ascii="Times New Roman" w:hAnsi="Times New Roman" w:cs="Times New Roman"/>
                <w:b/>
                <w:sz w:val="24"/>
                <w:szCs w:val="24"/>
              </w:rPr>
              <w:t>2</w:t>
            </w:r>
          </w:p>
        </w:tc>
        <w:tc>
          <w:tcPr>
            <w:tcW w:w="445" w:type="dxa"/>
          </w:tcPr>
          <w:p w:rsidR="00A84EFA" w:rsidRPr="006F48B0" w:rsidRDefault="00A84EFA" w:rsidP="002471EE">
            <w:pPr>
              <w:spacing w:before="240"/>
              <w:contextualSpacing/>
              <w:jc w:val="both"/>
              <w:rPr>
                <w:rFonts w:ascii="Times New Roman" w:hAnsi="Times New Roman" w:cs="Times New Roman"/>
                <w:b/>
                <w:sz w:val="24"/>
                <w:szCs w:val="24"/>
              </w:rPr>
            </w:pPr>
            <w:r w:rsidRPr="006F48B0">
              <w:rPr>
                <w:rFonts w:ascii="Times New Roman" w:hAnsi="Times New Roman" w:cs="Times New Roman"/>
                <w:b/>
                <w:sz w:val="24"/>
                <w:szCs w:val="24"/>
              </w:rPr>
              <w:t>3</w:t>
            </w:r>
          </w:p>
        </w:tc>
        <w:tc>
          <w:tcPr>
            <w:tcW w:w="359" w:type="dxa"/>
          </w:tcPr>
          <w:p w:rsidR="00A84EFA" w:rsidRPr="006F48B0" w:rsidRDefault="00A84EFA" w:rsidP="002471EE">
            <w:pPr>
              <w:spacing w:before="240"/>
              <w:contextualSpacing/>
              <w:jc w:val="both"/>
              <w:rPr>
                <w:rFonts w:ascii="Times New Roman" w:hAnsi="Times New Roman" w:cs="Times New Roman"/>
                <w:b/>
                <w:sz w:val="24"/>
                <w:szCs w:val="24"/>
              </w:rPr>
            </w:pPr>
            <w:r w:rsidRPr="006F48B0">
              <w:rPr>
                <w:rFonts w:ascii="Times New Roman" w:hAnsi="Times New Roman" w:cs="Times New Roman"/>
                <w:b/>
                <w:sz w:val="24"/>
                <w:szCs w:val="24"/>
              </w:rPr>
              <w:t>4</w:t>
            </w:r>
          </w:p>
        </w:tc>
        <w:tc>
          <w:tcPr>
            <w:tcW w:w="463" w:type="dxa"/>
          </w:tcPr>
          <w:p w:rsidR="00A84EFA" w:rsidRPr="006F48B0" w:rsidRDefault="00A84EFA" w:rsidP="002471EE">
            <w:pPr>
              <w:spacing w:before="240"/>
              <w:contextualSpacing/>
              <w:jc w:val="center"/>
              <w:rPr>
                <w:rFonts w:ascii="Times New Roman" w:hAnsi="Times New Roman" w:cs="Times New Roman"/>
                <w:b/>
                <w:sz w:val="24"/>
                <w:szCs w:val="24"/>
              </w:rPr>
            </w:pPr>
            <w:r w:rsidRPr="006F48B0">
              <w:rPr>
                <w:rFonts w:ascii="Times New Roman" w:hAnsi="Times New Roman" w:cs="Times New Roman"/>
                <w:b/>
                <w:sz w:val="24"/>
                <w:szCs w:val="24"/>
              </w:rPr>
              <w:t>5</w:t>
            </w:r>
          </w:p>
        </w:tc>
      </w:tr>
      <w:tr w:rsidR="00A84EFA" w:rsidRPr="006F48B0" w:rsidTr="002471EE">
        <w:tc>
          <w:tcPr>
            <w:tcW w:w="950" w:type="dxa"/>
          </w:tcPr>
          <w:p w:rsidR="00A84EFA" w:rsidRPr="006F48B0" w:rsidRDefault="00A84EFA" w:rsidP="002471EE">
            <w:pPr>
              <w:spacing w:before="240"/>
              <w:contextualSpacing/>
              <w:jc w:val="both"/>
              <w:rPr>
                <w:rFonts w:ascii="Times New Roman" w:hAnsi="Times New Roman" w:cs="Times New Roman"/>
                <w:sz w:val="24"/>
                <w:szCs w:val="24"/>
              </w:rPr>
            </w:pPr>
            <w:r w:rsidRPr="006F48B0">
              <w:rPr>
                <w:rFonts w:ascii="Times New Roman" w:hAnsi="Times New Roman" w:cs="Times New Roman"/>
                <w:sz w:val="24"/>
                <w:szCs w:val="24"/>
              </w:rPr>
              <w:t>BE1</w:t>
            </w:r>
          </w:p>
        </w:tc>
        <w:tc>
          <w:tcPr>
            <w:tcW w:w="6049"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SONY has a good reputation as smart TV manufacturing company</w:t>
            </w:r>
          </w:p>
        </w:tc>
        <w:tc>
          <w:tcPr>
            <w:tcW w:w="532"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359" w:type="dxa"/>
          </w:tcPr>
          <w:p w:rsidR="00A84EFA" w:rsidRPr="006F48B0" w:rsidRDefault="00A84EFA" w:rsidP="002471EE">
            <w:pPr>
              <w:contextualSpacing/>
              <w:jc w:val="both"/>
              <w:rPr>
                <w:rFonts w:ascii="Times New Roman" w:hAnsi="Times New Roman" w:cs="Times New Roman"/>
                <w:sz w:val="24"/>
                <w:szCs w:val="24"/>
              </w:rPr>
            </w:pPr>
          </w:p>
        </w:tc>
        <w:tc>
          <w:tcPr>
            <w:tcW w:w="463" w:type="dxa"/>
          </w:tcPr>
          <w:p w:rsidR="00A84EFA" w:rsidRPr="006F48B0" w:rsidRDefault="00A84EFA" w:rsidP="002471EE">
            <w:pPr>
              <w:contextualSpacing/>
              <w:jc w:val="both"/>
              <w:rPr>
                <w:rFonts w:ascii="Times New Roman" w:hAnsi="Times New Roman" w:cs="Times New Roman"/>
                <w:sz w:val="24"/>
                <w:szCs w:val="24"/>
              </w:rPr>
            </w:pPr>
          </w:p>
        </w:tc>
      </w:tr>
      <w:tr w:rsidR="00A84EFA" w:rsidRPr="006F48B0" w:rsidTr="002471EE">
        <w:tc>
          <w:tcPr>
            <w:tcW w:w="950"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BE2</w:t>
            </w:r>
          </w:p>
        </w:tc>
        <w:tc>
          <w:tcPr>
            <w:tcW w:w="6049"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I am confident in SONY’s expertise as a smart TV company</w:t>
            </w:r>
          </w:p>
        </w:tc>
        <w:tc>
          <w:tcPr>
            <w:tcW w:w="532"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359" w:type="dxa"/>
          </w:tcPr>
          <w:p w:rsidR="00A84EFA" w:rsidRPr="006F48B0" w:rsidRDefault="00A84EFA" w:rsidP="002471EE">
            <w:pPr>
              <w:contextualSpacing/>
              <w:jc w:val="both"/>
              <w:rPr>
                <w:rFonts w:ascii="Times New Roman" w:hAnsi="Times New Roman" w:cs="Times New Roman"/>
                <w:sz w:val="24"/>
                <w:szCs w:val="24"/>
              </w:rPr>
            </w:pPr>
          </w:p>
        </w:tc>
        <w:tc>
          <w:tcPr>
            <w:tcW w:w="463" w:type="dxa"/>
          </w:tcPr>
          <w:p w:rsidR="00A84EFA" w:rsidRPr="006F48B0" w:rsidRDefault="00A84EFA" w:rsidP="002471EE">
            <w:pPr>
              <w:contextualSpacing/>
              <w:jc w:val="both"/>
              <w:rPr>
                <w:rFonts w:ascii="Times New Roman" w:hAnsi="Times New Roman" w:cs="Times New Roman"/>
                <w:sz w:val="24"/>
                <w:szCs w:val="24"/>
              </w:rPr>
            </w:pPr>
          </w:p>
        </w:tc>
      </w:tr>
      <w:tr w:rsidR="00A84EFA" w:rsidRPr="006F48B0" w:rsidTr="002471EE">
        <w:tc>
          <w:tcPr>
            <w:tcW w:w="950"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BE3</w:t>
            </w:r>
          </w:p>
        </w:tc>
        <w:tc>
          <w:tcPr>
            <w:tcW w:w="6049"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I choose SONY smart TV not because of price</w:t>
            </w:r>
          </w:p>
        </w:tc>
        <w:tc>
          <w:tcPr>
            <w:tcW w:w="532"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359" w:type="dxa"/>
          </w:tcPr>
          <w:p w:rsidR="00A84EFA" w:rsidRPr="006F48B0" w:rsidRDefault="00A84EFA" w:rsidP="002471EE">
            <w:pPr>
              <w:contextualSpacing/>
              <w:jc w:val="both"/>
              <w:rPr>
                <w:rFonts w:ascii="Times New Roman" w:hAnsi="Times New Roman" w:cs="Times New Roman"/>
                <w:sz w:val="24"/>
                <w:szCs w:val="24"/>
              </w:rPr>
            </w:pPr>
          </w:p>
        </w:tc>
        <w:tc>
          <w:tcPr>
            <w:tcW w:w="463" w:type="dxa"/>
          </w:tcPr>
          <w:p w:rsidR="00A84EFA" w:rsidRPr="006F48B0" w:rsidRDefault="00A84EFA" w:rsidP="002471EE">
            <w:pPr>
              <w:contextualSpacing/>
              <w:jc w:val="both"/>
              <w:rPr>
                <w:rFonts w:ascii="Times New Roman" w:hAnsi="Times New Roman" w:cs="Times New Roman"/>
                <w:sz w:val="24"/>
                <w:szCs w:val="24"/>
              </w:rPr>
            </w:pPr>
          </w:p>
        </w:tc>
      </w:tr>
      <w:tr w:rsidR="00A84EFA" w:rsidRPr="006F48B0" w:rsidTr="002471EE">
        <w:tc>
          <w:tcPr>
            <w:tcW w:w="950"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BE4</w:t>
            </w:r>
          </w:p>
        </w:tc>
        <w:tc>
          <w:tcPr>
            <w:tcW w:w="6049"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SONY’s smart TVs have the best quality</w:t>
            </w:r>
          </w:p>
        </w:tc>
        <w:tc>
          <w:tcPr>
            <w:tcW w:w="532"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359" w:type="dxa"/>
          </w:tcPr>
          <w:p w:rsidR="00A84EFA" w:rsidRPr="006F48B0" w:rsidRDefault="00A84EFA" w:rsidP="002471EE">
            <w:pPr>
              <w:contextualSpacing/>
              <w:jc w:val="both"/>
              <w:rPr>
                <w:rFonts w:ascii="Times New Roman" w:hAnsi="Times New Roman" w:cs="Times New Roman"/>
                <w:sz w:val="24"/>
                <w:szCs w:val="24"/>
              </w:rPr>
            </w:pPr>
          </w:p>
        </w:tc>
        <w:tc>
          <w:tcPr>
            <w:tcW w:w="463" w:type="dxa"/>
          </w:tcPr>
          <w:p w:rsidR="00A84EFA" w:rsidRPr="006F48B0" w:rsidRDefault="00A84EFA" w:rsidP="002471EE">
            <w:pPr>
              <w:contextualSpacing/>
              <w:jc w:val="both"/>
              <w:rPr>
                <w:rFonts w:ascii="Times New Roman" w:hAnsi="Times New Roman" w:cs="Times New Roman"/>
                <w:sz w:val="24"/>
                <w:szCs w:val="24"/>
              </w:rPr>
            </w:pPr>
          </w:p>
        </w:tc>
      </w:tr>
      <w:tr w:rsidR="00A84EFA" w:rsidRPr="006F48B0" w:rsidTr="002471EE">
        <w:tc>
          <w:tcPr>
            <w:tcW w:w="950"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BE5</w:t>
            </w:r>
          </w:p>
        </w:tc>
        <w:tc>
          <w:tcPr>
            <w:tcW w:w="6049"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SONY’s smart TVs are superior</w:t>
            </w:r>
          </w:p>
        </w:tc>
        <w:tc>
          <w:tcPr>
            <w:tcW w:w="532"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359" w:type="dxa"/>
          </w:tcPr>
          <w:p w:rsidR="00A84EFA" w:rsidRPr="006F48B0" w:rsidRDefault="00A84EFA" w:rsidP="002471EE">
            <w:pPr>
              <w:contextualSpacing/>
              <w:jc w:val="both"/>
              <w:rPr>
                <w:rFonts w:ascii="Times New Roman" w:hAnsi="Times New Roman" w:cs="Times New Roman"/>
                <w:sz w:val="24"/>
                <w:szCs w:val="24"/>
              </w:rPr>
            </w:pPr>
          </w:p>
        </w:tc>
        <w:tc>
          <w:tcPr>
            <w:tcW w:w="463" w:type="dxa"/>
          </w:tcPr>
          <w:p w:rsidR="00A84EFA" w:rsidRPr="006F48B0" w:rsidRDefault="00A84EFA" w:rsidP="002471EE">
            <w:pPr>
              <w:contextualSpacing/>
              <w:jc w:val="both"/>
              <w:rPr>
                <w:rFonts w:ascii="Times New Roman" w:hAnsi="Times New Roman" w:cs="Times New Roman"/>
                <w:sz w:val="24"/>
                <w:szCs w:val="24"/>
              </w:rPr>
            </w:pPr>
          </w:p>
        </w:tc>
      </w:tr>
      <w:tr w:rsidR="00A84EFA" w:rsidRPr="006F48B0" w:rsidTr="002471EE">
        <w:tc>
          <w:tcPr>
            <w:tcW w:w="950"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BL1</w:t>
            </w:r>
          </w:p>
        </w:tc>
        <w:tc>
          <w:tcPr>
            <w:tcW w:w="6049"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I will buy SONY the next time I buy a smart TV</w:t>
            </w:r>
          </w:p>
        </w:tc>
        <w:tc>
          <w:tcPr>
            <w:tcW w:w="532"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359" w:type="dxa"/>
          </w:tcPr>
          <w:p w:rsidR="00A84EFA" w:rsidRPr="006F48B0" w:rsidRDefault="00A84EFA" w:rsidP="002471EE">
            <w:pPr>
              <w:contextualSpacing/>
              <w:jc w:val="both"/>
              <w:rPr>
                <w:rFonts w:ascii="Times New Roman" w:hAnsi="Times New Roman" w:cs="Times New Roman"/>
                <w:sz w:val="24"/>
                <w:szCs w:val="24"/>
              </w:rPr>
            </w:pPr>
          </w:p>
        </w:tc>
        <w:tc>
          <w:tcPr>
            <w:tcW w:w="463" w:type="dxa"/>
          </w:tcPr>
          <w:p w:rsidR="00A84EFA" w:rsidRPr="006F48B0" w:rsidRDefault="00A84EFA" w:rsidP="002471EE">
            <w:pPr>
              <w:contextualSpacing/>
              <w:jc w:val="both"/>
              <w:rPr>
                <w:rFonts w:ascii="Times New Roman" w:hAnsi="Times New Roman" w:cs="Times New Roman"/>
                <w:sz w:val="24"/>
                <w:szCs w:val="24"/>
              </w:rPr>
            </w:pPr>
          </w:p>
        </w:tc>
      </w:tr>
      <w:tr w:rsidR="00A84EFA" w:rsidRPr="006F48B0" w:rsidTr="002471EE">
        <w:tc>
          <w:tcPr>
            <w:tcW w:w="950"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BL2</w:t>
            </w:r>
          </w:p>
        </w:tc>
        <w:tc>
          <w:tcPr>
            <w:tcW w:w="6049"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I intend to keep purchasing SONY smart TVs in the future</w:t>
            </w:r>
          </w:p>
        </w:tc>
        <w:tc>
          <w:tcPr>
            <w:tcW w:w="532"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359" w:type="dxa"/>
          </w:tcPr>
          <w:p w:rsidR="00A84EFA" w:rsidRPr="006F48B0" w:rsidRDefault="00A84EFA" w:rsidP="002471EE">
            <w:pPr>
              <w:contextualSpacing/>
              <w:jc w:val="both"/>
              <w:rPr>
                <w:rFonts w:ascii="Times New Roman" w:hAnsi="Times New Roman" w:cs="Times New Roman"/>
                <w:sz w:val="24"/>
                <w:szCs w:val="24"/>
              </w:rPr>
            </w:pPr>
          </w:p>
        </w:tc>
        <w:tc>
          <w:tcPr>
            <w:tcW w:w="463" w:type="dxa"/>
          </w:tcPr>
          <w:p w:rsidR="00A84EFA" w:rsidRPr="006F48B0" w:rsidRDefault="00A84EFA" w:rsidP="002471EE">
            <w:pPr>
              <w:contextualSpacing/>
              <w:jc w:val="both"/>
              <w:rPr>
                <w:rFonts w:ascii="Times New Roman" w:hAnsi="Times New Roman" w:cs="Times New Roman"/>
                <w:sz w:val="24"/>
                <w:szCs w:val="24"/>
              </w:rPr>
            </w:pPr>
          </w:p>
        </w:tc>
      </w:tr>
      <w:tr w:rsidR="00A84EFA" w:rsidRPr="006F48B0" w:rsidTr="002471EE">
        <w:tc>
          <w:tcPr>
            <w:tcW w:w="950"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BL3</w:t>
            </w:r>
          </w:p>
        </w:tc>
        <w:tc>
          <w:tcPr>
            <w:tcW w:w="6049"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I am committed to SONY smart TVs</w:t>
            </w:r>
          </w:p>
        </w:tc>
        <w:tc>
          <w:tcPr>
            <w:tcW w:w="532"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359" w:type="dxa"/>
          </w:tcPr>
          <w:p w:rsidR="00A84EFA" w:rsidRPr="006F48B0" w:rsidRDefault="00A84EFA" w:rsidP="002471EE">
            <w:pPr>
              <w:contextualSpacing/>
              <w:jc w:val="both"/>
              <w:rPr>
                <w:rFonts w:ascii="Times New Roman" w:hAnsi="Times New Roman" w:cs="Times New Roman"/>
                <w:sz w:val="24"/>
                <w:szCs w:val="24"/>
              </w:rPr>
            </w:pPr>
          </w:p>
        </w:tc>
        <w:tc>
          <w:tcPr>
            <w:tcW w:w="463" w:type="dxa"/>
          </w:tcPr>
          <w:p w:rsidR="00A84EFA" w:rsidRPr="006F48B0" w:rsidRDefault="00A84EFA" w:rsidP="002471EE">
            <w:pPr>
              <w:contextualSpacing/>
              <w:jc w:val="both"/>
              <w:rPr>
                <w:rFonts w:ascii="Times New Roman" w:hAnsi="Times New Roman" w:cs="Times New Roman"/>
                <w:sz w:val="24"/>
                <w:szCs w:val="24"/>
              </w:rPr>
            </w:pPr>
          </w:p>
        </w:tc>
      </w:tr>
      <w:tr w:rsidR="00A84EFA" w:rsidRPr="006F48B0" w:rsidTr="002471EE">
        <w:tc>
          <w:tcPr>
            <w:tcW w:w="950"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BL4</w:t>
            </w:r>
          </w:p>
        </w:tc>
        <w:tc>
          <w:tcPr>
            <w:tcW w:w="6049"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I would be willing to pay higher prices for SONY over other brands of smart TVs</w:t>
            </w:r>
          </w:p>
        </w:tc>
        <w:tc>
          <w:tcPr>
            <w:tcW w:w="532"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359" w:type="dxa"/>
          </w:tcPr>
          <w:p w:rsidR="00A84EFA" w:rsidRPr="006F48B0" w:rsidRDefault="00A84EFA" w:rsidP="002471EE">
            <w:pPr>
              <w:contextualSpacing/>
              <w:jc w:val="both"/>
              <w:rPr>
                <w:rFonts w:ascii="Times New Roman" w:hAnsi="Times New Roman" w:cs="Times New Roman"/>
                <w:sz w:val="24"/>
                <w:szCs w:val="24"/>
              </w:rPr>
            </w:pPr>
          </w:p>
        </w:tc>
        <w:tc>
          <w:tcPr>
            <w:tcW w:w="463" w:type="dxa"/>
          </w:tcPr>
          <w:p w:rsidR="00A84EFA" w:rsidRPr="006F48B0" w:rsidRDefault="00A84EFA" w:rsidP="002471EE">
            <w:pPr>
              <w:contextualSpacing/>
              <w:jc w:val="both"/>
              <w:rPr>
                <w:rFonts w:ascii="Times New Roman" w:hAnsi="Times New Roman" w:cs="Times New Roman"/>
                <w:sz w:val="24"/>
                <w:szCs w:val="24"/>
              </w:rPr>
            </w:pPr>
          </w:p>
        </w:tc>
      </w:tr>
      <w:tr w:rsidR="00A84EFA" w:rsidRPr="006F48B0" w:rsidTr="002471EE">
        <w:tc>
          <w:tcPr>
            <w:tcW w:w="950"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WOM1</w:t>
            </w:r>
          </w:p>
        </w:tc>
        <w:tc>
          <w:tcPr>
            <w:tcW w:w="6049"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I would like to say positive things about SONY smart TVs</w:t>
            </w:r>
          </w:p>
        </w:tc>
        <w:tc>
          <w:tcPr>
            <w:tcW w:w="532"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359" w:type="dxa"/>
          </w:tcPr>
          <w:p w:rsidR="00A84EFA" w:rsidRPr="006F48B0" w:rsidRDefault="00A84EFA" w:rsidP="002471EE">
            <w:pPr>
              <w:contextualSpacing/>
              <w:jc w:val="both"/>
              <w:rPr>
                <w:rFonts w:ascii="Times New Roman" w:hAnsi="Times New Roman" w:cs="Times New Roman"/>
                <w:sz w:val="24"/>
                <w:szCs w:val="24"/>
              </w:rPr>
            </w:pPr>
          </w:p>
        </w:tc>
        <w:tc>
          <w:tcPr>
            <w:tcW w:w="463" w:type="dxa"/>
          </w:tcPr>
          <w:p w:rsidR="00A84EFA" w:rsidRPr="006F48B0" w:rsidRDefault="00A84EFA" w:rsidP="002471EE">
            <w:pPr>
              <w:contextualSpacing/>
              <w:jc w:val="both"/>
              <w:rPr>
                <w:rFonts w:ascii="Times New Roman" w:hAnsi="Times New Roman" w:cs="Times New Roman"/>
                <w:sz w:val="24"/>
                <w:szCs w:val="24"/>
              </w:rPr>
            </w:pPr>
          </w:p>
        </w:tc>
      </w:tr>
      <w:tr w:rsidR="00A84EFA" w:rsidRPr="006F48B0" w:rsidTr="002471EE">
        <w:tc>
          <w:tcPr>
            <w:tcW w:w="950"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WOM2</w:t>
            </w:r>
          </w:p>
        </w:tc>
        <w:tc>
          <w:tcPr>
            <w:tcW w:w="6049"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I would like to recommend SONY smart TV to others</w:t>
            </w:r>
          </w:p>
        </w:tc>
        <w:tc>
          <w:tcPr>
            <w:tcW w:w="532"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359" w:type="dxa"/>
          </w:tcPr>
          <w:p w:rsidR="00A84EFA" w:rsidRPr="006F48B0" w:rsidRDefault="00A84EFA" w:rsidP="002471EE">
            <w:pPr>
              <w:contextualSpacing/>
              <w:jc w:val="both"/>
              <w:rPr>
                <w:rFonts w:ascii="Times New Roman" w:hAnsi="Times New Roman" w:cs="Times New Roman"/>
                <w:sz w:val="24"/>
                <w:szCs w:val="24"/>
              </w:rPr>
            </w:pPr>
          </w:p>
        </w:tc>
        <w:tc>
          <w:tcPr>
            <w:tcW w:w="463" w:type="dxa"/>
          </w:tcPr>
          <w:p w:rsidR="00A84EFA" w:rsidRPr="006F48B0" w:rsidRDefault="00A84EFA" w:rsidP="002471EE">
            <w:pPr>
              <w:contextualSpacing/>
              <w:jc w:val="both"/>
              <w:rPr>
                <w:rFonts w:ascii="Times New Roman" w:hAnsi="Times New Roman" w:cs="Times New Roman"/>
                <w:sz w:val="24"/>
                <w:szCs w:val="24"/>
              </w:rPr>
            </w:pPr>
          </w:p>
        </w:tc>
      </w:tr>
      <w:tr w:rsidR="00A84EFA" w:rsidRPr="006F48B0" w:rsidTr="002471EE">
        <w:tc>
          <w:tcPr>
            <w:tcW w:w="950"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WOM3</w:t>
            </w:r>
          </w:p>
        </w:tc>
        <w:tc>
          <w:tcPr>
            <w:tcW w:w="6049" w:type="dxa"/>
          </w:tcPr>
          <w:p w:rsidR="00A84EFA" w:rsidRPr="006F48B0" w:rsidRDefault="00A84EFA" w:rsidP="002471EE">
            <w:pPr>
              <w:contextualSpacing/>
              <w:jc w:val="both"/>
              <w:rPr>
                <w:rFonts w:ascii="Times New Roman" w:hAnsi="Times New Roman" w:cs="Times New Roman"/>
                <w:sz w:val="24"/>
                <w:szCs w:val="24"/>
              </w:rPr>
            </w:pPr>
            <w:r w:rsidRPr="006F48B0">
              <w:rPr>
                <w:rFonts w:ascii="Times New Roman" w:hAnsi="Times New Roman" w:cs="Times New Roman"/>
                <w:sz w:val="24"/>
                <w:szCs w:val="24"/>
              </w:rPr>
              <w:t>I would like to recommend SONY smart TV to someone else who seeks my advice</w:t>
            </w:r>
          </w:p>
        </w:tc>
        <w:tc>
          <w:tcPr>
            <w:tcW w:w="532"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445" w:type="dxa"/>
          </w:tcPr>
          <w:p w:rsidR="00A84EFA" w:rsidRPr="006F48B0" w:rsidRDefault="00A84EFA" w:rsidP="002471EE">
            <w:pPr>
              <w:contextualSpacing/>
              <w:jc w:val="both"/>
              <w:rPr>
                <w:rFonts w:ascii="Times New Roman" w:hAnsi="Times New Roman" w:cs="Times New Roman"/>
                <w:sz w:val="24"/>
                <w:szCs w:val="24"/>
              </w:rPr>
            </w:pPr>
          </w:p>
        </w:tc>
        <w:tc>
          <w:tcPr>
            <w:tcW w:w="359" w:type="dxa"/>
          </w:tcPr>
          <w:p w:rsidR="00A84EFA" w:rsidRPr="006F48B0" w:rsidRDefault="00A84EFA" w:rsidP="002471EE">
            <w:pPr>
              <w:contextualSpacing/>
              <w:jc w:val="both"/>
              <w:rPr>
                <w:rFonts w:ascii="Times New Roman" w:hAnsi="Times New Roman" w:cs="Times New Roman"/>
                <w:sz w:val="24"/>
                <w:szCs w:val="24"/>
              </w:rPr>
            </w:pPr>
          </w:p>
        </w:tc>
        <w:tc>
          <w:tcPr>
            <w:tcW w:w="463" w:type="dxa"/>
          </w:tcPr>
          <w:p w:rsidR="00A84EFA" w:rsidRPr="006F48B0" w:rsidRDefault="00A84EFA" w:rsidP="002471EE">
            <w:pPr>
              <w:contextualSpacing/>
              <w:jc w:val="both"/>
              <w:rPr>
                <w:rFonts w:ascii="Times New Roman" w:hAnsi="Times New Roman" w:cs="Times New Roman"/>
                <w:sz w:val="24"/>
                <w:szCs w:val="24"/>
              </w:rPr>
            </w:pPr>
          </w:p>
        </w:tc>
      </w:tr>
    </w:tbl>
    <w:p w:rsidR="00A84EFA" w:rsidRPr="006F48B0" w:rsidRDefault="00A84EFA" w:rsidP="00A84EFA">
      <w:pPr>
        <w:spacing w:line="360" w:lineRule="auto"/>
        <w:jc w:val="both"/>
        <w:rPr>
          <w:rFonts w:ascii="Times New Roman" w:hAnsi="Times New Roman" w:cs="Times New Roman"/>
          <w:sz w:val="24"/>
          <w:szCs w:val="24"/>
        </w:rPr>
      </w:pPr>
    </w:p>
    <w:p w:rsidR="006F48B0" w:rsidRDefault="006F48B0">
      <w:pPr>
        <w:rPr>
          <w:rFonts w:ascii="Times New Roman" w:hAnsi="Times New Roman" w:cs="Times New Roman"/>
          <w:sz w:val="24"/>
          <w:szCs w:val="24"/>
        </w:rPr>
      </w:pPr>
      <w:r>
        <w:rPr>
          <w:rFonts w:ascii="Times New Roman" w:hAnsi="Times New Roman" w:cs="Times New Roman"/>
          <w:sz w:val="24"/>
          <w:szCs w:val="24"/>
        </w:rPr>
        <w:br w:type="page"/>
      </w:r>
    </w:p>
    <w:p w:rsidR="006F48B0" w:rsidRPr="0083066F" w:rsidRDefault="006F48B0" w:rsidP="006F48B0">
      <w:pPr>
        <w:pStyle w:val="Heading1"/>
        <w:spacing w:before="0" w:line="240" w:lineRule="auto"/>
        <w:jc w:val="center"/>
        <w:rPr>
          <w:rFonts w:ascii="Times New Roman" w:hAnsi="Times New Roman" w:cs="Times New Roman"/>
          <w:color w:val="262626" w:themeColor="text1" w:themeTint="D9"/>
        </w:rPr>
      </w:pPr>
      <w:bookmarkStart w:id="41" w:name="_Toc119852990"/>
      <w:r>
        <w:rPr>
          <w:rFonts w:ascii="Times New Roman" w:hAnsi="Times New Roman" w:cs="Times New Roman"/>
          <w:color w:val="262626" w:themeColor="text1" w:themeTint="D9"/>
        </w:rPr>
        <w:lastRenderedPageBreak/>
        <w:t>References</w:t>
      </w:r>
      <w:bookmarkEnd w:id="41"/>
    </w:p>
    <w:sdt>
      <w:sdtPr>
        <w:rPr>
          <w:rFonts w:asciiTheme="minorHAnsi" w:eastAsiaTheme="minorHAnsi" w:hAnsiTheme="minorHAnsi" w:cstheme="minorBidi"/>
          <w:b w:val="0"/>
          <w:bCs w:val="0"/>
          <w:color w:val="auto"/>
          <w:sz w:val="22"/>
          <w:szCs w:val="22"/>
        </w:rPr>
        <w:id w:val="9882071"/>
        <w:docPartObj>
          <w:docPartGallery w:val="Bibliographies"/>
          <w:docPartUnique/>
        </w:docPartObj>
      </w:sdtPr>
      <w:sdtContent>
        <w:p w:rsidR="006F48B0" w:rsidRDefault="006F48B0" w:rsidP="006F48B0">
          <w:pPr>
            <w:pStyle w:val="Heading1"/>
            <w:spacing w:before="0"/>
          </w:pPr>
        </w:p>
        <w:sdt>
          <w:sdtPr>
            <w:id w:val="111145805"/>
            <w:bibliography/>
          </w:sdtPr>
          <w:sdtContent>
            <w:p w:rsidR="008234CD" w:rsidRPr="008234CD" w:rsidRDefault="003F2460"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sz w:val="24"/>
                  <w:szCs w:val="24"/>
                </w:rPr>
                <w:fldChar w:fldCharType="begin"/>
              </w:r>
              <w:r w:rsidR="006F48B0" w:rsidRPr="008234CD">
                <w:rPr>
                  <w:rFonts w:ascii="Times New Roman" w:hAnsi="Times New Roman" w:cs="Times New Roman"/>
                  <w:sz w:val="24"/>
                  <w:szCs w:val="24"/>
                </w:rPr>
                <w:instrText xml:space="preserve"> BIBLIOGRAPHY </w:instrText>
              </w:r>
              <w:r w:rsidRPr="008234CD">
                <w:rPr>
                  <w:rFonts w:ascii="Times New Roman" w:hAnsi="Times New Roman" w:cs="Times New Roman"/>
                  <w:sz w:val="24"/>
                  <w:szCs w:val="24"/>
                </w:rPr>
                <w:fldChar w:fldCharType="separate"/>
              </w:r>
              <w:r w:rsidR="008234CD" w:rsidRPr="008234CD">
                <w:rPr>
                  <w:rFonts w:ascii="Times New Roman" w:hAnsi="Times New Roman" w:cs="Times New Roman"/>
                  <w:noProof/>
                  <w:sz w:val="24"/>
                  <w:szCs w:val="24"/>
                </w:rPr>
                <w:t xml:space="preserve">Aaker, D. A. (1991). </w:t>
              </w:r>
              <w:r w:rsidR="008234CD" w:rsidRPr="008234CD">
                <w:rPr>
                  <w:rFonts w:ascii="Times New Roman" w:hAnsi="Times New Roman" w:cs="Times New Roman"/>
                  <w:i/>
                  <w:iCs/>
                  <w:noProof/>
                  <w:sz w:val="24"/>
                  <w:szCs w:val="24"/>
                </w:rPr>
                <w:t>Managing brand equity: Capitalizing on the value of a brand name.</w:t>
              </w:r>
              <w:r w:rsidR="008234CD" w:rsidRPr="008234CD">
                <w:rPr>
                  <w:rFonts w:ascii="Times New Roman" w:hAnsi="Times New Roman" w:cs="Times New Roman"/>
                  <w:noProof/>
                  <w:sz w:val="24"/>
                  <w:szCs w:val="24"/>
                </w:rPr>
                <w:t xml:space="preserve"> London: Free Press.</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Ahuvia, B. A. (2006). Some antecedents and outcomes of brand love. </w:t>
              </w:r>
              <w:r w:rsidRPr="008234CD">
                <w:rPr>
                  <w:rFonts w:ascii="Times New Roman" w:hAnsi="Times New Roman" w:cs="Times New Roman"/>
                  <w:i/>
                  <w:iCs/>
                  <w:noProof/>
                  <w:sz w:val="24"/>
                  <w:szCs w:val="24"/>
                </w:rPr>
                <w:t>Marketing Letters</w:t>
              </w:r>
              <w:r w:rsidRPr="008234CD">
                <w:rPr>
                  <w:rFonts w:ascii="Times New Roman" w:hAnsi="Times New Roman" w:cs="Times New Roman"/>
                  <w:noProof/>
                  <w:sz w:val="24"/>
                  <w:szCs w:val="24"/>
                </w:rPr>
                <w:t>, 79–89 .</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Anderson, E. W. (1998). Customer Satisfaction and Word of Mouth. </w:t>
              </w:r>
              <w:r w:rsidRPr="008234CD">
                <w:rPr>
                  <w:rFonts w:ascii="Times New Roman" w:hAnsi="Times New Roman" w:cs="Times New Roman"/>
                  <w:i/>
                  <w:iCs/>
                  <w:noProof/>
                  <w:sz w:val="24"/>
                  <w:szCs w:val="24"/>
                </w:rPr>
                <w:t>Journal of Service Research</w:t>
              </w:r>
              <w:r w:rsidRPr="008234CD">
                <w:rPr>
                  <w:rFonts w:ascii="Times New Roman" w:hAnsi="Times New Roman" w:cs="Times New Roman"/>
                  <w:noProof/>
                  <w:sz w:val="24"/>
                  <w:szCs w:val="24"/>
                </w:rPr>
                <w:t>, 1 (1), 5-17.</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B Schmitt, J. B. (2008). Embodied cognition, affordances and mind modularity: using cognitive science to present a theory of consumer experiences. </w:t>
              </w:r>
              <w:r w:rsidRPr="008234CD">
                <w:rPr>
                  <w:rFonts w:ascii="Times New Roman" w:hAnsi="Times New Roman" w:cs="Times New Roman"/>
                  <w:i/>
                  <w:iCs/>
                  <w:noProof/>
                  <w:sz w:val="24"/>
                  <w:szCs w:val="24"/>
                </w:rPr>
                <w:t>In handbook Brand Handbook on Brand and Experience Management</w:t>
              </w:r>
              <w:r w:rsidRPr="008234CD">
                <w:rPr>
                  <w:rFonts w:ascii="Times New Roman" w:hAnsi="Times New Roman" w:cs="Times New Roman"/>
                  <w:noProof/>
                  <w:sz w:val="24"/>
                  <w:szCs w:val="24"/>
                </w:rPr>
                <w:t>.</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Bennett, R. a.-T. (2005). The brand loyalty life cycle: implications for marketers'. </w:t>
              </w:r>
              <w:r w:rsidRPr="008234CD">
                <w:rPr>
                  <w:rFonts w:ascii="Times New Roman" w:hAnsi="Times New Roman" w:cs="Times New Roman"/>
                  <w:i/>
                  <w:iCs/>
                  <w:noProof/>
                  <w:sz w:val="24"/>
                  <w:szCs w:val="24"/>
                </w:rPr>
                <w:t>The Journal of Brand Management</w:t>
              </w:r>
              <w:r w:rsidRPr="008234CD">
                <w:rPr>
                  <w:rFonts w:ascii="Times New Roman" w:hAnsi="Times New Roman" w:cs="Times New Roman"/>
                  <w:noProof/>
                  <w:sz w:val="24"/>
                  <w:szCs w:val="24"/>
                </w:rPr>
                <w:t>, 12(4) - 250-263.</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Brown, T. T. (2005). Spreading the Word: Investigating Antecedents of Consumers' Positive Word-of-Mouth Intentions and Behaviors in a Retailing Context. </w:t>
              </w:r>
              <w:r w:rsidRPr="008234CD">
                <w:rPr>
                  <w:rFonts w:ascii="Times New Roman" w:hAnsi="Times New Roman" w:cs="Times New Roman"/>
                  <w:i/>
                  <w:iCs/>
                  <w:noProof/>
                  <w:sz w:val="24"/>
                  <w:szCs w:val="24"/>
                </w:rPr>
                <w:t>Journal of the Academy of Marketing Science</w:t>
              </w:r>
              <w:r w:rsidRPr="008234CD">
                <w:rPr>
                  <w:rFonts w:ascii="Times New Roman" w:hAnsi="Times New Roman" w:cs="Times New Roman"/>
                  <w:noProof/>
                  <w:sz w:val="24"/>
                  <w:szCs w:val="24"/>
                </w:rPr>
                <w:t>, 33 (2): 123–138.</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Deepak Sirdeshmukh, J. S. (2002). Consumer Trust, Value, and Loyalty in Relational Exchanges. </w:t>
              </w:r>
              <w:r w:rsidRPr="008234CD">
                <w:rPr>
                  <w:rFonts w:ascii="Times New Roman" w:hAnsi="Times New Roman" w:cs="Times New Roman"/>
                  <w:i/>
                  <w:iCs/>
                  <w:noProof/>
                  <w:sz w:val="24"/>
                  <w:szCs w:val="24"/>
                </w:rPr>
                <w:t>Journal of Marketing</w:t>
              </w:r>
              <w:r w:rsidRPr="008234CD">
                <w:rPr>
                  <w:rFonts w:ascii="Times New Roman" w:hAnsi="Times New Roman" w:cs="Times New Roman"/>
                  <w:noProof/>
                  <w:sz w:val="24"/>
                  <w:szCs w:val="24"/>
                </w:rPr>
                <w:t>, 66 (1) 15–37.</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Delgado</w:t>
              </w:r>
              <w:r w:rsidRPr="008234CD">
                <w:rPr>
                  <w:rFonts w:cs="Times New Roman"/>
                  <w:noProof/>
                  <w:sz w:val="24"/>
                  <w:szCs w:val="24"/>
                </w:rPr>
                <w:t>‐</w:t>
              </w:r>
              <w:r w:rsidRPr="008234CD">
                <w:rPr>
                  <w:rFonts w:ascii="Times New Roman" w:hAnsi="Times New Roman" w:cs="Times New Roman"/>
                  <w:noProof/>
                  <w:sz w:val="24"/>
                  <w:szCs w:val="24"/>
                </w:rPr>
                <w:t>Ballester, E., &amp; Munuera</w:t>
              </w:r>
              <w:r w:rsidRPr="008234CD">
                <w:rPr>
                  <w:rFonts w:cs="Times New Roman"/>
                  <w:noProof/>
                  <w:sz w:val="24"/>
                  <w:szCs w:val="24"/>
                </w:rPr>
                <w:t>‐</w:t>
              </w:r>
              <w:r w:rsidRPr="008234CD">
                <w:rPr>
                  <w:rFonts w:ascii="Times New Roman" w:hAnsi="Times New Roman" w:cs="Times New Roman"/>
                  <w:noProof/>
                  <w:sz w:val="24"/>
                  <w:szCs w:val="24"/>
                </w:rPr>
                <w:t xml:space="preserve">Alemán, J. L. (2001). Brand trust in the context of consumer loyalty. </w:t>
              </w:r>
              <w:r w:rsidRPr="008234CD">
                <w:rPr>
                  <w:rFonts w:ascii="Times New Roman" w:hAnsi="Times New Roman" w:cs="Times New Roman"/>
                  <w:i/>
                  <w:iCs/>
                  <w:noProof/>
                  <w:sz w:val="24"/>
                  <w:szCs w:val="24"/>
                </w:rPr>
                <w:t>European Journal of Marketing</w:t>
              </w:r>
              <w:r w:rsidRPr="008234CD">
                <w:rPr>
                  <w:rFonts w:ascii="Times New Roman" w:hAnsi="Times New Roman" w:cs="Times New Roman"/>
                  <w:noProof/>
                  <w:sz w:val="24"/>
                  <w:szCs w:val="24"/>
                </w:rPr>
                <w:t>, Volume 35 (11/12).</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Dilham, A. S. (2018). The Internet Marketing Effect on the Customer Loyalty Level with Brand Awareness as Intervening Variables. </w:t>
              </w:r>
              <w:r w:rsidRPr="008234CD">
                <w:rPr>
                  <w:rFonts w:ascii="Times New Roman" w:hAnsi="Times New Roman" w:cs="Times New Roman"/>
                  <w:i/>
                  <w:iCs/>
                  <w:noProof/>
                  <w:sz w:val="24"/>
                  <w:szCs w:val="24"/>
                </w:rPr>
                <w:t>International Journal of Civil Engineering and Technology</w:t>
              </w:r>
              <w:r w:rsidRPr="008234CD">
                <w:rPr>
                  <w:rFonts w:ascii="Times New Roman" w:hAnsi="Times New Roman" w:cs="Times New Roman"/>
                  <w:noProof/>
                  <w:sz w:val="24"/>
                  <w:szCs w:val="24"/>
                </w:rPr>
                <w:t>, 9(9) - 681-695.</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Fernando de Oliveira Santini, W. J. ( 2017). The brand experience extended model: a meta-analysis. </w:t>
              </w:r>
              <w:r w:rsidRPr="008234CD">
                <w:rPr>
                  <w:rFonts w:ascii="Times New Roman" w:hAnsi="Times New Roman" w:cs="Times New Roman"/>
                  <w:i/>
                  <w:iCs/>
                  <w:noProof/>
                  <w:sz w:val="24"/>
                  <w:szCs w:val="24"/>
                </w:rPr>
                <w:t>Journal of Brand Management 25</w:t>
              </w:r>
              <w:r w:rsidRPr="008234CD">
                <w:rPr>
                  <w:rFonts w:ascii="Times New Roman" w:hAnsi="Times New Roman" w:cs="Times New Roman"/>
                  <w:noProof/>
                  <w:sz w:val="24"/>
                  <w:szCs w:val="24"/>
                </w:rPr>
                <w:t>, 519–535.</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Fournier, S. (1998). Consumers and their brands: developing relationships theory in consumer research. </w:t>
              </w:r>
              <w:r w:rsidRPr="008234CD">
                <w:rPr>
                  <w:rFonts w:ascii="Times New Roman" w:hAnsi="Times New Roman" w:cs="Times New Roman"/>
                  <w:i/>
                  <w:iCs/>
                  <w:noProof/>
                  <w:sz w:val="24"/>
                  <w:szCs w:val="24"/>
                </w:rPr>
                <w:t>Journal of Consumer Research</w:t>
              </w:r>
              <w:r w:rsidRPr="008234CD">
                <w:rPr>
                  <w:rFonts w:ascii="Times New Roman" w:hAnsi="Times New Roman" w:cs="Times New Roman"/>
                  <w:noProof/>
                  <w:sz w:val="24"/>
                  <w:szCs w:val="24"/>
                </w:rPr>
                <w:t>, 24(1) - 343-373.</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Harrison-Walker, L. J. (2001). The Measurement of Word-of-Mouth Communication and an Investigation of Service Quality and Customer Commitment As Potential Antecedents. </w:t>
              </w:r>
              <w:r w:rsidRPr="008234CD">
                <w:rPr>
                  <w:rFonts w:ascii="Times New Roman" w:hAnsi="Times New Roman" w:cs="Times New Roman"/>
                  <w:i/>
                  <w:iCs/>
                  <w:noProof/>
                  <w:sz w:val="24"/>
                  <w:szCs w:val="24"/>
                </w:rPr>
                <w:t>Journal of Service Research, Volume 4, Issue 1</w:t>
              </w:r>
              <w:r w:rsidRPr="008234CD">
                <w:rPr>
                  <w:rFonts w:ascii="Times New Roman" w:hAnsi="Times New Roman" w:cs="Times New Roman"/>
                  <w:noProof/>
                  <w:sz w:val="24"/>
                  <w:szCs w:val="24"/>
                </w:rPr>
                <w:t>, 5-17.</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Hong-Youl Ha, H. P. (2005). Effects of consumer perceptions of brand experience on the web: brand familiarity, satisfaction and brand trust. </w:t>
              </w:r>
              <w:r w:rsidRPr="008234CD">
                <w:rPr>
                  <w:rFonts w:ascii="Times New Roman" w:hAnsi="Times New Roman" w:cs="Times New Roman"/>
                  <w:i/>
                  <w:iCs/>
                  <w:noProof/>
                  <w:sz w:val="24"/>
                  <w:szCs w:val="24"/>
                </w:rPr>
                <w:t xml:space="preserve">Journal of Consumer Behaviour, Volume 4, Issue 6 </w:t>
              </w:r>
              <w:r w:rsidRPr="008234CD">
                <w:rPr>
                  <w:rFonts w:ascii="Times New Roman" w:hAnsi="Times New Roman" w:cs="Times New Roman"/>
                  <w:noProof/>
                  <w:sz w:val="24"/>
                  <w:szCs w:val="24"/>
                </w:rPr>
                <w:t>, 438-452.</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J. Bellizzi, R. H. (1 September 1992). Environmental color, consumer feelings, and purchase likelihood. </w:t>
              </w:r>
              <w:r w:rsidRPr="008234CD">
                <w:rPr>
                  <w:rFonts w:ascii="Times New Roman" w:hAnsi="Times New Roman" w:cs="Times New Roman"/>
                  <w:i/>
                  <w:iCs/>
                  <w:noProof/>
                  <w:sz w:val="24"/>
                  <w:szCs w:val="24"/>
                </w:rPr>
                <w:t>Psychology &amp; Marketing 9 (5)</w:t>
              </w:r>
              <w:r w:rsidRPr="008234CD">
                <w:rPr>
                  <w:rFonts w:ascii="Times New Roman" w:hAnsi="Times New Roman" w:cs="Times New Roman"/>
                  <w:noProof/>
                  <w:sz w:val="24"/>
                  <w:szCs w:val="24"/>
                </w:rPr>
                <w:t>, 347–63.</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lastRenderedPageBreak/>
                <w:t xml:space="preserve">J. Jo ̆sko Brakus, B. H. (May 2009). Brand Experience:What Is It? How Is It Measured? Does It Affect Loyalty? </w:t>
              </w:r>
              <w:r w:rsidRPr="008234CD">
                <w:rPr>
                  <w:rFonts w:ascii="Times New Roman" w:hAnsi="Times New Roman" w:cs="Times New Roman"/>
                  <w:i/>
                  <w:iCs/>
                  <w:noProof/>
                  <w:sz w:val="24"/>
                  <w:szCs w:val="24"/>
                </w:rPr>
                <w:t>Journal of Marketing, Vol. 73</w:t>
              </w:r>
              <w:r w:rsidRPr="008234CD">
                <w:rPr>
                  <w:rFonts w:ascii="Times New Roman" w:hAnsi="Times New Roman" w:cs="Times New Roman"/>
                  <w:noProof/>
                  <w:sz w:val="24"/>
                  <w:szCs w:val="24"/>
                </w:rPr>
                <w:t>, 52–68.</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J. Joško Brakus, B. H. (2009). Brand Experience: What is It? How is it Measured? Does it Affect Loyalty? </w:t>
              </w:r>
              <w:r w:rsidRPr="008234CD">
                <w:rPr>
                  <w:rFonts w:ascii="Times New Roman" w:hAnsi="Times New Roman" w:cs="Times New Roman"/>
                  <w:i/>
                  <w:iCs/>
                  <w:noProof/>
                  <w:sz w:val="24"/>
                  <w:szCs w:val="24"/>
                </w:rPr>
                <w:t>Journal of Marketing</w:t>
              </w:r>
              <w:r w:rsidRPr="008234CD">
                <w:rPr>
                  <w:rFonts w:ascii="Times New Roman" w:hAnsi="Times New Roman" w:cs="Times New Roman"/>
                  <w:noProof/>
                  <w:sz w:val="24"/>
                  <w:szCs w:val="24"/>
                </w:rPr>
                <w:t>, 73 (3): 52–68.</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JoséM.M.Bloemera, H. D. (1995). The complex relationship between consumer satisfaction and brand loyalty. </w:t>
              </w:r>
              <w:r w:rsidRPr="008234CD">
                <w:rPr>
                  <w:rFonts w:ascii="Times New Roman" w:hAnsi="Times New Roman" w:cs="Times New Roman"/>
                  <w:i/>
                  <w:iCs/>
                  <w:noProof/>
                  <w:sz w:val="24"/>
                  <w:szCs w:val="24"/>
                </w:rPr>
                <w:t>Journal of Economic Psychology</w:t>
              </w:r>
              <w:r w:rsidRPr="008234CD">
                <w:rPr>
                  <w:rFonts w:ascii="Times New Roman" w:hAnsi="Times New Roman" w:cs="Times New Roman"/>
                  <w:noProof/>
                  <w:sz w:val="24"/>
                  <w:szCs w:val="24"/>
                </w:rPr>
                <w:t>, Volume 16, Issue 2, 311-329.</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Keller, K. L. (2013). </w:t>
              </w:r>
              <w:r w:rsidRPr="008234CD">
                <w:rPr>
                  <w:rFonts w:ascii="Times New Roman" w:hAnsi="Times New Roman" w:cs="Times New Roman"/>
                  <w:i/>
                  <w:iCs/>
                  <w:noProof/>
                  <w:sz w:val="24"/>
                  <w:szCs w:val="24"/>
                </w:rPr>
                <w:t>Strategic Brand Management: Building, Measuring, and Managing Brand Equity, 4th ed.</w:t>
              </w:r>
              <w:r w:rsidRPr="008234CD">
                <w:rPr>
                  <w:rFonts w:ascii="Times New Roman" w:hAnsi="Times New Roman" w:cs="Times New Roman"/>
                  <w:noProof/>
                  <w:sz w:val="24"/>
                  <w:szCs w:val="24"/>
                </w:rPr>
                <w:t xml:space="preserve"> Upper Saddle River: Prentice Hall.</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M. A. Jones, K. E. (2006). Hedonic and Utilitarian Shopping Value: Investigating Differential Effects on Retail Outcomes. </w:t>
              </w:r>
              <w:r w:rsidRPr="008234CD">
                <w:rPr>
                  <w:rFonts w:ascii="Times New Roman" w:hAnsi="Times New Roman" w:cs="Times New Roman"/>
                  <w:i/>
                  <w:iCs/>
                  <w:noProof/>
                  <w:sz w:val="24"/>
                  <w:szCs w:val="24"/>
                </w:rPr>
                <w:t>Journal of Business Research, Vol. 59, No. 9</w:t>
              </w:r>
              <w:r w:rsidRPr="008234CD">
                <w:rPr>
                  <w:rFonts w:ascii="Times New Roman" w:hAnsi="Times New Roman" w:cs="Times New Roman"/>
                  <w:noProof/>
                  <w:sz w:val="24"/>
                  <w:szCs w:val="24"/>
                </w:rPr>
                <w:t>, 974-981.</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Molahoseini, A. a. (2015). The Effects of distribution channel diversification of luxury brand on consumers‟ brand value and loyalty consumers in clothing market Kerman. </w:t>
              </w:r>
              <w:r w:rsidRPr="008234CD">
                <w:rPr>
                  <w:rFonts w:ascii="Times New Roman" w:hAnsi="Times New Roman" w:cs="Times New Roman"/>
                  <w:i/>
                  <w:iCs/>
                  <w:noProof/>
                  <w:sz w:val="24"/>
                  <w:szCs w:val="24"/>
                </w:rPr>
                <w:t>Journal of Business Management</w:t>
              </w:r>
              <w:r w:rsidRPr="008234CD">
                <w:rPr>
                  <w:rFonts w:ascii="Times New Roman" w:hAnsi="Times New Roman" w:cs="Times New Roman"/>
                  <w:noProof/>
                  <w:sz w:val="24"/>
                  <w:szCs w:val="24"/>
                </w:rPr>
                <w:t>, 7(1). 178 –208.</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Oliver, C. (1998). Sustainable competitive advantage: combining institutional and resource-based views. </w:t>
              </w:r>
              <w:r w:rsidRPr="008234CD">
                <w:rPr>
                  <w:rFonts w:ascii="Times New Roman" w:hAnsi="Times New Roman" w:cs="Times New Roman"/>
                  <w:i/>
                  <w:iCs/>
                  <w:noProof/>
                  <w:sz w:val="24"/>
                  <w:szCs w:val="24"/>
                </w:rPr>
                <w:t>Strategic Management Journal, Volume 18, Issue 9</w:t>
              </w:r>
              <w:r w:rsidRPr="008234CD">
                <w:rPr>
                  <w:rFonts w:ascii="Times New Roman" w:hAnsi="Times New Roman" w:cs="Times New Roman"/>
                  <w:noProof/>
                  <w:sz w:val="24"/>
                  <w:szCs w:val="24"/>
                </w:rPr>
                <w:t>, 697-713.</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Oliver, R. (1981). Measurement and evaluation of satisfaction processes in retail settings. </w:t>
              </w:r>
              <w:r w:rsidRPr="008234CD">
                <w:rPr>
                  <w:rFonts w:ascii="Times New Roman" w:hAnsi="Times New Roman" w:cs="Times New Roman"/>
                  <w:i/>
                  <w:iCs/>
                  <w:noProof/>
                  <w:sz w:val="24"/>
                  <w:szCs w:val="24"/>
                </w:rPr>
                <w:t>Journal of Retailing</w:t>
              </w:r>
              <w:r w:rsidRPr="008234CD">
                <w:rPr>
                  <w:rFonts w:ascii="Times New Roman" w:hAnsi="Times New Roman" w:cs="Times New Roman"/>
                  <w:noProof/>
                  <w:sz w:val="24"/>
                  <w:szCs w:val="24"/>
                </w:rPr>
                <w:t>, 5, 25-48.</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Oliver, R. L. (December 1993). Cognitive, Affective, and Attribute Bases of the Satisfaction Response. </w:t>
              </w:r>
              <w:r w:rsidRPr="008234CD">
                <w:rPr>
                  <w:rFonts w:ascii="Times New Roman" w:hAnsi="Times New Roman" w:cs="Times New Roman"/>
                  <w:i/>
                  <w:iCs/>
                  <w:noProof/>
                  <w:sz w:val="24"/>
                  <w:szCs w:val="24"/>
                </w:rPr>
                <w:t xml:space="preserve">Journal of Consumer Research, Volume 20, Issue 3, </w:t>
              </w:r>
              <w:r w:rsidRPr="008234CD">
                <w:rPr>
                  <w:rFonts w:ascii="Times New Roman" w:hAnsi="Times New Roman" w:cs="Times New Roman"/>
                  <w:noProof/>
                  <w:sz w:val="24"/>
                  <w:szCs w:val="24"/>
                </w:rPr>
                <w:t>, 418–430.</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Rock Content Writer. (2020, August 12). </w:t>
              </w:r>
              <w:r w:rsidRPr="008234CD">
                <w:rPr>
                  <w:rFonts w:ascii="Times New Roman" w:hAnsi="Times New Roman" w:cs="Times New Roman"/>
                  <w:i/>
                  <w:iCs/>
                  <w:noProof/>
                  <w:sz w:val="24"/>
                  <w:szCs w:val="24"/>
                </w:rPr>
                <w:t>Brand Experience: the complete guide to this new type of marketing</w:t>
              </w:r>
              <w:r w:rsidRPr="008234CD">
                <w:rPr>
                  <w:rFonts w:ascii="Times New Roman" w:hAnsi="Times New Roman" w:cs="Times New Roman"/>
                  <w:noProof/>
                  <w:sz w:val="24"/>
                  <w:szCs w:val="24"/>
                </w:rPr>
                <w:t>. Retrieved from Rock Content: https://rockcontent.com/blog/brand-experience/</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Sarkar, A. (2014). Brand love in emerging market: A qualitative investigation. </w:t>
              </w:r>
              <w:r w:rsidRPr="008234CD">
                <w:rPr>
                  <w:rFonts w:ascii="Times New Roman" w:hAnsi="Times New Roman" w:cs="Times New Roman"/>
                  <w:i/>
                  <w:iCs/>
                  <w:noProof/>
                  <w:sz w:val="24"/>
                  <w:szCs w:val="24"/>
                </w:rPr>
                <w:t>Qualitative Market Research: an International Journal</w:t>
              </w:r>
              <w:r w:rsidRPr="008234CD">
                <w:rPr>
                  <w:rFonts w:ascii="Times New Roman" w:hAnsi="Times New Roman" w:cs="Times New Roman"/>
                  <w:noProof/>
                  <w:sz w:val="24"/>
                  <w:szCs w:val="24"/>
                </w:rPr>
                <w:t>, 17(4), 481–494.</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Saunders, M. N. (2019). </w:t>
              </w:r>
              <w:r w:rsidRPr="008234CD">
                <w:rPr>
                  <w:rFonts w:ascii="Times New Roman" w:hAnsi="Times New Roman" w:cs="Times New Roman"/>
                  <w:i/>
                  <w:iCs/>
                  <w:noProof/>
                  <w:sz w:val="24"/>
                  <w:szCs w:val="24"/>
                </w:rPr>
                <w:t>Research Methods for Business Students (8th ed.).</w:t>
              </w:r>
              <w:r w:rsidRPr="008234CD">
                <w:rPr>
                  <w:rFonts w:ascii="Times New Roman" w:hAnsi="Times New Roman" w:cs="Times New Roman"/>
                  <w:noProof/>
                  <w:sz w:val="24"/>
                  <w:szCs w:val="24"/>
                </w:rPr>
                <w:t xml:space="preserve"> New York: Pearson.</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Schmitt, B. (1999). </w:t>
              </w:r>
              <w:r w:rsidRPr="008234CD">
                <w:rPr>
                  <w:rFonts w:ascii="Times New Roman" w:hAnsi="Times New Roman" w:cs="Times New Roman"/>
                  <w:i/>
                  <w:iCs/>
                  <w:noProof/>
                  <w:sz w:val="24"/>
                  <w:szCs w:val="24"/>
                </w:rPr>
                <w:t>Experiential Marketing - How To Get Customer To Sense - Feel - Think - Act - Relate - To Your Company And Brand.</w:t>
              </w:r>
              <w:r w:rsidRPr="008234CD">
                <w:rPr>
                  <w:rFonts w:ascii="Times New Roman" w:hAnsi="Times New Roman" w:cs="Times New Roman"/>
                  <w:noProof/>
                  <w:sz w:val="24"/>
                  <w:szCs w:val="24"/>
                </w:rPr>
                <w:t xml:space="preserve"> New York: The Free Press.</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Schmitt, B. (2011). Experience Marketing: Concepts, Frameworks and Consumer Insights. </w:t>
              </w:r>
              <w:r w:rsidRPr="008234CD">
                <w:rPr>
                  <w:rFonts w:ascii="Times New Roman" w:hAnsi="Times New Roman" w:cs="Times New Roman"/>
                  <w:i/>
                  <w:iCs/>
                  <w:noProof/>
                  <w:sz w:val="24"/>
                  <w:szCs w:val="24"/>
                </w:rPr>
                <w:t>Foundations and Trends(R) in Marketing</w:t>
              </w:r>
              <w:r w:rsidRPr="008234CD">
                <w:rPr>
                  <w:rFonts w:ascii="Times New Roman" w:hAnsi="Times New Roman" w:cs="Times New Roman"/>
                  <w:noProof/>
                  <w:sz w:val="24"/>
                  <w:szCs w:val="24"/>
                </w:rPr>
                <w:t>, 5(2) - 55–112.</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Schueller, S. (2021, May 17). </w:t>
              </w:r>
              <w:r w:rsidRPr="008234CD">
                <w:rPr>
                  <w:rFonts w:ascii="Times New Roman" w:hAnsi="Times New Roman" w:cs="Times New Roman"/>
                  <w:i/>
                  <w:iCs/>
                  <w:noProof/>
                  <w:sz w:val="24"/>
                  <w:szCs w:val="24"/>
                </w:rPr>
                <w:t>What is Brand Experience?</w:t>
              </w:r>
              <w:r w:rsidRPr="008234CD">
                <w:rPr>
                  <w:rFonts w:ascii="Times New Roman" w:hAnsi="Times New Roman" w:cs="Times New Roman"/>
                  <w:noProof/>
                  <w:sz w:val="24"/>
                  <w:szCs w:val="24"/>
                </w:rPr>
                <w:t xml:space="preserve"> Retrieved from WIDEN: https://www.widen.com/blog/brand-experience</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lastRenderedPageBreak/>
                <w:t xml:space="preserve">Situmorang, S. A. (2016). </w:t>
              </w:r>
              <w:r w:rsidRPr="008234CD">
                <w:rPr>
                  <w:rFonts w:ascii="Times New Roman" w:hAnsi="Times New Roman" w:cs="Times New Roman"/>
                  <w:i/>
                  <w:iCs/>
                  <w:noProof/>
                  <w:sz w:val="24"/>
                  <w:szCs w:val="24"/>
                </w:rPr>
                <w:t>Generasi Milenial : Net Promoter Score dan Net Emotional Value, Prosiding Dies Natalis FEB USU.</w:t>
              </w:r>
              <w:r w:rsidRPr="008234CD">
                <w:rPr>
                  <w:rFonts w:ascii="Times New Roman" w:hAnsi="Times New Roman" w:cs="Times New Roman"/>
                  <w:noProof/>
                  <w:sz w:val="24"/>
                  <w:szCs w:val="24"/>
                </w:rPr>
                <w:t xml:space="preserve"> Medan, Indonesia. 100-107.</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Situmorang, S. E. (2017). Customer Experience, Net Emotional Value and Net Promoter Score on Muslim Middle Class Women in Medan. </w:t>
              </w:r>
              <w:r w:rsidRPr="008234CD">
                <w:rPr>
                  <w:rFonts w:ascii="Times New Roman" w:hAnsi="Times New Roman" w:cs="Times New Roman"/>
                  <w:i/>
                  <w:iCs/>
                  <w:noProof/>
                  <w:sz w:val="24"/>
                  <w:szCs w:val="24"/>
                </w:rPr>
                <w:t>International Journal of Economic Research</w:t>
              </w:r>
              <w:r w:rsidRPr="008234CD">
                <w:rPr>
                  <w:rFonts w:ascii="Times New Roman" w:hAnsi="Times New Roman" w:cs="Times New Roman"/>
                  <w:noProof/>
                  <w:sz w:val="24"/>
                  <w:szCs w:val="24"/>
                </w:rPr>
                <w:t>, 14(20) - 269-283.</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Thomson, M. (2005). Measuring the Strength of Consumers’ Emotional Attachments to Brands. </w:t>
              </w:r>
              <w:r w:rsidRPr="008234CD">
                <w:rPr>
                  <w:rFonts w:ascii="Times New Roman" w:hAnsi="Times New Roman" w:cs="Times New Roman"/>
                  <w:i/>
                  <w:iCs/>
                  <w:noProof/>
                  <w:sz w:val="24"/>
                  <w:szCs w:val="24"/>
                </w:rPr>
                <w:t>Journal of Consumer Psychology</w:t>
              </w:r>
              <w:r w:rsidRPr="008234CD">
                <w:rPr>
                  <w:rFonts w:ascii="Times New Roman" w:hAnsi="Times New Roman" w:cs="Times New Roman"/>
                  <w:noProof/>
                  <w:sz w:val="24"/>
                  <w:szCs w:val="24"/>
                </w:rPr>
                <w:t>, 15(1), 77–91.</w:t>
              </w:r>
            </w:p>
            <w:p w:rsidR="008234CD" w:rsidRPr="008234CD" w:rsidRDefault="008234CD" w:rsidP="008234CD">
              <w:pPr>
                <w:pStyle w:val="Bibliography"/>
                <w:ind w:left="720" w:hanging="720"/>
                <w:rPr>
                  <w:rFonts w:ascii="Times New Roman" w:hAnsi="Times New Roman" w:cs="Times New Roman"/>
                  <w:noProof/>
                  <w:sz w:val="24"/>
                  <w:szCs w:val="24"/>
                </w:rPr>
              </w:pPr>
              <w:r w:rsidRPr="008234CD">
                <w:rPr>
                  <w:rFonts w:ascii="Times New Roman" w:hAnsi="Times New Roman" w:cs="Times New Roman"/>
                  <w:noProof/>
                  <w:sz w:val="24"/>
                  <w:szCs w:val="24"/>
                </w:rPr>
                <w:t xml:space="preserve">Zarantonello, L. a. (2010). Using the brand experience scale to profile consumers and predict consumer behavior. </w:t>
              </w:r>
              <w:r w:rsidRPr="008234CD">
                <w:rPr>
                  <w:rFonts w:ascii="Times New Roman" w:hAnsi="Times New Roman" w:cs="Times New Roman"/>
                  <w:i/>
                  <w:iCs/>
                  <w:noProof/>
                  <w:sz w:val="24"/>
                  <w:szCs w:val="24"/>
                </w:rPr>
                <w:t>Advances in Consumer Research</w:t>
              </w:r>
              <w:r w:rsidRPr="008234CD">
                <w:rPr>
                  <w:rFonts w:ascii="Times New Roman" w:hAnsi="Times New Roman" w:cs="Times New Roman"/>
                  <w:noProof/>
                  <w:sz w:val="24"/>
                  <w:szCs w:val="24"/>
                </w:rPr>
                <w:t>, Vol. 35 - forthcoming.</w:t>
              </w:r>
            </w:p>
            <w:p w:rsidR="006F48B0" w:rsidRDefault="003F2460" w:rsidP="008234CD">
              <w:pPr>
                <w:jc w:val="both"/>
              </w:pPr>
              <w:r w:rsidRPr="008234CD">
                <w:rPr>
                  <w:rFonts w:ascii="Times New Roman" w:hAnsi="Times New Roman" w:cs="Times New Roman"/>
                  <w:sz w:val="24"/>
                  <w:szCs w:val="24"/>
                </w:rPr>
                <w:fldChar w:fldCharType="end"/>
              </w:r>
            </w:p>
          </w:sdtContent>
        </w:sdt>
      </w:sdtContent>
    </w:sdt>
    <w:p w:rsidR="00297EF9" w:rsidRPr="0083066F" w:rsidRDefault="00297EF9" w:rsidP="00292399">
      <w:pPr>
        <w:spacing w:before="240" w:line="360" w:lineRule="auto"/>
        <w:jc w:val="both"/>
        <w:rPr>
          <w:rFonts w:ascii="Times New Roman" w:hAnsi="Times New Roman" w:cs="Times New Roman"/>
          <w:color w:val="000000" w:themeColor="text1"/>
          <w:sz w:val="24"/>
          <w:szCs w:val="24"/>
        </w:rPr>
      </w:pPr>
    </w:p>
    <w:sectPr w:rsidR="00297EF9" w:rsidRPr="0083066F" w:rsidSect="00A84EFA">
      <w:footerReference w:type="default" r:id="rId17"/>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301" w:rsidRDefault="00F13301" w:rsidP="00671419">
      <w:pPr>
        <w:spacing w:after="0" w:line="240" w:lineRule="auto"/>
      </w:pPr>
      <w:r>
        <w:separator/>
      </w:r>
    </w:p>
  </w:endnote>
  <w:endnote w:type="continuationSeparator" w:id="0">
    <w:p w:rsidR="00F13301" w:rsidRDefault="00F13301" w:rsidP="00671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2205"/>
      <w:docPartObj>
        <w:docPartGallery w:val="Page Numbers (Bottom of Page)"/>
        <w:docPartUnique/>
      </w:docPartObj>
    </w:sdtPr>
    <w:sdtContent>
      <w:p w:rsidR="002471EE" w:rsidRDefault="002471EE" w:rsidP="00671419">
        <w:pPr>
          <w:pStyle w:val="Footer"/>
          <w:tabs>
            <w:tab w:val="left" w:pos="4347"/>
            <w:tab w:val="center" w:pos="4513"/>
          </w:tabs>
        </w:pPr>
        <w:r>
          <w:tab/>
        </w:r>
      </w:p>
    </w:sdtContent>
  </w:sdt>
  <w:p w:rsidR="002471EE" w:rsidRDefault="002471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2209"/>
      <w:docPartObj>
        <w:docPartGallery w:val="Page Numbers (Bottom of Page)"/>
        <w:docPartUnique/>
      </w:docPartObj>
    </w:sdtPr>
    <w:sdtContent>
      <w:p w:rsidR="002471EE" w:rsidRDefault="002471EE" w:rsidP="00671419">
        <w:pPr>
          <w:pStyle w:val="Footer"/>
          <w:tabs>
            <w:tab w:val="left" w:pos="4347"/>
            <w:tab w:val="center" w:pos="4513"/>
          </w:tabs>
        </w:pPr>
        <w:r>
          <w:tab/>
        </w:r>
        <w:r w:rsidRPr="00671419">
          <w:rPr>
            <w:rFonts w:ascii="Times New Roman" w:hAnsi="Times New Roman" w:cs="Times New Roman"/>
            <w:sz w:val="24"/>
            <w:szCs w:val="24"/>
          </w:rPr>
          <w:tab/>
        </w:r>
        <w:r w:rsidRPr="00671419">
          <w:rPr>
            <w:rFonts w:ascii="Times New Roman" w:hAnsi="Times New Roman" w:cs="Times New Roman"/>
            <w:sz w:val="24"/>
            <w:szCs w:val="24"/>
          </w:rPr>
          <w:fldChar w:fldCharType="begin"/>
        </w:r>
        <w:r w:rsidRPr="00671419">
          <w:rPr>
            <w:rFonts w:ascii="Times New Roman" w:hAnsi="Times New Roman" w:cs="Times New Roman"/>
            <w:sz w:val="24"/>
            <w:szCs w:val="24"/>
          </w:rPr>
          <w:instrText xml:space="preserve"> PAGE   \* MERGEFORMAT </w:instrText>
        </w:r>
        <w:r w:rsidRPr="00671419">
          <w:rPr>
            <w:rFonts w:ascii="Times New Roman" w:hAnsi="Times New Roman" w:cs="Times New Roman"/>
            <w:sz w:val="24"/>
            <w:szCs w:val="24"/>
          </w:rPr>
          <w:fldChar w:fldCharType="separate"/>
        </w:r>
        <w:r w:rsidR="00175C2B">
          <w:rPr>
            <w:rFonts w:ascii="Times New Roman" w:hAnsi="Times New Roman" w:cs="Times New Roman"/>
            <w:noProof/>
            <w:sz w:val="24"/>
            <w:szCs w:val="24"/>
          </w:rPr>
          <w:t>iv</w:t>
        </w:r>
        <w:r w:rsidRPr="00671419">
          <w:rPr>
            <w:rFonts w:ascii="Times New Roman" w:hAnsi="Times New Roman" w:cs="Times New Roman"/>
            <w:sz w:val="24"/>
            <w:szCs w:val="24"/>
          </w:rPr>
          <w:fldChar w:fldCharType="end"/>
        </w:r>
      </w:p>
    </w:sdtContent>
  </w:sdt>
  <w:p w:rsidR="002471EE" w:rsidRDefault="002471E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70827"/>
      <w:docPartObj>
        <w:docPartGallery w:val="Page Numbers (Bottom of Page)"/>
        <w:docPartUnique/>
      </w:docPartObj>
    </w:sdtPr>
    <w:sdtContent>
      <w:p w:rsidR="002471EE" w:rsidRDefault="002471EE" w:rsidP="00671419">
        <w:pPr>
          <w:pStyle w:val="Footer"/>
          <w:tabs>
            <w:tab w:val="left" w:pos="4347"/>
            <w:tab w:val="center" w:pos="4513"/>
          </w:tabs>
        </w:pPr>
        <w:r>
          <w:tab/>
        </w:r>
        <w:r w:rsidRPr="00671419">
          <w:rPr>
            <w:rFonts w:ascii="Times New Roman" w:hAnsi="Times New Roman" w:cs="Times New Roman"/>
            <w:sz w:val="24"/>
            <w:szCs w:val="24"/>
          </w:rPr>
          <w:tab/>
        </w:r>
        <w:r w:rsidRPr="00671419">
          <w:rPr>
            <w:rFonts w:ascii="Times New Roman" w:hAnsi="Times New Roman" w:cs="Times New Roman"/>
            <w:sz w:val="24"/>
            <w:szCs w:val="24"/>
          </w:rPr>
          <w:fldChar w:fldCharType="begin"/>
        </w:r>
        <w:r w:rsidRPr="00671419">
          <w:rPr>
            <w:rFonts w:ascii="Times New Roman" w:hAnsi="Times New Roman" w:cs="Times New Roman"/>
            <w:sz w:val="24"/>
            <w:szCs w:val="24"/>
          </w:rPr>
          <w:instrText xml:space="preserve"> PAGE   \* MERGEFORMAT </w:instrText>
        </w:r>
        <w:r w:rsidRPr="00671419">
          <w:rPr>
            <w:rFonts w:ascii="Times New Roman" w:hAnsi="Times New Roman" w:cs="Times New Roman"/>
            <w:sz w:val="24"/>
            <w:szCs w:val="24"/>
          </w:rPr>
          <w:fldChar w:fldCharType="separate"/>
        </w:r>
        <w:r w:rsidR="00AE0E96">
          <w:rPr>
            <w:rFonts w:ascii="Times New Roman" w:hAnsi="Times New Roman" w:cs="Times New Roman"/>
            <w:noProof/>
            <w:sz w:val="24"/>
            <w:szCs w:val="24"/>
          </w:rPr>
          <w:t>12</w:t>
        </w:r>
        <w:r w:rsidRPr="00671419">
          <w:rPr>
            <w:rFonts w:ascii="Times New Roman" w:hAnsi="Times New Roman" w:cs="Times New Roman"/>
            <w:sz w:val="24"/>
            <w:szCs w:val="24"/>
          </w:rPr>
          <w:fldChar w:fldCharType="end"/>
        </w:r>
      </w:p>
    </w:sdtContent>
  </w:sdt>
  <w:p w:rsidR="002471EE" w:rsidRDefault="002471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301" w:rsidRDefault="00F13301" w:rsidP="00671419">
      <w:pPr>
        <w:spacing w:after="0" w:line="240" w:lineRule="auto"/>
      </w:pPr>
      <w:r>
        <w:separator/>
      </w:r>
    </w:p>
  </w:footnote>
  <w:footnote w:type="continuationSeparator" w:id="0">
    <w:p w:rsidR="00F13301" w:rsidRDefault="00F13301" w:rsidP="006714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248CA"/>
    <w:multiLevelType w:val="hybridMultilevel"/>
    <w:tmpl w:val="C9D23B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ABE1057"/>
    <w:multiLevelType w:val="multilevel"/>
    <w:tmpl w:val="27D4460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22D209AD"/>
    <w:multiLevelType w:val="multilevel"/>
    <w:tmpl w:val="A748E9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F8F4862"/>
    <w:multiLevelType w:val="hybridMultilevel"/>
    <w:tmpl w:val="F194789E"/>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4">
    <w:nsid w:val="382479FB"/>
    <w:multiLevelType w:val="multilevel"/>
    <w:tmpl w:val="4FA6250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
    <w:nsid w:val="389A36D5"/>
    <w:multiLevelType w:val="hybridMultilevel"/>
    <w:tmpl w:val="15E2CC18"/>
    <w:lvl w:ilvl="0" w:tplc="89AE4302">
      <w:start w:val="1"/>
      <w:numFmt w:val="decimalZero"/>
      <w:lvlText w:val="%1."/>
      <w:lvlJc w:val="left"/>
      <w:pPr>
        <w:ind w:left="456" w:hanging="456"/>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ACE31C8"/>
    <w:multiLevelType w:val="multilevel"/>
    <w:tmpl w:val="05CE24C0"/>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4403732C"/>
    <w:multiLevelType w:val="hybridMultilevel"/>
    <w:tmpl w:val="64C6A0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9E4E55"/>
    <w:multiLevelType w:val="hybridMultilevel"/>
    <w:tmpl w:val="DFFC83C0"/>
    <w:lvl w:ilvl="0" w:tplc="04090017">
      <w:start w:val="1"/>
      <w:numFmt w:val="lowerLetter"/>
      <w:lvlText w:val="%1)"/>
      <w:lvlJc w:val="left"/>
      <w:pPr>
        <w:ind w:left="-67" w:hanging="360"/>
      </w:pPr>
    </w:lvl>
    <w:lvl w:ilvl="1" w:tplc="04090019" w:tentative="1">
      <w:start w:val="1"/>
      <w:numFmt w:val="lowerLetter"/>
      <w:lvlText w:val="%2."/>
      <w:lvlJc w:val="left"/>
      <w:pPr>
        <w:ind w:left="653" w:hanging="360"/>
      </w:pPr>
    </w:lvl>
    <w:lvl w:ilvl="2" w:tplc="0409001B" w:tentative="1">
      <w:start w:val="1"/>
      <w:numFmt w:val="lowerRoman"/>
      <w:lvlText w:val="%3."/>
      <w:lvlJc w:val="right"/>
      <w:pPr>
        <w:ind w:left="1373" w:hanging="180"/>
      </w:pPr>
    </w:lvl>
    <w:lvl w:ilvl="3" w:tplc="0409000F" w:tentative="1">
      <w:start w:val="1"/>
      <w:numFmt w:val="decimal"/>
      <w:lvlText w:val="%4."/>
      <w:lvlJc w:val="left"/>
      <w:pPr>
        <w:ind w:left="2093" w:hanging="360"/>
      </w:pPr>
    </w:lvl>
    <w:lvl w:ilvl="4" w:tplc="04090019" w:tentative="1">
      <w:start w:val="1"/>
      <w:numFmt w:val="lowerLetter"/>
      <w:lvlText w:val="%5."/>
      <w:lvlJc w:val="left"/>
      <w:pPr>
        <w:ind w:left="2813" w:hanging="360"/>
      </w:pPr>
    </w:lvl>
    <w:lvl w:ilvl="5" w:tplc="0409001B" w:tentative="1">
      <w:start w:val="1"/>
      <w:numFmt w:val="lowerRoman"/>
      <w:lvlText w:val="%6."/>
      <w:lvlJc w:val="right"/>
      <w:pPr>
        <w:ind w:left="3533" w:hanging="180"/>
      </w:pPr>
    </w:lvl>
    <w:lvl w:ilvl="6" w:tplc="0409000F" w:tentative="1">
      <w:start w:val="1"/>
      <w:numFmt w:val="decimal"/>
      <w:lvlText w:val="%7."/>
      <w:lvlJc w:val="left"/>
      <w:pPr>
        <w:ind w:left="4253" w:hanging="360"/>
      </w:pPr>
    </w:lvl>
    <w:lvl w:ilvl="7" w:tplc="04090019" w:tentative="1">
      <w:start w:val="1"/>
      <w:numFmt w:val="lowerLetter"/>
      <w:lvlText w:val="%8."/>
      <w:lvlJc w:val="left"/>
      <w:pPr>
        <w:ind w:left="4973" w:hanging="360"/>
      </w:pPr>
    </w:lvl>
    <w:lvl w:ilvl="8" w:tplc="0409001B" w:tentative="1">
      <w:start w:val="1"/>
      <w:numFmt w:val="lowerRoman"/>
      <w:lvlText w:val="%9."/>
      <w:lvlJc w:val="right"/>
      <w:pPr>
        <w:ind w:left="5693" w:hanging="180"/>
      </w:pPr>
    </w:lvl>
  </w:abstractNum>
  <w:abstractNum w:abstractNumId="9">
    <w:nsid w:val="51364CAC"/>
    <w:multiLevelType w:val="hybridMultilevel"/>
    <w:tmpl w:val="82C43460"/>
    <w:lvl w:ilvl="0" w:tplc="DDF22DA6">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6214197"/>
    <w:multiLevelType w:val="hybridMultilevel"/>
    <w:tmpl w:val="EA1860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15B73A9"/>
    <w:multiLevelType w:val="multilevel"/>
    <w:tmpl w:val="D99A97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7B3D2F45"/>
    <w:multiLevelType w:val="hybridMultilevel"/>
    <w:tmpl w:val="61ECFC0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9"/>
  </w:num>
  <w:num w:numId="3">
    <w:abstractNumId w:val="3"/>
  </w:num>
  <w:num w:numId="4">
    <w:abstractNumId w:val="8"/>
  </w:num>
  <w:num w:numId="5">
    <w:abstractNumId w:val="7"/>
  </w:num>
  <w:num w:numId="6">
    <w:abstractNumId w:val="11"/>
  </w:num>
  <w:num w:numId="7">
    <w:abstractNumId w:val="12"/>
  </w:num>
  <w:num w:numId="8">
    <w:abstractNumId w:val="2"/>
  </w:num>
  <w:num w:numId="9">
    <w:abstractNumId w:val="0"/>
  </w:num>
  <w:num w:numId="10">
    <w:abstractNumId w:val="5"/>
  </w:num>
  <w:num w:numId="11">
    <w:abstractNumId w:val="1"/>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64F7B"/>
    <w:rsid w:val="00001107"/>
    <w:rsid w:val="00002279"/>
    <w:rsid w:val="0002150D"/>
    <w:rsid w:val="00051EA3"/>
    <w:rsid w:val="00052890"/>
    <w:rsid w:val="00076527"/>
    <w:rsid w:val="000B32ED"/>
    <w:rsid w:val="000D406E"/>
    <w:rsid w:val="000D4242"/>
    <w:rsid w:val="0010656C"/>
    <w:rsid w:val="00113B91"/>
    <w:rsid w:val="00147D78"/>
    <w:rsid w:val="001569C9"/>
    <w:rsid w:val="00160706"/>
    <w:rsid w:val="00175C2B"/>
    <w:rsid w:val="001763BF"/>
    <w:rsid w:val="0018516C"/>
    <w:rsid w:val="00195C4C"/>
    <w:rsid w:val="001A62C6"/>
    <w:rsid w:val="001C7BDE"/>
    <w:rsid w:val="00224BA4"/>
    <w:rsid w:val="00227D92"/>
    <w:rsid w:val="002471EE"/>
    <w:rsid w:val="00254603"/>
    <w:rsid w:val="00266294"/>
    <w:rsid w:val="00292399"/>
    <w:rsid w:val="00297EF9"/>
    <w:rsid w:val="002C2AB8"/>
    <w:rsid w:val="002E2C27"/>
    <w:rsid w:val="002F3EBA"/>
    <w:rsid w:val="003014A3"/>
    <w:rsid w:val="0031207D"/>
    <w:rsid w:val="00362B02"/>
    <w:rsid w:val="003B30A6"/>
    <w:rsid w:val="003F2460"/>
    <w:rsid w:val="00447639"/>
    <w:rsid w:val="004536C9"/>
    <w:rsid w:val="0049075A"/>
    <w:rsid w:val="004E106C"/>
    <w:rsid w:val="004F7307"/>
    <w:rsid w:val="005139C0"/>
    <w:rsid w:val="005511E8"/>
    <w:rsid w:val="00561BC8"/>
    <w:rsid w:val="005765B4"/>
    <w:rsid w:val="005847AC"/>
    <w:rsid w:val="005858CF"/>
    <w:rsid w:val="005A3CAE"/>
    <w:rsid w:val="005A4273"/>
    <w:rsid w:val="005B79C0"/>
    <w:rsid w:val="005F0926"/>
    <w:rsid w:val="005F37F4"/>
    <w:rsid w:val="005F57F5"/>
    <w:rsid w:val="0060055E"/>
    <w:rsid w:val="006146A6"/>
    <w:rsid w:val="00626192"/>
    <w:rsid w:val="00642E72"/>
    <w:rsid w:val="00671419"/>
    <w:rsid w:val="00684DD0"/>
    <w:rsid w:val="006F48B0"/>
    <w:rsid w:val="007124C0"/>
    <w:rsid w:val="007436A5"/>
    <w:rsid w:val="00754CAB"/>
    <w:rsid w:val="007601C4"/>
    <w:rsid w:val="007614F4"/>
    <w:rsid w:val="00764D1B"/>
    <w:rsid w:val="00794F7F"/>
    <w:rsid w:val="007B5EA2"/>
    <w:rsid w:val="007D2E8B"/>
    <w:rsid w:val="007F4B12"/>
    <w:rsid w:val="00801E5B"/>
    <w:rsid w:val="00814295"/>
    <w:rsid w:val="008234CD"/>
    <w:rsid w:val="0083066F"/>
    <w:rsid w:val="008434BD"/>
    <w:rsid w:val="00881408"/>
    <w:rsid w:val="00885113"/>
    <w:rsid w:val="00897299"/>
    <w:rsid w:val="008D2074"/>
    <w:rsid w:val="00901736"/>
    <w:rsid w:val="00906A4D"/>
    <w:rsid w:val="00942E27"/>
    <w:rsid w:val="00977965"/>
    <w:rsid w:val="009D3D7B"/>
    <w:rsid w:val="009F39D0"/>
    <w:rsid w:val="00A146E8"/>
    <w:rsid w:val="00A175F1"/>
    <w:rsid w:val="00A30159"/>
    <w:rsid w:val="00A57D9A"/>
    <w:rsid w:val="00A84EFA"/>
    <w:rsid w:val="00A95C39"/>
    <w:rsid w:val="00AC3EB2"/>
    <w:rsid w:val="00AE0E96"/>
    <w:rsid w:val="00B02F83"/>
    <w:rsid w:val="00B509B6"/>
    <w:rsid w:val="00BA635E"/>
    <w:rsid w:val="00BB6A0B"/>
    <w:rsid w:val="00BF681B"/>
    <w:rsid w:val="00C613C2"/>
    <w:rsid w:val="00C91ADE"/>
    <w:rsid w:val="00C923D5"/>
    <w:rsid w:val="00CA7975"/>
    <w:rsid w:val="00CC1D13"/>
    <w:rsid w:val="00D62EC3"/>
    <w:rsid w:val="00D64F7B"/>
    <w:rsid w:val="00D73DAC"/>
    <w:rsid w:val="00D826BD"/>
    <w:rsid w:val="00D914CD"/>
    <w:rsid w:val="00DA5E5F"/>
    <w:rsid w:val="00DE0D26"/>
    <w:rsid w:val="00DE0DEA"/>
    <w:rsid w:val="00DE5B0D"/>
    <w:rsid w:val="00E44D9A"/>
    <w:rsid w:val="00E502F5"/>
    <w:rsid w:val="00E85518"/>
    <w:rsid w:val="00E9501B"/>
    <w:rsid w:val="00EC11A9"/>
    <w:rsid w:val="00EF5D5F"/>
    <w:rsid w:val="00F015AF"/>
    <w:rsid w:val="00F01728"/>
    <w:rsid w:val="00F13301"/>
    <w:rsid w:val="00F75ADC"/>
    <w:rsid w:val="00F84FBE"/>
    <w:rsid w:val="00F90410"/>
    <w:rsid w:val="00F9487B"/>
    <w:rsid w:val="00FA15FC"/>
    <w:rsid w:val="00FA3158"/>
    <w:rsid w:val="00FB125E"/>
    <w:rsid w:val="00FC279A"/>
    <w:rsid w:val="00FE7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6C9"/>
  </w:style>
  <w:style w:type="paragraph" w:styleId="Heading1">
    <w:name w:val="heading 1"/>
    <w:basedOn w:val="Normal"/>
    <w:next w:val="Normal"/>
    <w:link w:val="Heading1Char"/>
    <w:uiPriority w:val="9"/>
    <w:qFormat/>
    <w:rsid w:val="00B02F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64F7B"/>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64F7B"/>
    <w:rPr>
      <w:rFonts w:ascii="Cambria" w:eastAsia="Times New Roman" w:hAnsi="Cambria" w:cs="Times New Roman"/>
      <w:b/>
      <w:bCs/>
      <w:color w:val="4F81BD"/>
      <w:sz w:val="26"/>
      <w:szCs w:val="26"/>
    </w:rPr>
  </w:style>
  <w:style w:type="paragraph" w:styleId="BalloonText">
    <w:name w:val="Balloon Text"/>
    <w:basedOn w:val="Normal"/>
    <w:link w:val="BalloonTextChar"/>
    <w:uiPriority w:val="99"/>
    <w:semiHidden/>
    <w:unhideWhenUsed/>
    <w:rsid w:val="00156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9C9"/>
    <w:rPr>
      <w:rFonts w:ascii="Tahoma" w:hAnsi="Tahoma" w:cs="Tahoma"/>
      <w:sz w:val="16"/>
      <w:szCs w:val="16"/>
    </w:rPr>
  </w:style>
  <w:style w:type="paragraph" w:styleId="ListParagraph">
    <w:name w:val="List Paragraph"/>
    <w:basedOn w:val="Normal"/>
    <w:uiPriority w:val="34"/>
    <w:qFormat/>
    <w:rsid w:val="0049075A"/>
    <w:pPr>
      <w:ind w:left="720"/>
      <w:contextualSpacing/>
    </w:pPr>
  </w:style>
  <w:style w:type="character" w:customStyle="1" w:styleId="Heading1Char">
    <w:name w:val="Heading 1 Char"/>
    <w:basedOn w:val="DefaultParagraphFont"/>
    <w:link w:val="Heading1"/>
    <w:uiPriority w:val="9"/>
    <w:rsid w:val="00B02F83"/>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B02F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83066F"/>
  </w:style>
  <w:style w:type="paragraph" w:styleId="Bibliography">
    <w:name w:val="Bibliography"/>
    <w:basedOn w:val="Normal"/>
    <w:next w:val="Normal"/>
    <w:uiPriority w:val="37"/>
    <w:unhideWhenUsed/>
    <w:rsid w:val="006F48B0"/>
  </w:style>
  <w:style w:type="paragraph" w:styleId="TOCHeading">
    <w:name w:val="TOC Heading"/>
    <w:basedOn w:val="Heading1"/>
    <w:next w:val="Normal"/>
    <w:uiPriority w:val="39"/>
    <w:unhideWhenUsed/>
    <w:qFormat/>
    <w:rsid w:val="00906A4D"/>
    <w:pPr>
      <w:outlineLvl w:val="9"/>
    </w:pPr>
  </w:style>
  <w:style w:type="paragraph" w:styleId="TOC2">
    <w:name w:val="toc 2"/>
    <w:basedOn w:val="Normal"/>
    <w:next w:val="Normal"/>
    <w:autoRedefine/>
    <w:uiPriority w:val="39"/>
    <w:unhideWhenUsed/>
    <w:rsid w:val="00906A4D"/>
    <w:pPr>
      <w:spacing w:after="100"/>
      <w:ind w:left="220"/>
    </w:pPr>
  </w:style>
  <w:style w:type="paragraph" w:styleId="TOC1">
    <w:name w:val="toc 1"/>
    <w:basedOn w:val="Normal"/>
    <w:next w:val="Normal"/>
    <w:autoRedefine/>
    <w:uiPriority w:val="39"/>
    <w:unhideWhenUsed/>
    <w:rsid w:val="00906A4D"/>
    <w:pPr>
      <w:spacing w:after="100"/>
    </w:pPr>
  </w:style>
  <w:style w:type="character" w:styleId="Hyperlink">
    <w:name w:val="Hyperlink"/>
    <w:basedOn w:val="DefaultParagraphFont"/>
    <w:uiPriority w:val="99"/>
    <w:unhideWhenUsed/>
    <w:rsid w:val="00906A4D"/>
    <w:rPr>
      <w:color w:val="0000FF" w:themeColor="hyperlink"/>
      <w:u w:val="single"/>
    </w:rPr>
  </w:style>
  <w:style w:type="paragraph" w:styleId="Header">
    <w:name w:val="header"/>
    <w:basedOn w:val="Normal"/>
    <w:link w:val="HeaderChar"/>
    <w:uiPriority w:val="99"/>
    <w:semiHidden/>
    <w:unhideWhenUsed/>
    <w:rsid w:val="0067141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1419"/>
  </w:style>
  <w:style w:type="paragraph" w:styleId="Footer">
    <w:name w:val="footer"/>
    <w:basedOn w:val="Normal"/>
    <w:link w:val="FooterChar"/>
    <w:uiPriority w:val="99"/>
    <w:unhideWhenUsed/>
    <w:rsid w:val="00671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4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E:\MY%20New%20Academic%20Month\Mim%20Er%20report%20matha%20nsto%20project\CHPATER%2001%20to%2003\Sesh%20Korci%20Gooo\Allah%20reee\Evaluation%20of%20Brand%20Experience%20in%20SMART%20TV%20Industry%20of%20Bangladesh.doc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file:///E:\MY%20New%20Academic%20Month\Mim%20Er%20report%20matha%20nsto%20project\CHPATER%2001%20to%2003\Sesh%20Korci%20Gooo\Allah%20reee\Evaluation%20of%20Brand%20Experience%20in%20SMART%20TV%20Industry%20of%20Bangladesh.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Kev13</b:Tag>
    <b:SourceType>Book</b:SourceType>
    <b:Guid>{6DE6395C-B07F-49D9-AF91-1982D8CE7320}</b:Guid>
    <b:Author>
      <b:Author>
        <b:NameList>
          <b:Person>
            <b:Last>Keller</b:Last>
            <b:First>Kevin</b:First>
            <b:Middle>Lane</b:Middle>
          </b:Person>
        </b:NameList>
      </b:Author>
    </b:Author>
    <b:Title>Strategic Brand Management: Building, Measuring, and Managing Brand Equity, 4th ed</b:Title>
    <b:Year>2013</b:Year>
    <b:City>Upper Saddle River</b:City>
    <b:Publisher>Prentice Hall</b:Publisher>
    <b:RefOrder>1</b:RefOrder>
  </b:Source>
  <b:Source>
    <b:Tag>Sit17</b:Tag>
    <b:SourceType>JournalArticle</b:SourceType>
    <b:Guid>{ADC73397-773F-4762-9D7A-61F79CDDEEFA}</b:Guid>
    <b:Author>
      <b:Author>
        <b:NameList>
          <b:Person>
            <b:Last>Situmorang</b:Last>
            <b:First>S.H,</b:First>
            <b:Middle>E.S Rini &amp; Muda</b:Middle>
          </b:Person>
        </b:NameList>
      </b:Author>
    </b:Author>
    <b:Title>Customer Experience, Net Emotional Value and Net Promoter Score on Muslim Middle Class Women in Medan</b:Title>
    <b:Year>2017</b:Year>
    <b:JournalName>International Journal of Economic Research</b:JournalName>
    <b:Pages>14(20) - 269-283.</b:Pages>
    <b:RefOrder>3</b:RefOrder>
  </b:Source>
  <b:Source>
    <b:Tag>Dil18</b:Tag>
    <b:SourceType>JournalArticle</b:SourceType>
    <b:Guid>{1409A3E6-66D0-49CF-A005-8AE31F6393EA}</b:Guid>
    <b:Author>
      <b:Author>
        <b:NameList>
          <b:Person>
            <b:Last>Dilham</b:Last>
            <b:First>A,</b:First>
            <b:Middle>Sofiyah, F.R., &amp; Muda</b:Middle>
          </b:Person>
        </b:NameList>
      </b:Author>
    </b:Author>
    <b:Title>The Internet Marketing Effect on the Customer Loyalty Level with Brand Awareness as Intervening Variables</b:Title>
    <b:JournalName>International Journal of Civil Engineering and Technology</b:JournalName>
    <b:Year>2018</b:Year>
    <b:Pages>9(9) - 681-695.</b:Pages>
    <b:RefOrder>2</b:RefOrder>
  </b:Source>
  <b:Source>
    <b:Tag>Mol15</b:Tag>
    <b:SourceType>JournalArticle</b:SourceType>
    <b:Guid>{955B836F-FE31-4E74-9481-D416347D9E6C}</b:Guid>
    <b:Author>
      <b:Author>
        <b:NameList>
          <b:Person>
            <b:Last>Molahoseini</b:Last>
            <b:First>A.,</b:First>
            <b:Middle>and F. Tajoddini</b:Middle>
          </b:Person>
        </b:NameList>
      </b:Author>
    </b:Author>
    <b:Title>The Effects of distribution channel diversification of luxury brand on consumers‟ brand value and loyalty consumers in clothing market Kerman</b:Title>
    <b:JournalName>Journal of Business Management</b:JournalName>
    <b:Year>2015</b:Year>
    <b:Pages>7(1). 178 –208</b:Pages>
    <b:RefOrder>4</b:RefOrder>
  </b:Source>
  <b:Source>
    <b:Tag>Sit16</b:Tag>
    <b:SourceType>Report</b:SourceType>
    <b:Guid>{1F774FD8-999B-4D4B-93FF-5F832BBB9B24}</b:Guid>
    <b:Author>
      <b:Author>
        <b:NameList>
          <b:Person>
            <b:Last>Situmorang</b:Last>
            <b:First>S.H.,</b:First>
            <b:Middle>Annisa, M. Dan Hadian</b:Middle>
          </b:Person>
        </b:NameList>
      </b:Author>
    </b:Author>
    <b:Title>Generasi Milenial : Net Promoter Score dan Net Emotional Value, Prosiding Dies Natalis FEB USU</b:Title>
    <b:Year>2016</b:Year>
    <b:Publisher>Medan, Indonesia. 100-107</b:Publisher>
    <b:RefOrder>5</b:RefOrder>
  </b:Source>
  <b:Source>
    <b:Tag>Ber11</b:Tag>
    <b:SourceType>JournalArticle</b:SourceType>
    <b:Guid>{01120D9C-1069-48AF-A4E2-8B3491C38E07}</b:Guid>
    <b:Author>
      <b:Author>
        <b:NameList>
          <b:Person>
            <b:Last>Schmitt</b:Last>
            <b:First>Bernd</b:First>
          </b:Person>
        </b:NameList>
      </b:Author>
    </b:Author>
    <b:Title>Experience Marketing: Concepts, Frameworks and Consumer Insights</b:Title>
    <b:Year>2011</b:Year>
    <b:JournalName> Foundations and Trends(R) in Marketing</b:JournalName>
    <b:Pages>5(2) - 55–112</b:Pages>
    <b:RefOrder>6</b:RefOrder>
  </b:Source>
  <b:Source>
    <b:Tag>Ber99</b:Tag>
    <b:SourceType>Report</b:SourceType>
    <b:Guid>{0BC52CE2-605E-4F47-A5EB-CD0D098F7D57}</b:Guid>
    <b:Author>
      <b:Author>
        <b:NameList>
          <b:Person>
            <b:Last>Schmitt</b:Last>
            <b:First>Bernd</b:First>
          </b:Person>
        </b:NameList>
      </b:Author>
    </b:Author>
    <b:Title>Experiential Marketing - How To Get Customer To Sense - Feel - Think - Act - Relate - To Your Company And Brand</b:Title>
    <b:Year>1999</b:Year>
    <b:Publisher>The Free Press</b:Publisher>
    <b:City>New York</b:City>
    <b:RefOrder>33</b:RefOrder>
  </b:Source>
  <b:Source>
    <b:Tag>Zar10</b:Tag>
    <b:SourceType>JournalArticle</b:SourceType>
    <b:Guid>{054C92C8-FAE3-49DB-98F4-1CFB6BAE9A96}</b:Guid>
    <b:Author>
      <b:Author>
        <b:NameList>
          <b:Person>
            <b:Last>Zarantonello</b:Last>
            <b:First>L</b:First>
            <b:Middle>and Bernd Schmitt</b:Middle>
          </b:Person>
        </b:NameList>
      </b:Author>
    </b:Author>
    <b:Title>Using the brand experience scale to profile consumers and predict consumer behavior</b:Title>
    <b:Year>2010</b:Year>
    <b:JournalName>Advances in Consumer Research</b:JournalName>
    <b:Pages>Vol. 35 - forthcoming</b:Pages>
    <b:RefOrder>7</b:RefOrder>
  </b:Source>
  <b:Source>
    <b:Tag>Aak91</b:Tag>
    <b:SourceType>Book</b:SourceType>
    <b:Guid>{9BD94207-866B-4CC8-AC51-6261CCC1132F}</b:Guid>
    <b:Author>
      <b:Author>
        <b:NameList>
          <b:Person>
            <b:Last>Aaker</b:Last>
            <b:First>David</b:First>
            <b:Middle>A.</b:Middle>
          </b:Person>
        </b:NameList>
      </b:Author>
    </b:Author>
    <b:Title>Managing brand equity: Capitalizing on the value of a brand name</b:Title>
    <b:Year>1991</b:Year>
    <b:City>London</b:City>
    <b:Publisher>Free Press</b:Publisher>
    <b:RefOrder>8</b:RefOrder>
  </b:Source>
  <b:Source>
    <b:Tag>Sus98</b:Tag>
    <b:SourceType>JournalArticle</b:SourceType>
    <b:Guid>{C980CFE6-5C5A-469E-9DA4-261208DE40D5}</b:Guid>
    <b:Author>
      <b:Author>
        <b:NameList>
          <b:Person>
            <b:Last>Fournier</b:Last>
            <b:First>Susan</b:First>
          </b:Person>
        </b:NameList>
      </b:Author>
    </b:Author>
    <b:Title>Consumers and their brands: developing relationships theory in consumer research</b:Title>
    <b:Year>1998</b:Year>
    <b:JournalName>Journal of Consumer Research</b:JournalName>
    <b:Pages>24(1) - 343-373</b:Pages>
    <b:RefOrder>9</b:RefOrder>
  </b:Source>
  <b:Source>
    <b:Tag>Ben05</b:Tag>
    <b:SourceType>JournalArticle</b:SourceType>
    <b:Guid>{301830FC-213C-41BE-B328-79C4BBC73460}</b:Guid>
    <b:Author>
      <b:Author>
        <b:NameList>
          <b:Person>
            <b:Last>Bennett</b:Last>
            <b:First>R.</b:First>
            <b:Middle>and Rundel-Thiele</b:Middle>
          </b:Person>
        </b:NameList>
      </b:Author>
    </b:Author>
    <b:Title>The brand loyalty life cycle: implications for marketers'</b:Title>
    <b:JournalName>The Journal of Brand Management</b:JournalName>
    <b:Year>2005</b:Year>
    <b:Pages>12(4) - 250-263</b:Pages>
    <b:RefOrder>10</b:RefOrder>
  </b:Source>
  <b:Source>
    <b:Tag>BSc08</b:Tag>
    <b:SourceType>JournalArticle</b:SourceType>
    <b:Guid>{D1334203-52F5-4898-8B76-DF680A6E7C92}</b:Guid>
    <b:Author>
      <b:Author>
        <b:NameList>
          <b:Person>
            <b:Last>B Schmitt</b:Last>
            <b:First>JJ</b:First>
            <b:Middle>Brakus, L Zarantonell</b:Middle>
          </b:Person>
        </b:NameList>
      </b:Author>
    </b:Author>
    <b:Title>Embodied cognition, affordances and mind modularity: using cognitive science to present a theory of consumer experiences</b:Title>
    <b:JournalName>In handbook Brand Handbook on Brand and Experience Management</b:JournalName>
    <b:Year>2008</b:Year>
    <b:RefOrder>11</b:RefOrder>
  </b:Source>
  <b:Source>
    <b:Tag>Sau19</b:Tag>
    <b:SourceType>Book</b:SourceType>
    <b:Guid>{1CB118A1-B161-4E6D-B106-51EC0D8AC354}</b:Guid>
    <b:Author>
      <b:Author>
        <b:NameList>
          <b:Person>
            <b:Last>Saunders</b:Last>
            <b:First>M.</b:First>
            <b:Middle>N. K., Lewis, P., &amp; Thornhill, A</b:Middle>
          </b:Person>
        </b:NameList>
      </b:Author>
    </b:Author>
    <b:Title>Research Methods for Business Students (8th ed.)</b:Title>
    <b:Year>2019</b:Year>
    <b:City>New York</b:City>
    <b:Publisher>Pearson</b:Publisher>
    <b:RefOrder>12</b:RefOrder>
  </b:Source>
  <b:Source>
    <b:Tag>Ser21</b:Tag>
    <b:SourceType>InternetSite</b:SourceType>
    <b:Guid>{BBA4D666-C407-4103-A6D1-9C176D9203A8}</b:Guid>
    <b:Author>
      <b:Author>
        <b:NameList>
          <b:Person>
            <b:Last>Schueller</b:Last>
            <b:First>Serai</b:First>
          </b:Person>
        </b:NameList>
      </b:Author>
    </b:Author>
    <b:Title>What is Brand Experience?</b:Title>
    <b:InternetSiteTitle>WIDEN</b:InternetSiteTitle>
    <b:Year>2021</b:Year>
    <b:Month>May </b:Month>
    <b:Day>17</b:Day>
    <b:URL>https://www.widen.com/blog/brand-experience</b:URL>
    <b:RefOrder>13</b:RefOrder>
  </b:Source>
  <b:Source>
    <b:Tag>JJo09</b:Tag>
    <b:SourceType>JournalArticle</b:SourceType>
    <b:Guid>{D452C56C-814C-44A2-ADC7-FACDF4426B9C}</b:Guid>
    <b:Author>
      <b:Author>
        <b:NameList>
          <b:Person>
            <b:Last>J. Jo ̆sko Brakus</b:Last>
            <b:First>Bernd</b:First>
            <b:Middle>H. Schmitt, &amp; Lia Zarantonello</b:Middle>
          </b:Person>
        </b:NameList>
      </b:Author>
    </b:Author>
    <b:Title>Brand Experience:What Is It? How Is It Measured? Does It Affect Loyalty?</b:Title>
    <b:Year>May 2009</b:Year>
    <b:JournalName>Journal of Marketing, Vol. 73</b:JournalName>
    <b:Pages>52–68</b:Pages>
    <b:RefOrder>14</b:RefOrder>
  </b:Source>
  <b:Source>
    <b:Tag>JBe92</b:Tag>
    <b:SourceType>JournalArticle</b:SourceType>
    <b:Guid>{B89B6AEE-6900-4816-82DA-BAFB2014F2C7}</b:Guid>
    <b:Author>
      <b:Author>
        <b:NameList>
          <b:Person>
            <b:Last>J. Bellizzi</b:Last>
            <b:First>R.</b:First>
            <b:Middle>Hite</b:Middle>
          </b:Person>
        </b:NameList>
      </b:Author>
    </b:Author>
    <b:Title>Environmental color, consumer feelings, and purchase likelihood</b:Title>
    <b:JournalName>Psychology &amp; Marketing 9 (5)</b:JournalName>
    <b:Year>1 September 1992</b:Year>
    <b:Pages> 347–63</b:Pages>
    <b:RefOrder>15</b:RefOrder>
  </b:Source>
  <b:Source>
    <b:Tag>Roc20</b:Tag>
    <b:SourceType>InternetSite</b:SourceType>
    <b:Guid>{F46ECDED-43C4-4C37-BEFA-6B70B8AFF33A}</b:Guid>
    <b:Author>
      <b:Author>
        <b:NameList>
          <b:Person>
            <b:Last>Rock Content Writer</b:Last>
          </b:Person>
        </b:NameList>
      </b:Author>
    </b:Author>
    <b:Title>Brand Experience: the complete guide to this new type of marketing</b:Title>
    <b:Year>2020</b:Year>
    <b:InternetSiteTitle>Rock Content</b:InternetSiteTitle>
    <b:Month>August</b:Month>
    <b:Day>12</b:Day>
    <b:URL>https://rockcontent.com/blog/brand-experience/</b:URL>
    <b:RefOrder>16</b:RefOrder>
  </b:Source>
  <b:Source>
    <b:Tag>Fer17</b:Tag>
    <b:SourceType>JournalArticle</b:SourceType>
    <b:Guid>{0220AF06-E0E0-424E-834D-E356C9062B13}</b:Guid>
    <b:Author>
      <b:Author>
        <b:NameList>
          <b:Person>
            <b:Last>Fernando de Oliveira Santini</b:Last>
            <b:First>Wagner</b:First>
            <b:Middle>Junior Ladeira, Claudio Hoffmann Sampaio</b:Middle>
          </b:Person>
        </b:NameList>
      </b:Author>
    </b:Author>
    <b:Title>The brand experience extended model: a meta-analysis</b:Title>
    <b:JournalName>Journal of Brand Management 25</b:JournalName>
    <b:Year> 2017</b:Year>
    <b:Pages>519–535</b:Pages>
    <b:RefOrder>17</b:RefOrder>
  </b:Source>
  <b:Source>
    <b:Tag>Hon05</b:Tag>
    <b:SourceType>JournalArticle</b:SourceType>
    <b:Guid>{1B31270B-BCD7-4107-956C-D29155250F22}</b:Guid>
    <b:Author>
      <b:Author>
        <b:NameList>
          <b:Person>
            <b:Last>Hong-Youl Ha</b:Last>
            <b:First>Helen</b:First>
            <b:Middle>Perks</b:Middle>
          </b:Person>
        </b:NameList>
      </b:Author>
    </b:Author>
    <b:Title>Effects of consumer perceptions of brand experience on the web: brand familiarity, satisfaction and brand trust</b:Title>
    <b:JournalName>Journal of Consumer Behaviour, Volume 4, Issue 6  </b:JournalName>
    <b:Year>2005</b:Year>
    <b:Pages>438-452</b:Pages>
    <b:RefOrder>18</b:RefOrder>
  </b:Source>
  <b:Source>
    <b:Tag>Ric93</b:Tag>
    <b:SourceType>JournalArticle</b:SourceType>
    <b:Guid>{09C5B609-D3B1-41F3-BAE6-3D0EDFEE00CD}</b:Guid>
    <b:Author>
      <b:Author>
        <b:NameList>
          <b:Person>
            <b:Last>Oliver</b:Last>
            <b:First>Richard</b:First>
            <b:Middle>L.</b:Middle>
          </b:Person>
        </b:NameList>
      </b:Author>
    </b:Author>
    <b:Title>Cognitive, Affective, and Attribute Bases of the Satisfaction Response</b:Title>
    <b:JournalName>Journal of Consumer Research, Volume 20, Issue 3, </b:JournalName>
    <b:Year>December 1993</b:Year>
    <b:Pages>418–430</b:Pages>
    <b:RefOrder>19</b:RefOrder>
  </b:Source>
  <b:Source xmlns:b="http://schemas.openxmlformats.org/officeDocument/2006/bibliography">
    <b:Tag>Oli811</b:Tag>
    <b:SourceType>JournalArticle</b:SourceType>
    <b:Guid>{329A1F2D-120D-487F-BE82-82130F9B9967}</b:Guid>
    <b:Author>
      <b:Author>
        <b:NameList>
          <b:Person>
            <b:Last>Oliver</b:Last>
            <b:First>R.L.</b:First>
          </b:Person>
        </b:NameList>
      </b:Author>
    </b:Author>
    <b:Title>Measurement and evaluation of satisfaction processes in retail settings</b:Title>
    <b:Year>1981</b:Year>
    <b:JournalName>Journal of Retailing</b:JournalName>
    <b:Pages>5, 25-48</b:Pages>
    <b:RefOrder>20</b:RefOrder>
  </b:Source>
  <b:Source>
    <b:Tag>Dee02</b:Tag>
    <b:SourceType>JournalArticle</b:SourceType>
    <b:Guid>{A5DA0C99-2241-4936-8971-E8E079BC248B}</b:Guid>
    <b:Author>
      <b:Author>
        <b:NameList>
          <b:Person>
            <b:Last>Deepak Sirdeshmukh</b:Last>
            <b:First>Jagdip</b:First>
            <b:Middle>Singh, Barry Sabol</b:Middle>
          </b:Person>
        </b:NameList>
      </b:Author>
    </b:Author>
    <b:Title>Consumer Trust, Value, and Loyalty in Relational Exchanges</b:Title>
    <b:JournalName>Journal of Marketing</b:JournalName>
    <b:Year>2002</b:Year>
    <b:Pages>66 (1) 15–37</b:Pages>
    <b:RefOrder>21</b:RefOrder>
  </b:Source>
  <b:Source>
    <b:Tag>Ele01</b:Tag>
    <b:SourceType>JournalArticle</b:SourceType>
    <b:Guid>{F5AE4B44-9A21-40B3-AE9B-D60E39AC6481}</b:Guid>
    <b:Author>
      <b:Author>
        <b:NameList>
          <b:Person>
            <b:Last>Delgado‐Ballester</b:Last>
            <b:First>Elena</b:First>
          </b:Person>
          <b:Person>
            <b:Last>Munuera‐Alemán</b:Last>
            <b:First>José</b:First>
            <b:Middle>Luis</b:Middle>
          </b:Person>
        </b:NameList>
      </b:Author>
    </b:Author>
    <b:Title>Brand trust in the context of consumer loyalty</b:Title>
    <b:JournalName>European Journal of Marketing</b:JournalName>
    <b:Year>2001</b:Year>
    <b:Pages>Volume 35 (11/12)</b:Pages>
    <b:RefOrder>22</b:RefOrder>
  </b:Source>
  <b:Source>
    <b:Tag>Jos95</b:Tag>
    <b:SourceType>JournalArticle</b:SourceType>
    <b:Guid>{D7AEE18F-F06B-4C34-B351-8BD8242882D3}</b:Guid>
    <b:Author>
      <b:Author>
        <b:NameList>
          <b:Person>
            <b:Last>JoséM.M.Bloemera</b:Last>
            <b:First>Hans</b:First>
            <b:Middle>D.P.Kasperb</b:Middle>
          </b:Person>
        </b:NameList>
      </b:Author>
    </b:Author>
    <b:Title>The complex relationship between consumer satisfaction and brand loyalty</b:Title>
    <b:JournalName>Journal of Economic Psychology</b:JournalName>
    <b:Year>1995</b:Year>
    <b:Pages>Volume 16, Issue 2, 311-329</b:Pages>
    <b:RefOrder>23</b:RefOrder>
  </b:Source>
  <b:Source>
    <b:Tag>Chr98</b:Tag>
    <b:SourceType>JournalArticle</b:SourceType>
    <b:Guid>{C39822F7-CB6D-42CA-A7EC-01A9423F45C9}</b:Guid>
    <b:Author>
      <b:Author>
        <b:NameList>
          <b:Person>
            <b:Last>Oliver</b:Last>
            <b:First>Christine</b:First>
          </b:Person>
        </b:NameList>
      </b:Author>
    </b:Author>
    <b:Title>Sustainable competitive advantage: combining institutional and resource-based views</b:Title>
    <b:JournalName>Strategic Management Journal, Volume 18, Issue 9</b:JournalName>
    <b:Year>1998</b:Year>
    <b:Pages>697-713</b:Pages>
    <b:RefOrder>24</b:RefOrder>
  </b:Source>
  <b:Source>
    <b:Tag>Bro05</b:Tag>
    <b:SourceType>JournalArticle</b:SourceType>
    <b:Guid>{00ED0AF2-5BC0-420B-B402-B9B14177BAF8}</b:Guid>
    <b:Author>
      <b:Author>
        <b:NameList>
          <b:Person>
            <b:Last>Brown</b:Last>
            <b:First>T.J.,</b:First>
            <b:Middle>T.E. Barry</b:Middle>
          </b:Person>
        </b:NameList>
      </b:Author>
    </b:Author>
    <b:Title>Spreading the Word: Investigating Antecedents of Consumers' Positive Word-of-Mouth Intentions and Behaviors in a Retailing Context.</b:Title>
    <b:JournalName>Journal of the Academy of Marketing Science</b:JournalName>
    <b:Year>2005</b:Year>
    <b:Pages>33 (2): 123–138.</b:Pages>
    <b:RefOrder>25</b:RefOrder>
  </b:Source>
  <b:Source>
    <b:Tag>MAJ06</b:Tag>
    <b:SourceType>JournalArticle</b:SourceType>
    <b:Guid>{0384B96F-2D90-4590-B6FB-C932FE7AFBD2}</b:Guid>
    <b:Author>
      <b:Author>
        <b:NameList>
          <b:Person>
            <b:Last>M. A. Jones</b:Last>
            <b:First>K.</b:First>
            <b:Middle>E. Reynolds and M. J. Arnold</b:Middle>
          </b:Person>
        </b:NameList>
      </b:Author>
    </b:Author>
    <b:Title>Hedonic and Utilitarian Shopping Value: Investigating Differential Effects on Retail Outcomes</b:Title>
    <b:JournalName>Journal of Business Research, Vol. 59, No. 9</b:JournalName>
    <b:Year>2006</b:Year>
    <b:Pages>974-981</b:Pages>
    <b:RefOrder>26</b:RefOrder>
  </b:Source>
  <b:Source>
    <b:Tag>Bar06</b:Tag>
    <b:SourceType>JournalArticle</b:SourceType>
    <b:Guid>{07A5E704-20F5-47C6-AD17-90E1DB4FAE65}</b:Guid>
    <b:Author>
      <b:Author>
        <b:NameList>
          <b:Person>
            <b:Last>Ahuvia</b:Last>
            <b:First>Barbara</b:First>
            <b:Middle>A. Carroll &amp; Aaron C.</b:Middle>
          </b:Person>
        </b:NameList>
      </b:Author>
    </b:Author>
    <b:Title>Some antecedents and outcomes of brand love</b:Title>
    <b:JournalName>Marketing Letters</b:JournalName>
    <b:Year>2006</b:Year>
    <b:Pages>79–89 </b:Pages>
    <b:RefOrder>27</b:RefOrder>
  </b:Source>
  <b:Source>
    <b:Tag>JJo091</b:Tag>
    <b:SourceType>JournalArticle</b:SourceType>
    <b:Guid>{F55CB92B-1172-4C8E-8FE5-566D592B7FC2}</b:Guid>
    <b:Author>
      <b:Author>
        <b:NameList>
          <b:Person>
            <b:Last>J. Joško Brakus</b:Last>
            <b:First>Bernd</b:First>
            <b:Middle>H. Schmitt, Lia Zarantonello</b:Middle>
          </b:Person>
        </b:NameList>
      </b:Author>
    </b:Author>
    <b:Title>Brand Experience: What is It? How is it Measured? Does it Affect Loyalty?</b:Title>
    <b:JournalName>Journal of Marketing</b:JournalName>
    <b:Year>2009</b:Year>
    <b:Pages>73 (3): 52–68</b:Pages>
    <b:RefOrder>28</b:RefOrder>
  </b:Source>
  <b:Source>
    <b:Tag>Abh14</b:Tag>
    <b:SourceType>JournalArticle</b:SourceType>
    <b:Guid>{D0D3DE07-B795-4429-B54D-E5BD22A7CA60}</b:Guid>
    <b:Author>
      <b:Author>
        <b:NameList>
          <b:Person>
            <b:Last>Sarkar</b:Last>
            <b:First>Abhigyan</b:First>
          </b:Person>
        </b:NameList>
      </b:Author>
    </b:Author>
    <b:Title>Brand love in emerging market: A qualitative investigation</b:Title>
    <b:JournalName>Qualitative Market Research: an International Journal</b:JournalName>
    <b:Year>2014</b:Year>
    <b:Pages>17(4), 481–494</b:Pages>
    <b:RefOrder>32</b:RefOrder>
  </b:Source>
  <b:Source>
    <b:Tag>LJe01</b:Tag>
    <b:SourceType>JournalArticle</b:SourceType>
    <b:Guid>{F5C91F81-55CB-46D2-AEFB-429AE8464E42}</b:Guid>
    <b:Author>
      <b:Author>
        <b:NameList>
          <b:Person>
            <b:Last>Harrison-Walker</b:Last>
            <b:First>L.</b:First>
            <b:Middle>Jean</b:Middle>
          </b:Person>
        </b:NameList>
      </b:Author>
    </b:Author>
    <b:Title>The Measurement of Word-of-Mouth Communication and an Investigation of Service Quality and Customer Commitment As Potential Antecedents</b:Title>
    <b:Year>2001</b:Year>
    <b:JournalName>Journal of Service Research, Volume 4, Issue 1</b:JournalName>
    <b:Pages>5-17</b:Pages>
    <b:RefOrder>29</b:RefOrder>
  </b:Source>
  <b:Source>
    <b:Tag>Eug98</b:Tag>
    <b:SourceType>JournalArticle</b:SourceType>
    <b:Guid>{6D8D546E-AEE3-41E1-8DFF-149748A8BFEC}</b:Guid>
    <b:Author>
      <b:Author>
        <b:NameList>
          <b:Person>
            <b:Last>Anderson</b:Last>
            <b:First>Eugene</b:First>
            <b:Middle>W.</b:Middle>
          </b:Person>
        </b:NameList>
      </b:Author>
    </b:Author>
    <b:Title>Customer Satisfaction and Word of Mouth</b:Title>
    <b:JournalName>Journal of Service Research</b:JournalName>
    <b:Year>1998</b:Year>
    <b:Pages>1 (1), 5-17</b:Pages>
    <b:RefOrder>30</b:RefOrder>
  </b:Source>
  <b:Source>
    <b:Tag>Mat051</b:Tag>
    <b:SourceType>JournalArticle</b:SourceType>
    <b:Guid>{33C3F490-2005-42BD-B0F9-07EBD35A3AF5}</b:Guid>
    <b:Author>
      <b:Author>
        <b:NameList>
          <b:Person>
            <b:Last>Thomson</b:Last>
            <b:First>Matthew</b:First>
          </b:Person>
        </b:NameList>
      </b:Author>
    </b:Author>
    <b:Title>Measuring the Strength of Consumers’ Emotional Attachments to Brands</b:Title>
    <b:JournalName>Journal of Consumer Psychology</b:JournalName>
    <b:Year>2005</b:Year>
    <b:Pages>15(1), 77–91</b:Pages>
    <b:RefOrder>31</b:RefOrder>
  </b:Source>
</b:Sources>
</file>

<file path=customXml/itemProps1.xml><?xml version="1.0" encoding="utf-8"?>
<ds:datastoreItem xmlns:ds="http://schemas.openxmlformats.org/officeDocument/2006/customXml" ds:itemID="{9BCD16FD-0B24-40EB-80CB-289607D8B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34</Pages>
  <Words>7481</Words>
  <Characters>42643</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Muhammad Hasan Al-Mamun</cp:lastModifiedBy>
  <cp:revision>10</cp:revision>
  <cp:lastPrinted>2022-11-20T10:11:00Z</cp:lastPrinted>
  <dcterms:created xsi:type="dcterms:W3CDTF">2022-11-20T10:10:00Z</dcterms:created>
  <dcterms:modified xsi:type="dcterms:W3CDTF">2022-11-29T05:08:00Z</dcterms:modified>
</cp:coreProperties>
</file>