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43CD1"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4F3E29F7" w14:textId="77777777" w:rsidR="004A0261" w:rsidRPr="006B5C20" w:rsidRDefault="004A0261" w:rsidP="00101791">
      <w:pPr>
        <w:spacing w:before="100" w:beforeAutospacing="1" w:after="100" w:afterAutospacing="1" w:line="25" w:lineRule="atLeast"/>
        <w:jc w:val="both"/>
        <w:rPr>
          <w:rFonts w:ascii="Times New Roman" w:hAnsi="Times New Roman" w:cs="Times New Roman"/>
          <w:sz w:val="24"/>
          <w:szCs w:val="24"/>
        </w:rPr>
      </w:pPr>
    </w:p>
    <w:p w14:paraId="1EDCD54E"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18EFCC62"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4280842C"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575B6B24" w14:textId="77777777" w:rsidR="00693A97" w:rsidRPr="006B5C20" w:rsidRDefault="00612E78"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noProof/>
          <w:sz w:val="24"/>
          <w:szCs w:val="24"/>
        </w:rPr>
        <w:drawing>
          <wp:anchor distT="0" distB="0" distL="114300" distR="114300" simplePos="0" relativeHeight="251658240" behindDoc="0" locked="0" layoutInCell="1" allowOverlap="1" wp14:anchorId="17B84DA0" wp14:editId="1486A375">
            <wp:simplePos x="0" y="0"/>
            <wp:positionH relativeFrom="margin">
              <wp:align>center</wp:align>
            </wp:positionH>
            <wp:positionV relativeFrom="margin">
              <wp:posOffset>1647825</wp:posOffset>
            </wp:positionV>
            <wp:extent cx="5829300" cy="2514600"/>
            <wp:effectExtent l="19050" t="0" r="0" b="0"/>
            <wp:wrapSquare wrapText="bothSides"/>
            <wp:docPr id="1" name="Picture 0" descr="bankasia-b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kasia-bd-logo.jpg"/>
                    <pic:cNvPicPr/>
                  </pic:nvPicPr>
                  <pic:blipFill>
                    <a:blip r:embed="rId8"/>
                    <a:stretch>
                      <a:fillRect/>
                    </a:stretch>
                  </pic:blipFill>
                  <pic:spPr>
                    <a:xfrm>
                      <a:off x="0" y="0"/>
                      <a:ext cx="5829300" cy="2514600"/>
                    </a:xfrm>
                    <a:prstGeom prst="rect">
                      <a:avLst/>
                    </a:prstGeom>
                  </pic:spPr>
                </pic:pic>
              </a:graphicData>
            </a:graphic>
          </wp:anchor>
        </w:drawing>
      </w:r>
    </w:p>
    <w:p w14:paraId="692A3824"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13B8A4C8"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2D964F1E"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7A661028"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3886BBB4"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23DBB4E5"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3EB77A20"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1FD4FBAA" w14:textId="77777777" w:rsidR="00693A97" w:rsidRPr="006B5C20" w:rsidRDefault="00693A97" w:rsidP="00101791">
      <w:pPr>
        <w:spacing w:before="100" w:beforeAutospacing="1" w:after="100" w:afterAutospacing="1" w:line="25" w:lineRule="atLeast"/>
        <w:jc w:val="both"/>
        <w:rPr>
          <w:rFonts w:ascii="Times New Roman" w:hAnsi="Times New Roman" w:cs="Times New Roman"/>
          <w:sz w:val="24"/>
          <w:szCs w:val="24"/>
        </w:rPr>
      </w:pPr>
    </w:p>
    <w:p w14:paraId="48C75AA9" w14:textId="77777777" w:rsidR="00693A97" w:rsidRPr="006B5C20" w:rsidRDefault="00693A97" w:rsidP="002A6304">
      <w:pPr>
        <w:spacing w:before="100" w:beforeAutospacing="1" w:after="100" w:afterAutospacing="1" w:line="25" w:lineRule="atLeast"/>
        <w:rPr>
          <w:rFonts w:ascii="Times New Roman" w:hAnsi="Times New Roman" w:cs="Times New Roman"/>
          <w:sz w:val="24"/>
          <w:szCs w:val="24"/>
        </w:rPr>
      </w:pPr>
    </w:p>
    <w:p w14:paraId="22EDDE30" w14:textId="77777777" w:rsidR="00671BBF" w:rsidRPr="006B5C20" w:rsidRDefault="00671BBF" w:rsidP="002A6304">
      <w:pPr>
        <w:spacing w:before="100" w:beforeAutospacing="1" w:after="100" w:afterAutospacing="1" w:line="25" w:lineRule="atLeast"/>
        <w:jc w:val="center"/>
        <w:rPr>
          <w:rFonts w:ascii="Times New Roman" w:hAnsi="Times New Roman" w:cs="Times New Roman"/>
          <w:sz w:val="24"/>
          <w:szCs w:val="24"/>
        </w:rPr>
      </w:pPr>
    </w:p>
    <w:p w14:paraId="1A719448" w14:textId="77777777" w:rsidR="00A01732" w:rsidRDefault="00A01732" w:rsidP="002A6304">
      <w:pPr>
        <w:spacing w:before="100" w:beforeAutospacing="1" w:after="100" w:afterAutospacing="1" w:line="25" w:lineRule="atLeast"/>
        <w:jc w:val="center"/>
        <w:rPr>
          <w:rFonts w:ascii="Times New Roman" w:hAnsi="Times New Roman" w:cs="Times New Roman"/>
          <w:sz w:val="24"/>
          <w:szCs w:val="24"/>
        </w:rPr>
      </w:pPr>
    </w:p>
    <w:p w14:paraId="12525484" w14:textId="77777777" w:rsidR="00693A97" w:rsidRPr="006B5C20" w:rsidRDefault="001B0DEF" w:rsidP="002A6304">
      <w:pPr>
        <w:spacing w:before="100" w:beforeAutospacing="1" w:after="100" w:afterAutospacing="1" w:line="25" w:lineRule="atLeast"/>
        <w:jc w:val="center"/>
        <w:rPr>
          <w:rFonts w:ascii="Times New Roman" w:hAnsi="Times New Roman" w:cs="Times New Roman"/>
          <w:sz w:val="24"/>
          <w:szCs w:val="24"/>
        </w:rPr>
      </w:pPr>
      <w:r w:rsidRPr="006B5C20">
        <w:rPr>
          <w:rFonts w:ascii="Times New Roman" w:hAnsi="Times New Roman" w:cs="Times New Roman"/>
          <w:noProof/>
          <w:sz w:val="24"/>
          <w:szCs w:val="24"/>
        </w:rPr>
        <w:drawing>
          <wp:anchor distT="0" distB="0" distL="114300" distR="114300" simplePos="0" relativeHeight="251660288" behindDoc="0" locked="0" layoutInCell="1" allowOverlap="1" wp14:anchorId="0C39790D" wp14:editId="13E5AE62">
            <wp:simplePos x="0" y="0"/>
            <wp:positionH relativeFrom="column">
              <wp:posOffset>800100</wp:posOffset>
            </wp:positionH>
            <wp:positionV relativeFrom="paragraph">
              <wp:posOffset>-209550</wp:posOffset>
            </wp:positionV>
            <wp:extent cx="4410075" cy="866775"/>
            <wp:effectExtent l="19050" t="0" r="9525" b="0"/>
            <wp:wrapSquare wrapText="bothSides"/>
            <wp:docPr id="2" name="Picture 2" descr="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png"/>
                    <pic:cNvPicPr/>
                  </pic:nvPicPr>
                  <pic:blipFill>
                    <a:blip r:embed="rId9"/>
                    <a:stretch>
                      <a:fillRect/>
                    </a:stretch>
                  </pic:blipFill>
                  <pic:spPr>
                    <a:xfrm>
                      <a:off x="0" y="0"/>
                      <a:ext cx="4410075" cy="866775"/>
                    </a:xfrm>
                    <a:prstGeom prst="rect">
                      <a:avLst/>
                    </a:prstGeom>
                  </pic:spPr>
                </pic:pic>
              </a:graphicData>
            </a:graphic>
          </wp:anchor>
        </w:drawing>
      </w:r>
    </w:p>
    <w:p w14:paraId="7B8114EE" w14:textId="77777777" w:rsidR="00693A97" w:rsidRPr="006B5C20" w:rsidRDefault="00693A97" w:rsidP="002A6304">
      <w:pPr>
        <w:spacing w:before="100" w:beforeAutospacing="1" w:after="100" w:afterAutospacing="1" w:line="25" w:lineRule="atLeast"/>
        <w:jc w:val="center"/>
        <w:rPr>
          <w:rFonts w:ascii="Times New Roman" w:hAnsi="Times New Roman" w:cs="Times New Roman"/>
          <w:sz w:val="24"/>
          <w:szCs w:val="24"/>
        </w:rPr>
      </w:pPr>
    </w:p>
    <w:p w14:paraId="220CEB85" w14:textId="77777777" w:rsidR="001B0DEF" w:rsidRPr="006B5C20" w:rsidRDefault="001B0DEF" w:rsidP="002A6304">
      <w:pPr>
        <w:tabs>
          <w:tab w:val="left" w:pos="1050"/>
        </w:tabs>
        <w:spacing w:before="100" w:beforeAutospacing="1" w:after="100" w:afterAutospacing="1" w:line="25" w:lineRule="atLeast"/>
        <w:jc w:val="center"/>
        <w:rPr>
          <w:rFonts w:ascii="Times New Roman" w:hAnsi="Times New Roman" w:cs="Times New Roman"/>
          <w:sz w:val="24"/>
          <w:szCs w:val="24"/>
        </w:rPr>
      </w:pPr>
    </w:p>
    <w:p w14:paraId="64B406EF" w14:textId="77777777" w:rsidR="00671BBF" w:rsidRPr="006B5C20" w:rsidRDefault="00671BBF" w:rsidP="002A6304">
      <w:pPr>
        <w:tabs>
          <w:tab w:val="left" w:pos="1050"/>
        </w:tabs>
        <w:spacing w:before="100" w:beforeAutospacing="1" w:after="100" w:afterAutospacing="1" w:line="25" w:lineRule="atLeast"/>
        <w:jc w:val="center"/>
        <w:rPr>
          <w:rFonts w:ascii="Times New Roman" w:hAnsi="Times New Roman" w:cs="Times New Roman"/>
          <w:sz w:val="24"/>
          <w:szCs w:val="24"/>
        </w:rPr>
      </w:pPr>
    </w:p>
    <w:p w14:paraId="697AF2D0" w14:textId="77777777" w:rsidR="001B0DEF" w:rsidRPr="002A6304" w:rsidRDefault="001B0DEF" w:rsidP="002A6304">
      <w:pPr>
        <w:pStyle w:val="Title"/>
        <w:tabs>
          <w:tab w:val="center" w:pos="4680"/>
          <w:tab w:val="left" w:pos="8310"/>
        </w:tabs>
        <w:spacing w:before="100" w:beforeAutospacing="1" w:after="100" w:afterAutospacing="1" w:line="25" w:lineRule="atLeast"/>
        <w:jc w:val="center"/>
        <w:rPr>
          <w:rFonts w:ascii="Times New Roman" w:hAnsi="Times New Roman" w:cs="Times New Roman"/>
          <w:sz w:val="48"/>
          <w:szCs w:val="24"/>
        </w:rPr>
      </w:pPr>
      <w:r w:rsidRPr="002A6304">
        <w:rPr>
          <w:rFonts w:ascii="Times New Roman" w:hAnsi="Times New Roman" w:cs="Times New Roman"/>
          <w:sz w:val="48"/>
          <w:szCs w:val="24"/>
        </w:rPr>
        <w:t>Internship Report ON</w:t>
      </w:r>
    </w:p>
    <w:p w14:paraId="2CC1F64C" w14:textId="77777777" w:rsidR="00EC5167" w:rsidRPr="002A6304" w:rsidRDefault="00EC5167" w:rsidP="002A6304">
      <w:pPr>
        <w:pStyle w:val="Subtitle"/>
        <w:spacing w:before="100" w:beforeAutospacing="1" w:after="100" w:afterAutospacing="1" w:line="25" w:lineRule="atLeast"/>
        <w:jc w:val="center"/>
        <w:rPr>
          <w:rFonts w:ascii="Times New Roman" w:hAnsi="Times New Roman" w:cs="Times New Roman"/>
          <w:b/>
          <w:i w:val="0"/>
          <w:sz w:val="40"/>
        </w:rPr>
      </w:pPr>
      <w:r w:rsidRPr="002A6304">
        <w:rPr>
          <w:rFonts w:ascii="Times New Roman" w:hAnsi="Times New Roman" w:cs="Times New Roman"/>
          <w:b/>
          <w:i w:val="0"/>
          <w:sz w:val="40"/>
        </w:rPr>
        <w:t>General Banking Activities of Bank Asia Limited</w:t>
      </w:r>
    </w:p>
    <w:p w14:paraId="28128832" w14:textId="77777777" w:rsidR="00EC5167" w:rsidRPr="006B5C20" w:rsidRDefault="00EC5167" w:rsidP="002A6304">
      <w:pPr>
        <w:spacing w:before="100" w:beforeAutospacing="1" w:after="100" w:afterAutospacing="1" w:line="25" w:lineRule="atLeast"/>
        <w:jc w:val="center"/>
        <w:rPr>
          <w:rFonts w:ascii="Times New Roman" w:hAnsi="Times New Roman" w:cs="Times New Roman"/>
          <w:sz w:val="24"/>
          <w:szCs w:val="24"/>
        </w:rPr>
      </w:pPr>
    </w:p>
    <w:p w14:paraId="69FF9DAF" w14:textId="77777777" w:rsidR="001B0DEF" w:rsidRPr="002A6304" w:rsidRDefault="001B0DEF" w:rsidP="002A6304">
      <w:pPr>
        <w:pStyle w:val="NoSpacing"/>
        <w:spacing w:before="100" w:beforeAutospacing="1" w:after="100" w:afterAutospacing="1" w:line="25" w:lineRule="atLeast"/>
        <w:jc w:val="center"/>
        <w:rPr>
          <w:rFonts w:ascii="Times New Roman" w:hAnsi="Times New Roman" w:cs="Times New Roman"/>
          <w:b/>
          <w:sz w:val="36"/>
          <w:szCs w:val="24"/>
          <w:u w:val="single"/>
        </w:rPr>
      </w:pPr>
      <w:r w:rsidRPr="002A6304">
        <w:rPr>
          <w:rFonts w:ascii="Times New Roman" w:hAnsi="Times New Roman" w:cs="Times New Roman"/>
          <w:b/>
          <w:sz w:val="36"/>
          <w:szCs w:val="24"/>
          <w:u w:val="single"/>
        </w:rPr>
        <w:t>Submitted To:</w:t>
      </w:r>
    </w:p>
    <w:p w14:paraId="0E513345" w14:textId="77777777" w:rsidR="001B0DEF" w:rsidRPr="002A6304" w:rsidRDefault="001B0DEF" w:rsidP="002A6304">
      <w:pPr>
        <w:spacing w:before="100" w:beforeAutospacing="1" w:after="100" w:afterAutospacing="1" w:line="25" w:lineRule="atLeast"/>
        <w:jc w:val="center"/>
        <w:rPr>
          <w:rFonts w:ascii="Times New Roman" w:hAnsi="Times New Roman" w:cs="Times New Roman"/>
          <w:sz w:val="32"/>
          <w:szCs w:val="24"/>
        </w:rPr>
      </w:pPr>
      <w:r w:rsidRPr="002A6304">
        <w:rPr>
          <w:rFonts w:ascii="Times New Roman" w:hAnsi="Times New Roman" w:cs="Times New Roman"/>
          <w:sz w:val="32"/>
          <w:szCs w:val="24"/>
        </w:rPr>
        <w:t>Md. Shariful Alam, PhD</w:t>
      </w:r>
    </w:p>
    <w:p w14:paraId="5C2898BC" w14:textId="77777777" w:rsidR="001B0DEF" w:rsidRPr="002A6304" w:rsidRDefault="001B0DEF" w:rsidP="002A6304">
      <w:pPr>
        <w:spacing w:before="100" w:beforeAutospacing="1" w:after="100" w:afterAutospacing="1" w:line="25" w:lineRule="atLeast"/>
        <w:jc w:val="center"/>
        <w:rPr>
          <w:rFonts w:ascii="Times New Roman" w:hAnsi="Times New Roman" w:cs="Times New Roman"/>
          <w:sz w:val="32"/>
          <w:szCs w:val="24"/>
        </w:rPr>
      </w:pPr>
      <w:r w:rsidRPr="002A6304">
        <w:rPr>
          <w:rFonts w:ascii="Times New Roman" w:hAnsi="Times New Roman" w:cs="Times New Roman"/>
          <w:sz w:val="32"/>
          <w:szCs w:val="24"/>
        </w:rPr>
        <w:t>Associated Professor</w:t>
      </w:r>
    </w:p>
    <w:p w14:paraId="1C7846C1" w14:textId="77777777" w:rsidR="001B0DEF" w:rsidRPr="002A6304" w:rsidRDefault="001B0DEF" w:rsidP="002A6304">
      <w:pPr>
        <w:spacing w:before="100" w:beforeAutospacing="1" w:after="100" w:afterAutospacing="1" w:line="25" w:lineRule="atLeast"/>
        <w:jc w:val="center"/>
        <w:rPr>
          <w:rFonts w:ascii="Times New Roman" w:hAnsi="Times New Roman" w:cs="Times New Roman"/>
          <w:sz w:val="32"/>
          <w:szCs w:val="24"/>
        </w:rPr>
      </w:pPr>
      <w:r w:rsidRPr="002A6304">
        <w:rPr>
          <w:rFonts w:ascii="Times New Roman" w:hAnsi="Times New Roman" w:cs="Times New Roman"/>
          <w:sz w:val="32"/>
          <w:szCs w:val="24"/>
        </w:rPr>
        <w:t>School of Business and Economics</w:t>
      </w:r>
    </w:p>
    <w:p w14:paraId="4D3F2784" w14:textId="77777777" w:rsidR="001B0DEF" w:rsidRPr="006B5C20" w:rsidRDefault="001B0DEF" w:rsidP="002A6304">
      <w:pPr>
        <w:pStyle w:val="NoSpacing"/>
        <w:spacing w:before="100" w:beforeAutospacing="1" w:after="100" w:afterAutospacing="1" w:line="25" w:lineRule="atLeast"/>
        <w:jc w:val="center"/>
        <w:rPr>
          <w:rFonts w:ascii="Times New Roman" w:hAnsi="Times New Roman" w:cs="Times New Roman"/>
          <w:b/>
          <w:sz w:val="24"/>
          <w:szCs w:val="24"/>
          <w:u w:val="single"/>
        </w:rPr>
      </w:pPr>
    </w:p>
    <w:p w14:paraId="0ADBBEC9" w14:textId="77777777" w:rsidR="001B0DEF" w:rsidRPr="002A6304" w:rsidRDefault="001B0DEF" w:rsidP="002A6304">
      <w:pPr>
        <w:pStyle w:val="NoSpacing"/>
        <w:spacing w:before="100" w:beforeAutospacing="1" w:after="100" w:afterAutospacing="1" w:line="25" w:lineRule="atLeast"/>
        <w:jc w:val="center"/>
        <w:rPr>
          <w:rFonts w:ascii="Times New Roman" w:hAnsi="Times New Roman" w:cs="Times New Roman"/>
          <w:b/>
          <w:sz w:val="36"/>
          <w:szCs w:val="24"/>
          <w:u w:val="single"/>
        </w:rPr>
      </w:pPr>
      <w:r w:rsidRPr="002A6304">
        <w:rPr>
          <w:rFonts w:ascii="Times New Roman" w:hAnsi="Times New Roman" w:cs="Times New Roman"/>
          <w:b/>
          <w:sz w:val="36"/>
          <w:szCs w:val="24"/>
          <w:u w:val="single"/>
        </w:rPr>
        <w:t>Submitted By:</w:t>
      </w:r>
    </w:p>
    <w:p w14:paraId="2B32D19A" w14:textId="77777777" w:rsidR="001B0DEF" w:rsidRPr="002A6304" w:rsidRDefault="001B0DEF" w:rsidP="002A6304">
      <w:pPr>
        <w:pStyle w:val="NoSpacing"/>
        <w:spacing w:before="100" w:beforeAutospacing="1" w:after="100" w:afterAutospacing="1" w:line="25" w:lineRule="atLeast"/>
        <w:jc w:val="center"/>
        <w:rPr>
          <w:rFonts w:ascii="Times New Roman" w:hAnsi="Times New Roman" w:cs="Times New Roman"/>
          <w:sz w:val="32"/>
          <w:szCs w:val="24"/>
        </w:rPr>
      </w:pPr>
      <w:proofErr w:type="spellStart"/>
      <w:r w:rsidRPr="002A6304">
        <w:rPr>
          <w:rFonts w:ascii="Times New Roman" w:hAnsi="Times New Roman" w:cs="Times New Roman"/>
          <w:sz w:val="32"/>
          <w:szCs w:val="24"/>
        </w:rPr>
        <w:t>Taslima</w:t>
      </w:r>
      <w:proofErr w:type="spellEnd"/>
      <w:r w:rsidRPr="002A6304">
        <w:rPr>
          <w:rFonts w:ascii="Times New Roman" w:hAnsi="Times New Roman" w:cs="Times New Roman"/>
          <w:sz w:val="32"/>
          <w:szCs w:val="24"/>
        </w:rPr>
        <w:t xml:space="preserve"> Jannat </w:t>
      </w:r>
      <w:proofErr w:type="spellStart"/>
      <w:r w:rsidRPr="002A6304">
        <w:rPr>
          <w:rFonts w:ascii="Times New Roman" w:hAnsi="Times New Roman" w:cs="Times New Roman"/>
          <w:sz w:val="32"/>
          <w:szCs w:val="24"/>
        </w:rPr>
        <w:t>Rezowana</w:t>
      </w:r>
      <w:proofErr w:type="spellEnd"/>
    </w:p>
    <w:p w14:paraId="579FDDB5" w14:textId="0BC07C03" w:rsidR="001B0DEF" w:rsidRPr="002A6304" w:rsidRDefault="001B0DEF" w:rsidP="002A6304">
      <w:pPr>
        <w:spacing w:before="100" w:beforeAutospacing="1" w:after="100" w:afterAutospacing="1" w:line="25" w:lineRule="atLeast"/>
        <w:jc w:val="center"/>
        <w:rPr>
          <w:rFonts w:ascii="Times New Roman" w:hAnsi="Times New Roman" w:cs="Times New Roman"/>
          <w:sz w:val="32"/>
          <w:szCs w:val="24"/>
        </w:rPr>
      </w:pPr>
      <w:r w:rsidRPr="002A6304">
        <w:rPr>
          <w:rFonts w:ascii="Times New Roman" w:hAnsi="Times New Roman" w:cs="Times New Roman"/>
          <w:sz w:val="32"/>
          <w:szCs w:val="24"/>
        </w:rPr>
        <w:t>ID: 111141432</w:t>
      </w:r>
    </w:p>
    <w:p w14:paraId="2B093DA6" w14:textId="77777777" w:rsidR="001B0DEF" w:rsidRPr="006B5C20" w:rsidRDefault="001B0DEF" w:rsidP="002A6304">
      <w:pPr>
        <w:spacing w:before="100" w:beforeAutospacing="1" w:after="100" w:afterAutospacing="1" w:line="25" w:lineRule="atLeast"/>
        <w:jc w:val="center"/>
        <w:rPr>
          <w:rFonts w:ascii="Times New Roman" w:hAnsi="Times New Roman" w:cs="Times New Roman"/>
          <w:sz w:val="24"/>
          <w:szCs w:val="24"/>
        </w:rPr>
      </w:pPr>
    </w:p>
    <w:p w14:paraId="1C8EDB6E" w14:textId="77777777" w:rsidR="00423A63" w:rsidRPr="002A6304" w:rsidRDefault="001B0DEF" w:rsidP="002A6304">
      <w:pPr>
        <w:spacing w:before="100" w:beforeAutospacing="1" w:after="100" w:afterAutospacing="1" w:line="25" w:lineRule="atLeast"/>
        <w:jc w:val="center"/>
        <w:rPr>
          <w:rFonts w:ascii="Times New Roman" w:hAnsi="Times New Roman" w:cs="Times New Roman"/>
          <w:b/>
          <w:bCs/>
          <w:sz w:val="36"/>
          <w:szCs w:val="24"/>
          <w:u w:val="single"/>
        </w:rPr>
      </w:pPr>
      <w:r w:rsidRPr="002A6304">
        <w:rPr>
          <w:rFonts w:ascii="Times New Roman" w:hAnsi="Times New Roman" w:cs="Times New Roman"/>
          <w:b/>
          <w:bCs/>
          <w:sz w:val="36"/>
          <w:szCs w:val="24"/>
          <w:u w:val="single"/>
        </w:rPr>
        <w:t>Submission Date:</w:t>
      </w:r>
      <w:bookmarkStart w:id="0" w:name="_Toc10362676"/>
    </w:p>
    <w:p w14:paraId="2F84C16F" w14:textId="6B2C46D2" w:rsidR="002A6304" w:rsidRPr="002A6304" w:rsidRDefault="00746EA8" w:rsidP="002A6304">
      <w:pPr>
        <w:jc w:val="center"/>
        <w:rPr>
          <w:b/>
          <w:sz w:val="32"/>
        </w:rPr>
      </w:pPr>
      <w:r>
        <w:rPr>
          <w:b/>
          <w:sz w:val="32"/>
        </w:rPr>
        <w:t>04</w:t>
      </w:r>
      <w:r w:rsidR="002A6304" w:rsidRPr="002A6304">
        <w:rPr>
          <w:b/>
          <w:sz w:val="32"/>
        </w:rPr>
        <w:t>/0</w:t>
      </w:r>
      <w:r w:rsidR="000B57A4">
        <w:rPr>
          <w:b/>
          <w:sz w:val="32"/>
        </w:rPr>
        <w:t>9</w:t>
      </w:r>
      <w:r w:rsidR="002A6304" w:rsidRPr="002A6304">
        <w:rPr>
          <w:b/>
          <w:sz w:val="32"/>
        </w:rPr>
        <w:t>/2019</w:t>
      </w:r>
    </w:p>
    <w:p w14:paraId="12FD9B30" w14:textId="77777777" w:rsidR="00C4453D" w:rsidRPr="00711375" w:rsidRDefault="002574A9" w:rsidP="00101791">
      <w:pPr>
        <w:pStyle w:val="Heading1"/>
        <w:spacing w:before="100" w:beforeAutospacing="1" w:after="100" w:afterAutospacing="1" w:line="25" w:lineRule="atLeast"/>
        <w:jc w:val="center"/>
        <w:rPr>
          <w:rFonts w:ascii="Times New Roman" w:hAnsi="Times New Roman" w:cs="Times New Roman"/>
          <w:szCs w:val="24"/>
          <w:u w:val="single"/>
        </w:rPr>
      </w:pPr>
      <w:bookmarkStart w:id="1" w:name="_Toc13092243"/>
      <w:r w:rsidRPr="00711375">
        <w:rPr>
          <w:rFonts w:ascii="Times New Roman" w:hAnsi="Times New Roman" w:cs="Times New Roman"/>
          <w:szCs w:val="24"/>
          <w:u w:val="single"/>
        </w:rPr>
        <w:lastRenderedPageBreak/>
        <w:t>Letter of Acknowledgement</w:t>
      </w:r>
      <w:bookmarkEnd w:id="0"/>
      <w:bookmarkEnd w:id="1"/>
    </w:p>
    <w:p w14:paraId="26374E71" w14:textId="77777777" w:rsidR="001C35A7" w:rsidRPr="006B5C20" w:rsidRDefault="001C35A7"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To begin with, I would like to express my heartiest gratefulness to the almighty Allah for giving me the strength and composure this internship. I owe debt of appreciation to all those who helped me with this study. </w:t>
      </w:r>
    </w:p>
    <w:p w14:paraId="32C8FBE6" w14:textId="77777777" w:rsidR="00CC151F" w:rsidRPr="006B5C20" w:rsidRDefault="001C35A7"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 am grateful to many individuals for completing my internship report successfully.  </w:t>
      </w:r>
      <w:r w:rsidR="00CC151F" w:rsidRPr="006B5C20">
        <w:rPr>
          <w:rFonts w:ascii="Times New Roman" w:hAnsi="Times New Roman" w:cs="Times New Roman"/>
          <w:sz w:val="24"/>
          <w:szCs w:val="24"/>
        </w:rPr>
        <w:t>My warm admiration is</w:t>
      </w:r>
      <w:r w:rsidR="002B5EDC" w:rsidRPr="006B5C20">
        <w:rPr>
          <w:rFonts w:ascii="Times New Roman" w:hAnsi="Times New Roman" w:cs="Times New Roman"/>
          <w:sz w:val="24"/>
          <w:szCs w:val="24"/>
        </w:rPr>
        <w:t xml:space="preserve"> to thank </w:t>
      </w:r>
      <w:r w:rsidR="00CC151F" w:rsidRPr="006B5C20">
        <w:rPr>
          <w:rFonts w:ascii="Times New Roman" w:hAnsi="Times New Roman" w:cs="Times New Roman"/>
          <w:sz w:val="24"/>
          <w:szCs w:val="24"/>
        </w:rPr>
        <w:t>my internship supervisor,</w:t>
      </w:r>
      <w:r w:rsidR="002B5EDC" w:rsidRPr="006B5C20">
        <w:rPr>
          <w:rFonts w:ascii="Times New Roman" w:hAnsi="Times New Roman" w:cs="Times New Roman"/>
          <w:sz w:val="24"/>
          <w:szCs w:val="24"/>
        </w:rPr>
        <w:t xml:space="preserve"> Dr. Md. Shariful Alam, Associated Professor, School of Business and Economics, United International University for his supervision, co-operation, and instruction to guide me for completing this report. I will remain grateful to him for the treasured suggestions and the time he gave me </w:t>
      </w:r>
      <w:r w:rsidR="002B2FC4" w:rsidRPr="006B5C20">
        <w:rPr>
          <w:rFonts w:ascii="Times New Roman" w:hAnsi="Times New Roman" w:cs="Times New Roman"/>
          <w:sz w:val="24"/>
          <w:szCs w:val="24"/>
        </w:rPr>
        <w:t>for guiding me throughout the report.</w:t>
      </w:r>
    </w:p>
    <w:p w14:paraId="63747EE5" w14:textId="77777777" w:rsidR="004B4B30" w:rsidRPr="006B5C20" w:rsidRDefault="00CC151F"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All the people working in the bank were very much supportive, co-operative and friendly, but still I would like to mention some names </w:t>
      </w:r>
      <w:r w:rsidR="004B4B30" w:rsidRPr="006B5C20">
        <w:rPr>
          <w:rFonts w:ascii="Times New Roman" w:hAnsi="Times New Roman" w:cs="Times New Roman"/>
          <w:sz w:val="24"/>
          <w:szCs w:val="24"/>
        </w:rPr>
        <w:t>that</w:t>
      </w:r>
      <w:r w:rsidRPr="006B5C20">
        <w:rPr>
          <w:rFonts w:ascii="Times New Roman" w:hAnsi="Times New Roman" w:cs="Times New Roman"/>
          <w:sz w:val="24"/>
          <w:szCs w:val="24"/>
        </w:rPr>
        <w:t xml:space="preserve"> I found topping the list to give thanks and express my gratefulness to Mr. </w:t>
      </w:r>
      <w:proofErr w:type="spellStart"/>
      <w:r w:rsidRPr="006B5C20">
        <w:rPr>
          <w:rFonts w:ascii="Times New Roman" w:hAnsi="Times New Roman" w:cs="Times New Roman"/>
          <w:sz w:val="24"/>
          <w:szCs w:val="24"/>
        </w:rPr>
        <w:t>Mehb</w:t>
      </w:r>
      <w:r w:rsidR="00233268" w:rsidRPr="006B5C20">
        <w:rPr>
          <w:rFonts w:ascii="Times New Roman" w:hAnsi="Times New Roman" w:cs="Times New Roman"/>
          <w:sz w:val="24"/>
          <w:szCs w:val="24"/>
        </w:rPr>
        <w:t>ub</w:t>
      </w:r>
      <w:proofErr w:type="spellEnd"/>
      <w:r w:rsidR="00233268" w:rsidRPr="006B5C20">
        <w:rPr>
          <w:rFonts w:ascii="Times New Roman" w:hAnsi="Times New Roman" w:cs="Times New Roman"/>
          <w:sz w:val="24"/>
          <w:szCs w:val="24"/>
        </w:rPr>
        <w:t xml:space="preserve"> Hasan, Vice President &amp;</w:t>
      </w:r>
      <w:r w:rsidR="002B2FC4" w:rsidRPr="006B5C20">
        <w:rPr>
          <w:rFonts w:ascii="Times New Roman" w:hAnsi="Times New Roman" w:cs="Times New Roman"/>
          <w:sz w:val="24"/>
          <w:szCs w:val="24"/>
        </w:rPr>
        <w:t xml:space="preserve"> </w:t>
      </w:r>
      <w:r w:rsidRPr="006B5C20">
        <w:rPr>
          <w:rFonts w:ascii="Times New Roman" w:hAnsi="Times New Roman" w:cs="Times New Roman"/>
          <w:sz w:val="24"/>
          <w:szCs w:val="24"/>
        </w:rPr>
        <w:t xml:space="preserve">Head of Branch and Mr. </w:t>
      </w:r>
      <w:proofErr w:type="spellStart"/>
      <w:r w:rsidR="004B4B30" w:rsidRPr="006B5C20">
        <w:rPr>
          <w:rFonts w:ascii="Times New Roman" w:hAnsi="Times New Roman" w:cs="Times New Roman"/>
          <w:sz w:val="24"/>
          <w:szCs w:val="24"/>
        </w:rPr>
        <w:t>Kh</w:t>
      </w:r>
      <w:proofErr w:type="spellEnd"/>
      <w:r w:rsidR="004B4B30" w:rsidRPr="006B5C20">
        <w:rPr>
          <w:rFonts w:ascii="Times New Roman" w:hAnsi="Times New Roman" w:cs="Times New Roman"/>
          <w:sz w:val="24"/>
          <w:szCs w:val="24"/>
        </w:rPr>
        <w:t>. Md. Has</w:t>
      </w:r>
      <w:r w:rsidR="006675DD" w:rsidRPr="006B5C20">
        <w:rPr>
          <w:rFonts w:ascii="Times New Roman" w:hAnsi="Times New Roman" w:cs="Times New Roman"/>
          <w:sz w:val="24"/>
          <w:szCs w:val="24"/>
        </w:rPr>
        <w:t>s</w:t>
      </w:r>
      <w:r w:rsidR="004B4B30" w:rsidRPr="006B5C20">
        <w:rPr>
          <w:rFonts w:ascii="Times New Roman" w:hAnsi="Times New Roman" w:cs="Times New Roman"/>
          <w:sz w:val="24"/>
          <w:szCs w:val="24"/>
        </w:rPr>
        <w:t>an Shahriar</w:t>
      </w:r>
      <w:r w:rsidR="00BF5623" w:rsidRPr="006B5C20">
        <w:rPr>
          <w:rFonts w:ascii="Times New Roman" w:hAnsi="Times New Roman" w:cs="Times New Roman"/>
          <w:sz w:val="24"/>
          <w:szCs w:val="24"/>
        </w:rPr>
        <w:t>, FAVP</w:t>
      </w:r>
      <w:r w:rsidR="00200B4D" w:rsidRPr="006B5C20">
        <w:rPr>
          <w:rFonts w:ascii="Times New Roman" w:hAnsi="Times New Roman" w:cs="Times New Roman"/>
          <w:sz w:val="24"/>
          <w:szCs w:val="24"/>
        </w:rPr>
        <w:t xml:space="preserve"> </w:t>
      </w:r>
      <w:r w:rsidR="00BF5623" w:rsidRPr="006B5C20">
        <w:rPr>
          <w:rFonts w:ascii="Times New Roman" w:hAnsi="Times New Roman" w:cs="Times New Roman"/>
          <w:sz w:val="24"/>
          <w:szCs w:val="24"/>
        </w:rPr>
        <w:t>&amp;</w:t>
      </w:r>
      <w:r w:rsidR="00200B4D" w:rsidRPr="006B5C20">
        <w:rPr>
          <w:rFonts w:ascii="Times New Roman" w:hAnsi="Times New Roman" w:cs="Times New Roman"/>
          <w:sz w:val="24"/>
          <w:szCs w:val="24"/>
        </w:rPr>
        <w:t xml:space="preserve"> Manger Operations of B</w:t>
      </w:r>
      <w:r w:rsidR="004B4B30" w:rsidRPr="006B5C20">
        <w:rPr>
          <w:rFonts w:ascii="Times New Roman" w:hAnsi="Times New Roman" w:cs="Times New Roman"/>
          <w:sz w:val="24"/>
          <w:szCs w:val="24"/>
        </w:rPr>
        <w:t>ranch who supports m</w:t>
      </w:r>
      <w:r w:rsidR="000E3787" w:rsidRPr="006B5C20">
        <w:rPr>
          <w:rFonts w:ascii="Times New Roman" w:hAnsi="Times New Roman" w:cs="Times New Roman"/>
          <w:sz w:val="24"/>
          <w:szCs w:val="24"/>
        </w:rPr>
        <w:t>e during my internship period and</w:t>
      </w:r>
      <w:r w:rsidR="004B4B30" w:rsidRPr="006B5C20">
        <w:rPr>
          <w:rFonts w:ascii="Times New Roman" w:hAnsi="Times New Roman" w:cs="Times New Roman"/>
          <w:sz w:val="24"/>
          <w:szCs w:val="24"/>
        </w:rPr>
        <w:t xml:space="preserve"> provide me various types of information about Bank Asia Limited. </w:t>
      </w:r>
    </w:p>
    <w:p w14:paraId="0734F6F4" w14:textId="77777777" w:rsidR="004B4B30" w:rsidRPr="006B5C20" w:rsidRDefault="004B4B30"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Finally, my special thanks to them who have significantly influenced my working efforts and have great contributions through their experience</w:t>
      </w:r>
      <w:r w:rsidR="00EA2CF6" w:rsidRPr="006B5C20">
        <w:rPr>
          <w:rFonts w:ascii="Times New Roman" w:hAnsi="Times New Roman" w:cs="Times New Roman"/>
          <w:sz w:val="24"/>
          <w:szCs w:val="24"/>
        </w:rPr>
        <w:t>s</w:t>
      </w:r>
      <w:r w:rsidRPr="006B5C20">
        <w:rPr>
          <w:rFonts w:ascii="Times New Roman" w:hAnsi="Times New Roman" w:cs="Times New Roman"/>
          <w:sz w:val="24"/>
          <w:szCs w:val="24"/>
        </w:rPr>
        <w:t xml:space="preserve"> and discussion to do my report. </w:t>
      </w:r>
    </w:p>
    <w:p w14:paraId="15F2A75D" w14:textId="77777777" w:rsidR="00CC151F" w:rsidRPr="006B5C20" w:rsidRDefault="004B4B30"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p>
    <w:p w14:paraId="190B6185" w14:textId="77777777" w:rsidR="002B5EDC" w:rsidRPr="006B5C20" w:rsidRDefault="002B2FC4"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p>
    <w:p w14:paraId="64A8F0C6" w14:textId="77777777" w:rsidR="002B5EDC" w:rsidRPr="006B5C20" w:rsidRDefault="002B5EDC" w:rsidP="00101791">
      <w:pPr>
        <w:spacing w:before="100" w:beforeAutospacing="1" w:after="100" w:afterAutospacing="1" w:line="25" w:lineRule="atLeast"/>
        <w:jc w:val="both"/>
        <w:rPr>
          <w:rFonts w:ascii="Times New Roman" w:hAnsi="Times New Roman" w:cs="Times New Roman"/>
          <w:sz w:val="24"/>
          <w:szCs w:val="24"/>
        </w:rPr>
      </w:pPr>
    </w:p>
    <w:p w14:paraId="4029C461" w14:textId="77777777" w:rsidR="00711375" w:rsidRDefault="00711375" w:rsidP="00101791">
      <w:pPr>
        <w:spacing w:before="100" w:beforeAutospacing="1" w:after="100" w:afterAutospacing="1" w:line="25" w:lineRule="atLeast"/>
        <w:rPr>
          <w:rFonts w:ascii="Times New Roman" w:hAnsi="Times New Roman" w:cs="Times New Roman"/>
          <w:sz w:val="24"/>
          <w:szCs w:val="24"/>
        </w:rPr>
      </w:pPr>
    </w:p>
    <w:p w14:paraId="1D5F9F06" w14:textId="77777777" w:rsidR="00711375" w:rsidRDefault="00711375" w:rsidP="00101791">
      <w:pPr>
        <w:spacing w:before="100" w:beforeAutospacing="1" w:after="100" w:afterAutospacing="1" w:line="25" w:lineRule="atLeast"/>
      </w:pPr>
    </w:p>
    <w:p w14:paraId="78645E3A" w14:textId="77777777" w:rsidR="00711375" w:rsidRDefault="00711375" w:rsidP="00101791">
      <w:pPr>
        <w:spacing w:before="100" w:beforeAutospacing="1" w:after="100" w:afterAutospacing="1" w:line="25" w:lineRule="atLeast"/>
      </w:pPr>
    </w:p>
    <w:p w14:paraId="3D7FC7FD" w14:textId="77777777" w:rsidR="00711375" w:rsidRDefault="00711375" w:rsidP="00101791">
      <w:pPr>
        <w:pStyle w:val="Heading1"/>
        <w:spacing w:before="100" w:beforeAutospacing="1" w:after="100" w:afterAutospacing="1" w:line="25" w:lineRule="atLeast"/>
        <w:rPr>
          <w:rFonts w:asciiTheme="minorHAnsi" w:eastAsiaTheme="minorHAnsi" w:hAnsiTheme="minorHAnsi" w:cstheme="minorBidi"/>
          <w:b w:val="0"/>
          <w:bCs w:val="0"/>
          <w:color w:val="auto"/>
          <w:sz w:val="22"/>
          <w:szCs w:val="22"/>
        </w:rPr>
      </w:pPr>
    </w:p>
    <w:p w14:paraId="6A28048F" w14:textId="77777777" w:rsidR="00711375" w:rsidRDefault="00711375" w:rsidP="00101791">
      <w:pPr>
        <w:spacing w:before="100" w:beforeAutospacing="1" w:after="100" w:afterAutospacing="1" w:line="25" w:lineRule="atLeast"/>
      </w:pPr>
    </w:p>
    <w:p w14:paraId="1C43BF03" w14:textId="77777777" w:rsidR="001000FA" w:rsidRDefault="001000FA" w:rsidP="00101791">
      <w:pPr>
        <w:spacing w:before="100" w:beforeAutospacing="1" w:after="100" w:afterAutospacing="1" w:line="25" w:lineRule="atLeast"/>
      </w:pPr>
    </w:p>
    <w:p w14:paraId="6E03A07E" w14:textId="77777777" w:rsidR="001000FA" w:rsidRDefault="001000FA" w:rsidP="00101791">
      <w:pPr>
        <w:spacing w:before="100" w:beforeAutospacing="1" w:after="100" w:afterAutospacing="1" w:line="25" w:lineRule="atLeast"/>
      </w:pPr>
    </w:p>
    <w:p w14:paraId="1C30E9C7" w14:textId="77777777" w:rsidR="001000FA" w:rsidRDefault="001000FA" w:rsidP="00101791">
      <w:pPr>
        <w:spacing w:before="100" w:beforeAutospacing="1" w:after="100" w:afterAutospacing="1" w:line="25" w:lineRule="atLeast"/>
      </w:pPr>
    </w:p>
    <w:p w14:paraId="1B852F44" w14:textId="77777777" w:rsidR="001000FA" w:rsidRDefault="001000FA" w:rsidP="00101791">
      <w:pPr>
        <w:spacing w:before="100" w:beforeAutospacing="1" w:after="100" w:afterAutospacing="1" w:line="25" w:lineRule="atLeast"/>
      </w:pPr>
    </w:p>
    <w:p w14:paraId="5F73117A" w14:textId="77777777" w:rsidR="0059282F" w:rsidRDefault="006F56F1" w:rsidP="0017349E">
      <w:pPr>
        <w:pStyle w:val="Heading1"/>
        <w:spacing w:before="100" w:beforeAutospacing="1" w:after="100" w:afterAutospacing="1" w:line="25" w:lineRule="atLeast"/>
        <w:jc w:val="center"/>
        <w:rPr>
          <w:rFonts w:ascii="Times New Roman" w:hAnsi="Times New Roman" w:cs="Times New Roman"/>
          <w:szCs w:val="24"/>
          <w:u w:val="single"/>
        </w:rPr>
      </w:pPr>
      <w:bookmarkStart w:id="2" w:name="_Toc13092244"/>
      <w:r w:rsidRPr="00711375">
        <w:rPr>
          <w:rFonts w:ascii="Times New Roman" w:hAnsi="Times New Roman" w:cs="Times New Roman"/>
          <w:szCs w:val="24"/>
          <w:u w:val="single"/>
        </w:rPr>
        <w:lastRenderedPageBreak/>
        <w:t>Letter of Transmittal</w:t>
      </w:r>
      <w:bookmarkEnd w:id="2"/>
    </w:p>
    <w:p w14:paraId="5C7263FD" w14:textId="77777777" w:rsidR="0017349E" w:rsidRPr="0017349E" w:rsidRDefault="0017349E" w:rsidP="0017349E"/>
    <w:p w14:paraId="2B72C59E" w14:textId="77777777" w:rsidR="006F56F1" w:rsidRPr="006B5C20" w:rsidRDefault="006F56F1"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Date: </w:t>
      </w:r>
      <w:r w:rsidR="00746EA8">
        <w:rPr>
          <w:rFonts w:ascii="Times New Roman" w:hAnsi="Times New Roman" w:cs="Times New Roman"/>
          <w:sz w:val="24"/>
          <w:szCs w:val="24"/>
        </w:rPr>
        <w:t>04</w:t>
      </w:r>
      <w:r w:rsidR="00711375">
        <w:rPr>
          <w:rFonts w:ascii="Times New Roman" w:hAnsi="Times New Roman" w:cs="Times New Roman"/>
          <w:sz w:val="24"/>
          <w:szCs w:val="24"/>
        </w:rPr>
        <w:t>/07/19</w:t>
      </w:r>
    </w:p>
    <w:p w14:paraId="6D13F6AB" w14:textId="77777777" w:rsidR="006F56F1" w:rsidRPr="006B5C20" w:rsidRDefault="006F56F1"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Md. Shariful Alam, PhD</w:t>
      </w:r>
    </w:p>
    <w:p w14:paraId="31EAE7C5" w14:textId="77777777" w:rsidR="006F56F1" w:rsidRPr="006B5C20" w:rsidRDefault="006F56F1"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Associated Professor</w:t>
      </w:r>
    </w:p>
    <w:p w14:paraId="1BCA4EE7" w14:textId="77777777" w:rsidR="006F56F1" w:rsidRPr="006B5C20" w:rsidRDefault="006F56F1"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School of Business and Economics</w:t>
      </w:r>
    </w:p>
    <w:p w14:paraId="3B41C1B2" w14:textId="77777777" w:rsidR="006F56F1" w:rsidRPr="006B5C20" w:rsidRDefault="006F56F1"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United International University</w:t>
      </w:r>
    </w:p>
    <w:p w14:paraId="64B091F8" w14:textId="77777777" w:rsidR="006F56F1" w:rsidRPr="006B5C20" w:rsidRDefault="006F56F1" w:rsidP="00101791">
      <w:p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u w:val="single"/>
        </w:rPr>
        <w:t>Subject: Submission of Internship Report</w:t>
      </w:r>
    </w:p>
    <w:p w14:paraId="64DCBBCC" w14:textId="77777777" w:rsidR="006F56F1" w:rsidRPr="006B5C20" w:rsidRDefault="006F56F1"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Honorable Sir, </w:t>
      </w:r>
    </w:p>
    <w:p w14:paraId="031D5FBF" w14:textId="77777777" w:rsidR="001E5B92" w:rsidRPr="006B5C20" w:rsidRDefault="00024D00"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It is my pleasure for me to present this report on General</w:t>
      </w:r>
      <w:r w:rsidR="001E5B92" w:rsidRPr="006B5C20">
        <w:rPr>
          <w:rFonts w:ascii="Times New Roman" w:hAnsi="Times New Roman" w:cs="Times New Roman"/>
          <w:sz w:val="24"/>
          <w:szCs w:val="24"/>
        </w:rPr>
        <w:t xml:space="preserve"> Banking</w:t>
      </w:r>
      <w:r w:rsidRPr="006B5C20">
        <w:rPr>
          <w:rFonts w:ascii="Times New Roman" w:hAnsi="Times New Roman" w:cs="Times New Roman"/>
          <w:sz w:val="24"/>
          <w:szCs w:val="24"/>
        </w:rPr>
        <w:t xml:space="preserve"> Activities of Bank Asia Limited as a requirement under BBA program of United International University. I enjoyed working on this report although it was difficult to complete within the given time. The contents of this report concentrate on everything as per your instruction. To organize this report, I have tried my level best to contain </w:t>
      </w:r>
      <w:r w:rsidR="002A4ADB" w:rsidRPr="006B5C20">
        <w:rPr>
          <w:rFonts w:ascii="Times New Roman" w:hAnsi="Times New Roman" w:cs="Times New Roman"/>
          <w:sz w:val="24"/>
          <w:szCs w:val="24"/>
        </w:rPr>
        <w:t>the entire</w:t>
      </w:r>
      <w:r w:rsidRPr="006B5C20">
        <w:rPr>
          <w:rFonts w:ascii="Times New Roman" w:hAnsi="Times New Roman" w:cs="Times New Roman"/>
          <w:sz w:val="24"/>
          <w:szCs w:val="24"/>
        </w:rPr>
        <w:t xml:space="preserve"> appropriate information</w:t>
      </w:r>
      <w:r w:rsidR="001E5B92" w:rsidRPr="006B5C20">
        <w:rPr>
          <w:rFonts w:ascii="Times New Roman" w:hAnsi="Times New Roman" w:cs="Times New Roman"/>
          <w:sz w:val="24"/>
          <w:szCs w:val="24"/>
        </w:rPr>
        <w:t xml:space="preserve"> associate with General Banking Activities of Bank Asia Limited.</w:t>
      </w:r>
      <w:r w:rsidR="002A4ADB" w:rsidRPr="006B5C20">
        <w:rPr>
          <w:rFonts w:ascii="Times New Roman" w:hAnsi="Times New Roman" w:cs="Times New Roman"/>
          <w:sz w:val="24"/>
          <w:szCs w:val="24"/>
        </w:rPr>
        <w:t xml:space="preserve"> </w:t>
      </w:r>
    </w:p>
    <w:p w14:paraId="18EEE5AD" w14:textId="77777777" w:rsidR="00711255" w:rsidRPr="006B5C20" w:rsidRDefault="002A4ADB"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It is my humble belief that this report will fulfill your expectation. I value your kind guidance, cooperation, acceptance and recommendations with respect to this report which will assist me with going ahead as a splendid rule. If you have any queries concerning the contents of this report, I would be </w:t>
      </w:r>
      <w:r w:rsidR="00F0642C" w:rsidRPr="006B5C20">
        <w:rPr>
          <w:rFonts w:ascii="Times New Roman" w:hAnsi="Times New Roman" w:cs="Times New Roman"/>
          <w:sz w:val="24"/>
          <w:szCs w:val="24"/>
        </w:rPr>
        <w:t>obliged</w:t>
      </w:r>
      <w:r w:rsidRPr="006B5C20">
        <w:rPr>
          <w:rFonts w:ascii="Times New Roman" w:hAnsi="Times New Roman" w:cs="Times New Roman"/>
          <w:sz w:val="24"/>
          <w:szCs w:val="24"/>
        </w:rPr>
        <w:t xml:space="preserve"> to receive your advice.</w:t>
      </w:r>
    </w:p>
    <w:p w14:paraId="1FEDD5AD" w14:textId="77777777" w:rsidR="00711255" w:rsidRDefault="00F0642C"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Sincerely Yours, </w:t>
      </w:r>
    </w:p>
    <w:p w14:paraId="022AFE55" w14:textId="77777777" w:rsidR="00711375" w:rsidRDefault="00711375" w:rsidP="00101791">
      <w:pPr>
        <w:spacing w:before="100" w:beforeAutospacing="1" w:after="100" w:afterAutospacing="1" w:line="25" w:lineRule="atLeast"/>
        <w:jc w:val="both"/>
      </w:pPr>
      <w:proofErr w:type="spellStart"/>
      <w:r>
        <w:t>Taslima</w:t>
      </w:r>
      <w:proofErr w:type="spellEnd"/>
      <w:r>
        <w:t xml:space="preserve"> Jannat </w:t>
      </w:r>
      <w:proofErr w:type="spellStart"/>
      <w:r>
        <w:t>Rezowana</w:t>
      </w:r>
      <w:proofErr w:type="spellEnd"/>
    </w:p>
    <w:p w14:paraId="466BA3FF" w14:textId="77777777" w:rsidR="00711375" w:rsidRDefault="00711375" w:rsidP="00101791">
      <w:pPr>
        <w:spacing w:before="100" w:beforeAutospacing="1" w:after="100" w:afterAutospacing="1" w:line="25" w:lineRule="atLeast"/>
        <w:jc w:val="both"/>
      </w:pPr>
      <w:r>
        <w:t>ID: 111 141 432</w:t>
      </w:r>
    </w:p>
    <w:p w14:paraId="2A7F526B" w14:textId="77777777" w:rsidR="00711375" w:rsidRDefault="00711375" w:rsidP="00101791">
      <w:pPr>
        <w:spacing w:before="100" w:beforeAutospacing="1" w:after="100" w:afterAutospacing="1" w:line="25" w:lineRule="atLeast"/>
        <w:jc w:val="both"/>
      </w:pPr>
      <w:r>
        <w:t>United International University</w:t>
      </w:r>
    </w:p>
    <w:p w14:paraId="7189A91C" w14:textId="77777777" w:rsidR="00711375" w:rsidRDefault="00711375" w:rsidP="00101791">
      <w:pPr>
        <w:spacing w:before="100" w:beforeAutospacing="1" w:after="100" w:afterAutospacing="1" w:line="25" w:lineRule="atLeast"/>
        <w:jc w:val="both"/>
        <w:rPr>
          <w:rFonts w:ascii="Times New Roman" w:hAnsi="Times New Roman" w:cs="Times New Roman"/>
          <w:sz w:val="24"/>
          <w:szCs w:val="24"/>
        </w:rPr>
      </w:pPr>
    </w:p>
    <w:p w14:paraId="492999FF"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5C05AB2B"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60848129" w14:textId="77777777" w:rsidR="001000FA" w:rsidRPr="006B5C20" w:rsidRDefault="001000FA" w:rsidP="00101791">
      <w:pPr>
        <w:spacing w:before="100" w:beforeAutospacing="1" w:after="100" w:afterAutospacing="1" w:line="25" w:lineRule="atLeast"/>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rPr>
        <w:id w:val="692486975"/>
        <w:docPartObj>
          <w:docPartGallery w:val="Table of Contents"/>
          <w:docPartUnique/>
        </w:docPartObj>
      </w:sdtPr>
      <w:sdtEndPr/>
      <w:sdtContent>
        <w:p w14:paraId="565BFB5A" w14:textId="77777777" w:rsidR="00D42D37" w:rsidRPr="006B5C20" w:rsidRDefault="00D42D37" w:rsidP="0017349E">
          <w:pPr>
            <w:pStyle w:val="TOCHeading"/>
            <w:spacing w:before="100" w:beforeAutospacing="1" w:after="100" w:afterAutospacing="1" w:line="25" w:lineRule="atLeast"/>
            <w:jc w:val="center"/>
            <w:rPr>
              <w:rFonts w:ascii="Times New Roman" w:hAnsi="Times New Roman" w:cs="Times New Roman"/>
              <w:sz w:val="24"/>
              <w:szCs w:val="24"/>
            </w:rPr>
          </w:pPr>
          <w:r w:rsidRPr="0017349E">
            <w:rPr>
              <w:rFonts w:ascii="Times New Roman" w:hAnsi="Times New Roman" w:cs="Times New Roman"/>
              <w:u w:val="single"/>
            </w:rPr>
            <w:t>Table of Contents</w:t>
          </w:r>
        </w:p>
        <w:p w14:paraId="21C69665" w14:textId="77777777" w:rsidR="00C0052D" w:rsidRDefault="00242090">
          <w:pPr>
            <w:pStyle w:val="TOC1"/>
            <w:tabs>
              <w:tab w:val="right" w:leader="dot" w:pos="9350"/>
            </w:tabs>
            <w:rPr>
              <w:noProof/>
            </w:rPr>
          </w:pPr>
          <w:r w:rsidRPr="006B5C20">
            <w:rPr>
              <w:rFonts w:ascii="Times New Roman" w:hAnsi="Times New Roman" w:cs="Times New Roman"/>
              <w:sz w:val="24"/>
              <w:szCs w:val="24"/>
            </w:rPr>
            <w:fldChar w:fldCharType="begin"/>
          </w:r>
          <w:r w:rsidR="00D42D37" w:rsidRPr="006B5C20">
            <w:rPr>
              <w:rFonts w:ascii="Times New Roman" w:hAnsi="Times New Roman" w:cs="Times New Roman"/>
              <w:sz w:val="24"/>
              <w:szCs w:val="24"/>
            </w:rPr>
            <w:instrText xml:space="preserve"> TOC \o "1-6" \h \z \u </w:instrText>
          </w:r>
          <w:r w:rsidRPr="006B5C20">
            <w:rPr>
              <w:rFonts w:ascii="Times New Roman" w:hAnsi="Times New Roman" w:cs="Times New Roman"/>
              <w:sz w:val="24"/>
              <w:szCs w:val="24"/>
            </w:rPr>
            <w:fldChar w:fldCharType="separate"/>
          </w:r>
          <w:hyperlink w:anchor="_Toc13092243" w:history="1">
            <w:r w:rsidR="00C0052D" w:rsidRPr="00D327F4">
              <w:rPr>
                <w:rStyle w:val="Hyperlink"/>
                <w:rFonts w:ascii="Times New Roman" w:hAnsi="Times New Roman" w:cs="Times New Roman"/>
                <w:noProof/>
              </w:rPr>
              <w:t>Letter of Acknowledgement</w:t>
            </w:r>
            <w:r w:rsidR="00C0052D">
              <w:rPr>
                <w:noProof/>
                <w:webHidden/>
              </w:rPr>
              <w:tab/>
            </w:r>
            <w:r w:rsidR="00C0052D">
              <w:rPr>
                <w:noProof/>
                <w:webHidden/>
              </w:rPr>
              <w:fldChar w:fldCharType="begin"/>
            </w:r>
            <w:r w:rsidR="00C0052D">
              <w:rPr>
                <w:noProof/>
                <w:webHidden/>
              </w:rPr>
              <w:instrText xml:space="preserve"> PAGEREF _Toc13092243 \h </w:instrText>
            </w:r>
            <w:r w:rsidR="00C0052D">
              <w:rPr>
                <w:noProof/>
                <w:webHidden/>
              </w:rPr>
            </w:r>
            <w:r w:rsidR="00C0052D">
              <w:rPr>
                <w:noProof/>
                <w:webHidden/>
              </w:rPr>
              <w:fldChar w:fldCharType="separate"/>
            </w:r>
            <w:r w:rsidR="00C0052D">
              <w:rPr>
                <w:noProof/>
                <w:webHidden/>
              </w:rPr>
              <w:t>5</w:t>
            </w:r>
            <w:r w:rsidR="00C0052D">
              <w:rPr>
                <w:noProof/>
                <w:webHidden/>
              </w:rPr>
              <w:fldChar w:fldCharType="end"/>
            </w:r>
          </w:hyperlink>
        </w:p>
        <w:p w14:paraId="5A846D57" w14:textId="77777777" w:rsidR="00C0052D" w:rsidRDefault="00145CB6">
          <w:pPr>
            <w:pStyle w:val="TOC1"/>
            <w:tabs>
              <w:tab w:val="right" w:leader="dot" w:pos="9350"/>
            </w:tabs>
            <w:rPr>
              <w:noProof/>
            </w:rPr>
          </w:pPr>
          <w:hyperlink w:anchor="_Toc13092244" w:history="1">
            <w:r w:rsidR="00C0052D" w:rsidRPr="00D327F4">
              <w:rPr>
                <w:rStyle w:val="Hyperlink"/>
                <w:rFonts w:ascii="Times New Roman" w:hAnsi="Times New Roman" w:cs="Times New Roman"/>
                <w:noProof/>
              </w:rPr>
              <w:t>Letter of Transmittal</w:t>
            </w:r>
            <w:r w:rsidR="00C0052D">
              <w:rPr>
                <w:noProof/>
                <w:webHidden/>
              </w:rPr>
              <w:tab/>
            </w:r>
            <w:r w:rsidR="00C0052D">
              <w:rPr>
                <w:noProof/>
                <w:webHidden/>
              </w:rPr>
              <w:fldChar w:fldCharType="begin"/>
            </w:r>
            <w:r w:rsidR="00C0052D">
              <w:rPr>
                <w:noProof/>
                <w:webHidden/>
              </w:rPr>
              <w:instrText xml:space="preserve"> PAGEREF _Toc13092244 \h </w:instrText>
            </w:r>
            <w:r w:rsidR="00C0052D">
              <w:rPr>
                <w:noProof/>
                <w:webHidden/>
              </w:rPr>
            </w:r>
            <w:r w:rsidR="00C0052D">
              <w:rPr>
                <w:noProof/>
                <w:webHidden/>
              </w:rPr>
              <w:fldChar w:fldCharType="separate"/>
            </w:r>
            <w:r w:rsidR="00C0052D">
              <w:rPr>
                <w:noProof/>
                <w:webHidden/>
              </w:rPr>
              <w:t>6</w:t>
            </w:r>
            <w:r w:rsidR="00C0052D">
              <w:rPr>
                <w:noProof/>
                <w:webHidden/>
              </w:rPr>
              <w:fldChar w:fldCharType="end"/>
            </w:r>
          </w:hyperlink>
        </w:p>
        <w:p w14:paraId="25639BD7" w14:textId="77777777" w:rsidR="00C0052D" w:rsidRDefault="00145CB6">
          <w:pPr>
            <w:pStyle w:val="TOC1"/>
            <w:tabs>
              <w:tab w:val="right" w:leader="dot" w:pos="9350"/>
            </w:tabs>
            <w:rPr>
              <w:noProof/>
            </w:rPr>
          </w:pPr>
          <w:hyperlink w:anchor="_Toc13092245" w:history="1">
            <w:r w:rsidR="00C0052D" w:rsidRPr="00D327F4">
              <w:rPr>
                <w:rStyle w:val="Hyperlink"/>
                <w:rFonts w:ascii="Times New Roman" w:hAnsi="Times New Roman" w:cs="Times New Roman"/>
                <w:noProof/>
              </w:rPr>
              <w:t>Executive Sum</w:t>
            </w:r>
            <w:r w:rsidR="00C0052D" w:rsidRPr="00D327F4">
              <w:rPr>
                <w:rStyle w:val="Hyperlink"/>
                <w:rFonts w:ascii="Times New Roman" w:hAnsi="Times New Roman" w:cs="Times New Roman"/>
                <w:noProof/>
              </w:rPr>
              <w:t>m</w:t>
            </w:r>
            <w:r w:rsidR="00C0052D" w:rsidRPr="00D327F4">
              <w:rPr>
                <w:rStyle w:val="Hyperlink"/>
                <w:rFonts w:ascii="Times New Roman" w:hAnsi="Times New Roman" w:cs="Times New Roman"/>
                <w:noProof/>
              </w:rPr>
              <w:t>ary</w:t>
            </w:r>
            <w:r w:rsidR="00C0052D">
              <w:rPr>
                <w:noProof/>
                <w:webHidden/>
              </w:rPr>
              <w:tab/>
            </w:r>
            <w:r w:rsidR="00C0052D">
              <w:rPr>
                <w:noProof/>
                <w:webHidden/>
              </w:rPr>
              <w:fldChar w:fldCharType="begin"/>
            </w:r>
            <w:r w:rsidR="00C0052D">
              <w:rPr>
                <w:noProof/>
                <w:webHidden/>
              </w:rPr>
              <w:instrText xml:space="preserve"> PAGEREF _Toc13092245 \h </w:instrText>
            </w:r>
            <w:r w:rsidR="00C0052D">
              <w:rPr>
                <w:noProof/>
                <w:webHidden/>
              </w:rPr>
            </w:r>
            <w:r w:rsidR="00C0052D">
              <w:rPr>
                <w:noProof/>
                <w:webHidden/>
              </w:rPr>
              <w:fldChar w:fldCharType="separate"/>
            </w:r>
            <w:r w:rsidR="00C0052D">
              <w:rPr>
                <w:noProof/>
                <w:webHidden/>
              </w:rPr>
              <w:t>12</w:t>
            </w:r>
            <w:r w:rsidR="00C0052D">
              <w:rPr>
                <w:noProof/>
                <w:webHidden/>
              </w:rPr>
              <w:fldChar w:fldCharType="end"/>
            </w:r>
          </w:hyperlink>
        </w:p>
        <w:p w14:paraId="795E5CE5" w14:textId="77777777" w:rsidR="00C0052D" w:rsidRDefault="00145CB6">
          <w:pPr>
            <w:pStyle w:val="TOC1"/>
            <w:tabs>
              <w:tab w:val="right" w:leader="dot" w:pos="9350"/>
            </w:tabs>
            <w:rPr>
              <w:noProof/>
            </w:rPr>
          </w:pPr>
          <w:hyperlink w:anchor="_Toc13092246" w:history="1">
            <w:r w:rsidR="00C0052D" w:rsidRPr="00D327F4">
              <w:rPr>
                <w:rStyle w:val="Hyperlink"/>
                <w:rFonts w:ascii="Times New Roman" w:hAnsi="Times New Roman" w:cs="Times New Roman"/>
                <w:noProof/>
              </w:rPr>
              <w:t>Chapter: 01</w:t>
            </w:r>
            <w:r w:rsidR="00C0052D">
              <w:rPr>
                <w:noProof/>
                <w:webHidden/>
              </w:rPr>
              <w:tab/>
            </w:r>
            <w:r w:rsidR="00C0052D">
              <w:rPr>
                <w:noProof/>
                <w:webHidden/>
              </w:rPr>
              <w:fldChar w:fldCharType="begin"/>
            </w:r>
            <w:r w:rsidR="00C0052D">
              <w:rPr>
                <w:noProof/>
                <w:webHidden/>
              </w:rPr>
              <w:instrText xml:space="preserve"> PAGEREF _Toc13092246 \h </w:instrText>
            </w:r>
            <w:r w:rsidR="00C0052D">
              <w:rPr>
                <w:noProof/>
                <w:webHidden/>
              </w:rPr>
            </w:r>
            <w:r w:rsidR="00C0052D">
              <w:rPr>
                <w:noProof/>
                <w:webHidden/>
              </w:rPr>
              <w:fldChar w:fldCharType="separate"/>
            </w:r>
            <w:r w:rsidR="00C0052D">
              <w:rPr>
                <w:noProof/>
                <w:webHidden/>
              </w:rPr>
              <w:t>14</w:t>
            </w:r>
            <w:r w:rsidR="00C0052D">
              <w:rPr>
                <w:noProof/>
                <w:webHidden/>
              </w:rPr>
              <w:fldChar w:fldCharType="end"/>
            </w:r>
          </w:hyperlink>
        </w:p>
        <w:p w14:paraId="341EBC92" w14:textId="77777777" w:rsidR="00C0052D" w:rsidRDefault="00145CB6">
          <w:pPr>
            <w:pStyle w:val="TOC2"/>
            <w:tabs>
              <w:tab w:val="right" w:leader="dot" w:pos="9350"/>
            </w:tabs>
            <w:rPr>
              <w:noProof/>
            </w:rPr>
          </w:pPr>
          <w:hyperlink w:anchor="_Toc13092247" w:history="1">
            <w:r w:rsidR="00C0052D" w:rsidRPr="00D327F4">
              <w:rPr>
                <w:rStyle w:val="Hyperlink"/>
                <w:rFonts w:ascii="Times New Roman" w:hAnsi="Times New Roman" w:cs="Times New Roman"/>
                <w:noProof/>
              </w:rPr>
              <w:t>Introduction</w:t>
            </w:r>
            <w:r w:rsidR="00C0052D">
              <w:rPr>
                <w:noProof/>
                <w:webHidden/>
              </w:rPr>
              <w:tab/>
            </w:r>
            <w:r w:rsidR="00C0052D">
              <w:rPr>
                <w:noProof/>
                <w:webHidden/>
              </w:rPr>
              <w:fldChar w:fldCharType="begin"/>
            </w:r>
            <w:r w:rsidR="00C0052D">
              <w:rPr>
                <w:noProof/>
                <w:webHidden/>
              </w:rPr>
              <w:instrText xml:space="preserve"> PAGEREF _Toc13092247 \h </w:instrText>
            </w:r>
            <w:r w:rsidR="00C0052D">
              <w:rPr>
                <w:noProof/>
                <w:webHidden/>
              </w:rPr>
            </w:r>
            <w:r w:rsidR="00C0052D">
              <w:rPr>
                <w:noProof/>
                <w:webHidden/>
              </w:rPr>
              <w:fldChar w:fldCharType="separate"/>
            </w:r>
            <w:r w:rsidR="00C0052D">
              <w:rPr>
                <w:noProof/>
                <w:webHidden/>
              </w:rPr>
              <w:t>14</w:t>
            </w:r>
            <w:r w:rsidR="00C0052D">
              <w:rPr>
                <w:noProof/>
                <w:webHidden/>
              </w:rPr>
              <w:fldChar w:fldCharType="end"/>
            </w:r>
          </w:hyperlink>
        </w:p>
        <w:p w14:paraId="1A34FECA" w14:textId="77777777" w:rsidR="00C0052D" w:rsidRDefault="00145CB6">
          <w:pPr>
            <w:pStyle w:val="TOC3"/>
            <w:tabs>
              <w:tab w:val="left" w:pos="1100"/>
              <w:tab w:val="right" w:leader="dot" w:pos="9350"/>
            </w:tabs>
            <w:rPr>
              <w:noProof/>
            </w:rPr>
          </w:pPr>
          <w:hyperlink w:anchor="_Toc13092248" w:history="1">
            <w:r w:rsidR="00C0052D" w:rsidRPr="00D327F4">
              <w:rPr>
                <w:rStyle w:val="Hyperlink"/>
                <w:rFonts w:ascii="Times New Roman" w:eastAsiaTheme="minorHAnsi" w:hAnsi="Times New Roman" w:cs="Times New Roman"/>
                <w:noProof/>
              </w:rPr>
              <w:t>1.1</w:t>
            </w:r>
            <w:r w:rsidR="00C0052D">
              <w:rPr>
                <w:noProof/>
              </w:rPr>
              <w:tab/>
            </w:r>
            <w:r w:rsidR="00C0052D" w:rsidRPr="00D327F4">
              <w:rPr>
                <w:rStyle w:val="Hyperlink"/>
                <w:rFonts w:ascii="Times New Roman" w:eastAsiaTheme="minorHAnsi" w:hAnsi="Times New Roman" w:cs="Times New Roman"/>
                <w:noProof/>
              </w:rPr>
              <w:t>A Brief Introduction of Bank Asia Limited</w:t>
            </w:r>
            <w:r w:rsidR="00C0052D">
              <w:rPr>
                <w:noProof/>
                <w:webHidden/>
              </w:rPr>
              <w:tab/>
            </w:r>
            <w:r w:rsidR="00C0052D">
              <w:rPr>
                <w:noProof/>
                <w:webHidden/>
              </w:rPr>
              <w:fldChar w:fldCharType="begin"/>
            </w:r>
            <w:r w:rsidR="00C0052D">
              <w:rPr>
                <w:noProof/>
                <w:webHidden/>
              </w:rPr>
              <w:instrText xml:space="preserve"> PAGEREF _Toc13092248 \h </w:instrText>
            </w:r>
            <w:r w:rsidR="00C0052D">
              <w:rPr>
                <w:noProof/>
                <w:webHidden/>
              </w:rPr>
            </w:r>
            <w:r w:rsidR="00C0052D">
              <w:rPr>
                <w:noProof/>
                <w:webHidden/>
              </w:rPr>
              <w:fldChar w:fldCharType="separate"/>
            </w:r>
            <w:r w:rsidR="00C0052D">
              <w:rPr>
                <w:noProof/>
                <w:webHidden/>
              </w:rPr>
              <w:t>14</w:t>
            </w:r>
            <w:r w:rsidR="00C0052D">
              <w:rPr>
                <w:noProof/>
                <w:webHidden/>
              </w:rPr>
              <w:fldChar w:fldCharType="end"/>
            </w:r>
          </w:hyperlink>
        </w:p>
        <w:p w14:paraId="7E1F4560" w14:textId="77777777" w:rsidR="00C0052D" w:rsidRDefault="00145CB6">
          <w:pPr>
            <w:pStyle w:val="TOC3"/>
            <w:tabs>
              <w:tab w:val="left" w:pos="1100"/>
              <w:tab w:val="right" w:leader="dot" w:pos="9350"/>
            </w:tabs>
            <w:rPr>
              <w:noProof/>
            </w:rPr>
          </w:pPr>
          <w:hyperlink w:anchor="_Toc13092249" w:history="1">
            <w:r w:rsidR="00C0052D" w:rsidRPr="00D327F4">
              <w:rPr>
                <w:rStyle w:val="Hyperlink"/>
                <w:rFonts w:ascii="Times New Roman" w:hAnsi="Times New Roman" w:cs="Times New Roman"/>
                <w:noProof/>
              </w:rPr>
              <w:t>1.2</w:t>
            </w:r>
            <w:r w:rsidR="00C0052D">
              <w:rPr>
                <w:noProof/>
              </w:rPr>
              <w:tab/>
            </w:r>
            <w:r w:rsidR="00C0052D" w:rsidRPr="00D327F4">
              <w:rPr>
                <w:rStyle w:val="Hyperlink"/>
                <w:rFonts w:ascii="Times New Roman" w:hAnsi="Times New Roman" w:cs="Times New Roman"/>
                <w:noProof/>
              </w:rPr>
              <w:t>Topic in Hand</w:t>
            </w:r>
            <w:r w:rsidR="00C0052D">
              <w:rPr>
                <w:noProof/>
                <w:webHidden/>
              </w:rPr>
              <w:tab/>
            </w:r>
            <w:r w:rsidR="00C0052D">
              <w:rPr>
                <w:noProof/>
                <w:webHidden/>
              </w:rPr>
              <w:fldChar w:fldCharType="begin"/>
            </w:r>
            <w:r w:rsidR="00C0052D">
              <w:rPr>
                <w:noProof/>
                <w:webHidden/>
              </w:rPr>
              <w:instrText xml:space="preserve"> PAGEREF _Toc13092249 \h </w:instrText>
            </w:r>
            <w:r w:rsidR="00C0052D">
              <w:rPr>
                <w:noProof/>
                <w:webHidden/>
              </w:rPr>
            </w:r>
            <w:r w:rsidR="00C0052D">
              <w:rPr>
                <w:noProof/>
                <w:webHidden/>
              </w:rPr>
              <w:fldChar w:fldCharType="separate"/>
            </w:r>
            <w:r w:rsidR="00C0052D">
              <w:rPr>
                <w:noProof/>
                <w:webHidden/>
              </w:rPr>
              <w:t>15</w:t>
            </w:r>
            <w:r w:rsidR="00C0052D">
              <w:rPr>
                <w:noProof/>
                <w:webHidden/>
              </w:rPr>
              <w:fldChar w:fldCharType="end"/>
            </w:r>
          </w:hyperlink>
        </w:p>
        <w:p w14:paraId="10B56458" w14:textId="77777777" w:rsidR="00C0052D" w:rsidRDefault="00145CB6">
          <w:pPr>
            <w:pStyle w:val="TOC3"/>
            <w:tabs>
              <w:tab w:val="left" w:pos="1100"/>
              <w:tab w:val="right" w:leader="dot" w:pos="9350"/>
            </w:tabs>
            <w:rPr>
              <w:noProof/>
            </w:rPr>
          </w:pPr>
          <w:hyperlink w:anchor="_Toc13092250" w:history="1">
            <w:r w:rsidR="00C0052D" w:rsidRPr="00D327F4">
              <w:rPr>
                <w:rStyle w:val="Hyperlink"/>
                <w:rFonts w:ascii="Times New Roman" w:hAnsi="Times New Roman" w:cs="Times New Roman"/>
                <w:noProof/>
              </w:rPr>
              <w:t>1.3</w:t>
            </w:r>
            <w:r w:rsidR="00C0052D">
              <w:rPr>
                <w:noProof/>
              </w:rPr>
              <w:tab/>
            </w:r>
            <w:r w:rsidR="00C0052D" w:rsidRPr="00D327F4">
              <w:rPr>
                <w:rStyle w:val="Hyperlink"/>
                <w:rFonts w:ascii="Times New Roman" w:hAnsi="Times New Roman" w:cs="Times New Roman"/>
                <w:noProof/>
              </w:rPr>
              <w:t>Objectives of the study</w:t>
            </w:r>
            <w:r w:rsidR="00C0052D">
              <w:rPr>
                <w:noProof/>
                <w:webHidden/>
              </w:rPr>
              <w:tab/>
            </w:r>
            <w:r w:rsidR="00C0052D">
              <w:rPr>
                <w:noProof/>
                <w:webHidden/>
              </w:rPr>
              <w:fldChar w:fldCharType="begin"/>
            </w:r>
            <w:r w:rsidR="00C0052D">
              <w:rPr>
                <w:noProof/>
                <w:webHidden/>
              </w:rPr>
              <w:instrText xml:space="preserve"> PAGEREF _Toc13092250 \h </w:instrText>
            </w:r>
            <w:r w:rsidR="00C0052D">
              <w:rPr>
                <w:noProof/>
                <w:webHidden/>
              </w:rPr>
            </w:r>
            <w:r w:rsidR="00C0052D">
              <w:rPr>
                <w:noProof/>
                <w:webHidden/>
              </w:rPr>
              <w:fldChar w:fldCharType="separate"/>
            </w:r>
            <w:r w:rsidR="00C0052D">
              <w:rPr>
                <w:noProof/>
                <w:webHidden/>
              </w:rPr>
              <w:t>16</w:t>
            </w:r>
            <w:r w:rsidR="00C0052D">
              <w:rPr>
                <w:noProof/>
                <w:webHidden/>
              </w:rPr>
              <w:fldChar w:fldCharType="end"/>
            </w:r>
          </w:hyperlink>
        </w:p>
        <w:p w14:paraId="19D7502C" w14:textId="77777777" w:rsidR="00C0052D" w:rsidRDefault="00145CB6">
          <w:pPr>
            <w:pStyle w:val="TOC3"/>
            <w:tabs>
              <w:tab w:val="left" w:pos="1100"/>
              <w:tab w:val="right" w:leader="dot" w:pos="9350"/>
            </w:tabs>
            <w:rPr>
              <w:noProof/>
            </w:rPr>
          </w:pPr>
          <w:hyperlink w:anchor="_Toc13092251" w:history="1">
            <w:r w:rsidR="00C0052D" w:rsidRPr="00D327F4">
              <w:rPr>
                <w:rStyle w:val="Hyperlink"/>
                <w:rFonts w:ascii="Times New Roman" w:hAnsi="Times New Roman" w:cs="Times New Roman"/>
                <w:noProof/>
              </w:rPr>
              <w:t>1.4</w:t>
            </w:r>
            <w:r w:rsidR="00C0052D">
              <w:rPr>
                <w:noProof/>
              </w:rPr>
              <w:tab/>
            </w:r>
            <w:r w:rsidR="00C0052D" w:rsidRPr="00D327F4">
              <w:rPr>
                <w:rStyle w:val="Hyperlink"/>
                <w:rFonts w:ascii="Times New Roman" w:hAnsi="Times New Roman" w:cs="Times New Roman"/>
                <w:noProof/>
              </w:rPr>
              <w:t>Rational of the study</w:t>
            </w:r>
            <w:r w:rsidR="00C0052D">
              <w:rPr>
                <w:noProof/>
                <w:webHidden/>
              </w:rPr>
              <w:tab/>
            </w:r>
            <w:r w:rsidR="00C0052D">
              <w:rPr>
                <w:noProof/>
                <w:webHidden/>
              </w:rPr>
              <w:fldChar w:fldCharType="begin"/>
            </w:r>
            <w:r w:rsidR="00C0052D">
              <w:rPr>
                <w:noProof/>
                <w:webHidden/>
              </w:rPr>
              <w:instrText xml:space="preserve"> PAGEREF _Toc13092251 \h </w:instrText>
            </w:r>
            <w:r w:rsidR="00C0052D">
              <w:rPr>
                <w:noProof/>
                <w:webHidden/>
              </w:rPr>
            </w:r>
            <w:r w:rsidR="00C0052D">
              <w:rPr>
                <w:noProof/>
                <w:webHidden/>
              </w:rPr>
              <w:fldChar w:fldCharType="separate"/>
            </w:r>
            <w:r w:rsidR="00C0052D">
              <w:rPr>
                <w:noProof/>
                <w:webHidden/>
              </w:rPr>
              <w:t>16</w:t>
            </w:r>
            <w:r w:rsidR="00C0052D">
              <w:rPr>
                <w:noProof/>
                <w:webHidden/>
              </w:rPr>
              <w:fldChar w:fldCharType="end"/>
            </w:r>
          </w:hyperlink>
        </w:p>
        <w:p w14:paraId="742B7768" w14:textId="77777777" w:rsidR="00C0052D" w:rsidRDefault="00145CB6">
          <w:pPr>
            <w:pStyle w:val="TOC3"/>
            <w:tabs>
              <w:tab w:val="left" w:pos="1100"/>
              <w:tab w:val="right" w:leader="dot" w:pos="9350"/>
            </w:tabs>
            <w:rPr>
              <w:noProof/>
            </w:rPr>
          </w:pPr>
          <w:hyperlink w:anchor="_Toc13092252" w:history="1">
            <w:r w:rsidR="00C0052D" w:rsidRPr="00D327F4">
              <w:rPr>
                <w:rStyle w:val="Hyperlink"/>
                <w:rFonts w:ascii="Times New Roman" w:hAnsi="Times New Roman" w:cs="Times New Roman"/>
                <w:noProof/>
              </w:rPr>
              <w:t>1.5</w:t>
            </w:r>
            <w:r w:rsidR="00C0052D">
              <w:rPr>
                <w:noProof/>
              </w:rPr>
              <w:tab/>
            </w:r>
            <w:r w:rsidR="00C0052D" w:rsidRPr="00D327F4">
              <w:rPr>
                <w:rStyle w:val="Hyperlink"/>
                <w:rFonts w:ascii="Times New Roman" w:hAnsi="Times New Roman" w:cs="Times New Roman"/>
                <w:noProof/>
              </w:rPr>
              <w:t>Scope of the study</w:t>
            </w:r>
            <w:r w:rsidR="00C0052D">
              <w:rPr>
                <w:noProof/>
                <w:webHidden/>
              </w:rPr>
              <w:tab/>
            </w:r>
            <w:r w:rsidR="00C0052D">
              <w:rPr>
                <w:noProof/>
                <w:webHidden/>
              </w:rPr>
              <w:fldChar w:fldCharType="begin"/>
            </w:r>
            <w:r w:rsidR="00C0052D">
              <w:rPr>
                <w:noProof/>
                <w:webHidden/>
              </w:rPr>
              <w:instrText xml:space="preserve"> PAGEREF _Toc13092252 \h </w:instrText>
            </w:r>
            <w:r w:rsidR="00C0052D">
              <w:rPr>
                <w:noProof/>
                <w:webHidden/>
              </w:rPr>
            </w:r>
            <w:r w:rsidR="00C0052D">
              <w:rPr>
                <w:noProof/>
                <w:webHidden/>
              </w:rPr>
              <w:fldChar w:fldCharType="separate"/>
            </w:r>
            <w:r w:rsidR="00C0052D">
              <w:rPr>
                <w:noProof/>
                <w:webHidden/>
              </w:rPr>
              <w:t>16</w:t>
            </w:r>
            <w:r w:rsidR="00C0052D">
              <w:rPr>
                <w:noProof/>
                <w:webHidden/>
              </w:rPr>
              <w:fldChar w:fldCharType="end"/>
            </w:r>
          </w:hyperlink>
        </w:p>
        <w:p w14:paraId="4290BF4D" w14:textId="77777777" w:rsidR="00C0052D" w:rsidRDefault="00145CB6">
          <w:pPr>
            <w:pStyle w:val="TOC3"/>
            <w:tabs>
              <w:tab w:val="left" w:pos="1100"/>
              <w:tab w:val="right" w:leader="dot" w:pos="9350"/>
            </w:tabs>
            <w:rPr>
              <w:noProof/>
            </w:rPr>
          </w:pPr>
          <w:hyperlink w:anchor="_Toc13092253" w:history="1">
            <w:r w:rsidR="00C0052D" w:rsidRPr="00D327F4">
              <w:rPr>
                <w:rStyle w:val="Hyperlink"/>
                <w:rFonts w:ascii="Times New Roman" w:hAnsi="Times New Roman" w:cs="Times New Roman"/>
                <w:noProof/>
              </w:rPr>
              <w:t>1.6</w:t>
            </w:r>
            <w:r w:rsidR="00C0052D">
              <w:rPr>
                <w:noProof/>
              </w:rPr>
              <w:tab/>
            </w:r>
            <w:r w:rsidR="00C0052D" w:rsidRPr="00D327F4">
              <w:rPr>
                <w:rStyle w:val="Hyperlink"/>
                <w:rFonts w:ascii="Times New Roman" w:hAnsi="Times New Roman" w:cs="Times New Roman"/>
                <w:noProof/>
              </w:rPr>
              <w:t>Limitations of the study</w:t>
            </w:r>
            <w:r w:rsidR="00C0052D">
              <w:rPr>
                <w:noProof/>
                <w:webHidden/>
              </w:rPr>
              <w:tab/>
            </w:r>
            <w:r w:rsidR="00C0052D">
              <w:rPr>
                <w:noProof/>
                <w:webHidden/>
              </w:rPr>
              <w:fldChar w:fldCharType="begin"/>
            </w:r>
            <w:r w:rsidR="00C0052D">
              <w:rPr>
                <w:noProof/>
                <w:webHidden/>
              </w:rPr>
              <w:instrText xml:space="preserve"> PAGEREF _Toc13092253 \h </w:instrText>
            </w:r>
            <w:r w:rsidR="00C0052D">
              <w:rPr>
                <w:noProof/>
                <w:webHidden/>
              </w:rPr>
            </w:r>
            <w:r w:rsidR="00C0052D">
              <w:rPr>
                <w:noProof/>
                <w:webHidden/>
              </w:rPr>
              <w:fldChar w:fldCharType="separate"/>
            </w:r>
            <w:r w:rsidR="00C0052D">
              <w:rPr>
                <w:noProof/>
                <w:webHidden/>
              </w:rPr>
              <w:t>16</w:t>
            </w:r>
            <w:r w:rsidR="00C0052D">
              <w:rPr>
                <w:noProof/>
                <w:webHidden/>
              </w:rPr>
              <w:fldChar w:fldCharType="end"/>
            </w:r>
          </w:hyperlink>
        </w:p>
        <w:p w14:paraId="4607C3D1" w14:textId="77777777" w:rsidR="00C0052D" w:rsidRDefault="00145CB6">
          <w:pPr>
            <w:pStyle w:val="TOC1"/>
            <w:tabs>
              <w:tab w:val="right" w:leader="dot" w:pos="9350"/>
            </w:tabs>
            <w:rPr>
              <w:noProof/>
            </w:rPr>
          </w:pPr>
          <w:hyperlink w:anchor="_Toc13092254" w:history="1">
            <w:r w:rsidR="00C0052D" w:rsidRPr="00D327F4">
              <w:rPr>
                <w:rStyle w:val="Hyperlink"/>
                <w:rFonts w:ascii="Times New Roman" w:hAnsi="Times New Roman" w:cs="Times New Roman"/>
                <w:noProof/>
              </w:rPr>
              <w:t>Chapter-2</w:t>
            </w:r>
            <w:r w:rsidR="00C0052D">
              <w:rPr>
                <w:noProof/>
                <w:webHidden/>
              </w:rPr>
              <w:tab/>
            </w:r>
            <w:r w:rsidR="00C0052D">
              <w:rPr>
                <w:noProof/>
                <w:webHidden/>
              </w:rPr>
              <w:fldChar w:fldCharType="begin"/>
            </w:r>
            <w:r w:rsidR="00C0052D">
              <w:rPr>
                <w:noProof/>
                <w:webHidden/>
              </w:rPr>
              <w:instrText xml:space="preserve"> PAGEREF _Toc13092254 \h </w:instrText>
            </w:r>
            <w:r w:rsidR="00C0052D">
              <w:rPr>
                <w:noProof/>
                <w:webHidden/>
              </w:rPr>
            </w:r>
            <w:r w:rsidR="00C0052D">
              <w:rPr>
                <w:noProof/>
                <w:webHidden/>
              </w:rPr>
              <w:fldChar w:fldCharType="separate"/>
            </w:r>
            <w:r w:rsidR="00C0052D">
              <w:rPr>
                <w:noProof/>
                <w:webHidden/>
              </w:rPr>
              <w:t>18</w:t>
            </w:r>
            <w:r w:rsidR="00C0052D">
              <w:rPr>
                <w:noProof/>
                <w:webHidden/>
              </w:rPr>
              <w:fldChar w:fldCharType="end"/>
            </w:r>
          </w:hyperlink>
        </w:p>
        <w:p w14:paraId="32EFF069" w14:textId="77777777" w:rsidR="00C0052D" w:rsidRDefault="00145CB6">
          <w:pPr>
            <w:pStyle w:val="TOC2"/>
            <w:tabs>
              <w:tab w:val="right" w:leader="dot" w:pos="9350"/>
            </w:tabs>
            <w:rPr>
              <w:noProof/>
            </w:rPr>
          </w:pPr>
          <w:hyperlink w:anchor="_Toc13092255" w:history="1">
            <w:r w:rsidR="00C0052D" w:rsidRPr="00D327F4">
              <w:rPr>
                <w:rStyle w:val="Hyperlink"/>
                <w:rFonts w:ascii="Times New Roman" w:hAnsi="Times New Roman" w:cs="Times New Roman"/>
                <w:noProof/>
              </w:rPr>
              <w:t>Methodology of the study</w:t>
            </w:r>
            <w:r w:rsidR="00C0052D">
              <w:rPr>
                <w:noProof/>
                <w:webHidden/>
              </w:rPr>
              <w:tab/>
            </w:r>
            <w:r w:rsidR="00C0052D">
              <w:rPr>
                <w:noProof/>
                <w:webHidden/>
              </w:rPr>
              <w:fldChar w:fldCharType="begin"/>
            </w:r>
            <w:r w:rsidR="00C0052D">
              <w:rPr>
                <w:noProof/>
                <w:webHidden/>
              </w:rPr>
              <w:instrText xml:space="preserve"> PAGEREF _Toc13092255 \h </w:instrText>
            </w:r>
            <w:r w:rsidR="00C0052D">
              <w:rPr>
                <w:noProof/>
                <w:webHidden/>
              </w:rPr>
            </w:r>
            <w:r w:rsidR="00C0052D">
              <w:rPr>
                <w:noProof/>
                <w:webHidden/>
              </w:rPr>
              <w:fldChar w:fldCharType="separate"/>
            </w:r>
            <w:r w:rsidR="00C0052D">
              <w:rPr>
                <w:noProof/>
                <w:webHidden/>
              </w:rPr>
              <w:t>18</w:t>
            </w:r>
            <w:r w:rsidR="00C0052D">
              <w:rPr>
                <w:noProof/>
                <w:webHidden/>
              </w:rPr>
              <w:fldChar w:fldCharType="end"/>
            </w:r>
          </w:hyperlink>
        </w:p>
        <w:p w14:paraId="39E6AA8F" w14:textId="77777777" w:rsidR="00C0052D" w:rsidRDefault="00145CB6">
          <w:pPr>
            <w:pStyle w:val="TOC3"/>
            <w:tabs>
              <w:tab w:val="left" w:pos="1100"/>
              <w:tab w:val="right" w:leader="dot" w:pos="9350"/>
            </w:tabs>
            <w:rPr>
              <w:noProof/>
            </w:rPr>
          </w:pPr>
          <w:hyperlink w:anchor="_Toc13092256" w:history="1">
            <w:r w:rsidR="00C0052D" w:rsidRPr="00D327F4">
              <w:rPr>
                <w:rStyle w:val="Hyperlink"/>
                <w:rFonts w:ascii="Times New Roman" w:hAnsi="Times New Roman" w:cs="Times New Roman"/>
                <w:noProof/>
              </w:rPr>
              <w:t>2.1.</w:t>
            </w:r>
            <w:r w:rsidR="00C0052D">
              <w:rPr>
                <w:noProof/>
              </w:rPr>
              <w:tab/>
            </w:r>
            <w:r w:rsidR="00C0052D" w:rsidRPr="00D327F4">
              <w:rPr>
                <w:rStyle w:val="Hyperlink"/>
                <w:rFonts w:ascii="Times New Roman" w:hAnsi="Times New Roman" w:cs="Times New Roman"/>
                <w:noProof/>
              </w:rPr>
              <w:t>Data Design</w:t>
            </w:r>
            <w:r w:rsidR="00C0052D">
              <w:rPr>
                <w:noProof/>
                <w:webHidden/>
              </w:rPr>
              <w:tab/>
            </w:r>
            <w:r w:rsidR="00C0052D">
              <w:rPr>
                <w:noProof/>
                <w:webHidden/>
              </w:rPr>
              <w:fldChar w:fldCharType="begin"/>
            </w:r>
            <w:r w:rsidR="00C0052D">
              <w:rPr>
                <w:noProof/>
                <w:webHidden/>
              </w:rPr>
              <w:instrText xml:space="preserve"> PAGEREF _Toc13092256 \h </w:instrText>
            </w:r>
            <w:r w:rsidR="00C0052D">
              <w:rPr>
                <w:noProof/>
                <w:webHidden/>
              </w:rPr>
            </w:r>
            <w:r w:rsidR="00C0052D">
              <w:rPr>
                <w:noProof/>
                <w:webHidden/>
              </w:rPr>
              <w:fldChar w:fldCharType="separate"/>
            </w:r>
            <w:r w:rsidR="00C0052D">
              <w:rPr>
                <w:noProof/>
                <w:webHidden/>
              </w:rPr>
              <w:t>19</w:t>
            </w:r>
            <w:r w:rsidR="00C0052D">
              <w:rPr>
                <w:noProof/>
                <w:webHidden/>
              </w:rPr>
              <w:fldChar w:fldCharType="end"/>
            </w:r>
          </w:hyperlink>
        </w:p>
        <w:p w14:paraId="612A158D" w14:textId="77777777" w:rsidR="00C0052D" w:rsidRDefault="00145CB6">
          <w:pPr>
            <w:pStyle w:val="TOC1"/>
            <w:tabs>
              <w:tab w:val="right" w:leader="dot" w:pos="9350"/>
            </w:tabs>
            <w:rPr>
              <w:noProof/>
            </w:rPr>
          </w:pPr>
          <w:hyperlink w:anchor="_Toc13092257" w:history="1">
            <w:r w:rsidR="00C0052D" w:rsidRPr="00D327F4">
              <w:rPr>
                <w:rStyle w:val="Hyperlink"/>
                <w:rFonts w:ascii="Times New Roman" w:hAnsi="Times New Roman" w:cs="Times New Roman"/>
                <w:noProof/>
              </w:rPr>
              <w:t>Chapter-3</w:t>
            </w:r>
            <w:r w:rsidR="00C0052D">
              <w:rPr>
                <w:noProof/>
                <w:webHidden/>
              </w:rPr>
              <w:tab/>
            </w:r>
            <w:r w:rsidR="00C0052D">
              <w:rPr>
                <w:noProof/>
                <w:webHidden/>
              </w:rPr>
              <w:fldChar w:fldCharType="begin"/>
            </w:r>
            <w:r w:rsidR="00C0052D">
              <w:rPr>
                <w:noProof/>
                <w:webHidden/>
              </w:rPr>
              <w:instrText xml:space="preserve"> PAGEREF _Toc13092257 \h </w:instrText>
            </w:r>
            <w:r w:rsidR="00C0052D">
              <w:rPr>
                <w:noProof/>
                <w:webHidden/>
              </w:rPr>
            </w:r>
            <w:r w:rsidR="00C0052D">
              <w:rPr>
                <w:noProof/>
                <w:webHidden/>
              </w:rPr>
              <w:fldChar w:fldCharType="separate"/>
            </w:r>
            <w:r w:rsidR="00C0052D">
              <w:rPr>
                <w:noProof/>
                <w:webHidden/>
              </w:rPr>
              <w:t>20</w:t>
            </w:r>
            <w:r w:rsidR="00C0052D">
              <w:rPr>
                <w:noProof/>
                <w:webHidden/>
              </w:rPr>
              <w:fldChar w:fldCharType="end"/>
            </w:r>
          </w:hyperlink>
        </w:p>
        <w:p w14:paraId="2689A7C1" w14:textId="77777777" w:rsidR="00C0052D" w:rsidRDefault="00145CB6">
          <w:pPr>
            <w:pStyle w:val="TOC2"/>
            <w:tabs>
              <w:tab w:val="right" w:leader="dot" w:pos="9350"/>
            </w:tabs>
            <w:rPr>
              <w:noProof/>
            </w:rPr>
          </w:pPr>
          <w:hyperlink w:anchor="_Toc13092258" w:history="1">
            <w:r w:rsidR="00C0052D" w:rsidRPr="00D327F4">
              <w:rPr>
                <w:rStyle w:val="Hyperlink"/>
                <w:rFonts w:ascii="Times New Roman" w:hAnsi="Times New Roman" w:cs="Times New Roman"/>
                <w:noProof/>
              </w:rPr>
              <w:t>Organizational Background &amp; Industry Perspective</w:t>
            </w:r>
            <w:r w:rsidR="00C0052D">
              <w:rPr>
                <w:noProof/>
                <w:webHidden/>
              </w:rPr>
              <w:tab/>
            </w:r>
            <w:r w:rsidR="00C0052D">
              <w:rPr>
                <w:noProof/>
                <w:webHidden/>
              </w:rPr>
              <w:fldChar w:fldCharType="begin"/>
            </w:r>
            <w:r w:rsidR="00C0052D">
              <w:rPr>
                <w:noProof/>
                <w:webHidden/>
              </w:rPr>
              <w:instrText xml:space="preserve"> PAGEREF _Toc13092258 \h </w:instrText>
            </w:r>
            <w:r w:rsidR="00C0052D">
              <w:rPr>
                <w:noProof/>
                <w:webHidden/>
              </w:rPr>
            </w:r>
            <w:r w:rsidR="00C0052D">
              <w:rPr>
                <w:noProof/>
                <w:webHidden/>
              </w:rPr>
              <w:fldChar w:fldCharType="separate"/>
            </w:r>
            <w:r w:rsidR="00C0052D">
              <w:rPr>
                <w:noProof/>
                <w:webHidden/>
              </w:rPr>
              <w:t>20</w:t>
            </w:r>
            <w:r w:rsidR="00C0052D">
              <w:rPr>
                <w:noProof/>
                <w:webHidden/>
              </w:rPr>
              <w:fldChar w:fldCharType="end"/>
            </w:r>
          </w:hyperlink>
        </w:p>
        <w:p w14:paraId="09F54F50" w14:textId="77777777" w:rsidR="00C0052D" w:rsidRDefault="00145CB6">
          <w:pPr>
            <w:pStyle w:val="TOC3"/>
            <w:tabs>
              <w:tab w:val="left" w:pos="1100"/>
              <w:tab w:val="right" w:leader="dot" w:pos="9350"/>
            </w:tabs>
            <w:rPr>
              <w:noProof/>
            </w:rPr>
          </w:pPr>
          <w:hyperlink w:anchor="_Toc13092259" w:history="1">
            <w:r w:rsidR="00C0052D" w:rsidRPr="00D327F4">
              <w:rPr>
                <w:rStyle w:val="Hyperlink"/>
                <w:rFonts w:ascii="Times New Roman" w:hAnsi="Times New Roman" w:cs="Times New Roman"/>
                <w:noProof/>
              </w:rPr>
              <w:t>3.1</w:t>
            </w:r>
            <w:r w:rsidR="00C0052D">
              <w:rPr>
                <w:noProof/>
              </w:rPr>
              <w:tab/>
            </w:r>
            <w:r w:rsidR="00C0052D" w:rsidRPr="00D327F4">
              <w:rPr>
                <w:rStyle w:val="Hyperlink"/>
                <w:rFonts w:ascii="Times New Roman" w:hAnsi="Times New Roman" w:cs="Times New Roman"/>
                <w:noProof/>
              </w:rPr>
              <w:t>Industry Perspective</w:t>
            </w:r>
            <w:r w:rsidR="00C0052D">
              <w:rPr>
                <w:noProof/>
                <w:webHidden/>
              </w:rPr>
              <w:tab/>
            </w:r>
            <w:r w:rsidR="00C0052D">
              <w:rPr>
                <w:noProof/>
                <w:webHidden/>
              </w:rPr>
              <w:fldChar w:fldCharType="begin"/>
            </w:r>
            <w:r w:rsidR="00C0052D">
              <w:rPr>
                <w:noProof/>
                <w:webHidden/>
              </w:rPr>
              <w:instrText xml:space="preserve"> PAGEREF _Toc13092259 \h </w:instrText>
            </w:r>
            <w:r w:rsidR="00C0052D">
              <w:rPr>
                <w:noProof/>
                <w:webHidden/>
              </w:rPr>
            </w:r>
            <w:r w:rsidR="00C0052D">
              <w:rPr>
                <w:noProof/>
                <w:webHidden/>
              </w:rPr>
              <w:fldChar w:fldCharType="separate"/>
            </w:r>
            <w:r w:rsidR="00C0052D">
              <w:rPr>
                <w:noProof/>
                <w:webHidden/>
              </w:rPr>
              <w:t>21</w:t>
            </w:r>
            <w:r w:rsidR="00C0052D">
              <w:rPr>
                <w:noProof/>
                <w:webHidden/>
              </w:rPr>
              <w:fldChar w:fldCharType="end"/>
            </w:r>
          </w:hyperlink>
        </w:p>
        <w:p w14:paraId="22F06C62" w14:textId="77777777" w:rsidR="00C0052D" w:rsidRDefault="00145CB6">
          <w:pPr>
            <w:pStyle w:val="TOC4"/>
            <w:tabs>
              <w:tab w:val="right" w:leader="dot" w:pos="9350"/>
            </w:tabs>
            <w:rPr>
              <w:rFonts w:eastAsiaTheme="minorEastAsia"/>
              <w:noProof/>
            </w:rPr>
          </w:pPr>
          <w:hyperlink w:anchor="_Toc13092260" w:history="1">
            <w:r w:rsidR="00C0052D" w:rsidRPr="00D327F4">
              <w:rPr>
                <w:rStyle w:val="Hyperlink"/>
                <w:rFonts w:ascii="Times New Roman" w:hAnsi="Times New Roman" w:cs="Times New Roman"/>
                <w:noProof/>
              </w:rPr>
              <w:t>History of Bank</w:t>
            </w:r>
            <w:r w:rsidR="00C0052D">
              <w:rPr>
                <w:noProof/>
                <w:webHidden/>
              </w:rPr>
              <w:tab/>
            </w:r>
            <w:r w:rsidR="00C0052D">
              <w:rPr>
                <w:noProof/>
                <w:webHidden/>
              </w:rPr>
              <w:fldChar w:fldCharType="begin"/>
            </w:r>
            <w:r w:rsidR="00C0052D">
              <w:rPr>
                <w:noProof/>
                <w:webHidden/>
              </w:rPr>
              <w:instrText xml:space="preserve"> PAGEREF _Toc13092260 \h </w:instrText>
            </w:r>
            <w:r w:rsidR="00C0052D">
              <w:rPr>
                <w:noProof/>
                <w:webHidden/>
              </w:rPr>
            </w:r>
            <w:r w:rsidR="00C0052D">
              <w:rPr>
                <w:noProof/>
                <w:webHidden/>
              </w:rPr>
              <w:fldChar w:fldCharType="separate"/>
            </w:r>
            <w:r w:rsidR="00C0052D">
              <w:rPr>
                <w:noProof/>
                <w:webHidden/>
              </w:rPr>
              <w:t>21</w:t>
            </w:r>
            <w:r w:rsidR="00C0052D">
              <w:rPr>
                <w:noProof/>
                <w:webHidden/>
              </w:rPr>
              <w:fldChar w:fldCharType="end"/>
            </w:r>
          </w:hyperlink>
        </w:p>
        <w:p w14:paraId="7C7AA78A" w14:textId="77777777" w:rsidR="00C0052D" w:rsidRDefault="00145CB6">
          <w:pPr>
            <w:pStyle w:val="TOC4"/>
            <w:tabs>
              <w:tab w:val="right" w:leader="dot" w:pos="9350"/>
            </w:tabs>
            <w:rPr>
              <w:rFonts w:eastAsiaTheme="minorEastAsia"/>
              <w:noProof/>
            </w:rPr>
          </w:pPr>
          <w:hyperlink w:anchor="_Toc13092261" w:history="1">
            <w:r w:rsidR="00C0052D" w:rsidRPr="00D327F4">
              <w:rPr>
                <w:rStyle w:val="Hyperlink"/>
                <w:rFonts w:ascii="Times New Roman" w:hAnsi="Times New Roman" w:cs="Times New Roman"/>
                <w:noProof/>
              </w:rPr>
              <w:t>Banking History of Bangladesh</w:t>
            </w:r>
            <w:r w:rsidR="00C0052D">
              <w:rPr>
                <w:noProof/>
                <w:webHidden/>
              </w:rPr>
              <w:tab/>
            </w:r>
            <w:r w:rsidR="00C0052D">
              <w:rPr>
                <w:noProof/>
                <w:webHidden/>
              </w:rPr>
              <w:fldChar w:fldCharType="begin"/>
            </w:r>
            <w:r w:rsidR="00C0052D">
              <w:rPr>
                <w:noProof/>
                <w:webHidden/>
              </w:rPr>
              <w:instrText xml:space="preserve"> PAGEREF _Toc13092261 \h </w:instrText>
            </w:r>
            <w:r w:rsidR="00C0052D">
              <w:rPr>
                <w:noProof/>
                <w:webHidden/>
              </w:rPr>
            </w:r>
            <w:r w:rsidR="00C0052D">
              <w:rPr>
                <w:noProof/>
                <w:webHidden/>
              </w:rPr>
              <w:fldChar w:fldCharType="separate"/>
            </w:r>
            <w:r w:rsidR="00C0052D">
              <w:rPr>
                <w:noProof/>
                <w:webHidden/>
              </w:rPr>
              <w:t>21</w:t>
            </w:r>
            <w:r w:rsidR="00C0052D">
              <w:rPr>
                <w:noProof/>
                <w:webHidden/>
              </w:rPr>
              <w:fldChar w:fldCharType="end"/>
            </w:r>
          </w:hyperlink>
        </w:p>
        <w:p w14:paraId="087A6554" w14:textId="77777777" w:rsidR="00C0052D" w:rsidRDefault="00145CB6">
          <w:pPr>
            <w:pStyle w:val="TOC4"/>
            <w:tabs>
              <w:tab w:val="right" w:leader="dot" w:pos="9350"/>
            </w:tabs>
            <w:rPr>
              <w:rFonts w:eastAsiaTheme="minorEastAsia"/>
              <w:noProof/>
            </w:rPr>
          </w:pPr>
          <w:hyperlink w:anchor="_Toc13092262" w:history="1">
            <w:r w:rsidR="00C0052D" w:rsidRPr="00D327F4">
              <w:rPr>
                <w:rStyle w:val="Hyperlink"/>
                <w:rFonts w:ascii="Times New Roman" w:hAnsi="Times New Roman" w:cs="Times New Roman"/>
                <w:noProof/>
              </w:rPr>
              <w:t>Banks in Bangladesh</w:t>
            </w:r>
            <w:r w:rsidR="00C0052D">
              <w:rPr>
                <w:noProof/>
                <w:webHidden/>
              </w:rPr>
              <w:tab/>
            </w:r>
            <w:r w:rsidR="00C0052D">
              <w:rPr>
                <w:noProof/>
                <w:webHidden/>
              </w:rPr>
              <w:fldChar w:fldCharType="begin"/>
            </w:r>
            <w:r w:rsidR="00C0052D">
              <w:rPr>
                <w:noProof/>
                <w:webHidden/>
              </w:rPr>
              <w:instrText xml:space="preserve"> PAGEREF _Toc13092262 \h </w:instrText>
            </w:r>
            <w:r w:rsidR="00C0052D">
              <w:rPr>
                <w:noProof/>
                <w:webHidden/>
              </w:rPr>
            </w:r>
            <w:r w:rsidR="00C0052D">
              <w:rPr>
                <w:noProof/>
                <w:webHidden/>
              </w:rPr>
              <w:fldChar w:fldCharType="separate"/>
            </w:r>
            <w:r w:rsidR="00C0052D">
              <w:rPr>
                <w:noProof/>
                <w:webHidden/>
              </w:rPr>
              <w:t>22</w:t>
            </w:r>
            <w:r w:rsidR="00C0052D">
              <w:rPr>
                <w:noProof/>
                <w:webHidden/>
              </w:rPr>
              <w:fldChar w:fldCharType="end"/>
            </w:r>
          </w:hyperlink>
        </w:p>
        <w:p w14:paraId="5A8DF54C" w14:textId="77777777" w:rsidR="00C0052D" w:rsidRDefault="00145CB6">
          <w:pPr>
            <w:pStyle w:val="TOC5"/>
            <w:tabs>
              <w:tab w:val="right" w:leader="dot" w:pos="9350"/>
            </w:tabs>
            <w:rPr>
              <w:rFonts w:eastAsiaTheme="minorEastAsia"/>
              <w:noProof/>
            </w:rPr>
          </w:pPr>
          <w:hyperlink w:anchor="_Toc13092263" w:history="1">
            <w:r w:rsidR="00C0052D" w:rsidRPr="00D327F4">
              <w:rPr>
                <w:rStyle w:val="Hyperlink"/>
                <w:rFonts w:ascii="Times New Roman" w:hAnsi="Times New Roman" w:cs="Times New Roman"/>
                <w:noProof/>
              </w:rPr>
              <w:t>Types of Banking Sector</w:t>
            </w:r>
            <w:r w:rsidR="00C0052D">
              <w:rPr>
                <w:noProof/>
                <w:webHidden/>
              </w:rPr>
              <w:tab/>
            </w:r>
            <w:r w:rsidR="00C0052D">
              <w:rPr>
                <w:noProof/>
                <w:webHidden/>
              </w:rPr>
              <w:fldChar w:fldCharType="begin"/>
            </w:r>
            <w:r w:rsidR="00C0052D">
              <w:rPr>
                <w:noProof/>
                <w:webHidden/>
              </w:rPr>
              <w:instrText xml:space="preserve"> PAGEREF _Toc13092263 \h </w:instrText>
            </w:r>
            <w:r w:rsidR="00C0052D">
              <w:rPr>
                <w:noProof/>
                <w:webHidden/>
              </w:rPr>
            </w:r>
            <w:r w:rsidR="00C0052D">
              <w:rPr>
                <w:noProof/>
                <w:webHidden/>
              </w:rPr>
              <w:fldChar w:fldCharType="separate"/>
            </w:r>
            <w:r w:rsidR="00C0052D">
              <w:rPr>
                <w:noProof/>
                <w:webHidden/>
              </w:rPr>
              <w:t>22</w:t>
            </w:r>
            <w:r w:rsidR="00C0052D">
              <w:rPr>
                <w:noProof/>
                <w:webHidden/>
              </w:rPr>
              <w:fldChar w:fldCharType="end"/>
            </w:r>
          </w:hyperlink>
        </w:p>
        <w:p w14:paraId="13083DC7" w14:textId="77777777" w:rsidR="00C0052D" w:rsidRDefault="00145CB6">
          <w:pPr>
            <w:pStyle w:val="TOC3"/>
            <w:tabs>
              <w:tab w:val="left" w:pos="1100"/>
              <w:tab w:val="right" w:leader="dot" w:pos="9350"/>
            </w:tabs>
            <w:rPr>
              <w:noProof/>
            </w:rPr>
          </w:pPr>
          <w:hyperlink w:anchor="_Toc13092264" w:history="1">
            <w:r w:rsidR="00C0052D" w:rsidRPr="00D327F4">
              <w:rPr>
                <w:rStyle w:val="Hyperlink"/>
                <w:rFonts w:ascii="Times New Roman" w:hAnsi="Times New Roman" w:cs="Times New Roman"/>
                <w:noProof/>
              </w:rPr>
              <w:t>3.2</w:t>
            </w:r>
            <w:r w:rsidR="00C0052D">
              <w:rPr>
                <w:noProof/>
              </w:rPr>
              <w:tab/>
            </w:r>
            <w:r w:rsidR="00C0052D" w:rsidRPr="00D327F4">
              <w:rPr>
                <w:rStyle w:val="Hyperlink"/>
                <w:rFonts w:ascii="Times New Roman" w:hAnsi="Times New Roman" w:cs="Times New Roman"/>
                <w:noProof/>
              </w:rPr>
              <w:t>Organizational Perspective</w:t>
            </w:r>
            <w:r w:rsidR="00C0052D">
              <w:rPr>
                <w:noProof/>
                <w:webHidden/>
              </w:rPr>
              <w:tab/>
            </w:r>
            <w:r w:rsidR="00C0052D">
              <w:rPr>
                <w:noProof/>
                <w:webHidden/>
              </w:rPr>
              <w:fldChar w:fldCharType="begin"/>
            </w:r>
            <w:r w:rsidR="00C0052D">
              <w:rPr>
                <w:noProof/>
                <w:webHidden/>
              </w:rPr>
              <w:instrText xml:space="preserve"> PAGEREF _Toc13092264 \h </w:instrText>
            </w:r>
            <w:r w:rsidR="00C0052D">
              <w:rPr>
                <w:noProof/>
                <w:webHidden/>
              </w:rPr>
            </w:r>
            <w:r w:rsidR="00C0052D">
              <w:rPr>
                <w:noProof/>
                <w:webHidden/>
              </w:rPr>
              <w:fldChar w:fldCharType="separate"/>
            </w:r>
            <w:r w:rsidR="00C0052D">
              <w:rPr>
                <w:noProof/>
                <w:webHidden/>
              </w:rPr>
              <w:t>24</w:t>
            </w:r>
            <w:r w:rsidR="00C0052D">
              <w:rPr>
                <w:noProof/>
                <w:webHidden/>
              </w:rPr>
              <w:fldChar w:fldCharType="end"/>
            </w:r>
          </w:hyperlink>
        </w:p>
        <w:p w14:paraId="3E36B49D" w14:textId="77777777" w:rsidR="00C0052D" w:rsidRDefault="00145CB6">
          <w:pPr>
            <w:pStyle w:val="TOC3"/>
            <w:tabs>
              <w:tab w:val="left" w:pos="1100"/>
              <w:tab w:val="right" w:leader="dot" w:pos="9350"/>
            </w:tabs>
            <w:rPr>
              <w:noProof/>
            </w:rPr>
          </w:pPr>
          <w:hyperlink w:anchor="_Toc13092265" w:history="1">
            <w:r w:rsidR="00C0052D" w:rsidRPr="00D327F4">
              <w:rPr>
                <w:rStyle w:val="Hyperlink"/>
                <w:rFonts w:ascii="Times New Roman" w:hAnsi="Times New Roman" w:cs="Times New Roman"/>
                <w:noProof/>
              </w:rPr>
              <w:t>3.3</w:t>
            </w:r>
            <w:r w:rsidR="00C0052D">
              <w:rPr>
                <w:noProof/>
              </w:rPr>
              <w:tab/>
            </w:r>
            <w:r w:rsidR="00C0052D" w:rsidRPr="00D327F4">
              <w:rPr>
                <w:rStyle w:val="Hyperlink"/>
                <w:rFonts w:ascii="Times New Roman" w:hAnsi="Times New Roman" w:cs="Times New Roman"/>
                <w:noProof/>
              </w:rPr>
              <w:t>Historical Background of Bank Asia Limited</w:t>
            </w:r>
            <w:r w:rsidR="00C0052D">
              <w:rPr>
                <w:noProof/>
                <w:webHidden/>
              </w:rPr>
              <w:tab/>
            </w:r>
            <w:r w:rsidR="00C0052D">
              <w:rPr>
                <w:noProof/>
                <w:webHidden/>
              </w:rPr>
              <w:fldChar w:fldCharType="begin"/>
            </w:r>
            <w:r w:rsidR="00C0052D">
              <w:rPr>
                <w:noProof/>
                <w:webHidden/>
              </w:rPr>
              <w:instrText xml:space="preserve"> PAGEREF _Toc13092265 \h </w:instrText>
            </w:r>
            <w:r w:rsidR="00C0052D">
              <w:rPr>
                <w:noProof/>
                <w:webHidden/>
              </w:rPr>
            </w:r>
            <w:r w:rsidR="00C0052D">
              <w:rPr>
                <w:noProof/>
                <w:webHidden/>
              </w:rPr>
              <w:fldChar w:fldCharType="separate"/>
            </w:r>
            <w:r w:rsidR="00C0052D">
              <w:rPr>
                <w:noProof/>
                <w:webHidden/>
              </w:rPr>
              <w:t>24</w:t>
            </w:r>
            <w:r w:rsidR="00C0052D">
              <w:rPr>
                <w:noProof/>
                <w:webHidden/>
              </w:rPr>
              <w:fldChar w:fldCharType="end"/>
            </w:r>
          </w:hyperlink>
        </w:p>
        <w:p w14:paraId="53BBC326" w14:textId="77777777" w:rsidR="00C0052D" w:rsidRDefault="00145CB6">
          <w:pPr>
            <w:pStyle w:val="TOC4"/>
            <w:tabs>
              <w:tab w:val="right" w:leader="dot" w:pos="9350"/>
            </w:tabs>
            <w:rPr>
              <w:rFonts w:eastAsiaTheme="minorEastAsia"/>
              <w:noProof/>
            </w:rPr>
          </w:pPr>
          <w:hyperlink w:anchor="_Toc13092266" w:history="1">
            <w:r w:rsidR="00C0052D" w:rsidRPr="00D327F4">
              <w:rPr>
                <w:rStyle w:val="Hyperlink"/>
                <w:rFonts w:ascii="Times New Roman" w:hAnsi="Times New Roman" w:cs="Times New Roman"/>
                <w:noProof/>
              </w:rPr>
              <w:t>Mission of Bank Asia Limited</w:t>
            </w:r>
            <w:r w:rsidR="00C0052D">
              <w:rPr>
                <w:noProof/>
                <w:webHidden/>
              </w:rPr>
              <w:tab/>
            </w:r>
            <w:r w:rsidR="00C0052D">
              <w:rPr>
                <w:noProof/>
                <w:webHidden/>
              </w:rPr>
              <w:fldChar w:fldCharType="begin"/>
            </w:r>
            <w:r w:rsidR="00C0052D">
              <w:rPr>
                <w:noProof/>
                <w:webHidden/>
              </w:rPr>
              <w:instrText xml:space="preserve"> PAGEREF _Toc13092266 \h </w:instrText>
            </w:r>
            <w:r w:rsidR="00C0052D">
              <w:rPr>
                <w:noProof/>
                <w:webHidden/>
              </w:rPr>
            </w:r>
            <w:r w:rsidR="00C0052D">
              <w:rPr>
                <w:noProof/>
                <w:webHidden/>
              </w:rPr>
              <w:fldChar w:fldCharType="separate"/>
            </w:r>
            <w:r w:rsidR="00C0052D">
              <w:rPr>
                <w:noProof/>
                <w:webHidden/>
              </w:rPr>
              <w:t>24</w:t>
            </w:r>
            <w:r w:rsidR="00C0052D">
              <w:rPr>
                <w:noProof/>
                <w:webHidden/>
              </w:rPr>
              <w:fldChar w:fldCharType="end"/>
            </w:r>
          </w:hyperlink>
        </w:p>
        <w:p w14:paraId="653A7A05" w14:textId="77777777" w:rsidR="00C0052D" w:rsidRDefault="00145CB6">
          <w:pPr>
            <w:pStyle w:val="TOC4"/>
            <w:tabs>
              <w:tab w:val="right" w:leader="dot" w:pos="9350"/>
            </w:tabs>
            <w:rPr>
              <w:rFonts w:eastAsiaTheme="minorEastAsia"/>
              <w:noProof/>
            </w:rPr>
          </w:pPr>
          <w:hyperlink w:anchor="_Toc13092267" w:history="1">
            <w:r w:rsidR="00C0052D" w:rsidRPr="00D327F4">
              <w:rPr>
                <w:rStyle w:val="Hyperlink"/>
                <w:rFonts w:ascii="Times New Roman" w:hAnsi="Times New Roman" w:cs="Times New Roman"/>
                <w:noProof/>
              </w:rPr>
              <w:t>Vision of Bank Asia Limited</w:t>
            </w:r>
            <w:r w:rsidR="00C0052D">
              <w:rPr>
                <w:noProof/>
                <w:webHidden/>
              </w:rPr>
              <w:tab/>
            </w:r>
            <w:r w:rsidR="00C0052D">
              <w:rPr>
                <w:noProof/>
                <w:webHidden/>
              </w:rPr>
              <w:fldChar w:fldCharType="begin"/>
            </w:r>
            <w:r w:rsidR="00C0052D">
              <w:rPr>
                <w:noProof/>
                <w:webHidden/>
              </w:rPr>
              <w:instrText xml:space="preserve"> PAGEREF _Toc13092267 \h </w:instrText>
            </w:r>
            <w:r w:rsidR="00C0052D">
              <w:rPr>
                <w:noProof/>
                <w:webHidden/>
              </w:rPr>
            </w:r>
            <w:r w:rsidR="00C0052D">
              <w:rPr>
                <w:noProof/>
                <w:webHidden/>
              </w:rPr>
              <w:fldChar w:fldCharType="separate"/>
            </w:r>
            <w:r w:rsidR="00C0052D">
              <w:rPr>
                <w:noProof/>
                <w:webHidden/>
              </w:rPr>
              <w:t>25</w:t>
            </w:r>
            <w:r w:rsidR="00C0052D">
              <w:rPr>
                <w:noProof/>
                <w:webHidden/>
              </w:rPr>
              <w:fldChar w:fldCharType="end"/>
            </w:r>
          </w:hyperlink>
        </w:p>
        <w:p w14:paraId="0F67FD44" w14:textId="77777777" w:rsidR="00C0052D" w:rsidRDefault="00145CB6">
          <w:pPr>
            <w:pStyle w:val="TOC4"/>
            <w:tabs>
              <w:tab w:val="right" w:leader="dot" w:pos="9350"/>
            </w:tabs>
            <w:rPr>
              <w:rFonts w:eastAsiaTheme="minorEastAsia"/>
              <w:noProof/>
            </w:rPr>
          </w:pPr>
          <w:hyperlink w:anchor="_Toc13092268" w:history="1">
            <w:r w:rsidR="00C0052D" w:rsidRPr="00D327F4">
              <w:rPr>
                <w:rStyle w:val="Hyperlink"/>
                <w:rFonts w:ascii="Times New Roman" w:hAnsi="Times New Roman" w:cs="Times New Roman"/>
                <w:noProof/>
              </w:rPr>
              <w:t>Core Values of Bank Asia Limited</w:t>
            </w:r>
            <w:r w:rsidR="00C0052D">
              <w:rPr>
                <w:noProof/>
                <w:webHidden/>
              </w:rPr>
              <w:tab/>
            </w:r>
            <w:r w:rsidR="00C0052D">
              <w:rPr>
                <w:noProof/>
                <w:webHidden/>
              </w:rPr>
              <w:fldChar w:fldCharType="begin"/>
            </w:r>
            <w:r w:rsidR="00C0052D">
              <w:rPr>
                <w:noProof/>
                <w:webHidden/>
              </w:rPr>
              <w:instrText xml:space="preserve"> PAGEREF _Toc13092268 \h </w:instrText>
            </w:r>
            <w:r w:rsidR="00C0052D">
              <w:rPr>
                <w:noProof/>
                <w:webHidden/>
              </w:rPr>
            </w:r>
            <w:r w:rsidR="00C0052D">
              <w:rPr>
                <w:noProof/>
                <w:webHidden/>
              </w:rPr>
              <w:fldChar w:fldCharType="separate"/>
            </w:r>
            <w:r w:rsidR="00C0052D">
              <w:rPr>
                <w:noProof/>
                <w:webHidden/>
              </w:rPr>
              <w:t>25</w:t>
            </w:r>
            <w:r w:rsidR="00C0052D">
              <w:rPr>
                <w:noProof/>
                <w:webHidden/>
              </w:rPr>
              <w:fldChar w:fldCharType="end"/>
            </w:r>
          </w:hyperlink>
        </w:p>
        <w:p w14:paraId="236BDF50" w14:textId="77777777" w:rsidR="00C0052D" w:rsidRDefault="00145CB6">
          <w:pPr>
            <w:pStyle w:val="TOC4"/>
            <w:tabs>
              <w:tab w:val="right" w:leader="dot" w:pos="9350"/>
            </w:tabs>
            <w:rPr>
              <w:rFonts w:eastAsiaTheme="minorEastAsia"/>
              <w:noProof/>
            </w:rPr>
          </w:pPr>
          <w:hyperlink w:anchor="_Toc13092269" w:history="1">
            <w:r w:rsidR="00C0052D" w:rsidRPr="00D327F4">
              <w:rPr>
                <w:rStyle w:val="Hyperlink"/>
                <w:rFonts w:ascii="Times New Roman" w:hAnsi="Times New Roman" w:cs="Times New Roman"/>
                <w:noProof/>
              </w:rPr>
              <w:t>Slogan/Pay-Offline of Bank Asia Limited</w:t>
            </w:r>
            <w:r w:rsidR="00C0052D">
              <w:rPr>
                <w:noProof/>
                <w:webHidden/>
              </w:rPr>
              <w:tab/>
            </w:r>
            <w:r w:rsidR="00C0052D">
              <w:rPr>
                <w:noProof/>
                <w:webHidden/>
              </w:rPr>
              <w:fldChar w:fldCharType="begin"/>
            </w:r>
            <w:r w:rsidR="00C0052D">
              <w:rPr>
                <w:noProof/>
                <w:webHidden/>
              </w:rPr>
              <w:instrText xml:space="preserve"> PAGEREF _Toc13092269 \h </w:instrText>
            </w:r>
            <w:r w:rsidR="00C0052D">
              <w:rPr>
                <w:noProof/>
                <w:webHidden/>
              </w:rPr>
            </w:r>
            <w:r w:rsidR="00C0052D">
              <w:rPr>
                <w:noProof/>
                <w:webHidden/>
              </w:rPr>
              <w:fldChar w:fldCharType="separate"/>
            </w:r>
            <w:r w:rsidR="00C0052D">
              <w:rPr>
                <w:noProof/>
                <w:webHidden/>
              </w:rPr>
              <w:t>25</w:t>
            </w:r>
            <w:r w:rsidR="00C0052D">
              <w:rPr>
                <w:noProof/>
                <w:webHidden/>
              </w:rPr>
              <w:fldChar w:fldCharType="end"/>
            </w:r>
          </w:hyperlink>
        </w:p>
        <w:p w14:paraId="7C62D015" w14:textId="77777777" w:rsidR="00C0052D" w:rsidRDefault="00145CB6">
          <w:pPr>
            <w:pStyle w:val="TOC4"/>
            <w:tabs>
              <w:tab w:val="right" w:leader="dot" w:pos="9350"/>
            </w:tabs>
            <w:rPr>
              <w:rFonts w:eastAsiaTheme="minorEastAsia"/>
              <w:noProof/>
            </w:rPr>
          </w:pPr>
          <w:hyperlink w:anchor="_Toc13092270" w:history="1">
            <w:r w:rsidR="00C0052D" w:rsidRPr="00D327F4">
              <w:rPr>
                <w:rStyle w:val="Hyperlink"/>
                <w:rFonts w:ascii="Times New Roman" w:hAnsi="Times New Roman" w:cs="Times New Roman"/>
                <w:noProof/>
              </w:rPr>
              <w:t>Business objective of Bank Asia Limited</w:t>
            </w:r>
            <w:r w:rsidR="00C0052D">
              <w:rPr>
                <w:noProof/>
                <w:webHidden/>
              </w:rPr>
              <w:tab/>
            </w:r>
            <w:r w:rsidR="00C0052D">
              <w:rPr>
                <w:noProof/>
                <w:webHidden/>
              </w:rPr>
              <w:fldChar w:fldCharType="begin"/>
            </w:r>
            <w:r w:rsidR="00C0052D">
              <w:rPr>
                <w:noProof/>
                <w:webHidden/>
              </w:rPr>
              <w:instrText xml:space="preserve"> PAGEREF _Toc13092270 \h </w:instrText>
            </w:r>
            <w:r w:rsidR="00C0052D">
              <w:rPr>
                <w:noProof/>
                <w:webHidden/>
              </w:rPr>
            </w:r>
            <w:r w:rsidR="00C0052D">
              <w:rPr>
                <w:noProof/>
                <w:webHidden/>
              </w:rPr>
              <w:fldChar w:fldCharType="separate"/>
            </w:r>
            <w:r w:rsidR="00C0052D">
              <w:rPr>
                <w:noProof/>
                <w:webHidden/>
              </w:rPr>
              <w:t>25</w:t>
            </w:r>
            <w:r w:rsidR="00C0052D">
              <w:rPr>
                <w:noProof/>
                <w:webHidden/>
              </w:rPr>
              <w:fldChar w:fldCharType="end"/>
            </w:r>
          </w:hyperlink>
        </w:p>
        <w:p w14:paraId="75D5B587" w14:textId="77777777" w:rsidR="00C0052D" w:rsidRDefault="00145CB6">
          <w:pPr>
            <w:pStyle w:val="TOC3"/>
            <w:tabs>
              <w:tab w:val="left" w:pos="1100"/>
              <w:tab w:val="right" w:leader="dot" w:pos="9350"/>
            </w:tabs>
            <w:rPr>
              <w:noProof/>
            </w:rPr>
          </w:pPr>
          <w:hyperlink w:anchor="_Toc13092271" w:history="1">
            <w:r w:rsidR="00C0052D" w:rsidRPr="00D327F4">
              <w:rPr>
                <w:rStyle w:val="Hyperlink"/>
                <w:rFonts w:ascii="Times New Roman" w:hAnsi="Times New Roman" w:cs="Times New Roman"/>
                <w:noProof/>
              </w:rPr>
              <w:t>3.4</w:t>
            </w:r>
            <w:r w:rsidR="00C0052D">
              <w:rPr>
                <w:noProof/>
              </w:rPr>
              <w:tab/>
            </w:r>
            <w:r w:rsidR="00C0052D" w:rsidRPr="00D327F4">
              <w:rPr>
                <w:rStyle w:val="Hyperlink"/>
                <w:rFonts w:ascii="Times New Roman" w:hAnsi="Times New Roman" w:cs="Times New Roman"/>
                <w:noProof/>
              </w:rPr>
              <w:t>An overview of Bank Asia Limited</w:t>
            </w:r>
            <w:r w:rsidR="00C0052D">
              <w:rPr>
                <w:noProof/>
                <w:webHidden/>
              </w:rPr>
              <w:tab/>
            </w:r>
            <w:r w:rsidR="00C0052D">
              <w:rPr>
                <w:noProof/>
                <w:webHidden/>
              </w:rPr>
              <w:fldChar w:fldCharType="begin"/>
            </w:r>
            <w:r w:rsidR="00C0052D">
              <w:rPr>
                <w:noProof/>
                <w:webHidden/>
              </w:rPr>
              <w:instrText xml:space="preserve"> PAGEREF _Toc13092271 \h </w:instrText>
            </w:r>
            <w:r w:rsidR="00C0052D">
              <w:rPr>
                <w:noProof/>
                <w:webHidden/>
              </w:rPr>
            </w:r>
            <w:r w:rsidR="00C0052D">
              <w:rPr>
                <w:noProof/>
                <w:webHidden/>
              </w:rPr>
              <w:fldChar w:fldCharType="separate"/>
            </w:r>
            <w:r w:rsidR="00C0052D">
              <w:rPr>
                <w:noProof/>
                <w:webHidden/>
              </w:rPr>
              <w:t>26</w:t>
            </w:r>
            <w:r w:rsidR="00C0052D">
              <w:rPr>
                <w:noProof/>
                <w:webHidden/>
              </w:rPr>
              <w:fldChar w:fldCharType="end"/>
            </w:r>
          </w:hyperlink>
        </w:p>
        <w:p w14:paraId="22A1FEA5" w14:textId="77777777" w:rsidR="00C0052D" w:rsidRDefault="00145CB6">
          <w:pPr>
            <w:pStyle w:val="TOC3"/>
            <w:tabs>
              <w:tab w:val="left" w:pos="1100"/>
              <w:tab w:val="right" w:leader="dot" w:pos="9350"/>
            </w:tabs>
            <w:rPr>
              <w:noProof/>
            </w:rPr>
          </w:pPr>
          <w:hyperlink w:anchor="_Toc13092272" w:history="1">
            <w:r w:rsidR="00C0052D" w:rsidRPr="00D327F4">
              <w:rPr>
                <w:rStyle w:val="Hyperlink"/>
                <w:rFonts w:ascii="Times New Roman" w:hAnsi="Times New Roman" w:cs="Times New Roman"/>
                <w:noProof/>
              </w:rPr>
              <w:t>3.5</w:t>
            </w:r>
            <w:r w:rsidR="00C0052D">
              <w:rPr>
                <w:noProof/>
              </w:rPr>
              <w:tab/>
            </w:r>
            <w:r w:rsidR="00C0052D" w:rsidRPr="00D327F4">
              <w:rPr>
                <w:rStyle w:val="Hyperlink"/>
                <w:rFonts w:ascii="Times New Roman" w:hAnsi="Times New Roman" w:cs="Times New Roman"/>
                <w:noProof/>
              </w:rPr>
              <w:t>Operational activities of Bank Asia Limited</w:t>
            </w:r>
            <w:r w:rsidR="00C0052D">
              <w:rPr>
                <w:noProof/>
                <w:webHidden/>
              </w:rPr>
              <w:tab/>
            </w:r>
            <w:r w:rsidR="00C0052D">
              <w:rPr>
                <w:noProof/>
                <w:webHidden/>
              </w:rPr>
              <w:fldChar w:fldCharType="begin"/>
            </w:r>
            <w:r w:rsidR="00C0052D">
              <w:rPr>
                <w:noProof/>
                <w:webHidden/>
              </w:rPr>
              <w:instrText xml:space="preserve"> PAGEREF _Toc13092272 \h </w:instrText>
            </w:r>
            <w:r w:rsidR="00C0052D">
              <w:rPr>
                <w:noProof/>
                <w:webHidden/>
              </w:rPr>
            </w:r>
            <w:r w:rsidR="00C0052D">
              <w:rPr>
                <w:noProof/>
                <w:webHidden/>
              </w:rPr>
              <w:fldChar w:fldCharType="separate"/>
            </w:r>
            <w:r w:rsidR="00C0052D">
              <w:rPr>
                <w:noProof/>
                <w:webHidden/>
              </w:rPr>
              <w:t>27</w:t>
            </w:r>
            <w:r w:rsidR="00C0052D">
              <w:rPr>
                <w:noProof/>
                <w:webHidden/>
              </w:rPr>
              <w:fldChar w:fldCharType="end"/>
            </w:r>
          </w:hyperlink>
        </w:p>
        <w:p w14:paraId="3BB2CA7F" w14:textId="77777777" w:rsidR="00C0052D" w:rsidRDefault="00145CB6">
          <w:pPr>
            <w:pStyle w:val="TOC4"/>
            <w:tabs>
              <w:tab w:val="left" w:pos="1540"/>
              <w:tab w:val="right" w:leader="dot" w:pos="9350"/>
            </w:tabs>
            <w:rPr>
              <w:rFonts w:eastAsiaTheme="minorEastAsia"/>
              <w:noProof/>
            </w:rPr>
          </w:pPr>
          <w:hyperlink w:anchor="_Toc13092273" w:history="1">
            <w:r w:rsidR="00C0052D" w:rsidRPr="00D327F4">
              <w:rPr>
                <w:rStyle w:val="Hyperlink"/>
                <w:rFonts w:ascii="Times New Roman" w:hAnsi="Times New Roman" w:cs="Times New Roman"/>
                <w:noProof/>
              </w:rPr>
              <w:t>3.5.1</w:t>
            </w:r>
            <w:r w:rsidR="00C0052D">
              <w:rPr>
                <w:rFonts w:eastAsiaTheme="minorEastAsia"/>
                <w:noProof/>
              </w:rPr>
              <w:tab/>
            </w:r>
            <w:r w:rsidR="00C0052D" w:rsidRPr="00D327F4">
              <w:rPr>
                <w:rStyle w:val="Hyperlink"/>
                <w:rFonts w:ascii="Times New Roman" w:hAnsi="Times New Roman" w:cs="Times New Roman"/>
                <w:noProof/>
              </w:rPr>
              <w:t>Products &amp; Services of Bank Asia Limited:</w:t>
            </w:r>
            <w:r w:rsidR="00C0052D">
              <w:rPr>
                <w:noProof/>
                <w:webHidden/>
              </w:rPr>
              <w:tab/>
            </w:r>
            <w:r w:rsidR="00C0052D">
              <w:rPr>
                <w:noProof/>
                <w:webHidden/>
              </w:rPr>
              <w:fldChar w:fldCharType="begin"/>
            </w:r>
            <w:r w:rsidR="00C0052D">
              <w:rPr>
                <w:noProof/>
                <w:webHidden/>
              </w:rPr>
              <w:instrText xml:space="preserve"> PAGEREF _Toc13092273 \h </w:instrText>
            </w:r>
            <w:r w:rsidR="00C0052D">
              <w:rPr>
                <w:noProof/>
                <w:webHidden/>
              </w:rPr>
            </w:r>
            <w:r w:rsidR="00C0052D">
              <w:rPr>
                <w:noProof/>
                <w:webHidden/>
              </w:rPr>
              <w:fldChar w:fldCharType="separate"/>
            </w:r>
            <w:r w:rsidR="00C0052D">
              <w:rPr>
                <w:noProof/>
                <w:webHidden/>
              </w:rPr>
              <w:t>27</w:t>
            </w:r>
            <w:r w:rsidR="00C0052D">
              <w:rPr>
                <w:noProof/>
                <w:webHidden/>
              </w:rPr>
              <w:fldChar w:fldCharType="end"/>
            </w:r>
          </w:hyperlink>
        </w:p>
        <w:p w14:paraId="550F39B6" w14:textId="77777777" w:rsidR="00C0052D" w:rsidRDefault="00145CB6">
          <w:pPr>
            <w:pStyle w:val="TOC4"/>
            <w:tabs>
              <w:tab w:val="left" w:pos="1540"/>
              <w:tab w:val="right" w:leader="dot" w:pos="9350"/>
            </w:tabs>
            <w:rPr>
              <w:rFonts w:eastAsiaTheme="minorEastAsia"/>
              <w:noProof/>
            </w:rPr>
          </w:pPr>
          <w:hyperlink w:anchor="_Toc13092274" w:history="1">
            <w:r w:rsidR="00C0052D" w:rsidRPr="00D327F4">
              <w:rPr>
                <w:rStyle w:val="Hyperlink"/>
                <w:rFonts w:ascii="Times New Roman" w:hAnsi="Times New Roman" w:cs="Times New Roman"/>
                <w:noProof/>
              </w:rPr>
              <w:t>3.5.2</w:t>
            </w:r>
            <w:r w:rsidR="00C0052D">
              <w:rPr>
                <w:rFonts w:eastAsiaTheme="minorEastAsia"/>
                <w:noProof/>
              </w:rPr>
              <w:tab/>
            </w:r>
            <w:r w:rsidR="00C0052D" w:rsidRPr="00D327F4">
              <w:rPr>
                <w:rStyle w:val="Hyperlink"/>
                <w:rFonts w:ascii="Times New Roman" w:hAnsi="Times New Roman" w:cs="Times New Roman"/>
                <w:noProof/>
              </w:rPr>
              <w:t>Services offered by Bank Asia Limited</w:t>
            </w:r>
            <w:r w:rsidR="00C0052D">
              <w:rPr>
                <w:noProof/>
                <w:webHidden/>
              </w:rPr>
              <w:tab/>
            </w:r>
            <w:r w:rsidR="00C0052D">
              <w:rPr>
                <w:noProof/>
                <w:webHidden/>
              </w:rPr>
              <w:fldChar w:fldCharType="begin"/>
            </w:r>
            <w:r w:rsidR="00C0052D">
              <w:rPr>
                <w:noProof/>
                <w:webHidden/>
              </w:rPr>
              <w:instrText xml:space="preserve"> PAGEREF _Toc13092274 \h </w:instrText>
            </w:r>
            <w:r w:rsidR="00C0052D">
              <w:rPr>
                <w:noProof/>
                <w:webHidden/>
              </w:rPr>
            </w:r>
            <w:r w:rsidR="00C0052D">
              <w:rPr>
                <w:noProof/>
                <w:webHidden/>
              </w:rPr>
              <w:fldChar w:fldCharType="separate"/>
            </w:r>
            <w:r w:rsidR="00C0052D">
              <w:rPr>
                <w:noProof/>
                <w:webHidden/>
              </w:rPr>
              <w:t>28</w:t>
            </w:r>
            <w:r w:rsidR="00C0052D">
              <w:rPr>
                <w:noProof/>
                <w:webHidden/>
              </w:rPr>
              <w:fldChar w:fldCharType="end"/>
            </w:r>
          </w:hyperlink>
        </w:p>
        <w:p w14:paraId="4425D136" w14:textId="77777777" w:rsidR="00C0052D" w:rsidRDefault="00145CB6">
          <w:pPr>
            <w:pStyle w:val="TOC5"/>
            <w:tabs>
              <w:tab w:val="left" w:pos="1320"/>
              <w:tab w:val="right" w:leader="dot" w:pos="9350"/>
            </w:tabs>
            <w:rPr>
              <w:rFonts w:eastAsiaTheme="minorEastAsia"/>
              <w:noProof/>
            </w:rPr>
          </w:pPr>
          <w:hyperlink w:anchor="_Toc13092275"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Savings Account</w:t>
            </w:r>
            <w:r w:rsidR="00C0052D">
              <w:rPr>
                <w:noProof/>
                <w:webHidden/>
              </w:rPr>
              <w:tab/>
            </w:r>
            <w:r w:rsidR="00C0052D">
              <w:rPr>
                <w:noProof/>
                <w:webHidden/>
              </w:rPr>
              <w:fldChar w:fldCharType="begin"/>
            </w:r>
            <w:r w:rsidR="00C0052D">
              <w:rPr>
                <w:noProof/>
                <w:webHidden/>
              </w:rPr>
              <w:instrText xml:space="preserve"> PAGEREF _Toc13092275 \h </w:instrText>
            </w:r>
            <w:r w:rsidR="00C0052D">
              <w:rPr>
                <w:noProof/>
                <w:webHidden/>
              </w:rPr>
            </w:r>
            <w:r w:rsidR="00C0052D">
              <w:rPr>
                <w:noProof/>
                <w:webHidden/>
              </w:rPr>
              <w:fldChar w:fldCharType="separate"/>
            </w:r>
            <w:r w:rsidR="00C0052D">
              <w:rPr>
                <w:noProof/>
                <w:webHidden/>
              </w:rPr>
              <w:t>28</w:t>
            </w:r>
            <w:r w:rsidR="00C0052D">
              <w:rPr>
                <w:noProof/>
                <w:webHidden/>
              </w:rPr>
              <w:fldChar w:fldCharType="end"/>
            </w:r>
          </w:hyperlink>
        </w:p>
        <w:p w14:paraId="79D7D324" w14:textId="77777777" w:rsidR="00C0052D" w:rsidRDefault="00145CB6">
          <w:pPr>
            <w:pStyle w:val="TOC6"/>
            <w:tabs>
              <w:tab w:val="right" w:leader="dot" w:pos="9350"/>
            </w:tabs>
            <w:rPr>
              <w:rFonts w:eastAsiaTheme="minorEastAsia"/>
              <w:noProof/>
            </w:rPr>
          </w:pPr>
          <w:hyperlink w:anchor="_Toc13092276" w:history="1">
            <w:r w:rsidR="00C0052D" w:rsidRPr="00D327F4">
              <w:rPr>
                <w:rStyle w:val="Hyperlink"/>
                <w:rFonts w:ascii="Times New Roman" w:hAnsi="Times New Roman" w:cs="Times New Roman"/>
                <w:noProof/>
              </w:rPr>
              <w:t>Product Description and Feature:</w:t>
            </w:r>
            <w:r w:rsidR="00C0052D">
              <w:rPr>
                <w:noProof/>
                <w:webHidden/>
              </w:rPr>
              <w:tab/>
            </w:r>
            <w:r w:rsidR="00C0052D">
              <w:rPr>
                <w:noProof/>
                <w:webHidden/>
              </w:rPr>
              <w:fldChar w:fldCharType="begin"/>
            </w:r>
            <w:r w:rsidR="00C0052D">
              <w:rPr>
                <w:noProof/>
                <w:webHidden/>
              </w:rPr>
              <w:instrText xml:space="preserve"> PAGEREF _Toc13092276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67CBF3B4" w14:textId="77777777" w:rsidR="00C0052D" w:rsidRDefault="00145CB6">
          <w:pPr>
            <w:pStyle w:val="TOC6"/>
            <w:tabs>
              <w:tab w:val="left" w:pos="1540"/>
              <w:tab w:val="right" w:leader="dot" w:pos="9350"/>
            </w:tabs>
            <w:rPr>
              <w:rFonts w:eastAsiaTheme="minorEastAsia"/>
              <w:noProof/>
            </w:rPr>
          </w:pPr>
          <w:hyperlink w:anchor="_Toc13092277" w:history="1">
            <w:r w:rsidR="00C0052D" w:rsidRPr="00D327F4">
              <w:rPr>
                <w:rStyle w:val="Hyperlink"/>
                <w:rFonts w:ascii="Times New Roman" w:hAnsi="Times New Roman" w:cs="Times New Roman"/>
                <w:bCs/>
                <w:noProof/>
              </w:rPr>
              <w:t>1.</w:t>
            </w:r>
            <w:r w:rsidR="00C0052D">
              <w:rPr>
                <w:rFonts w:eastAsiaTheme="minorEastAsia"/>
                <w:noProof/>
              </w:rPr>
              <w:tab/>
            </w:r>
            <w:r w:rsidR="00C0052D" w:rsidRPr="00D327F4">
              <w:rPr>
                <w:rStyle w:val="Hyperlink"/>
                <w:rFonts w:ascii="Times New Roman" w:hAnsi="Times New Roman" w:cs="Times New Roman"/>
                <w:bCs/>
                <w:noProof/>
              </w:rPr>
              <w:t>Eligibility</w:t>
            </w:r>
            <w:r w:rsidR="00C0052D">
              <w:rPr>
                <w:noProof/>
                <w:webHidden/>
              </w:rPr>
              <w:tab/>
            </w:r>
            <w:r w:rsidR="00C0052D">
              <w:rPr>
                <w:noProof/>
                <w:webHidden/>
              </w:rPr>
              <w:fldChar w:fldCharType="begin"/>
            </w:r>
            <w:r w:rsidR="00C0052D">
              <w:rPr>
                <w:noProof/>
                <w:webHidden/>
              </w:rPr>
              <w:instrText xml:space="preserve"> PAGEREF _Toc13092277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16512253" w14:textId="77777777" w:rsidR="00C0052D" w:rsidRDefault="00145CB6">
          <w:pPr>
            <w:pStyle w:val="TOC6"/>
            <w:tabs>
              <w:tab w:val="left" w:pos="1540"/>
              <w:tab w:val="right" w:leader="dot" w:pos="9350"/>
            </w:tabs>
            <w:rPr>
              <w:rFonts w:eastAsiaTheme="minorEastAsia"/>
              <w:noProof/>
            </w:rPr>
          </w:pPr>
          <w:hyperlink w:anchor="_Toc13092278" w:history="1">
            <w:r w:rsidR="00C0052D" w:rsidRPr="00D327F4">
              <w:rPr>
                <w:rStyle w:val="Hyperlink"/>
                <w:rFonts w:ascii="Times New Roman" w:hAnsi="Times New Roman" w:cs="Times New Roman"/>
                <w:bCs/>
                <w:noProof/>
              </w:rPr>
              <w:t>2.</w:t>
            </w:r>
            <w:r w:rsidR="00C0052D">
              <w:rPr>
                <w:rFonts w:eastAsiaTheme="minorEastAsia"/>
                <w:noProof/>
              </w:rPr>
              <w:tab/>
            </w:r>
            <w:r w:rsidR="00C0052D" w:rsidRPr="00D327F4">
              <w:rPr>
                <w:rStyle w:val="Hyperlink"/>
                <w:rFonts w:ascii="Times New Roman" w:hAnsi="Times New Roman" w:cs="Times New Roman"/>
                <w:bCs/>
                <w:noProof/>
              </w:rPr>
              <w:t>Identification Documents</w:t>
            </w:r>
            <w:r w:rsidR="00C0052D">
              <w:rPr>
                <w:noProof/>
                <w:webHidden/>
              </w:rPr>
              <w:tab/>
            </w:r>
            <w:r w:rsidR="00C0052D">
              <w:rPr>
                <w:noProof/>
                <w:webHidden/>
              </w:rPr>
              <w:fldChar w:fldCharType="begin"/>
            </w:r>
            <w:r w:rsidR="00C0052D">
              <w:rPr>
                <w:noProof/>
                <w:webHidden/>
              </w:rPr>
              <w:instrText xml:space="preserve"> PAGEREF _Toc13092278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419E8D23" w14:textId="77777777" w:rsidR="00C0052D" w:rsidRDefault="00145CB6">
          <w:pPr>
            <w:pStyle w:val="TOC6"/>
            <w:tabs>
              <w:tab w:val="left" w:pos="1540"/>
              <w:tab w:val="right" w:leader="dot" w:pos="9350"/>
            </w:tabs>
            <w:rPr>
              <w:rFonts w:eastAsiaTheme="minorEastAsia"/>
              <w:noProof/>
            </w:rPr>
          </w:pPr>
          <w:hyperlink w:anchor="_Toc13092279" w:history="1">
            <w:r w:rsidR="00C0052D" w:rsidRPr="00D327F4">
              <w:rPr>
                <w:rStyle w:val="Hyperlink"/>
                <w:rFonts w:ascii="Times New Roman" w:hAnsi="Times New Roman" w:cs="Times New Roman"/>
                <w:bCs/>
                <w:noProof/>
              </w:rPr>
              <w:t>3.</w:t>
            </w:r>
            <w:r w:rsidR="00C0052D">
              <w:rPr>
                <w:rFonts w:eastAsiaTheme="minorEastAsia"/>
                <w:noProof/>
              </w:rPr>
              <w:tab/>
            </w:r>
            <w:r w:rsidR="00C0052D" w:rsidRPr="00D327F4">
              <w:rPr>
                <w:rStyle w:val="Hyperlink"/>
                <w:rFonts w:ascii="Times New Roman" w:hAnsi="Times New Roman" w:cs="Times New Roman"/>
                <w:bCs/>
                <w:noProof/>
              </w:rPr>
              <w:t>Availability</w:t>
            </w:r>
            <w:r w:rsidR="00C0052D">
              <w:rPr>
                <w:noProof/>
                <w:webHidden/>
              </w:rPr>
              <w:tab/>
            </w:r>
            <w:r w:rsidR="00C0052D">
              <w:rPr>
                <w:noProof/>
                <w:webHidden/>
              </w:rPr>
              <w:fldChar w:fldCharType="begin"/>
            </w:r>
            <w:r w:rsidR="00C0052D">
              <w:rPr>
                <w:noProof/>
                <w:webHidden/>
              </w:rPr>
              <w:instrText xml:space="preserve"> PAGEREF _Toc13092279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7A996063" w14:textId="77777777" w:rsidR="00C0052D" w:rsidRDefault="00145CB6">
          <w:pPr>
            <w:pStyle w:val="TOC6"/>
            <w:tabs>
              <w:tab w:val="left" w:pos="1540"/>
              <w:tab w:val="right" w:leader="dot" w:pos="9350"/>
            </w:tabs>
            <w:rPr>
              <w:rFonts w:eastAsiaTheme="minorEastAsia"/>
              <w:noProof/>
            </w:rPr>
          </w:pPr>
          <w:hyperlink w:anchor="_Toc13092280" w:history="1">
            <w:r w:rsidR="00C0052D" w:rsidRPr="00D327F4">
              <w:rPr>
                <w:rStyle w:val="Hyperlink"/>
                <w:rFonts w:ascii="Times New Roman" w:hAnsi="Times New Roman" w:cs="Times New Roman"/>
                <w:bCs/>
                <w:noProof/>
              </w:rPr>
              <w:t>4.</w:t>
            </w:r>
            <w:r w:rsidR="00C0052D">
              <w:rPr>
                <w:rFonts w:eastAsiaTheme="minorEastAsia"/>
                <w:noProof/>
              </w:rPr>
              <w:tab/>
            </w:r>
            <w:r w:rsidR="00C0052D" w:rsidRPr="00D327F4">
              <w:rPr>
                <w:rStyle w:val="Hyperlink"/>
                <w:rFonts w:ascii="Times New Roman" w:hAnsi="Times New Roman" w:cs="Times New Roman"/>
                <w:bCs/>
                <w:noProof/>
              </w:rPr>
              <w:t>Currency</w:t>
            </w:r>
            <w:r w:rsidR="00C0052D">
              <w:rPr>
                <w:noProof/>
                <w:webHidden/>
              </w:rPr>
              <w:tab/>
            </w:r>
            <w:r w:rsidR="00C0052D">
              <w:rPr>
                <w:noProof/>
                <w:webHidden/>
              </w:rPr>
              <w:fldChar w:fldCharType="begin"/>
            </w:r>
            <w:r w:rsidR="00C0052D">
              <w:rPr>
                <w:noProof/>
                <w:webHidden/>
              </w:rPr>
              <w:instrText xml:space="preserve"> PAGEREF _Toc13092280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6913ACA6" w14:textId="77777777" w:rsidR="00C0052D" w:rsidRDefault="00145CB6">
          <w:pPr>
            <w:pStyle w:val="TOC6"/>
            <w:tabs>
              <w:tab w:val="left" w:pos="1540"/>
              <w:tab w:val="right" w:leader="dot" w:pos="9350"/>
            </w:tabs>
            <w:rPr>
              <w:rFonts w:eastAsiaTheme="minorEastAsia"/>
              <w:noProof/>
            </w:rPr>
          </w:pPr>
          <w:hyperlink w:anchor="_Toc13092281" w:history="1">
            <w:r w:rsidR="00C0052D" w:rsidRPr="00D327F4">
              <w:rPr>
                <w:rStyle w:val="Hyperlink"/>
                <w:rFonts w:ascii="Times New Roman" w:hAnsi="Times New Roman" w:cs="Times New Roman"/>
                <w:bCs/>
                <w:noProof/>
              </w:rPr>
              <w:t>5.</w:t>
            </w:r>
            <w:r w:rsidR="00C0052D">
              <w:rPr>
                <w:rFonts w:eastAsiaTheme="minorEastAsia"/>
                <w:noProof/>
              </w:rPr>
              <w:tab/>
            </w:r>
            <w:r w:rsidR="00C0052D" w:rsidRPr="00D327F4">
              <w:rPr>
                <w:rStyle w:val="Hyperlink"/>
                <w:rFonts w:ascii="Times New Roman" w:hAnsi="Times New Roman" w:cs="Times New Roman"/>
                <w:bCs/>
                <w:noProof/>
              </w:rPr>
              <w:t>Individual/Joint Applicant Option</w:t>
            </w:r>
            <w:r w:rsidR="00C0052D">
              <w:rPr>
                <w:noProof/>
                <w:webHidden/>
              </w:rPr>
              <w:tab/>
            </w:r>
            <w:r w:rsidR="00C0052D">
              <w:rPr>
                <w:noProof/>
                <w:webHidden/>
              </w:rPr>
              <w:fldChar w:fldCharType="begin"/>
            </w:r>
            <w:r w:rsidR="00C0052D">
              <w:rPr>
                <w:noProof/>
                <w:webHidden/>
              </w:rPr>
              <w:instrText xml:space="preserve"> PAGEREF _Toc13092281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32D351B8" w14:textId="77777777" w:rsidR="00C0052D" w:rsidRDefault="00145CB6">
          <w:pPr>
            <w:pStyle w:val="TOC6"/>
            <w:tabs>
              <w:tab w:val="left" w:pos="1540"/>
              <w:tab w:val="right" w:leader="dot" w:pos="9350"/>
            </w:tabs>
            <w:rPr>
              <w:rFonts w:eastAsiaTheme="minorEastAsia"/>
              <w:noProof/>
            </w:rPr>
          </w:pPr>
          <w:hyperlink w:anchor="_Toc13092282" w:history="1">
            <w:r w:rsidR="00C0052D" w:rsidRPr="00D327F4">
              <w:rPr>
                <w:rStyle w:val="Hyperlink"/>
                <w:rFonts w:ascii="Times New Roman" w:hAnsi="Times New Roman" w:cs="Times New Roman"/>
                <w:bCs/>
                <w:noProof/>
              </w:rPr>
              <w:t>6.</w:t>
            </w:r>
            <w:r w:rsidR="00C0052D">
              <w:rPr>
                <w:rFonts w:eastAsiaTheme="minorEastAsia"/>
                <w:noProof/>
              </w:rPr>
              <w:tab/>
            </w:r>
            <w:r w:rsidR="00C0052D" w:rsidRPr="00D327F4">
              <w:rPr>
                <w:rStyle w:val="Hyperlink"/>
                <w:rFonts w:ascii="Times New Roman" w:hAnsi="Times New Roman" w:cs="Times New Roman"/>
                <w:bCs/>
                <w:noProof/>
              </w:rPr>
              <w:t>Minimum/Initial Deposit</w:t>
            </w:r>
            <w:r w:rsidR="00C0052D">
              <w:rPr>
                <w:noProof/>
                <w:webHidden/>
              </w:rPr>
              <w:tab/>
            </w:r>
            <w:r w:rsidR="00C0052D">
              <w:rPr>
                <w:noProof/>
                <w:webHidden/>
              </w:rPr>
              <w:fldChar w:fldCharType="begin"/>
            </w:r>
            <w:r w:rsidR="00C0052D">
              <w:rPr>
                <w:noProof/>
                <w:webHidden/>
              </w:rPr>
              <w:instrText xml:space="preserve"> PAGEREF _Toc13092282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6FF2CB85" w14:textId="77777777" w:rsidR="00C0052D" w:rsidRDefault="00145CB6">
          <w:pPr>
            <w:pStyle w:val="TOC6"/>
            <w:tabs>
              <w:tab w:val="left" w:pos="1540"/>
              <w:tab w:val="right" w:leader="dot" w:pos="9350"/>
            </w:tabs>
            <w:rPr>
              <w:rFonts w:eastAsiaTheme="minorEastAsia"/>
              <w:noProof/>
            </w:rPr>
          </w:pPr>
          <w:hyperlink w:anchor="_Toc13092283" w:history="1">
            <w:r w:rsidR="00C0052D" w:rsidRPr="00D327F4">
              <w:rPr>
                <w:rStyle w:val="Hyperlink"/>
                <w:rFonts w:ascii="Times New Roman" w:hAnsi="Times New Roman" w:cs="Times New Roman"/>
                <w:bCs/>
                <w:noProof/>
              </w:rPr>
              <w:t>7.</w:t>
            </w:r>
            <w:r w:rsidR="00C0052D">
              <w:rPr>
                <w:rFonts w:eastAsiaTheme="minorEastAsia"/>
                <w:noProof/>
              </w:rPr>
              <w:tab/>
            </w:r>
            <w:r w:rsidR="00C0052D" w:rsidRPr="00D327F4">
              <w:rPr>
                <w:rStyle w:val="Hyperlink"/>
                <w:rFonts w:ascii="Times New Roman" w:hAnsi="Times New Roman" w:cs="Times New Roman"/>
                <w:bCs/>
                <w:noProof/>
              </w:rPr>
              <w:t>Debit and Credit Policy</w:t>
            </w:r>
            <w:r w:rsidR="00C0052D">
              <w:rPr>
                <w:noProof/>
                <w:webHidden/>
              </w:rPr>
              <w:tab/>
            </w:r>
            <w:r w:rsidR="00C0052D">
              <w:rPr>
                <w:noProof/>
                <w:webHidden/>
              </w:rPr>
              <w:fldChar w:fldCharType="begin"/>
            </w:r>
            <w:r w:rsidR="00C0052D">
              <w:rPr>
                <w:noProof/>
                <w:webHidden/>
              </w:rPr>
              <w:instrText xml:space="preserve"> PAGEREF _Toc13092283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507698B0" w14:textId="77777777" w:rsidR="00C0052D" w:rsidRDefault="00145CB6">
          <w:pPr>
            <w:pStyle w:val="TOC6"/>
            <w:tabs>
              <w:tab w:val="left" w:pos="1540"/>
              <w:tab w:val="right" w:leader="dot" w:pos="9350"/>
            </w:tabs>
            <w:rPr>
              <w:rFonts w:eastAsiaTheme="minorEastAsia"/>
              <w:noProof/>
            </w:rPr>
          </w:pPr>
          <w:hyperlink w:anchor="_Toc13092284" w:history="1">
            <w:r w:rsidR="00C0052D" w:rsidRPr="00D327F4">
              <w:rPr>
                <w:rStyle w:val="Hyperlink"/>
                <w:rFonts w:ascii="Times New Roman" w:hAnsi="Times New Roman" w:cs="Times New Roman"/>
                <w:bCs/>
                <w:noProof/>
              </w:rPr>
              <w:t>8.</w:t>
            </w:r>
            <w:r w:rsidR="00C0052D">
              <w:rPr>
                <w:rFonts w:eastAsiaTheme="minorEastAsia"/>
                <w:noProof/>
              </w:rPr>
              <w:tab/>
            </w:r>
            <w:r w:rsidR="00C0052D" w:rsidRPr="00D327F4">
              <w:rPr>
                <w:rStyle w:val="Hyperlink"/>
                <w:rFonts w:ascii="Times New Roman" w:hAnsi="Times New Roman" w:cs="Times New Roman"/>
                <w:bCs/>
                <w:noProof/>
              </w:rPr>
              <w:t>Fees and charges</w:t>
            </w:r>
            <w:r w:rsidR="00C0052D">
              <w:rPr>
                <w:noProof/>
                <w:webHidden/>
              </w:rPr>
              <w:tab/>
            </w:r>
            <w:r w:rsidR="00C0052D">
              <w:rPr>
                <w:noProof/>
                <w:webHidden/>
              </w:rPr>
              <w:fldChar w:fldCharType="begin"/>
            </w:r>
            <w:r w:rsidR="00C0052D">
              <w:rPr>
                <w:noProof/>
                <w:webHidden/>
              </w:rPr>
              <w:instrText xml:space="preserve"> PAGEREF _Toc13092284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70CC7D03" w14:textId="77777777" w:rsidR="00C0052D" w:rsidRDefault="00145CB6">
          <w:pPr>
            <w:pStyle w:val="TOC6"/>
            <w:tabs>
              <w:tab w:val="left" w:pos="1540"/>
              <w:tab w:val="right" w:leader="dot" w:pos="9350"/>
            </w:tabs>
            <w:rPr>
              <w:rFonts w:eastAsiaTheme="minorEastAsia"/>
              <w:noProof/>
            </w:rPr>
          </w:pPr>
          <w:hyperlink w:anchor="_Toc13092285" w:history="1">
            <w:r w:rsidR="00C0052D" w:rsidRPr="00D327F4">
              <w:rPr>
                <w:rStyle w:val="Hyperlink"/>
                <w:rFonts w:ascii="Times New Roman" w:hAnsi="Times New Roman" w:cs="Times New Roman"/>
                <w:bCs/>
                <w:noProof/>
              </w:rPr>
              <w:t>9.</w:t>
            </w:r>
            <w:r w:rsidR="00C0052D">
              <w:rPr>
                <w:rFonts w:eastAsiaTheme="minorEastAsia"/>
                <w:noProof/>
              </w:rPr>
              <w:tab/>
            </w:r>
            <w:r w:rsidR="00C0052D" w:rsidRPr="00D327F4">
              <w:rPr>
                <w:rStyle w:val="Hyperlink"/>
                <w:rFonts w:ascii="Times New Roman" w:hAnsi="Times New Roman" w:cs="Times New Roman"/>
                <w:bCs/>
                <w:noProof/>
              </w:rPr>
              <w:t>Cheque Book</w:t>
            </w:r>
            <w:r w:rsidR="00C0052D">
              <w:rPr>
                <w:noProof/>
                <w:webHidden/>
              </w:rPr>
              <w:tab/>
            </w:r>
            <w:r w:rsidR="00C0052D">
              <w:rPr>
                <w:noProof/>
                <w:webHidden/>
              </w:rPr>
              <w:fldChar w:fldCharType="begin"/>
            </w:r>
            <w:r w:rsidR="00C0052D">
              <w:rPr>
                <w:noProof/>
                <w:webHidden/>
              </w:rPr>
              <w:instrText xml:space="preserve"> PAGEREF _Toc13092285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6FE4DD90" w14:textId="77777777" w:rsidR="00C0052D" w:rsidRDefault="00145CB6">
          <w:pPr>
            <w:pStyle w:val="TOC6"/>
            <w:tabs>
              <w:tab w:val="left" w:pos="1760"/>
              <w:tab w:val="right" w:leader="dot" w:pos="9350"/>
            </w:tabs>
            <w:rPr>
              <w:rFonts w:eastAsiaTheme="minorEastAsia"/>
              <w:noProof/>
            </w:rPr>
          </w:pPr>
          <w:hyperlink w:anchor="_Toc13092286" w:history="1">
            <w:r w:rsidR="00C0052D" w:rsidRPr="00D327F4">
              <w:rPr>
                <w:rStyle w:val="Hyperlink"/>
                <w:rFonts w:ascii="Times New Roman" w:hAnsi="Times New Roman" w:cs="Times New Roman"/>
                <w:bCs/>
                <w:noProof/>
              </w:rPr>
              <w:t>10.</w:t>
            </w:r>
            <w:r w:rsidR="00C0052D">
              <w:rPr>
                <w:rFonts w:eastAsiaTheme="minorEastAsia"/>
                <w:noProof/>
              </w:rPr>
              <w:tab/>
            </w:r>
            <w:r w:rsidR="00C0052D" w:rsidRPr="00D327F4">
              <w:rPr>
                <w:rStyle w:val="Hyperlink"/>
                <w:rFonts w:ascii="Times New Roman" w:hAnsi="Times New Roman" w:cs="Times New Roman"/>
                <w:bCs/>
                <w:noProof/>
              </w:rPr>
              <w:t>Debit Card</w:t>
            </w:r>
            <w:r w:rsidR="00C0052D">
              <w:rPr>
                <w:noProof/>
                <w:webHidden/>
              </w:rPr>
              <w:tab/>
            </w:r>
            <w:r w:rsidR="00C0052D">
              <w:rPr>
                <w:noProof/>
                <w:webHidden/>
              </w:rPr>
              <w:fldChar w:fldCharType="begin"/>
            </w:r>
            <w:r w:rsidR="00C0052D">
              <w:rPr>
                <w:noProof/>
                <w:webHidden/>
              </w:rPr>
              <w:instrText xml:space="preserve"> PAGEREF _Toc13092286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3A14D8B8" w14:textId="77777777" w:rsidR="00C0052D" w:rsidRDefault="00145CB6">
          <w:pPr>
            <w:pStyle w:val="TOC6"/>
            <w:tabs>
              <w:tab w:val="left" w:pos="1760"/>
              <w:tab w:val="right" w:leader="dot" w:pos="9350"/>
            </w:tabs>
            <w:rPr>
              <w:rFonts w:eastAsiaTheme="minorEastAsia"/>
              <w:noProof/>
            </w:rPr>
          </w:pPr>
          <w:hyperlink w:anchor="_Toc13092287" w:history="1">
            <w:r w:rsidR="00C0052D" w:rsidRPr="00D327F4">
              <w:rPr>
                <w:rStyle w:val="Hyperlink"/>
                <w:rFonts w:ascii="Times New Roman" w:hAnsi="Times New Roman" w:cs="Times New Roman"/>
                <w:bCs/>
                <w:noProof/>
              </w:rPr>
              <w:t>11.</w:t>
            </w:r>
            <w:r w:rsidR="00C0052D">
              <w:rPr>
                <w:rFonts w:eastAsiaTheme="minorEastAsia"/>
                <w:noProof/>
              </w:rPr>
              <w:tab/>
            </w:r>
            <w:r w:rsidR="00C0052D" w:rsidRPr="00D327F4">
              <w:rPr>
                <w:rStyle w:val="Hyperlink"/>
                <w:rFonts w:ascii="Times New Roman" w:hAnsi="Times New Roman" w:cs="Times New Roman"/>
                <w:bCs/>
                <w:noProof/>
              </w:rPr>
              <w:t>ATM Transaction Limit</w:t>
            </w:r>
            <w:r w:rsidR="00C0052D">
              <w:rPr>
                <w:noProof/>
                <w:webHidden/>
              </w:rPr>
              <w:tab/>
            </w:r>
            <w:r w:rsidR="00C0052D">
              <w:rPr>
                <w:noProof/>
                <w:webHidden/>
              </w:rPr>
              <w:fldChar w:fldCharType="begin"/>
            </w:r>
            <w:r w:rsidR="00C0052D">
              <w:rPr>
                <w:noProof/>
                <w:webHidden/>
              </w:rPr>
              <w:instrText xml:space="preserve"> PAGEREF _Toc13092287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4CCAEAFA" w14:textId="77777777" w:rsidR="00C0052D" w:rsidRDefault="00145CB6">
          <w:pPr>
            <w:pStyle w:val="TOC6"/>
            <w:tabs>
              <w:tab w:val="left" w:pos="1760"/>
              <w:tab w:val="right" w:leader="dot" w:pos="9350"/>
            </w:tabs>
            <w:rPr>
              <w:rFonts w:eastAsiaTheme="minorEastAsia"/>
              <w:noProof/>
            </w:rPr>
          </w:pPr>
          <w:hyperlink w:anchor="_Toc13092288" w:history="1">
            <w:r w:rsidR="00C0052D" w:rsidRPr="00D327F4">
              <w:rPr>
                <w:rStyle w:val="Hyperlink"/>
                <w:rFonts w:ascii="Times New Roman" w:hAnsi="Times New Roman" w:cs="Times New Roman"/>
                <w:bCs/>
                <w:noProof/>
              </w:rPr>
              <w:t>12.</w:t>
            </w:r>
            <w:r w:rsidR="00C0052D">
              <w:rPr>
                <w:rFonts w:eastAsiaTheme="minorEastAsia"/>
                <w:noProof/>
              </w:rPr>
              <w:tab/>
            </w:r>
            <w:r w:rsidR="00C0052D" w:rsidRPr="00D327F4">
              <w:rPr>
                <w:rStyle w:val="Hyperlink"/>
                <w:rFonts w:ascii="Times New Roman" w:hAnsi="Times New Roman" w:cs="Times New Roman"/>
                <w:bCs/>
                <w:noProof/>
              </w:rPr>
              <w:t>Bank Statement Frequency</w:t>
            </w:r>
            <w:r w:rsidR="00C0052D">
              <w:rPr>
                <w:noProof/>
                <w:webHidden/>
              </w:rPr>
              <w:tab/>
            </w:r>
            <w:r w:rsidR="00C0052D">
              <w:rPr>
                <w:noProof/>
                <w:webHidden/>
              </w:rPr>
              <w:fldChar w:fldCharType="begin"/>
            </w:r>
            <w:r w:rsidR="00C0052D">
              <w:rPr>
                <w:noProof/>
                <w:webHidden/>
              </w:rPr>
              <w:instrText xml:space="preserve"> PAGEREF _Toc13092288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1FA55463" w14:textId="77777777" w:rsidR="00C0052D" w:rsidRDefault="00145CB6">
          <w:pPr>
            <w:pStyle w:val="TOC6"/>
            <w:tabs>
              <w:tab w:val="left" w:pos="1760"/>
              <w:tab w:val="right" w:leader="dot" w:pos="9350"/>
            </w:tabs>
            <w:rPr>
              <w:rFonts w:eastAsiaTheme="minorEastAsia"/>
              <w:noProof/>
            </w:rPr>
          </w:pPr>
          <w:hyperlink w:anchor="_Toc13092289" w:history="1">
            <w:r w:rsidR="00C0052D" w:rsidRPr="00D327F4">
              <w:rPr>
                <w:rStyle w:val="Hyperlink"/>
                <w:rFonts w:ascii="Times New Roman" w:hAnsi="Times New Roman" w:cs="Times New Roman"/>
                <w:bCs/>
                <w:noProof/>
              </w:rPr>
              <w:t>13.</w:t>
            </w:r>
            <w:r w:rsidR="00C0052D">
              <w:rPr>
                <w:rFonts w:eastAsiaTheme="minorEastAsia"/>
                <w:noProof/>
              </w:rPr>
              <w:tab/>
            </w:r>
            <w:r w:rsidR="00C0052D" w:rsidRPr="00D327F4">
              <w:rPr>
                <w:rStyle w:val="Hyperlink"/>
                <w:rFonts w:ascii="Times New Roman" w:hAnsi="Times New Roman" w:cs="Times New Roman"/>
                <w:bCs/>
                <w:noProof/>
              </w:rPr>
              <w:t>Dormancy</w:t>
            </w:r>
            <w:r w:rsidR="00C0052D">
              <w:rPr>
                <w:noProof/>
                <w:webHidden/>
              </w:rPr>
              <w:tab/>
            </w:r>
            <w:r w:rsidR="00C0052D">
              <w:rPr>
                <w:noProof/>
                <w:webHidden/>
              </w:rPr>
              <w:fldChar w:fldCharType="begin"/>
            </w:r>
            <w:r w:rsidR="00C0052D">
              <w:rPr>
                <w:noProof/>
                <w:webHidden/>
              </w:rPr>
              <w:instrText xml:space="preserve"> PAGEREF _Toc13092289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24A30C18" w14:textId="77777777" w:rsidR="00C0052D" w:rsidRDefault="00145CB6">
          <w:pPr>
            <w:pStyle w:val="TOC6"/>
            <w:tabs>
              <w:tab w:val="left" w:pos="1760"/>
              <w:tab w:val="right" w:leader="dot" w:pos="9350"/>
            </w:tabs>
            <w:rPr>
              <w:rFonts w:eastAsiaTheme="minorEastAsia"/>
              <w:noProof/>
            </w:rPr>
          </w:pPr>
          <w:hyperlink w:anchor="_Toc13092290" w:history="1">
            <w:r w:rsidR="00C0052D" w:rsidRPr="00D327F4">
              <w:rPr>
                <w:rStyle w:val="Hyperlink"/>
                <w:rFonts w:ascii="Times New Roman" w:hAnsi="Times New Roman" w:cs="Times New Roman"/>
                <w:bCs/>
                <w:noProof/>
              </w:rPr>
              <w:t>14.</w:t>
            </w:r>
            <w:r w:rsidR="00C0052D">
              <w:rPr>
                <w:rFonts w:eastAsiaTheme="minorEastAsia"/>
                <w:noProof/>
              </w:rPr>
              <w:tab/>
            </w:r>
            <w:r w:rsidR="00C0052D" w:rsidRPr="00D327F4">
              <w:rPr>
                <w:rStyle w:val="Hyperlink"/>
                <w:rFonts w:ascii="Times New Roman" w:hAnsi="Times New Roman" w:cs="Times New Roman"/>
                <w:bCs/>
                <w:noProof/>
              </w:rPr>
              <w:t>Account for Minors</w:t>
            </w:r>
            <w:r w:rsidR="00C0052D">
              <w:rPr>
                <w:noProof/>
                <w:webHidden/>
              </w:rPr>
              <w:tab/>
            </w:r>
            <w:r w:rsidR="00C0052D">
              <w:rPr>
                <w:noProof/>
                <w:webHidden/>
              </w:rPr>
              <w:fldChar w:fldCharType="begin"/>
            </w:r>
            <w:r w:rsidR="00C0052D">
              <w:rPr>
                <w:noProof/>
                <w:webHidden/>
              </w:rPr>
              <w:instrText xml:space="preserve"> PAGEREF _Toc13092290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1E13BC0E" w14:textId="77777777" w:rsidR="00C0052D" w:rsidRDefault="00145CB6">
          <w:pPr>
            <w:pStyle w:val="TOC6"/>
            <w:tabs>
              <w:tab w:val="right" w:leader="dot" w:pos="9350"/>
            </w:tabs>
            <w:rPr>
              <w:rFonts w:eastAsiaTheme="minorEastAsia"/>
              <w:noProof/>
            </w:rPr>
          </w:pPr>
          <w:hyperlink w:anchor="_Toc13092291" w:history="1">
            <w:r w:rsidR="00C0052D" w:rsidRPr="00D327F4">
              <w:rPr>
                <w:rStyle w:val="Hyperlink"/>
                <w:rFonts w:ascii="Times New Roman" w:hAnsi="Times New Roman" w:cs="Times New Roman"/>
                <w:noProof/>
              </w:rPr>
              <w:t>Interest Rates on Savings Account</w:t>
            </w:r>
            <w:r w:rsidR="00C0052D">
              <w:rPr>
                <w:noProof/>
                <w:webHidden/>
              </w:rPr>
              <w:tab/>
            </w:r>
            <w:r w:rsidR="00C0052D">
              <w:rPr>
                <w:noProof/>
                <w:webHidden/>
              </w:rPr>
              <w:fldChar w:fldCharType="begin"/>
            </w:r>
            <w:r w:rsidR="00C0052D">
              <w:rPr>
                <w:noProof/>
                <w:webHidden/>
              </w:rPr>
              <w:instrText xml:space="preserve"> PAGEREF _Toc13092291 \h </w:instrText>
            </w:r>
            <w:r w:rsidR="00C0052D">
              <w:rPr>
                <w:noProof/>
                <w:webHidden/>
              </w:rPr>
            </w:r>
            <w:r w:rsidR="00C0052D">
              <w:rPr>
                <w:noProof/>
                <w:webHidden/>
              </w:rPr>
              <w:fldChar w:fldCharType="separate"/>
            </w:r>
            <w:r w:rsidR="00C0052D">
              <w:rPr>
                <w:noProof/>
                <w:webHidden/>
              </w:rPr>
              <w:t>30</w:t>
            </w:r>
            <w:r w:rsidR="00C0052D">
              <w:rPr>
                <w:noProof/>
                <w:webHidden/>
              </w:rPr>
              <w:fldChar w:fldCharType="end"/>
            </w:r>
          </w:hyperlink>
        </w:p>
        <w:p w14:paraId="76221590" w14:textId="77777777" w:rsidR="00C0052D" w:rsidRDefault="00145CB6">
          <w:pPr>
            <w:pStyle w:val="TOC5"/>
            <w:tabs>
              <w:tab w:val="left" w:pos="1320"/>
              <w:tab w:val="right" w:leader="dot" w:pos="9350"/>
            </w:tabs>
            <w:rPr>
              <w:rFonts w:eastAsiaTheme="minorEastAsia"/>
              <w:noProof/>
            </w:rPr>
          </w:pPr>
          <w:hyperlink w:anchor="_Toc13092292"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Current Account</w:t>
            </w:r>
            <w:r w:rsidR="00C0052D">
              <w:rPr>
                <w:noProof/>
                <w:webHidden/>
              </w:rPr>
              <w:tab/>
            </w:r>
            <w:r w:rsidR="00C0052D">
              <w:rPr>
                <w:noProof/>
                <w:webHidden/>
              </w:rPr>
              <w:fldChar w:fldCharType="begin"/>
            </w:r>
            <w:r w:rsidR="00C0052D">
              <w:rPr>
                <w:noProof/>
                <w:webHidden/>
              </w:rPr>
              <w:instrText xml:space="preserve"> PAGEREF _Toc13092292 \h </w:instrText>
            </w:r>
            <w:r w:rsidR="00C0052D">
              <w:rPr>
                <w:noProof/>
                <w:webHidden/>
              </w:rPr>
            </w:r>
            <w:r w:rsidR="00C0052D">
              <w:rPr>
                <w:noProof/>
                <w:webHidden/>
              </w:rPr>
              <w:fldChar w:fldCharType="separate"/>
            </w:r>
            <w:r w:rsidR="00C0052D">
              <w:rPr>
                <w:noProof/>
                <w:webHidden/>
              </w:rPr>
              <w:t>30</w:t>
            </w:r>
            <w:r w:rsidR="00C0052D">
              <w:rPr>
                <w:noProof/>
                <w:webHidden/>
              </w:rPr>
              <w:fldChar w:fldCharType="end"/>
            </w:r>
          </w:hyperlink>
        </w:p>
        <w:p w14:paraId="14A22329" w14:textId="77777777" w:rsidR="00C0052D" w:rsidRDefault="00145CB6">
          <w:pPr>
            <w:pStyle w:val="TOC5"/>
            <w:tabs>
              <w:tab w:val="left" w:pos="1320"/>
              <w:tab w:val="right" w:leader="dot" w:pos="9350"/>
            </w:tabs>
            <w:rPr>
              <w:rFonts w:eastAsiaTheme="minorEastAsia"/>
              <w:noProof/>
            </w:rPr>
          </w:pPr>
          <w:hyperlink w:anchor="_Toc13092293"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STD Account</w:t>
            </w:r>
            <w:r w:rsidR="00C0052D">
              <w:rPr>
                <w:noProof/>
                <w:webHidden/>
              </w:rPr>
              <w:tab/>
            </w:r>
            <w:r w:rsidR="00C0052D">
              <w:rPr>
                <w:noProof/>
                <w:webHidden/>
              </w:rPr>
              <w:fldChar w:fldCharType="begin"/>
            </w:r>
            <w:r w:rsidR="00C0052D">
              <w:rPr>
                <w:noProof/>
                <w:webHidden/>
              </w:rPr>
              <w:instrText xml:space="preserve"> PAGEREF _Toc13092293 \h </w:instrText>
            </w:r>
            <w:r w:rsidR="00C0052D">
              <w:rPr>
                <w:noProof/>
                <w:webHidden/>
              </w:rPr>
            </w:r>
            <w:r w:rsidR="00C0052D">
              <w:rPr>
                <w:noProof/>
                <w:webHidden/>
              </w:rPr>
              <w:fldChar w:fldCharType="separate"/>
            </w:r>
            <w:r w:rsidR="00C0052D">
              <w:rPr>
                <w:noProof/>
                <w:webHidden/>
              </w:rPr>
              <w:t>30</w:t>
            </w:r>
            <w:r w:rsidR="00C0052D">
              <w:rPr>
                <w:noProof/>
                <w:webHidden/>
              </w:rPr>
              <w:fldChar w:fldCharType="end"/>
            </w:r>
          </w:hyperlink>
        </w:p>
        <w:p w14:paraId="2B2B9A76" w14:textId="77777777" w:rsidR="00C0052D" w:rsidRDefault="00145CB6">
          <w:pPr>
            <w:pStyle w:val="TOC5"/>
            <w:tabs>
              <w:tab w:val="left" w:pos="1320"/>
              <w:tab w:val="right" w:leader="dot" w:pos="9350"/>
            </w:tabs>
            <w:rPr>
              <w:rFonts w:eastAsiaTheme="minorEastAsia"/>
              <w:noProof/>
            </w:rPr>
          </w:pPr>
          <w:hyperlink w:anchor="_Toc13092294"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FDR Account</w:t>
            </w:r>
            <w:r w:rsidR="00C0052D">
              <w:rPr>
                <w:noProof/>
                <w:webHidden/>
              </w:rPr>
              <w:tab/>
            </w:r>
            <w:r w:rsidR="00C0052D">
              <w:rPr>
                <w:noProof/>
                <w:webHidden/>
              </w:rPr>
              <w:fldChar w:fldCharType="begin"/>
            </w:r>
            <w:r w:rsidR="00C0052D">
              <w:rPr>
                <w:noProof/>
                <w:webHidden/>
              </w:rPr>
              <w:instrText xml:space="preserve"> PAGEREF _Toc13092294 \h </w:instrText>
            </w:r>
            <w:r w:rsidR="00C0052D">
              <w:rPr>
                <w:noProof/>
                <w:webHidden/>
              </w:rPr>
            </w:r>
            <w:r w:rsidR="00C0052D">
              <w:rPr>
                <w:noProof/>
                <w:webHidden/>
              </w:rPr>
              <w:fldChar w:fldCharType="separate"/>
            </w:r>
            <w:r w:rsidR="00C0052D">
              <w:rPr>
                <w:noProof/>
                <w:webHidden/>
              </w:rPr>
              <w:t>30</w:t>
            </w:r>
            <w:r w:rsidR="00C0052D">
              <w:rPr>
                <w:noProof/>
                <w:webHidden/>
              </w:rPr>
              <w:fldChar w:fldCharType="end"/>
            </w:r>
          </w:hyperlink>
        </w:p>
        <w:p w14:paraId="42D16E0B" w14:textId="77777777" w:rsidR="00C0052D" w:rsidRDefault="00145CB6">
          <w:pPr>
            <w:pStyle w:val="TOC6"/>
            <w:tabs>
              <w:tab w:val="right" w:leader="dot" w:pos="9350"/>
            </w:tabs>
            <w:rPr>
              <w:rFonts w:eastAsiaTheme="minorEastAsia"/>
              <w:noProof/>
            </w:rPr>
          </w:pPr>
          <w:hyperlink w:anchor="_Toc13092295" w:history="1">
            <w:r w:rsidR="00C0052D" w:rsidRPr="00D327F4">
              <w:rPr>
                <w:rStyle w:val="Hyperlink"/>
                <w:rFonts w:ascii="Times New Roman" w:hAnsi="Times New Roman" w:cs="Times New Roman"/>
                <w:noProof/>
              </w:rPr>
              <w:t>Interest Rate of FDR</w:t>
            </w:r>
            <w:r w:rsidR="00C0052D">
              <w:rPr>
                <w:noProof/>
                <w:webHidden/>
              </w:rPr>
              <w:tab/>
            </w:r>
            <w:r w:rsidR="00C0052D">
              <w:rPr>
                <w:noProof/>
                <w:webHidden/>
              </w:rPr>
              <w:fldChar w:fldCharType="begin"/>
            </w:r>
            <w:r w:rsidR="00C0052D">
              <w:rPr>
                <w:noProof/>
                <w:webHidden/>
              </w:rPr>
              <w:instrText xml:space="preserve"> PAGEREF _Toc13092295 \h </w:instrText>
            </w:r>
            <w:r w:rsidR="00C0052D">
              <w:rPr>
                <w:noProof/>
                <w:webHidden/>
              </w:rPr>
            </w:r>
            <w:r w:rsidR="00C0052D">
              <w:rPr>
                <w:noProof/>
                <w:webHidden/>
              </w:rPr>
              <w:fldChar w:fldCharType="separate"/>
            </w:r>
            <w:r w:rsidR="00C0052D">
              <w:rPr>
                <w:noProof/>
                <w:webHidden/>
              </w:rPr>
              <w:t>30</w:t>
            </w:r>
            <w:r w:rsidR="00C0052D">
              <w:rPr>
                <w:noProof/>
                <w:webHidden/>
              </w:rPr>
              <w:fldChar w:fldCharType="end"/>
            </w:r>
          </w:hyperlink>
        </w:p>
        <w:p w14:paraId="77777947" w14:textId="77777777" w:rsidR="00C0052D" w:rsidRDefault="00145CB6">
          <w:pPr>
            <w:pStyle w:val="TOC5"/>
            <w:tabs>
              <w:tab w:val="left" w:pos="1320"/>
              <w:tab w:val="right" w:leader="dot" w:pos="9350"/>
            </w:tabs>
            <w:rPr>
              <w:rFonts w:eastAsiaTheme="minorEastAsia"/>
              <w:noProof/>
            </w:rPr>
          </w:pPr>
          <w:hyperlink w:anchor="_Toc13092296"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Personal Finance Scheme</w:t>
            </w:r>
            <w:r w:rsidR="00C0052D">
              <w:rPr>
                <w:noProof/>
                <w:webHidden/>
              </w:rPr>
              <w:tab/>
            </w:r>
            <w:r w:rsidR="00C0052D">
              <w:rPr>
                <w:noProof/>
                <w:webHidden/>
              </w:rPr>
              <w:fldChar w:fldCharType="begin"/>
            </w:r>
            <w:r w:rsidR="00C0052D">
              <w:rPr>
                <w:noProof/>
                <w:webHidden/>
              </w:rPr>
              <w:instrText xml:space="preserve"> PAGEREF _Toc13092296 \h </w:instrText>
            </w:r>
            <w:r w:rsidR="00C0052D">
              <w:rPr>
                <w:noProof/>
                <w:webHidden/>
              </w:rPr>
            </w:r>
            <w:r w:rsidR="00C0052D">
              <w:rPr>
                <w:noProof/>
                <w:webHidden/>
              </w:rPr>
              <w:fldChar w:fldCharType="separate"/>
            </w:r>
            <w:r w:rsidR="00C0052D">
              <w:rPr>
                <w:noProof/>
                <w:webHidden/>
              </w:rPr>
              <w:t>31</w:t>
            </w:r>
            <w:r w:rsidR="00C0052D">
              <w:rPr>
                <w:noProof/>
                <w:webHidden/>
              </w:rPr>
              <w:fldChar w:fldCharType="end"/>
            </w:r>
          </w:hyperlink>
        </w:p>
        <w:p w14:paraId="3D749E77" w14:textId="77777777" w:rsidR="00C0052D" w:rsidRDefault="00145CB6">
          <w:pPr>
            <w:pStyle w:val="TOC6"/>
            <w:tabs>
              <w:tab w:val="right" w:leader="dot" w:pos="9350"/>
            </w:tabs>
            <w:rPr>
              <w:rFonts w:eastAsiaTheme="minorEastAsia"/>
              <w:noProof/>
            </w:rPr>
          </w:pPr>
          <w:hyperlink w:anchor="_Toc13092297" w:history="1">
            <w:r w:rsidR="00C0052D" w:rsidRPr="00D327F4">
              <w:rPr>
                <w:rStyle w:val="Hyperlink"/>
                <w:rFonts w:ascii="Times New Roman" w:hAnsi="Times New Roman" w:cs="Times New Roman"/>
                <w:noProof/>
              </w:rPr>
              <w:t>Product Description</w:t>
            </w:r>
            <w:r w:rsidR="00C0052D">
              <w:rPr>
                <w:noProof/>
                <w:webHidden/>
              </w:rPr>
              <w:tab/>
            </w:r>
            <w:r w:rsidR="00C0052D">
              <w:rPr>
                <w:noProof/>
                <w:webHidden/>
              </w:rPr>
              <w:fldChar w:fldCharType="begin"/>
            </w:r>
            <w:r w:rsidR="00C0052D">
              <w:rPr>
                <w:noProof/>
                <w:webHidden/>
              </w:rPr>
              <w:instrText xml:space="preserve"> PAGEREF _Toc13092297 \h </w:instrText>
            </w:r>
            <w:r w:rsidR="00C0052D">
              <w:rPr>
                <w:noProof/>
                <w:webHidden/>
              </w:rPr>
            </w:r>
            <w:r w:rsidR="00C0052D">
              <w:rPr>
                <w:noProof/>
                <w:webHidden/>
              </w:rPr>
              <w:fldChar w:fldCharType="separate"/>
            </w:r>
            <w:r w:rsidR="00C0052D">
              <w:rPr>
                <w:noProof/>
                <w:webHidden/>
              </w:rPr>
              <w:t>31</w:t>
            </w:r>
            <w:r w:rsidR="00C0052D">
              <w:rPr>
                <w:noProof/>
                <w:webHidden/>
              </w:rPr>
              <w:fldChar w:fldCharType="end"/>
            </w:r>
          </w:hyperlink>
        </w:p>
        <w:p w14:paraId="3DF016DE" w14:textId="77777777" w:rsidR="00C0052D" w:rsidRDefault="00145CB6">
          <w:pPr>
            <w:pStyle w:val="TOC5"/>
            <w:tabs>
              <w:tab w:val="left" w:pos="1320"/>
              <w:tab w:val="right" w:leader="dot" w:pos="9350"/>
            </w:tabs>
            <w:rPr>
              <w:rFonts w:eastAsiaTheme="minorEastAsia"/>
              <w:noProof/>
            </w:rPr>
          </w:pPr>
          <w:hyperlink w:anchor="_Toc13092298"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Rural Development Scheme</w:t>
            </w:r>
            <w:r w:rsidR="00C0052D">
              <w:rPr>
                <w:noProof/>
                <w:webHidden/>
              </w:rPr>
              <w:tab/>
            </w:r>
            <w:r w:rsidR="00C0052D">
              <w:rPr>
                <w:noProof/>
                <w:webHidden/>
              </w:rPr>
              <w:fldChar w:fldCharType="begin"/>
            </w:r>
            <w:r w:rsidR="00C0052D">
              <w:rPr>
                <w:noProof/>
                <w:webHidden/>
              </w:rPr>
              <w:instrText xml:space="preserve"> PAGEREF _Toc13092298 \h </w:instrText>
            </w:r>
            <w:r w:rsidR="00C0052D">
              <w:rPr>
                <w:noProof/>
                <w:webHidden/>
              </w:rPr>
            </w:r>
            <w:r w:rsidR="00C0052D">
              <w:rPr>
                <w:noProof/>
                <w:webHidden/>
              </w:rPr>
              <w:fldChar w:fldCharType="separate"/>
            </w:r>
            <w:r w:rsidR="00C0052D">
              <w:rPr>
                <w:noProof/>
                <w:webHidden/>
              </w:rPr>
              <w:t>32</w:t>
            </w:r>
            <w:r w:rsidR="00C0052D">
              <w:rPr>
                <w:noProof/>
                <w:webHidden/>
              </w:rPr>
              <w:fldChar w:fldCharType="end"/>
            </w:r>
          </w:hyperlink>
        </w:p>
        <w:p w14:paraId="3EAA221C" w14:textId="77777777" w:rsidR="00C0052D" w:rsidRDefault="00145CB6">
          <w:pPr>
            <w:pStyle w:val="TOC5"/>
            <w:tabs>
              <w:tab w:val="left" w:pos="1320"/>
              <w:tab w:val="right" w:leader="dot" w:pos="9350"/>
            </w:tabs>
            <w:rPr>
              <w:rFonts w:eastAsiaTheme="minorEastAsia"/>
              <w:noProof/>
            </w:rPr>
          </w:pPr>
          <w:hyperlink w:anchor="_Toc13092299"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Mudaraba Hajj Savings Scheme</w:t>
            </w:r>
            <w:r w:rsidR="00C0052D">
              <w:rPr>
                <w:noProof/>
                <w:webHidden/>
              </w:rPr>
              <w:tab/>
            </w:r>
            <w:r w:rsidR="00C0052D">
              <w:rPr>
                <w:noProof/>
                <w:webHidden/>
              </w:rPr>
              <w:fldChar w:fldCharType="begin"/>
            </w:r>
            <w:r w:rsidR="00C0052D">
              <w:rPr>
                <w:noProof/>
                <w:webHidden/>
              </w:rPr>
              <w:instrText xml:space="preserve"> PAGEREF _Toc13092299 \h </w:instrText>
            </w:r>
            <w:r w:rsidR="00C0052D">
              <w:rPr>
                <w:noProof/>
                <w:webHidden/>
              </w:rPr>
            </w:r>
            <w:r w:rsidR="00C0052D">
              <w:rPr>
                <w:noProof/>
                <w:webHidden/>
              </w:rPr>
              <w:fldChar w:fldCharType="separate"/>
            </w:r>
            <w:r w:rsidR="00C0052D">
              <w:rPr>
                <w:noProof/>
                <w:webHidden/>
              </w:rPr>
              <w:t>32</w:t>
            </w:r>
            <w:r w:rsidR="00C0052D">
              <w:rPr>
                <w:noProof/>
                <w:webHidden/>
              </w:rPr>
              <w:fldChar w:fldCharType="end"/>
            </w:r>
          </w:hyperlink>
        </w:p>
        <w:p w14:paraId="1FEB4F63" w14:textId="77777777" w:rsidR="00C0052D" w:rsidRDefault="00145CB6">
          <w:pPr>
            <w:pStyle w:val="TOC6"/>
            <w:tabs>
              <w:tab w:val="right" w:leader="dot" w:pos="9350"/>
            </w:tabs>
            <w:rPr>
              <w:rFonts w:eastAsiaTheme="minorEastAsia"/>
              <w:noProof/>
            </w:rPr>
          </w:pPr>
          <w:hyperlink w:anchor="_Toc13092300" w:history="1">
            <w:r w:rsidR="00C0052D" w:rsidRPr="00D327F4">
              <w:rPr>
                <w:rStyle w:val="Hyperlink"/>
                <w:rFonts w:ascii="Times New Roman" w:hAnsi="Times New Roman" w:cs="Times New Roman"/>
                <w:noProof/>
              </w:rPr>
              <w:t>Features of MHSS</w:t>
            </w:r>
            <w:r w:rsidR="00C0052D">
              <w:rPr>
                <w:noProof/>
                <w:webHidden/>
              </w:rPr>
              <w:tab/>
            </w:r>
            <w:r w:rsidR="00C0052D">
              <w:rPr>
                <w:noProof/>
                <w:webHidden/>
              </w:rPr>
              <w:fldChar w:fldCharType="begin"/>
            </w:r>
            <w:r w:rsidR="00C0052D">
              <w:rPr>
                <w:noProof/>
                <w:webHidden/>
              </w:rPr>
              <w:instrText xml:space="preserve"> PAGEREF _Toc13092300 \h </w:instrText>
            </w:r>
            <w:r w:rsidR="00C0052D">
              <w:rPr>
                <w:noProof/>
                <w:webHidden/>
              </w:rPr>
            </w:r>
            <w:r w:rsidR="00C0052D">
              <w:rPr>
                <w:noProof/>
                <w:webHidden/>
              </w:rPr>
              <w:fldChar w:fldCharType="separate"/>
            </w:r>
            <w:r w:rsidR="00C0052D">
              <w:rPr>
                <w:noProof/>
                <w:webHidden/>
              </w:rPr>
              <w:t>32</w:t>
            </w:r>
            <w:r w:rsidR="00C0052D">
              <w:rPr>
                <w:noProof/>
                <w:webHidden/>
              </w:rPr>
              <w:fldChar w:fldCharType="end"/>
            </w:r>
          </w:hyperlink>
        </w:p>
        <w:p w14:paraId="215139D2" w14:textId="77777777" w:rsidR="00C0052D" w:rsidRDefault="00145CB6">
          <w:pPr>
            <w:pStyle w:val="TOC6"/>
            <w:tabs>
              <w:tab w:val="right" w:leader="dot" w:pos="9350"/>
            </w:tabs>
            <w:rPr>
              <w:rFonts w:eastAsiaTheme="minorEastAsia"/>
              <w:noProof/>
            </w:rPr>
          </w:pPr>
          <w:hyperlink w:anchor="_Toc13092301" w:history="1">
            <w:r w:rsidR="00C0052D" w:rsidRPr="00D327F4">
              <w:rPr>
                <w:rStyle w:val="Hyperlink"/>
                <w:rFonts w:ascii="Times New Roman" w:hAnsi="Times New Roman" w:cs="Times New Roman"/>
                <w:noProof/>
              </w:rPr>
              <w:t>Required Documents</w:t>
            </w:r>
            <w:r w:rsidR="00C0052D">
              <w:rPr>
                <w:noProof/>
                <w:webHidden/>
              </w:rPr>
              <w:tab/>
            </w:r>
            <w:r w:rsidR="00C0052D">
              <w:rPr>
                <w:noProof/>
                <w:webHidden/>
              </w:rPr>
              <w:fldChar w:fldCharType="begin"/>
            </w:r>
            <w:r w:rsidR="00C0052D">
              <w:rPr>
                <w:noProof/>
                <w:webHidden/>
              </w:rPr>
              <w:instrText xml:space="preserve"> PAGEREF _Toc13092301 \h </w:instrText>
            </w:r>
            <w:r w:rsidR="00C0052D">
              <w:rPr>
                <w:noProof/>
                <w:webHidden/>
              </w:rPr>
            </w:r>
            <w:r w:rsidR="00C0052D">
              <w:rPr>
                <w:noProof/>
                <w:webHidden/>
              </w:rPr>
              <w:fldChar w:fldCharType="separate"/>
            </w:r>
            <w:r w:rsidR="00C0052D">
              <w:rPr>
                <w:noProof/>
                <w:webHidden/>
              </w:rPr>
              <w:t>33</w:t>
            </w:r>
            <w:r w:rsidR="00C0052D">
              <w:rPr>
                <w:noProof/>
                <w:webHidden/>
              </w:rPr>
              <w:fldChar w:fldCharType="end"/>
            </w:r>
          </w:hyperlink>
        </w:p>
        <w:p w14:paraId="4423F140" w14:textId="77777777" w:rsidR="00C0052D" w:rsidRDefault="00145CB6">
          <w:pPr>
            <w:pStyle w:val="TOC5"/>
            <w:tabs>
              <w:tab w:val="left" w:pos="1320"/>
              <w:tab w:val="right" w:leader="dot" w:pos="9350"/>
            </w:tabs>
            <w:rPr>
              <w:rFonts w:eastAsiaTheme="minorEastAsia"/>
              <w:noProof/>
            </w:rPr>
          </w:pPr>
          <w:hyperlink w:anchor="_Toc13092302"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Triple Benefit plus (TB+)</w:t>
            </w:r>
            <w:r w:rsidR="00C0052D">
              <w:rPr>
                <w:noProof/>
                <w:webHidden/>
              </w:rPr>
              <w:tab/>
            </w:r>
            <w:r w:rsidR="00C0052D">
              <w:rPr>
                <w:noProof/>
                <w:webHidden/>
              </w:rPr>
              <w:fldChar w:fldCharType="begin"/>
            </w:r>
            <w:r w:rsidR="00C0052D">
              <w:rPr>
                <w:noProof/>
                <w:webHidden/>
              </w:rPr>
              <w:instrText xml:space="preserve"> PAGEREF _Toc13092302 \h </w:instrText>
            </w:r>
            <w:r w:rsidR="00C0052D">
              <w:rPr>
                <w:noProof/>
                <w:webHidden/>
              </w:rPr>
            </w:r>
            <w:r w:rsidR="00C0052D">
              <w:rPr>
                <w:noProof/>
                <w:webHidden/>
              </w:rPr>
              <w:fldChar w:fldCharType="separate"/>
            </w:r>
            <w:r w:rsidR="00C0052D">
              <w:rPr>
                <w:noProof/>
                <w:webHidden/>
              </w:rPr>
              <w:t>33</w:t>
            </w:r>
            <w:r w:rsidR="00C0052D">
              <w:rPr>
                <w:noProof/>
                <w:webHidden/>
              </w:rPr>
              <w:fldChar w:fldCharType="end"/>
            </w:r>
          </w:hyperlink>
        </w:p>
        <w:p w14:paraId="31EAF46D" w14:textId="77777777" w:rsidR="00C0052D" w:rsidRDefault="00145CB6">
          <w:pPr>
            <w:pStyle w:val="TOC5"/>
            <w:tabs>
              <w:tab w:val="left" w:pos="1320"/>
              <w:tab w:val="right" w:leader="dot" w:pos="9350"/>
            </w:tabs>
            <w:rPr>
              <w:rFonts w:eastAsiaTheme="minorEastAsia"/>
              <w:noProof/>
            </w:rPr>
          </w:pPr>
          <w:hyperlink w:anchor="_Toc13092303"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Deposit Pension Scheme</w:t>
            </w:r>
            <w:r w:rsidR="00C0052D">
              <w:rPr>
                <w:noProof/>
                <w:webHidden/>
              </w:rPr>
              <w:tab/>
            </w:r>
            <w:r w:rsidR="00C0052D">
              <w:rPr>
                <w:noProof/>
                <w:webHidden/>
              </w:rPr>
              <w:fldChar w:fldCharType="begin"/>
            </w:r>
            <w:r w:rsidR="00C0052D">
              <w:rPr>
                <w:noProof/>
                <w:webHidden/>
              </w:rPr>
              <w:instrText xml:space="preserve"> PAGEREF _Toc13092303 \h </w:instrText>
            </w:r>
            <w:r w:rsidR="00C0052D">
              <w:rPr>
                <w:noProof/>
                <w:webHidden/>
              </w:rPr>
            </w:r>
            <w:r w:rsidR="00C0052D">
              <w:rPr>
                <w:noProof/>
                <w:webHidden/>
              </w:rPr>
              <w:fldChar w:fldCharType="separate"/>
            </w:r>
            <w:r w:rsidR="00C0052D">
              <w:rPr>
                <w:noProof/>
                <w:webHidden/>
              </w:rPr>
              <w:t>33</w:t>
            </w:r>
            <w:r w:rsidR="00C0052D">
              <w:rPr>
                <w:noProof/>
                <w:webHidden/>
              </w:rPr>
              <w:fldChar w:fldCharType="end"/>
            </w:r>
          </w:hyperlink>
        </w:p>
        <w:p w14:paraId="1DAFBAB6" w14:textId="77777777" w:rsidR="00C0052D" w:rsidRDefault="00145CB6">
          <w:pPr>
            <w:pStyle w:val="TOC5"/>
            <w:tabs>
              <w:tab w:val="left" w:pos="1320"/>
              <w:tab w:val="right" w:leader="dot" w:pos="9350"/>
            </w:tabs>
            <w:rPr>
              <w:rFonts w:eastAsiaTheme="minorEastAsia"/>
              <w:noProof/>
            </w:rPr>
          </w:pPr>
          <w:hyperlink w:anchor="_Toc13092304"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Shanchay Plus</w:t>
            </w:r>
            <w:r w:rsidR="00C0052D">
              <w:rPr>
                <w:noProof/>
                <w:webHidden/>
              </w:rPr>
              <w:tab/>
            </w:r>
            <w:r w:rsidR="00C0052D">
              <w:rPr>
                <w:noProof/>
                <w:webHidden/>
              </w:rPr>
              <w:fldChar w:fldCharType="begin"/>
            </w:r>
            <w:r w:rsidR="00C0052D">
              <w:rPr>
                <w:noProof/>
                <w:webHidden/>
              </w:rPr>
              <w:instrText xml:space="preserve"> PAGEREF _Toc13092304 \h </w:instrText>
            </w:r>
            <w:r w:rsidR="00C0052D">
              <w:rPr>
                <w:noProof/>
                <w:webHidden/>
              </w:rPr>
            </w:r>
            <w:r w:rsidR="00C0052D">
              <w:rPr>
                <w:noProof/>
                <w:webHidden/>
              </w:rPr>
              <w:fldChar w:fldCharType="separate"/>
            </w:r>
            <w:r w:rsidR="00C0052D">
              <w:rPr>
                <w:noProof/>
                <w:webHidden/>
              </w:rPr>
              <w:t>33</w:t>
            </w:r>
            <w:r w:rsidR="00C0052D">
              <w:rPr>
                <w:noProof/>
                <w:webHidden/>
              </w:rPr>
              <w:fldChar w:fldCharType="end"/>
            </w:r>
          </w:hyperlink>
        </w:p>
        <w:p w14:paraId="799AAC09" w14:textId="77777777" w:rsidR="00C0052D" w:rsidRDefault="00145CB6">
          <w:pPr>
            <w:pStyle w:val="TOC5"/>
            <w:tabs>
              <w:tab w:val="left" w:pos="1320"/>
              <w:tab w:val="right" w:leader="dot" w:pos="9350"/>
            </w:tabs>
            <w:rPr>
              <w:rFonts w:eastAsiaTheme="minorEastAsia"/>
              <w:noProof/>
            </w:rPr>
          </w:pPr>
          <w:hyperlink w:anchor="_Toc13092305"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Monthly Benefit plus (MB+)</w:t>
            </w:r>
            <w:r w:rsidR="00C0052D">
              <w:rPr>
                <w:noProof/>
                <w:webHidden/>
              </w:rPr>
              <w:tab/>
            </w:r>
            <w:r w:rsidR="00C0052D">
              <w:rPr>
                <w:noProof/>
                <w:webHidden/>
              </w:rPr>
              <w:fldChar w:fldCharType="begin"/>
            </w:r>
            <w:r w:rsidR="00C0052D">
              <w:rPr>
                <w:noProof/>
                <w:webHidden/>
              </w:rPr>
              <w:instrText xml:space="preserve"> PAGEREF _Toc13092305 \h </w:instrText>
            </w:r>
            <w:r w:rsidR="00C0052D">
              <w:rPr>
                <w:noProof/>
                <w:webHidden/>
              </w:rPr>
            </w:r>
            <w:r w:rsidR="00C0052D">
              <w:rPr>
                <w:noProof/>
                <w:webHidden/>
              </w:rPr>
              <w:fldChar w:fldCharType="separate"/>
            </w:r>
            <w:r w:rsidR="00C0052D">
              <w:rPr>
                <w:noProof/>
                <w:webHidden/>
              </w:rPr>
              <w:t>33</w:t>
            </w:r>
            <w:r w:rsidR="00C0052D">
              <w:rPr>
                <w:noProof/>
                <w:webHidden/>
              </w:rPr>
              <w:fldChar w:fldCharType="end"/>
            </w:r>
          </w:hyperlink>
        </w:p>
        <w:p w14:paraId="3DC6BFE5" w14:textId="77777777" w:rsidR="00C0052D" w:rsidRDefault="00145CB6">
          <w:pPr>
            <w:pStyle w:val="TOC6"/>
            <w:tabs>
              <w:tab w:val="right" w:leader="dot" w:pos="9350"/>
            </w:tabs>
            <w:rPr>
              <w:rFonts w:eastAsiaTheme="minorEastAsia"/>
              <w:noProof/>
            </w:rPr>
          </w:pPr>
          <w:hyperlink w:anchor="_Toc13092306" w:history="1">
            <w:r w:rsidR="00C0052D" w:rsidRPr="00D327F4">
              <w:rPr>
                <w:rStyle w:val="Hyperlink"/>
                <w:rFonts w:ascii="Times New Roman" w:hAnsi="Times New Roman" w:cs="Times New Roman"/>
                <w:noProof/>
              </w:rPr>
              <w:t>Product description and terms</w:t>
            </w:r>
            <w:r w:rsidR="00C0052D">
              <w:rPr>
                <w:noProof/>
                <w:webHidden/>
              </w:rPr>
              <w:tab/>
            </w:r>
            <w:r w:rsidR="00C0052D">
              <w:rPr>
                <w:noProof/>
                <w:webHidden/>
              </w:rPr>
              <w:fldChar w:fldCharType="begin"/>
            </w:r>
            <w:r w:rsidR="00C0052D">
              <w:rPr>
                <w:noProof/>
                <w:webHidden/>
              </w:rPr>
              <w:instrText xml:space="preserve"> PAGEREF _Toc13092306 \h </w:instrText>
            </w:r>
            <w:r w:rsidR="00C0052D">
              <w:rPr>
                <w:noProof/>
                <w:webHidden/>
              </w:rPr>
            </w:r>
            <w:r w:rsidR="00C0052D">
              <w:rPr>
                <w:noProof/>
                <w:webHidden/>
              </w:rPr>
              <w:fldChar w:fldCharType="separate"/>
            </w:r>
            <w:r w:rsidR="00C0052D">
              <w:rPr>
                <w:noProof/>
                <w:webHidden/>
              </w:rPr>
              <w:t>33</w:t>
            </w:r>
            <w:r w:rsidR="00C0052D">
              <w:rPr>
                <w:noProof/>
                <w:webHidden/>
              </w:rPr>
              <w:fldChar w:fldCharType="end"/>
            </w:r>
          </w:hyperlink>
        </w:p>
        <w:p w14:paraId="0CBC79F4" w14:textId="77777777" w:rsidR="00C0052D" w:rsidRDefault="00145CB6">
          <w:pPr>
            <w:pStyle w:val="TOC4"/>
            <w:tabs>
              <w:tab w:val="left" w:pos="1540"/>
              <w:tab w:val="right" w:leader="dot" w:pos="9350"/>
            </w:tabs>
            <w:rPr>
              <w:rFonts w:eastAsiaTheme="minorEastAsia"/>
              <w:noProof/>
            </w:rPr>
          </w:pPr>
          <w:hyperlink w:anchor="_Toc13092307" w:history="1">
            <w:r w:rsidR="00C0052D" w:rsidRPr="00D327F4">
              <w:rPr>
                <w:rStyle w:val="Hyperlink"/>
                <w:rFonts w:ascii="Times New Roman" w:hAnsi="Times New Roman" w:cs="Times New Roman"/>
                <w:noProof/>
              </w:rPr>
              <w:t>3.5.2</w:t>
            </w:r>
            <w:r w:rsidR="00C0052D">
              <w:rPr>
                <w:rFonts w:eastAsiaTheme="minorEastAsia"/>
                <w:noProof/>
              </w:rPr>
              <w:tab/>
            </w:r>
            <w:r w:rsidR="00C0052D" w:rsidRPr="00D327F4">
              <w:rPr>
                <w:rStyle w:val="Hyperlink"/>
                <w:rFonts w:ascii="Times New Roman" w:hAnsi="Times New Roman" w:cs="Times New Roman"/>
                <w:noProof/>
              </w:rPr>
              <w:t>Departments of Bank Asia Limited</w:t>
            </w:r>
            <w:r w:rsidR="00C0052D">
              <w:rPr>
                <w:noProof/>
                <w:webHidden/>
              </w:rPr>
              <w:tab/>
            </w:r>
            <w:r w:rsidR="00C0052D">
              <w:rPr>
                <w:noProof/>
                <w:webHidden/>
              </w:rPr>
              <w:fldChar w:fldCharType="begin"/>
            </w:r>
            <w:r w:rsidR="00C0052D">
              <w:rPr>
                <w:noProof/>
                <w:webHidden/>
              </w:rPr>
              <w:instrText xml:space="preserve"> PAGEREF _Toc13092307 \h </w:instrText>
            </w:r>
            <w:r w:rsidR="00C0052D">
              <w:rPr>
                <w:noProof/>
                <w:webHidden/>
              </w:rPr>
            </w:r>
            <w:r w:rsidR="00C0052D">
              <w:rPr>
                <w:noProof/>
                <w:webHidden/>
              </w:rPr>
              <w:fldChar w:fldCharType="separate"/>
            </w:r>
            <w:r w:rsidR="00C0052D">
              <w:rPr>
                <w:noProof/>
                <w:webHidden/>
              </w:rPr>
              <w:t>34</w:t>
            </w:r>
            <w:r w:rsidR="00C0052D">
              <w:rPr>
                <w:noProof/>
                <w:webHidden/>
              </w:rPr>
              <w:fldChar w:fldCharType="end"/>
            </w:r>
          </w:hyperlink>
        </w:p>
        <w:p w14:paraId="359F3D3D" w14:textId="77777777" w:rsidR="00C0052D" w:rsidRDefault="00145CB6">
          <w:pPr>
            <w:pStyle w:val="TOC5"/>
            <w:tabs>
              <w:tab w:val="left" w:pos="1320"/>
              <w:tab w:val="right" w:leader="dot" w:pos="9350"/>
            </w:tabs>
            <w:rPr>
              <w:rFonts w:eastAsiaTheme="minorEastAsia"/>
              <w:noProof/>
            </w:rPr>
          </w:pPr>
          <w:hyperlink w:anchor="_Toc13092308"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People’s Management Division (PMD)</w:t>
            </w:r>
            <w:r w:rsidR="00C0052D">
              <w:rPr>
                <w:noProof/>
                <w:webHidden/>
              </w:rPr>
              <w:tab/>
            </w:r>
            <w:r w:rsidR="00C0052D">
              <w:rPr>
                <w:noProof/>
                <w:webHidden/>
              </w:rPr>
              <w:fldChar w:fldCharType="begin"/>
            </w:r>
            <w:r w:rsidR="00C0052D">
              <w:rPr>
                <w:noProof/>
                <w:webHidden/>
              </w:rPr>
              <w:instrText xml:space="preserve"> PAGEREF _Toc13092308 \h </w:instrText>
            </w:r>
            <w:r w:rsidR="00C0052D">
              <w:rPr>
                <w:noProof/>
                <w:webHidden/>
              </w:rPr>
            </w:r>
            <w:r w:rsidR="00C0052D">
              <w:rPr>
                <w:noProof/>
                <w:webHidden/>
              </w:rPr>
              <w:fldChar w:fldCharType="separate"/>
            </w:r>
            <w:r w:rsidR="00C0052D">
              <w:rPr>
                <w:noProof/>
                <w:webHidden/>
              </w:rPr>
              <w:t>34</w:t>
            </w:r>
            <w:r w:rsidR="00C0052D">
              <w:rPr>
                <w:noProof/>
                <w:webHidden/>
              </w:rPr>
              <w:fldChar w:fldCharType="end"/>
            </w:r>
          </w:hyperlink>
        </w:p>
        <w:p w14:paraId="38FD1E75" w14:textId="77777777" w:rsidR="00C0052D" w:rsidRDefault="00145CB6">
          <w:pPr>
            <w:pStyle w:val="TOC5"/>
            <w:tabs>
              <w:tab w:val="left" w:pos="1320"/>
              <w:tab w:val="right" w:leader="dot" w:pos="9350"/>
            </w:tabs>
            <w:rPr>
              <w:rFonts w:eastAsiaTheme="minorEastAsia"/>
              <w:noProof/>
            </w:rPr>
          </w:pPr>
          <w:hyperlink w:anchor="_Toc13092309"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Marketing</w:t>
            </w:r>
            <w:r w:rsidR="00C0052D">
              <w:rPr>
                <w:noProof/>
                <w:webHidden/>
              </w:rPr>
              <w:tab/>
            </w:r>
            <w:r w:rsidR="00C0052D">
              <w:rPr>
                <w:noProof/>
                <w:webHidden/>
              </w:rPr>
              <w:fldChar w:fldCharType="begin"/>
            </w:r>
            <w:r w:rsidR="00C0052D">
              <w:rPr>
                <w:noProof/>
                <w:webHidden/>
              </w:rPr>
              <w:instrText xml:space="preserve"> PAGEREF _Toc13092309 \h </w:instrText>
            </w:r>
            <w:r w:rsidR="00C0052D">
              <w:rPr>
                <w:noProof/>
                <w:webHidden/>
              </w:rPr>
            </w:r>
            <w:r w:rsidR="00C0052D">
              <w:rPr>
                <w:noProof/>
                <w:webHidden/>
              </w:rPr>
              <w:fldChar w:fldCharType="separate"/>
            </w:r>
            <w:r w:rsidR="00C0052D">
              <w:rPr>
                <w:noProof/>
                <w:webHidden/>
              </w:rPr>
              <w:t>34</w:t>
            </w:r>
            <w:r w:rsidR="00C0052D">
              <w:rPr>
                <w:noProof/>
                <w:webHidden/>
              </w:rPr>
              <w:fldChar w:fldCharType="end"/>
            </w:r>
          </w:hyperlink>
        </w:p>
        <w:p w14:paraId="61864B6A" w14:textId="77777777" w:rsidR="00C0052D" w:rsidRDefault="00145CB6">
          <w:pPr>
            <w:pStyle w:val="TOC5"/>
            <w:tabs>
              <w:tab w:val="left" w:pos="1320"/>
              <w:tab w:val="right" w:leader="dot" w:pos="9350"/>
            </w:tabs>
            <w:rPr>
              <w:rFonts w:eastAsiaTheme="minorEastAsia"/>
              <w:noProof/>
            </w:rPr>
          </w:pPr>
          <w:hyperlink w:anchor="_Toc13092310"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International Division</w:t>
            </w:r>
            <w:r w:rsidR="00C0052D">
              <w:rPr>
                <w:noProof/>
                <w:webHidden/>
              </w:rPr>
              <w:tab/>
            </w:r>
            <w:r w:rsidR="00C0052D">
              <w:rPr>
                <w:noProof/>
                <w:webHidden/>
              </w:rPr>
              <w:fldChar w:fldCharType="begin"/>
            </w:r>
            <w:r w:rsidR="00C0052D">
              <w:rPr>
                <w:noProof/>
                <w:webHidden/>
              </w:rPr>
              <w:instrText xml:space="preserve"> PAGEREF _Toc13092310 \h </w:instrText>
            </w:r>
            <w:r w:rsidR="00C0052D">
              <w:rPr>
                <w:noProof/>
                <w:webHidden/>
              </w:rPr>
            </w:r>
            <w:r w:rsidR="00C0052D">
              <w:rPr>
                <w:noProof/>
                <w:webHidden/>
              </w:rPr>
              <w:fldChar w:fldCharType="separate"/>
            </w:r>
            <w:r w:rsidR="00C0052D">
              <w:rPr>
                <w:noProof/>
                <w:webHidden/>
              </w:rPr>
              <w:t>34</w:t>
            </w:r>
            <w:r w:rsidR="00C0052D">
              <w:rPr>
                <w:noProof/>
                <w:webHidden/>
              </w:rPr>
              <w:fldChar w:fldCharType="end"/>
            </w:r>
          </w:hyperlink>
        </w:p>
        <w:p w14:paraId="78080456" w14:textId="77777777" w:rsidR="00C0052D" w:rsidRDefault="00145CB6">
          <w:pPr>
            <w:pStyle w:val="TOC5"/>
            <w:tabs>
              <w:tab w:val="left" w:pos="1320"/>
              <w:tab w:val="right" w:leader="dot" w:pos="9350"/>
            </w:tabs>
            <w:rPr>
              <w:rFonts w:eastAsiaTheme="minorEastAsia"/>
              <w:noProof/>
            </w:rPr>
          </w:pPr>
          <w:hyperlink w:anchor="_Toc13092311"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Credit</w:t>
            </w:r>
            <w:r w:rsidR="00C0052D">
              <w:rPr>
                <w:noProof/>
                <w:webHidden/>
              </w:rPr>
              <w:tab/>
            </w:r>
            <w:r w:rsidR="00C0052D">
              <w:rPr>
                <w:noProof/>
                <w:webHidden/>
              </w:rPr>
              <w:fldChar w:fldCharType="begin"/>
            </w:r>
            <w:r w:rsidR="00C0052D">
              <w:rPr>
                <w:noProof/>
                <w:webHidden/>
              </w:rPr>
              <w:instrText xml:space="preserve"> PAGEREF _Toc13092311 \h </w:instrText>
            </w:r>
            <w:r w:rsidR="00C0052D">
              <w:rPr>
                <w:noProof/>
                <w:webHidden/>
              </w:rPr>
            </w:r>
            <w:r w:rsidR="00C0052D">
              <w:rPr>
                <w:noProof/>
                <w:webHidden/>
              </w:rPr>
              <w:fldChar w:fldCharType="separate"/>
            </w:r>
            <w:r w:rsidR="00C0052D">
              <w:rPr>
                <w:noProof/>
                <w:webHidden/>
              </w:rPr>
              <w:t>34</w:t>
            </w:r>
            <w:r w:rsidR="00C0052D">
              <w:rPr>
                <w:noProof/>
                <w:webHidden/>
              </w:rPr>
              <w:fldChar w:fldCharType="end"/>
            </w:r>
          </w:hyperlink>
        </w:p>
        <w:p w14:paraId="669B477C" w14:textId="77777777" w:rsidR="00C0052D" w:rsidRDefault="00145CB6">
          <w:pPr>
            <w:pStyle w:val="TOC5"/>
            <w:tabs>
              <w:tab w:val="left" w:pos="1320"/>
              <w:tab w:val="right" w:leader="dot" w:pos="9350"/>
            </w:tabs>
            <w:rPr>
              <w:rFonts w:eastAsiaTheme="minorEastAsia"/>
              <w:noProof/>
            </w:rPr>
          </w:pPr>
          <w:hyperlink w:anchor="_Toc13092312"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Audit and Internal Control</w:t>
            </w:r>
            <w:r w:rsidR="00C0052D">
              <w:rPr>
                <w:noProof/>
                <w:webHidden/>
              </w:rPr>
              <w:tab/>
            </w:r>
            <w:r w:rsidR="00C0052D">
              <w:rPr>
                <w:noProof/>
                <w:webHidden/>
              </w:rPr>
              <w:fldChar w:fldCharType="begin"/>
            </w:r>
            <w:r w:rsidR="00C0052D">
              <w:rPr>
                <w:noProof/>
                <w:webHidden/>
              </w:rPr>
              <w:instrText xml:space="preserve"> PAGEREF _Toc13092312 \h </w:instrText>
            </w:r>
            <w:r w:rsidR="00C0052D">
              <w:rPr>
                <w:noProof/>
                <w:webHidden/>
              </w:rPr>
            </w:r>
            <w:r w:rsidR="00C0052D">
              <w:rPr>
                <w:noProof/>
                <w:webHidden/>
              </w:rPr>
              <w:fldChar w:fldCharType="separate"/>
            </w:r>
            <w:r w:rsidR="00C0052D">
              <w:rPr>
                <w:noProof/>
                <w:webHidden/>
              </w:rPr>
              <w:t>35</w:t>
            </w:r>
            <w:r w:rsidR="00C0052D">
              <w:rPr>
                <w:noProof/>
                <w:webHidden/>
              </w:rPr>
              <w:fldChar w:fldCharType="end"/>
            </w:r>
          </w:hyperlink>
        </w:p>
        <w:p w14:paraId="6E123DC8" w14:textId="77777777" w:rsidR="00C0052D" w:rsidRDefault="00145CB6">
          <w:pPr>
            <w:pStyle w:val="TOC5"/>
            <w:tabs>
              <w:tab w:val="left" w:pos="1320"/>
              <w:tab w:val="right" w:leader="dot" w:pos="9350"/>
            </w:tabs>
            <w:rPr>
              <w:rFonts w:eastAsiaTheme="minorEastAsia"/>
              <w:noProof/>
            </w:rPr>
          </w:pPr>
          <w:hyperlink w:anchor="_Toc13092313"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Financial Control Department</w:t>
            </w:r>
            <w:r w:rsidR="00C0052D">
              <w:rPr>
                <w:noProof/>
                <w:webHidden/>
              </w:rPr>
              <w:tab/>
            </w:r>
            <w:r w:rsidR="00C0052D">
              <w:rPr>
                <w:noProof/>
                <w:webHidden/>
              </w:rPr>
              <w:fldChar w:fldCharType="begin"/>
            </w:r>
            <w:r w:rsidR="00C0052D">
              <w:rPr>
                <w:noProof/>
                <w:webHidden/>
              </w:rPr>
              <w:instrText xml:space="preserve"> PAGEREF _Toc13092313 \h </w:instrText>
            </w:r>
            <w:r w:rsidR="00C0052D">
              <w:rPr>
                <w:noProof/>
                <w:webHidden/>
              </w:rPr>
            </w:r>
            <w:r w:rsidR="00C0052D">
              <w:rPr>
                <w:noProof/>
                <w:webHidden/>
              </w:rPr>
              <w:fldChar w:fldCharType="separate"/>
            </w:r>
            <w:r w:rsidR="00C0052D">
              <w:rPr>
                <w:noProof/>
                <w:webHidden/>
              </w:rPr>
              <w:t>35</w:t>
            </w:r>
            <w:r w:rsidR="00C0052D">
              <w:rPr>
                <w:noProof/>
                <w:webHidden/>
              </w:rPr>
              <w:fldChar w:fldCharType="end"/>
            </w:r>
          </w:hyperlink>
        </w:p>
        <w:p w14:paraId="4CD90469" w14:textId="77777777" w:rsidR="00C0052D" w:rsidRDefault="00145CB6">
          <w:pPr>
            <w:pStyle w:val="TOC5"/>
            <w:tabs>
              <w:tab w:val="left" w:pos="1320"/>
              <w:tab w:val="right" w:leader="dot" w:pos="9350"/>
            </w:tabs>
            <w:rPr>
              <w:rFonts w:eastAsiaTheme="minorEastAsia"/>
              <w:noProof/>
            </w:rPr>
          </w:pPr>
          <w:hyperlink w:anchor="_Toc13092314"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Information and Communication Department</w:t>
            </w:r>
            <w:r w:rsidR="00C0052D">
              <w:rPr>
                <w:noProof/>
                <w:webHidden/>
              </w:rPr>
              <w:tab/>
            </w:r>
            <w:r w:rsidR="00C0052D">
              <w:rPr>
                <w:noProof/>
                <w:webHidden/>
              </w:rPr>
              <w:fldChar w:fldCharType="begin"/>
            </w:r>
            <w:r w:rsidR="00C0052D">
              <w:rPr>
                <w:noProof/>
                <w:webHidden/>
              </w:rPr>
              <w:instrText xml:space="preserve"> PAGEREF _Toc13092314 \h </w:instrText>
            </w:r>
            <w:r w:rsidR="00C0052D">
              <w:rPr>
                <w:noProof/>
                <w:webHidden/>
              </w:rPr>
            </w:r>
            <w:r w:rsidR="00C0052D">
              <w:rPr>
                <w:noProof/>
                <w:webHidden/>
              </w:rPr>
              <w:fldChar w:fldCharType="separate"/>
            </w:r>
            <w:r w:rsidR="00C0052D">
              <w:rPr>
                <w:noProof/>
                <w:webHidden/>
              </w:rPr>
              <w:t>35</w:t>
            </w:r>
            <w:r w:rsidR="00C0052D">
              <w:rPr>
                <w:noProof/>
                <w:webHidden/>
              </w:rPr>
              <w:fldChar w:fldCharType="end"/>
            </w:r>
          </w:hyperlink>
        </w:p>
        <w:p w14:paraId="3C8B1992" w14:textId="77777777" w:rsidR="00C0052D" w:rsidRDefault="00145CB6">
          <w:pPr>
            <w:pStyle w:val="TOC4"/>
            <w:tabs>
              <w:tab w:val="left" w:pos="1540"/>
              <w:tab w:val="right" w:leader="dot" w:pos="9350"/>
            </w:tabs>
            <w:rPr>
              <w:rFonts w:eastAsiaTheme="minorEastAsia"/>
              <w:noProof/>
            </w:rPr>
          </w:pPr>
          <w:hyperlink w:anchor="_Toc13092315" w:history="1">
            <w:r w:rsidR="00C0052D" w:rsidRPr="00D327F4">
              <w:rPr>
                <w:rStyle w:val="Hyperlink"/>
                <w:rFonts w:ascii="Times New Roman" w:hAnsi="Times New Roman" w:cs="Times New Roman"/>
                <w:noProof/>
              </w:rPr>
              <w:t>3.5.3</w:t>
            </w:r>
            <w:r w:rsidR="00C0052D">
              <w:rPr>
                <w:rFonts w:eastAsiaTheme="minorEastAsia"/>
                <w:noProof/>
              </w:rPr>
              <w:tab/>
            </w:r>
            <w:r w:rsidR="00C0052D" w:rsidRPr="00D327F4">
              <w:rPr>
                <w:rStyle w:val="Hyperlink"/>
                <w:rFonts w:ascii="Times New Roman" w:hAnsi="Times New Roman" w:cs="Times New Roman"/>
                <w:noProof/>
              </w:rPr>
              <w:t>Financial Performance of Bank Asia Limited</w:t>
            </w:r>
            <w:r w:rsidR="00C0052D">
              <w:rPr>
                <w:noProof/>
                <w:webHidden/>
              </w:rPr>
              <w:tab/>
            </w:r>
            <w:r w:rsidR="00C0052D">
              <w:rPr>
                <w:noProof/>
                <w:webHidden/>
              </w:rPr>
              <w:fldChar w:fldCharType="begin"/>
            </w:r>
            <w:r w:rsidR="00C0052D">
              <w:rPr>
                <w:noProof/>
                <w:webHidden/>
              </w:rPr>
              <w:instrText xml:space="preserve"> PAGEREF _Toc13092315 \h </w:instrText>
            </w:r>
            <w:r w:rsidR="00C0052D">
              <w:rPr>
                <w:noProof/>
                <w:webHidden/>
              </w:rPr>
            </w:r>
            <w:r w:rsidR="00C0052D">
              <w:rPr>
                <w:noProof/>
                <w:webHidden/>
              </w:rPr>
              <w:fldChar w:fldCharType="separate"/>
            </w:r>
            <w:r w:rsidR="00C0052D">
              <w:rPr>
                <w:noProof/>
                <w:webHidden/>
              </w:rPr>
              <w:t>36</w:t>
            </w:r>
            <w:r w:rsidR="00C0052D">
              <w:rPr>
                <w:noProof/>
                <w:webHidden/>
              </w:rPr>
              <w:fldChar w:fldCharType="end"/>
            </w:r>
          </w:hyperlink>
        </w:p>
        <w:p w14:paraId="3F60BF52" w14:textId="77777777" w:rsidR="00C0052D" w:rsidRDefault="00145CB6">
          <w:pPr>
            <w:pStyle w:val="TOC5"/>
            <w:tabs>
              <w:tab w:val="right" w:leader="dot" w:pos="9350"/>
            </w:tabs>
            <w:rPr>
              <w:rFonts w:eastAsiaTheme="minorEastAsia"/>
              <w:noProof/>
            </w:rPr>
          </w:pPr>
          <w:hyperlink w:anchor="_Toc13092316" w:history="1">
            <w:r w:rsidR="00C0052D" w:rsidRPr="00D327F4">
              <w:rPr>
                <w:rStyle w:val="Hyperlink"/>
                <w:rFonts w:ascii="Times New Roman" w:hAnsi="Times New Roman" w:cs="Times New Roman"/>
                <w:noProof/>
              </w:rPr>
              <w:t>Five Years (2014-2018) Financial Performances</w:t>
            </w:r>
            <w:r w:rsidR="00C0052D">
              <w:rPr>
                <w:noProof/>
                <w:webHidden/>
              </w:rPr>
              <w:tab/>
            </w:r>
            <w:r w:rsidR="00C0052D">
              <w:rPr>
                <w:noProof/>
                <w:webHidden/>
              </w:rPr>
              <w:fldChar w:fldCharType="begin"/>
            </w:r>
            <w:r w:rsidR="00C0052D">
              <w:rPr>
                <w:noProof/>
                <w:webHidden/>
              </w:rPr>
              <w:instrText xml:space="preserve"> PAGEREF _Toc13092316 \h </w:instrText>
            </w:r>
            <w:r w:rsidR="00C0052D">
              <w:rPr>
                <w:noProof/>
                <w:webHidden/>
              </w:rPr>
            </w:r>
            <w:r w:rsidR="00C0052D">
              <w:rPr>
                <w:noProof/>
                <w:webHidden/>
              </w:rPr>
              <w:fldChar w:fldCharType="separate"/>
            </w:r>
            <w:r w:rsidR="00C0052D">
              <w:rPr>
                <w:noProof/>
                <w:webHidden/>
              </w:rPr>
              <w:t>36</w:t>
            </w:r>
            <w:r w:rsidR="00C0052D">
              <w:rPr>
                <w:noProof/>
                <w:webHidden/>
              </w:rPr>
              <w:fldChar w:fldCharType="end"/>
            </w:r>
          </w:hyperlink>
        </w:p>
        <w:p w14:paraId="7D9878FD" w14:textId="77777777" w:rsidR="00C0052D" w:rsidRDefault="00145CB6">
          <w:pPr>
            <w:pStyle w:val="TOC4"/>
            <w:tabs>
              <w:tab w:val="left" w:pos="1540"/>
              <w:tab w:val="right" w:leader="dot" w:pos="9350"/>
            </w:tabs>
            <w:rPr>
              <w:rFonts w:eastAsiaTheme="minorEastAsia"/>
              <w:noProof/>
            </w:rPr>
          </w:pPr>
          <w:hyperlink w:anchor="_Toc13092317" w:history="1">
            <w:r w:rsidR="00C0052D" w:rsidRPr="00D327F4">
              <w:rPr>
                <w:rStyle w:val="Hyperlink"/>
                <w:rFonts w:ascii="Times New Roman" w:hAnsi="Times New Roman" w:cs="Times New Roman"/>
                <w:noProof/>
              </w:rPr>
              <w:t>3.5.4</w:t>
            </w:r>
            <w:r w:rsidR="00C0052D">
              <w:rPr>
                <w:rFonts w:eastAsiaTheme="minorEastAsia"/>
                <w:noProof/>
              </w:rPr>
              <w:tab/>
            </w:r>
            <w:r w:rsidR="00C0052D" w:rsidRPr="00D327F4">
              <w:rPr>
                <w:rStyle w:val="Hyperlink"/>
                <w:rFonts w:ascii="Times New Roman" w:hAnsi="Times New Roman" w:cs="Times New Roman"/>
                <w:noProof/>
              </w:rPr>
              <w:t>General Banking Activities of Bank Asia Gulshan-2 Branch</w:t>
            </w:r>
            <w:r w:rsidR="00C0052D">
              <w:rPr>
                <w:noProof/>
                <w:webHidden/>
              </w:rPr>
              <w:tab/>
            </w:r>
            <w:r w:rsidR="00C0052D">
              <w:rPr>
                <w:noProof/>
                <w:webHidden/>
              </w:rPr>
              <w:fldChar w:fldCharType="begin"/>
            </w:r>
            <w:r w:rsidR="00C0052D">
              <w:rPr>
                <w:noProof/>
                <w:webHidden/>
              </w:rPr>
              <w:instrText xml:space="preserve"> PAGEREF _Toc13092317 \h </w:instrText>
            </w:r>
            <w:r w:rsidR="00C0052D">
              <w:rPr>
                <w:noProof/>
                <w:webHidden/>
              </w:rPr>
            </w:r>
            <w:r w:rsidR="00C0052D">
              <w:rPr>
                <w:noProof/>
                <w:webHidden/>
              </w:rPr>
              <w:fldChar w:fldCharType="separate"/>
            </w:r>
            <w:r w:rsidR="00C0052D">
              <w:rPr>
                <w:noProof/>
                <w:webHidden/>
              </w:rPr>
              <w:t>41</w:t>
            </w:r>
            <w:r w:rsidR="00C0052D">
              <w:rPr>
                <w:noProof/>
                <w:webHidden/>
              </w:rPr>
              <w:fldChar w:fldCharType="end"/>
            </w:r>
          </w:hyperlink>
        </w:p>
        <w:p w14:paraId="5D6677B2" w14:textId="77777777" w:rsidR="00C0052D" w:rsidRDefault="00145CB6">
          <w:pPr>
            <w:pStyle w:val="TOC4"/>
            <w:tabs>
              <w:tab w:val="left" w:pos="1100"/>
              <w:tab w:val="right" w:leader="dot" w:pos="9350"/>
            </w:tabs>
            <w:rPr>
              <w:rFonts w:eastAsiaTheme="minorEastAsia"/>
              <w:noProof/>
            </w:rPr>
          </w:pPr>
          <w:hyperlink w:anchor="_Toc13092318" w:history="1">
            <w:r w:rsidR="00C0052D" w:rsidRPr="00D327F4">
              <w:rPr>
                <w:rStyle w:val="Hyperlink"/>
                <w:rFonts w:ascii="Times New Roman" w:hAnsi="Times New Roman" w:cs="Times New Roman"/>
                <w:noProof/>
              </w:rPr>
              <w:t>a)</w:t>
            </w:r>
            <w:r w:rsidR="00C0052D">
              <w:rPr>
                <w:rFonts w:eastAsiaTheme="minorEastAsia"/>
                <w:noProof/>
              </w:rPr>
              <w:tab/>
            </w:r>
            <w:r w:rsidR="00C0052D" w:rsidRPr="00D327F4">
              <w:rPr>
                <w:rStyle w:val="Hyperlink"/>
                <w:rFonts w:ascii="Times New Roman" w:hAnsi="Times New Roman" w:cs="Times New Roman"/>
                <w:noProof/>
              </w:rPr>
              <w:t>Account Opening</w:t>
            </w:r>
            <w:r w:rsidR="00C0052D">
              <w:rPr>
                <w:noProof/>
                <w:webHidden/>
              </w:rPr>
              <w:tab/>
            </w:r>
            <w:r w:rsidR="00C0052D">
              <w:rPr>
                <w:noProof/>
                <w:webHidden/>
              </w:rPr>
              <w:fldChar w:fldCharType="begin"/>
            </w:r>
            <w:r w:rsidR="00C0052D">
              <w:rPr>
                <w:noProof/>
                <w:webHidden/>
              </w:rPr>
              <w:instrText xml:space="preserve"> PAGEREF _Toc13092318 \h </w:instrText>
            </w:r>
            <w:r w:rsidR="00C0052D">
              <w:rPr>
                <w:noProof/>
                <w:webHidden/>
              </w:rPr>
            </w:r>
            <w:r w:rsidR="00C0052D">
              <w:rPr>
                <w:noProof/>
                <w:webHidden/>
              </w:rPr>
              <w:fldChar w:fldCharType="separate"/>
            </w:r>
            <w:r w:rsidR="00C0052D">
              <w:rPr>
                <w:noProof/>
                <w:webHidden/>
              </w:rPr>
              <w:t>41</w:t>
            </w:r>
            <w:r w:rsidR="00C0052D">
              <w:rPr>
                <w:noProof/>
                <w:webHidden/>
              </w:rPr>
              <w:fldChar w:fldCharType="end"/>
            </w:r>
          </w:hyperlink>
        </w:p>
        <w:p w14:paraId="3F0AD62F" w14:textId="77777777" w:rsidR="00C0052D" w:rsidRDefault="00145CB6">
          <w:pPr>
            <w:pStyle w:val="TOC5"/>
            <w:tabs>
              <w:tab w:val="right" w:leader="dot" w:pos="9350"/>
            </w:tabs>
            <w:rPr>
              <w:rFonts w:eastAsiaTheme="minorEastAsia"/>
              <w:noProof/>
            </w:rPr>
          </w:pPr>
          <w:hyperlink w:anchor="_Toc13092319" w:history="1">
            <w:r w:rsidR="00C0052D" w:rsidRPr="00D327F4">
              <w:rPr>
                <w:rStyle w:val="Hyperlink"/>
                <w:rFonts w:ascii="Times New Roman" w:hAnsi="Times New Roman" w:cs="Times New Roman"/>
                <w:noProof/>
              </w:rPr>
              <w:t>General Instructions for Account Opening</w:t>
            </w:r>
            <w:r w:rsidR="00C0052D">
              <w:rPr>
                <w:noProof/>
                <w:webHidden/>
              </w:rPr>
              <w:tab/>
            </w:r>
            <w:r w:rsidR="00C0052D">
              <w:rPr>
                <w:noProof/>
                <w:webHidden/>
              </w:rPr>
              <w:fldChar w:fldCharType="begin"/>
            </w:r>
            <w:r w:rsidR="00C0052D">
              <w:rPr>
                <w:noProof/>
                <w:webHidden/>
              </w:rPr>
              <w:instrText xml:space="preserve"> PAGEREF _Toc13092319 \h </w:instrText>
            </w:r>
            <w:r w:rsidR="00C0052D">
              <w:rPr>
                <w:noProof/>
                <w:webHidden/>
              </w:rPr>
            </w:r>
            <w:r w:rsidR="00C0052D">
              <w:rPr>
                <w:noProof/>
                <w:webHidden/>
              </w:rPr>
              <w:fldChar w:fldCharType="separate"/>
            </w:r>
            <w:r w:rsidR="00C0052D">
              <w:rPr>
                <w:noProof/>
                <w:webHidden/>
              </w:rPr>
              <w:t>42</w:t>
            </w:r>
            <w:r w:rsidR="00C0052D">
              <w:rPr>
                <w:noProof/>
                <w:webHidden/>
              </w:rPr>
              <w:fldChar w:fldCharType="end"/>
            </w:r>
          </w:hyperlink>
        </w:p>
        <w:p w14:paraId="1DC79FD8" w14:textId="77777777" w:rsidR="00C0052D" w:rsidRDefault="00145CB6">
          <w:pPr>
            <w:pStyle w:val="TOC5"/>
            <w:tabs>
              <w:tab w:val="right" w:leader="dot" w:pos="9350"/>
            </w:tabs>
            <w:rPr>
              <w:rFonts w:eastAsiaTheme="minorEastAsia"/>
              <w:noProof/>
            </w:rPr>
          </w:pPr>
          <w:hyperlink w:anchor="_Toc13092320" w:history="1">
            <w:r w:rsidR="00C0052D" w:rsidRPr="00D327F4">
              <w:rPr>
                <w:rStyle w:val="Hyperlink"/>
                <w:rFonts w:ascii="Times New Roman" w:hAnsi="Times New Roman" w:cs="Times New Roman"/>
                <w:noProof/>
              </w:rPr>
              <w:t>Issuance of Cheque Book</w:t>
            </w:r>
            <w:r w:rsidR="00C0052D">
              <w:rPr>
                <w:noProof/>
                <w:webHidden/>
              </w:rPr>
              <w:tab/>
            </w:r>
            <w:r w:rsidR="00C0052D">
              <w:rPr>
                <w:noProof/>
                <w:webHidden/>
              </w:rPr>
              <w:fldChar w:fldCharType="begin"/>
            </w:r>
            <w:r w:rsidR="00C0052D">
              <w:rPr>
                <w:noProof/>
                <w:webHidden/>
              </w:rPr>
              <w:instrText xml:space="preserve"> PAGEREF _Toc13092320 \h </w:instrText>
            </w:r>
            <w:r w:rsidR="00C0052D">
              <w:rPr>
                <w:noProof/>
                <w:webHidden/>
              </w:rPr>
            </w:r>
            <w:r w:rsidR="00C0052D">
              <w:rPr>
                <w:noProof/>
                <w:webHidden/>
              </w:rPr>
              <w:fldChar w:fldCharType="separate"/>
            </w:r>
            <w:r w:rsidR="00C0052D">
              <w:rPr>
                <w:noProof/>
                <w:webHidden/>
              </w:rPr>
              <w:t>43</w:t>
            </w:r>
            <w:r w:rsidR="00C0052D">
              <w:rPr>
                <w:noProof/>
                <w:webHidden/>
              </w:rPr>
              <w:fldChar w:fldCharType="end"/>
            </w:r>
          </w:hyperlink>
        </w:p>
        <w:p w14:paraId="0E4BE1FC" w14:textId="77777777" w:rsidR="00C0052D" w:rsidRDefault="00145CB6">
          <w:pPr>
            <w:pStyle w:val="TOC5"/>
            <w:tabs>
              <w:tab w:val="left" w:pos="1320"/>
              <w:tab w:val="right" w:leader="dot" w:pos="9350"/>
            </w:tabs>
            <w:rPr>
              <w:rFonts w:eastAsiaTheme="minorEastAsia"/>
              <w:noProof/>
            </w:rPr>
          </w:pPr>
          <w:hyperlink w:anchor="_Toc13092321" w:history="1">
            <w:r w:rsidR="00C0052D" w:rsidRPr="00D327F4">
              <w:rPr>
                <w:rStyle w:val="Hyperlink"/>
                <w:rFonts w:ascii="Wingdings" w:hAnsi="Wingdings" w:cs="Times New Roman"/>
                <w:noProof/>
              </w:rPr>
              <w:t></w:t>
            </w:r>
            <w:r w:rsidR="00C0052D">
              <w:rPr>
                <w:rFonts w:eastAsiaTheme="minorEastAsia"/>
                <w:noProof/>
              </w:rPr>
              <w:tab/>
            </w:r>
            <w:r w:rsidR="00C0052D" w:rsidRPr="00D327F4">
              <w:rPr>
                <w:rStyle w:val="Hyperlink"/>
                <w:rFonts w:ascii="Times New Roman" w:hAnsi="Times New Roman" w:cs="Times New Roman"/>
                <w:noProof/>
              </w:rPr>
              <w:t>Account Closing</w:t>
            </w:r>
            <w:r w:rsidR="00C0052D">
              <w:rPr>
                <w:noProof/>
                <w:webHidden/>
              </w:rPr>
              <w:tab/>
            </w:r>
            <w:r w:rsidR="00C0052D">
              <w:rPr>
                <w:noProof/>
                <w:webHidden/>
              </w:rPr>
              <w:fldChar w:fldCharType="begin"/>
            </w:r>
            <w:r w:rsidR="00C0052D">
              <w:rPr>
                <w:noProof/>
                <w:webHidden/>
              </w:rPr>
              <w:instrText xml:space="preserve"> PAGEREF _Toc13092321 \h </w:instrText>
            </w:r>
            <w:r w:rsidR="00C0052D">
              <w:rPr>
                <w:noProof/>
                <w:webHidden/>
              </w:rPr>
            </w:r>
            <w:r w:rsidR="00C0052D">
              <w:rPr>
                <w:noProof/>
                <w:webHidden/>
              </w:rPr>
              <w:fldChar w:fldCharType="separate"/>
            </w:r>
            <w:r w:rsidR="00C0052D">
              <w:rPr>
                <w:noProof/>
                <w:webHidden/>
              </w:rPr>
              <w:t>45</w:t>
            </w:r>
            <w:r w:rsidR="00C0052D">
              <w:rPr>
                <w:noProof/>
                <w:webHidden/>
              </w:rPr>
              <w:fldChar w:fldCharType="end"/>
            </w:r>
          </w:hyperlink>
        </w:p>
        <w:p w14:paraId="10294316" w14:textId="77777777" w:rsidR="00C0052D" w:rsidRDefault="00145CB6">
          <w:pPr>
            <w:pStyle w:val="TOC4"/>
            <w:tabs>
              <w:tab w:val="left" w:pos="1100"/>
              <w:tab w:val="right" w:leader="dot" w:pos="9350"/>
            </w:tabs>
            <w:rPr>
              <w:rFonts w:eastAsiaTheme="minorEastAsia"/>
              <w:noProof/>
            </w:rPr>
          </w:pPr>
          <w:hyperlink w:anchor="_Toc13092322" w:history="1">
            <w:r w:rsidR="00C0052D" w:rsidRPr="00D327F4">
              <w:rPr>
                <w:rStyle w:val="Hyperlink"/>
                <w:rFonts w:ascii="Times New Roman" w:hAnsi="Times New Roman" w:cs="Times New Roman"/>
                <w:noProof/>
              </w:rPr>
              <w:t>b)</w:t>
            </w:r>
            <w:r w:rsidR="00C0052D">
              <w:rPr>
                <w:rFonts w:eastAsiaTheme="minorEastAsia"/>
                <w:noProof/>
              </w:rPr>
              <w:tab/>
            </w:r>
            <w:r w:rsidR="00C0052D" w:rsidRPr="00D327F4">
              <w:rPr>
                <w:rStyle w:val="Hyperlink"/>
                <w:rFonts w:ascii="Times New Roman" w:hAnsi="Times New Roman" w:cs="Times New Roman"/>
                <w:noProof/>
              </w:rPr>
              <w:t>Cash Management &amp; Teller Service</w:t>
            </w:r>
            <w:r w:rsidR="00C0052D">
              <w:rPr>
                <w:noProof/>
                <w:webHidden/>
              </w:rPr>
              <w:tab/>
            </w:r>
            <w:r w:rsidR="00C0052D">
              <w:rPr>
                <w:noProof/>
                <w:webHidden/>
              </w:rPr>
              <w:fldChar w:fldCharType="begin"/>
            </w:r>
            <w:r w:rsidR="00C0052D">
              <w:rPr>
                <w:noProof/>
                <w:webHidden/>
              </w:rPr>
              <w:instrText xml:space="preserve"> PAGEREF _Toc13092322 \h </w:instrText>
            </w:r>
            <w:r w:rsidR="00C0052D">
              <w:rPr>
                <w:noProof/>
                <w:webHidden/>
              </w:rPr>
            </w:r>
            <w:r w:rsidR="00C0052D">
              <w:rPr>
                <w:noProof/>
                <w:webHidden/>
              </w:rPr>
              <w:fldChar w:fldCharType="separate"/>
            </w:r>
            <w:r w:rsidR="00C0052D">
              <w:rPr>
                <w:noProof/>
                <w:webHidden/>
              </w:rPr>
              <w:t>45</w:t>
            </w:r>
            <w:r w:rsidR="00C0052D">
              <w:rPr>
                <w:noProof/>
                <w:webHidden/>
              </w:rPr>
              <w:fldChar w:fldCharType="end"/>
            </w:r>
          </w:hyperlink>
        </w:p>
        <w:p w14:paraId="19FF61DC" w14:textId="77777777" w:rsidR="00C0052D" w:rsidRDefault="00145CB6">
          <w:pPr>
            <w:pStyle w:val="TOC4"/>
            <w:tabs>
              <w:tab w:val="left" w:pos="1100"/>
              <w:tab w:val="right" w:leader="dot" w:pos="9350"/>
            </w:tabs>
            <w:rPr>
              <w:rFonts w:eastAsiaTheme="minorEastAsia"/>
              <w:noProof/>
            </w:rPr>
          </w:pPr>
          <w:hyperlink w:anchor="_Toc13092323" w:history="1">
            <w:r w:rsidR="00C0052D" w:rsidRPr="00D327F4">
              <w:rPr>
                <w:rStyle w:val="Hyperlink"/>
                <w:rFonts w:ascii="Times New Roman" w:hAnsi="Times New Roman" w:cs="Times New Roman"/>
                <w:noProof/>
              </w:rPr>
              <w:t>c)</w:t>
            </w:r>
            <w:r w:rsidR="00C0052D">
              <w:rPr>
                <w:rFonts w:eastAsiaTheme="minorEastAsia"/>
                <w:noProof/>
              </w:rPr>
              <w:tab/>
            </w:r>
            <w:r w:rsidR="00C0052D" w:rsidRPr="00D327F4">
              <w:rPr>
                <w:rStyle w:val="Hyperlink"/>
                <w:rFonts w:ascii="Times New Roman" w:hAnsi="Times New Roman" w:cs="Times New Roman"/>
                <w:noProof/>
              </w:rPr>
              <w:t>Remittance Funds</w:t>
            </w:r>
            <w:r w:rsidR="00C0052D">
              <w:rPr>
                <w:noProof/>
                <w:webHidden/>
              </w:rPr>
              <w:tab/>
            </w:r>
            <w:r w:rsidR="00C0052D">
              <w:rPr>
                <w:noProof/>
                <w:webHidden/>
              </w:rPr>
              <w:fldChar w:fldCharType="begin"/>
            </w:r>
            <w:r w:rsidR="00C0052D">
              <w:rPr>
                <w:noProof/>
                <w:webHidden/>
              </w:rPr>
              <w:instrText xml:space="preserve"> PAGEREF _Toc13092323 \h </w:instrText>
            </w:r>
            <w:r w:rsidR="00C0052D">
              <w:rPr>
                <w:noProof/>
                <w:webHidden/>
              </w:rPr>
            </w:r>
            <w:r w:rsidR="00C0052D">
              <w:rPr>
                <w:noProof/>
                <w:webHidden/>
              </w:rPr>
              <w:fldChar w:fldCharType="separate"/>
            </w:r>
            <w:r w:rsidR="00C0052D">
              <w:rPr>
                <w:noProof/>
                <w:webHidden/>
              </w:rPr>
              <w:t>46</w:t>
            </w:r>
            <w:r w:rsidR="00C0052D">
              <w:rPr>
                <w:noProof/>
                <w:webHidden/>
              </w:rPr>
              <w:fldChar w:fldCharType="end"/>
            </w:r>
          </w:hyperlink>
        </w:p>
        <w:p w14:paraId="7559F79B" w14:textId="77777777" w:rsidR="00C0052D" w:rsidRDefault="00145CB6">
          <w:pPr>
            <w:pStyle w:val="TOC4"/>
            <w:tabs>
              <w:tab w:val="left" w:pos="1100"/>
              <w:tab w:val="right" w:leader="dot" w:pos="9350"/>
            </w:tabs>
            <w:rPr>
              <w:rFonts w:eastAsiaTheme="minorEastAsia"/>
              <w:noProof/>
            </w:rPr>
          </w:pPr>
          <w:hyperlink w:anchor="_Toc13092324" w:history="1">
            <w:r w:rsidR="00C0052D" w:rsidRPr="00D327F4">
              <w:rPr>
                <w:rStyle w:val="Hyperlink"/>
                <w:rFonts w:ascii="Times New Roman" w:hAnsi="Times New Roman" w:cs="Times New Roman"/>
                <w:noProof/>
              </w:rPr>
              <w:t>d)</w:t>
            </w:r>
            <w:r w:rsidR="00C0052D">
              <w:rPr>
                <w:rFonts w:eastAsiaTheme="minorEastAsia"/>
                <w:noProof/>
              </w:rPr>
              <w:tab/>
            </w:r>
            <w:r w:rsidR="00C0052D" w:rsidRPr="00D327F4">
              <w:rPr>
                <w:rStyle w:val="Hyperlink"/>
                <w:rFonts w:ascii="Times New Roman" w:hAnsi="Times New Roman" w:cs="Times New Roman"/>
                <w:noProof/>
              </w:rPr>
              <w:t>Clearing Section</w:t>
            </w:r>
            <w:r w:rsidR="00C0052D">
              <w:rPr>
                <w:noProof/>
                <w:webHidden/>
              </w:rPr>
              <w:tab/>
            </w:r>
            <w:r w:rsidR="00C0052D">
              <w:rPr>
                <w:noProof/>
                <w:webHidden/>
              </w:rPr>
              <w:fldChar w:fldCharType="begin"/>
            </w:r>
            <w:r w:rsidR="00C0052D">
              <w:rPr>
                <w:noProof/>
                <w:webHidden/>
              </w:rPr>
              <w:instrText xml:space="preserve"> PAGEREF _Toc13092324 \h </w:instrText>
            </w:r>
            <w:r w:rsidR="00C0052D">
              <w:rPr>
                <w:noProof/>
                <w:webHidden/>
              </w:rPr>
            </w:r>
            <w:r w:rsidR="00C0052D">
              <w:rPr>
                <w:noProof/>
                <w:webHidden/>
              </w:rPr>
              <w:fldChar w:fldCharType="separate"/>
            </w:r>
            <w:r w:rsidR="00C0052D">
              <w:rPr>
                <w:noProof/>
                <w:webHidden/>
              </w:rPr>
              <w:t>47</w:t>
            </w:r>
            <w:r w:rsidR="00C0052D">
              <w:rPr>
                <w:noProof/>
                <w:webHidden/>
              </w:rPr>
              <w:fldChar w:fldCharType="end"/>
            </w:r>
          </w:hyperlink>
        </w:p>
        <w:p w14:paraId="177CE87A" w14:textId="77777777" w:rsidR="00C0052D" w:rsidRDefault="00145CB6">
          <w:pPr>
            <w:pStyle w:val="TOC4"/>
            <w:tabs>
              <w:tab w:val="left" w:pos="1100"/>
              <w:tab w:val="right" w:leader="dot" w:pos="9350"/>
            </w:tabs>
            <w:rPr>
              <w:rFonts w:eastAsiaTheme="minorEastAsia"/>
              <w:noProof/>
            </w:rPr>
          </w:pPr>
          <w:hyperlink w:anchor="_Toc13092325" w:history="1">
            <w:r w:rsidR="00C0052D" w:rsidRPr="00D327F4">
              <w:rPr>
                <w:rStyle w:val="Hyperlink"/>
                <w:rFonts w:ascii="Times New Roman" w:hAnsi="Times New Roman" w:cs="Times New Roman"/>
                <w:noProof/>
              </w:rPr>
              <w:t>e)</w:t>
            </w:r>
            <w:r w:rsidR="00C0052D">
              <w:rPr>
                <w:rFonts w:eastAsiaTheme="minorEastAsia"/>
                <w:noProof/>
              </w:rPr>
              <w:tab/>
            </w:r>
            <w:r w:rsidR="00C0052D" w:rsidRPr="00D327F4">
              <w:rPr>
                <w:rStyle w:val="Hyperlink"/>
                <w:rFonts w:ascii="Times New Roman" w:hAnsi="Times New Roman" w:cs="Times New Roman"/>
                <w:noProof/>
              </w:rPr>
              <w:t>Pay Order</w:t>
            </w:r>
            <w:r w:rsidR="00C0052D">
              <w:rPr>
                <w:noProof/>
                <w:webHidden/>
              </w:rPr>
              <w:tab/>
            </w:r>
            <w:r w:rsidR="00C0052D">
              <w:rPr>
                <w:noProof/>
                <w:webHidden/>
              </w:rPr>
              <w:fldChar w:fldCharType="begin"/>
            </w:r>
            <w:r w:rsidR="00C0052D">
              <w:rPr>
                <w:noProof/>
                <w:webHidden/>
              </w:rPr>
              <w:instrText xml:space="preserve"> PAGEREF _Toc13092325 \h </w:instrText>
            </w:r>
            <w:r w:rsidR="00C0052D">
              <w:rPr>
                <w:noProof/>
                <w:webHidden/>
              </w:rPr>
            </w:r>
            <w:r w:rsidR="00C0052D">
              <w:rPr>
                <w:noProof/>
                <w:webHidden/>
              </w:rPr>
              <w:fldChar w:fldCharType="separate"/>
            </w:r>
            <w:r w:rsidR="00C0052D">
              <w:rPr>
                <w:noProof/>
                <w:webHidden/>
              </w:rPr>
              <w:t>47</w:t>
            </w:r>
            <w:r w:rsidR="00C0052D">
              <w:rPr>
                <w:noProof/>
                <w:webHidden/>
              </w:rPr>
              <w:fldChar w:fldCharType="end"/>
            </w:r>
          </w:hyperlink>
        </w:p>
        <w:p w14:paraId="2DEF4AD7" w14:textId="77777777" w:rsidR="00C0052D" w:rsidRDefault="00145CB6">
          <w:pPr>
            <w:pStyle w:val="TOC5"/>
            <w:tabs>
              <w:tab w:val="right" w:leader="dot" w:pos="9350"/>
            </w:tabs>
            <w:rPr>
              <w:rFonts w:eastAsiaTheme="minorEastAsia"/>
              <w:noProof/>
            </w:rPr>
          </w:pPr>
          <w:hyperlink w:anchor="_Toc13092326" w:history="1">
            <w:r w:rsidR="00C0052D" w:rsidRPr="00D327F4">
              <w:rPr>
                <w:rStyle w:val="Hyperlink"/>
                <w:rFonts w:ascii="Times New Roman" w:hAnsi="Times New Roman" w:cs="Times New Roman"/>
                <w:noProof/>
              </w:rPr>
              <w:t>Issuance of Pay Order:</w:t>
            </w:r>
            <w:r w:rsidR="00C0052D">
              <w:rPr>
                <w:noProof/>
                <w:webHidden/>
              </w:rPr>
              <w:tab/>
            </w:r>
            <w:r w:rsidR="00C0052D">
              <w:rPr>
                <w:noProof/>
                <w:webHidden/>
              </w:rPr>
              <w:fldChar w:fldCharType="begin"/>
            </w:r>
            <w:r w:rsidR="00C0052D">
              <w:rPr>
                <w:noProof/>
                <w:webHidden/>
              </w:rPr>
              <w:instrText xml:space="preserve"> PAGEREF _Toc13092326 \h </w:instrText>
            </w:r>
            <w:r w:rsidR="00C0052D">
              <w:rPr>
                <w:noProof/>
                <w:webHidden/>
              </w:rPr>
            </w:r>
            <w:r w:rsidR="00C0052D">
              <w:rPr>
                <w:noProof/>
                <w:webHidden/>
              </w:rPr>
              <w:fldChar w:fldCharType="separate"/>
            </w:r>
            <w:r w:rsidR="00C0052D">
              <w:rPr>
                <w:noProof/>
                <w:webHidden/>
              </w:rPr>
              <w:t>47</w:t>
            </w:r>
            <w:r w:rsidR="00C0052D">
              <w:rPr>
                <w:noProof/>
                <w:webHidden/>
              </w:rPr>
              <w:fldChar w:fldCharType="end"/>
            </w:r>
          </w:hyperlink>
        </w:p>
        <w:p w14:paraId="5016EEA0" w14:textId="77777777" w:rsidR="00C0052D" w:rsidRDefault="00145CB6">
          <w:pPr>
            <w:pStyle w:val="TOC5"/>
            <w:tabs>
              <w:tab w:val="right" w:leader="dot" w:pos="9350"/>
            </w:tabs>
            <w:rPr>
              <w:rFonts w:eastAsiaTheme="minorEastAsia"/>
              <w:noProof/>
            </w:rPr>
          </w:pPr>
          <w:hyperlink w:anchor="_Toc13092327" w:history="1">
            <w:r w:rsidR="00C0052D" w:rsidRPr="00D327F4">
              <w:rPr>
                <w:rStyle w:val="Hyperlink"/>
                <w:rFonts w:ascii="Times New Roman" w:hAnsi="Times New Roman" w:cs="Times New Roman"/>
                <w:noProof/>
              </w:rPr>
              <w:t>Payment of Pay Order:</w:t>
            </w:r>
            <w:r w:rsidR="00C0052D">
              <w:rPr>
                <w:noProof/>
                <w:webHidden/>
              </w:rPr>
              <w:tab/>
            </w:r>
            <w:r w:rsidR="00C0052D">
              <w:rPr>
                <w:noProof/>
                <w:webHidden/>
              </w:rPr>
              <w:fldChar w:fldCharType="begin"/>
            </w:r>
            <w:r w:rsidR="00C0052D">
              <w:rPr>
                <w:noProof/>
                <w:webHidden/>
              </w:rPr>
              <w:instrText xml:space="preserve"> PAGEREF _Toc13092327 \h </w:instrText>
            </w:r>
            <w:r w:rsidR="00C0052D">
              <w:rPr>
                <w:noProof/>
                <w:webHidden/>
              </w:rPr>
            </w:r>
            <w:r w:rsidR="00C0052D">
              <w:rPr>
                <w:noProof/>
                <w:webHidden/>
              </w:rPr>
              <w:fldChar w:fldCharType="separate"/>
            </w:r>
            <w:r w:rsidR="00C0052D">
              <w:rPr>
                <w:noProof/>
                <w:webHidden/>
              </w:rPr>
              <w:t>47</w:t>
            </w:r>
            <w:r w:rsidR="00C0052D">
              <w:rPr>
                <w:noProof/>
                <w:webHidden/>
              </w:rPr>
              <w:fldChar w:fldCharType="end"/>
            </w:r>
          </w:hyperlink>
        </w:p>
        <w:p w14:paraId="1ACD45C5" w14:textId="77777777" w:rsidR="00C0052D" w:rsidRDefault="00145CB6">
          <w:pPr>
            <w:pStyle w:val="TOC4"/>
            <w:tabs>
              <w:tab w:val="left" w:pos="1100"/>
              <w:tab w:val="right" w:leader="dot" w:pos="9350"/>
            </w:tabs>
            <w:rPr>
              <w:rFonts w:eastAsiaTheme="minorEastAsia"/>
              <w:noProof/>
            </w:rPr>
          </w:pPr>
          <w:hyperlink w:anchor="_Toc13092328" w:history="1">
            <w:r w:rsidR="00C0052D" w:rsidRPr="00D327F4">
              <w:rPr>
                <w:rStyle w:val="Hyperlink"/>
                <w:rFonts w:ascii="Times New Roman" w:hAnsi="Times New Roman" w:cs="Times New Roman"/>
                <w:noProof/>
              </w:rPr>
              <w:t>f)</w:t>
            </w:r>
            <w:r w:rsidR="00C0052D">
              <w:rPr>
                <w:rFonts w:eastAsiaTheme="minorEastAsia"/>
                <w:noProof/>
              </w:rPr>
              <w:tab/>
            </w:r>
            <w:r w:rsidR="00C0052D" w:rsidRPr="00D327F4">
              <w:rPr>
                <w:rStyle w:val="Hyperlink"/>
                <w:rFonts w:ascii="Times New Roman" w:hAnsi="Times New Roman" w:cs="Times New Roman"/>
                <w:noProof/>
              </w:rPr>
              <w:t>Demand Draft</w:t>
            </w:r>
            <w:r w:rsidR="00C0052D">
              <w:rPr>
                <w:noProof/>
                <w:webHidden/>
              </w:rPr>
              <w:tab/>
            </w:r>
            <w:r w:rsidR="00C0052D">
              <w:rPr>
                <w:noProof/>
                <w:webHidden/>
              </w:rPr>
              <w:fldChar w:fldCharType="begin"/>
            </w:r>
            <w:r w:rsidR="00C0052D">
              <w:rPr>
                <w:noProof/>
                <w:webHidden/>
              </w:rPr>
              <w:instrText xml:space="preserve"> PAGEREF _Toc13092328 \h </w:instrText>
            </w:r>
            <w:r w:rsidR="00C0052D">
              <w:rPr>
                <w:noProof/>
                <w:webHidden/>
              </w:rPr>
            </w:r>
            <w:r w:rsidR="00C0052D">
              <w:rPr>
                <w:noProof/>
                <w:webHidden/>
              </w:rPr>
              <w:fldChar w:fldCharType="separate"/>
            </w:r>
            <w:r w:rsidR="00C0052D">
              <w:rPr>
                <w:noProof/>
                <w:webHidden/>
              </w:rPr>
              <w:t>48</w:t>
            </w:r>
            <w:r w:rsidR="00C0052D">
              <w:rPr>
                <w:noProof/>
                <w:webHidden/>
              </w:rPr>
              <w:fldChar w:fldCharType="end"/>
            </w:r>
          </w:hyperlink>
        </w:p>
        <w:p w14:paraId="4FFA61A5" w14:textId="77777777" w:rsidR="00C0052D" w:rsidRDefault="00145CB6">
          <w:pPr>
            <w:pStyle w:val="TOC5"/>
            <w:tabs>
              <w:tab w:val="right" w:leader="dot" w:pos="9350"/>
            </w:tabs>
            <w:rPr>
              <w:rFonts w:eastAsiaTheme="minorEastAsia"/>
              <w:noProof/>
            </w:rPr>
          </w:pPr>
          <w:hyperlink w:anchor="_Toc13092329" w:history="1">
            <w:r w:rsidR="00C0052D" w:rsidRPr="00D327F4">
              <w:rPr>
                <w:rStyle w:val="Hyperlink"/>
                <w:rFonts w:ascii="Times New Roman" w:hAnsi="Times New Roman" w:cs="Times New Roman"/>
                <w:noProof/>
              </w:rPr>
              <w:t>Issuance of Demand Draft</w:t>
            </w:r>
            <w:r w:rsidR="00C0052D">
              <w:rPr>
                <w:noProof/>
                <w:webHidden/>
              </w:rPr>
              <w:tab/>
            </w:r>
            <w:r w:rsidR="00C0052D">
              <w:rPr>
                <w:noProof/>
                <w:webHidden/>
              </w:rPr>
              <w:fldChar w:fldCharType="begin"/>
            </w:r>
            <w:r w:rsidR="00C0052D">
              <w:rPr>
                <w:noProof/>
                <w:webHidden/>
              </w:rPr>
              <w:instrText xml:space="preserve"> PAGEREF _Toc13092329 \h </w:instrText>
            </w:r>
            <w:r w:rsidR="00C0052D">
              <w:rPr>
                <w:noProof/>
                <w:webHidden/>
              </w:rPr>
            </w:r>
            <w:r w:rsidR="00C0052D">
              <w:rPr>
                <w:noProof/>
                <w:webHidden/>
              </w:rPr>
              <w:fldChar w:fldCharType="separate"/>
            </w:r>
            <w:r w:rsidR="00C0052D">
              <w:rPr>
                <w:noProof/>
                <w:webHidden/>
              </w:rPr>
              <w:t>48</w:t>
            </w:r>
            <w:r w:rsidR="00C0052D">
              <w:rPr>
                <w:noProof/>
                <w:webHidden/>
              </w:rPr>
              <w:fldChar w:fldCharType="end"/>
            </w:r>
          </w:hyperlink>
        </w:p>
        <w:p w14:paraId="5380D0EE" w14:textId="77777777" w:rsidR="00C0052D" w:rsidRDefault="00145CB6">
          <w:pPr>
            <w:pStyle w:val="TOC5"/>
            <w:tabs>
              <w:tab w:val="right" w:leader="dot" w:pos="9350"/>
            </w:tabs>
            <w:rPr>
              <w:rFonts w:eastAsiaTheme="minorEastAsia"/>
              <w:noProof/>
            </w:rPr>
          </w:pPr>
          <w:hyperlink w:anchor="_Toc13092330" w:history="1">
            <w:r w:rsidR="00C0052D" w:rsidRPr="00D327F4">
              <w:rPr>
                <w:rStyle w:val="Hyperlink"/>
                <w:rFonts w:ascii="Times New Roman" w:hAnsi="Times New Roman" w:cs="Times New Roman"/>
                <w:noProof/>
              </w:rPr>
              <w:t>Payment of Demand Draft</w:t>
            </w:r>
            <w:r w:rsidR="00C0052D">
              <w:rPr>
                <w:noProof/>
                <w:webHidden/>
              </w:rPr>
              <w:tab/>
            </w:r>
            <w:r w:rsidR="00C0052D">
              <w:rPr>
                <w:noProof/>
                <w:webHidden/>
              </w:rPr>
              <w:fldChar w:fldCharType="begin"/>
            </w:r>
            <w:r w:rsidR="00C0052D">
              <w:rPr>
                <w:noProof/>
                <w:webHidden/>
              </w:rPr>
              <w:instrText xml:space="preserve"> PAGEREF _Toc13092330 \h </w:instrText>
            </w:r>
            <w:r w:rsidR="00C0052D">
              <w:rPr>
                <w:noProof/>
                <w:webHidden/>
              </w:rPr>
            </w:r>
            <w:r w:rsidR="00C0052D">
              <w:rPr>
                <w:noProof/>
                <w:webHidden/>
              </w:rPr>
              <w:fldChar w:fldCharType="separate"/>
            </w:r>
            <w:r w:rsidR="00C0052D">
              <w:rPr>
                <w:noProof/>
                <w:webHidden/>
              </w:rPr>
              <w:t>48</w:t>
            </w:r>
            <w:r w:rsidR="00C0052D">
              <w:rPr>
                <w:noProof/>
                <w:webHidden/>
              </w:rPr>
              <w:fldChar w:fldCharType="end"/>
            </w:r>
          </w:hyperlink>
        </w:p>
        <w:p w14:paraId="0FDC1A13" w14:textId="77777777" w:rsidR="00C0052D" w:rsidRDefault="00145CB6">
          <w:pPr>
            <w:pStyle w:val="TOC4"/>
            <w:tabs>
              <w:tab w:val="left" w:pos="1100"/>
              <w:tab w:val="right" w:leader="dot" w:pos="9350"/>
            </w:tabs>
            <w:rPr>
              <w:rFonts w:eastAsiaTheme="minorEastAsia"/>
              <w:noProof/>
            </w:rPr>
          </w:pPr>
          <w:hyperlink w:anchor="_Toc13092331" w:history="1">
            <w:r w:rsidR="00C0052D" w:rsidRPr="00D327F4">
              <w:rPr>
                <w:rStyle w:val="Hyperlink"/>
                <w:rFonts w:ascii="Times New Roman" w:hAnsi="Times New Roman" w:cs="Times New Roman"/>
                <w:noProof/>
              </w:rPr>
              <w:t>g)</w:t>
            </w:r>
            <w:r w:rsidR="00C0052D">
              <w:rPr>
                <w:rFonts w:eastAsiaTheme="minorEastAsia"/>
                <w:noProof/>
              </w:rPr>
              <w:tab/>
            </w:r>
            <w:r w:rsidR="00C0052D" w:rsidRPr="00D327F4">
              <w:rPr>
                <w:rStyle w:val="Hyperlink"/>
                <w:rFonts w:ascii="Times New Roman" w:hAnsi="Times New Roman" w:cs="Times New Roman"/>
                <w:noProof/>
              </w:rPr>
              <w:t>Safe Deposit Locker Service</w:t>
            </w:r>
            <w:r w:rsidR="00C0052D">
              <w:rPr>
                <w:noProof/>
                <w:webHidden/>
              </w:rPr>
              <w:tab/>
            </w:r>
            <w:r w:rsidR="00C0052D">
              <w:rPr>
                <w:noProof/>
                <w:webHidden/>
              </w:rPr>
              <w:fldChar w:fldCharType="begin"/>
            </w:r>
            <w:r w:rsidR="00C0052D">
              <w:rPr>
                <w:noProof/>
                <w:webHidden/>
              </w:rPr>
              <w:instrText xml:space="preserve"> PAGEREF _Toc13092331 \h </w:instrText>
            </w:r>
            <w:r w:rsidR="00C0052D">
              <w:rPr>
                <w:noProof/>
                <w:webHidden/>
              </w:rPr>
            </w:r>
            <w:r w:rsidR="00C0052D">
              <w:rPr>
                <w:noProof/>
                <w:webHidden/>
              </w:rPr>
              <w:fldChar w:fldCharType="separate"/>
            </w:r>
            <w:r w:rsidR="00C0052D">
              <w:rPr>
                <w:noProof/>
                <w:webHidden/>
              </w:rPr>
              <w:t>48</w:t>
            </w:r>
            <w:r w:rsidR="00C0052D">
              <w:rPr>
                <w:noProof/>
                <w:webHidden/>
              </w:rPr>
              <w:fldChar w:fldCharType="end"/>
            </w:r>
          </w:hyperlink>
        </w:p>
        <w:p w14:paraId="09E0F5B1" w14:textId="77777777" w:rsidR="00C0052D" w:rsidRDefault="00145CB6">
          <w:pPr>
            <w:pStyle w:val="TOC5"/>
            <w:tabs>
              <w:tab w:val="right" w:leader="dot" w:pos="9350"/>
            </w:tabs>
            <w:rPr>
              <w:rFonts w:eastAsiaTheme="minorEastAsia"/>
              <w:noProof/>
            </w:rPr>
          </w:pPr>
          <w:hyperlink w:anchor="_Toc13092332" w:history="1">
            <w:r w:rsidR="00C0052D" w:rsidRPr="00D327F4">
              <w:rPr>
                <w:rStyle w:val="Hyperlink"/>
                <w:rFonts w:ascii="Times New Roman" w:hAnsi="Times New Roman" w:cs="Times New Roman"/>
                <w:noProof/>
              </w:rPr>
              <w:t>Procedure of Locker Service</w:t>
            </w:r>
            <w:r w:rsidR="00C0052D">
              <w:rPr>
                <w:noProof/>
                <w:webHidden/>
              </w:rPr>
              <w:tab/>
            </w:r>
            <w:r w:rsidR="00C0052D">
              <w:rPr>
                <w:noProof/>
                <w:webHidden/>
              </w:rPr>
              <w:fldChar w:fldCharType="begin"/>
            </w:r>
            <w:r w:rsidR="00C0052D">
              <w:rPr>
                <w:noProof/>
                <w:webHidden/>
              </w:rPr>
              <w:instrText xml:space="preserve"> PAGEREF _Toc13092332 \h </w:instrText>
            </w:r>
            <w:r w:rsidR="00C0052D">
              <w:rPr>
                <w:noProof/>
                <w:webHidden/>
              </w:rPr>
            </w:r>
            <w:r w:rsidR="00C0052D">
              <w:rPr>
                <w:noProof/>
                <w:webHidden/>
              </w:rPr>
              <w:fldChar w:fldCharType="separate"/>
            </w:r>
            <w:r w:rsidR="00C0052D">
              <w:rPr>
                <w:noProof/>
                <w:webHidden/>
              </w:rPr>
              <w:t>49</w:t>
            </w:r>
            <w:r w:rsidR="00C0052D">
              <w:rPr>
                <w:noProof/>
                <w:webHidden/>
              </w:rPr>
              <w:fldChar w:fldCharType="end"/>
            </w:r>
          </w:hyperlink>
        </w:p>
        <w:p w14:paraId="163E2FEA" w14:textId="77777777" w:rsidR="00C0052D" w:rsidRDefault="00145CB6">
          <w:pPr>
            <w:pStyle w:val="TOC5"/>
            <w:tabs>
              <w:tab w:val="right" w:leader="dot" w:pos="9350"/>
            </w:tabs>
            <w:rPr>
              <w:rFonts w:eastAsiaTheme="minorEastAsia"/>
              <w:noProof/>
            </w:rPr>
          </w:pPr>
          <w:hyperlink w:anchor="_Toc13092333" w:history="1">
            <w:r w:rsidR="00C0052D" w:rsidRPr="00D327F4">
              <w:rPr>
                <w:rStyle w:val="Hyperlink"/>
                <w:rFonts w:ascii="Times New Roman" w:hAnsi="Times New Roman" w:cs="Times New Roman"/>
                <w:noProof/>
              </w:rPr>
              <w:t>Locker Charges</w:t>
            </w:r>
            <w:r w:rsidR="00C0052D">
              <w:rPr>
                <w:noProof/>
                <w:webHidden/>
              </w:rPr>
              <w:tab/>
            </w:r>
            <w:r w:rsidR="00C0052D">
              <w:rPr>
                <w:noProof/>
                <w:webHidden/>
              </w:rPr>
              <w:fldChar w:fldCharType="begin"/>
            </w:r>
            <w:r w:rsidR="00C0052D">
              <w:rPr>
                <w:noProof/>
                <w:webHidden/>
              </w:rPr>
              <w:instrText xml:space="preserve"> PAGEREF _Toc13092333 \h </w:instrText>
            </w:r>
            <w:r w:rsidR="00C0052D">
              <w:rPr>
                <w:noProof/>
                <w:webHidden/>
              </w:rPr>
            </w:r>
            <w:r w:rsidR="00C0052D">
              <w:rPr>
                <w:noProof/>
                <w:webHidden/>
              </w:rPr>
              <w:fldChar w:fldCharType="separate"/>
            </w:r>
            <w:r w:rsidR="00C0052D">
              <w:rPr>
                <w:noProof/>
                <w:webHidden/>
              </w:rPr>
              <w:t>49</w:t>
            </w:r>
            <w:r w:rsidR="00C0052D">
              <w:rPr>
                <w:noProof/>
                <w:webHidden/>
              </w:rPr>
              <w:fldChar w:fldCharType="end"/>
            </w:r>
          </w:hyperlink>
        </w:p>
        <w:p w14:paraId="6AC0E8B7" w14:textId="77777777" w:rsidR="00C0052D" w:rsidRDefault="00145CB6">
          <w:pPr>
            <w:pStyle w:val="TOC3"/>
            <w:tabs>
              <w:tab w:val="left" w:pos="1100"/>
              <w:tab w:val="right" w:leader="dot" w:pos="9350"/>
            </w:tabs>
            <w:rPr>
              <w:noProof/>
            </w:rPr>
          </w:pPr>
          <w:hyperlink w:anchor="_Toc13092334" w:history="1">
            <w:r w:rsidR="00C0052D" w:rsidRPr="00D327F4">
              <w:rPr>
                <w:rStyle w:val="Hyperlink"/>
                <w:rFonts w:ascii="Times New Roman" w:hAnsi="Times New Roman" w:cs="Times New Roman"/>
                <w:noProof/>
              </w:rPr>
              <w:t>3.6</w:t>
            </w:r>
            <w:r w:rsidR="00C0052D">
              <w:rPr>
                <w:noProof/>
              </w:rPr>
              <w:tab/>
            </w:r>
            <w:r w:rsidR="00C0052D" w:rsidRPr="00D327F4">
              <w:rPr>
                <w:rStyle w:val="Hyperlink"/>
                <w:rFonts w:ascii="Times New Roman" w:hAnsi="Times New Roman" w:cs="Times New Roman"/>
                <w:noProof/>
              </w:rPr>
              <w:t>Corporate Social Responsibility (CSR) of Bank Asia Limited</w:t>
            </w:r>
            <w:r w:rsidR="00C0052D">
              <w:rPr>
                <w:noProof/>
                <w:webHidden/>
              </w:rPr>
              <w:tab/>
            </w:r>
            <w:r w:rsidR="00C0052D">
              <w:rPr>
                <w:noProof/>
                <w:webHidden/>
              </w:rPr>
              <w:fldChar w:fldCharType="begin"/>
            </w:r>
            <w:r w:rsidR="00C0052D">
              <w:rPr>
                <w:noProof/>
                <w:webHidden/>
              </w:rPr>
              <w:instrText xml:space="preserve"> PAGEREF _Toc13092334 \h </w:instrText>
            </w:r>
            <w:r w:rsidR="00C0052D">
              <w:rPr>
                <w:noProof/>
                <w:webHidden/>
              </w:rPr>
            </w:r>
            <w:r w:rsidR="00C0052D">
              <w:rPr>
                <w:noProof/>
                <w:webHidden/>
              </w:rPr>
              <w:fldChar w:fldCharType="separate"/>
            </w:r>
            <w:r w:rsidR="00C0052D">
              <w:rPr>
                <w:noProof/>
                <w:webHidden/>
              </w:rPr>
              <w:t>49</w:t>
            </w:r>
            <w:r w:rsidR="00C0052D">
              <w:rPr>
                <w:noProof/>
                <w:webHidden/>
              </w:rPr>
              <w:fldChar w:fldCharType="end"/>
            </w:r>
          </w:hyperlink>
        </w:p>
        <w:p w14:paraId="05ACA3FA" w14:textId="77777777" w:rsidR="00C0052D" w:rsidRDefault="00145CB6">
          <w:pPr>
            <w:pStyle w:val="TOC3"/>
            <w:tabs>
              <w:tab w:val="left" w:pos="1100"/>
              <w:tab w:val="right" w:leader="dot" w:pos="9350"/>
            </w:tabs>
            <w:rPr>
              <w:noProof/>
            </w:rPr>
          </w:pPr>
          <w:hyperlink w:anchor="_Toc13092335" w:history="1">
            <w:r w:rsidR="00C0052D" w:rsidRPr="00D327F4">
              <w:rPr>
                <w:rStyle w:val="Hyperlink"/>
                <w:rFonts w:ascii="Times New Roman" w:hAnsi="Times New Roman" w:cs="Times New Roman"/>
                <w:noProof/>
              </w:rPr>
              <w:t>3.7</w:t>
            </w:r>
            <w:r w:rsidR="00C0052D">
              <w:rPr>
                <w:noProof/>
              </w:rPr>
              <w:tab/>
            </w:r>
            <w:r w:rsidR="00C0052D" w:rsidRPr="00D327F4">
              <w:rPr>
                <w:rStyle w:val="Hyperlink"/>
                <w:rFonts w:ascii="Times New Roman" w:hAnsi="Times New Roman" w:cs="Times New Roman"/>
                <w:noProof/>
              </w:rPr>
              <w:t>SWOT Analysis of Bank Asia Limited</w:t>
            </w:r>
            <w:r w:rsidR="00C0052D">
              <w:rPr>
                <w:noProof/>
                <w:webHidden/>
              </w:rPr>
              <w:tab/>
            </w:r>
            <w:r w:rsidR="00C0052D">
              <w:rPr>
                <w:noProof/>
                <w:webHidden/>
              </w:rPr>
              <w:fldChar w:fldCharType="begin"/>
            </w:r>
            <w:r w:rsidR="00C0052D">
              <w:rPr>
                <w:noProof/>
                <w:webHidden/>
              </w:rPr>
              <w:instrText xml:space="preserve"> PAGEREF _Toc13092335 \h </w:instrText>
            </w:r>
            <w:r w:rsidR="00C0052D">
              <w:rPr>
                <w:noProof/>
                <w:webHidden/>
              </w:rPr>
            </w:r>
            <w:r w:rsidR="00C0052D">
              <w:rPr>
                <w:noProof/>
                <w:webHidden/>
              </w:rPr>
              <w:fldChar w:fldCharType="separate"/>
            </w:r>
            <w:r w:rsidR="00C0052D">
              <w:rPr>
                <w:noProof/>
                <w:webHidden/>
              </w:rPr>
              <w:t>53</w:t>
            </w:r>
            <w:r w:rsidR="00C0052D">
              <w:rPr>
                <w:noProof/>
                <w:webHidden/>
              </w:rPr>
              <w:fldChar w:fldCharType="end"/>
            </w:r>
          </w:hyperlink>
        </w:p>
        <w:p w14:paraId="4B1B6C16" w14:textId="77777777" w:rsidR="00C0052D" w:rsidRDefault="00145CB6">
          <w:pPr>
            <w:pStyle w:val="TOC1"/>
            <w:tabs>
              <w:tab w:val="right" w:leader="dot" w:pos="9350"/>
            </w:tabs>
            <w:rPr>
              <w:noProof/>
            </w:rPr>
          </w:pPr>
          <w:hyperlink w:anchor="_Toc13092336" w:history="1">
            <w:r w:rsidR="00C0052D" w:rsidRPr="00D327F4">
              <w:rPr>
                <w:rStyle w:val="Hyperlink"/>
                <w:rFonts w:ascii="Times New Roman" w:hAnsi="Times New Roman" w:cs="Times New Roman"/>
                <w:noProof/>
              </w:rPr>
              <w:t>Chapter-04</w:t>
            </w:r>
            <w:r w:rsidR="00C0052D">
              <w:rPr>
                <w:noProof/>
                <w:webHidden/>
              </w:rPr>
              <w:tab/>
            </w:r>
            <w:r w:rsidR="00C0052D">
              <w:rPr>
                <w:noProof/>
                <w:webHidden/>
              </w:rPr>
              <w:fldChar w:fldCharType="begin"/>
            </w:r>
            <w:r w:rsidR="00C0052D">
              <w:rPr>
                <w:noProof/>
                <w:webHidden/>
              </w:rPr>
              <w:instrText xml:space="preserve"> PAGEREF _Toc13092336 \h </w:instrText>
            </w:r>
            <w:r w:rsidR="00C0052D">
              <w:rPr>
                <w:noProof/>
                <w:webHidden/>
              </w:rPr>
            </w:r>
            <w:r w:rsidR="00C0052D">
              <w:rPr>
                <w:noProof/>
                <w:webHidden/>
              </w:rPr>
              <w:fldChar w:fldCharType="separate"/>
            </w:r>
            <w:r w:rsidR="00C0052D">
              <w:rPr>
                <w:noProof/>
                <w:webHidden/>
              </w:rPr>
              <w:t>57</w:t>
            </w:r>
            <w:r w:rsidR="00C0052D">
              <w:rPr>
                <w:noProof/>
                <w:webHidden/>
              </w:rPr>
              <w:fldChar w:fldCharType="end"/>
            </w:r>
          </w:hyperlink>
        </w:p>
        <w:p w14:paraId="760E5FA8" w14:textId="77777777" w:rsidR="00C0052D" w:rsidRDefault="00145CB6">
          <w:pPr>
            <w:pStyle w:val="TOC2"/>
            <w:tabs>
              <w:tab w:val="right" w:leader="dot" w:pos="9350"/>
            </w:tabs>
            <w:rPr>
              <w:noProof/>
            </w:rPr>
          </w:pPr>
          <w:hyperlink w:anchor="_Toc13092337" w:history="1">
            <w:r w:rsidR="00C0052D" w:rsidRPr="00D327F4">
              <w:rPr>
                <w:rStyle w:val="Hyperlink"/>
                <w:rFonts w:ascii="Times New Roman" w:hAnsi="Times New Roman" w:cs="Times New Roman"/>
                <w:noProof/>
              </w:rPr>
              <w:t>Findings and Analysis of the Study</w:t>
            </w:r>
            <w:r w:rsidR="00C0052D">
              <w:rPr>
                <w:noProof/>
                <w:webHidden/>
              </w:rPr>
              <w:tab/>
            </w:r>
            <w:r w:rsidR="00C0052D">
              <w:rPr>
                <w:noProof/>
                <w:webHidden/>
              </w:rPr>
              <w:fldChar w:fldCharType="begin"/>
            </w:r>
            <w:r w:rsidR="00C0052D">
              <w:rPr>
                <w:noProof/>
                <w:webHidden/>
              </w:rPr>
              <w:instrText xml:space="preserve"> PAGEREF _Toc13092337 \h </w:instrText>
            </w:r>
            <w:r w:rsidR="00C0052D">
              <w:rPr>
                <w:noProof/>
                <w:webHidden/>
              </w:rPr>
            </w:r>
            <w:r w:rsidR="00C0052D">
              <w:rPr>
                <w:noProof/>
                <w:webHidden/>
              </w:rPr>
              <w:fldChar w:fldCharType="separate"/>
            </w:r>
            <w:r w:rsidR="00C0052D">
              <w:rPr>
                <w:noProof/>
                <w:webHidden/>
              </w:rPr>
              <w:t>57</w:t>
            </w:r>
            <w:r w:rsidR="00C0052D">
              <w:rPr>
                <w:noProof/>
                <w:webHidden/>
              </w:rPr>
              <w:fldChar w:fldCharType="end"/>
            </w:r>
          </w:hyperlink>
        </w:p>
        <w:p w14:paraId="20789DCE" w14:textId="77777777" w:rsidR="00C0052D" w:rsidRDefault="00145CB6">
          <w:pPr>
            <w:pStyle w:val="TOC3"/>
            <w:tabs>
              <w:tab w:val="left" w:pos="1100"/>
              <w:tab w:val="right" w:leader="dot" w:pos="9350"/>
            </w:tabs>
            <w:rPr>
              <w:noProof/>
            </w:rPr>
          </w:pPr>
          <w:hyperlink w:anchor="_Toc13092338" w:history="1">
            <w:r w:rsidR="00C0052D" w:rsidRPr="00D327F4">
              <w:rPr>
                <w:rStyle w:val="Hyperlink"/>
                <w:rFonts w:ascii="Times New Roman" w:hAnsi="Times New Roman" w:cs="Times New Roman"/>
                <w:noProof/>
              </w:rPr>
              <w:t>4.1</w:t>
            </w:r>
            <w:r w:rsidR="00C0052D">
              <w:rPr>
                <w:noProof/>
              </w:rPr>
              <w:tab/>
            </w:r>
            <w:r w:rsidR="00C0052D" w:rsidRPr="00D327F4">
              <w:rPr>
                <w:rStyle w:val="Hyperlink"/>
                <w:rFonts w:ascii="Times New Roman" w:hAnsi="Times New Roman" w:cs="Times New Roman"/>
                <w:noProof/>
              </w:rPr>
              <w:t>Analysis of the Study</w:t>
            </w:r>
            <w:r w:rsidR="00C0052D">
              <w:rPr>
                <w:noProof/>
                <w:webHidden/>
              </w:rPr>
              <w:tab/>
            </w:r>
            <w:r w:rsidR="00C0052D">
              <w:rPr>
                <w:noProof/>
                <w:webHidden/>
              </w:rPr>
              <w:fldChar w:fldCharType="begin"/>
            </w:r>
            <w:r w:rsidR="00C0052D">
              <w:rPr>
                <w:noProof/>
                <w:webHidden/>
              </w:rPr>
              <w:instrText xml:space="preserve"> PAGEREF _Toc13092338 \h </w:instrText>
            </w:r>
            <w:r w:rsidR="00C0052D">
              <w:rPr>
                <w:noProof/>
                <w:webHidden/>
              </w:rPr>
            </w:r>
            <w:r w:rsidR="00C0052D">
              <w:rPr>
                <w:noProof/>
                <w:webHidden/>
              </w:rPr>
              <w:fldChar w:fldCharType="separate"/>
            </w:r>
            <w:r w:rsidR="00C0052D">
              <w:rPr>
                <w:noProof/>
                <w:webHidden/>
              </w:rPr>
              <w:t>58</w:t>
            </w:r>
            <w:r w:rsidR="00C0052D">
              <w:rPr>
                <w:noProof/>
                <w:webHidden/>
              </w:rPr>
              <w:fldChar w:fldCharType="end"/>
            </w:r>
          </w:hyperlink>
        </w:p>
        <w:p w14:paraId="4E4A9F5B" w14:textId="77777777" w:rsidR="00C0052D" w:rsidRDefault="00145CB6">
          <w:pPr>
            <w:pStyle w:val="TOC4"/>
            <w:tabs>
              <w:tab w:val="left" w:pos="1100"/>
              <w:tab w:val="right" w:leader="dot" w:pos="9350"/>
            </w:tabs>
            <w:rPr>
              <w:rFonts w:eastAsiaTheme="minorEastAsia"/>
              <w:noProof/>
            </w:rPr>
          </w:pPr>
          <w:hyperlink w:anchor="_Toc13092339" w:history="1">
            <w:r w:rsidR="00C0052D" w:rsidRPr="00D327F4">
              <w:rPr>
                <w:rStyle w:val="Hyperlink"/>
                <w:rFonts w:ascii="Times New Roman" w:hAnsi="Times New Roman" w:cs="Times New Roman"/>
                <w:noProof/>
              </w:rPr>
              <w:t>i)</w:t>
            </w:r>
            <w:r w:rsidR="00C0052D">
              <w:rPr>
                <w:rFonts w:eastAsiaTheme="minorEastAsia"/>
                <w:noProof/>
              </w:rPr>
              <w:tab/>
            </w:r>
            <w:r w:rsidR="00C0052D" w:rsidRPr="00D327F4">
              <w:rPr>
                <w:rStyle w:val="Hyperlink"/>
                <w:rFonts w:ascii="Times New Roman" w:hAnsi="Times New Roman" w:cs="Times New Roman"/>
                <w:noProof/>
              </w:rPr>
              <w:t>The Environment of Bank Asia Limited</w:t>
            </w:r>
            <w:r w:rsidR="00C0052D">
              <w:rPr>
                <w:noProof/>
                <w:webHidden/>
              </w:rPr>
              <w:tab/>
            </w:r>
            <w:r w:rsidR="00C0052D">
              <w:rPr>
                <w:noProof/>
                <w:webHidden/>
              </w:rPr>
              <w:fldChar w:fldCharType="begin"/>
            </w:r>
            <w:r w:rsidR="00C0052D">
              <w:rPr>
                <w:noProof/>
                <w:webHidden/>
              </w:rPr>
              <w:instrText xml:space="preserve"> PAGEREF _Toc13092339 \h </w:instrText>
            </w:r>
            <w:r w:rsidR="00C0052D">
              <w:rPr>
                <w:noProof/>
                <w:webHidden/>
              </w:rPr>
            </w:r>
            <w:r w:rsidR="00C0052D">
              <w:rPr>
                <w:noProof/>
                <w:webHidden/>
              </w:rPr>
              <w:fldChar w:fldCharType="separate"/>
            </w:r>
            <w:r w:rsidR="00C0052D">
              <w:rPr>
                <w:noProof/>
                <w:webHidden/>
              </w:rPr>
              <w:t>58</w:t>
            </w:r>
            <w:r w:rsidR="00C0052D">
              <w:rPr>
                <w:noProof/>
                <w:webHidden/>
              </w:rPr>
              <w:fldChar w:fldCharType="end"/>
            </w:r>
          </w:hyperlink>
        </w:p>
        <w:p w14:paraId="1FD056C1" w14:textId="77777777" w:rsidR="00C0052D" w:rsidRDefault="00145CB6">
          <w:pPr>
            <w:pStyle w:val="TOC4"/>
            <w:tabs>
              <w:tab w:val="left" w:pos="1100"/>
              <w:tab w:val="right" w:leader="dot" w:pos="9350"/>
            </w:tabs>
            <w:rPr>
              <w:rFonts w:eastAsiaTheme="minorEastAsia"/>
              <w:noProof/>
            </w:rPr>
          </w:pPr>
          <w:hyperlink w:anchor="_Toc13092340" w:history="1">
            <w:r w:rsidR="00C0052D" w:rsidRPr="00D327F4">
              <w:rPr>
                <w:rStyle w:val="Hyperlink"/>
                <w:rFonts w:ascii="Times New Roman" w:hAnsi="Times New Roman" w:cs="Times New Roman"/>
                <w:noProof/>
              </w:rPr>
              <w:t>ii)</w:t>
            </w:r>
            <w:r w:rsidR="00C0052D">
              <w:rPr>
                <w:rFonts w:eastAsiaTheme="minorEastAsia"/>
                <w:noProof/>
              </w:rPr>
              <w:tab/>
            </w:r>
            <w:r w:rsidR="00C0052D" w:rsidRPr="00D327F4">
              <w:rPr>
                <w:rStyle w:val="Hyperlink"/>
                <w:rFonts w:ascii="Times New Roman" w:hAnsi="Times New Roman" w:cs="Times New Roman"/>
                <w:noProof/>
              </w:rPr>
              <w:t>Helpfulness of the Officers</w:t>
            </w:r>
            <w:r w:rsidR="00C0052D">
              <w:rPr>
                <w:noProof/>
                <w:webHidden/>
              </w:rPr>
              <w:tab/>
            </w:r>
            <w:r w:rsidR="00C0052D">
              <w:rPr>
                <w:noProof/>
                <w:webHidden/>
              </w:rPr>
              <w:fldChar w:fldCharType="begin"/>
            </w:r>
            <w:r w:rsidR="00C0052D">
              <w:rPr>
                <w:noProof/>
                <w:webHidden/>
              </w:rPr>
              <w:instrText xml:space="preserve"> PAGEREF _Toc13092340 \h </w:instrText>
            </w:r>
            <w:r w:rsidR="00C0052D">
              <w:rPr>
                <w:noProof/>
                <w:webHidden/>
              </w:rPr>
            </w:r>
            <w:r w:rsidR="00C0052D">
              <w:rPr>
                <w:noProof/>
                <w:webHidden/>
              </w:rPr>
              <w:fldChar w:fldCharType="separate"/>
            </w:r>
            <w:r w:rsidR="00C0052D">
              <w:rPr>
                <w:noProof/>
                <w:webHidden/>
              </w:rPr>
              <w:t>59</w:t>
            </w:r>
            <w:r w:rsidR="00C0052D">
              <w:rPr>
                <w:noProof/>
                <w:webHidden/>
              </w:rPr>
              <w:fldChar w:fldCharType="end"/>
            </w:r>
          </w:hyperlink>
        </w:p>
        <w:p w14:paraId="169CE4C9" w14:textId="77777777" w:rsidR="00C0052D" w:rsidRDefault="00145CB6">
          <w:pPr>
            <w:pStyle w:val="TOC4"/>
            <w:tabs>
              <w:tab w:val="left" w:pos="1320"/>
              <w:tab w:val="right" w:leader="dot" w:pos="9350"/>
            </w:tabs>
            <w:rPr>
              <w:rFonts w:eastAsiaTheme="minorEastAsia"/>
              <w:noProof/>
            </w:rPr>
          </w:pPr>
          <w:hyperlink w:anchor="_Toc13092341" w:history="1">
            <w:r w:rsidR="00C0052D" w:rsidRPr="00D327F4">
              <w:rPr>
                <w:rStyle w:val="Hyperlink"/>
                <w:rFonts w:ascii="Times New Roman" w:hAnsi="Times New Roman" w:cs="Times New Roman"/>
                <w:noProof/>
              </w:rPr>
              <w:t>iii)</w:t>
            </w:r>
            <w:r w:rsidR="00C0052D">
              <w:rPr>
                <w:rFonts w:eastAsiaTheme="minorEastAsia"/>
                <w:noProof/>
              </w:rPr>
              <w:tab/>
            </w:r>
            <w:r w:rsidR="00C0052D" w:rsidRPr="00D327F4">
              <w:rPr>
                <w:rStyle w:val="Hyperlink"/>
                <w:rFonts w:ascii="Times New Roman" w:hAnsi="Times New Roman" w:cs="Times New Roman"/>
                <w:noProof/>
              </w:rPr>
              <w:t>The employees are prompt and capable enough to solve customer’s problems</w:t>
            </w:r>
            <w:r w:rsidR="00C0052D">
              <w:rPr>
                <w:noProof/>
                <w:webHidden/>
              </w:rPr>
              <w:tab/>
            </w:r>
            <w:r w:rsidR="00C0052D">
              <w:rPr>
                <w:noProof/>
                <w:webHidden/>
              </w:rPr>
              <w:fldChar w:fldCharType="begin"/>
            </w:r>
            <w:r w:rsidR="00C0052D">
              <w:rPr>
                <w:noProof/>
                <w:webHidden/>
              </w:rPr>
              <w:instrText xml:space="preserve"> PAGEREF _Toc13092341 \h </w:instrText>
            </w:r>
            <w:r w:rsidR="00C0052D">
              <w:rPr>
                <w:noProof/>
                <w:webHidden/>
              </w:rPr>
            </w:r>
            <w:r w:rsidR="00C0052D">
              <w:rPr>
                <w:noProof/>
                <w:webHidden/>
              </w:rPr>
              <w:fldChar w:fldCharType="separate"/>
            </w:r>
            <w:r w:rsidR="00C0052D">
              <w:rPr>
                <w:noProof/>
                <w:webHidden/>
              </w:rPr>
              <w:t>60</w:t>
            </w:r>
            <w:r w:rsidR="00C0052D">
              <w:rPr>
                <w:noProof/>
                <w:webHidden/>
              </w:rPr>
              <w:fldChar w:fldCharType="end"/>
            </w:r>
          </w:hyperlink>
        </w:p>
        <w:p w14:paraId="1C01AF1D" w14:textId="77777777" w:rsidR="00C0052D" w:rsidRDefault="00145CB6">
          <w:pPr>
            <w:pStyle w:val="TOC4"/>
            <w:tabs>
              <w:tab w:val="left" w:pos="1320"/>
              <w:tab w:val="right" w:leader="dot" w:pos="9350"/>
            </w:tabs>
            <w:rPr>
              <w:rFonts w:eastAsiaTheme="minorEastAsia"/>
              <w:noProof/>
            </w:rPr>
          </w:pPr>
          <w:hyperlink w:anchor="_Toc13092342" w:history="1">
            <w:r w:rsidR="00C0052D" w:rsidRPr="00D327F4">
              <w:rPr>
                <w:rStyle w:val="Hyperlink"/>
                <w:rFonts w:ascii="Times New Roman" w:hAnsi="Times New Roman" w:cs="Times New Roman"/>
                <w:noProof/>
              </w:rPr>
              <w:t>iv)</w:t>
            </w:r>
            <w:r w:rsidR="00C0052D">
              <w:rPr>
                <w:rFonts w:eastAsiaTheme="minorEastAsia"/>
                <w:noProof/>
              </w:rPr>
              <w:tab/>
            </w:r>
            <w:r w:rsidR="00C0052D" w:rsidRPr="00D327F4">
              <w:rPr>
                <w:rStyle w:val="Hyperlink"/>
                <w:rFonts w:ascii="Times New Roman" w:hAnsi="Times New Roman" w:cs="Times New Roman"/>
                <w:noProof/>
              </w:rPr>
              <w:t>The Products and Services offered by Bank Asia are highly attractive and potential</w:t>
            </w:r>
            <w:r w:rsidR="00C0052D">
              <w:rPr>
                <w:noProof/>
                <w:webHidden/>
              </w:rPr>
              <w:tab/>
            </w:r>
            <w:r w:rsidR="00C0052D">
              <w:rPr>
                <w:noProof/>
                <w:webHidden/>
              </w:rPr>
              <w:fldChar w:fldCharType="begin"/>
            </w:r>
            <w:r w:rsidR="00C0052D">
              <w:rPr>
                <w:noProof/>
                <w:webHidden/>
              </w:rPr>
              <w:instrText xml:space="preserve"> PAGEREF _Toc13092342 \h </w:instrText>
            </w:r>
            <w:r w:rsidR="00C0052D">
              <w:rPr>
                <w:noProof/>
                <w:webHidden/>
              </w:rPr>
            </w:r>
            <w:r w:rsidR="00C0052D">
              <w:rPr>
                <w:noProof/>
                <w:webHidden/>
              </w:rPr>
              <w:fldChar w:fldCharType="separate"/>
            </w:r>
            <w:r w:rsidR="00C0052D">
              <w:rPr>
                <w:noProof/>
                <w:webHidden/>
              </w:rPr>
              <w:t>61</w:t>
            </w:r>
            <w:r w:rsidR="00C0052D">
              <w:rPr>
                <w:noProof/>
                <w:webHidden/>
              </w:rPr>
              <w:fldChar w:fldCharType="end"/>
            </w:r>
          </w:hyperlink>
        </w:p>
        <w:p w14:paraId="07A7B8F1" w14:textId="77777777" w:rsidR="00C0052D" w:rsidRDefault="00145CB6">
          <w:pPr>
            <w:pStyle w:val="TOC4"/>
            <w:tabs>
              <w:tab w:val="left" w:pos="1100"/>
              <w:tab w:val="right" w:leader="dot" w:pos="9350"/>
            </w:tabs>
            <w:rPr>
              <w:rFonts w:eastAsiaTheme="minorEastAsia"/>
              <w:noProof/>
            </w:rPr>
          </w:pPr>
          <w:hyperlink w:anchor="_Toc13092343" w:history="1">
            <w:r w:rsidR="00C0052D" w:rsidRPr="00D327F4">
              <w:rPr>
                <w:rStyle w:val="Hyperlink"/>
                <w:rFonts w:ascii="Times New Roman" w:hAnsi="Times New Roman" w:cs="Times New Roman"/>
                <w:noProof/>
              </w:rPr>
              <w:t>v)</w:t>
            </w:r>
            <w:r w:rsidR="00C0052D">
              <w:rPr>
                <w:rFonts w:eastAsiaTheme="minorEastAsia"/>
                <w:noProof/>
              </w:rPr>
              <w:tab/>
            </w:r>
            <w:r w:rsidR="00C0052D" w:rsidRPr="00D327F4">
              <w:rPr>
                <w:rStyle w:val="Hyperlink"/>
                <w:rFonts w:ascii="Times New Roman" w:hAnsi="Times New Roman" w:cs="Times New Roman"/>
                <w:noProof/>
              </w:rPr>
              <w:t>Overall Satisfaction toward Bank Asia Limited</w:t>
            </w:r>
            <w:r w:rsidR="00C0052D">
              <w:rPr>
                <w:noProof/>
                <w:webHidden/>
              </w:rPr>
              <w:tab/>
            </w:r>
            <w:r w:rsidR="00C0052D">
              <w:rPr>
                <w:noProof/>
                <w:webHidden/>
              </w:rPr>
              <w:fldChar w:fldCharType="begin"/>
            </w:r>
            <w:r w:rsidR="00C0052D">
              <w:rPr>
                <w:noProof/>
                <w:webHidden/>
              </w:rPr>
              <w:instrText xml:space="preserve"> PAGEREF _Toc13092343 \h </w:instrText>
            </w:r>
            <w:r w:rsidR="00C0052D">
              <w:rPr>
                <w:noProof/>
                <w:webHidden/>
              </w:rPr>
            </w:r>
            <w:r w:rsidR="00C0052D">
              <w:rPr>
                <w:noProof/>
                <w:webHidden/>
              </w:rPr>
              <w:fldChar w:fldCharType="separate"/>
            </w:r>
            <w:r w:rsidR="00C0052D">
              <w:rPr>
                <w:noProof/>
                <w:webHidden/>
              </w:rPr>
              <w:t>62</w:t>
            </w:r>
            <w:r w:rsidR="00C0052D">
              <w:rPr>
                <w:noProof/>
                <w:webHidden/>
              </w:rPr>
              <w:fldChar w:fldCharType="end"/>
            </w:r>
          </w:hyperlink>
        </w:p>
        <w:p w14:paraId="486E9B04" w14:textId="77777777" w:rsidR="00C0052D" w:rsidRDefault="00145CB6">
          <w:pPr>
            <w:pStyle w:val="TOC4"/>
            <w:tabs>
              <w:tab w:val="left" w:pos="1320"/>
              <w:tab w:val="right" w:leader="dot" w:pos="9350"/>
            </w:tabs>
            <w:rPr>
              <w:rFonts w:eastAsiaTheme="minorEastAsia"/>
              <w:noProof/>
            </w:rPr>
          </w:pPr>
          <w:hyperlink w:anchor="_Toc13092344" w:history="1">
            <w:r w:rsidR="00C0052D" w:rsidRPr="00D327F4">
              <w:rPr>
                <w:rStyle w:val="Hyperlink"/>
                <w:rFonts w:ascii="Times New Roman" w:hAnsi="Times New Roman" w:cs="Times New Roman"/>
                <w:noProof/>
              </w:rPr>
              <w:t>vi)</w:t>
            </w:r>
            <w:r w:rsidR="00C0052D">
              <w:rPr>
                <w:rFonts w:eastAsiaTheme="minorEastAsia"/>
                <w:noProof/>
              </w:rPr>
              <w:tab/>
            </w:r>
            <w:r w:rsidR="00C0052D" w:rsidRPr="00D327F4">
              <w:rPr>
                <w:rStyle w:val="Hyperlink"/>
                <w:rFonts w:ascii="Times New Roman" w:hAnsi="Times New Roman" w:cs="Times New Roman"/>
                <w:noProof/>
              </w:rPr>
              <w:t>Service Charges</w:t>
            </w:r>
            <w:r w:rsidR="00C0052D">
              <w:rPr>
                <w:noProof/>
                <w:webHidden/>
              </w:rPr>
              <w:tab/>
            </w:r>
            <w:r w:rsidR="00C0052D">
              <w:rPr>
                <w:noProof/>
                <w:webHidden/>
              </w:rPr>
              <w:fldChar w:fldCharType="begin"/>
            </w:r>
            <w:r w:rsidR="00C0052D">
              <w:rPr>
                <w:noProof/>
                <w:webHidden/>
              </w:rPr>
              <w:instrText xml:space="preserve"> PAGEREF _Toc13092344 \h </w:instrText>
            </w:r>
            <w:r w:rsidR="00C0052D">
              <w:rPr>
                <w:noProof/>
                <w:webHidden/>
              </w:rPr>
            </w:r>
            <w:r w:rsidR="00C0052D">
              <w:rPr>
                <w:noProof/>
                <w:webHidden/>
              </w:rPr>
              <w:fldChar w:fldCharType="separate"/>
            </w:r>
            <w:r w:rsidR="00C0052D">
              <w:rPr>
                <w:noProof/>
                <w:webHidden/>
              </w:rPr>
              <w:t>63</w:t>
            </w:r>
            <w:r w:rsidR="00C0052D">
              <w:rPr>
                <w:noProof/>
                <w:webHidden/>
              </w:rPr>
              <w:fldChar w:fldCharType="end"/>
            </w:r>
          </w:hyperlink>
        </w:p>
        <w:p w14:paraId="563DBB66" w14:textId="77777777" w:rsidR="00C0052D" w:rsidRDefault="00145CB6">
          <w:pPr>
            <w:pStyle w:val="TOC4"/>
            <w:tabs>
              <w:tab w:val="left" w:pos="1320"/>
              <w:tab w:val="right" w:leader="dot" w:pos="9350"/>
            </w:tabs>
            <w:rPr>
              <w:rFonts w:eastAsiaTheme="minorEastAsia"/>
              <w:noProof/>
            </w:rPr>
          </w:pPr>
          <w:hyperlink w:anchor="_Toc13092345" w:history="1">
            <w:r w:rsidR="00C0052D" w:rsidRPr="00D327F4">
              <w:rPr>
                <w:rStyle w:val="Hyperlink"/>
                <w:rFonts w:ascii="Times New Roman" w:hAnsi="Times New Roman" w:cs="Times New Roman"/>
                <w:noProof/>
              </w:rPr>
              <w:t>vii)</w:t>
            </w:r>
            <w:r w:rsidR="00C0052D">
              <w:rPr>
                <w:rFonts w:eastAsiaTheme="minorEastAsia"/>
                <w:noProof/>
              </w:rPr>
              <w:tab/>
            </w:r>
            <w:r w:rsidR="00C0052D" w:rsidRPr="00D327F4">
              <w:rPr>
                <w:rStyle w:val="Hyperlink"/>
                <w:rFonts w:ascii="Times New Roman" w:hAnsi="Times New Roman" w:cs="Times New Roman"/>
                <w:noProof/>
              </w:rPr>
              <w:t>Interest Rates of Savings Schemes</w:t>
            </w:r>
            <w:r w:rsidR="00C0052D">
              <w:rPr>
                <w:noProof/>
                <w:webHidden/>
              </w:rPr>
              <w:tab/>
            </w:r>
            <w:r w:rsidR="00C0052D">
              <w:rPr>
                <w:noProof/>
                <w:webHidden/>
              </w:rPr>
              <w:fldChar w:fldCharType="begin"/>
            </w:r>
            <w:r w:rsidR="00C0052D">
              <w:rPr>
                <w:noProof/>
                <w:webHidden/>
              </w:rPr>
              <w:instrText xml:space="preserve"> PAGEREF _Toc13092345 \h </w:instrText>
            </w:r>
            <w:r w:rsidR="00C0052D">
              <w:rPr>
                <w:noProof/>
                <w:webHidden/>
              </w:rPr>
            </w:r>
            <w:r w:rsidR="00C0052D">
              <w:rPr>
                <w:noProof/>
                <w:webHidden/>
              </w:rPr>
              <w:fldChar w:fldCharType="separate"/>
            </w:r>
            <w:r w:rsidR="00C0052D">
              <w:rPr>
                <w:noProof/>
                <w:webHidden/>
              </w:rPr>
              <w:t>64</w:t>
            </w:r>
            <w:r w:rsidR="00C0052D">
              <w:rPr>
                <w:noProof/>
                <w:webHidden/>
              </w:rPr>
              <w:fldChar w:fldCharType="end"/>
            </w:r>
          </w:hyperlink>
        </w:p>
        <w:p w14:paraId="194B14D2" w14:textId="77777777" w:rsidR="00C0052D" w:rsidRDefault="00145CB6">
          <w:pPr>
            <w:pStyle w:val="TOC4"/>
            <w:tabs>
              <w:tab w:val="left" w:pos="1320"/>
              <w:tab w:val="right" w:leader="dot" w:pos="9350"/>
            </w:tabs>
            <w:rPr>
              <w:rFonts w:eastAsiaTheme="minorEastAsia"/>
              <w:noProof/>
            </w:rPr>
          </w:pPr>
          <w:hyperlink w:anchor="_Toc13092346" w:history="1">
            <w:r w:rsidR="00C0052D" w:rsidRPr="00D327F4">
              <w:rPr>
                <w:rStyle w:val="Hyperlink"/>
                <w:rFonts w:ascii="Times New Roman" w:hAnsi="Times New Roman" w:cs="Times New Roman"/>
                <w:noProof/>
              </w:rPr>
              <w:t>viii)</w:t>
            </w:r>
            <w:r w:rsidR="00C0052D">
              <w:rPr>
                <w:rFonts w:eastAsiaTheme="minorEastAsia"/>
                <w:noProof/>
              </w:rPr>
              <w:tab/>
            </w:r>
            <w:r w:rsidR="00C0052D" w:rsidRPr="00D327F4">
              <w:rPr>
                <w:rStyle w:val="Hyperlink"/>
                <w:rFonts w:ascii="Times New Roman" w:hAnsi="Times New Roman" w:cs="Times New Roman"/>
                <w:noProof/>
              </w:rPr>
              <w:t>Interest Rates against Loan</w:t>
            </w:r>
            <w:r w:rsidR="00C0052D">
              <w:rPr>
                <w:noProof/>
                <w:webHidden/>
              </w:rPr>
              <w:tab/>
            </w:r>
            <w:r w:rsidR="00C0052D">
              <w:rPr>
                <w:noProof/>
                <w:webHidden/>
              </w:rPr>
              <w:fldChar w:fldCharType="begin"/>
            </w:r>
            <w:r w:rsidR="00C0052D">
              <w:rPr>
                <w:noProof/>
                <w:webHidden/>
              </w:rPr>
              <w:instrText xml:space="preserve"> PAGEREF _Toc13092346 \h </w:instrText>
            </w:r>
            <w:r w:rsidR="00C0052D">
              <w:rPr>
                <w:noProof/>
                <w:webHidden/>
              </w:rPr>
            </w:r>
            <w:r w:rsidR="00C0052D">
              <w:rPr>
                <w:noProof/>
                <w:webHidden/>
              </w:rPr>
              <w:fldChar w:fldCharType="separate"/>
            </w:r>
            <w:r w:rsidR="00C0052D">
              <w:rPr>
                <w:noProof/>
                <w:webHidden/>
              </w:rPr>
              <w:t>65</w:t>
            </w:r>
            <w:r w:rsidR="00C0052D">
              <w:rPr>
                <w:noProof/>
                <w:webHidden/>
              </w:rPr>
              <w:fldChar w:fldCharType="end"/>
            </w:r>
          </w:hyperlink>
        </w:p>
        <w:p w14:paraId="706A6AD1" w14:textId="77777777" w:rsidR="00C0052D" w:rsidRDefault="00145CB6">
          <w:pPr>
            <w:pStyle w:val="TOC4"/>
            <w:tabs>
              <w:tab w:val="left" w:pos="1320"/>
              <w:tab w:val="right" w:leader="dot" w:pos="9350"/>
            </w:tabs>
            <w:rPr>
              <w:rFonts w:eastAsiaTheme="minorEastAsia"/>
              <w:noProof/>
            </w:rPr>
          </w:pPr>
          <w:hyperlink w:anchor="_Toc13092347" w:history="1">
            <w:r w:rsidR="00C0052D" w:rsidRPr="00D327F4">
              <w:rPr>
                <w:rStyle w:val="Hyperlink"/>
                <w:rFonts w:ascii="Times New Roman" w:hAnsi="Times New Roman" w:cs="Times New Roman"/>
                <w:noProof/>
              </w:rPr>
              <w:t>ix)</w:t>
            </w:r>
            <w:r w:rsidR="00C0052D">
              <w:rPr>
                <w:rFonts w:eastAsiaTheme="minorEastAsia"/>
                <w:noProof/>
              </w:rPr>
              <w:tab/>
            </w:r>
            <w:r w:rsidR="00C0052D" w:rsidRPr="00D327F4">
              <w:rPr>
                <w:rStyle w:val="Hyperlink"/>
                <w:rFonts w:ascii="Times New Roman" w:hAnsi="Times New Roman" w:cs="Times New Roman"/>
                <w:noProof/>
              </w:rPr>
              <w:t>Security System of Bank Asia Limited</w:t>
            </w:r>
            <w:r w:rsidR="00C0052D">
              <w:rPr>
                <w:noProof/>
                <w:webHidden/>
              </w:rPr>
              <w:tab/>
            </w:r>
            <w:r w:rsidR="00C0052D">
              <w:rPr>
                <w:noProof/>
                <w:webHidden/>
              </w:rPr>
              <w:fldChar w:fldCharType="begin"/>
            </w:r>
            <w:r w:rsidR="00C0052D">
              <w:rPr>
                <w:noProof/>
                <w:webHidden/>
              </w:rPr>
              <w:instrText xml:space="preserve"> PAGEREF _Toc13092347 \h </w:instrText>
            </w:r>
            <w:r w:rsidR="00C0052D">
              <w:rPr>
                <w:noProof/>
                <w:webHidden/>
              </w:rPr>
            </w:r>
            <w:r w:rsidR="00C0052D">
              <w:rPr>
                <w:noProof/>
                <w:webHidden/>
              </w:rPr>
              <w:fldChar w:fldCharType="separate"/>
            </w:r>
            <w:r w:rsidR="00C0052D">
              <w:rPr>
                <w:noProof/>
                <w:webHidden/>
              </w:rPr>
              <w:t>66</w:t>
            </w:r>
            <w:r w:rsidR="00C0052D">
              <w:rPr>
                <w:noProof/>
                <w:webHidden/>
              </w:rPr>
              <w:fldChar w:fldCharType="end"/>
            </w:r>
          </w:hyperlink>
        </w:p>
        <w:p w14:paraId="3D90CC69" w14:textId="77777777" w:rsidR="00C0052D" w:rsidRDefault="00145CB6">
          <w:pPr>
            <w:pStyle w:val="TOC3"/>
            <w:tabs>
              <w:tab w:val="left" w:pos="1100"/>
              <w:tab w:val="right" w:leader="dot" w:pos="9350"/>
            </w:tabs>
            <w:rPr>
              <w:noProof/>
            </w:rPr>
          </w:pPr>
          <w:hyperlink w:anchor="_Toc13092348" w:history="1">
            <w:r w:rsidR="00C0052D" w:rsidRPr="00D327F4">
              <w:rPr>
                <w:rStyle w:val="Hyperlink"/>
                <w:rFonts w:ascii="Times New Roman" w:hAnsi="Times New Roman" w:cs="Times New Roman"/>
                <w:noProof/>
              </w:rPr>
              <w:t>4.2</w:t>
            </w:r>
            <w:r w:rsidR="00C0052D">
              <w:rPr>
                <w:noProof/>
              </w:rPr>
              <w:tab/>
            </w:r>
            <w:r w:rsidR="00C0052D" w:rsidRPr="00D327F4">
              <w:rPr>
                <w:rStyle w:val="Hyperlink"/>
                <w:rFonts w:ascii="Times New Roman" w:hAnsi="Times New Roman" w:cs="Times New Roman"/>
                <w:noProof/>
              </w:rPr>
              <w:t>Findings of the study</w:t>
            </w:r>
            <w:r w:rsidR="00C0052D">
              <w:rPr>
                <w:noProof/>
                <w:webHidden/>
              </w:rPr>
              <w:tab/>
            </w:r>
            <w:r w:rsidR="00C0052D">
              <w:rPr>
                <w:noProof/>
                <w:webHidden/>
              </w:rPr>
              <w:fldChar w:fldCharType="begin"/>
            </w:r>
            <w:r w:rsidR="00C0052D">
              <w:rPr>
                <w:noProof/>
                <w:webHidden/>
              </w:rPr>
              <w:instrText xml:space="preserve"> PAGEREF _Toc13092348 \h </w:instrText>
            </w:r>
            <w:r w:rsidR="00C0052D">
              <w:rPr>
                <w:noProof/>
                <w:webHidden/>
              </w:rPr>
            </w:r>
            <w:r w:rsidR="00C0052D">
              <w:rPr>
                <w:noProof/>
                <w:webHidden/>
              </w:rPr>
              <w:fldChar w:fldCharType="separate"/>
            </w:r>
            <w:r w:rsidR="00C0052D">
              <w:rPr>
                <w:noProof/>
                <w:webHidden/>
              </w:rPr>
              <w:t>67</w:t>
            </w:r>
            <w:r w:rsidR="00C0052D">
              <w:rPr>
                <w:noProof/>
                <w:webHidden/>
              </w:rPr>
              <w:fldChar w:fldCharType="end"/>
            </w:r>
          </w:hyperlink>
        </w:p>
        <w:p w14:paraId="76FEB4FA" w14:textId="77777777" w:rsidR="00C0052D" w:rsidRDefault="00145CB6">
          <w:pPr>
            <w:pStyle w:val="TOC3"/>
            <w:tabs>
              <w:tab w:val="left" w:pos="1100"/>
              <w:tab w:val="right" w:leader="dot" w:pos="9350"/>
            </w:tabs>
            <w:rPr>
              <w:noProof/>
            </w:rPr>
          </w:pPr>
          <w:hyperlink w:anchor="_Toc13092349" w:history="1">
            <w:r w:rsidR="00C0052D" w:rsidRPr="00D327F4">
              <w:rPr>
                <w:rStyle w:val="Hyperlink"/>
                <w:rFonts w:ascii="Times New Roman" w:hAnsi="Times New Roman" w:cs="Times New Roman"/>
                <w:noProof/>
              </w:rPr>
              <w:t>4.3</w:t>
            </w:r>
            <w:r w:rsidR="00C0052D">
              <w:rPr>
                <w:noProof/>
              </w:rPr>
              <w:tab/>
            </w:r>
            <w:r w:rsidR="00C0052D" w:rsidRPr="00D327F4">
              <w:rPr>
                <w:rStyle w:val="Hyperlink"/>
                <w:rFonts w:ascii="Times New Roman" w:hAnsi="Times New Roman" w:cs="Times New Roman"/>
                <w:noProof/>
              </w:rPr>
              <w:t>Procedure of Account Opening</w:t>
            </w:r>
            <w:r w:rsidR="00C0052D">
              <w:rPr>
                <w:noProof/>
                <w:webHidden/>
              </w:rPr>
              <w:tab/>
            </w:r>
            <w:r w:rsidR="00C0052D">
              <w:rPr>
                <w:noProof/>
                <w:webHidden/>
              </w:rPr>
              <w:fldChar w:fldCharType="begin"/>
            </w:r>
            <w:r w:rsidR="00C0052D">
              <w:rPr>
                <w:noProof/>
                <w:webHidden/>
              </w:rPr>
              <w:instrText xml:space="preserve"> PAGEREF _Toc13092349 \h </w:instrText>
            </w:r>
            <w:r w:rsidR="00C0052D">
              <w:rPr>
                <w:noProof/>
                <w:webHidden/>
              </w:rPr>
            </w:r>
            <w:r w:rsidR="00C0052D">
              <w:rPr>
                <w:noProof/>
                <w:webHidden/>
              </w:rPr>
              <w:fldChar w:fldCharType="separate"/>
            </w:r>
            <w:r w:rsidR="00C0052D">
              <w:rPr>
                <w:noProof/>
                <w:webHidden/>
              </w:rPr>
              <w:t>67</w:t>
            </w:r>
            <w:r w:rsidR="00C0052D">
              <w:rPr>
                <w:noProof/>
                <w:webHidden/>
              </w:rPr>
              <w:fldChar w:fldCharType="end"/>
            </w:r>
          </w:hyperlink>
        </w:p>
        <w:p w14:paraId="2471DD0C" w14:textId="77777777" w:rsidR="00C0052D" w:rsidRDefault="00145CB6">
          <w:pPr>
            <w:pStyle w:val="TOC3"/>
            <w:tabs>
              <w:tab w:val="left" w:pos="1100"/>
              <w:tab w:val="right" w:leader="dot" w:pos="9350"/>
            </w:tabs>
            <w:rPr>
              <w:noProof/>
            </w:rPr>
          </w:pPr>
          <w:hyperlink w:anchor="_Toc13092350" w:history="1">
            <w:r w:rsidR="00C0052D" w:rsidRPr="00D327F4">
              <w:rPr>
                <w:rStyle w:val="Hyperlink"/>
                <w:rFonts w:ascii="Times New Roman" w:hAnsi="Times New Roman" w:cs="Times New Roman"/>
                <w:noProof/>
              </w:rPr>
              <w:t>4.4</w:t>
            </w:r>
            <w:r w:rsidR="00C0052D">
              <w:rPr>
                <w:noProof/>
              </w:rPr>
              <w:tab/>
            </w:r>
            <w:r w:rsidR="00C0052D" w:rsidRPr="00D327F4">
              <w:rPr>
                <w:rStyle w:val="Hyperlink"/>
                <w:rFonts w:ascii="Times New Roman" w:hAnsi="Times New Roman" w:cs="Times New Roman"/>
                <w:noProof/>
              </w:rPr>
              <w:t>Bank Activity</w:t>
            </w:r>
            <w:r w:rsidR="00C0052D">
              <w:rPr>
                <w:noProof/>
                <w:webHidden/>
              </w:rPr>
              <w:tab/>
            </w:r>
            <w:r w:rsidR="00C0052D">
              <w:rPr>
                <w:noProof/>
                <w:webHidden/>
              </w:rPr>
              <w:fldChar w:fldCharType="begin"/>
            </w:r>
            <w:r w:rsidR="00C0052D">
              <w:rPr>
                <w:noProof/>
                <w:webHidden/>
              </w:rPr>
              <w:instrText xml:space="preserve"> PAGEREF _Toc13092350 \h </w:instrText>
            </w:r>
            <w:r w:rsidR="00C0052D">
              <w:rPr>
                <w:noProof/>
                <w:webHidden/>
              </w:rPr>
            </w:r>
            <w:r w:rsidR="00C0052D">
              <w:rPr>
                <w:noProof/>
                <w:webHidden/>
              </w:rPr>
              <w:fldChar w:fldCharType="separate"/>
            </w:r>
            <w:r w:rsidR="00C0052D">
              <w:rPr>
                <w:noProof/>
                <w:webHidden/>
              </w:rPr>
              <w:t>68</w:t>
            </w:r>
            <w:r w:rsidR="00C0052D">
              <w:rPr>
                <w:noProof/>
                <w:webHidden/>
              </w:rPr>
              <w:fldChar w:fldCharType="end"/>
            </w:r>
          </w:hyperlink>
        </w:p>
        <w:p w14:paraId="3F39E383" w14:textId="77777777" w:rsidR="00C0052D" w:rsidRDefault="00145CB6">
          <w:pPr>
            <w:pStyle w:val="TOC3"/>
            <w:tabs>
              <w:tab w:val="left" w:pos="1100"/>
              <w:tab w:val="right" w:leader="dot" w:pos="9350"/>
            </w:tabs>
            <w:rPr>
              <w:noProof/>
            </w:rPr>
          </w:pPr>
          <w:hyperlink w:anchor="_Toc13092351" w:history="1">
            <w:r w:rsidR="00C0052D" w:rsidRPr="00D327F4">
              <w:rPr>
                <w:rStyle w:val="Hyperlink"/>
                <w:rFonts w:ascii="Times New Roman" w:hAnsi="Times New Roman" w:cs="Times New Roman"/>
                <w:noProof/>
              </w:rPr>
              <w:t>4.5</w:t>
            </w:r>
            <w:r w:rsidR="00C0052D">
              <w:rPr>
                <w:noProof/>
              </w:rPr>
              <w:tab/>
            </w:r>
            <w:r w:rsidR="00C0052D" w:rsidRPr="00D327F4">
              <w:rPr>
                <w:rStyle w:val="Hyperlink"/>
                <w:rFonts w:ascii="Times New Roman" w:hAnsi="Times New Roman" w:cs="Times New Roman"/>
                <w:noProof/>
              </w:rPr>
              <w:t>Major Findings</w:t>
            </w:r>
            <w:r w:rsidR="00C0052D">
              <w:rPr>
                <w:noProof/>
                <w:webHidden/>
              </w:rPr>
              <w:tab/>
            </w:r>
            <w:r w:rsidR="00C0052D">
              <w:rPr>
                <w:noProof/>
                <w:webHidden/>
              </w:rPr>
              <w:fldChar w:fldCharType="begin"/>
            </w:r>
            <w:r w:rsidR="00C0052D">
              <w:rPr>
                <w:noProof/>
                <w:webHidden/>
              </w:rPr>
              <w:instrText xml:space="preserve"> PAGEREF _Toc13092351 \h </w:instrText>
            </w:r>
            <w:r w:rsidR="00C0052D">
              <w:rPr>
                <w:noProof/>
                <w:webHidden/>
              </w:rPr>
            </w:r>
            <w:r w:rsidR="00C0052D">
              <w:rPr>
                <w:noProof/>
                <w:webHidden/>
              </w:rPr>
              <w:fldChar w:fldCharType="separate"/>
            </w:r>
            <w:r w:rsidR="00C0052D">
              <w:rPr>
                <w:noProof/>
                <w:webHidden/>
              </w:rPr>
              <w:t>68</w:t>
            </w:r>
            <w:r w:rsidR="00C0052D">
              <w:rPr>
                <w:noProof/>
                <w:webHidden/>
              </w:rPr>
              <w:fldChar w:fldCharType="end"/>
            </w:r>
          </w:hyperlink>
        </w:p>
        <w:p w14:paraId="2AD9DD60" w14:textId="77777777" w:rsidR="00C0052D" w:rsidRDefault="00145CB6">
          <w:pPr>
            <w:pStyle w:val="TOC3"/>
            <w:tabs>
              <w:tab w:val="left" w:pos="1100"/>
              <w:tab w:val="right" w:leader="dot" w:pos="9350"/>
            </w:tabs>
            <w:rPr>
              <w:noProof/>
            </w:rPr>
          </w:pPr>
          <w:hyperlink w:anchor="_Toc13092352" w:history="1">
            <w:r w:rsidR="00C0052D" w:rsidRPr="00D327F4">
              <w:rPr>
                <w:rStyle w:val="Hyperlink"/>
                <w:rFonts w:ascii="Times New Roman" w:hAnsi="Times New Roman" w:cs="Times New Roman"/>
                <w:noProof/>
              </w:rPr>
              <w:t>4.6</w:t>
            </w:r>
            <w:r w:rsidR="00C0052D">
              <w:rPr>
                <w:noProof/>
              </w:rPr>
              <w:tab/>
            </w:r>
            <w:r w:rsidR="00C0052D" w:rsidRPr="00D327F4">
              <w:rPr>
                <w:rStyle w:val="Hyperlink"/>
                <w:rFonts w:ascii="Times New Roman" w:hAnsi="Times New Roman" w:cs="Times New Roman"/>
                <w:noProof/>
              </w:rPr>
              <w:t>Learning Process during my Internship at Gulshan-2 Branch</w:t>
            </w:r>
            <w:r w:rsidR="00C0052D">
              <w:rPr>
                <w:noProof/>
                <w:webHidden/>
              </w:rPr>
              <w:tab/>
            </w:r>
            <w:r w:rsidR="00C0052D">
              <w:rPr>
                <w:noProof/>
                <w:webHidden/>
              </w:rPr>
              <w:fldChar w:fldCharType="begin"/>
            </w:r>
            <w:r w:rsidR="00C0052D">
              <w:rPr>
                <w:noProof/>
                <w:webHidden/>
              </w:rPr>
              <w:instrText xml:space="preserve"> PAGEREF _Toc13092352 \h </w:instrText>
            </w:r>
            <w:r w:rsidR="00C0052D">
              <w:rPr>
                <w:noProof/>
                <w:webHidden/>
              </w:rPr>
            </w:r>
            <w:r w:rsidR="00C0052D">
              <w:rPr>
                <w:noProof/>
                <w:webHidden/>
              </w:rPr>
              <w:fldChar w:fldCharType="separate"/>
            </w:r>
            <w:r w:rsidR="00C0052D">
              <w:rPr>
                <w:noProof/>
                <w:webHidden/>
              </w:rPr>
              <w:t>69</w:t>
            </w:r>
            <w:r w:rsidR="00C0052D">
              <w:rPr>
                <w:noProof/>
                <w:webHidden/>
              </w:rPr>
              <w:fldChar w:fldCharType="end"/>
            </w:r>
          </w:hyperlink>
        </w:p>
        <w:p w14:paraId="030E7BFA" w14:textId="77777777" w:rsidR="00C0052D" w:rsidRDefault="00145CB6">
          <w:pPr>
            <w:pStyle w:val="TOC1"/>
            <w:tabs>
              <w:tab w:val="right" w:leader="dot" w:pos="9350"/>
            </w:tabs>
            <w:rPr>
              <w:noProof/>
            </w:rPr>
          </w:pPr>
          <w:hyperlink w:anchor="_Toc13092353" w:history="1">
            <w:r w:rsidR="00C0052D" w:rsidRPr="00D327F4">
              <w:rPr>
                <w:rStyle w:val="Hyperlink"/>
                <w:rFonts w:ascii="Times New Roman" w:hAnsi="Times New Roman" w:cs="Times New Roman"/>
                <w:noProof/>
              </w:rPr>
              <w:t>Chapter-05</w:t>
            </w:r>
            <w:r w:rsidR="00C0052D">
              <w:rPr>
                <w:noProof/>
                <w:webHidden/>
              </w:rPr>
              <w:tab/>
            </w:r>
            <w:r w:rsidR="00C0052D">
              <w:rPr>
                <w:noProof/>
                <w:webHidden/>
              </w:rPr>
              <w:fldChar w:fldCharType="begin"/>
            </w:r>
            <w:r w:rsidR="00C0052D">
              <w:rPr>
                <w:noProof/>
                <w:webHidden/>
              </w:rPr>
              <w:instrText xml:space="preserve"> PAGEREF _Toc13092353 \h </w:instrText>
            </w:r>
            <w:r w:rsidR="00C0052D">
              <w:rPr>
                <w:noProof/>
                <w:webHidden/>
              </w:rPr>
            </w:r>
            <w:r w:rsidR="00C0052D">
              <w:rPr>
                <w:noProof/>
                <w:webHidden/>
              </w:rPr>
              <w:fldChar w:fldCharType="separate"/>
            </w:r>
            <w:r w:rsidR="00C0052D">
              <w:rPr>
                <w:noProof/>
                <w:webHidden/>
              </w:rPr>
              <w:t>69</w:t>
            </w:r>
            <w:r w:rsidR="00C0052D">
              <w:rPr>
                <w:noProof/>
                <w:webHidden/>
              </w:rPr>
              <w:fldChar w:fldCharType="end"/>
            </w:r>
          </w:hyperlink>
        </w:p>
        <w:p w14:paraId="5DB6DFF7" w14:textId="77777777" w:rsidR="00C0052D" w:rsidRDefault="00145CB6">
          <w:pPr>
            <w:pStyle w:val="TOC2"/>
            <w:tabs>
              <w:tab w:val="right" w:leader="dot" w:pos="9350"/>
            </w:tabs>
            <w:rPr>
              <w:noProof/>
            </w:rPr>
          </w:pPr>
          <w:hyperlink w:anchor="_Toc13092354" w:history="1">
            <w:r w:rsidR="00C0052D" w:rsidRPr="00D327F4">
              <w:rPr>
                <w:rStyle w:val="Hyperlink"/>
                <w:rFonts w:ascii="Times New Roman" w:hAnsi="Times New Roman" w:cs="Times New Roman"/>
                <w:noProof/>
              </w:rPr>
              <w:t>Recommendation &amp; Conclusion</w:t>
            </w:r>
            <w:r w:rsidR="00C0052D">
              <w:rPr>
                <w:noProof/>
                <w:webHidden/>
              </w:rPr>
              <w:tab/>
            </w:r>
            <w:r w:rsidR="00C0052D">
              <w:rPr>
                <w:noProof/>
                <w:webHidden/>
              </w:rPr>
              <w:fldChar w:fldCharType="begin"/>
            </w:r>
            <w:r w:rsidR="00C0052D">
              <w:rPr>
                <w:noProof/>
                <w:webHidden/>
              </w:rPr>
              <w:instrText xml:space="preserve"> PAGEREF _Toc13092354 \h </w:instrText>
            </w:r>
            <w:r w:rsidR="00C0052D">
              <w:rPr>
                <w:noProof/>
                <w:webHidden/>
              </w:rPr>
            </w:r>
            <w:r w:rsidR="00C0052D">
              <w:rPr>
                <w:noProof/>
                <w:webHidden/>
              </w:rPr>
              <w:fldChar w:fldCharType="separate"/>
            </w:r>
            <w:r w:rsidR="00C0052D">
              <w:rPr>
                <w:noProof/>
                <w:webHidden/>
              </w:rPr>
              <w:t>69</w:t>
            </w:r>
            <w:r w:rsidR="00C0052D">
              <w:rPr>
                <w:noProof/>
                <w:webHidden/>
              </w:rPr>
              <w:fldChar w:fldCharType="end"/>
            </w:r>
          </w:hyperlink>
        </w:p>
        <w:p w14:paraId="4BBADEC6" w14:textId="77777777" w:rsidR="00C0052D" w:rsidRDefault="00145CB6">
          <w:pPr>
            <w:pStyle w:val="TOC3"/>
            <w:tabs>
              <w:tab w:val="left" w:pos="1100"/>
              <w:tab w:val="right" w:leader="dot" w:pos="9350"/>
            </w:tabs>
            <w:rPr>
              <w:noProof/>
            </w:rPr>
          </w:pPr>
          <w:hyperlink w:anchor="_Toc13092355" w:history="1">
            <w:r w:rsidR="00C0052D" w:rsidRPr="00D327F4">
              <w:rPr>
                <w:rStyle w:val="Hyperlink"/>
                <w:rFonts w:ascii="Times New Roman" w:hAnsi="Times New Roman" w:cs="Times New Roman"/>
                <w:noProof/>
              </w:rPr>
              <w:t>5.1</w:t>
            </w:r>
            <w:r w:rsidR="00C0052D">
              <w:rPr>
                <w:noProof/>
              </w:rPr>
              <w:tab/>
            </w:r>
            <w:r w:rsidR="00C0052D" w:rsidRPr="00D327F4">
              <w:rPr>
                <w:rStyle w:val="Hyperlink"/>
                <w:rFonts w:ascii="Times New Roman" w:hAnsi="Times New Roman" w:cs="Times New Roman"/>
                <w:noProof/>
              </w:rPr>
              <w:t>Recommendation</w:t>
            </w:r>
            <w:r w:rsidR="00C0052D">
              <w:rPr>
                <w:noProof/>
                <w:webHidden/>
              </w:rPr>
              <w:tab/>
            </w:r>
            <w:r w:rsidR="00C0052D">
              <w:rPr>
                <w:noProof/>
                <w:webHidden/>
              </w:rPr>
              <w:fldChar w:fldCharType="begin"/>
            </w:r>
            <w:r w:rsidR="00C0052D">
              <w:rPr>
                <w:noProof/>
                <w:webHidden/>
              </w:rPr>
              <w:instrText xml:space="preserve"> PAGEREF _Toc13092355 \h </w:instrText>
            </w:r>
            <w:r w:rsidR="00C0052D">
              <w:rPr>
                <w:noProof/>
                <w:webHidden/>
              </w:rPr>
            </w:r>
            <w:r w:rsidR="00C0052D">
              <w:rPr>
                <w:noProof/>
                <w:webHidden/>
              </w:rPr>
              <w:fldChar w:fldCharType="separate"/>
            </w:r>
            <w:r w:rsidR="00C0052D">
              <w:rPr>
                <w:noProof/>
                <w:webHidden/>
              </w:rPr>
              <w:t>70</w:t>
            </w:r>
            <w:r w:rsidR="00C0052D">
              <w:rPr>
                <w:noProof/>
                <w:webHidden/>
              </w:rPr>
              <w:fldChar w:fldCharType="end"/>
            </w:r>
          </w:hyperlink>
        </w:p>
        <w:p w14:paraId="5B012CD1" w14:textId="77777777" w:rsidR="00C0052D" w:rsidRDefault="00145CB6">
          <w:pPr>
            <w:pStyle w:val="TOC3"/>
            <w:tabs>
              <w:tab w:val="left" w:pos="1100"/>
              <w:tab w:val="right" w:leader="dot" w:pos="9350"/>
            </w:tabs>
            <w:rPr>
              <w:noProof/>
            </w:rPr>
          </w:pPr>
          <w:hyperlink w:anchor="_Toc13092356" w:history="1">
            <w:r w:rsidR="00C0052D" w:rsidRPr="00D327F4">
              <w:rPr>
                <w:rStyle w:val="Hyperlink"/>
                <w:rFonts w:ascii="Times New Roman" w:hAnsi="Times New Roman" w:cs="Times New Roman"/>
                <w:noProof/>
              </w:rPr>
              <w:t>5.2</w:t>
            </w:r>
            <w:r w:rsidR="00C0052D">
              <w:rPr>
                <w:noProof/>
              </w:rPr>
              <w:tab/>
            </w:r>
            <w:r w:rsidR="00C0052D" w:rsidRPr="00D327F4">
              <w:rPr>
                <w:rStyle w:val="Hyperlink"/>
                <w:rFonts w:ascii="Times New Roman" w:hAnsi="Times New Roman" w:cs="Times New Roman"/>
                <w:noProof/>
              </w:rPr>
              <w:t>Conclusion</w:t>
            </w:r>
            <w:r w:rsidR="00C0052D">
              <w:rPr>
                <w:noProof/>
                <w:webHidden/>
              </w:rPr>
              <w:tab/>
            </w:r>
            <w:r w:rsidR="00C0052D">
              <w:rPr>
                <w:noProof/>
                <w:webHidden/>
              </w:rPr>
              <w:fldChar w:fldCharType="begin"/>
            </w:r>
            <w:r w:rsidR="00C0052D">
              <w:rPr>
                <w:noProof/>
                <w:webHidden/>
              </w:rPr>
              <w:instrText xml:space="preserve"> PAGEREF _Toc13092356 \h </w:instrText>
            </w:r>
            <w:r w:rsidR="00C0052D">
              <w:rPr>
                <w:noProof/>
                <w:webHidden/>
              </w:rPr>
            </w:r>
            <w:r w:rsidR="00C0052D">
              <w:rPr>
                <w:noProof/>
                <w:webHidden/>
              </w:rPr>
              <w:fldChar w:fldCharType="separate"/>
            </w:r>
            <w:r w:rsidR="00C0052D">
              <w:rPr>
                <w:noProof/>
                <w:webHidden/>
              </w:rPr>
              <w:t>70</w:t>
            </w:r>
            <w:r w:rsidR="00C0052D">
              <w:rPr>
                <w:noProof/>
                <w:webHidden/>
              </w:rPr>
              <w:fldChar w:fldCharType="end"/>
            </w:r>
          </w:hyperlink>
        </w:p>
        <w:p w14:paraId="5721346D" w14:textId="77777777" w:rsidR="00C0052D" w:rsidRDefault="00145CB6">
          <w:pPr>
            <w:pStyle w:val="TOC1"/>
            <w:tabs>
              <w:tab w:val="right" w:leader="dot" w:pos="9350"/>
            </w:tabs>
            <w:rPr>
              <w:noProof/>
            </w:rPr>
          </w:pPr>
          <w:hyperlink w:anchor="_Toc13092357" w:history="1">
            <w:r w:rsidR="00C0052D" w:rsidRPr="00D327F4">
              <w:rPr>
                <w:rStyle w:val="Hyperlink"/>
                <w:rFonts w:ascii="Times New Roman" w:hAnsi="Times New Roman" w:cs="Times New Roman"/>
                <w:noProof/>
              </w:rPr>
              <w:t>Chapter-06</w:t>
            </w:r>
            <w:r w:rsidR="00C0052D">
              <w:rPr>
                <w:noProof/>
                <w:webHidden/>
              </w:rPr>
              <w:tab/>
            </w:r>
            <w:r w:rsidR="00C0052D">
              <w:rPr>
                <w:noProof/>
                <w:webHidden/>
              </w:rPr>
              <w:fldChar w:fldCharType="begin"/>
            </w:r>
            <w:r w:rsidR="00C0052D">
              <w:rPr>
                <w:noProof/>
                <w:webHidden/>
              </w:rPr>
              <w:instrText xml:space="preserve"> PAGEREF _Toc13092357 \h </w:instrText>
            </w:r>
            <w:r w:rsidR="00C0052D">
              <w:rPr>
                <w:noProof/>
                <w:webHidden/>
              </w:rPr>
            </w:r>
            <w:r w:rsidR="00C0052D">
              <w:rPr>
                <w:noProof/>
                <w:webHidden/>
              </w:rPr>
              <w:fldChar w:fldCharType="separate"/>
            </w:r>
            <w:r w:rsidR="00C0052D">
              <w:rPr>
                <w:noProof/>
                <w:webHidden/>
              </w:rPr>
              <w:t>71</w:t>
            </w:r>
            <w:r w:rsidR="00C0052D">
              <w:rPr>
                <w:noProof/>
                <w:webHidden/>
              </w:rPr>
              <w:fldChar w:fldCharType="end"/>
            </w:r>
          </w:hyperlink>
        </w:p>
        <w:p w14:paraId="2FE52605" w14:textId="77777777" w:rsidR="00C0052D" w:rsidRDefault="00145CB6">
          <w:pPr>
            <w:pStyle w:val="TOC2"/>
            <w:tabs>
              <w:tab w:val="right" w:leader="dot" w:pos="9350"/>
            </w:tabs>
            <w:rPr>
              <w:noProof/>
            </w:rPr>
          </w:pPr>
          <w:hyperlink w:anchor="_Toc13092358" w:history="1">
            <w:r w:rsidR="00C0052D" w:rsidRPr="00D327F4">
              <w:rPr>
                <w:rStyle w:val="Hyperlink"/>
                <w:rFonts w:ascii="Times New Roman" w:hAnsi="Times New Roman" w:cs="Times New Roman"/>
                <w:noProof/>
              </w:rPr>
              <w:t>Appendix</w:t>
            </w:r>
            <w:r w:rsidR="00C0052D">
              <w:rPr>
                <w:noProof/>
                <w:webHidden/>
              </w:rPr>
              <w:tab/>
            </w:r>
            <w:r w:rsidR="00C0052D">
              <w:rPr>
                <w:noProof/>
                <w:webHidden/>
              </w:rPr>
              <w:fldChar w:fldCharType="begin"/>
            </w:r>
            <w:r w:rsidR="00C0052D">
              <w:rPr>
                <w:noProof/>
                <w:webHidden/>
              </w:rPr>
              <w:instrText xml:space="preserve"> PAGEREF _Toc13092358 \h </w:instrText>
            </w:r>
            <w:r w:rsidR="00C0052D">
              <w:rPr>
                <w:noProof/>
                <w:webHidden/>
              </w:rPr>
            </w:r>
            <w:r w:rsidR="00C0052D">
              <w:rPr>
                <w:noProof/>
                <w:webHidden/>
              </w:rPr>
              <w:fldChar w:fldCharType="separate"/>
            </w:r>
            <w:r w:rsidR="00C0052D">
              <w:rPr>
                <w:noProof/>
                <w:webHidden/>
              </w:rPr>
              <w:t>71</w:t>
            </w:r>
            <w:r w:rsidR="00C0052D">
              <w:rPr>
                <w:noProof/>
                <w:webHidden/>
              </w:rPr>
              <w:fldChar w:fldCharType="end"/>
            </w:r>
          </w:hyperlink>
        </w:p>
        <w:p w14:paraId="04F0614A" w14:textId="77777777" w:rsidR="00C0052D" w:rsidRDefault="00145CB6">
          <w:pPr>
            <w:pStyle w:val="TOC3"/>
            <w:tabs>
              <w:tab w:val="right" w:leader="dot" w:pos="9350"/>
            </w:tabs>
            <w:rPr>
              <w:noProof/>
            </w:rPr>
          </w:pPr>
          <w:hyperlink w:anchor="_Toc13092359" w:history="1">
            <w:r w:rsidR="00C0052D" w:rsidRPr="00D327F4">
              <w:rPr>
                <w:rStyle w:val="Hyperlink"/>
                <w:noProof/>
              </w:rPr>
              <w:t>References</w:t>
            </w:r>
            <w:r w:rsidR="00C0052D">
              <w:rPr>
                <w:noProof/>
                <w:webHidden/>
              </w:rPr>
              <w:tab/>
            </w:r>
            <w:r w:rsidR="00C0052D">
              <w:rPr>
                <w:noProof/>
                <w:webHidden/>
              </w:rPr>
              <w:fldChar w:fldCharType="begin"/>
            </w:r>
            <w:r w:rsidR="00C0052D">
              <w:rPr>
                <w:noProof/>
                <w:webHidden/>
              </w:rPr>
              <w:instrText xml:space="preserve"> PAGEREF _Toc13092359 \h </w:instrText>
            </w:r>
            <w:r w:rsidR="00C0052D">
              <w:rPr>
                <w:noProof/>
                <w:webHidden/>
              </w:rPr>
            </w:r>
            <w:r w:rsidR="00C0052D">
              <w:rPr>
                <w:noProof/>
                <w:webHidden/>
              </w:rPr>
              <w:fldChar w:fldCharType="separate"/>
            </w:r>
            <w:r w:rsidR="00C0052D">
              <w:rPr>
                <w:noProof/>
                <w:webHidden/>
              </w:rPr>
              <w:t>72</w:t>
            </w:r>
            <w:r w:rsidR="00C0052D">
              <w:rPr>
                <w:noProof/>
                <w:webHidden/>
              </w:rPr>
              <w:fldChar w:fldCharType="end"/>
            </w:r>
          </w:hyperlink>
        </w:p>
        <w:p w14:paraId="14D114B3" w14:textId="77777777" w:rsidR="00C0052D" w:rsidRDefault="00145CB6">
          <w:pPr>
            <w:pStyle w:val="TOC1"/>
            <w:tabs>
              <w:tab w:val="right" w:leader="dot" w:pos="9350"/>
            </w:tabs>
            <w:rPr>
              <w:noProof/>
            </w:rPr>
          </w:pPr>
          <w:hyperlink w:anchor="_Toc13092360" w:history="1">
            <w:r w:rsidR="00C0052D" w:rsidRPr="00D327F4">
              <w:rPr>
                <w:rStyle w:val="Hyperlink"/>
                <w:noProof/>
              </w:rPr>
              <w:t>Bibliography</w:t>
            </w:r>
            <w:r w:rsidR="00C0052D">
              <w:rPr>
                <w:noProof/>
                <w:webHidden/>
              </w:rPr>
              <w:tab/>
            </w:r>
            <w:r w:rsidR="00C0052D">
              <w:rPr>
                <w:noProof/>
                <w:webHidden/>
              </w:rPr>
              <w:fldChar w:fldCharType="begin"/>
            </w:r>
            <w:r w:rsidR="00C0052D">
              <w:rPr>
                <w:noProof/>
                <w:webHidden/>
              </w:rPr>
              <w:instrText xml:space="preserve"> PAGEREF _Toc13092360 \h </w:instrText>
            </w:r>
            <w:r w:rsidR="00C0052D">
              <w:rPr>
                <w:noProof/>
                <w:webHidden/>
              </w:rPr>
            </w:r>
            <w:r w:rsidR="00C0052D">
              <w:rPr>
                <w:noProof/>
                <w:webHidden/>
              </w:rPr>
              <w:fldChar w:fldCharType="separate"/>
            </w:r>
            <w:r w:rsidR="00C0052D">
              <w:rPr>
                <w:noProof/>
                <w:webHidden/>
              </w:rPr>
              <w:t>72</w:t>
            </w:r>
            <w:r w:rsidR="00C0052D">
              <w:rPr>
                <w:noProof/>
                <w:webHidden/>
              </w:rPr>
              <w:fldChar w:fldCharType="end"/>
            </w:r>
          </w:hyperlink>
        </w:p>
        <w:p w14:paraId="3413CF13" w14:textId="77777777" w:rsidR="00C0052D" w:rsidRDefault="00145CB6">
          <w:pPr>
            <w:pStyle w:val="TOC3"/>
            <w:tabs>
              <w:tab w:val="right" w:leader="dot" w:pos="9350"/>
            </w:tabs>
            <w:rPr>
              <w:noProof/>
            </w:rPr>
          </w:pPr>
          <w:hyperlink w:anchor="_Toc13092361" w:history="1">
            <w:r w:rsidR="00C0052D" w:rsidRPr="00D327F4">
              <w:rPr>
                <w:rStyle w:val="Hyperlink"/>
                <w:noProof/>
              </w:rPr>
              <w:t>Questionnaires</w:t>
            </w:r>
            <w:r w:rsidR="00C0052D">
              <w:rPr>
                <w:noProof/>
                <w:webHidden/>
              </w:rPr>
              <w:tab/>
            </w:r>
            <w:r w:rsidR="00C0052D">
              <w:rPr>
                <w:noProof/>
                <w:webHidden/>
              </w:rPr>
              <w:fldChar w:fldCharType="begin"/>
            </w:r>
            <w:r w:rsidR="00C0052D">
              <w:rPr>
                <w:noProof/>
                <w:webHidden/>
              </w:rPr>
              <w:instrText xml:space="preserve"> PAGEREF _Toc13092361 \h </w:instrText>
            </w:r>
            <w:r w:rsidR="00C0052D">
              <w:rPr>
                <w:noProof/>
                <w:webHidden/>
              </w:rPr>
            </w:r>
            <w:r w:rsidR="00C0052D">
              <w:rPr>
                <w:noProof/>
                <w:webHidden/>
              </w:rPr>
              <w:fldChar w:fldCharType="separate"/>
            </w:r>
            <w:r w:rsidR="00C0052D">
              <w:rPr>
                <w:noProof/>
                <w:webHidden/>
              </w:rPr>
              <w:t>73</w:t>
            </w:r>
            <w:r w:rsidR="00C0052D">
              <w:rPr>
                <w:noProof/>
                <w:webHidden/>
              </w:rPr>
              <w:fldChar w:fldCharType="end"/>
            </w:r>
          </w:hyperlink>
        </w:p>
        <w:p w14:paraId="76FBE0A5" w14:textId="77777777" w:rsidR="00724B7A" w:rsidRPr="006B5C20" w:rsidRDefault="00242090"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eastAsiaTheme="minorEastAsia" w:hAnsi="Times New Roman" w:cs="Times New Roman"/>
              <w:sz w:val="24"/>
              <w:szCs w:val="24"/>
            </w:rPr>
            <w:fldChar w:fldCharType="end"/>
          </w:r>
        </w:p>
        <w:p w14:paraId="37E6047E" w14:textId="77777777" w:rsidR="0017349E" w:rsidRDefault="0017349E" w:rsidP="00101791">
          <w:pPr>
            <w:spacing w:before="100" w:beforeAutospacing="1" w:after="100" w:afterAutospacing="1" w:line="25" w:lineRule="atLeast"/>
            <w:jc w:val="both"/>
            <w:rPr>
              <w:rFonts w:ascii="Times New Roman" w:hAnsi="Times New Roman" w:cs="Times New Roman"/>
              <w:sz w:val="24"/>
              <w:szCs w:val="24"/>
            </w:rPr>
          </w:pPr>
        </w:p>
        <w:p w14:paraId="0E4714A4" w14:textId="77777777" w:rsidR="002A6304" w:rsidRDefault="00145CB6" w:rsidP="00101791">
          <w:pPr>
            <w:spacing w:before="100" w:beforeAutospacing="1" w:after="100" w:afterAutospacing="1" w:line="25" w:lineRule="atLeast"/>
            <w:jc w:val="both"/>
            <w:rPr>
              <w:rFonts w:ascii="Times New Roman" w:hAnsi="Times New Roman" w:cs="Times New Roman"/>
              <w:sz w:val="24"/>
              <w:szCs w:val="24"/>
            </w:rPr>
          </w:pPr>
        </w:p>
      </w:sdtContent>
    </w:sdt>
    <w:p w14:paraId="57EF9A43" w14:textId="77777777" w:rsidR="00746EA8" w:rsidRDefault="00746EA8" w:rsidP="00101791">
      <w:pPr>
        <w:spacing w:before="100" w:beforeAutospacing="1" w:after="100" w:afterAutospacing="1" w:line="25" w:lineRule="atLeast"/>
        <w:jc w:val="both"/>
        <w:rPr>
          <w:rFonts w:ascii="Times New Roman" w:hAnsi="Times New Roman" w:cs="Times New Roman"/>
          <w:sz w:val="24"/>
          <w:szCs w:val="24"/>
        </w:rPr>
      </w:pPr>
    </w:p>
    <w:p w14:paraId="1DFDEF82"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31DA08AC" w14:textId="77777777" w:rsidR="00746EA8" w:rsidRPr="006B5C20" w:rsidRDefault="00746EA8" w:rsidP="00101791">
      <w:pPr>
        <w:spacing w:before="100" w:beforeAutospacing="1" w:after="100" w:afterAutospacing="1" w:line="25" w:lineRule="atLeast"/>
        <w:jc w:val="both"/>
        <w:rPr>
          <w:rFonts w:ascii="Times New Roman" w:hAnsi="Times New Roman" w:cs="Times New Roman"/>
          <w:sz w:val="24"/>
          <w:szCs w:val="24"/>
        </w:rPr>
      </w:pPr>
    </w:p>
    <w:p w14:paraId="148B7C0A" w14:textId="77777777" w:rsidR="00C0052D" w:rsidRDefault="00242090">
      <w:pPr>
        <w:pStyle w:val="TableofFigures"/>
        <w:tabs>
          <w:tab w:val="right" w:leader="dot" w:pos="9350"/>
        </w:tabs>
        <w:rPr>
          <w:rFonts w:eastAsiaTheme="minorEastAsia"/>
          <w:noProof/>
        </w:rPr>
      </w:pPr>
      <w:r w:rsidRPr="006B5C20">
        <w:rPr>
          <w:rFonts w:ascii="Times New Roman" w:hAnsi="Times New Roman" w:cs="Times New Roman"/>
          <w:sz w:val="24"/>
          <w:szCs w:val="24"/>
        </w:rPr>
        <w:fldChar w:fldCharType="begin"/>
      </w:r>
      <w:r w:rsidR="005406EE" w:rsidRPr="006B5C20">
        <w:rPr>
          <w:rFonts w:ascii="Times New Roman" w:hAnsi="Times New Roman" w:cs="Times New Roman"/>
          <w:sz w:val="24"/>
          <w:szCs w:val="24"/>
        </w:rPr>
        <w:instrText xml:space="preserve"> TOC \h \z \c "Table" </w:instrText>
      </w:r>
      <w:r w:rsidRPr="006B5C20">
        <w:rPr>
          <w:rFonts w:ascii="Times New Roman" w:hAnsi="Times New Roman" w:cs="Times New Roman"/>
          <w:sz w:val="24"/>
          <w:szCs w:val="24"/>
        </w:rPr>
        <w:fldChar w:fldCharType="separate"/>
      </w:r>
      <w:hyperlink w:anchor="_Toc13092197" w:history="1">
        <w:r w:rsidR="00C0052D" w:rsidRPr="0019319F">
          <w:rPr>
            <w:rStyle w:val="Hyperlink"/>
            <w:rFonts w:ascii="Times New Roman" w:hAnsi="Times New Roman" w:cs="Times New Roman"/>
            <w:noProof/>
          </w:rPr>
          <w:t>Table 1: Types of Banks in Bangladesh</w:t>
        </w:r>
        <w:r w:rsidR="00C0052D">
          <w:rPr>
            <w:noProof/>
            <w:webHidden/>
          </w:rPr>
          <w:tab/>
        </w:r>
        <w:r w:rsidR="00C0052D">
          <w:rPr>
            <w:noProof/>
            <w:webHidden/>
          </w:rPr>
          <w:fldChar w:fldCharType="begin"/>
        </w:r>
        <w:r w:rsidR="00C0052D">
          <w:rPr>
            <w:noProof/>
            <w:webHidden/>
          </w:rPr>
          <w:instrText xml:space="preserve"> PAGEREF _Toc13092197 \h </w:instrText>
        </w:r>
        <w:r w:rsidR="00C0052D">
          <w:rPr>
            <w:noProof/>
            <w:webHidden/>
          </w:rPr>
        </w:r>
        <w:r w:rsidR="00C0052D">
          <w:rPr>
            <w:noProof/>
            <w:webHidden/>
          </w:rPr>
          <w:fldChar w:fldCharType="separate"/>
        </w:r>
        <w:r w:rsidR="00C0052D">
          <w:rPr>
            <w:noProof/>
            <w:webHidden/>
          </w:rPr>
          <w:t>22</w:t>
        </w:r>
        <w:r w:rsidR="00C0052D">
          <w:rPr>
            <w:noProof/>
            <w:webHidden/>
          </w:rPr>
          <w:fldChar w:fldCharType="end"/>
        </w:r>
      </w:hyperlink>
    </w:p>
    <w:p w14:paraId="46223F09" w14:textId="77777777" w:rsidR="00C0052D" w:rsidRDefault="00145CB6">
      <w:pPr>
        <w:pStyle w:val="TableofFigures"/>
        <w:tabs>
          <w:tab w:val="right" w:leader="dot" w:pos="9350"/>
        </w:tabs>
        <w:rPr>
          <w:rFonts w:eastAsiaTheme="minorEastAsia"/>
          <w:noProof/>
        </w:rPr>
      </w:pPr>
      <w:hyperlink w:anchor="_Toc13092198" w:history="1">
        <w:r w:rsidR="00C0052D" w:rsidRPr="0019319F">
          <w:rPr>
            <w:rStyle w:val="Hyperlink"/>
            <w:rFonts w:ascii="Times New Roman" w:hAnsi="Times New Roman" w:cs="Times New Roman"/>
            <w:noProof/>
          </w:rPr>
          <w:t>Table 2: At a Glance of Bank Asia Limited</w:t>
        </w:r>
        <w:r w:rsidR="00C0052D">
          <w:rPr>
            <w:noProof/>
            <w:webHidden/>
          </w:rPr>
          <w:tab/>
        </w:r>
        <w:r w:rsidR="00C0052D">
          <w:rPr>
            <w:noProof/>
            <w:webHidden/>
          </w:rPr>
          <w:fldChar w:fldCharType="begin"/>
        </w:r>
        <w:r w:rsidR="00C0052D">
          <w:rPr>
            <w:noProof/>
            <w:webHidden/>
          </w:rPr>
          <w:instrText xml:space="preserve"> PAGEREF _Toc13092198 \h </w:instrText>
        </w:r>
        <w:r w:rsidR="00C0052D">
          <w:rPr>
            <w:noProof/>
            <w:webHidden/>
          </w:rPr>
        </w:r>
        <w:r w:rsidR="00C0052D">
          <w:rPr>
            <w:noProof/>
            <w:webHidden/>
          </w:rPr>
          <w:fldChar w:fldCharType="separate"/>
        </w:r>
        <w:r w:rsidR="00C0052D">
          <w:rPr>
            <w:noProof/>
            <w:webHidden/>
          </w:rPr>
          <w:t>25</w:t>
        </w:r>
        <w:r w:rsidR="00C0052D">
          <w:rPr>
            <w:noProof/>
            <w:webHidden/>
          </w:rPr>
          <w:fldChar w:fldCharType="end"/>
        </w:r>
      </w:hyperlink>
    </w:p>
    <w:p w14:paraId="2AD906FA" w14:textId="77777777" w:rsidR="00C0052D" w:rsidRDefault="00145CB6">
      <w:pPr>
        <w:pStyle w:val="TableofFigures"/>
        <w:tabs>
          <w:tab w:val="right" w:leader="dot" w:pos="9350"/>
        </w:tabs>
        <w:rPr>
          <w:rFonts w:eastAsiaTheme="minorEastAsia"/>
          <w:noProof/>
        </w:rPr>
      </w:pPr>
      <w:hyperlink w:anchor="_Toc13092199" w:history="1">
        <w:r w:rsidR="00C0052D" w:rsidRPr="0019319F">
          <w:rPr>
            <w:rStyle w:val="Hyperlink"/>
            <w:rFonts w:ascii="Times New Roman" w:hAnsi="Times New Roman" w:cs="Times New Roman"/>
            <w:noProof/>
          </w:rPr>
          <w:t>Table 3: Product &amp; Service Category</w:t>
        </w:r>
        <w:r w:rsidR="00C0052D">
          <w:rPr>
            <w:noProof/>
            <w:webHidden/>
          </w:rPr>
          <w:tab/>
        </w:r>
        <w:r w:rsidR="00C0052D">
          <w:rPr>
            <w:noProof/>
            <w:webHidden/>
          </w:rPr>
          <w:fldChar w:fldCharType="begin"/>
        </w:r>
        <w:r w:rsidR="00C0052D">
          <w:rPr>
            <w:noProof/>
            <w:webHidden/>
          </w:rPr>
          <w:instrText xml:space="preserve"> PAGEREF _Toc13092199 \h </w:instrText>
        </w:r>
        <w:r w:rsidR="00C0052D">
          <w:rPr>
            <w:noProof/>
            <w:webHidden/>
          </w:rPr>
        </w:r>
        <w:r w:rsidR="00C0052D">
          <w:rPr>
            <w:noProof/>
            <w:webHidden/>
          </w:rPr>
          <w:fldChar w:fldCharType="separate"/>
        </w:r>
        <w:r w:rsidR="00C0052D">
          <w:rPr>
            <w:noProof/>
            <w:webHidden/>
          </w:rPr>
          <w:t>27</w:t>
        </w:r>
        <w:r w:rsidR="00C0052D">
          <w:rPr>
            <w:noProof/>
            <w:webHidden/>
          </w:rPr>
          <w:fldChar w:fldCharType="end"/>
        </w:r>
      </w:hyperlink>
    </w:p>
    <w:p w14:paraId="62ED5BF7" w14:textId="77777777" w:rsidR="00C0052D" w:rsidRDefault="00145CB6">
      <w:pPr>
        <w:pStyle w:val="TableofFigures"/>
        <w:tabs>
          <w:tab w:val="right" w:leader="dot" w:pos="9350"/>
        </w:tabs>
        <w:rPr>
          <w:rFonts w:eastAsiaTheme="minorEastAsia"/>
          <w:noProof/>
        </w:rPr>
      </w:pPr>
      <w:hyperlink w:anchor="_Toc13092200" w:history="1">
        <w:r w:rsidR="00C0052D" w:rsidRPr="0019319F">
          <w:rPr>
            <w:rStyle w:val="Hyperlink"/>
            <w:rFonts w:ascii="Times New Roman" w:hAnsi="Times New Roman" w:cs="Times New Roman"/>
            <w:noProof/>
          </w:rPr>
          <w:t>Table 4: Product Description of Savings Account</w:t>
        </w:r>
        <w:r w:rsidR="00C0052D">
          <w:rPr>
            <w:noProof/>
            <w:webHidden/>
          </w:rPr>
          <w:tab/>
        </w:r>
        <w:r w:rsidR="00C0052D">
          <w:rPr>
            <w:noProof/>
            <w:webHidden/>
          </w:rPr>
          <w:fldChar w:fldCharType="begin"/>
        </w:r>
        <w:r w:rsidR="00C0052D">
          <w:rPr>
            <w:noProof/>
            <w:webHidden/>
          </w:rPr>
          <w:instrText xml:space="preserve"> PAGEREF _Toc13092200 \h </w:instrText>
        </w:r>
        <w:r w:rsidR="00C0052D">
          <w:rPr>
            <w:noProof/>
            <w:webHidden/>
          </w:rPr>
        </w:r>
        <w:r w:rsidR="00C0052D">
          <w:rPr>
            <w:noProof/>
            <w:webHidden/>
          </w:rPr>
          <w:fldChar w:fldCharType="separate"/>
        </w:r>
        <w:r w:rsidR="00C0052D">
          <w:rPr>
            <w:noProof/>
            <w:webHidden/>
          </w:rPr>
          <w:t>28</w:t>
        </w:r>
        <w:r w:rsidR="00C0052D">
          <w:rPr>
            <w:noProof/>
            <w:webHidden/>
          </w:rPr>
          <w:fldChar w:fldCharType="end"/>
        </w:r>
      </w:hyperlink>
    </w:p>
    <w:p w14:paraId="46EE06F2" w14:textId="77777777" w:rsidR="00C0052D" w:rsidRDefault="00145CB6">
      <w:pPr>
        <w:pStyle w:val="TableofFigures"/>
        <w:tabs>
          <w:tab w:val="right" w:leader="dot" w:pos="9350"/>
        </w:tabs>
        <w:rPr>
          <w:rFonts w:eastAsiaTheme="minorEastAsia"/>
          <w:noProof/>
        </w:rPr>
      </w:pPr>
      <w:hyperlink w:anchor="_Toc13092201" w:history="1">
        <w:r w:rsidR="00C0052D" w:rsidRPr="0019319F">
          <w:rPr>
            <w:rStyle w:val="Hyperlink"/>
            <w:rFonts w:ascii="Times New Roman" w:hAnsi="Times New Roman" w:cs="Times New Roman"/>
            <w:noProof/>
          </w:rPr>
          <w:t>Table 5: Interest Rate of Savings Account</w:t>
        </w:r>
        <w:r w:rsidR="00C0052D">
          <w:rPr>
            <w:noProof/>
            <w:webHidden/>
          </w:rPr>
          <w:tab/>
        </w:r>
        <w:r w:rsidR="00C0052D">
          <w:rPr>
            <w:noProof/>
            <w:webHidden/>
          </w:rPr>
          <w:fldChar w:fldCharType="begin"/>
        </w:r>
        <w:r w:rsidR="00C0052D">
          <w:rPr>
            <w:noProof/>
            <w:webHidden/>
          </w:rPr>
          <w:instrText xml:space="preserve"> PAGEREF _Toc13092201 \h </w:instrText>
        </w:r>
        <w:r w:rsidR="00C0052D">
          <w:rPr>
            <w:noProof/>
            <w:webHidden/>
          </w:rPr>
        </w:r>
        <w:r w:rsidR="00C0052D">
          <w:rPr>
            <w:noProof/>
            <w:webHidden/>
          </w:rPr>
          <w:fldChar w:fldCharType="separate"/>
        </w:r>
        <w:r w:rsidR="00C0052D">
          <w:rPr>
            <w:noProof/>
            <w:webHidden/>
          </w:rPr>
          <w:t>29</w:t>
        </w:r>
        <w:r w:rsidR="00C0052D">
          <w:rPr>
            <w:noProof/>
            <w:webHidden/>
          </w:rPr>
          <w:fldChar w:fldCharType="end"/>
        </w:r>
      </w:hyperlink>
    </w:p>
    <w:p w14:paraId="348D4130" w14:textId="77777777" w:rsidR="00C0052D" w:rsidRDefault="00145CB6">
      <w:pPr>
        <w:pStyle w:val="TableofFigures"/>
        <w:tabs>
          <w:tab w:val="right" w:leader="dot" w:pos="9350"/>
        </w:tabs>
        <w:rPr>
          <w:rFonts w:eastAsiaTheme="minorEastAsia"/>
          <w:noProof/>
        </w:rPr>
      </w:pPr>
      <w:hyperlink w:anchor="_Toc13092202" w:history="1">
        <w:r w:rsidR="00C0052D" w:rsidRPr="0019319F">
          <w:rPr>
            <w:rStyle w:val="Hyperlink"/>
            <w:rFonts w:ascii="Times New Roman" w:hAnsi="Times New Roman" w:cs="Times New Roman"/>
            <w:noProof/>
          </w:rPr>
          <w:t>Table 6: Interest Rates of FDR Account (from 1 month to 1 year)</w:t>
        </w:r>
        <w:r w:rsidR="00C0052D">
          <w:rPr>
            <w:noProof/>
            <w:webHidden/>
          </w:rPr>
          <w:tab/>
        </w:r>
        <w:r w:rsidR="00C0052D">
          <w:rPr>
            <w:noProof/>
            <w:webHidden/>
          </w:rPr>
          <w:fldChar w:fldCharType="begin"/>
        </w:r>
        <w:r w:rsidR="00C0052D">
          <w:rPr>
            <w:noProof/>
            <w:webHidden/>
          </w:rPr>
          <w:instrText xml:space="preserve"> PAGEREF _Toc13092202 \h </w:instrText>
        </w:r>
        <w:r w:rsidR="00C0052D">
          <w:rPr>
            <w:noProof/>
            <w:webHidden/>
          </w:rPr>
        </w:r>
        <w:r w:rsidR="00C0052D">
          <w:rPr>
            <w:noProof/>
            <w:webHidden/>
          </w:rPr>
          <w:fldChar w:fldCharType="separate"/>
        </w:r>
        <w:r w:rsidR="00C0052D">
          <w:rPr>
            <w:noProof/>
            <w:webHidden/>
          </w:rPr>
          <w:t>30</w:t>
        </w:r>
        <w:r w:rsidR="00C0052D">
          <w:rPr>
            <w:noProof/>
            <w:webHidden/>
          </w:rPr>
          <w:fldChar w:fldCharType="end"/>
        </w:r>
      </w:hyperlink>
    </w:p>
    <w:p w14:paraId="2A0AAF06" w14:textId="77777777" w:rsidR="00C0052D" w:rsidRDefault="00145CB6">
      <w:pPr>
        <w:pStyle w:val="TableofFigures"/>
        <w:tabs>
          <w:tab w:val="right" w:leader="dot" w:pos="9350"/>
        </w:tabs>
        <w:rPr>
          <w:rFonts w:eastAsiaTheme="minorEastAsia"/>
          <w:noProof/>
        </w:rPr>
      </w:pPr>
      <w:hyperlink w:anchor="_Toc13092203" w:history="1">
        <w:r w:rsidR="00C0052D" w:rsidRPr="0019319F">
          <w:rPr>
            <w:rStyle w:val="Hyperlink"/>
            <w:rFonts w:ascii="Times New Roman" w:hAnsi="Times New Roman" w:cs="Times New Roman"/>
            <w:noProof/>
          </w:rPr>
          <w:t>Table 7: Product Description of Personal Finance Scheme</w:t>
        </w:r>
        <w:r w:rsidR="00C0052D">
          <w:rPr>
            <w:noProof/>
            <w:webHidden/>
          </w:rPr>
          <w:tab/>
        </w:r>
        <w:r w:rsidR="00C0052D">
          <w:rPr>
            <w:noProof/>
            <w:webHidden/>
          </w:rPr>
          <w:fldChar w:fldCharType="begin"/>
        </w:r>
        <w:r w:rsidR="00C0052D">
          <w:rPr>
            <w:noProof/>
            <w:webHidden/>
          </w:rPr>
          <w:instrText xml:space="preserve"> PAGEREF _Toc13092203 \h </w:instrText>
        </w:r>
        <w:r w:rsidR="00C0052D">
          <w:rPr>
            <w:noProof/>
            <w:webHidden/>
          </w:rPr>
        </w:r>
        <w:r w:rsidR="00C0052D">
          <w:rPr>
            <w:noProof/>
            <w:webHidden/>
          </w:rPr>
          <w:fldChar w:fldCharType="separate"/>
        </w:r>
        <w:r w:rsidR="00C0052D">
          <w:rPr>
            <w:noProof/>
            <w:webHidden/>
          </w:rPr>
          <w:t>30</w:t>
        </w:r>
        <w:r w:rsidR="00C0052D">
          <w:rPr>
            <w:noProof/>
            <w:webHidden/>
          </w:rPr>
          <w:fldChar w:fldCharType="end"/>
        </w:r>
      </w:hyperlink>
    </w:p>
    <w:p w14:paraId="76E931D3" w14:textId="77777777" w:rsidR="00C0052D" w:rsidRDefault="00145CB6">
      <w:pPr>
        <w:pStyle w:val="TableofFigures"/>
        <w:tabs>
          <w:tab w:val="right" w:leader="dot" w:pos="9350"/>
        </w:tabs>
        <w:rPr>
          <w:rFonts w:eastAsiaTheme="minorEastAsia"/>
          <w:noProof/>
        </w:rPr>
      </w:pPr>
      <w:hyperlink w:anchor="_Toc13092204" w:history="1">
        <w:r w:rsidR="00C0052D" w:rsidRPr="0019319F">
          <w:rPr>
            <w:rStyle w:val="Hyperlink"/>
            <w:rFonts w:ascii="Times New Roman" w:hAnsi="Times New Roman" w:cs="Times New Roman"/>
            <w:noProof/>
          </w:rPr>
          <w:t>Table 8: Installments of Mudaraba Hajj Savings Scheme</w:t>
        </w:r>
        <w:r w:rsidR="00C0052D">
          <w:rPr>
            <w:noProof/>
            <w:webHidden/>
          </w:rPr>
          <w:tab/>
        </w:r>
        <w:r w:rsidR="00C0052D">
          <w:rPr>
            <w:noProof/>
            <w:webHidden/>
          </w:rPr>
          <w:fldChar w:fldCharType="begin"/>
        </w:r>
        <w:r w:rsidR="00C0052D">
          <w:rPr>
            <w:noProof/>
            <w:webHidden/>
          </w:rPr>
          <w:instrText xml:space="preserve"> PAGEREF _Toc13092204 \h </w:instrText>
        </w:r>
        <w:r w:rsidR="00C0052D">
          <w:rPr>
            <w:noProof/>
            <w:webHidden/>
          </w:rPr>
        </w:r>
        <w:r w:rsidR="00C0052D">
          <w:rPr>
            <w:noProof/>
            <w:webHidden/>
          </w:rPr>
          <w:fldChar w:fldCharType="separate"/>
        </w:r>
        <w:r w:rsidR="00C0052D">
          <w:rPr>
            <w:noProof/>
            <w:webHidden/>
          </w:rPr>
          <w:t>31</w:t>
        </w:r>
        <w:r w:rsidR="00C0052D">
          <w:rPr>
            <w:noProof/>
            <w:webHidden/>
          </w:rPr>
          <w:fldChar w:fldCharType="end"/>
        </w:r>
      </w:hyperlink>
    </w:p>
    <w:p w14:paraId="6B2951C7" w14:textId="77777777" w:rsidR="00C0052D" w:rsidRDefault="00145CB6">
      <w:pPr>
        <w:pStyle w:val="TableofFigures"/>
        <w:tabs>
          <w:tab w:val="right" w:leader="dot" w:pos="9350"/>
        </w:tabs>
        <w:rPr>
          <w:rFonts w:eastAsiaTheme="minorEastAsia"/>
          <w:noProof/>
        </w:rPr>
      </w:pPr>
      <w:hyperlink w:anchor="_Toc13092205" w:history="1">
        <w:r w:rsidR="00C0052D" w:rsidRPr="0019319F">
          <w:rPr>
            <w:rStyle w:val="Hyperlink"/>
            <w:rFonts w:ascii="Times New Roman" w:hAnsi="Times New Roman" w:cs="Times New Roman"/>
            <w:noProof/>
          </w:rPr>
          <w:t>Table 9: Product Description of MB+</w:t>
        </w:r>
        <w:r w:rsidR="00C0052D">
          <w:rPr>
            <w:noProof/>
            <w:webHidden/>
          </w:rPr>
          <w:tab/>
        </w:r>
        <w:r w:rsidR="00C0052D">
          <w:rPr>
            <w:noProof/>
            <w:webHidden/>
          </w:rPr>
          <w:fldChar w:fldCharType="begin"/>
        </w:r>
        <w:r w:rsidR="00C0052D">
          <w:rPr>
            <w:noProof/>
            <w:webHidden/>
          </w:rPr>
          <w:instrText xml:space="preserve"> PAGEREF _Toc13092205 \h </w:instrText>
        </w:r>
        <w:r w:rsidR="00C0052D">
          <w:rPr>
            <w:noProof/>
            <w:webHidden/>
          </w:rPr>
        </w:r>
        <w:r w:rsidR="00C0052D">
          <w:rPr>
            <w:noProof/>
            <w:webHidden/>
          </w:rPr>
          <w:fldChar w:fldCharType="separate"/>
        </w:r>
        <w:r w:rsidR="00C0052D">
          <w:rPr>
            <w:noProof/>
            <w:webHidden/>
          </w:rPr>
          <w:t>33</w:t>
        </w:r>
        <w:r w:rsidR="00C0052D">
          <w:rPr>
            <w:noProof/>
            <w:webHidden/>
          </w:rPr>
          <w:fldChar w:fldCharType="end"/>
        </w:r>
      </w:hyperlink>
    </w:p>
    <w:p w14:paraId="2B332F50" w14:textId="77777777" w:rsidR="00C0052D" w:rsidRDefault="00145CB6">
      <w:pPr>
        <w:pStyle w:val="TableofFigures"/>
        <w:tabs>
          <w:tab w:val="right" w:leader="dot" w:pos="9350"/>
        </w:tabs>
        <w:rPr>
          <w:rFonts w:eastAsiaTheme="minorEastAsia"/>
          <w:noProof/>
        </w:rPr>
      </w:pPr>
      <w:hyperlink w:anchor="_Toc13092206" w:history="1">
        <w:r w:rsidR="00C0052D" w:rsidRPr="0019319F">
          <w:rPr>
            <w:rStyle w:val="Hyperlink"/>
            <w:rFonts w:ascii="Times New Roman" w:hAnsi="Times New Roman" w:cs="Times New Roman"/>
            <w:noProof/>
          </w:rPr>
          <w:t>Table 10: Charges of the Locker Service</w:t>
        </w:r>
        <w:r w:rsidR="00C0052D">
          <w:rPr>
            <w:noProof/>
            <w:webHidden/>
          </w:rPr>
          <w:tab/>
        </w:r>
        <w:r w:rsidR="00C0052D">
          <w:rPr>
            <w:noProof/>
            <w:webHidden/>
          </w:rPr>
          <w:fldChar w:fldCharType="begin"/>
        </w:r>
        <w:r w:rsidR="00C0052D">
          <w:rPr>
            <w:noProof/>
            <w:webHidden/>
          </w:rPr>
          <w:instrText xml:space="preserve"> PAGEREF _Toc13092206 \h </w:instrText>
        </w:r>
        <w:r w:rsidR="00C0052D">
          <w:rPr>
            <w:noProof/>
            <w:webHidden/>
          </w:rPr>
        </w:r>
        <w:r w:rsidR="00C0052D">
          <w:rPr>
            <w:noProof/>
            <w:webHidden/>
          </w:rPr>
          <w:fldChar w:fldCharType="separate"/>
        </w:r>
        <w:r w:rsidR="00C0052D">
          <w:rPr>
            <w:noProof/>
            <w:webHidden/>
          </w:rPr>
          <w:t>48</w:t>
        </w:r>
        <w:r w:rsidR="00C0052D">
          <w:rPr>
            <w:noProof/>
            <w:webHidden/>
          </w:rPr>
          <w:fldChar w:fldCharType="end"/>
        </w:r>
      </w:hyperlink>
    </w:p>
    <w:p w14:paraId="65AAD8D1" w14:textId="77777777" w:rsidR="00C0052D" w:rsidRDefault="00145CB6">
      <w:pPr>
        <w:pStyle w:val="TableofFigures"/>
        <w:tabs>
          <w:tab w:val="right" w:leader="dot" w:pos="9350"/>
        </w:tabs>
        <w:rPr>
          <w:rFonts w:eastAsiaTheme="minorEastAsia"/>
          <w:noProof/>
        </w:rPr>
      </w:pPr>
      <w:hyperlink w:anchor="_Toc13092207" w:history="1">
        <w:r w:rsidR="00C0052D" w:rsidRPr="0019319F">
          <w:rPr>
            <w:rStyle w:val="Hyperlink"/>
            <w:rFonts w:ascii="Times New Roman" w:hAnsi="Times New Roman" w:cs="Times New Roman"/>
            <w:noProof/>
          </w:rPr>
          <w:t>Table 11: Donations for Societal Improvements by CSR matrix</w:t>
        </w:r>
        <w:r w:rsidR="00C0052D">
          <w:rPr>
            <w:noProof/>
            <w:webHidden/>
          </w:rPr>
          <w:tab/>
        </w:r>
        <w:r w:rsidR="00C0052D">
          <w:rPr>
            <w:noProof/>
            <w:webHidden/>
          </w:rPr>
          <w:fldChar w:fldCharType="begin"/>
        </w:r>
        <w:r w:rsidR="00C0052D">
          <w:rPr>
            <w:noProof/>
            <w:webHidden/>
          </w:rPr>
          <w:instrText xml:space="preserve"> PAGEREF _Toc13092207 \h </w:instrText>
        </w:r>
        <w:r w:rsidR="00C0052D">
          <w:rPr>
            <w:noProof/>
            <w:webHidden/>
          </w:rPr>
        </w:r>
        <w:r w:rsidR="00C0052D">
          <w:rPr>
            <w:noProof/>
            <w:webHidden/>
          </w:rPr>
          <w:fldChar w:fldCharType="separate"/>
        </w:r>
        <w:r w:rsidR="00C0052D">
          <w:rPr>
            <w:noProof/>
            <w:webHidden/>
          </w:rPr>
          <w:t>49</w:t>
        </w:r>
        <w:r w:rsidR="00C0052D">
          <w:rPr>
            <w:noProof/>
            <w:webHidden/>
          </w:rPr>
          <w:fldChar w:fldCharType="end"/>
        </w:r>
      </w:hyperlink>
    </w:p>
    <w:p w14:paraId="664CB213" w14:textId="77777777" w:rsidR="00C0052D" w:rsidRDefault="00145CB6">
      <w:pPr>
        <w:pStyle w:val="TableofFigures"/>
        <w:tabs>
          <w:tab w:val="right" w:leader="dot" w:pos="9350"/>
        </w:tabs>
        <w:rPr>
          <w:rFonts w:eastAsiaTheme="minorEastAsia"/>
          <w:noProof/>
        </w:rPr>
      </w:pPr>
      <w:hyperlink w:anchor="_Toc13092208" w:history="1">
        <w:r w:rsidR="00C0052D" w:rsidRPr="0019319F">
          <w:rPr>
            <w:rStyle w:val="Hyperlink"/>
            <w:rFonts w:ascii="Times New Roman" w:hAnsi="Times New Roman" w:cs="Times New Roman"/>
            <w:noProof/>
          </w:rPr>
          <w:t>Table 12: Initiatives on Education</w:t>
        </w:r>
        <w:r w:rsidR="00C0052D">
          <w:rPr>
            <w:noProof/>
            <w:webHidden/>
          </w:rPr>
          <w:tab/>
        </w:r>
        <w:r w:rsidR="00C0052D">
          <w:rPr>
            <w:noProof/>
            <w:webHidden/>
          </w:rPr>
          <w:fldChar w:fldCharType="begin"/>
        </w:r>
        <w:r w:rsidR="00C0052D">
          <w:rPr>
            <w:noProof/>
            <w:webHidden/>
          </w:rPr>
          <w:instrText xml:space="preserve"> PAGEREF _Toc13092208 \h </w:instrText>
        </w:r>
        <w:r w:rsidR="00C0052D">
          <w:rPr>
            <w:noProof/>
            <w:webHidden/>
          </w:rPr>
        </w:r>
        <w:r w:rsidR="00C0052D">
          <w:rPr>
            <w:noProof/>
            <w:webHidden/>
          </w:rPr>
          <w:fldChar w:fldCharType="separate"/>
        </w:r>
        <w:r w:rsidR="00C0052D">
          <w:rPr>
            <w:noProof/>
            <w:webHidden/>
          </w:rPr>
          <w:t>50</w:t>
        </w:r>
        <w:r w:rsidR="00C0052D">
          <w:rPr>
            <w:noProof/>
            <w:webHidden/>
          </w:rPr>
          <w:fldChar w:fldCharType="end"/>
        </w:r>
      </w:hyperlink>
    </w:p>
    <w:p w14:paraId="27586F2D" w14:textId="77777777" w:rsidR="00C0052D" w:rsidRDefault="00145CB6">
      <w:pPr>
        <w:pStyle w:val="TableofFigures"/>
        <w:tabs>
          <w:tab w:val="right" w:leader="dot" w:pos="9350"/>
        </w:tabs>
        <w:rPr>
          <w:rFonts w:eastAsiaTheme="minorEastAsia"/>
          <w:noProof/>
        </w:rPr>
      </w:pPr>
      <w:hyperlink w:anchor="_Toc13092209" w:history="1">
        <w:r w:rsidR="00C0052D" w:rsidRPr="0019319F">
          <w:rPr>
            <w:rStyle w:val="Hyperlink"/>
            <w:rFonts w:ascii="Times New Roman" w:hAnsi="Times New Roman" w:cs="Times New Roman"/>
            <w:noProof/>
          </w:rPr>
          <w:t>Table 13: Initiatives on Disaster Management</w:t>
        </w:r>
        <w:r w:rsidR="00C0052D">
          <w:rPr>
            <w:noProof/>
            <w:webHidden/>
          </w:rPr>
          <w:tab/>
        </w:r>
        <w:r w:rsidR="00C0052D">
          <w:rPr>
            <w:noProof/>
            <w:webHidden/>
          </w:rPr>
          <w:fldChar w:fldCharType="begin"/>
        </w:r>
        <w:r w:rsidR="00C0052D">
          <w:rPr>
            <w:noProof/>
            <w:webHidden/>
          </w:rPr>
          <w:instrText xml:space="preserve"> PAGEREF _Toc13092209 \h </w:instrText>
        </w:r>
        <w:r w:rsidR="00C0052D">
          <w:rPr>
            <w:noProof/>
            <w:webHidden/>
          </w:rPr>
        </w:r>
        <w:r w:rsidR="00C0052D">
          <w:rPr>
            <w:noProof/>
            <w:webHidden/>
          </w:rPr>
          <w:fldChar w:fldCharType="separate"/>
        </w:r>
        <w:r w:rsidR="00C0052D">
          <w:rPr>
            <w:noProof/>
            <w:webHidden/>
          </w:rPr>
          <w:t>52</w:t>
        </w:r>
        <w:r w:rsidR="00C0052D">
          <w:rPr>
            <w:noProof/>
            <w:webHidden/>
          </w:rPr>
          <w:fldChar w:fldCharType="end"/>
        </w:r>
      </w:hyperlink>
    </w:p>
    <w:p w14:paraId="06ADD6E3" w14:textId="77777777" w:rsidR="00C0052D" w:rsidRDefault="00145CB6">
      <w:pPr>
        <w:pStyle w:val="TableofFigures"/>
        <w:tabs>
          <w:tab w:val="right" w:leader="dot" w:pos="9350"/>
        </w:tabs>
        <w:rPr>
          <w:rFonts w:eastAsiaTheme="minorEastAsia"/>
          <w:noProof/>
        </w:rPr>
      </w:pPr>
      <w:hyperlink w:anchor="_Toc13092210" w:history="1">
        <w:r w:rsidR="00C0052D" w:rsidRPr="0019319F">
          <w:rPr>
            <w:rStyle w:val="Hyperlink"/>
            <w:rFonts w:ascii="Times New Roman" w:hAnsi="Times New Roman" w:cs="Times New Roman"/>
            <w:noProof/>
          </w:rPr>
          <w:t>TTable 14: Frequencies of Environment in Bank Asia Limited</w:t>
        </w:r>
        <w:r w:rsidR="00C0052D">
          <w:rPr>
            <w:noProof/>
            <w:webHidden/>
          </w:rPr>
          <w:tab/>
        </w:r>
        <w:r w:rsidR="00C0052D">
          <w:rPr>
            <w:noProof/>
            <w:webHidden/>
          </w:rPr>
          <w:fldChar w:fldCharType="begin"/>
        </w:r>
        <w:r w:rsidR="00C0052D">
          <w:rPr>
            <w:noProof/>
            <w:webHidden/>
          </w:rPr>
          <w:instrText xml:space="preserve"> PAGEREF _Toc13092210 \h </w:instrText>
        </w:r>
        <w:r w:rsidR="00C0052D">
          <w:rPr>
            <w:noProof/>
            <w:webHidden/>
          </w:rPr>
        </w:r>
        <w:r w:rsidR="00C0052D">
          <w:rPr>
            <w:noProof/>
            <w:webHidden/>
          </w:rPr>
          <w:fldChar w:fldCharType="separate"/>
        </w:r>
        <w:r w:rsidR="00C0052D">
          <w:rPr>
            <w:noProof/>
            <w:webHidden/>
          </w:rPr>
          <w:t>57</w:t>
        </w:r>
        <w:r w:rsidR="00C0052D">
          <w:rPr>
            <w:noProof/>
            <w:webHidden/>
          </w:rPr>
          <w:fldChar w:fldCharType="end"/>
        </w:r>
      </w:hyperlink>
    </w:p>
    <w:p w14:paraId="56196528" w14:textId="77777777" w:rsidR="00C0052D" w:rsidRDefault="00145CB6">
      <w:pPr>
        <w:pStyle w:val="TableofFigures"/>
        <w:tabs>
          <w:tab w:val="right" w:leader="dot" w:pos="9350"/>
        </w:tabs>
        <w:rPr>
          <w:rFonts w:eastAsiaTheme="minorEastAsia"/>
          <w:noProof/>
        </w:rPr>
      </w:pPr>
      <w:hyperlink w:anchor="_Toc13092211" w:history="1">
        <w:r w:rsidR="00C0052D" w:rsidRPr="0019319F">
          <w:rPr>
            <w:rStyle w:val="Hyperlink"/>
            <w:rFonts w:ascii="Times New Roman" w:hAnsi="Times New Roman" w:cs="Times New Roman"/>
            <w:noProof/>
          </w:rPr>
          <w:t>Table 15: Frequencies of the helpfulness of the Officers</w:t>
        </w:r>
        <w:r w:rsidR="00C0052D">
          <w:rPr>
            <w:noProof/>
            <w:webHidden/>
          </w:rPr>
          <w:tab/>
        </w:r>
        <w:r w:rsidR="00C0052D">
          <w:rPr>
            <w:noProof/>
            <w:webHidden/>
          </w:rPr>
          <w:fldChar w:fldCharType="begin"/>
        </w:r>
        <w:r w:rsidR="00C0052D">
          <w:rPr>
            <w:noProof/>
            <w:webHidden/>
          </w:rPr>
          <w:instrText xml:space="preserve"> PAGEREF _Toc13092211 \h </w:instrText>
        </w:r>
        <w:r w:rsidR="00C0052D">
          <w:rPr>
            <w:noProof/>
            <w:webHidden/>
          </w:rPr>
        </w:r>
        <w:r w:rsidR="00C0052D">
          <w:rPr>
            <w:noProof/>
            <w:webHidden/>
          </w:rPr>
          <w:fldChar w:fldCharType="separate"/>
        </w:r>
        <w:r w:rsidR="00C0052D">
          <w:rPr>
            <w:noProof/>
            <w:webHidden/>
          </w:rPr>
          <w:t>58</w:t>
        </w:r>
        <w:r w:rsidR="00C0052D">
          <w:rPr>
            <w:noProof/>
            <w:webHidden/>
          </w:rPr>
          <w:fldChar w:fldCharType="end"/>
        </w:r>
      </w:hyperlink>
    </w:p>
    <w:p w14:paraId="274A8D32" w14:textId="77777777" w:rsidR="00C0052D" w:rsidRDefault="00145CB6">
      <w:pPr>
        <w:pStyle w:val="TableofFigures"/>
        <w:tabs>
          <w:tab w:val="right" w:leader="dot" w:pos="9350"/>
        </w:tabs>
        <w:rPr>
          <w:rFonts w:eastAsiaTheme="minorEastAsia"/>
          <w:noProof/>
        </w:rPr>
      </w:pPr>
      <w:hyperlink w:anchor="_Toc13092212" w:history="1">
        <w:r w:rsidR="00C0052D" w:rsidRPr="0019319F">
          <w:rPr>
            <w:rStyle w:val="Hyperlink"/>
            <w:rFonts w:ascii="Times New Roman" w:hAnsi="Times New Roman" w:cs="Times New Roman"/>
            <w:noProof/>
          </w:rPr>
          <w:t>Table 16: Frequencies of the Employees are promptness &amp; capabilities</w:t>
        </w:r>
        <w:r w:rsidR="00C0052D">
          <w:rPr>
            <w:noProof/>
            <w:webHidden/>
          </w:rPr>
          <w:tab/>
        </w:r>
        <w:r w:rsidR="00C0052D">
          <w:rPr>
            <w:noProof/>
            <w:webHidden/>
          </w:rPr>
          <w:fldChar w:fldCharType="begin"/>
        </w:r>
        <w:r w:rsidR="00C0052D">
          <w:rPr>
            <w:noProof/>
            <w:webHidden/>
          </w:rPr>
          <w:instrText xml:space="preserve"> PAGEREF _Toc13092212 \h </w:instrText>
        </w:r>
        <w:r w:rsidR="00C0052D">
          <w:rPr>
            <w:noProof/>
            <w:webHidden/>
          </w:rPr>
        </w:r>
        <w:r w:rsidR="00C0052D">
          <w:rPr>
            <w:noProof/>
            <w:webHidden/>
          </w:rPr>
          <w:fldChar w:fldCharType="separate"/>
        </w:r>
        <w:r w:rsidR="00C0052D">
          <w:rPr>
            <w:noProof/>
            <w:webHidden/>
          </w:rPr>
          <w:t>59</w:t>
        </w:r>
        <w:r w:rsidR="00C0052D">
          <w:rPr>
            <w:noProof/>
            <w:webHidden/>
          </w:rPr>
          <w:fldChar w:fldCharType="end"/>
        </w:r>
      </w:hyperlink>
    </w:p>
    <w:p w14:paraId="72176C96" w14:textId="77777777" w:rsidR="00C0052D" w:rsidRDefault="00145CB6">
      <w:pPr>
        <w:pStyle w:val="TableofFigures"/>
        <w:tabs>
          <w:tab w:val="right" w:leader="dot" w:pos="9350"/>
        </w:tabs>
        <w:rPr>
          <w:rFonts w:eastAsiaTheme="minorEastAsia"/>
          <w:noProof/>
        </w:rPr>
      </w:pPr>
      <w:hyperlink w:anchor="_Toc13092213" w:history="1">
        <w:r w:rsidR="00C0052D" w:rsidRPr="0019319F">
          <w:rPr>
            <w:rStyle w:val="Hyperlink"/>
            <w:rFonts w:ascii="Times New Roman" w:hAnsi="Times New Roman" w:cs="Times New Roman"/>
            <w:noProof/>
          </w:rPr>
          <w:t>Table 17: Frequencies of the attractiveness of the products &amp; services</w:t>
        </w:r>
        <w:r w:rsidR="00C0052D">
          <w:rPr>
            <w:noProof/>
            <w:webHidden/>
          </w:rPr>
          <w:tab/>
        </w:r>
        <w:r w:rsidR="00C0052D">
          <w:rPr>
            <w:noProof/>
            <w:webHidden/>
          </w:rPr>
          <w:fldChar w:fldCharType="begin"/>
        </w:r>
        <w:r w:rsidR="00C0052D">
          <w:rPr>
            <w:noProof/>
            <w:webHidden/>
          </w:rPr>
          <w:instrText xml:space="preserve"> PAGEREF _Toc13092213 \h </w:instrText>
        </w:r>
        <w:r w:rsidR="00C0052D">
          <w:rPr>
            <w:noProof/>
            <w:webHidden/>
          </w:rPr>
        </w:r>
        <w:r w:rsidR="00C0052D">
          <w:rPr>
            <w:noProof/>
            <w:webHidden/>
          </w:rPr>
          <w:fldChar w:fldCharType="separate"/>
        </w:r>
        <w:r w:rsidR="00C0052D">
          <w:rPr>
            <w:noProof/>
            <w:webHidden/>
          </w:rPr>
          <w:t>60</w:t>
        </w:r>
        <w:r w:rsidR="00C0052D">
          <w:rPr>
            <w:noProof/>
            <w:webHidden/>
          </w:rPr>
          <w:fldChar w:fldCharType="end"/>
        </w:r>
      </w:hyperlink>
    </w:p>
    <w:p w14:paraId="07ADA3E4" w14:textId="77777777" w:rsidR="00C0052D" w:rsidRDefault="00145CB6">
      <w:pPr>
        <w:pStyle w:val="TableofFigures"/>
        <w:tabs>
          <w:tab w:val="right" w:leader="dot" w:pos="9350"/>
        </w:tabs>
        <w:rPr>
          <w:rFonts w:eastAsiaTheme="minorEastAsia"/>
          <w:noProof/>
        </w:rPr>
      </w:pPr>
      <w:hyperlink w:anchor="_Toc13092214" w:history="1">
        <w:r w:rsidR="00C0052D" w:rsidRPr="0019319F">
          <w:rPr>
            <w:rStyle w:val="Hyperlink"/>
            <w:rFonts w:ascii="Times New Roman" w:hAnsi="Times New Roman" w:cs="Times New Roman"/>
            <w:noProof/>
          </w:rPr>
          <w:t>TaTable 18: Frequencies of the overall satisfaction toward the bank</w:t>
        </w:r>
        <w:r w:rsidR="00C0052D">
          <w:rPr>
            <w:noProof/>
            <w:webHidden/>
          </w:rPr>
          <w:tab/>
        </w:r>
        <w:r w:rsidR="00C0052D">
          <w:rPr>
            <w:noProof/>
            <w:webHidden/>
          </w:rPr>
          <w:fldChar w:fldCharType="begin"/>
        </w:r>
        <w:r w:rsidR="00C0052D">
          <w:rPr>
            <w:noProof/>
            <w:webHidden/>
          </w:rPr>
          <w:instrText xml:space="preserve"> PAGEREF _Toc13092214 \h </w:instrText>
        </w:r>
        <w:r w:rsidR="00C0052D">
          <w:rPr>
            <w:noProof/>
            <w:webHidden/>
          </w:rPr>
        </w:r>
        <w:r w:rsidR="00C0052D">
          <w:rPr>
            <w:noProof/>
            <w:webHidden/>
          </w:rPr>
          <w:fldChar w:fldCharType="separate"/>
        </w:r>
        <w:r w:rsidR="00C0052D">
          <w:rPr>
            <w:noProof/>
            <w:webHidden/>
          </w:rPr>
          <w:t>61</w:t>
        </w:r>
        <w:r w:rsidR="00C0052D">
          <w:rPr>
            <w:noProof/>
            <w:webHidden/>
          </w:rPr>
          <w:fldChar w:fldCharType="end"/>
        </w:r>
      </w:hyperlink>
    </w:p>
    <w:p w14:paraId="2B751CCC" w14:textId="77777777" w:rsidR="00C0052D" w:rsidRDefault="00145CB6">
      <w:pPr>
        <w:pStyle w:val="TableofFigures"/>
        <w:tabs>
          <w:tab w:val="right" w:leader="dot" w:pos="9350"/>
        </w:tabs>
        <w:rPr>
          <w:rFonts w:eastAsiaTheme="minorEastAsia"/>
          <w:noProof/>
        </w:rPr>
      </w:pPr>
      <w:hyperlink w:anchor="_Toc13092215" w:history="1">
        <w:r w:rsidR="00C0052D" w:rsidRPr="0019319F">
          <w:rPr>
            <w:rStyle w:val="Hyperlink"/>
            <w:rFonts w:ascii="Times New Roman" w:hAnsi="Times New Roman" w:cs="Times New Roman"/>
            <w:noProof/>
          </w:rPr>
          <w:t>Table 19: Frequencies of Overall Satisfaction of Customers</w:t>
        </w:r>
        <w:r w:rsidR="00C0052D">
          <w:rPr>
            <w:noProof/>
            <w:webHidden/>
          </w:rPr>
          <w:tab/>
        </w:r>
        <w:r w:rsidR="00C0052D">
          <w:rPr>
            <w:noProof/>
            <w:webHidden/>
          </w:rPr>
          <w:fldChar w:fldCharType="begin"/>
        </w:r>
        <w:r w:rsidR="00C0052D">
          <w:rPr>
            <w:noProof/>
            <w:webHidden/>
          </w:rPr>
          <w:instrText xml:space="preserve"> PAGEREF _Toc13092215 \h </w:instrText>
        </w:r>
        <w:r w:rsidR="00C0052D">
          <w:rPr>
            <w:noProof/>
            <w:webHidden/>
          </w:rPr>
        </w:r>
        <w:r w:rsidR="00C0052D">
          <w:rPr>
            <w:noProof/>
            <w:webHidden/>
          </w:rPr>
          <w:fldChar w:fldCharType="separate"/>
        </w:r>
        <w:r w:rsidR="00C0052D">
          <w:rPr>
            <w:noProof/>
            <w:webHidden/>
          </w:rPr>
          <w:t>61</w:t>
        </w:r>
        <w:r w:rsidR="00C0052D">
          <w:rPr>
            <w:noProof/>
            <w:webHidden/>
          </w:rPr>
          <w:fldChar w:fldCharType="end"/>
        </w:r>
      </w:hyperlink>
    </w:p>
    <w:p w14:paraId="46DE9613" w14:textId="77777777" w:rsidR="00C0052D" w:rsidRDefault="00145CB6">
      <w:pPr>
        <w:pStyle w:val="TableofFigures"/>
        <w:tabs>
          <w:tab w:val="right" w:leader="dot" w:pos="9350"/>
        </w:tabs>
        <w:rPr>
          <w:rFonts w:eastAsiaTheme="minorEastAsia"/>
          <w:noProof/>
        </w:rPr>
      </w:pPr>
      <w:hyperlink w:anchor="_Toc13092216" w:history="1">
        <w:r w:rsidR="00C0052D" w:rsidRPr="0019319F">
          <w:rPr>
            <w:rStyle w:val="Hyperlink"/>
            <w:rFonts w:ascii="Times New Roman" w:hAnsi="Times New Roman" w:cs="Times New Roman"/>
            <w:noProof/>
          </w:rPr>
          <w:t>Table 20: Frequencies of the Service Charges charged by Bank Asia Limited</w:t>
        </w:r>
        <w:r w:rsidR="00C0052D">
          <w:rPr>
            <w:noProof/>
            <w:webHidden/>
          </w:rPr>
          <w:tab/>
        </w:r>
        <w:r w:rsidR="00C0052D">
          <w:rPr>
            <w:noProof/>
            <w:webHidden/>
          </w:rPr>
          <w:fldChar w:fldCharType="begin"/>
        </w:r>
        <w:r w:rsidR="00C0052D">
          <w:rPr>
            <w:noProof/>
            <w:webHidden/>
          </w:rPr>
          <w:instrText xml:space="preserve"> PAGEREF _Toc13092216 \h </w:instrText>
        </w:r>
        <w:r w:rsidR="00C0052D">
          <w:rPr>
            <w:noProof/>
            <w:webHidden/>
          </w:rPr>
        </w:r>
        <w:r w:rsidR="00C0052D">
          <w:rPr>
            <w:noProof/>
            <w:webHidden/>
          </w:rPr>
          <w:fldChar w:fldCharType="separate"/>
        </w:r>
        <w:r w:rsidR="00C0052D">
          <w:rPr>
            <w:noProof/>
            <w:webHidden/>
          </w:rPr>
          <w:t>62</w:t>
        </w:r>
        <w:r w:rsidR="00C0052D">
          <w:rPr>
            <w:noProof/>
            <w:webHidden/>
          </w:rPr>
          <w:fldChar w:fldCharType="end"/>
        </w:r>
      </w:hyperlink>
    </w:p>
    <w:p w14:paraId="64303A2E" w14:textId="77777777" w:rsidR="00C0052D" w:rsidRDefault="00145CB6">
      <w:pPr>
        <w:pStyle w:val="TableofFigures"/>
        <w:tabs>
          <w:tab w:val="right" w:leader="dot" w:pos="9350"/>
        </w:tabs>
        <w:rPr>
          <w:rFonts w:eastAsiaTheme="minorEastAsia"/>
          <w:noProof/>
        </w:rPr>
      </w:pPr>
      <w:hyperlink w:anchor="_Toc13092217" w:history="1">
        <w:r w:rsidR="00C0052D" w:rsidRPr="0019319F">
          <w:rPr>
            <w:rStyle w:val="Hyperlink"/>
            <w:rFonts w:ascii="Times New Roman" w:hAnsi="Times New Roman" w:cs="Times New Roman"/>
            <w:noProof/>
          </w:rPr>
          <w:t>Table 21: Frequencies of Interest rates of Savings Schemes</w:t>
        </w:r>
        <w:r w:rsidR="00C0052D">
          <w:rPr>
            <w:noProof/>
            <w:webHidden/>
          </w:rPr>
          <w:tab/>
        </w:r>
        <w:r w:rsidR="00C0052D">
          <w:rPr>
            <w:noProof/>
            <w:webHidden/>
          </w:rPr>
          <w:fldChar w:fldCharType="begin"/>
        </w:r>
        <w:r w:rsidR="00C0052D">
          <w:rPr>
            <w:noProof/>
            <w:webHidden/>
          </w:rPr>
          <w:instrText xml:space="preserve"> PAGEREF _Toc13092217 \h </w:instrText>
        </w:r>
        <w:r w:rsidR="00C0052D">
          <w:rPr>
            <w:noProof/>
            <w:webHidden/>
          </w:rPr>
        </w:r>
        <w:r w:rsidR="00C0052D">
          <w:rPr>
            <w:noProof/>
            <w:webHidden/>
          </w:rPr>
          <w:fldChar w:fldCharType="separate"/>
        </w:r>
        <w:r w:rsidR="00C0052D">
          <w:rPr>
            <w:noProof/>
            <w:webHidden/>
          </w:rPr>
          <w:t>63</w:t>
        </w:r>
        <w:r w:rsidR="00C0052D">
          <w:rPr>
            <w:noProof/>
            <w:webHidden/>
          </w:rPr>
          <w:fldChar w:fldCharType="end"/>
        </w:r>
      </w:hyperlink>
    </w:p>
    <w:p w14:paraId="2934EA67" w14:textId="77777777" w:rsidR="00C0052D" w:rsidRDefault="00145CB6">
      <w:pPr>
        <w:pStyle w:val="TableofFigures"/>
        <w:tabs>
          <w:tab w:val="right" w:leader="dot" w:pos="9350"/>
        </w:tabs>
        <w:rPr>
          <w:rFonts w:eastAsiaTheme="minorEastAsia"/>
          <w:noProof/>
        </w:rPr>
      </w:pPr>
      <w:hyperlink w:anchor="_Toc13092218" w:history="1">
        <w:r w:rsidR="00C0052D" w:rsidRPr="0019319F">
          <w:rPr>
            <w:rStyle w:val="Hyperlink"/>
            <w:rFonts w:ascii="Times New Roman" w:hAnsi="Times New Roman" w:cs="Times New Roman"/>
            <w:noProof/>
          </w:rPr>
          <w:t>Table 22: Frequencies of Interest Rates against Loans</w:t>
        </w:r>
        <w:r w:rsidR="00C0052D">
          <w:rPr>
            <w:noProof/>
            <w:webHidden/>
          </w:rPr>
          <w:tab/>
        </w:r>
        <w:r w:rsidR="00C0052D">
          <w:rPr>
            <w:noProof/>
            <w:webHidden/>
          </w:rPr>
          <w:fldChar w:fldCharType="begin"/>
        </w:r>
        <w:r w:rsidR="00C0052D">
          <w:rPr>
            <w:noProof/>
            <w:webHidden/>
          </w:rPr>
          <w:instrText xml:space="preserve"> PAGEREF _Toc13092218 \h </w:instrText>
        </w:r>
        <w:r w:rsidR="00C0052D">
          <w:rPr>
            <w:noProof/>
            <w:webHidden/>
          </w:rPr>
        </w:r>
        <w:r w:rsidR="00C0052D">
          <w:rPr>
            <w:noProof/>
            <w:webHidden/>
          </w:rPr>
          <w:fldChar w:fldCharType="separate"/>
        </w:r>
        <w:r w:rsidR="00C0052D">
          <w:rPr>
            <w:noProof/>
            <w:webHidden/>
          </w:rPr>
          <w:t>64</w:t>
        </w:r>
        <w:r w:rsidR="00C0052D">
          <w:rPr>
            <w:noProof/>
            <w:webHidden/>
          </w:rPr>
          <w:fldChar w:fldCharType="end"/>
        </w:r>
      </w:hyperlink>
    </w:p>
    <w:p w14:paraId="6E113646" w14:textId="77777777" w:rsidR="00C0052D" w:rsidRDefault="00145CB6">
      <w:pPr>
        <w:pStyle w:val="TableofFigures"/>
        <w:tabs>
          <w:tab w:val="right" w:leader="dot" w:pos="9350"/>
        </w:tabs>
        <w:rPr>
          <w:rFonts w:eastAsiaTheme="minorEastAsia"/>
          <w:noProof/>
        </w:rPr>
      </w:pPr>
      <w:hyperlink w:anchor="_Toc13092219" w:history="1">
        <w:r w:rsidR="00C0052D" w:rsidRPr="0019319F">
          <w:rPr>
            <w:rStyle w:val="Hyperlink"/>
            <w:rFonts w:ascii="Times New Roman" w:hAnsi="Times New Roman" w:cs="Times New Roman"/>
            <w:noProof/>
          </w:rPr>
          <w:t>Table 23: Frequencies of Security Systems</w:t>
        </w:r>
        <w:r w:rsidR="00C0052D">
          <w:rPr>
            <w:noProof/>
            <w:webHidden/>
          </w:rPr>
          <w:tab/>
        </w:r>
        <w:r w:rsidR="00C0052D">
          <w:rPr>
            <w:noProof/>
            <w:webHidden/>
          </w:rPr>
          <w:fldChar w:fldCharType="begin"/>
        </w:r>
        <w:r w:rsidR="00C0052D">
          <w:rPr>
            <w:noProof/>
            <w:webHidden/>
          </w:rPr>
          <w:instrText xml:space="preserve"> PAGEREF _Toc13092219 \h </w:instrText>
        </w:r>
        <w:r w:rsidR="00C0052D">
          <w:rPr>
            <w:noProof/>
            <w:webHidden/>
          </w:rPr>
        </w:r>
        <w:r w:rsidR="00C0052D">
          <w:rPr>
            <w:noProof/>
            <w:webHidden/>
          </w:rPr>
          <w:fldChar w:fldCharType="separate"/>
        </w:r>
        <w:r w:rsidR="00C0052D">
          <w:rPr>
            <w:noProof/>
            <w:webHidden/>
          </w:rPr>
          <w:t>65</w:t>
        </w:r>
        <w:r w:rsidR="00C0052D">
          <w:rPr>
            <w:noProof/>
            <w:webHidden/>
          </w:rPr>
          <w:fldChar w:fldCharType="end"/>
        </w:r>
      </w:hyperlink>
    </w:p>
    <w:p w14:paraId="255C18DD" w14:textId="77777777" w:rsidR="002A6304" w:rsidRDefault="00242090"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fldChar w:fldCharType="end"/>
      </w:r>
    </w:p>
    <w:p w14:paraId="59328C75" w14:textId="77777777" w:rsidR="00320A93" w:rsidRDefault="00320A93" w:rsidP="00101791">
      <w:pPr>
        <w:spacing w:before="100" w:beforeAutospacing="1" w:after="100" w:afterAutospacing="1" w:line="25" w:lineRule="atLeast"/>
        <w:jc w:val="both"/>
        <w:rPr>
          <w:rFonts w:ascii="Times New Roman" w:hAnsi="Times New Roman" w:cs="Times New Roman"/>
          <w:sz w:val="24"/>
          <w:szCs w:val="24"/>
        </w:rPr>
      </w:pPr>
    </w:p>
    <w:p w14:paraId="03434ADC"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479B920B"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363E8BB6"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18829C30"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65AE9375"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755BEE48"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62D126E2"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0CCD8725"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43C63E27" w14:textId="77777777" w:rsidR="00320A93" w:rsidRDefault="00242090">
      <w:pPr>
        <w:pStyle w:val="TableofFigures"/>
        <w:tabs>
          <w:tab w:val="right" w:leader="dot" w:pos="9350"/>
        </w:tabs>
        <w:rPr>
          <w:rFonts w:eastAsiaTheme="minorEastAsia"/>
          <w:noProof/>
        </w:rPr>
      </w:pPr>
      <w:r w:rsidRPr="006B5C20">
        <w:rPr>
          <w:rFonts w:ascii="Times New Roman" w:hAnsi="Times New Roman" w:cs="Times New Roman"/>
          <w:sz w:val="24"/>
          <w:szCs w:val="24"/>
        </w:rPr>
        <w:fldChar w:fldCharType="begin"/>
      </w:r>
      <w:r w:rsidR="0076587C" w:rsidRPr="006B5C20">
        <w:rPr>
          <w:rFonts w:ascii="Times New Roman" w:hAnsi="Times New Roman" w:cs="Times New Roman"/>
          <w:sz w:val="24"/>
          <w:szCs w:val="24"/>
        </w:rPr>
        <w:instrText xml:space="preserve"> TOC \h \z \c "Figure" </w:instrText>
      </w:r>
      <w:r w:rsidRPr="006B5C20">
        <w:rPr>
          <w:rFonts w:ascii="Times New Roman" w:hAnsi="Times New Roman" w:cs="Times New Roman"/>
          <w:sz w:val="24"/>
          <w:szCs w:val="24"/>
        </w:rPr>
        <w:fldChar w:fldCharType="separate"/>
      </w:r>
      <w:hyperlink w:anchor="_Toc13092171" w:history="1">
        <w:r w:rsidR="00320A93" w:rsidRPr="00CC022C">
          <w:rPr>
            <w:rStyle w:val="Hyperlink"/>
            <w:rFonts w:ascii="Times New Roman" w:hAnsi="Times New Roman" w:cs="Times New Roman"/>
            <w:noProof/>
          </w:rPr>
          <w:t>Figure 1: General Banking Activities of Gulshan-2 Branch</w:t>
        </w:r>
        <w:r w:rsidR="00320A93">
          <w:rPr>
            <w:noProof/>
            <w:webHidden/>
          </w:rPr>
          <w:tab/>
        </w:r>
        <w:r w:rsidR="00320A93">
          <w:rPr>
            <w:noProof/>
            <w:webHidden/>
          </w:rPr>
          <w:fldChar w:fldCharType="begin"/>
        </w:r>
        <w:r w:rsidR="00320A93">
          <w:rPr>
            <w:noProof/>
            <w:webHidden/>
          </w:rPr>
          <w:instrText xml:space="preserve"> PAGEREF _Toc13092171 \h </w:instrText>
        </w:r>
        <w:r w:rsidR="00320A93">
          <w:rPr>
            <w:noProof/>
            <w:webHidden/>
          </w:rPr>
        </w:r>
        <w:r w:rsidR="00320A93">
          <w:rPr>
            <w:noProof/>
            <w:webHidden/>
          </w:rPr>
          <w:fldChar w:fldCharType="separate"/>
        </w:r>
        <w:r w:rsidR="00320A93">
          <w:rPr>
            <w:noProof/>
            <w:webHidden/>
          </w:rPr>
          <w:t>41</w:t>
        </w:r>
        <w:r w:rsidR="00320A93">
          <w:rPr>
            <w:noProof/>
            <w:webHidden/>
          </w:rPr>
          <w:fldChar w:fldCharType="end"/>
        </w:r>
      </w:hyperlink>
    </w:p>
    <w:p w14:paraId="274B4259" w14:textId="77777777" w:rsidR="00320A93" w:rsidRDefault="00145CB6">
      <w:pPr>
        <w:pStyle w:val="TableofFigures"/>
        <w:tabs>
          <w:tab w:val="right" w:leader="dot" w:pos="9350"/>
        </w:tabs>
        <w:rPr>
          <w:rFonts w:eastAsiaTheme="minorEastAsia"/>
          <w:noProof/>
        </w:rPr>
      </w:pPr>
      <w:hyperlink w:anchor="_Toc13092172" w:history="1">
        <w:r w:rsidR="00320A93" w:rsidRPr="00CC022C">
          <w:rPr>
            <w:rStyle w:val="Hyperlink"/>
            <w:rFonts w:ascii="Times New Roman" w:hAnsi="Times New Roman" w:cs="Times New Roman"/>
            <w:noProof/>
          </w:rPr>
          <w:t>Figure 2: Procedures of Account Opening Flow Chart</w:t>
        </w:r>
        <w:r w:rsidR="00320A93">
          <w:rPr>
            <w:noProof/>
            <w:webHidden/>
          </w:rPr>
          <w:tab/>
        </w:r>
        <w:r w:rsidR="00320A93">
          <w:rPr>
            <w:noProof/>
            <w:webHidden/>
          </w:rPr>
          <w:fldChar w:fldCharType="begin"/>
        </w:r>
        <w:r w:rsidR="00320A93">
          <w:rPr>
            <w:noProof/>
            <w:webHidden/>
          </w:rPr>
          <w:instrText xml:space="preserve"> PAGEREF _Toc13092172 \h </w:instrText>
        </w:r>
        <w:r w:rsidR="00320A93">
          <w:rPr>
            <w:noProof/>
            <w:webHidden/>
          </w:rPr>
        </w:r>
        <w:r w:rsidR="00320A93">
          <w:rPr>
            <w:noProof/>
            <w:webHidden/>
          </w:rPr>
          <w:fldChar w:fldCharType="separate"/>
        </w:r>
        <w:r w:rsidR="00320A93">
          <w:rPr>
            <w:noProof/>
            <w:webHidden/>
          </w:rPr>
          <w:t>43</w:t>
        </w:r>
        <w:r w:rsidR="00320A93">
          <w:rPr>
            <w:noProof/>
            <w:webHidden/>
          </w:rPr>
          <w:fldChar w:fldCharType="end"/>
        </w:r>
      </w:hyperlink>
    </w:p>
    <w:p w14:paraId="0D3D248E" w14:textId="77777777" w:rsidR="00320A93" w:rsidRDefault="00145CB6">
      <w:pPr>
        <w:pStyle w:val="TableofFigures"/>
        <w:tabs>
          <w:tab w:val="right" w:leader="dot" w:pos="9350"/>
        </w:tabs>
        <w:rPr>
          <w:rFonts w:eastAsiaTheme="minorEastAsia"/>
          <w:noProof/>
        </w:rPr>
      </w:pPr>
      <w:hyperlink w:anchor="_Toc13092173" w:history="1">
        <w:r w:rsidR="00320A93" w:rsidRPr="00CC022C">
          <w:rPr>
            <w:rStyle w:val="Hyperlink"/>
            <w:rFonts w:ascii="Times New Roman" w:hAnsi="Times New Roman" w:cs="Times New Roman"/>
            <w:noProof/>
          </w:rPr>
          <w:t>Figure 3: Procedure of Issuing Cheque Book</w:t>
        </w:r>
        <w:r w:rsidR="00320A93">
          <w:rPr>
            <w:noProof/>
            <w:webHidden/>
          </w:rPr>
          <w:tab/>
        </w:r>
        <w:r w:rsidR="00320A93">
          <w:rPr>
            <w:noProof/>
            <w:webHidden/>
          </w:rPr>
          <w:fldChar w:fldCharType="begin"/>
        </w:r>
        <w:r w:rsidR="00320A93">
          <w:rPr>
            <w:noProof/>
            <w:webHidden/>
          </w:rPr>
          <w:instrText xml:space="preserve"> PAGEREF _Toc13092173 \h </w:instrText>
        </w:r>
        <w:r w:rsidR="00320A93">
          <w:rPr>
            <w:noProof/>
            <w:webHidden/>
          </w:rPr>
        </w:r>
        <w:r w:rsidR="00320A93">
          <w:rPr>
            <w:noProof/>
            <w:webHidden/>
          </w:rPr>
          <w:fldChar w:fldCharType="separate"/>
        </w:r>
        <w:r w:rsidR="00320A93">
          <w:rPr>
            <w:noProof/>
            <w:webHidden/>
          </w:rPr>
          <w:t>44</w:t>
        </w:r>
        <w:r w:rsidR="00320A93">
          <w:rPr>
            <w:noProof/>
            <w:webHidden/>
          </w:rPr>
          <w:fldChar w:fldCharType="end"/>
        </w:r>
      </w:hyperlink>
    </w:p>
    <w:p w14:paraId="7DB0155A" w14:textId="77777777" w:rsidR="00320A93" w:rsidRDefault="00145CB6">
      <w:pPr>
        <w:pStyle w:val="TableofFigures"/>
        <w:tabs>
          <w:tab w:val="right" w:leader="dot" w:pos="9350"/>
        </w:tabs>
        <w:rPr>
          <w:rFonts w:eastAsiaTheme="minorEastAsia"/>
          <w:noProof/>
        </w:rPr>
      </w:pPr>
      <w:hyperlink w:anchor="_Toc13092174" w:history="1">
        <w:r w:rsidR="00320A93" w:rsidRPr="00CC022C">
          <w:rPr>
            <w:rStyle w:val="Hyperlink"/>
            <w:rFonts w:ascii="Times New Roman" w:hAnsi="Times New Roman" w:cs="Times New Roman"/>
            <w:noProof/>
          </w:rPr>
          <w:t>Figure 4: Percentage with Total Amount</w:t>
        </w:r>
        <w:r w:rsidR="00320A93">
          <w:rPr>
            <w:noProof/>
            <w:webHidden/>
          </w:rPr>
          <w:tab/>
        </w:r>
        <w:r w:rsidR="00320A93">
          <w:rPr>
            <w:noProof/>
            <w:webHidden/>
          </w:rPr>
          <w:fldChar w:fldCharType="begin"/>
        </w:r>
        <w:r w:rsidR="00320A93">
          <w:rPr>
            <w:noProof/>
            <w:webHidden/>
          </w:rPr>
          <w:instrText xml:space="preserve"> PAGEREF _Toc13092174 \h </w:instrText>
        </w:r>
        <w:r w:rsidR="00320A93">
          <w:rPr>
            <w:noProof/>
            <w:webHidden/>
          </w:rPr>
        </w:r>
        <w:r w:rsidR="00320A93">
          <w:rPr>
            <w:noProof/>
            <w:webHidden/>
          </w:rPr>
          <w:fldChar w:fldCharType="separate"/>
        </w:r>
        <w:r w:rsidR="00320A93">
          <w:rPr>
            <w:noProof/>
            <w:webHidden/>
          </w:rPr>
          <w:t>50</w:t>
        </w:r>
        <w:r w:rsidR="00320A93">
          <w:rPr>
            <w:noProof/>
            <w:webHidden/>
          </w:rPr>
          <w:fldChar w:fldCharType="end"/>
        </w:r>
      </w:hyperlink>
    </w:p>
    <w:p w14:paraId="67301F9E" w14:textId="77777777" w:rsidR="00320A93" w:rsidRDefault="00145CB6">
      <w:pPr>
        <w:pStyle w:val="TableofFigures"/>
        <w:tabs>
          <w:tab w:val="right" w:leader="dot" w:pos="9350"/>
        </w:tabs>
        <w:rPr>
          <w:rFonts w:eastAsiaTheme="minorEastAsia"/>
          <w:noProof/>
        </w:rPr>
      </w:pPr>
      <w:hyperlink w:anchor="_Toc13092175" w:history="1">
        <w:r w:rsidR="00320A93" w:rsidRPr="00CC022C">
          <w:rPr>
            <w:rStyle w:val="Hyperlink"/>
            <w:rFonts w:ascii="Times New Roman" w:hAnsi="Times New Roman" w:cs="Times New Roman"/>
            <w:noProof/>
          </w:rPr>
          <w:t>Figure 5: SWOT Analysis of Bank Asia Limited</w:t>
        </w:r>
        <w:r w:rsidR="00320A93">
          <w:rPr>
            <w:noProof/>
            <w:webHidden/>
          </w:rPr>
          <w:tab/>
        </w:r>
        <w:r w:rsidR="00320A93">
          <w:rPr>
            <w:noProof/>
            <w:webHidden/>
          </w:rPr>
          <w:fldChar w:fldCharType="begin"/>
        </w:r>
        <w:r w:rsidR="00320A93">
          <w:rPr>
            <w:noProof/>
            <w:webHidden/>
          </w:rPr>
          <w:instrText xml:space="preserve"> PAGEREF _Toc13092175 \h </w:instrText>
        </w:r>
        <w:r w:rsidR="00320A93">
          <w:rPr>
            <w:noProof/>
            <w:webHidden/>
          </w:rPr>
        </w:r>
        <w:r w:rsidR="00320A93">
          <w:rPr>
            <w:noProof/>
            <w:webHidden/>
          </w:rPr>
          <w:fldChar w:fldCharType="separate"/>
        </w:r>
        <w:r w:rsidR="00320A93">
          <w:rPr>
            <w:noProof/>
            <w:webHidden/>
          </w:rPr>
          <w:t>54</w:t>
        </w:r>
        <w:r w:rsidR="00320A93">
          <w:rPr>
            <w:noProof/>
            <w:webHidden/>
          </w:rPr>
          <w:fldChar w:fldCharType="end"/>
        </w:r>
      </w:hyperlink>
    </w:p>
    <w:p w14:paraId="3C39EF67" w14:textId="77777777" w:rsidR="00320A93" w:rsidRDefault="00145CB6">
      <w:pPr>
        <w:pStyle w:val="TableofFigures"/>
        <w:tabs>
          <w:tab w:val="right" w:leader="dot" w:pos="9350"/>
        </w:tabs>
        <w:rPr>
          <w:rFonts w:eastAsiaTheme="minorEastAsia"/>
          <w:noProof/>
        </w:rPr>
      </w:pPr>
      <w:hyperlink w:anchor="_Toc13092176" w:history="1">
        <w:r w:rsidR="00320A93" w:rsidRPr="00CC022C">
          <w:rPr>
            <w:rStyle w:val="Hyperlink"/>
            <w:rFonts w:ascii="Times New Roman" w:hAnsi="Times New Roman" w:cs="Times New Roman"/>
            <w:noProof/>
          </w:rPr>
          <w:t>Figure 6: Frequencies of Environment in the Bank</w:t>
        </w:r>
        <w:r w:rsidR="00320A93">
          <w:rPr>
            <w:noProof/>
            <w:webHidden/>
          </w:rPr>
          <w:tab/>
        </w:r>
        <w:r w:rsidR="00320A93">
          <w:rPr>
            <w:noProof/>
            <w:webHidden/>
          </w:rPr>
          <w:fldChar w:fldCharType="begin"/>
        </w:r>
        <w:r w:rsidR="00320A93">
          <w:rPr>
            <w:noProof/>
            <w:webHidden/>
          </w:rPr>
          <w:instrText xml:space="preserve"> PAGEREF _Toc13092176 \h </w:instrText>
        </w:r>
        <w:r w:rsidR="00320A93">
          <w:rPr>
            <w:noProof/>
            <w:webHidden/>
          </w:rPr>
        </w:r>
        <w:r w:rsidR="00320A93">
          <w:rPr>
            <w:noProof/>
            <w:webHidden/>
          </w:rPr>
          <w:fldChar w:fldCharType="separate"/>
        </w:r>
        <w:r w:rsidR="00320A93">
          <w:rPr>
            <w:noProof/>
            <w:webHidden/>
          </w:rPr>
          <w:t>58</w:t>
        </w:r>
        <w:r w:rsidR="00320A93">
          <w:rPr>
            <w:noProof/>
            <w:webHidden/>
          </w:rPr>
          <w:fldChar w:fldCharType="end"/>
        </w:r>
      </w:hyperlink>
    </w:p>
    <w:p w14:paraId="15A217B0" w14:textId="77777777" w:rsidR="00320A93" w:rsidRDefault="00145CB6">
      <w:pPr>
        <w:pStyle w:val="TableofFigures"/>
        <w:tabs>
          <w:tab w:val="right" w:leader="dot" w:pos="9350"/>
        </w:tabs>
        <w:rPr>
          <w:rFonts w:eastAsiaTheme="minorEastAsia"/>
          <w:noProof/>
        </w:rPr>
      </w:pPr>
      <w:hyperlink w:anchor="_Toc13092177" w:history="1">
        <w:r w:rsidR="00320A93" w:rsidRPr="00CC022C">
          <w:rPr>
            <w:rStyle w:val="Hyperlink"/>
            <w:rFonts w:ascii="Times New Roman" w:hAnsi="Times New Roman" w:cs="Times New Roman"/>
            <w:noProof/>
          </w:rPr>
          <w:t>Figure 7: Frequencies of the helpfulness of Bank Asia Limited</w:t>
        </w:r>
        <w:r w:rsidR="00320A93">
          <w:rPr>
            <w:noProof/>
            <w:webHidden/>
          </w:rPr>
          <w:tab/>
        </w:r>
        <w:r w:rsidR="00320A93">
          <w:rPr>
            <w:noProof/>
            <w:webHidden/>
          </w:rPr>
          <w:fldChar w:fldCharType="begin"/>
        </w:r>
        <w:r w:rsidR="00320A93">
          <w:rPr>
            <w:noProof/>
            <w:webHidden/>
          </w:rPr>
          <w:instrText xml:space="preserve"> PAGEREF _Toc13092177 \h </w:instrText>
        </w:r>
        <w:r w:rsidR="00320A93">
          <w:rPr>
            <w:noProof/>
            <w:webHidden/>
          </w:rPr>
        </w:r>
        <w:r w:rsidR="00320A93">
          <w:rPr>
            <w:noProof/>
            <w:webHidden/>
          </w:rPr>
          <w:fldChar w:fldCharType="separate"/>
        </w:r>
        <w:r w:rsidR="00320A93">
          <w:rPr>
            <w:noProof/>
            <w:webHidden/>
          </w:rPr>
          <w:t>59</w:t>
        </w:r>
        <w:r w:rsidR="00320A93">
          <w:rPr>
            <w:noProof/>
            <w:webHidden/>
          </w:rPr>
          <w:fldChar w:fldCharType="end"/>
        </w:r>
      </w:hyperlink>
    </w:p>
    <w:p w14:paraId="0673898B" w14:textId="77777777" w:rsidR="00320A93" w:rsidRDefault="00145CB6">
      <w:pPr>
        <w:pStyle w:val="TableofFigures"/>
        <w:tabs>
          <w:tab w:val="right" w:leader="dot" w:pos="9350"/>
        </w:tabs>
        <w:rPr>
          <w:rFonts w:eastAsiaTheme="minorEastAsia"/>
          <w:noProof/>
        </w:rPr>
      </w:pPr>
      <w:hyperlink w:anchor="_Toc13092178" w:history="1">
        <w:r w:rsidR="00320A93" w:rsidRPr="00CC022C">
          <w:rPr>
            <w:rStyle w:val="Hyperlink"/>
            <w:rFonts w:ascii="Times New Roman" w:hAnsi="Times New Roman" w:cs="Times New Roman"/>
            <w:noProof/>
          </w:rPr>
          <w:t>Figure 8: Frequencies of the promptness &amp; capabilities of the employees</w:t>
        </w:r>
        <w:r w:rsidR="00320A93">
          <w:rPr>
            <w:noProof/>
            <w:webHidden/>
          </w:rPr>
          <w:tab/>
        </w:r>
        <w:r w:rsidR="00320A93">
          <w:rPr>
            <w:noProof/>
            <w:webHidden/>
          </w:rPr>
          <w:fldChar w:fldCharType="begin"/>
        </w:r>
        <w:r w:rsidR="00320A93">
          <w:rPr>
            <w:noProof/>
            <w:webHidden/>
          </w:rPr>
          <w:instrText xml:space="preserve"> PAGEREF _Toc13092178 \h </w:instrText>
        </w:r>
        <w:r w:rsidR="00320A93">
          <w:rPr>
            <w:noProof/>
            <w:webHidden/>
          </w:rPr>
        </w:r>
        <w:r w:rsidR="00320A93">
          <w:rPr>
            <w:noProof/>
            <w:webHidden/>
          </w:rPr>
          <w:fldChar w:fldCharType="separate"/>
        </w:r>
        <w:r w:rsidR="00320A93">
          <w:rPr>
            <w:noProof/>
            <w:webHidden/>
          </w:rPr>
          <w:t>60</w:t>
        </w:r>
        <w:r w:rsidR="00320A93">
          <w:rPr>
            <w:noProof/>
            <w:webHidden/>
          </w:rPr>
          <w:fldChar w:fldCharType="end"/>
        </w:r>
      </w:hyperlink>
    </w:p>
    <w:p w14:paraId="19703B5E" w14:textId="77777777" w:rsidR="00320A93" w:rsidRDefault="00145CB6">
      <w:pPr>
        <w:pStyle w:val="TableofFigures"/>
        <w:tabs>
          <w:tab w:val="right" w:leader="dot" w:pos="9350"/>
        </w:tabs>
        <w:rPr>
          <w:rFonts w:eastAsiaTheme="minorEastAsia"/>
          <w:noProof/>
        </w:rPr>
      </w:pPr>
      <w:hyperlink w:anchor="_Toc13092179" w:history="1">
        <w:r w:rsidR="00320A93" w:rsidRPr="00CC022C">
          <w:rPr>
            <w:rStyle w:val="Hyperlink"/>
            <w:rFonts w:ascii="Times New Roman" w:hAnsi="Times New Roman" w:cs="Times New Roman"/>
            <w:noProof/>
          </w:rPr>
          <w:t>Figure 9: Frequencies of the attractiveness of the products &amp; services</w:t>
        </w:r>
        <w:r w:rsidR="00320A93">
          <w:rPr>
            <w:noProof/>
            <w:webHidden/>
          </w:rPr>
          <w:tab/>
        </w:r>
        <w:r w:rsidR="00320A93">
          <w:rPr>
            <w:noProof/>
            <w:webHidden/>
          </w:rPr>
          <w:fldChar w:fldCharType="begin"/>
        </w:r>
        <w:r w:rsidR="00320A93">
          <w:rPr>
            <w:noProof/>
            <w:webHidden/>
          </w:rPr>
          <w:instrText xml:space="preserve"> PAGEREF _Toc13092179 \h </w:instrText>
        </w:r>
        <w:r w:rsidR="00320A93">
          <w:rPr>
            <w:noProof/>
            <w:webHidden/>
          </w:rPr>
        </w:r>
        <w:r w:rsidR="00320A93">
          <w:rPr>
            <w:noProof/>
            <w:webHidden/>
          </w:rPr>
          <w:fldChar w:fldCharType="separate"/>
        </w:r>
        <w:r w:rsidR="00320A93">
          <w:rPr>
            <w:noProof/>
            <w:webHidden/>
          </w:rPr>
          <w:t>61</w:t>
        </w:r>
        <w:r w:rsidR="00320A93">
          <w:rPr>
            <w:noProof/>
            <w:webHidden/>
          </w:rPr>
          <w:fldChar w:fldCharType="end"/>
        </w:r>
      </w:hyperlink>
    </w:p>
    <w:p w14:paraId="01A23C86" w14:textId="77777777" w:rsidR="00320A93" w:rsidRDefault="00145CB6">
      <w:pPr>
        <w:pStyle w:val="TableofFigures"/>
        <w:tabs>
          <w:tab w:val="right" w:leader="dot" w:pos="9350"/>
        </w:tabs>
        <w:rPr>
          <w:rFonts w:eastAsiaTheme="minorEastAsia"/>
          <w:noProof/>
        </w:rPr>
      </w:pPr>
      <w:hyperlink w:anchor="_Toc13092180" w:history="1">
        <w:r w:rsidR="00320A93" w:rsidRPr="00CC022C">
          <w:rPr>
            <w:rStyle w:val="Hyperlink"/>
            <w:rFonts w:ascii="Times New Roman" w:hAnsi="Times New Roman" w:cs="Times New Roman"/>
            <w:noProof/>
          </w:rPr>
          <w:t>Figure 10: Frequencies of Service Charges charged by the bank</w:t>
        </w:r>
        <w:r w:rsidR="00320A93">
          <w:rPr>
            <w:noProof/>
            <w:webHidden/>
          </w:rPr>
          <w:tab/>
        </w:r>
        <w:r w:rsidR="00320A93">
          <w:rPr>
            <w:noProof/>
            <w:webHidden/>
          </w:rPr>
          <w:fldChar w:fldCharType="begin"/>
        </w:r>
        <w:r w:rsidR="00320A93">
          <w:rPr>
            <w:noProof/>
            <w:webHidden/>
          </w:rPr>
          <w:instrText xml:space="preserve"> PAGEREF _Toc13092180 \h </w:instrText>
        </w:r>
        <w:r w:rsidR="00320A93">
          <w:rPr>
            <w:noProof/>
            <w:webHidden/>
          </w:rPr>
        </w:r>
        <w:r w:rsidR="00320A93">
          <w:rPr>
            <w:noProof/>
            <w:webHidden/>
          </w:rPr>
          <w:fldChar w:fldCharType="separate"/>
        </w:r>
        <w:r w:rsidR="00320A93">
          <w:rPr>
            <w:noProof/>
            <w:webHidden/>
          </w:rPr>
          <w:t>63</w:t>
        </w:r>
        <w:r w:rsidR="00320A93">
          <w:rPr>
            <w:noProof/>
            <w:webHidden/>
          </w:rPr>
          <w:fldChar w:fldCharType="end"/>
        </w:r>
      </w:hyperlink>
    </w:p>
    <w:p w14:paraId="47F89D12" w14:textId="77777777" w:rsidR="00320A93" w:rsidRDefault="00145CB6">
      <w:pPr>
        <w:pStyle w:val="TableofFigures"/>
        <w:tabs>
          <w:tab w:val="right" w:leader="dot" w:pos="9350"/>
        </w:tabs>
        <w:rPr>
          <w:rFonts w:eastAsiaTheme="minorEastAsia"/>
          <w:noProof/>
        </w:rPr>
      </w:pPr>
      <w:hyperlink w:anchor="_Toc13092181" w:history="1">
        <w:r w:rsidR="00320A93" w:rsidRPr="00CC022C">
          <w:rPr>
            <w:rStyle w:val="Hyperlink"/>
            <w:rFonts w:ascii="Times New Roman" w:hAnsi="Times New Roman" w:cs="Times New Roman"/>
            <w:noProof/>
          </w:rPr>
          <w:t>Figure 11: Frequencies of Interest Rates on Savings Schemes</w:t>
        </w:r>
        <w:r w:rsidR="00320A93">
          <w:rPr>
            <w:noProof/>
            <w:webHidden/>
          </w:rPr>
          <w:tab/>
        </w:r>
        <w:r w:rsidR="00320A93">
          <w:rPr>
            <w:noProof/>
            <w:webHidden/>
          </w:rPr>
          <w:fldChar w:fldCharType="begin"/>
        </w:r>
        <w:r w:rsidR="00320A93">
          <w:rPr>
            <w:noProof/>
            <w:webHidden/>
          </w:rPr>
          <w:instrText xml:space="preserve"> PAGEREF _Toc13092181 \h </w:instrText>
        </w:r>
        <w:r w:rsidR="00320A93">
          <w:rPr>
            <w:noProof/>
            <w:webHidden/>
          </w:rPr>
        </w:r>
        <w:r w:rsidR="00320A93">
          <w:rPr>
            <w:noProof/>
            <w:webHidden/>
          </w:rPr>
          <w:fldChar w:fldCharType="separate"/>
        </w:r>
        <w:r w:rsidR="00320A93">
          <w:rPr>
            <w:noProof/>
            <w:webHidden/>
          </w:rPr>
          <w:t>64</w:t>
        </w:r>
        <w:r w:rsidR="00320A93">
          <w:rPr>
            <w:noProof/>
            <w:webHidden/>
          </w:rPr>
          <w:fldChar w:fldCharType="end"/>
        </w:r>
      </w:hyperlink>
    </w:p>
    <w:p w14:paraId="27AEA4D1" w14:textId="77777777" w:rsidR="00320A93" w:rsidRDefault="00145CB6">
      <w:pPr>
        <w:pStyle w:val="TableofFigures"/>
        <w:tabs>
          <w:tab w:val="right" w:leader="dot" w:pos="9350"/>
        </w:tabs>
        <w:rPr>
          <w:rFonts w:eastAsiaTheme="minorEastAsia"/>
          <w:noProof/>
        </w:rPr>
      </w:pPr>
      <w:hyperlink w:anchor="_Toc13092182" w:history="1">
        <w:r w:rsidR="00320A93" w:rsidRPr="00CC022C">
          <w:rPr>
            <w:rStyle w:val="Hyperlink"/>
            <w:rFonts w:ascii="Times New Roman" w:hAnsi="Times New Roman" w:cs="Times New Roman"/>
            <w:noProof/>
          </w:rPr>
          <w:t>Figure 12: Frequencies of Interest Rates against Loans</w:t>
        </w:r>
        <w:r w:rsidR="00320A93">
          <w:rPr>
            <w:noProof/>
            <w:webHidden/>
          </w:rPr>
          <w:tab/>
        </w:r>
        <w:r w:rsidR="00320A93">
          <w:rPr>
            <w:noProof/>
            <w:webHidden/>
          </w:rPr>
          <w:fldChar w:fldCharType="begin"/>
        </w:r>
        <w:r w:rsidR="00320A93">
          <w:rPr>
            <w:noProof/>
            <w:webHidden/>
          </w:rPr>
          <w:instrText xml:space="preserve"> PAGEREF _Toc13092182 \h </w:instrText>
        </w:r>
        <w:r w:rsidR="00320A93">
          <w:rPr>
            <w:noProof/>
            <w:webHidden/>
          </w:rPr>
        </w:r>
        <w:r w:rsidR="00320A93">
          <w:rPr>
            <w:noProof/>
            <w:webHidden/>
          </w:rPr>
          <w:fldChar w:fldCharType="separate"/>
        </w:r>
        <w:r w:rsidR="00320A93">
          <w:rPr>
            <w:noProof/>
            <w:webHidden/>
          </w:rPr>
          <w:t>65</w:t>
        </w:r>
        <w:r w:rsidR="00320A93">
          <w:rPr>
            <w:noProof/>
            <w:webHidden/>
          </w:rPr>
          <w:fldChar w:fldCharType="end"/>
        </w:r>
      </w:hyperlink>
    </w:p>
    <w:p w14:paraId="71F5ACBB" w14:textId="77777777" w:rsidR="00320A93" w:rsidRDefault="00145CB6">
      <w:pPr>
        <w:pStyle w:val="TableofFigures"/>
        <w:tabs>
          <w:tab w:val="right" w:leader="dot" w:pos="9350"/>
        </w:tabs>
        <w:rPr>
          <w:rFonts w:eastAsiaTheme="minorEastAsia"/>
          <w:noProof/>
        </w:rPr>
      </w:pPr>
      <w:hyperlink w:anchor="_Toc13092183" w:history="1">
        <w:r w:rsidR="00320A93" w:rsidRPr="00CC022C">
          <w:rPr>
            <w:rStyle w:val="Hyperlink"/>
            <w:rFonts w:ascii="Times New Roman" w:hAnsi="Times New Roman" w:cs="Times New Roman"/>
            <w:noProof/>
          </w:rPr>
          <w:t>Figure 13: Frequencies of Security Systems</w:t>
        </w:r>
        <w:r w:rsidR="00320A93">
          <w:rPr>
            <w:noProof/>
            <w:webHidden/>
          </w:rPr>
          <w:tab/>
        </w:r>
        <w:r w:rsidR="00320A93">
          <w:rPr>
            <w:noProof/>
            <w:webHidden/>
          </w:rPr>
          <w:fldChar w:fldCharType="begin"/>
        </w:r>
        <w:r w:rsidR="00320A93">
          <w:rPr>
            <w:noProof/>
            <w:webHidden/>
          </w:rPr>
          <w:instrText xml:space="preserve"> PAGEREF _Toc13092183 \h </w:instrText>
        </w:r>
        <w:r w:rsidR="00320A93">
          <w:rPr>
            <w:noProof/>
            <w:webHidden/>
          </w:rPr>
        </w:r>
        <w:r w:rsidR="00320A93">
          <w:rPr>
            <w:noProof/>
            <w:webHidden/>
          </w:rPr>
          <w:fldChar w:fldCharType="separate"/>
        </w:r>
        <w:r w:rsidR="00320A93">
          <w:rPr>
            <w:noProof/>
            <w:webHidden/>
          </w:rPr>
          <w:t>66</w:t>
        </w:r>
        <w:r w:rsidR="00320A93">
          <w:rPr>
            <w:noProof/>
            <w:webHidden/>
          </w:rPr>
          <w:fldChar w:fldCharType="end"/>
        </w:r>
      </w:hyperlink>
    </w:p>
    <w:p w14:paraId="78F074B8" w14:textId="77777777" w:rsidR="00711375" w:rsidRDefault="00242090"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fldChar w:fldCharType="end"/>
      </w:r>
      <w:bookmarkStart w:id="3" w:name="_Toc10362678"/>
    </w:p>
    <w:p w14:paraId="3BBAC189"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069F8701"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310AE9DC"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0ABA751E"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2E2BAB5C"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5C59A962"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76C400F2"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586536C7"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3DF35BAA"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3C106DC3"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5D4FA5FC" w14:textId="77777777" w:rsidR="00C0052D" w:rsidRDefault="00C0052D" w:rsidP="00101791">
      <w:pPr>
        <w:spacing w:before="100" w:beforeAutospacing="1" w:after="100" w:afterAutospacing="1" w:line="25" w:lineRule="atLeast"/>
        <w:jc w:val="both"/>
        <w:rPr>
          <w:rFonts w:ascii="Times New Roman" w:hAnsi="Times New Roman" w:cs="Times New Roman"/>
          <w:sz w:val="24"/>
          <w:szCs w:val="24"/>
        </w:rPr>
      </w:pPr>
    </w:p>
    <w:p w14:paraId="539F8DB6" w14:textId="77777777" w:rsidR="00C0052D" w:rsidRPr="00711375" w:rsidRDefault="00C0052D" w:rsidP="00101791">
      <w:pPr>
        <w:spacing w:before="100" w:beforeAutospacing="1" w:after="100" w:afterAutospacing="1" w:line="25" w:lineRule="atLeast"/>
        <w:jc w:val="both"/>
        <w:rPr>
          <w:rFonts w:ascii="Times New Roman" w:hAnsi="Times New Roman" w:cs="Times New Roman"/>
          <w:sz w:val="24"/>
          <w:szCs w:val="24"/>
        </w:rPr>
      </w:pPr>
    </w:p>
    <w:p w14:paraId="2B0C5ECD" w14:textId="77777777" w:rsidR="0044775E" w:rsidRDefault="006E1CAB" w:rsidP="00101791">
      <w:pPr>
        <w:pStyle w:val="Heading1"/>
        <w:spacing w:before="100" w:beforeAutospacing="1" w:after="100" w:afterAutospacing="1" w:line="25" w:lineRule="atLeast"/>
        <w:jc w:val="center"/>
        <w:rPr>
          <w:rFonts w:ascii="Times New Roman" w:hAnsi="Times New Roman" w:cs="Times New Roman"/>
          <w:sz w:val="32"/>
          <w:szCs w:val="32"/>
          <w:u w:val="single"/>
        </w:rPr>
      </w:pPr>
      <w:bookmarkStart w:id="4" w:name="_Toc13092245"/>
      <w:r w:rsidRPr="006B5C20">
        <w:rPr>
          <w:rFonts w:ascii="Times New Roman" w:hAnsi="Times New Roman" w:cs="Times New Roman"/>
          <w:sz w:val="32"/>
          <w:szCs w:val="32"/>
          <w:u w:val="single"/>
        </w:rPr>
        <w:lastRenderedPageBreak/>
        <w:t>Executive Summary</w:t>
      </w:r>
      <w:bookmarkEnd w:id="3"/>
      <w:bookmarkEnd w:id="4"/>
    </w:p>
    <w:p w14:paraId="149DB697" w14:textId="22602EC5" w:rsidR="00711375" w:rsidRDefault="00711375" w:rsidP="000B57A4">
      <w:pPr>
        <w:spacing w:before="100" w:beforeAutospacing="1" w:after="100" w:afterAutospacing="1" w:line="25" w:lineRule="atLeast"/>
        <w:jc w:val="both"/>
        <w:rPr>
          <w:rFonts w:ascii="Times New Roman" w:hAnsi="Times New Roman" w:cs="Times New Roman"/>
          <w:sz w:val="24"/>
          <w:szCs w:val="24"/>
        </w:rPr>
      </w:pPr>
      <w:r>
        <w:rPr>
          <w:rFonts w:ascii="Times New Roman" w:hAnsi="Times New Roman" w:cs="Times New Roman"/>
          <w:sz w:val="24"/>
          <w:szCs w:val="24"/>
        </w:rPr>
        <w:t xml:space="preserve">In any academic learning, the opportunity of getting practical knowledge is </w:t>
      </w:r>
      <w:r w:rsidR="005A7CB2">
        <w:rPr>
          <w:rFonts w:ascii="Times New Roman" w:hAnsi="Times New Roman" w:cs="Times New Roman"/>
          <w:sz w:val="24"/>
          <w:szCs w:val="24"/>
        </w:rPr>
        <w:t>significantly limited. However, an internship program can considerably assist in obtaining experience by practicing the acquisition which is earned during the academic days. I got the opportunity to complete my internship in Bank Asia Limited at Gulshan-02 Branch. This report is intended to provide an all</w:t>
      </w:r>
      <w:r w:rsidR="000B57A4">
        <w:rPr>
          <w:rFonts w:ascii="Times New Roman" w:hAnsi="Times New Roman" w:cs="Times New Roman"/>
          <w:sz w:val="24"/>
          <w:szCs w:val="24"/>
        </w:rPr>
        <w:t>-</w:t>
      </w:r>
      <w:r w:rsidR="005A7CB2">
        <w:rPr>
          <w:rFonts w:ascii="Times New Roman" w:hAnsi="Times New Roman" w:cs="Times New Roman"/>
          <w:sz w:val="24"/>
          <w:szCs w:val="24"/>
        </w:rPr>
        <w:t xml:space="preserve">inclusive picture of the General Banking Activities of Bank Asia Limited. </w:t>
      </w:r>
    </w:p>
    <w:p w14:paraId="017289B7" w14:textId="5EEEF110" w:rsidR="005A7CB2" w:rsidRPr="00711375" w:rsidRDefault="00DE25EA" w:rsidP="000B57A4">
      <w:pPr>
        <w:spacing w:before="100" w:beforeAutospacing="1" w:after="100" w:afterAutospacing="1" w:line="25" w:lineRule="atLeast"/>
        <w:jc w:val="both"/>
        <w:rPr>
          <w:rFonts w:ascii="Times New Roman" w:hAnsi="Times New Roman" w:cs="Times New Roman"/>
          <w:sz w:val="24"/>
          <w:szCs w:val="24"/>
        </w:rPr>
      </w:pPr>
      <w:r>
        <w:rPr>
          <w:rFonts w:ascii="Times New Roman" w:hAnsi="Times New Roman" w:cs="Times New Roman"/>
          <w:sz w:val="24"/>
          <w:szCs w:val="24"/>
        </w:rPr>
        <w:t>Bank Asia Limited had distinguish</w:t>
      </w:r>
      <w:r w:rsidR="000B57A4">
        <w:rPr>
          <w:rFonts w:ascii="Times New Roman" w:hAnsi="Times New Roman" w:cs="Times New Roman"/>
          <w:sz w:val="24"/>
          <w:szCs w:val="24"/>
        </w:rPr>
        <w:t>ed</w:t>
      </w:r>
      <w:r>
        <w:rPr>
          <w:rFonts w:ascii="Times New Roman" w:hAnsi="Times New Roman" w:cs="Times New Roman"/>
          <w:sz w:val="24"/>
          <w:szCs w:val="24"/>
        </w:rPr>
        <w:t xml:space="preserve"> its administration scope along with most recent years by opening new branches in various with intent critical areas in the nation over by offering different administrations with a dedication of guaranteeing perfection in keeping money.</w:t>
      </w:r>
      <w:r w:rsidR="00B071FE">
        <w:rPr>
          <w:rFonts w:ascii="Times New Roman" w:hAnsi="Times New Roman" w:cs="Times New Roman"/>
          <w:sz w:val="24"/>
          <w:szCs w:val="24"/>
        </w:rPr>
        <w:t xml:space="preserve"> </w:t>
      </w:r>
      <w:r w:rsidR="005E2723">
        <w:rPr>
          <w:rFonts w:ascii="Times New Roman" w:hAnsi="Times New Roman" w:cs="Times New Roman"/>
          <w:sz w:val="24"/>
          <w:szCs w:val="24"/>
        </w:rPr>
        <w:t xml:space="preserve"> </w:t>
      </w:r>
    </w:p>
    <w:p w14:paraId="2219D034" w14:textId="440A947C" w:rsidR="0044775E" w:rsidRDefault="001000FA" w:rsidP="000B57A4">
      <w:pPr>
        <w:spacing w:before="100" w:beforeAutospacing="1" w:after="100" w:afterAutospacing="1" w:line="25" w:lineRule="atLeast"/>
        <w:jc w:val="both"/>
        <w:rPr>
          <w:rFonts w:ascii="Times New Roman" w:hAnsi="Times New Roman" w:cs="Times New Roman"/>
          <w:sz w:val="24"/>
          <w:szCs w:val="24"/>
        </w:rPr>
      </w:pPr>
      <w:r>
        <w:rPr>
          <w:rFonts w:ascii="Times New Roman" w:hAnsi="Times New Roman" w:cs="Times New Roman"/>
          <w:sz w:val="24"/>
          <w:szCs w:val="24"/>
        </w:rPr>
        <w:t xml:space="preserve">As per instruction I have divided this report into six chapters. </w:t>
      </w:r>
      <w:r w:rsidR="00101791">
        <w:rPr>
          <w:rFonts w:ascii="Times New Roman" w:hAnsi="Times New Roman" w:cs="Times New Roman"/>
          <w:sz w:val="24"/>
          <w:szCs w:val="24"/>
        </w:rPr>
        <w:t>In the first chapter</w:t>
      </w:r>
      <w:r w:rsidR="000B57A4">
        <w:rPr>
          <w:rFonts w:ascii="Times New Roman" w:hAnsi="Times New Roman" w:cs="Times New Roman"/>
          <w:sz w:val="24"/>
          <w:szCs w:val="24"/>
        </w:rPr>
        <w:t>,</w:t>
      </w:r>
      <w:r w:rsidR="00101791">
        <w:rPr>
          <w:rFonts w:ascii="Times New Roman" w:hAnsi="Times New Roman" w:cs="Times New Roman"/>
          <w:sz w:val="24"/>
          <w:szCs w:val="24"/>
        </w:rPr>
        <w:t xml:space="preserve"> it introduces the origin of this report,</w:t>
      </w:r>
      <w:r>
        <w:rPr>
          <w:rFonts w:ascii="Times New Roman" w:hAnsi="Times New Roman" w:cs="Times New Roman"/>
          <w:sz w:val="24"/>
          <w:szCs w:val="24"/>
        </w:rPr>
        <w:t xml:space="preserve"> </w:t>
      </w:r>
      <w:r w:rsidR="000B57A4">
        <w:rPr>
          <w:rFonts w:ascii="Times New Roman" w:hAnsi="Times New Roman" w:cs="Times New Roman"/>
          <w:sz w:val="24"/>
          <w:szCs w:val="24"/>
        </w:rPr>
        <w:t xml:space="preserve">the </w:t>
      </w:r>
      <w:r>
        <w:rPr>
          <w:rFonts w:ascii="Times New Roman" w:hAnsi="Times New Roman" w:cs="Times New Roman"/>
          <w:sz w:val="24"/>
          <w:szCs w:val="24"/>
        </w:rPr>
        <w:t xml:space="preserve">objectives of this study, and </w:t>
      </w:r>
      <w:r w:rsidR="000B57A4">
        <w:rPr>
          <w:rFonts w:ascii="Times New Roman" w:hAnsi="Times New Roman" w:cs="Times New Roman"/>
          <w:sz w:val="24"/>
          <w:szCs w:val="24"/>
        </w:rPr>
        <w:t xml:space="preserve">the </w:t>
      </w:r>
      <w:r>
        <w:rPr>
          <w:rFonts w:ascii="Times New Roman" w:hAnsi="Times New Roman" w:cs="Times New Roman"/>
          <w:sz w:val="24"/>
          <w:szCs w:val="24"/>
        </w:rPr>
        <w:t>limitations of this study. In the second chapter</w:t>
      </w:r>
      <w:r w:rsidR="000B57A4">
        <w:rPr>
          <w:rFonts w:ascii="Times New Roman" w:hAnsi="Times New Roman" w:cs="Times New Roman"/>
          <w:sz w:val="24"/>
          <w:szCs w:val="24"/>
        </w:rPr>
        <w:t>,</w:t>
      </w:r>
      <w:r>
        <w:rPr>
          <w:rFonts w:ascii="Times New Roman" w:hAnsi="Times New Roman" w:cs="Times New Roman"/>
          <w:sz w:val="24"/>
          <w:szCs w:val="24"/>
        </w:rPr>
        <w:t xml:space="preserve"> I had summarized the data collection process. </w:t>
      </w:r>
      <w:r w:rsidR="000B57A4">
        <w:rPr>
          <w:rFonts w:ascii="Times New Roman" w:hAnsi="Times New Roman" w:cs="Times New Roman"/>
          <w:sz w:val="24"/>
          <w:szCs w:val="24"/>
        </w:rPr>
        <w:t>In the t</w:t>
      </w:r>
      <w:r>
        <w:rPr>
          <w:rFonts w:ascii="Times New Roman" w:hAnsi="Times New Roman" w:cs="Times New Roman"/>
          <w:sz w:val="24"/>
          <w:szCs w:val="24"/>
        </w:rPr>
        <w:t>hird chapter</w:t>
      </w:r>
      <w:r w:rsidR="000B57A4">
        <w:rPr>
          <w:rFonts w:ascii="Times New Roman" w:hAnsi="Times New Roman" w:cs="Times New Roman"/>
          <w:sz w:val="24"/>
          <w:szCs w:val="24"/>
        </w:rPr>
        <w:t>,</w:t>
      </w:r>
      <w:r>
        <w:rPr>
          <w:rFonts w:ascii="Times New Roman" w:hAnsi="Times New Roman" w:cs="Times New Roman"/>
          <w:sz w:val="24"/>
          <w:szCs w:val="24"/>
        </w:rPr>
        <w:t xml:space="preserve"> I have briefly discussed the organizational background and the industry perspective; here industry sc</w:t>
      </w:r>
      <w:r w:rsidR="00CC3121">
        <w:rPr>
          <w:rFonts w:ascii="Times New Roman" w:hAnsi="Times New Roman" w:cs="Times New Roman"/>
          <w:sz w:val="24"/>
          <w:szCs w:val="24"/>
        </w:rPr>
        <w:t>enario, historical background, operational activities and lastly</w:t>
      </w:r>
      <w:r w:rsidR="000B57A4">
        <w:rPr>
          <w:rFonts w:ascii="Times New Roman" w:hAnsi="Times New Roman" w:cs="Times New Roman"/>
          <w:sz w:val="24"/>
          <w:szCs w:val="24"/>
        </w:rPr>
        <w:t>,</w:t>
      </w:r>
      <w:r w:rsidR="00CC3121">
        <w:rPr>
          <w:rFonts w:ascii="Times New Roman" w:hAnsi="Times New Roman" w:cs="Times New Roman"/>
          <w:sz w:val="24"/>
          <w:szCs w:val="24"/>
        </w:rPr>
        <w:t xml:space="preserve"> the SWOT analysis </w:t>
      </w:r>
      <w:r w:rsidR="000B57A4">
        <w:rPr>
          <w:rFonts w:ascii="Times New Roman" w:hAnsi="Times New Roman" w:cs="Times New Roman"/>
          <w:sz w:val="24"/>
          <w:szCs w:val="24"/>
        </w:rPr>
        <w:t xml:space="preserve">has been </w:t>
      </w:r>
      <w:r w:rsidR="00CC3121">
        <w:rPr>
          <w:rFonts w:ascii="Times New Roman" w:hAnsi="Times New Roman" w:cs="Times New Roman"/>
          <w:sz w:val="24"/>
          <w:szCs w:val="24"/>
        </w:rPr>
        <w:t xml:space="preserve">discussed. </w:t>
      </w:r>
      <w:r w:rsidR="000B57A4">
        <w:rPr>
          <w:rFonts w:ascii="Times New Roman" w:hAnsi="Times New Roman" w:cs="Times New Roman"/>
          <w:sz w:val="24"/>
          <w:szCs w:val="24"/>
        </w:rPr>
        <w:t>In the f</w:t>
      </w:r>
      <w:r w:rsidR="00CC3121">
        <w:rPr>
          <w:rFonts w:ascii="Times New Roman" w:hAnsi="Times New Roman" w:cs="Times New Roman"/>
          <w:sz w:val="24"/>
          <w:szCs w:val="24"/>
        </w:rPr>
        <w:t>ourth chapter</w:t>
      </w:r>
      <w:r w:rsidR="000B57A4">
        <w:rPr>
          <w:rFonts w:ascii="Times New Roman" w:hAnsi="Times New Roman" w:cs="Times New Roman"/>
          <w:sz w:val="24"/>
          <w:szCs w:val="24"/>
        </w:rPr>
        <w:t>,</w:t>
      </w:r>
      <w:r w:rsidR="00CC3121">
        <w:rPr>
          <w:rFonts w:ascii="Times New Roman" w:hAnsi="Times New Roman" w:cs="Times New Roman"/>
          <w:sz w:val="24"/>
          <w:szCs w:val="24"/>
        </w:rPr>
        <w:t xml:space="preserve"> there is an analyzing part and findings from Bank Asia Limited. And </w:t>
      </w:r>
      <w:proofErr w:type="gramStart"/>
      <w:r w:rsidR="00CC3121">
        <w:rPr>
          <w:rFonts w:ascii="Times New Roman" w:hAnsi="Times New Roman" w:cs="Times New Roman"/>
          <w:sz w:val="24"/>
          <w:szCs w:val="24"/>
        </w:rPr>
        <w:t>last but not least</w:t>
      </w:r>
      <w:proofErr w:type="gramEnd"/>
      <w:r w:rsidR="00CC3121">
        <w:rPr>
          <w:rFonts w:ascii="Times New Roman" w:hAnsi="Times New Roman" w:cs="Times New Roman"/>
          <w:sz w:val="24"/>
          <w:szCs w:val="24"/>
        </w:rPr>
        <w:t xml:space="preserve">; I gave the sources from which I took all the information and questionnaire which I used to prepare this report.  </w:t>
      </w:r>
      <w:r>
        <w:rPr>
          <w:rFonts w:ascii="Times New Roman" w:hAnsi="Times New Roman" w:cs="Times New Roman"/>
          <w:sz w:val="24"/>
          <w:szCs w:val="24"/>
        </w:rPr>
        <w:t xml:space="preserve"> </w:t>
      </w:r>
    </w:p>
    <w:p w14:paraId="53552080" w14:textId="77777777" w:rsidR="00CC3121" w:rsidRPr="006B5C20" w:rsidRDefault="00CC3121" w:rsidP="00101791">
      <w:pPr>
        <w:spacing w:before="100" w:beforeAutospacing="1" w:after="100" w:afterAutospacing="1" w:line="25" w:lineRule="atLeast"/>
        <w:jc w:val="both"/>
        <w:rPr>
          <w:rFonts w:ascii="Times New Roman" w:hAnsi="Times New Roman" w:cs="Times New Roman"/>
          <w:sz w:val="24"/>
          <w:szCs w:val="24"/>
        </w:rPr>
      </w:pPr>
    </w:p>
    <w:p w14:paraId="03CCAA07"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5DA39054"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66E4D2C9"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737754EA"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4401846D"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09422756"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49EBCAA2"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75C9921F"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50F7B755"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4A410C53"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3C829AD4"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797A8636"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6C7BC598"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63583B59"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4AE9AB29" w14:textId="77777777" w:rsidR="001000FA" w:rsidRDefault="001000FA" w:rsidP="00101791">
      <w:pPr>
        <w:pStyle w:val="Heading1"/>
        <w:spacing w:before="100" w:beforeAutospacing="1" w:after="100" w:afterAutospacing="1" w:line="25" w:lineRule="atLeast"/>
        <w:jc w:val="center"/>
        <w:rPr>
          <w:rFonts w:ascii="Times New Roman" w:hAnsi="Times New Roman" w:cs="Times New Roman"/>
          <w:sz w:val="72"/>
          <w:szCs w:val="72"/>
          <w:u w:val="single"/>
        </w:rPr>
      </w:pPr>
    </w:p>
    <w:p w14:paraId="015817F8" w14:textId="77777777" w:rsidR="001000FA" w:rsidRDefault="001000FA" w:rsidP="00101791">
      <w:pPr>
        <w:pStyle w:val="Heading1"/>
        <w:spacing w:before="100" w:beforeAutospacing="1" w:after="100" w:afterAutospacing="1" w:line="25" w:lineRule="atLeast"/>
        <w:jc w:val="center"/>
        <w:rPr>
          <w:rFonts w:ascii="Times New Roman" w:hAnsi="Times New Roman" w:cs="Times New Roman"/>
          <w:sz w:val="72"/>
          <w:szCs w:val="72"/>
          <w:u w:val="single"/>
        </w:rPr>
      </w:pPr>
    </w:p>
    <w:p w14:paraId="2B9C30EE" w14:textId="77777777" w:rsidR="001000FA" w:rsidRDefault="001000FA" w:rsidP="00101791">
      <w:pPr>
        <w:pStyle w:val="Heading1"/>
        <w:spacing w:before="100" w:beforeAutospacing="1" w:after="100" w:afterAutospacing="1" w:line="25" w:lineRule="atLeast"/>
        <w:jc w:val="center"/>
        <w:rPr>
          <w:rFonts w:ascii="Times New Roman" w:hAnsi="Times New Roman" w:cs="Times New Roman"/>
          <w:sz w:val="72"/>
          <w:szCs w:val="72"/>
          <w:u w:val="single"/>
        </w:rPr>
      </w:pPr>
    </w:p>
    <w:p w14:paraId="220DD7E8" w14:textId="77777777" w:rsidR="001000FA" w:rsidRDefault="001000FA" w:rsidP="00101791">
      <w:pPr>
        <w:pStyle w:val="Heading1"/>
        <w:spacing w:before="100" w:beforeAutospacing="1" w:after="100" w:afterAutospacing="1" w:line="25" w:lineRule="atLeast"/>
        <w:jc w:val="center"/>
        <w:rPr>
          <w:rFonts w:ascii="Times New Roman" w:hAnsi="Times New Roman" w:cs="Times New Roman"/>
          <w:sz w:val="72"/>
          <w:szCs w:val="72"/>
          <w:u w:val="single"/>
        </w:rPr>
      </w:pPr>
    </w:p>
    <w:p w14:paraId="08209C2A" w14:textId="77777777" w:rsidR="0044775E" w:rsidRPr="006B5C20" w:rsidRDefault="0044775E" w:rsidP="00101791">
      <w:pPr>
        <w:pStyle w:val="Heading1"/>
        <w:spacing w:before="100" w:beforeAutospacing="1" w:after="100" w:afterAutospacing="1" w:line="25" w:lineRule="atLeast"/>
        <w:jc w:val="center"/>
        <w:rPr>
          <w:rFonts w:ascii="Times New Roman" w:hAnsi="Times New Roman" w:cs="Times New Roman"/>
          <w:sz w:val="72"/>
          <w:szCs w:val="72"/>
          <w:u w:val="single"/>
        </w:rPr>
      </w:pPr>
      <w:bookmarkStart w:id="5" w:name="_Toc13092246"/>
      <w:r w:rsidRPr="006B5C20">
        <w:rPr>
          <w:rFonts w:ascii="Times New Roman" w:hAnsi="Times New Roman" w:cs="Times New Roman"/>
          <w:sz w:val="72"/>
          <w:szCs w:val="72"/>
          <w:u w:val="single"/>
        </w:rPr>
        <w:t>Chapter: 01</w:t>
      </w:r>
      <w:bookmarkEnd w:id="5"/>
    </w:p>
    <w:p w14:paraId="6613ADEA" w14:textId="77777777" w:rsidR="002A4ADB" w:rsidRPr="006B5C20" w:rsidRDefault="0044775E" w:rsidP="00101791">
      <w:pPr>
        <w:pStyle w:val="Heading2"/>
        <w:spacing w:before="100" w:beforeAutospacing="1" w:after="100" w:afterAutospacing="1" w:line="25" w:lineRule="atLeast"/>
        <w:ind w:left="2160" w:firstLine="720"/>
        <w:rPr>
          <w:rFonts w:ascii="Times New Roman" w:hAnsi="Times New Roman" w:cs="Times New Roman"/>
          <w:sz w:val="56"/>
          <w:szCs w:val="56"/>
        </w:rPr>
      </w:pPr>
      <w:bookmarkStart w:id="6" w:name="_Toc13092247"/>
      <w:r w:rsidRPr="006B5C20">
        <w:rPr>
          <w:rFonts w:ascii="Times New Roman" w:hAnsi="Times New Roman" w:cs="Times New Roman"/>
          <w:sz w:val="56"/>
          <w:szCs w:val="56"/>
        </w:rPr>
        <w:t>Introduction</w:t>
      </w:r>
      <w:bookmarkEnd w:id="6"/>
    </w:p>
    <w:p w14:paraId="1C03EA7A"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5D46FADF"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071331D4"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066B4C50" w14:textId="77777777" w:rsidR="0044775E" w:rsidRPr="006B5C20" w:rsidRDefault="0044775E" w:rsidP="00101791">
      <w:pPr>
        <w:spacing w:before="100" w:beforeAutospacing="1" w:after="100" w:afterAutospacing="1" w:line="25" w:lineRule="atLeast"/>
        <w:jc w:val="both"/>
        <w:rPr>
          <w:rFonts w:ascii="Times New Roman" w:hAnsi="Times New Roman" w:cs="Times New Roman"/>
          <w:sz w:val="24"/>
          <w:szCs w:val="24"/>
        </w:rPr>
      </w:pPr>
    </w:p>
    <w:p w14:paraId="5D5B58AD" w14:textId="77777777" w:rsidR="0044775E" w:rsidRDefault="0044775E" w:rsidP="00101791">
      <w:pPr>
        <w:spacing w:before="100" w:beforeAutospacing="1" w:after="100" w:afterAutospacing="1" w:line="25" w:lineRule="atLeast"/>
        <w:jc w:val="both"/>
        <w:rPr>
          <w:rFonts w:ascii="Times New Roman" w:hAnsi="Times New Roman" w:cs="Times New Roman"/>
          <w:sz w:val="24"/>
          <w:szCs w:val="24"/>
        </w:rPr>
      </w:pPr>
    </w:p>
    <w:p w14:paraId="1465C6DB"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1F8A8984"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20CA4B25"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0BB19B25" w14:textId="77777777" w:rsidR="001000FA" w:rsidRPr="006B5C20" w:rsidRDefault="001000FA" w:rsidP="00101791">
      <w:pPr>
        <w:spacing w:before="100" w:beforeAutospacing="1" w:after="100" w:afterAutospacing="1" w:line="25" w:lineRule="atLeast"/>
        <w:jc w:val="both"/>
        <w:rPr>
          <w:rFonts w:ascii="Times New Roman" w:hAnsi="Times New Roman" w:cs="Times New Roman"/>
          <w:sz w:val="24"/>
          <w:szCs w:val="24"/>
        </w:rPr>
      </w:pPr>
    </w:p>
    <w:p w14:paraId="37997F9B" w14:textId="77777777" w:rsidR="00F50171" w:rsidRPr="006B5C20" w:rsidRDefault="00F50171" w:rsidP="00101791">
      <w:pPr>
        <w:pStyle w:val="Heading3"/>
        <w:numPr>
          <w:ilvl w:val="0"/>
          <w:numId w:val="1"/>
        </w:numPr>
        <w:spacing w:before="100" w:beforeAutospacing="1" w:after="100" w:afterAutospacing="1" w:line="25" w:lineRule="atLeast"/>
        <w:jc w:val="both"/>
        <w:rPr>
          <w:rFonts w:ascii="Times New Roman" w:eastAsiaTheme="minorHAnsi" w:hAnsi="Times New Roman" w:cs="Times New Roman"/>
          <w:szCs w:val="28"/>
        </w:rPr>
      </w:pPr>
      <w:bookmarkStart w:id="7" w:name="_Toc13092248"/>
      <w:r w:rsidRPr="006B5C20">
        <w:rPr>
          <w:rFonts w:ascii="Times New Roman" w:eastAsiaTheme="minorHAnsi" w:hAnsi="Times New Roman" w:cs="Times New Roman"/>
          <w:szCs w:val="28"/>
        </w:rPr>
        <w:lastRenderedPageBreak/>
        <w:t>A Brief Introduction of Bank Asia Limited</w:t>
      </w:r>
      <w:bookmarkEnd w:id="7"/>
    </w:p>
    <w:p w14:paraId="16C13ABF" w14:textId="77777777" w:rsidR="0017349E" w:rsidRDefault="00F50171" w:rsidP="00101791">
      <w:pPr>
        <w:pStyle w:val="ListParagraph"/>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Before briefing about ‘’Bank Asia Limited” we should know about what is the meaning of the word called “Bank”? </w:t>
      </w:r>
      <w:proofErr w:type="gramStart"/>
      <w:r w:rsidRPr="006B5C20">
        <w:rPr>
          <w:rFonts w:ascii="Times New Roman" w:hAnsi="Times New Roman" w:cs="Times New Roman"/>
          <w:sz w:val="24"/>
          <w:szCs w:val="24"/>
        </w:rPr>
        <w:t>Generally</w:t>
      </w:r>
      <w:proofErr w:type="gramEnd"/>
      <w:r w:rsidRPr="006B5C20">
        <w:rPr>
          <w:rFonts w:ascii="Times New Roman" w:hAnsi="Times New Roman" w:cs="Times New Roman"/>
          <w:sz w:val="24"/>
          <w:szCs w:val="24"/>
        </w:rPr>
        <w:t xml:space="preserve"> by the word “Bank” we can easily understand that the financial institution dealing with money which accepts the deposits from the public and creates credit. There are different types of banks like Central Bank, Commercial Banks, Investment Banks and Industrial Banks etc. whenever we use the term “Bank” it refers to the Commercial Banks. A commercial bank is a type of financial institution which accepts deposits from public and makes various </w:t>
      </w:r>
      <w:proofErr w:type="gramStart"/>
      <w:r w:rsidRPr="006B5C20">
        <w:rPr>
          <w:rFonts w:ascii="Times New Roman" w:hAnsi="Times New Roman" w:cs="Times New Roman"/>
          <w:sz w:val="24"/>
          <w:szCs w:val="24"/>
        </w:rPr>
        <w:t>loans, and</w:t>
      </w:r>
      <w:proofErr w:type="gramEnd"/>
      <w:r w:rsidRPr="006B5C20">
        <w:rPr>
          <w:rFonts w:ascii="Times New Roman" w:hAnsi="Times New Roman" w:cs="Times New Roman"/>
          <w:sz w:val="24"/>
          <w:szCs w:val="24"/>
        </w:rPr>
        <w:t xml:space="preserve"> offers basic financial products like current account and savings accounts to individuals and businesses. Commercial banks are the primary contributors to the economy of our country. Commercial banks make profit by providing loans to the public and earning interest income from those loans.  There are some kinds of loans a commercial bank can issue and may include mortgages, business loans, and personal loans. People of the society and the government are very much dependent on the commercial banks as the financial intermediary.</w:t>
      </w:r>
    </w:p>
    <w:p w14:paraId="0DF77846" w14:textId="77777777" w:rsidR="00F50171" w:rsidRDefault="00F50171" w:rsidP="00101791">
      <w:pPr>
        <w:pStyle w:val="ListParagraph"/>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p>
    <w:p w14:paraId="69CDC276" w14:textId="77777777" w:rsidR="0017349E" w:rsidRDefault="0017349E" w:rsidP="0017349E">
      <w:pPr>
        <w:pStyle w:val="ListParagraph"/>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 xml:space="preserve">The Bank Asia Ltd began its succession on November 27, 1999 with an intend to be completely client oriented through execution of innovation which driven imaginative items and administrations by a gathering of fruitful business idealist of the nation with the essential target of getting superior administrations of managing an account area and effectively taking an interest in the development and extension of the national economy.  It is a scheduled commercial bank in the private sector established under the Banking Company Act 1991. After 15 years of operation, today Bank Asia proudly stands among the </w:t>
      </w:r>
      <w:proofErr w:type="gramStart"/>
      <w:r w:rsidRPr="0017349E">
        <w:rPr>
          <w:rFonts w:ascii="Times New Roman" w:hAnsi="Times New Roman" w:cs="Times New Roman"/>
          <w:sz w:val="24"/>
          <w:szCs w:val="24"/>
        </w:rPr>
        <w:t>top rated</w:t>
      </w:r>
      <w:proofErr w:type="gramEnd"/>
      <w:r w:rsidRPr="0017349E">
        <w:rPr>
          <w:rFonts w:ascii="Times New Roman" w:hAnsi="Times New Roman" w:cs="Times New Roman"/>
          <w:sz w:val="24"/>
          <w:szCs w:val="24"/>
        </w:rPr>
        <w:t xml:space="preserve"> banks of the country with an extensive network of business outlets comprising of conventional banking branches, Islamic windows, off –shore banking unit, brokerage branches, agricultural branches, agent banking and SME centers. As well, most of the city areas outside Dhaka and Dhaka are covered by ATMs with 24 hours banking facilities for the customers. Bank Asia assigned dedicated employees for serving its clients across the country offering a full suite of financial products and services. At the end of 2018, Bank Asia has 2256 employees including 382 executives and 1874 officers to provide superior services to their clients across the country. </w:t>
      </w:r>
    </w:p>
    <w:p w14:paraId="15AA0914" w14:textId="77777777" w:rsidR="0017349E" w:rsidRPr="0017349E" w:rsidRDefault="0017349E" w:rsidP="0017349E">
      <w:pPr>
        <w:pStyle w:val="ListParagraph"/>
        <w:spacing w:before="100" w:beforeAutospacing="1" w:after="100" w:afterAutospacing="1" w:line="25" w:lineRule="atLeast"/>
        <w:jc w:val="both"/>
        <w:rPr>
          <w:rFonts w:ascii="Times New Roman" w:hAnsi="Times New Roman" w:cs="Times New Roman"/>
          <w:sz w:val="24"/>
          <w:szCs w:val="24"/>
        </w:rPr>
      </w:pPr>
    </w:p>
    <w:p w14:paraId="372B006F" w14:textId="77777777" w:rsidR="0017349E" w:rsidRPr="0017349E" w:rsidRDefault="0017349E" w:rsidP="0017349E">
      <w:pPr>
        <w:pStyle w:val="ListParagraph"/>
        <w:spacing w:before="100" w:beforeAutospacing="1" w:after="100" w:afterAutospacing="1" w:line="25" w:lineRule="atLeast"/>
        <w:jc w:val="both"/>
        <w:rPr>
          <w:rFonts w:ascii="Times New Roman" w:hAnsi="Times New Roman" w:cs="Times New Roman"/>
          <w:b/>
          <w:sz w:val="24"/>
          <w:szCs w:val="24"/>
        </w:rPr>
      </w:pPr>
      <w:r w:rsidRPr="0017349E">
        <w:rPr>
          <w:rFonts w:ascii="Times New Roman" w:hAnsi="Times New Roman" w:cs="Times New Roman"/>
          <w:sz w:val="24"/>
          <w:szCs w:val="24"/>
        </w:rPr>
        <w:t xml:space="preserve">The bank is combining the expertise of other financial products to provide its customer under a single roof. Moreover, a large section of the city regions under Dhaka and outside Dhaka are secured by ATMs with 24 hours keeping money offices for the clients. </w:t>
      </w:r>
    </w:p>
    <w:p w14:paraId="07BC76B2"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6422525E"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13BED9D6"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1BB7999F"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6D8D290C"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5B6CABB7"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73047D25"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0E41E357" w14:textId="77777777" w:rsidR="0017349E"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10BB2D7E" w14:textId="77777777" w:rsidR="0017349E" w:rsidRPr="006B5C20" w:rsidRDefault="0017349E" w:rsidP="00101791">
      <w:pPr>
        <w:pStyle w:val="ListParagraph"/>
        <w:spacing w:before="100" w:beforeAutospacing="1" w:after="100" w:afterAutospacing="1" w:line="25" w:lineRule="atLeast"/>
        <w:jc w:val="both"/>
        <w:rPr>
          <w:rFonts w:ascii="Times New Roman" w:hAnsi="Times New Roman" w:cs="Times New Roman"/>
          <w:sz w:val="24"/>
          <w:szCs w:val="24"/>
        </w:rPr>
      </w:pPr>
    </w:p>
    <w:p w14:paraId="77CCE6AE" w14:textId="77777777" w:rsidR="00F50171" w:rsidRPr="006B5C20" w:rsidRDefault="00F50171" w:rsidP="00101791">
      <w:pPr>
        <w:pStyle w:val="Heading3"/>
        <w:numPr>
          <w:ilvl w:val="0"/>
          <w:numId w:val="1"/>
        </w:numPr>
        <w:spacing w:before="100" w:beforeAutospacing="1" w:after="100" w:afterAutospacing="1" w:line="25" w:lineRule="atLeast"/>
        <w:jc w:val="both"/>
        <w:rPr>
          <w:rFonts w:ascii="Times New Roman" w:hAnsi="Times New Roman" w:cs="Times New Roman"/>
          <w:szCs w:val="24"/>
        </w:rPr>
      </w:pPr>
      <w:bookmarkStart w:id="8" w:name="_Toc13092249"/>
      <w:r w:rsidRPr="006B5C20">
        <w:rPr>
          <w:rFonts w:ascii="Times New Roman" w:hAnsi="Times New Roman" w:cs="Times New Roman"/>
          <w:szCs w:val="24"/>
        </w:rPr>
        <w:lastRenderedPageBreak/>
        <w:t>Topic in Hand</w:t>
      </w:r>
      <w:bookmarkEnd w:id="8"/>
    </w:p>
    <w:p w14:paraId="0ABA8BFD" w14:textId="77777777" w:rsidR="006B5C20" w:rsidRPr="006B5C20" w:rsidRDefault="00F50171" w:rsidP="00101791">
      <w:pPr>
        <w:pStyle w:val="ListParagraph"/>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General banking is starting operations of a bank. The consumer and the client interface </w:t>
      </w:r>
      <w:proofErr w:type="gramStart"/>
      <w:r w:rsidRPr="006B5C20">
        <w:rPr>
          <w:rFonts w:ascii="Times New Roman" w:hAnsi="Times New Roman" w:cs="Times New Roman"/>
          <w:sz w:val="24"/>
          <w:szCs w:val="24"/>
        </w:rPr>
        <w:t>takes</w:t>
      </w:r>
      <w:proofErr w:type="gramEnd"/>
      <w:r w:rsidRPr="006B5C20">
        <w:rPr>
          <w:rFonts w:ascii="Times New Roman" w:hAnsi="Times New Roman" w:cs="Times New Roman"/>
          <w:sz w:val="24"/>
          <w:szCs w:val="24"/>
        </w:rPr>
        <w:t xml:space="preserve"> place at this department first. Most of the banking operations are performing in this department. The activities under the general banking are account opening, account maintaining, and account closing, issuing pay order, remittance and so on. The important wing of this operation is the clearing of bank cheques. Both inward and outward and cheques are cleared here.   General banking also deals with providing services to customers.</w:t>
      </w:r>
    </w:p>
    <w:p w14:paraId="3199163E" w14:textId="77777777" w:rsidR="00F50171" w:rsidRPr="006B5C20" w:rsidRDefault="00A612B0" w:rsidP="00101791">
      <w:pPr>
        <w:pStyle w:val="Heading3"/>
        <w:numPr>
          <w:ilvl w:val="0"/>
          <w:numId w:val="1"/>
        </w:numPr>
        <w:spacing w:before="100" w:beforeAutospacing="1" w:after="100" w:afterAutospacing="1" w:line="25" w:lineRule="atLeast"/>
        <w:jc w:val="both"/>
        <w:rPr>
          <w:rFonts w:ascii="Times New Roman" w:hAnsi="Times New Roman" w:cs="Times New Roman"/>
          <w:sz w:val="24"/>
          <w:szCs w:val="24"/>
        </w:rPr>
      </w:pPr>
      <w:bookmarkStart w:id="9" w:name="_Toc13092250"/>
      <w:r w:rsidRPr="006B5C20">
        <w:rPr>
          <w:rFonts w:ascii="Times New Roman" w:hAnsi="Times New Roman" w:cs="Times New Roman"/>
          <w:szCs w:val="24"/>
        </w:rPr>
        <w:t>Objectives of the study</w:t>
      </w:r>
      <w:bookmarkEnd w:id="9"/>
      <w:r w:rsidR="006B5C20">
        <w:rPr>
          <w:rFonts w:ascii="Times New Roman" w:hAnsi="Times New Roman" w:cs="Times New Roman"/>
          <w:sz w:val="24"/>
          <w:szCs w:val="24"/>
        </w:rPr>
        <w:tab/>
      </w:r>
    </w:p>
    <w:p w14:paraId="58F71E3D" w14:textId="77777777" w:rsidR="00CF1474" w:rsidRPr="006B5C20" w:rsidRDefault="00A612B0" w:rsidP="00510906">
      <w:pPr>
        <w:pStyle w:val="ListParagraph"/>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main objectives of this report are in follows and as per instruction we had divided the objectives into two parts one is broad </w:t>
      </w:r>
      <w:proofErr w:type="gramStart"/>
      <w:r w:rsidRPr="006B5C20">
        <w:rPr>
          <w:rFonts w:ascii="Times New Roman" w:hAnsi="Times New Roman" w:cs="Times New Roman"/>
          <w:sz w:val="24"/>
          <w:szCs w:val="24"/>
        </w:rPr>
        <w:t>objective</w:t>
      </w:r>
      <w:proofErr w:type="gramEnd"/>
      <w:r w:rsidRPr="006B5C20">
        <w:rPr>
          <w:rFonts w:ascii="Times New Roman" w:hAnsi="Times New Roman" w:cs="Times New Roman"/>
          <w:sz w:val="24"/>
          <w:szCs w:val="24"/>
        </w:rPr>
        <w:t xml:space="preserve"> and another is specific objective. </w:t>
      </w:r>
    </w:p>
    <w:p w14:paraId="1B500293" w14:textId="77777777" w:rsidR="00CF1474" w:rsidRPr="006B5C20" w:rsidRDefault="00CF1474" w:rsidP="00101791">
      <w:pPr>
        <w:pStyle w:val="ListParagraph"/>
        <w:numPr>
          <w:ilvl w:val="0"/>
          <w:numId w:val="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Broad Objective:</w:t>
      </w:r>
    </w:p>
    <w:p w14:paraId="677F70E8" w14:textId="77777777" w:rsidR="00CF1474" w:rsidRPr="006B5C20" w:rsidRDefault="00CF1474" w:rsidP="00101791">
      <w:pPr>
        <w:pStyle w:val="ListParagraph"/>
        <w:spacing w:before="100" w:beforeAutospacing="1" w:after="100" w:afterAutospacing="1" w:line="25" w:lineRule="atLeast"/>
        <w:ind w:left="1512"/>
        <w:jc w:val="both"/>
        <w:rPr>
          <w:rFonts w:ascii="Times New Roman" w:hAnsi="Times New Roman" w:cs="Times New Roman"/>
          <w:sz w:val="24"/>
          <w:szCs w:val="24"/>
        </w:rPr>
      </w:pPr>
      <w:r w:rsidRPr="006B5C20">
        <w:rPr>
          <w:rFonts w:ascii="Times New Roman" w:hAnsi="Times New Roman" w:cs="Times New Roman"/>
          <w:sz w:val="24"/>
          <w:szCs w:val="24"/>
        </w:rPr>
        <w:t xml:space="preserve">The major objective of this report is the general banking activities and customer satisfaction of Bank Asia Limited. </w:t>
      </w:r>
    </w:p>
    <w:p w14:paraId="1F1B5444" w14:textId="77777777" w:rsidR="00CF1474" w:rsidRPr="006B5C20" w:rsidRDefault="00CF1474" w:rsidP="00101791">
      <w:pPr>
        <w:pStyle w:val="ListParagraph"/>
        <w:numPr>
          <w:ilvl w:val="0"/>
          <w:numId w:val="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Specific Objective:</w:t>
      </w:r>
    </w:p>
    <w:p w14:paraId="767C8253" w14:textId="77777777" w:rsidR="00CF1474" w:rsidRPr="006B5C20" w:rsidRDefault="00CF1474" w:rsidP="00101791">
      <w:pPr>
        <w:pStyle w:val="ListParagraph"/>
        <w:spacing w:before="100" w:beforeAutospacing="1" w:after="100" w:afterAutospacing="1" w:line="25" w:lineRule="atLeast"/>
        <w:ind w:left="1512"/>
        <w:jc w:val="both"/>
        <w:rPr>
          <w:rFonts w:ascii="Times New Roman" w:hAnsi="Times New Roman" w:cs="Times New Roman"/>
          <w:sz w:val="24"/>
          <w:szCs w:val="24"/>
        </w:rPr>
      </w:pPr>
      <w:r w:rsidRPr="006B5C20">
        <w:rPr>
          <w:rFonts w:ascii="Times New Roman" w:hAnsi="Times New Roman" w:cs="Times New Roman"/>
          <w:sz w:val="24"/>
          <w:szCs w:val="24"/>
        </w:rPr>
        <w:t>The following objectives are pursued in this study:</w:t>
      </w:r>
    </w:p>
    <w:p w14:paraId="21A0B140" w14:textId="77777777" w:rsidR="00CF1474" w:rsidRPr="006B5C20" w:rsidRDefault="00CF1474" w:rsidP="00101791">
      <w:pPr>
        <w:pStyle w:val="ListParagraph"/>
        <w:numPr>
          <w:ilvl w:val="0"/>
          <w:numId w:val="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To give general overview of the banking sector in Bangladesh</w:t>
      </w:r>
    </w:p>
    <w:p w14:paraId="2CBCAAE9" w14:textId="77777777" w:rsidR="00CF1474" w:rsidRPr="006B5C20" w:rsidRDefault="00CF1474" w:rsidP="00101791">
      <w:pPr>
        <w:pStyle w:val="ListParagraph"/>
        <w:numPr>
          <w:ilvl w:val="0"/>
          <w:numId w:val="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To define the functions performed by the commercial bank and to render the services to the customers. </w:t>
      </w:r>
    </w:p>
    <w:p w14:paraId="5CF56B22" w14:textId="77777777" w:rsidR="00CF1474" w:rsidRPr="006B5C20" w:rsidRDefault="00CF1474" w:rsidP="00101791">
      <w:pPr>
        <w:pStyle w:val="ListParagraph"/>
        <w:numPr>
          <w:ilvl w:val="0"/>
          <w:numId w:val="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To clarify the general banking rules and procedures followed by Bank Asia Limited.</w:t>
      </w:r>
    </w:p>
    <w:p w14:paraId="4E1BE3EC" w14:textId="77777777" w:rsidR="00CF1474" w:rsidRPr="006B5C20" w:rsidRDefault="00CF1474" w:rsidP="00101791">
      <w:pPr>
        <w:pStyle w:val="ListParagraph"/>
        <w:numPr>
          <w:ilvl w:val="0"/>
          <w:numId w:val="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To put forward the recommendations that might help the organization to improve its performance. </w:t>
      </w:r>
    </w:p>
    <w:p w14:paraId="1F03B625" w14:textId="77777777" w:rsidR="00CF1474" w:rsidRPr="006B5C20" w:rsidRDefault="00CF1474" w:rsidP="00101791">
      <w:pPr>
        <w:numPr>
          <w:ilvl w:val="0"/>
          <w:numId w:val="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To have hands on experience in branch banking operations.</w:t>
      </w:r>
    </w:p>
    <w:p w14:paraId="6C6F6203" w14:textId="77777777" w:rsidR="00CF1474" w:rsidRPr="006B5C20" w:rsidRDefault="00CF1474" w:rsidP="00101791">
      <w:pPr>
        <w:pStyle w:val="Heading3"/>
        <w:numPr>
          <w:ilvl w:val="0"/>
          <w:numId w:val="1"/>
        </w:numPr>
        <w:spacing w:before="100" w:beforeAutospacing="1" w:after="100" w:afterAutospacing="1" w:line="25" w:lineRule="atLeast"/>
        <w:jc w:val="both"/>
        <w:rPr>
          <w:rFonts w:ascii="Times New Roman" w:hAnsi="Times New Roman" w:cs="Times New Roman"/>
          <w:szCs w:val="24"/>
        </w:rPr>
      </w:pPr>
      <w:bookmarkStart w:id="10" w:name="_Toc13092251"/>
      <w:r w:rsidRPr="006B5C20">
        <w:rPr>
          <w:rFonts w:ascii="Times New Roman" w:hAnsi="Times New Roman" w:cs="Times New Roman"/>
          <w:szCs w:val="24"/>
        </w:rPr>
        <w:t>Rational of the study</w:t>
      </w:r>
      <w:bookmarkEnd w:id="10"/>
    </w:p>
    <w:p w14:paraId="080FEC41" w14:textId="77777777" w:rsidR="00CF1474" w:rsidRPr="006B5C20" w:rsidRDefault="00200B4D"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In this competitive worl</w:t>
      </w:r>
      <w:r w:rsidR="006B5C20">
        <w:rPr>
          <w:rFonts w:ascii="Times New Roman" w:hAnsi="Times New Roman" w:cs="Times New Roman"/>
          <w:sz w:val="24"/>
          <w:szCs w:val="24"/>
        </w:rPr>
        <w:t>d, academic education serves to</w:t>
      </w:r>
      <w:r w:rsidRPr="006B5C20">
        <w:rPr>
          <w:rFonts w:ascii="Times New Roman" w:hAnsi="Times New Roman" w:cs="Times New Roman"/>
          <w:sz w:val="24"/>
          <w:szCs w:val="24"/>
        </w:rPr>
        <w:t xml:space="preserve"> a graduate into profession by giving a </w:t>
      </w:r>
      <w:proofErr w:type="gramStart"/>
      <w:r w:rsidRPr="006B5C20">
        <w:rPr>
          <w:rFonts w:ascii="Times New Roman" w:hAnsi="Times New Roman" w:cs="Times New Roman"/>
          <w:sz w:val="24"/>
          <w:szCs w:val="24"/>
        </w:rPr>
        <w:t>degree</w:t>
      </w:r>
      <w:proofErr w:type="gramEnd"/>
      <w:r w:rsidRPr="006B5C20">
        <w:rPr>
          <w:rFonts w:ascii="Times New Roman" w:hAnsi="Times New Roman" w:cs="Times New Roman"/>
          <w:sz w:val="24"/>
          <w:szCs w:val="24"/>
        </w:rPr>
        <w:t xml:space="preserve"> yet internship program influences the theories and educated cases to concrete by putting the understudy in a genuine work circumstance performing real life working activities. The internship program is very much helpful to link the gap between theoretical knowledge and practical knowledge. For the completion of the internship program I had placed in Bank Asia Limited, Gulshan-2 Branch. I was assigned in the General Banking Activities by the MOB of the branch.</w:t>
      </w:r>
      <w:r w:rsidR="001A3E92" w:rsidRPr="006B5C20">
        <w:rPr>
          <w:rFonts w:ascii="Times New Roman" w:hAnsi="Times New Roman" w:cs="Times New Roman"/>
          <w:sz w:val="24"/>
          <w:szCs w:val="24"/>
        </w:rPr>
        <w:t xml:space="preserve"> </w:t>
      </w:r>
    </w:p>
    <w:p w14:paraId="65E72119" w14:textId="77777777" w:rsidR="002C7DC5" w:rsidRPr="006B5C20" w:rsidRDefault="006B5C20" w:rsidP="00101791">
      <w:pPr>
        <w:pStyle w:val="Heading3"/>
        <w:numPr>
          <w:ilvl w:val="0"/>
          <w:numId w:val="1"/>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t xml:space="preserve"> </w:t>
      </w:r>
      <w:bookmarkStart w:id="11" w:name="_Toc13092252"/>
      <w:r w:rsidR="002C7DC5" w:rsidRPr="006B5C20">
        <w:rPr>
          <w:rFonts w:ascii="Times New Roman" w:hAnsi="Times New Roman" w:cs="Times New Roman"/>
          <w:szCs w:val="24"/>
        </w:rPr>
        <w:t>Scope of the study</w:t>
      </w:r>
      <w:bookmarkEnd w:id="11"/>
    </w:p>
    <w:p w14:paraId="6EEDB1B8" w14:textId="77777777" w:rsidR="00105482" w:rsidRPr="006B5C20" w:rsidRDefault="00F657D5"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In this report the overall study of General Banking activities of Bank Asia Limited, Gulshan-2 branch is thoroughly described. From this report we can understand that how the General </w:t>
      </w:r>
      <w:r w:rsidR="007C76B4" w:rsidRPr="006B5C20">
        <w:rPr>
          <w:rFonts w:ascii="Times New Roman" w:hAnsi="Times New Roman" w:cs="Times New Roman"/>
          <w:sz w:val="24"/>
          <w:szCs w:val="24"/>
        </w:rPr>
        <w:t>banking</w:t>
      </w:r>
      <w:r w:rsidRPr="006B5C20">
        <w:rPr>
          <w:rFonts w:ascii="Times New Roman" w:hAnsi="Times New Roman" w:cs="Times New Roman"/>
          <w:sz w:val="24"/>
          <w:szCs w:val="24"/>
        </w:rPr>
        <w:t xml:space="preserve"> activities of Bank Asia Limited, Gulshan-2 branch is executed and how it performs over the year. </w:t>
      </w:r>
    </w:p>
    <w:p w14:paraId="2FC7C06D" w14:textId="77777777" w:rsidR="002C7DC5" w:rsidRPr="006B5C20" w:rsidRDefault="006B5C20" w:rsidP="00101791">
      <w:pPr>
        <w:pStyle w:val="Heading3"/>
        <w:numPr>
          <w:ilvl w:val="0"/>
          <w:numId w:val="1"/>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lastRenderedPageBreak/>
        <w:t xml:space="preserve"> </w:t>
      </w:r>
      <w:bookmarkStart w:id="12" w:name="_Toc13092253"/>
      <w:r w:rsidR="00626F3B" w:rsidRPr="006B5C20">
        <w:rPr>
          <w:rFonts w:ascii="Times New Roman" w:hAnsi="Times New Roman" w:cs="Times New Roman"/>
          <w:szCs w:val="24"/>
        </w:rPr>
        <w:t>Limitations of the study</w:t>
      </w:r>
      <w:bookmarkEnd w:id="12"/>
    </w:p>
    <w:p w14:paraId="1D2DF4AF" w14:textId="77777777" w:rsidR="00B34DFD" w:rsidRPr="006B5C20" w:rsidRDefault="00156898" w:rsidP="00101791">
      <w:pPr>
        <w:pStyle w:val="ListParagraph"/>
        <w:numPr>
          <w:ilvl w:val="0"/>
          <w:numId w:val="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Confidential Information: </w:t>
      </w:r>
    </w:p>
    <w:p w14:paraId="0710A44F" w14:textId="77777777" w:rsidR="00156898" w:rsidRPr="006B5C20" w:rsidRDefault="00156898" w:rsidP="00101791">
      <w:pPr>
        <w:pStyle w:val="ListParagraph"/>
        <w:spacing w:before="100" w:beforeAutospacing="1" w:after="100" w:afterAutospacing="1" w:line="25" w:lineRule="atLeast"/>
        <w:ind w:left="1512"/>
        <w:jc w:val="both"/>
        <w:rPr>
          <w:rFonts w:ascii="Times New Roman" w:hAnsi="Times New Roman" w:cs="Times New Roman"/>
          <w:b/>
          <w:sz w:val="24"/>
          <w:szCs w:val="24"/>
        </w:rPr>
      </w:pPr>
      <w:r w:rsidRPr="006B5C20">
        <w:rPr>
          <w:rFonts w:ascii="Times New Roman" w:hAnsi="Times New Roman" w:cs="Times New Roman"/>
          <w:sz w:val="24"/>
          <w:szCs w:val="24"/>
        </w:rPr>
        <w:t xml:space="preserve">Some desired information could not be collected due to confidentiality of the bank. </w:t>
      </w:r>
    </w:p>
    <w:p w14:paraId="247C3029" w14:textId="77777777" w:rsidR="00B34DFD" w:rsidRPr="006B5C20" w:rsidRDefault="00156898" w:rsidP="00101791">
      <w:pPr>
        <w:pStyle w:val="ListParagraph"/>
        <w:numPr>
          <w:ilvl w:val="0"/>
          <w:numId w:val="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Password:</w:t>
      </w:r>
    </w:p>
    <w:p w14:paraId="4B5056FB" w14:textId="77777777" w:rsidR="00156898" w:rsidRPr="006B5C20" w:rsidRDefault="00156898" w:rsidP="00101791">
      <w:pPr>
        <w:pStyle w:val="ListParagraph"/>
        <w:spacing w:before="100" w:beforeAutospacing="1" w:after="100" w:afterAutospacing="1" w:line="25" w:lineRule="atLeast"/>
        <w:ind w:left="1512"/>
        <w:jc w:val="both"/>
        <w:rPr>
          <w:rFonts w:ascii="Times New Roman" w:hAnsi="Times New Roman" w:cs="Times New Roman"/>
          <w:b/>
          <w:sz w:val="24"/>
          <w:szCs w:val="24"/>
        </w:rPr>
      </w:pPr>
      <w:r w:rsidRPr="006B5C20">
        <w:rPr>
          <w:rFonts w:ascii="Times New Roman" w:hAnsi="Times New Roman" w:cs="Times New Roman"/>
          <w:sz w:val="24"/>
          <w:szCs w:val="24"/>
        </w:rPr>
        <w:t xml:space="preserve">Due to privacy and safety purposes all the computers have passwords. At the time of working, I faced problems for it as the passwords had not given to me. It was very time consuming as I had to wait until any officer come and give the password. </w:t>
      </w:r>
    </w:p>
    <w:p w14:paraId="6425BCF7" w14:textId="77777777" w:rsidR="00B34DFD" w:rsidRPr="006B5C20" w:rsidRDefault="00156898" w:rsidP="00101791">
      <w:pPr>
        <w:pStyle w:val="ListParagraph"/>
        <w:numPr>
          <w:ilvl w:val="0"/>
          <w:numId w:val="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Lack of time: </w:t>
      </w:r>
    </w:p>
    <w:p w14:paraId="16CF2B25" w14:textId="77777777" w:rsidR="00156898" w:rsidRPr="006B5C20" w:rsidRDefault="00156898" w:rsidP="00101791">
      <w:pPr>
        <w:pStyle w:val="ListParagraph"/>
        <w:spacing w:before="100" w:beforeAutospacing="1" w:after="100" w:afterAutospacing="1" w:line="25" w:lineRule="atLeast"/>
        <w:ind w:left="1512"/>
        <w:jc w:val="both"/>
        <w:rPr>
          <w:rFonts w:ascii="Times New Roman" w:hAnsi="Times New Roman" w:cs="Times New Roman"/>
          <w:b/>
          <w:sz w:val="24"/>
          <w:szCs w:val="24"/>
        </w:rPr>
      </w:pPr>
      <w:r w:rsidRPr="006B5C20">
        <w:rPr>
          <w:rFonts w:ascii="Times New Roman" w:hAnsi="Times New Roman" w:cs="Times New Roman"/>
          <w:sz w:val="24"/>
          <w:szCs w:val="24"/>
        </w:rPr>
        <w:t xml:space="preserve">Through the whole time period I </w:t>
      </w:r>
      <w:proofErr w:type="gramStart"/>
      <w:r w:rsidRPr="006B5C20">
        <w:rPr>
          <w:rFonts w:ascii="Times New Roman" w:hAnsi="Times New Roman" w:cs="Times New Roman"/>
          <w:sz w:val="24"/>
          <w:szCs w:val="24"/>
        </w:rPr>
        <w:t>have to</w:t>
      </w:r>
      <w:proofErr w:type="gramEnd"/>
      <w:r w:rsidRPr="006B5C20">
        <w:rPr>
          <w:rFonts w:ascii="Times New Roman" w:hAnsi="Times New Roman" w:cs="Times New Roman"/>
          <w:sz w:val="24"/>
          <w:szCs w:val="24"/>
        </w:rPr>
        <w:t xml:space="preserve"> work </w:t>
      </w:r>
      <w:r w:rsidR="00AF1158" w:rsidRPr="006B5C20">
        <w:rPr>
          <w:rFonts w:ascii="Times New Roman" w:hAnsi="Times New Roman" w:cs="Times New Roman"/>
          <w:sz w:val="24"/>
          <w:szCs w:val="24"/>
        </w:rPr>
        <w:t xml:space="preserve">in different desks. Therefore, I did not get </w:t>
      </w:r>
      <w:proofErr w:type="gramStart"/>
      <w:r w:rsidR="00AF1158" w:rsidRPr="006B5C20">
        <w:rPr>
          <w:rFonts w:ascii="Times New Roman" w:hAnsi="Times New Roman" w:cs="Times New Roman"/>
          <w:sz w:val="24"/>
          <w:szCs w:val="24"/>
        </w:rPr>
        <w:t>sufficient</w:t>
      </w:r>
      <w:proofErr w:type="gramEnd"/>
      <w:r w:rsidR="00AF1158" w:rsidRPr="006B5C20">
        <w:rPr>
          <w:rFonts w:ascii="Times New Roman" w:hAnsi="Times New Roman" w:cs="Times New Roman"/>
          <w:sz w:val="24"/>
          <w:szCs w:val="24"/>
        </w:rPr>
        <w:t xml:space="preserve"> time for information collection.</w:t>
      </w:r>
    </w:p>
    <w:p w14:paraId="24B6F4FF" w14:textId="77777777" w:rsidR="00AF1158" w:rsidRPr="006B5C20" w:rsidRDefault="00174E70" w:rsidP="00101791">
      <w:pPr>
        <w:pStyle w:val="ListParagraph"/>
        <w:numPr>
          <w:ilvl w:val="0"/>
          <w:numId w:val="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Lack of Experience.</w:t>
      </w:r>
    </w:p>
    <w:p w14:paraId="19E1AA37" w14:textId="77777777" w:rsidR="00F10CF4" w:rsidRPr="006B5C20" w:rsidRDefault="00F10CF4" w:rsidP="00101791">
      <w:pPr>
        <w:pStyle w:val="ListParagraph"/>
        <w:numPr>
          <w:ilvl w:val="0"/>
          <w:numId w:val="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Inadequate Data. </w:t>
      </w:r>
    </w:p>
    <w:p w14:paraId="014BAFB7" w14:textId="77777777" w:rsidR="00F10CF4" w:rsidRPr="006B5C20" w:rsidRDefault="00F10CF4" w:rsidP="00101791">
      <w:pPr>
        <w:spacing w:before="100" w:beforeAutospacing="1" w:after="100" w:afterAutospacing="1" w:line="25" w:lineRule="atLeast"/>
        <w:ind w:left="1152"/>
        <w:jc w:val="both"/>
        <w:rPr>
          <w:rFonts w:ascii="Times New Roman" w:hAnsi="Times New Roman" w:cs="Times New Roman"/>
          <w:b/>
          <w:sz w:val="24"/>
          <w:szCs w:val="24"/>
        </w:rPr>
      </w:pPr>
    </w:p>
    <w:p w14:paraId="4FA0A7A4" w14:textId="77777777" w:rsidR="00A612B0" w:rsidRPr="006B5C20" w:rsidRDefault="00A612B0" w:rsidP="00101791">
      <w:pPr>
        <w:pStyle w:val="ListParagraph"/>
        <w:spacing w:before="100" w:beforeAutospacing="1" w:after="100" w:afterAutospacing="1" w:line="25" w:lineRule="atLeast"/>
        <w:ind w:left="1512"/>
        <w:jc w:val="both"/>
        <w:rPr>
          <w:rFonts w:ascii="Times New Roman" w:hAnsi="Times New Roman" w:cs="Times New Roman"/>
          <w:sz w:val="24"/>
          <w:szCs w:val="24"/>
        </w:rPr>
      </w:pPr>
    </w:p>
    <w:p w14:paraId="614C2634" w14:textId="77777777" w:rsidR="00F50171" w:rsidRPr="006B5C20" w:rsidRDefault="00F50171" w:rsidP="00101791">
      <w:pPr>
        <w:spacing w:before="100" w:beforeAutospacing="1" w:after="100" w:afterAutospacing="1" w:line="25" w:lineRule="atLeast"/>
        <w:jc w:val="both"/>
        <w:rPr>
          <w:rFonts w:ascii="Times New Roman" w:hAnsi="Times New Roman" w:cs="Times New Roman"/>
          <w:sz w:val="24"/>
          <w:szCs w:val="24"/>
        </w:rPr>
      </w:pPr>
    </w:p>
    <w:p w14:paraId="41628636"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7BC39FFA"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1ADD3C46"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345E060C"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161AD22E"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1DFDDDB2"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2F2EA4DF"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2B77C320" w14:textId="77777777" w:rsidR="001000FA" w:rsidRDefault="001000FA" w:rsidP="00101791">
      <w:pPr>
        <w:pStyle w:val="Heading1"/>
        <w:spacing w:before="100" w:beforeAutospacing="1" w:after="100" w:afterAutospacing="1" w:line="25" w:lineRule="atLeast"/>
        <w:jc w:val="center"/>
        <w:rPr>
          <w:rFonts w:ascii="Times New Roman" w:hAnsi="Times New Roman" w:cs="Times New Roman"/>
          <w:sz w:val="72"/>
          <w:szCs w:val="24"/>
          <w:u w:val="single"/>
        </w:rPr>
      </w:pPr>
      <w:bookmarkStart w:id="13" w:name="_Toc10886111"/>
    </w:p>
    <w:p w14:paraId="2C855A60" w14:textId="77777777" w:rsidR="001000FA" w:rsidRDefault="001000FA" w:rsidP="00101791">
      <w:pPr>
        <w:pStyle w:val="Heading1"/>
        <w:spacing w:before="100" w:beforeAutospacing="1" w:after="100" w:afterAutospacing="1" w:line="25" w:lineRule="atLeast"/>
        <w:jc w:val="center"/>
        <w:rPr>
          <w:rFonts w:ascii="Times New Roman" w:hAnsi="Times New Roman" w:cs="Times New Roman"/>
          <w:sz w:val="72"/>
          <w:szCs w:val="24"/>
          <w:u w:val="single"/>
        </w:rPr>
      </w:pPr>
    </w:p>
    <w:p w14:paraId="12E8CDC0" w14:textId="77777777" w:rsidR="001000FA" w:rsidRDefault="001000FA" w:rsidP="00101791">
      <w:pPr>
        <w:pStyle w:val="Heading1"/>
        <w:spacing w:before="100" w:beforeAutospacing="1" w:after="100" w:afterAutospacing="1" w:line="25" w:lineRule="atLeast"/>
        <w:jc w:val="center"/>
        <w:rPr>
          <w:rFonts w:ascii="Times New Roman" w:hAnsi="Times New Roman" w:cs="Times New Roman"/>
          <w:sz w:val="72"/>
          <w:szCs w:val="24"/>
          <w:u w:val="single"/>
        </w:rPr>
      </w:pPr>
    </w:p>
    <w:p w14:paraId="0829ED0F" w14:textId="77777777" w:rsidR="001000FA" w:rsidRDefault="001000FA" w:rsidP="001000FA">
      <w:pPr>
        <w:pStyle w:val="Heading1"/>
        <w:spacing w:before="100" w:beforeAutospacing="1" w:after="100" w:afterAutospacing="1" w:line="25" w:lineRule="atLeast"/>
        <w:rPr>
          <w:rFonts w:ascii="Times New Roman" w:hAnsi="Times New Roman" w:cs="Times New Roman"/>
          <w:sz w:val="72"/>
          <w:szCs w:val="24"/>
          <w:u w:val="single"/>
        </w:rPr>
      </w:pPr>
    </w:p>
    <w:p w14:paraId="4B7815AA" w14:textId="77777777" w:rsidR="00F03294" w:rsidRPr="006B5C20" w:rsidRDefault="00F03294" w:rsidP="00101791">
      <w:pPr>
        <w:pStyle w:val="Heading1"/>
        <w:spacing w:before="100" w:beforeAutospacing="1" w:after="100" w:afterAutospacing="1" w:line="25" w:lineRule="atLeast"/>
        <w:jc w:val="center"/>
        <w:rPr>
          <w:rFonts w:ascii="Times New Roman" w:hAnsi="Times New Roman" w:cs="Times New Roman"/>
          <w:sz w:val="72"/>
          <w:szCs w:val="24"/>
          <w:u w:val="single"/>
        </w:rPr>
      </w:pPr>
      <w:bookmarkStart w:id="14" w:name="_Toc13092254"/>
      <w:r w:rsidRPr="006B5C20">
        <w:rPr>
          <w:rFonts w:ascii="Times New Roman" w:hAnsi="Times New Roman" w:cs="Times New Roman"/>
          <w:sz w:val="72"/>
          <w:szCs w:val="24"/>
          <w:u w:val="single"/>
        </w:rPr>
        <w:t>Chapter-2</w:t>
      </w:r>
      <w:bookmarkEnd w:id="13"/>
      <w:bookmarkEnd w:id="14"/>
    </w:p>
    <w:p w14:paraId="58E403F5" w14:textId="77777777" w:rsidR="00F03294" w:rsidRPr="006B5C20" w:rsidRDefault="00F03294" w:rsidP="00101791">
      <w:pPr>
        <w:pStyle w:val="Heading2"/>
        <w:spacing w:before="100" w:beforeAutospacing="1" w:after="100" w:afterAutospacing="1" w:line="25" w:lineRule="atLeast"/>
        <w:jc w:val="center"/>
        <w:rPr>
          <w:rFonts w:ascii="Times New Roman" w:hAnsi="Times New Roman" w:cs="Times New Roman"/>
          <w:sz w:val="56"/>
          <w:szCs w:val="24"/>
        </w:rPr>
      </w:pPr>
      <w:bookmarkStart w:id="15" w:name="_Toc10886112"/>
      <w:bookmarkStart w:id="16" w:name="_Toc13092255"/>
      <w:r w:rsidRPr="006B5C20">
        <w:rPr>
          <w:rFonts w:ascii="Times New Roman" w:hAnsi="Times New Roman" w:cs="Times New Roman"/>
          <w:sz w:val="56"/>
          <w:szCs w:val="24"/>
        </w:rPr>
        <w:t>Methodology of the study</w:t>
      </w:r>
      <w:bookmarkEnd w:id="15"/>
      <w:bookmarkEnd w:id="16"/>
    </w:p>
    <w:p w14:paraId="3E78A8BE" w14:textId="77777777" w:rsidR="00F03294" w:rsidRPr="006B5C20" w:rsidRDefault="00F03294" w:rsidP="00101791">
      <w:pPr>
        <w:spacing w:before="100" w:beforeAutospacing="1" w:after="100" w:afterAutospacing="1" w:line="25" w:lineRule="atLeast"/>
        <w:jc w:val="both"/>
        <w:rPr>
          <w:rFonts w:ascii="Times New Roman" w:hAnsi="Times New Roman" w:cs="Times New Roman"/>
          <w:sz w:val="24"/>
          <w:szCs w:val="24"/>
        </w:rPr>
      </w:pPr>
    </w:p>
    <w:p w14:paraId="35EE5997" w14:textId="77777777" w:rsidR="00434D77" w:rsidRPr="006B5C20" w:rsidRDefault="00434D77" w:rsidP="00101791">
      <w:pPr>
        <w:spacing w:before="100" w:beforeAutospacing="1" w:after="100" w:afterAutospacing="1" w:line="25" w:lineRule="atLeast"/>
        <w:jc w:val="both"/>
        <w:rPr>
          <w:rFonts w:ascii="Times New Roman" w:hAnsi="Times New Roman" w:cs="Times New Roman"/>
          <w:sz w:val="24"/>
          <w:szCs w:val="24"/>
        </w:rPr>
      </w:pPr>
    </w:p>
    <w:p w14:paraId="13EFC429" w14:textId="77777777" w:rsidR="00434D77" w:rsidRPr="006B5C20" w:rsidRDefault="00434D77" w:rsidP="00101791">
      <w:pPr>
        <w:spacing w:before="100" w:beforeAutospacing="1" w:after="100" w:afterAutospacing="1" w:line="25" w:lineRule="atLeast"/>
        <w:jc w:val="both"/>
        <w:rPr>
          <w:rFonts w:ascii="Times New Roman" w:hAnsi="Times New Roman" w:cs="Times New Roman"/>
          <w:sz w:val="24"/>
          <w:szCs w:val="24"/>
        </w:rPr>
      </w:pPr>
    </w:p>
    <w:p w14:paraId="70450540" w14:textId="77777777" w:rsidR="00434D77" w:rsidRPr="006B5C20" w:rsidRDefault="00434D77" w:rsidP="00101791">
      <w:pPr>
        <w:spacing w:before="100" w:beforeAutospacing="1" w:after="100" w:afterAutospacing="1" w:line="25" w:lineRule="atLeast"/>
        <w:jc w:val="both"/>
        <w:rPr>
          <w:rFonts w:ascii="Times New Roman" w:hAnsi="Times New Roman" w:cs="Times New Roman"/>
          <w:sz w:val="24"/>
          <w:szCs w:val="24"/>
        </w:rPr>
      </w:pPr>
    </w:p>
    <w:p w14:paraId="22E75679" w14:textId="77777777" w:rsidR="00434D77" w:rsidRPr="006B5C20" w:rsidRDefault="00434D77" w:rsidP="00101791">
      <w:pPr>
        <w:spacing w:before="100" w:beforeAutospacing="1" w:after="100" w:afterAutospacing="1" w:line="25" w:lineRule="atLeast"/>
        <w:jc w:val="both"/>
        <w:rPr>
          <w:rFonts w:ascii="Times New Roman" w:hAnsi="Times New Roman" w:cs="Times New Roman"/>
          <w:sz w:val="24"/>
          <w:szCs w:val="24"/>
        </w:rPr>
      </w:pPr>
    </w:p>
    <w:p w14:paraId="1FED1AEE" w14:textId="77777777" w:rsidR="00434D77" w:rsidRPr="006B5C20" w:rsidRDefault="00434D77" w:rsidP="00101791">
      <w:pPr>
        <w:spacing w:before="100" w:beforeAutospacing="1" w:after="100" w:afterAutospacing="1" w:line="25" w:lineRule="atLeast"/>
        <w:jc w:val="both"/>
        <w:rPr>
          <w:rFonts w:ascii="Times New Roman" w:hAnsi="Times New Roman" w:cs="Times New Roman"/>
          <w:sz w:val="24"/>
          <w:szCs w:val="24"/>
        </w:rPr>
      </w:pPr>
    </w:p>
    <w:p w14:paraId="662ECE10" w14:textId="77777777" w:rsidR="00434D77" w:rsidRPr="006B5C20" w:rsidRDefault="00434D77" w:rsidP="00101791">
      <w:pPr>
        <w:spacing w:before="100" w:beforeAutospacing="1" w:after="100" w:afterAutospacing="1" w:line="25" w:lineRule="atLeast"/>
        <w:jc w:val="both"/>
        <w:rPr>
          <w:rFonts w:ascii="Times New Roman" w:hAnsi="Times New Roman" w:cs="Times New Roman"/>
          <w:sz w:val="24"/>
          <w:szCs w:val="24"/>
        </w:rPr>
      </w:pPr>
    </w:p>
    <w:p w14:paraId="2CA41F18" w14:textId="77777777" w:rsidR="00434D77" w:rsidRPr="006B5C20" w:rsidRDefault="00434D77" w:rsidP="00101791">
      <w:pPr>
        <w:spacing w:before="100" w:beforeAutospacing="1" w:after="100" w:afterAutospacing="1" w:line="25" w:lineRule="atLeast"/>
        <w:jc w:val="both"/>
        <w:rPr>
          <w:rFonts w:ascii="Times New Roman" w:hAnsi="Times New Roman" w:cs="Times New Roman"/>
          <w:sz w:val="24"/>
          <w:szCs w:val="24"/>
        </w:rPr>
      </w:pPr>
    </w:p>
    <w:p w14:paraId="2F49A90C" w14:textId="77777777" w:rsidR="00434D77" w:rsidRDefault="00434D77" w:rsidP="00101791">
      <w:pPr>
        <w:spacing w:before="100" w:beforeAutospacing="1" w:after="100" w:afterAutospacing="1" w:line="25" w:lineRule="atLeast"/>
        <w:jc w:val="both"/>
        <w:rPr>
          <w:rFonts w:ascii="Times New Roman" w:hAnsi="Times New Roman" w:cs="Times New Roman"/>
          <w:sz w:val="24"/>
          <w:szCs w:val="24"/>
        </w:rPr>
      </w:pPr>
    </w:p>
    <w:p w14:paraId="37E6F638"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32809969"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0A8A2D89" w14:textId="77777777" w:rsidR="001000FA" w:rsidRDefault="001000FA" w:rsidP="00101791">
      <w:pPr>
        <w:spacing w:before="100" w:beforeAutospacing="1" w:after="100" w:afterAutospacing="1" w:line="25" w:lineRule="atLeast"/>
        <w:jc w:val="both"/>
        <w:rPr>
          <w:rFonts w:ascii="Times New Roman" w:hAnsi="Times New Roman" w:cs="Times New Roman"/>
          <w:sz w:val="24"/>
          <w:szCs w:val="24"/>
        </w:rPr>
      </w:pPr>
    </w:p>
    <w:p w14:paraId="720192D2" w14:textId="77777777" w:rsidR="001000FA" w:rsidRPr="006B5C20" w:rsidRDefault="001000FA" w:rsidP="00101791">
      <w:pPr>
        <w:spacing w:before="100" w:beforeAutospacing="1" w:after="100" w:afterAutospacing="1" w:line="25" w:lineRule="atLeast"/>
        <w:jc w:val="both"/>
        <w:rPr>
          <w:rFonts w:ascii="Times New Roman" w:hAnsi="Times New Roman" w:cs="Times New Roman"/>
          <w:sz w:val="24"/>
          <w:szCs w:val="24"/>
        </w:rPr>
      </w:pPr>
    </w:p>
    <w:p w14:paraId="416A6904" w14:textId="77777777" w:rsidR="00434D77" w:rsidRPr="006B5C20" w:rsidRDefault="00C03C3F" w:rsidP="00101791">
      <w:pPr>
        <w:pStyle w:val="Heading3"/>
        <w:numPr>
          <w:ilvl w:val="0"/>
          <w:numId w:val="4"/>
        </w:numPr>
        <w:spacing w:before="100" w:beforeAutospacing="1" w:after="100" w:afterAutospacing="1" w:line="25" w:lineRule="atLeast"/>
        <w:jc w:val="both"/>
        <w:rPr>
          <w:rFonts w:ascii="Times New Roman" w:hAnsi="Times New Roman" w:cs="Times New Roman"/>
          <w:szCs w:val="24"/>
        </w:rPr>
      </w:pPr>
      <w:bookmarkStart w:id="17" w:name="_Toc13092256"/>
      <w:r w:rsidRPr="006B5C20">
        <w:rPr>
          <w:rFonts w:ascii="Times New Roman" w:hAnsi="Times New Roman" w:cs="Times New Roman"/>
          <w:szCs w:val="24"/>
        </w:rPr>
        <w:t>Data Design</w:t>
      </w:r>
      <w:bookmarkEnd w:id="17"/>
    </w:p>
    <w:p w14:paraId="2A4B997E" w14:textId="77777777" w:rsidR="001227D6" w:rsidRPr="006B5C20" w:rsidRDefault="001227D6"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I was placed as an intern in Bank Asia Limited, Gulshan-2 Branch for a period of three (03) months. During this </w:t>
      </w:r>
      <w:proofErr w:type="gramStart"/>
      <w:r w:rsidRPr="006B5C20">
        <w:rPr>
          <w:rFonts w:ascii="Times New Roman" w:hAnsi="Times New Roman" w:cs="Times New Roman"/>
          <w:sz w:val="24"/>
          <w:szCs w:val="24"/>
        </w:rPr>
        <w:t>period of time</w:t>
      </w:r>
      <w:proofErr w:type="gramEnd"/>
      <w:r w:rsidRPr="006B5C20">
        <w:rPr>
          <w:rFonts w:ascii="Times New Roman" w:hAnsi="Times New Roman" w:cs="Times New Roman"/>
          <w:sz w:val="24"/>
          <w:szCs w:val="24"/>
        </w:rPr>
        <w:t xml:space="preserve">, I observed the general banking rules and procedures. I was trained in the </w:t>
      </w:r>
      <w:proofErr w:type="gramStart"/>
      <w:r w:rsidRPr="006B5C20">
        <w:rPr>
          <w:rFonts w:ascii="Times New Roman" w:hAnsi="Times New Roman" w:cs="Times New Roman"/>
          <w:sz w:val="24"/>
          <w:szCs w:val="24"/>
        </w:rPr>
        <w:t>functions</w:t>
      </w:r>
      <w:proofErr w:type="gramEnd"/>
      <w:r w:rsidRPr="006B5C20">
        <w:rPr>
          <w:rFonts w:ascii="Times New Roman" w:hAnsi="Times New Roman" w:cs="Times New Roman"/>
          <w:sz w:val="24"/>
          <w:szCs w:val="24"/>
        </w:rPr>
        <w:t xml:space="preserve"> performance by the commercial bank in manner of job-rotation as moving from one functional area to another. I had formal and oral discussion with customers and respective officers of Bank Asia Limited, Gulshan-2 Branch. This portion of the report covers the sources of data which are used to collect all the materials about Bank Asia Limited, Gulshan-2 Branch and its activities. To collect necessary and meaningful information the following methods are applied. There are two types of data sources:</w:t>
      </w:r>
    </w:p>
    <w:p w14:paraId="314C44DA" w14:textId="77777777" w:rsidR="001227D6" w:rsidRPr="006B5C20" w:rsidRDefault="001227D6" w:rsidP="00101791">
      <w:pPr>
        <w:pStyle w:val="ListParagraph"/>
        <w:numPr>
          <w:ilvl w:val="0"/>
          <w:numId w:val="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Primary Data: </w:t>
      </w:r>
    </w:p>
    <w:p w14:paraId="55FA1D03" w14:textId="77777777" w:rsidR="001227D6" w:rsidRPr="006B5C20" w:rsidRDefault="001227D6" w:rsidP="00101791">
      <w:pPr>
        <w:pStyle w:val="ListParagraph"/>
        <w:numPr>
          <w:ilvl w:val="0"/>
          <w:numId w:val="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Face to face conversation with the respective officers and staffs of the branch.</w:t>
      </w:r>
    </w:p>
    <w:p w14:paraId="7737D04E" w14:textId="77777777" w:rsidR="001227D6" w:rsidRPr="006B5C20" w:rsidRDefault="001227D6" w:rsidP="00101791">
      <w:pPr>
        <w:pStyle w:val="ListParagraph"/>
        <w:numPr>
          <w:ilvl w:val="0"/>
          <w:numId w:val="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Practical work experience in the different desks of the departments of the branch covered.</w:t>
      </w:r>
    </w:p>
    <w:p w14:paraId="333F46D5" w14:textId="77777777" w:rsidR="001227D6" w:rsidRPr="006B5C20" w:rsidRDefault="001227D6" w:rsidP="00101791">
      <w:pPr>
        <w:pStyle w:val="ListParagraph"/>
        <w:numPr>
          <w:ilvl w:val="0"/>
          <w:numId w:val="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 xml:space="preserve">Relevant file study as provided by the officers concerned. </w:t>
      </w:r>
    </w:p>
    <w:p w14:paraId="1D8D3505" w14:textId="77777777" w:rsidR="001227D6" w:rsidRPr="006B5C20" w:rsidRDefault="001227D6" w:rsidP="00101791">
      <w:pPr>
        <w:pStyle w:val="ListParagraph"/>
        <w:numPr>
          <w:ilvl w:val="0"/>
          <w:numId w:val="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 xml:space="preserve">Participation in the General Banking activities of the branch. </w:t>
      </w:r>
    </w:p>
    <w:p w14:paraId="4D37B9E9" w14:textId="77777777" w:rsidR="001227D6" w:rsidRPr="006B5C20" w:rsidRDefault="001227D6" w:rsidP="00101791">
      <w:pPr>
        <w:pStyle w:val="ListParagraph"/>
        <w:spacing w:before="100" w:beforeAutospacing="1" w:after="100" w:afterAutospacing="1" w:line="25" w:lineRule="atLeast"/>
        <w:ind w:left="2160"/>
        <w:jc w:val="both"/>
        <w:rPr>
          <w:rFonts w:ascii="Times New Roman" w:hAnsi="Times New Roman" w:cs="Times New Roman"/>
          <w:b/>
          <w:sz w:val="24"/>
          <w:szCs w:val="24"/>
        </w:rPr>
      </w:pPr>
    </w:p>
    <w:p w14:paraId="6DE40937" w14:textId="77777777" w:rsidR="001227D6" w:rsidRPr="006B5C20" w:rsidRDefault="001227D6" w:rsidP="00101791">
      <w:pPr>
        <w:pStyle w:val="ListParagraph"/>
        <w:numPr>
          <w:ilvl w:val="0"/>
          <w:numId w:val="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Secondary Data:</w:t>
      </w:r>
    </w:p>
    <w:p w14:paraId="6042808F" w14:textId="77777777" w:rsidR="001227D6" w:rsidRPr="006B5C20" w:rsidRDefault="001227D6" w:rsidP="00101791">
      <w:pPr>
        <w:pStyle w:val="ListParagraph"/>
        <w:numPr>
          <w:ilvl w:val="0"/>
          <w:numId w:val="7"/>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Annual report of Bank Asia Limited</w:t>
      </w:r>
    </w:p>
    <w:p w14:paraId="724AD845" w14:textId="77777777" w:rsidR="001227D6" w:rsidRPr="006B5C20" w:rsidRDefault="001227D6" w:rsidP="00101791">
      <w:pPr>
        <w:pStyle w:val="ListParagraph"/>
        <w:numPr>
          <w:ilvl w:val="0"/>
          <w:numId w:val="7"/>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Online data from the web site of Bank Asia Limited</w:t>
      </w:r>
    </w:p>
    <w:p w14:paraId="3C57C59B" w14:textId="77777777" w:rsidR="001227D6" w:rsidRPr="006B5C20" w:rsidRDefault="001227D6" w:rsidP="00101791">
      <w:pPr>
        <w:pStyle w:val="ListParagraph"/>
        <w:numPr>
          <w:ilvl w:val="0"/>
          <w:numId w:val="7"/>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 xml:space="preserve">Some of my course elements are related to this report. </w:t>
      </w:r>
    </w:p>
    <w:p w14:paraId="0E448C93" w14:textId="77777777" w:rsidR="001227D6" w:rsidRPr="006B5C20" w:rsidRDefault="001227D6" w:rsidP="00101791">
      <w:pPr>
        <w:pStyle w:val="ListParagraph"/>
        <w:numPr>
          <w:ilvl w:val="0"/>
          <w:numId w:val="7"/>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 xml:space="preserve">Different reports and articles are related to study. </w:t>
      </w:r>
    </w:p>
    <w:p w14:paraId="76D19EE4" w14:textId="77777777" w:rsidR="001227D6" w:rsidRPr="006B5C20" w:rsidRDefault="001227D6" w:rsidP="00101791">
      <w:pPr>
        <w:pStyle w:val="ListParagraph"/>
        <w:numPr>
          <w:ilvl w:val="0"/>
          <w:numId w:val="7"/>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 xml:space="preserve">Various </w:t>
      </w:r>
      <w:proofErr w:type="gramStart"/>
      <w:r w:rsidRPr="006B5C20">
        <w:rPr>
          <w:rFonts w:ascii="Times New Roman" w:hAnsi="Times New Roman" w:cs="Times New Roman"/>
          <w:sz w:val="24"/>
          <w:szCs w:val="24"/>
        </w:rPr>
        <w:t>text books</w:t>
      </w:r>
      <w:proofErr w:type="gramEnd"/>
      <w:r w:rsidRPr="006B5C20">
        <w:rPr>
          <w:rFonts w:ascii="Times New Roman" w:hAnsi="Times New Roman" w:cs="Times New Roman"/>
          <w:sz w:val="24"/>
          <w:szCs w:val="24"/>
        </w:rPr>
        <w:t xml:space="preserve"> and journals. </w:t>
      </w:r>
    </w:p>
    <w:p w14:paraId="62C99992" w14:textId="77777777" w:rsidR="001227D6" w:rsidRDefault="0078354D" w:rsidP="0078354D">
      <w:pPr>
        <w:pStyle w:val="Heading3"/>
        <w:ind w:left="360"/>
      </w:pPr>
      <w:r>
        <w:t xml:space="preserve"> </w:t>
      </w:r>
    </w:p>
    <w:p w14:paraId="6B1562E8" w14:textId="77777777" w:rsidR="0078354D" w:rsidRPr="0078354D" w:rsidRDefault="0078354D" w:rsidP="0078354D">
      <w:pPr>
        <w:pStyle w:val="Heading3"/>
      </w:pPr>
      <w:r>
        <w:t xml:space="preserve"> </w:t>
      </w:r>
    </w:p>
    <w:p w14:paraId="2E805B90" w14:textId="77777777" w:rsidR="001D3912" w:rsidRPr="006B5C20" w:rsidRDefault="001D3912" w:rsidP="00101791">
      <w:pPr>
        <w:spacing w:before="100" w:beforeAutospacing="1" w:after="100" w:afterAutospacing="1" w:line="25" w:lineRule="atLeast"/>
        <w:ind w:left="720"/>
        <w:jc w:val="both"/>
        <w:rPr>
          <w:rFonts w:ascii="Times New Roman" w:hAnsi="Times New Roman" w:cs="Times New Roman"/>
          <w:sz w:val="28"/>
          <w:szCs w:val="24"/>
        </w:rPr>
      </w:pPr>
    </w:p>
    <w:p w14:paraId="0D4571C4" w14:textId="77777777" w:rsidR="00C03C3F" w:rsidRPr="006B5C20" w:rsidRDefault="00C03C3F" w:rsidP="00101791">
      <w:pPr>
        <w:spacing w:before="100" w:beforeAutospacing="1" w:after="100" w:afterAutospacing="1" w:line="25" w:lineRule="atLeast"/>
        <w:ind w:left="1440"/>
        <w:jc w:val="both"/>
        <w:rPr>
          <w:rFonts w:ascii="Times New Roman" w:hAnsi="Times New Roman" w:cs="Times New Roman"/>
          <w:sz w:val="24"/>
          <w:szCs w:val="24"/>
        </w:rPr>
      </w:pPr>
    </w:p>
    <w:p w14:paraId="3C2A267F"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3813BC1D"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6824868A"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5C4A4C73"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2963BC55"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723CD993"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2373CE4C"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2CBDF0AF"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0DC73076"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2D9ACBE7"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268D16C4" w14:textId="77777777" w:rsidR="00945EC0" w:rsidRPr="006B5C20" w:rsidRDefault="00945EC0" w:rsidP="00101791">
      <w:pPr>
        <w:spacing w:before="100" w:beforeAutospacing="1" w:after="100" w:afterAutospacing="1" w:line="25" w:lineRule="atLeast"/>
        <w:ind w:left="1440"/>
        <w:jc w:val="both"/>
        <w:rPr>
          <w:rFonts w:ascii="Times New Roman" w:hAnsi="Times New Roman" w:cs="Times New Roman"/>
          <w:sz w:val="24"/>
          <w:szCs w:val="24"/>
        </w:rPr>
      </w:pPr>
    </w:p>
    <w:p w14:paraId="0DAF1960" w14:textId="77777777" w:rsidR="002A11AF" w:rsidRPr="006B5C20" w:rsidRDefault="002A11AF" w:rsidP="0017349E">
      <w:pPr>
        <w:spacing w:before="100" w:beforeAutospacing="1" w:after="100" w:afterAutospacing="1" w:line="25" w:lineRule="atLeast"/>
        <w:jc w:val="both"/>
        <w:rPr>
          <w:rFonts w:ascii="Times New Roman" w:hAnsi="Times New Roman" w:cs="Times New Roman"/>
          <w:sz w:val="24"/>
          <w:szCs w:val="24"/>
        </w:rPr>
      </w:pPr>
    </w:p>
    <w:p w14:paraId="116D25E2" w14:textId="77777777" w:rsidR="00945EC0" w:rsidRPr="006B5C20" w:rsidRDefault="00945EC0" w:rsidP="00101791">
      <w:pPr>
        <w:pStyle w:val="Heading1"/>
        <w:spacing w:before="100" w:beforeAutospacing="1" w:after="100" w:afterAutospacing="1" w:line="25" w:lineRule="atLeast"/>
        <w:jc w:val="center"/>
        <w:rPr>
          <w:rFonts w:ascii="Times New Roman" w:hAnsi="Times New Roman" w:cs="Times New Roman"/>
          <w:sz w:val="72"/>
          <w:szCs w:val="24"/>
          <w:u w:val="single"/>
        </w:rPr>
      </w:pPr>
      <w:bookmarkStart w:id="18" w:name="_Toc10886117"/>
      <w:bookmarkStart w:id="19" w:name="_Toc13092257"/>
      <w:r w:rsidRPr="006B5C20">
        <w:rPr>
          <w:rFonts w:ascii="Times New Roman" w:hAnsi="Times New Roman" w:cs="Times New Roman"/>
          <w:sz w:val="72"/>
          <w:szCs w:val="24"/>
          <w:u w:val="single"/>
        </w:rPr>
        <w:t>Chapter-3</w:t>
      </w:r>
      <w:bookmarkEnd w:id="18"/>
      <w:bookmarkEnd w:id="19"/>
    </w:p>
    <w:p w14:paraId="235316CF" w14:textId="77777777" w:rsidR="00945EC0" w:rsidRPr="006B5C20" w:rsidRDefault="006B5C20" w:rsidP="00101791">
      <w:pPr>
        <w:pStyle w:val="Heading2"/>
        <w:spacing w:before="100" w:beforeAutospacing="1" w:after="100" w:afterAutospacing="1" w:line="25" w:lineRule="atLeast"/>
        <w:jc w:val="center"/>
        <w:rPr>
          <w:rFonts w:ascii="Times New Roman" w:hAnsi="Times New Roman" w:cs="Times New Roman"/>
          <w:sz w:val="56"/>
          <w:szCs w:val="24"/>
        </w:rPr>
      </w:pPr>
      <w:bookmarkStart w:id="20" w:name="_Toc10886118"/>
      <w:bookmarkStart w:id="21" w:name="_Toc13092258"/>
      <w:r>
        <w:rPr>
          <w:rFonts w:ascii="Times New Roman" w:hAnsi="Times New Roman" w:cs="Times New Roman"/>
          <w:sz w:val="56"/>
          <w:szCs w:val="24"/>
        </w:rPr>
        <w:t>Organizational</w:t>
      </w:r>
      <w:r w:rsidR="002A11AF">
        <w:rPr>
          <w:rFonts w:ascii="Times New Roman" w:hAnsi="Times New Roman" w:cs="Times New Roman"/>
          <w:sz w:val="56"/>
          <w:szCs w:val="24"/>
        </w:rPr>
        <w:t xml:space="preserve"> </w:t>
      </w:r>
      <w:r w:rsidR="00945EC0" w:rsidRPr="006B5C20">
        <w:rPr>
          <w:rFonts w:ascii="Times New Roman" w:hAnsi="Times New Roman" w:cs="Times New Roman"/>
          <w:sz w:val="56"/>
          <w:szCs w:val="24"/>
        </w:rPr>
        <w:t>Background &amp; Industry Perspective</w:t>
      </w:r>
      <w:bookmarkEnd w:id="20"/>
      <w:bookmarkEnd w:id="21"/>
    </w:p>
    <w:p w14:paraId="459ED685" w14:textId="77777777" w:rsidR="00945EC0" w:rsidRPr="006B5C20" w:rsidRDefault="00945EC0" w:rsidP="00101791">
      <w:pPr>
        <w:spacing w:before="100" w:beforeAutospacing="1" w:after="100" w:afterAutospacing="1" w:line="25" w:lineRule="atLeast"/>
        <w:jc w:val="both"/>
        <w:rPr>
          <w:rFonts w:ascii="Times New Roman" w:hAnsi="Times New Roman" w:cs="Times New Roman"/>
          <w:sz w:val="24"/>
          <w:szCs w:val="24"/>
        </w:rPr>
      </w:pPr>
    </w:p>
    <w:p w14:paraId="7998858E" w14:textId="77777777" w:rsidR="00AE5CFF" w:rsidRPr="006B5C20" w:rsidRDefault="00AE5CFF" w:rsidP="00101791">
      <w:pPr>
        <w:spacing w:before="100" w:beforeAutospacing="1" w:after="100" w:afterAutospacing="1" w:line="25" w:lineRule="atLeast"/>
        <w:ind w:left="1440"/>
        <w:jc w:val="both"/>
        <w:rPr>
          <w:rFonts w:ascii="Times New Roman" w:hAnsi="Times New Roman" w:cs="Times New Roman"/>
          <w:sz w:val="24"/>
          <w:szCs w:val="24"/>
        </w:rPr>
      </w:pPr>
    </w:p>
    <w:p w14:paraId="6B487F3C" w14:textId="77777777" w:rsidR="004D5909" w:rsidRPr="006B5C20" w:rsidRDefault="004D5909" w:rsidP="00101791">
      <w:pPr>
        <w:spacing w:before="100" w:beforeAutospacing="1" w:after="100" w:afterAutospacing="1" w:line="25" w:lineRule="atLeast"/>
        <w:ind w:left="1440"/>
        <w:jc w:val="both"/>
        <w:rPr>
          <w:rFonts w:ascii="Times New Roman" w:hAnsi="Times New Roman" w:cs="Times New Roman"/>
          <w:sz w:val="24"/>
          <w:szCs w:val="24"/>
        </w:rPr>
      </w:pPr>
    </w:p>
    <w:p w14:paraId="57461B4E" w14:textId="77777777" w:rsidR="004D5909" w:rsidRPr="006B5C20" w:rsidRDefault="004D5909" w:rsidP="00101791">
      <w:pPr>
        <w:spacing w:before="100" w:beforeAutospacing="1" w:after="100" w:afterAutospacing="1" w:line="25" w:lineRule="atLeast"/>
        <w:ind w:left="1440"/>
        <w:jc w:val="both"/>
        <w:rPr>
          <w:rFonts w:ascii="Times New Roman" w:hAnsi="Times New Roman" w:cs="Times New Roman"/>
          <w:sz w:val="24"/>
          <w:szCs w:val="24"/>
        </w:rPr>
      </w:pPr>
    </w:p>
    <w:p w14:paraId="37925894" w14:textId="77777777" w:rsidR="004D5909" w:rsidRDefault="004D5909" w:rsidP="00101791">
      <w:pPr>
        <w:pStyle w:val="Heading3"/>
        <w:spacing w:before="100" w:beforeAutospacing="1" w:after="100" w:afterAutospacing="1" w:line="25" w:lineRule="atLeast"/>
        <w:jc w:val="both"/>
        <w:rPr>
          <w:rFonts w:ascii="Times New Roman" w:eastAsiaTheme="minorHAnsi" w:hAnsi="Times New Roman" w:cs="Times New Roman"/>
          <w:b w:val="0"/>
          <w:bCs w:val="0"/>
          <w:color w:val="auto"/>
          <w:sz w:val="24"/>
          <w:szCs w:val="24"/>
        </w:rPr>
      </w:pPr>
    </w:p>
    <w:p w14:paraId="045CE60F" w14:textId="77777777" w:rsidR="0017349E" w:rsidRDefault="0017349E" w:rsidP="0017349E"/>
    <w:p w14:paraId="7AF27B14" w14:textId="77777777" w:rsidR="0017349E" w:rsidRDefault="0017349E" w:rsidP="0017349E"/>
    <w:p w14:paraId="43689FDB" w14:textId="77777777" w:rsidR="0017349E" w:rsidRDefault="0017349E" w:rsidP="0017349E"/>
    <w:p w14:paraId="1FC97C7D" w14:textId="77777777" w:rsidR="0017349E" w:rsidRDefault="0017349E" w:rsidP="0017349E"/>
    <w:p w14:paraId="0FB9786B" w14:textId="77777777" w:rsidR="0017349E" w:rsidRDefault="0017349E" w:rsidP="0017349E"/>
    <w:p w14:paraId="594D4C67" w14:textId="77777777" w:rsidR="0017349E" w:rsidRPr="0017349E" w:rsidRDefault="0017349E" w:rsidP="0017349E"/>
    <w:p w14:paraId="0578F9B7" w14:textId="77777777" w:rsidR="00296291" w:rsidRPr="002A11AF" w:rsidRDefault="002A11AF" w:rsidP="00101791">
      <w:pPr>
        <w:pStyle w:val="Heading3"/>
        <w:numPr>
          <w:ilvl w:val="0"/>
          <w:numId w:val="8"/>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lastRenderedPageBreak/>
        <w:t xml:space="preserve"> </w:t>
      </w:r>
      <w:bookmarkStart w:id="22" w:name="_Toc13092259"/>
      <w:r w:rsidR="009F367B" w:rsidRPr="002A11AF">
        <w:rPr>
          <w:rFonts w:ascii="Times New Roman" w:hAnsi="Times New Roman" w:cs="Times New Roman"/>
          <w:szCs w:val="24"/>
        </w:rPr>
        <w:t>Industry Perspective</w:t>
      </w:r>
      <w:bookmarkEnd w:id="22"/>
    </w:p>
    <w:p w14:paraId="0D10A359" w14:textId="77777777" w:rsidR="009F367B" w:rsidRPr="002A11AF" w:rsidRDefault="009F367B"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23" w:name="_Toc13092260"/>
      <w:r w:rsidRPr="002A11AF">
        <w:rPr>
          <w:rFonts w:ascii="Times New Roman" w:hAnsi="Times New Roman" w:cs="Times New Roman"/>
          <w:sz w:val="24"/>
          <w:szCs w:val="24"/>
        </w:rPr>
        <w:t>History of Bank</w:t>
      </w:r>
      <w:bookmarkEnd w:id="23"/>
    </w:p>
    <w:p w14:paraId="525733D8" w14:textId="77777777" w:rsidR="004A3F26" w:rsidRPr="006B5C20" w:rsidRDefault="00F06A7E"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A bank is authorized with the permeation of the government of a country, the government justifies the rules and regulations of the bank </w:t>
      </w:r>
      <w:proofErr w:type="gramStart"/>
      <w:r w:rsidRPr="006B5C20">
        <w:rPr>
          <w:rFonts w:ascii="Times New Roman" w:hAnsi="Times New Roman" w:cs="Times New Roman"/>
          <w:sz w:val="24"/>
          <w:szCs w:val="24"/>
        </w:rPr>
        <w:t>and also</w:t>
      </w:r>
      <w:proofErr w:type="gramEnd"/>
      <w:r w:rsidRPr="006B5C20">
        <w:rPr>
          <w:rFonts w:ascii="Times New Roman" w:hAnsi="Times New Roman" w:cs="Times New Roman"/>
          <w:sz w:val="24"/>
          <w:szCs w:val="24"/>
        </w:rPr>
        <w:t xml:space="preserve"> verifies the policies of the bank also ensures that even if it is bankrupted the customers are not harmed. For this the banks </w:t>
      </w:r>
      <w:proofErr w:type="gramStart"/>
      <w:r w:rsidRPr="006B5C20">
        <w:rPr>
          <w:rFonts w:ascii="Times New Roman" w:hAnsi="Times New Roman" w:cs="Times New Roman"/>
          <w:sz w:val="24"/>
          <w:szCs w:val="24"/>
        </w:rPr>
        <w:t>have to</w:t>
      </w:r>
      <w:proofErr w:type="gramEnd"/>
      <w:r w:rsidRPr="006B5C20">
        <w:rPr>
          <w:rFonts w:ascii="Times New Roman" w:hAnsi="Times New Roman" w:cs="Times New Roman"/>
          <w:sz w:val="24"/>
          <w:szCs w:val="24"/>
        </w:rPr>
        <w:t xml:space="preserve"> reserve a particular percentage of the total amount in the central bank. There are different kinds of banks according to the regulations. </w:t>
      </w:r>
      <w:r w:rsidR="0024134A" w:rsidRPr="006B5C20">
        <w:rPr>
          <w:rFonts w:ascii="Times New Roman" w:hAnsi="Times New Roman" w:cs="Times New Roman"/>
          <w:sz w:val="24"/>
          <w:szCs w:val="24"/>
        </w:rPr>
        <w:t xml:space="preserve">The bank system </w:t>
      </w:r>
      <w:proofErr w:type="gramStart"/>
      <w:r w:rsidR="0024134A" w:rsidRPr="006B5C20">
        <w:rPr>
          <w:rFonts w:ascii="Times New Roman" w:hAnsi="Times New Roman" w:cs="Times New Roman"/>
          <w:sz w:val="24"/>
          <w:szCs w:val="24"/>
        </w:rPr>
        <w:t>actually communicates</w:t>
      </w:r>
      <w:proofErr w:type="gramEnd"/>
      <w:r w:rsidR="0024134A" w:rsidRPr="006B5C20">
        <w:rPr>
          <w:rFonts w:ascii="Times New Roman" w:hAnsi="Times New Roman" w:cs="Times New Roman"/>
          <w:sz w:val="24"/>
          <w:szCs w:val="24"/>
        </w:rPr>
        <w:t xml:space="preserve"> with the saving customer investment customers and specialized banks deals with particular issues like there are banks for the poor and agriculture etc. there are banks with different regulations appliance policies. In China regulations are applied in various ways but it does not follow any </w:t>
      </w:r>
      <w:proofErr w:type="gramStart"/>
      <w:r w:rsidR="0024134A" w:rsidRPr="006B5C20">
        <w:rPr>
          <w:rFonts w:ascii="Times New Roman" w:hAnsi="Times New Roman" w:cs="Times New Roman"/>
          <w:sz w:val="24"/>
          <w:szCs w:val="24"/>
        </w:rPr>
        <w:t>particular system</w:t>
      </w:r>
      <w:proofErr w:type="gramEnd"/>
      <w:r w:rsidR="0024134A" w:rsidRPr="006B5C20">
        <w:rPr>
          <w:rFonts w:ascii="Times New Roman" w:hAnsi="Times New Roman" w:cs="Times New Roman"/>
          <w:sz w:val="24"/>
          <w:szCs w:val="24"/>
        </w:rPr>
        <w:t xml:space="preserve"> which should be implanted by the government.  </w:t>
      </w:r>
    </w:p>
    <w:p w14:paraId="766CCD3E" w14:textId="77777777" w:rsidR="0024134A" w:rsidRPr="006B5C20" w:rsidRDefault="008D7A4C"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The origin of the word bank came from the Italian word “BANCO” that means bench; it was used on the time of Renaissance by Jewish Florentine bankers those who used to transact above desk or bench that was covered with the green tablecloth. </w:t>
      </w:r>
      <w:proofErr w:type="gramStart"/>
      <w:r w:rsidRPr="006B5C20">
        <w:rPr>
          <w:rFonts w:ascii="Times New Roman" w:hAnsi="Times New Roman" w:cs="Times New Roman"/>
          <w:sz w:val="24"/>
          <w:szCs w:val="24"/>
        </w:rPr>
        <w:t>However</w:t>
      </w:r>
      <w:proofErr w:type="gramEnd"/>
      <w:r w:rsidRPr="006B5C20">
        <w:rPr>
          <w:rFonts w:ascii="Times New Roman" w:hAnsi="Times New Roman" w:cs="Times New Roman"/>
          <w:sz w:val="24"/>
          <w:szCs w:val="24"/>
        </w:rPr>
        <w:t xml:space="preserve"> there are traces of banking activity even in ancient times. </w:t>
      </w:r>
    </w:p>
    <w:p w14:paraId="470AB351" w14:textId="77777777" w:rsidR="008D7A4C" w:rsidRPr="006B5C20" w:rsidRDefault="00C6474B"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In </w:t>
      </w:r>
      <w:proofErr w:type="gramStart"/>
      <w:r w:rsidRPr="006B5C20">
        <w:rPr>
          <w:rFonts w:ascii="Times New Roman" w:hAnsi="Times New Roman" w:cs="Times New Roman"/>
          <w:sz w:val="24"/>
          <w:szCs w:val="24"/>
        </w:rPr>
        <w:t>fact</w:t>
      </w:r>
      <w:proofErr w:type="gramEnd"/>
      <w:r w:rsidRPr="006B5C20">
        <w:rPr>
          <w:rFonts w:ascii="Times New Roman" w:hAnsi="Times New Roman" w:cs="Times New Roman"/>
          <w:sz w:val="24"/>
          <w:szCs w:val="24"/>
        </w:rPr>
        <w:t xml:space="preserve"> the word traces its origin</w:t>
      </w:r>
      <w:r w:rsidR="00917762" w:rsidRPr="006B5C20">
        <w:rPr>
          <w:rFonts w:ascii="Times New Roman" w:hAnsi="Times New Roman" w:cs="Times New Roman"/>
          <w:sz w:val="24"/>
          <w:szCs w:val="24"/>
        </w:rPr>
        <w:t>s back to the Ancient Roman Empire</w:t>
      </w:r>
      <w:r w:rsidR="00361C26" w:rsidRPr="006B5C20">
        <w:rPr>
          <w:rFonts w:ascii="Times New Roman" w:hAnsi="Times New Roman" w:cs="Times New Roman"/>
          <w:sz w:val="24"/>
          <w:szCs w:val="24"/>
        </w:rPr>
        <w:t xml:space="preserve"> where money lenders would set up</w:t>
      </w:r>
      <w:r w:rsidR="00302C62" w:rsidRPr="006B5C20">
        <w:rPr>
          <w:rFonts w:ascii="Times New Roman" w:hAnsi="Times New Roman" w:cs="Times New Roman"/>
          <w:sz w:val="24"/>
          <w:szCs w:val="24"/>
        </w:rPr>
        <w:t xml:space="preserve"> their stalls </w:t>
      </w:r>
      <w:r w:rsidR="00FA36D8" w:rsidRPr="006B5C20">
        <w:rPr>
          <w:rFonts w:ascii="Times New Roman" w:hAnsi="Times New Roman" w:cs="Times New Roman"/>
          <w:sz w:val="24"/>
          <w:szCs w:val="24"/>
        </w:rPr>
        <w:t>in the middle of enclosed</w:t>
      </w:r>
      <w:r w:rsidR="00143190" w:rsidRPr="006B5C20">
        <w:rPr>
          <w:rFonts w:ascii="Times New Roman" w:hAnsi="Times New Roman" w:cs="Times New Roman"/>
          <w:sz w:val="24"/>
          <w:szCs w:val="24"/>
        </w:rPr>
        <w:t xml:space="preserve"> courtyards called macella on a long bench called </w:t>
      </w:r>
      <w:proofErr w:type="spellStart"/>
      <w:r w:rsidR="00143190" w:rsidRPr="006B5C20">
        <w:rPr>
          <w:rFonts w:ascii="Times New Roman" w:hAnsi="Times New Roman" w:cs="Times New Roman"/>
          <w:sz w:val="24"/>
          <w:szCs w:val="24"/>
        </w:rPr>
        <w:t>bancu</w:t>
      </w:r>
      <w:proofErr w:type="spellEnd"/>
      <w:r w:rsidR="00143190" w:rsidRPr="006B5C20">
        <w:rPr>
          <w:rFonts w:ascii="Times New Roman" w:hAnsi="Times New Roman" w:cs="Times New Roman"/>
          <w:sz w:val="24"/>
          <w:szCs w:val="24"/>
        </w:rPr>
        <w:t xml:space="preserve"> from the word banco and banks are derived. As a money changer the merchant at the </w:t>
      </w:r>
      <w:proofErr w:type="spellStart"/>
      <w:r w:rsidR="00143190" w:rsidRPr="006B5C20">
        <w:rPr>
          <w:rFonts w:ascii="Times New Roman" w:hAnsi="Times New Roman" w:cs="Times New Roman"/>
          <w:sz w:val="24"/>
          <w:szCs w:val="24"/>
        </w:rPr>
        <w:t>bancu</w:t>
      </w:r>
      <w:proofErr w:type="spellEnd"/>
      <w:r w:rsidR="00143190" w:rsidRPr="006B5C20">
        <w:rPr>
          <w:rFonts w:ascii="Times New Roman" w:hAnsi="Times New Roman" w:cs="Times New Roman"/>
          <w:sz w:val="24"/>
          <w:szCs w:val="24"/>
        </w:rPr>
        <w:t xml:space="preserve"> did not so much invest money conver</w:t>
      </w:r>
      <w:r w:rsidR="002A11AF">
        <w:rPr>
          <w:rFonts w:ascii="Times New Roman" w:hAnsi="Times New Roman" w:cs="Times New Roman"/>
          <w:sz w:val="24"/>
          <w:szCs w:val="24"/>
        </w:rPr>
        <w:t xml:space="preserve">t the foreign currency into the </w:t>
      </w:r>
      <w:r w:rsidR="00143190" w:rsidRPr="006B5C20">
        <w:rPr>
          <w:rFonts w:ascii="Times New Roman" w:hAnsi="Times New Roman" w:cs="Times New Roman"/>
          <w:sz w:val="24"/>
          <w:szCs w:val="24"/>
        </w:rPr>
        <w:t>only legal tender in Rome-that if the Imperia</w:t>
      </w:r>
      <w:r w:rsidR="00E3640A" w:rsidRPr="006B5C20">
        <w:rPr>
          <w:rFonts w:ascii="Times New Roman" w:hAnsi="Times New Roman" w:cs="Times New Roman"/>
          <w:sz w:val="24"/>
          <w:szCs w:val="24"/>
        </w:rPr>
        <w:t xml:space="preserve">l Mint. </w:t>
      </w:r>
      <w:r w:rsidR="00E3640A" w:rsidRPr="006B5C20">
        <w:rPr>
          <w:rFonts w:ascii="Times New Roman" w:hAnsi="Times New Roman" w:cs="Times New Roman"/>
          <w:sz w:val="24"/>
          <w:szCs w:val="24"/>
        </w:rPr>
        <w:br/>
        <w:t xml:space="preserve"> </w:t>
      </w:r>
      <w:r w:rsidR="00143190" w:rsidRPr="006B5C20">
        <w:rPr>
          <w:rFonts w:ascii="Times New Roman" w:hAnsi="Times New Roman" w:cs="Times New Roman"/>
          <w:sz w:val="24"/>
          <w:szCs w:val="24"/>
        </w:rPr>
        <w:t xml:space="preserve">The earliest evidence of money-changing activity is depicted on a silver </w:t>
      </w:r>
      <w:proofErr w:type="spellStart"/>
      <w:r w:rsidR="00143190" w:rsidRPr="006B5C20">
        <w:rPr>
          <w:rFonts w:ascii="Times New Roman" w:hAnsi="Times New Roman" w:cs="Times New Roman"/>
          <w:sz w:val="24"/>
          <w:szCs w:val="24"/>
        </w:rPr>
        <w:t>drachim</w:t>
      </w:r>
      <w:proofErr w:type="spellEnd"/>
      <w:r w:rsidR="00143190" w:rsidRPr="006B5C20">
        <w:rPr>
          <w:rFonts w:ascii="Times New Roman" w:hAnsi="Times New Roman" w:cs="Times New Roman"/>
          <w:sz w:val="24"/>
          <w:szCs w:val="24"/>
        </w:rPr>
        <w:t xml:space="preserve"> coin from ancient Hellenic colony </w:t>
      </w:r>
      <w:proofErr w:type="spellStart"/>
      <w:r w:rsidR="00143190" w:rsidRPr="006B5C20">
        <w:rPr>
          <w:rFonts w:ascii="Times New Roman" w:hAnsi="Times New Roman" w:cs="Times New Roman"/>
          <w:sz w:val="24"/>
          <w:szCs w:val="24"/>
        </w:rPr>
        <w:t>Trapezus</w:t>
      </w:r>
      <w:proofErr w:type="spellEnd"/>
      <w:r w:rsidR="00143190" w:rsidRPr="006B5C20">
        <w:rPr>
          <w:rFonts w:ascii="Times New Roman" w:hAnsi="Times New Roman" w:cs="Times New Roman"/>
          <w:sz w:val="24"/>
          <w:szCs w:val="24"/>
        </w:rPr>
        <w:t xml:space="preserve"> on the black sea, modern Trabzon and c. 350 to 325 BC, presented in the British Museum in London. The coin shows a bankers table (</w:t>
      </w:r>
      <w:proofErr w:type="spellStart"/>
      <w:r w:rsidR="00143190" w:rsidRPr="006B5C20">
        <w:rPr>
          <w:rFonts w:ascii="Times New Roman" w:hAnsi="Times New Roman" w:cs="Times New Roman"/>
          <w:sz w:val="24"/>
          <w:szCs w:val="24"/>
        </w:rPr>
        <w:t>Trapeza</w:t>
      </w:r>
      <w:proofErr w:type="spellEnd"/>
      <w:r w:rsidR="00143190" w:rsidRPr="006B5C20">
        <w:rPr>
          <w:rFonts w:ascii="Times New Roman" w:hAnsi="Times New Roman" w:cs="Times New Roman"/>
          <w:sz w:val="24"/>
          <w:szCs w:val="24"/>
        </w:rPr>
        <w:t xml:space="preserve">) laden with coins, a pun on the name of the city.   </w:t>
      </w:r>
    </w:p>
    <w:p w14:paraId="008E0492" w14:textId="77777777" w:rsidR="00296291" w:rsidRPr="006B5C20" w:rsidRDefault="00143190"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24" w:name="_Toc13092261"/>
      <w:r w:rsidRPr="006B5C20">
        <w:rPr>
          <w:rFonts w:ascii="Times New Roman" w:hAnsi="Times New Roman" w:cs="Times New Roman"/>
          <w:sz w:val="24"/>
          <w:szCs w:val="24"/>
        </w:rPr>
        <w:t>Banking History of Bangladesh</w:t>
      </w:r>
      <w:bookmarkEnd w:id="24"/>
    </w:p>
    <w:p w14:paraId="6351F5DB" w14:textId="77777777" w:rsidR="00143190" w:rsidRPr="006B5C20" w:rsidRDefault="00143190"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The banking system at independence consisted of two branch offices of the former State Bank of Pakistan and seventeen large commercial banks, two of which were </w:t>
      </w:r>
      <w:r w:rsidR="007C7FA2" w:rsidRPr="006B5C20">
        <w:rPr>
          <w:rFonts w:ascii="Times New Roman" w:hAnsi="Times New Roman" w:cs="Times New Roman"/>
          <w:sz w:val="24"/>
          <w:szCs w:val="24"/>
        </w:rPr>
        <w:t xml:space="preserve">controlled by Bangladeshi interests and three by foreigners other than West Pakistan. There were 14 (fourteen) small commercial banks. Virtually all banking services were concentrated in urban assets. The newly independent government immediately designated the Dhaka branch of State Bank of Pakistan as the central bank and renamed it as Bangladesh Bank. The bank was responsible for regulating currency, controlling credit monetary policy, and administrating exchange control and the official foreign exchange reserves. </w:t>
      </w:r>
      <w:r w:rsidR="005E27E8" w:rsidRPr="006B5C20">
        <w:rPr>
          <w:rFonts w:ascii="Times New Roman" w:hAnsi="Times New Roman" w:cs="Times New Roman"/>
          <w:sz w:val="24"/>
          <w:szCs w:val="24"/>
        </w:rPr>
        <w:t xml:space="preserve">The Bangladesh government initially nationalized the entire domestic banking system and proceeded to recognize and rename the various banks. Foreign owned banks were permitted to continue doing business in Bangladesh. </w:t>
      </w:r>
      <w:r w:rsidR="000F2928" w:rsidRPr="006B5C20">
        <w:rPr>
          <w:rFonts w:ascii="Times New Roman" w:hAnsi="Times New Roman" w:cs="Times New Roman"/>
          <w:sz w:val="24"/>
          <w:szCs w:val="24"/>
        </w:rPr>
        <w:t>Cooperative credit systems and postal savings offices handled service to small individual and rural accounts. The new banking system succeeded</w:t>
      </w:r>
      <w:r w:rsidR="00341B41" w:rsidRPr="006B5C20">
        <w:rPr>
          <w:rFonts w:ascii="Times New Roman" w:hAnsi="Times New Roman" w:cs="Times New Roman"/>
          <w:sz w:val="24"/>
          <w:szCs w:val="24"/>
        </w:rPr>
        <w:t xml:space="preserve"> in establishing reasonably efficient procedures for managing credit and foreign exchange. The primary function of the credit system throughout the </w:t>
      </w:r>
      <w:r w:rsidR="00341B41" w:rsidRPr="006B5C20">
        <w:rPr>
          <w:rFonts w:ascii="Times New Roman" w:hAnsi="Times New Roman" w:cs="Times New Roman"/>
          <w:sz w:val="24"/>
          <w:szCs w:val="24"/>
        </w:rPr>
        <w:lastRenderedPageBreak/>
        <w:t xml:space="preserve">1970 was to finance trade and the public sector, which together absorbed 75% of total advances. The government’s encouragement during the late 1970 and early 1980 of agriculture development and private industry brought changes in lending strategies. The number of rural bank branches doubled between 1977 and 1985 to more than 3,330. Denationalized and private industrial growth led the Bangladesh Bank and the </w:t>
      </w:r>
      <w:r w:rsidR="00C04E5A" w:rsidRPr="006B5C20">
        <w:rPr>
          <w:rFonts w:ascii="Times New Roman" w:hAnsi="Times New Roman" w:cs="Times New Roman"/>
          <w:sz w:val="24"/>
          <w:szCs w:val="24"/>
        </w:rPr>
        <w:t>World Bank</w:t>
      </w:r>
      <w:r w:rsidR="00341B41" w:rsidRPr="006B5C20">
        <w:rPr>
          <w:rFonts w:ascii="Times New Roman" w:hAnsi="Times New Roman" w:cs="Times New Roman"/>
          <w:sz w:val="24"/>
          <w:szCs w:val="24"/>
        </w:rPr>
        <w:t xml:space="preserve"> to focus their lending on the emerging private manufacturing sector. Scheduled banks advances to private agriculture, as percentage of sects oral GDP, rise from 2% in Fiscal year 1979 to 11% in Fiscal Year 1987 while advances to private manufacturing rise from 13% to 53%. The transformation of financial priorities has brought with </w:t>
      </w:r>
      <w:proofErr w:type="gramStart"/>
      <w:r w:rsidR="00341B41" w:rsidRPr="006B5C20">
        <w:rPr>
          <w:rFonts w:ascii="Times New Roman" w:hAnsi="Times New Roman" w:cs="Times New Roman"/>
          <w:sz w:val="24"/>
          <w:szCs w:val="24"/>
        </w:rPr>
        <w:t>it</w:t>
      </w:r>
      <w:proofErr w:type="gramEnd"/>
      <w:r w:rsidR="00341B41" w:rsidRPr="006B5C20">
        <w:rPr>
          <w:rFonts w:ascii="Times New Roman" w:hAnsi="Times New Roman" w:cs="Times New Roman"/>
          <w:sz w:val="24"/>
          <w:szCs w:val="24"/>
        </w:rPr>
        <w:t xml:space="preserve"> problems in administration. No sound project appraisal</w:t>
      </w:r>
      <w:r w:rsidR="001300DA" w:rsidRPr="006B5C20">
        <w:rPr>
          <w:rFonts w:ascii="Times New Roman" w:hAnsi="Times New Roman" w:cs="Times New Roman"/>
          <w:sz w:val="24"/>
          <w:szCs w:val="24"/>
        </w:rPr>
        <w:t>s</w:t>
      </w:r>
      <w:r w:rsidR="00341B41" w:rsidRPr="006B5C20">
        <w:rPr>
          <w:rFonts w:ascii="Times New Roman" w:hAnsi="Times New Roman" w:cs="Times New Roman"/>
          <w:sz w:val="24"/>
          <w:szCs w:val="24"/>
        </w:rPr>
        <w:t xml:space="preserve"> system </w:t>
      </w:r>
      <w:r w:rsidR="002B2099" w:rsidRPr="006B5C20">
        <w:rPr>
          <w:rFonts w:ascii="Times New Roman" w:hAnsi="Times New Roman" w:cs="Times New Roman"/>
          <w:sz w:val="24"/>
          <w:szCs w:val="24"/>
        </w:rPr>
        <w:t xml:space="preserve">was in place to identify viable borrowers and projects. Lending institutions did not have adequate autonomy to choose borrowers and projects and were often instructed by the political authorities. In </w:t>
      </w:r>
      <w:proofErr w:type="gramStart"/>
      <w:r w:rsidR="002B2099" w:rsidRPr="006B5C20">
        <w:rPr>
          <w:rFonts w:ascii="Times New Roman" w:hAnsi="Times New Roman" w:cs="Times New Roman"/>
          <w:sz w:val="24"/>
          <w:szCs w:val="24"/>
        </w:rPr>
        <w:t>addition</w:t>
      </w:r>
      <w:proofErr w:type="gramEnd"/>
      <w:r w:rsidR="002B2099" w:rsidRPr="006B5C20">
        <w:rPr>
          <w:rFonts w:ascii="Times New Roman" w:hAnsi="Times New Roman" w:cs="Times New Roman"/>
          <w:sz w:val="24"/>
          <w:szCs w:val="24"/>
        </w:rPr>
        <w:t xml:space="preserve"> the incentive systems for the banks stressed disbursements rather than recoveries and the accounting and debt collection systems were inadequate to deal with the problems of loan recovery.  </w:t>
      </w:r>
      <w:r w:rsidR="00341B41" w:rsidRPr="006B5C20">
        <w:rPr>
          <w:rFonts w:ascii="Times New Roman" w:hAnsi="Times New Roman" w:cs="Times New Roman"/>
          <w:sz w:val="24"/>
          <w:szCs w:val="24"/>
        </w:rPr>
        <w:t xml:space="preserve">   </w:t>
      </w:r>
      <w:r w:rsidR="000F2928" w:rsidRPr="006B5C20">
        <w:rPr>
          <w:rFonts w:ascii="Times New Roman" w:hAnsi="Times New Roman" w:cs="Times New Roman"/>
          <w:sz w:val="24"/>
          <w:szCs w:val="24"/>
        </w:rPr>
        <w:t xml:space="preserve"> </w:t>
      </w:r>
    </w:p>
    <w:p w14:paraId="5A51C1D4" w14:textId="77777777" w:rsidR="00296291" w:rsidRPr="006B5C20" w:rsidRDefault="00FF5136"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25" w:name="_Toc13092262"/>
      <w:r w:rsidRPr="006B5C20">
        <w:rPr>
          <w:rFonts w:ascii="Times New Roman" w:hAnsi="Times New Roman" w:cs="Times New Roman"/>
          <w:sz w:val="24"/>
          <w:szCs w:val="24"/>
        </w:rPr>
        <w:t>Banks in Bangladesh</w:t>
      </w:r>
      <w:bookmarkEnd w:id="25"/>
    </w:p>
    <w:p w14:paraId="0D85BD35" w14:textId="77777777" w:rsidR="00D21970" w:rsidRPr="006B5C20" w:rsidRDefault="00C6546E"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In this era, our country’s financial sector is completely dominated by the commercial banks which are controlled by the central bank named ‘Bangladesh Bank”. With the evaluation of the central bank there are in total of </w:t>
      </w:r>
      <w:r w:rsidR="00D21970" w:rsidRPr="006B5C20">
        <w:rPr>
          <w:rFonts w:ascii="Times New Roman" w:hAnsi="Times New Roman" w:cs="Times New Roman"/>
          <w:sz w:val="24"/>
          <w:szCs w:val="24"/>
        </w:rPr>
        <w:t xml:space="preserve">6 (six) state owned banks those are </w:t>
      </w:r>
      <w:proofErr w:type="spellStart"/>
      <w:r w:rsidR="00D21970" w:rsidRPr="006B5C20">
        <w:rPr>
          <w:rFonts w:ascii="Times New Roman" w:hAnsi="Times New Roman" w:cs="Times New Roman"/>
          <w:sz w:val="24"/>
          <w:szCs w:val="24"/>
        </w:rPr>
        <w:t>Sonali</w:t>
      </w:r>
      <w:proofErr w:type="spellEnd"/>
      <w:r w:rsidR="00D21970" w:rsidRPr="006B5C20">
        <w:rPr>
          <w:rFonts w:ascii="Times New Roman" w:hAnsi="Times New Roman" w:cs="Times New Roman"/>
          <w:sz w:val="24"/>
          <w:szCs w:val="24"/>
        </w:rPr>
        <w:t xml:space="preserve"> Bank, </w:t>
      </w:r>
      <w:proofErr w:type="spellStart"/>
      <w:r w:rsidR="00D21970" w:rsidRPr="006B5C20">
        <w:rPr>
          <w:rFonts w:ascii="Times New Roman" w:hAnsi="Times New Roman" w:cs="Times New Roman"/>
          <w:sz w:val="24"/>
          <w:szCs w:val="24"/>
        </w:rPr>
        <w:t>Agrani</w:t>
      </w:r>
      <w:proofErr w:type="spellEnd"/>
      <w:r w:rsidR="00D21970" w:rsidRPr="006B5C20">
        <w:rPr>
          <w:rFonts w:ascii="Times New Roman" w:hAnsi="Times New Roman" w:cs="Times New Roman"/>
          <w:sz w:val="24"/>
          <w:szCs w:val="24"/>
        </w:rPr>
        <w:t xml:space="preserve"> bank, Janata Bank, Rupali Bank, Basic Bank, and Bangladesh Development Bank Limited. Along with there are 3 (three) specialized banks which are fully owned by the Government of Bangladesh and 41 (</w:t>
      </w:r>
      <w:proofErr w:type="gramStart"/>
      <w:r w:rsidR="00D21970" w:rsidRPr="006B5C20">
        <w:rPr>
          <w:rFonts w:ascii="Times New Roman" w:hAnsi="Times New Roman" w:cs="Times New Roman"/>
          <w:sz w:val="24"/>
          <w:szCs w:val="24"/>
        </w:rPr>
        <w:t>forty one</w:t>
      </w:r>
      <w:proofErr w:type="gramEnd"/>
      <w:r w:rsidR="00D21970" w:rsidRPr="006B5C20">
        <w:rPr>
          <w:rFonts w:ascii="Times New Roman" w:hAnsi="Times New Roman" w:cs="Times New Roman"/>
          <w:sz w:val="24"/>
          <w:szCs w:val="24"/>
        </w:rPr>
        <w:t xml:space="preserve">) private commercial banks and 9 (nine) foreign banks. </w:t>
      </w:r>
    </w:p>
    <w:p w14:paraId="5EB84FE7" w14:textId="77777777" w:rsidR="00FF5136" w:rsidRPr="006B5C20" w:rsidRDefault="00D21970" w:rsidP="00101791">
      <w:pPr>
        <w:pStyle w:val="Heading5"/>
        <w:spacing w:before="100" w:beforeAutospacing="1" w:after="100" w:afterAutospacing="1" w:line="25" w:lineRule="atLeast"/>
        <w:jc w:val="both"/>
        <w:rPr>
          <w:rFonts w:ascii="Times New Roman" w:hAnsi="Times New Roman" w:cs="Times New Roman"/>
          <w:i/>
          <w:szCs w:val="24"/>
        </w:rPr>
      </w:pPr>
      <w:r w:rsidRPr="006B5C20">
        <w:rPr>
          <w:rFonts w:ascii="Times New Roman" w:hAnsi="Times New Roman" w:cs="Times New Roman"/>
          <w:szCs w:val="24"/>
        </w:rPr>
        <w:t xml:space="preserve">    </w:t>
      </w:r>
      <w:r w:rsidR="000F5C9D" w:rsidRPr="006B5C20">
        <w:rPr>
          <w:rFonts w:ascii="Times New Roman" w:hAnsi="Times New Roman" w:cs="Times New Roman"/>
          <w:szCs w:val="24"/>
        </w:rPr>
        <w:tab/>
      </w:r>
      <w:bookmarkStart w:id="26" w:name="_Toc13092263"/>
      <w:r w:rsidRPr="006B5C20">
        <w:rPr>
          <w:rFonts w:ascii="Times New Roman" w:hAnsi="Times New Roman" w:cs="Times New Roman"/>
          <w:szCs w:val="24"/>
        </w:rPr>
        <w:t>Types of Banking Sector</w:t>
      </w:r>
      <w:bookmarkEnd w:id="26"/>
    </w:p>
    <w:p w14:paraId="5FDE2CDA" w14:textId="77777777" w:rsidR="001466EE" w:rsidRPr="006B5C20" w:rsidRDefault="007D6F41" w:rsidP="00101791">
      <w:pPr>
        <w:pStyle w:val="ListParagraph"/>
        <w:numPr>
          <w:ilvl w:val="0"/>
          <w:numId w:val="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Central Bank</w:t>
      </w:r>
    </w:p>
    <w:p w14:paraId="696BA286" w14:textId="77777777" w:rsidR="007D6F41" w:rsidRPr="006B5C20" w:rsidRDefault="007D6F41" w:rsidP="00101791">
      <w:pPr>
        <w:pStyle w:val="ListParagraph"/>
        <w:numPr>
          <w:ilvl w:val="0"/>
          <w:numId w:val="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Private Commercial Banks</w:t>
      </w:r>
    </w:p>
    <w:p w14:paraId="6146EE22" w14:textId="77777777" w:rsidR="007D6F41" w:rsidRPr="006B5C20" w:rsidRDefault="007D6F41" w:rsidP="00101791">
      <w:pPr>
        <w:pStyle w:val="ListParagraph"/>
        <w:numPr>
          <w:ilvl w:val="0"/>
          <w:numId w:val="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Specialized Development Banks</w:t>
      </w:r>
    </w:p>
    <w:p w14:paraId="792A6710" w14:textId="77777777" w:rsidR="007D6F41" w:rsidRPr="006B5C20" w:rsidRDefault="007D6F41" w:rsidP="00101791">
      <w:pPr>
        <w:pStyle w:val="ListParagraph"/>
        <w:numPr>
          <w:ilvl w:val="0"/>
          <w:numId w:val="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Foreign Commercial Banks</w:t>
      </w:r>
    </w:p>
    <w:p w14:paraId="6AC0D369" w14:textId="77777777" w:rsidR="007D6F41" w:rsidRPr="006B5C20" w:rsidRDefault="007D6F41" w:rsidP="00101791">
      <w:pPr>
        <w:pStyle w:val="ListParagraph"/>
        <w:numPr>
          <w:ilvl w:val="0"/>
          <w:numId w:val="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Non-Banking Financial Institutions</w:t>
      </w:r>
    </w:p>
    <w:p w14:paraId="027B5411" w14:textId="77777777" w:rsidR="007D6F41" w:rsidRPr="006B5C20" w:rsidRDefault="007D6F41" w:rsidP="00101791">
      <w:pPr>
        <w:pStyle w:val="ListParagraph"/>
        <w:spacing w:before="100" w:beforeAutospacing="1" w:after="100" w:afterAutospacing="1" w:line="25" w:lineRule="atLeast"/>
        <w:ind w:left="1512"/>
        <w:jc w:val="both"/>
        <w:rPr>
          <w:rFonts w:ascii="Times New Roman" w:hAnsi="Times New Roman" w:cs="Times New Roman"/>
          <w:sz w:val="24"/>
          <w:szCs w:val="24"/>
        </w:rPr>
      </w:pPr>
      <w:r w:rsidRPr="006B5C20">
        <w:rPr>
          <w:rFonts w:ascii="Times New Roman" w:hAnsi="Times New Roman" w:cs="Times New Roman"/>
          <w:sz w:val="24"/>
          <w:szCs w:val="24"/>
        </w:rPr>
        <w:t xml:space="preserve"> </w:t>
      </w:r>
    </w:p>
    <w:p w14:paraId="5054B963" w14:textId="77777777" w:rsidR="007D6F41" w:rsidRPr="006B5C20" w:rsidRDefault="007D6F41" w:rsidP="00101791">
      <w:pPr>
        <w:pStyle w:val="ListParagraph"/>
        <w:numPr>
          <w:ilvl w:val="0"/>
          <w:numId w:val="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b/>
          <w:sz w:val="24"/>
          <w:szCs w:val="24"/>
        </w:rPr>
        <w:t>Central Bank</w:t>
      </w:r>
    </w:p>
    <w:p w14:paraId="5D58E10F" w14:textId="77777777" w:rsidR="005144F4" w:rsidRPr="006B5C20" w:rsidRDefault="005144F4" w:rsidP="00101791">
      <w:pPr>
        <w:pStyle w:val="ListParagraph"/>
        <w:spacing w:before="100" w:beforeAutospacing="1" w:after="100" w:afterAutospacing="1" w:line="25" w:lineRule="atLeast"/>
        <w:ind w:left="1080"/>
        <w:jc w:val="both"/>
        <w:rPr>
          <w:rFonts w:ascii="Times New Roman" w:hAnsi="Times New Roman" w:cs="Times New Roman"/>
          <w:sz w:val="24"/>
          <w:szCs w:val="24"/>
        </w:rPr>
      </w:pPr>
    </w:p>
    <w:p w14:paraId="35BEE1FA" w14:textId="77777777" w:rsidR="007D6F41" w:rsidRPr="006B5C20" w:rsidRDefault="005144F4"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u w:val="single"/>
        </w:rPr>
        <w:t>Bangladesh Bank</w:t>
      </w:r>
    </w:p>
    <w:p w14:paraId="76F01260" w14:textId="77777777" w:rsidR="0017349E" w:rsidRDefault="00D25FDB"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r w:rsidRPr="006B5C20">
        <w:rPr>
          <w:rFonts w:ascii="Times New Roman" w:hAnsi="Times New Roman" w:cs="Times New Roman"/>
          <w:sz w:val="24"/>
          <w:szCs w:val="24"/>
        </w:rPr>
        <w:t xml:space="preserve">Pursuant to Bangladesh Bank Order, 1972 the Government of Bangladesh recognized the </w:t>
      </w:r>
      <w:r w:rsidR="00124EF3" w:rsidRPr="006B5C20">
        <w:rPr>
          <w:rFonts w:ascii="Times New Roman" w:hAnsi="Times New Roman" w:cs="Times New Roman"/>
          <w:sz w:val="24"/>
          <w:szCs w:val="24"/>
        </w:rPr>
        <w:t xml:space="preserve">Dhaka branch of the State Bank of Pakistan as the central bank of the country and named it Bangladesh Bank with </w:t>
      </w:r>
      <w:r w:rsidR="00E94A60" w:rsidRPr="006B5C20">
        <w:rPr>
          <w:rFonts w:ascii="Times New Roman" w:hAnsi="Times New Roman" w:cs="Times New Roman"/>
          <w:sz w:val="24"/>
          <w:szCs w:val="24"/>
        </w:rPr>
        <w:t>showing</w:t>
      </w:r>
      <w:r w:rsidR="00124EF3" w:rsidRPr="006B5C20">
        <w:rPr>
          <w:rFonts w:ascii="Times New Roman" w:hAnsi="Times New Roman" w:cs="Times New Roman"/>
          <w:sz w:val="24"/>
          <w:szCs w:val="24"/>
        </w:rPr>
        <w:t xml:space="preserve"> effect from 16 December 1971. </w:t>
      </w:r>
    </w:p>
    <w:p w14:paraId="72FDF5EB" w14:textId="77777777" w:rsidR="0017349E" w:rsidRDefault="0017349E"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p>
    <w:p w14:paraId="13D01AC1" w14:textId="77777777" w:rsidR="0078354D" w:rsidRDefault="0078354D"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p>
    <w:p w14:paraId="319F249F" w14:textId="77777777" w:rsidR="0078354D" w:rsidRDefault="0078354D"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p>
    <w:p w14:paraId="414CBEAE" w14:textId="77777777" w:rsidR="005144F4" w:rsidRPr="006B5C20" w:rsidRDefault="00124EF3"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00037803" w:rsidRPr="006B5C20">
        <w:rPr>
          <w:rFonts w:ascii="Times New Roman" w:hAnsi="Times New Roman" w:cs="Times New Roman"/>
          <w:sz w:val="24"/>
          <w:szCs w:val="24"/>
        </w:rPr>
        <w:t xml:space="preserve"> </w:t>
      </w:r>
    </w:p>
    <w:p w14:paraId="383BE7A9" w14:textId="77777777" w:rsidR="00E94A60" w:rsidRPr="006B5C20" w:rsidRDefault="00E94A60"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p>
    <w:p w14:paraId="6D331F0D" w14:textId="77777777" w:rsidR="00E94A60" w:rsidRPr="006B5C20" w:rsidRDefault="00D43CF7" w:rsidP="00101791">
      <w:pPr>
        <w:pStyle w:val="ListParagraph"/>
        <w:numPr>
          <w:ilvl w:val="0"/>
          <w:numId w:val="1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b/>
          <w:sz w:val="24"/>
          <w:szCs w:val="24"/>
        </w:rPr>
        <w:lastRenderedPageBreak/>
        <w:t xml:space="preserve">Banks </w:t>
      </w:r>
    </w:p>
    <w:p w14:paraId="5D3B1BB3" w14:textId="77777777" w:rsidR="00EA36E2" w:rsidRPr="006B5C20" w:rsidRDefault="00D43CF7"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r w:rsidRPr="006B5C20">
        <w:rPr>
          <w:rFonts w:ascii="Times New Roman" w:hAnsi="Times New Roman" w:cs="Times New Roman"/>
          <w:sz w:val="24"/>
          <w:szCs w:val="24"/>
        </w:rPr>
        <w:t xml:space="preserve">After the independence, banking industry in Bangladesh started its journey with </w:t>
      </w:r>
      <w:r w:rsidR="00B165E1" w:rsidRPr="006B5C20">
        <w:rPr>
          <w:rFonts w:ascii="Times New Roman" w:hAnsi="Times New Roman" w:cs="Times New Roman"/>
          <w:sz w:val="24"/>
          <w:szCs w:val="24"/>
        </w:rPr>
        <w:t xml:space="preserve">6 nationalized </w:t>
      </w:r>
      <w:r w:rsidR="00961F83" w:rsidRPr="006B5C20">
        <w:rPr>
          <w:rFonts w:ascii="Times New Roman" w:hAnsi="Times New Roman" w:cs="Times New Roman"/>
          <w:sz w:val="24"/>
          <w:szCs w:val="24"/>
        </w:rPr>
        <w:t xml:space="preserve">banks are: </w:t>
      </w:r>
      <w:proofErr w:type="spellStart"/>
      <w:r w:rsidR="00961F83" w:rsidRPr="006B5C20">
        <w:rPr>
          <w:rFonts w:ascii="Times New Roman" w:hAnsi="Times New Roman" w:cs="Times New Roman"/>
          <w:sz w:val="24"/>
          <w:szCs w:val="24"/>
        </w:rPr>
        <w:t>Soanli</w:t>
      </w:r>
      <w:proofErr w:type="spellEnd"/>
      <w:r w:rsidR="00961F83" w:rsidRPr="006B5C20">
        <w:rPr>
          <w:rFonts w:ascii="Times New Roman" w:hAnsi="Times New Roman" w:cs="Times New Roman"/>
          <w:sz w:val="24"/>
          <w:szCs w:val="24"/>
        </w:rPr>
        <w:t xml:space="preserve"> Bank, Rupali Bank, </w:t>
      </w:r>
      <w:proofErr w:type="spellStart"/>
      <w:r w:rsidR="006A0BED" w:rsidRPr="006B5C20">
        <w:rPr>
          <w:rFonts w:ascii="Times New Roman" w:hAnsi="Times New Roman" w:cs="Times New Roman"/>
          <w:sz w:val="24"/>
          <w:szCs w:val="24"/>
        </w:rPr>
        <w:t>Agrani</w:t>
      </w:r>
      <w:proofErr w:type="spellEnd"/>
      <w:r w:rsidR="006A0BED" w:rsidRPr="006B5C20">
        <w:rPr>
          <w:rFonts w:ascii="Times New Roman" w:hAnsi="Times New Roman" w:cs="Times New Roman"/>
          <w:sz w:val="24"/>
          <w:szCs w:val="24"/>
        </w:rPr>
        <w:t xml:space="preserve"> Bank, Janata Bank, </w:t>
      </w:r>
      <w:proofErr w:type="spellStart"/>
      <w:r w:rsidR="006A0BED" w:rsidRPr="006B5C20">
        <w:rPr>
          <w:rFonts w:ascii="Times New Roman" w:hAnsi="Times New Roman" w:cs="Times New Roman"/>
          <w:sz w:val="24"/>
          <w:szCs w:val="24"/>
        </w:rPr>
        <w:t>Pubali</w:t>
      </w:r>
      <w:proofErr w:type="spellEnd"/>
      <w:r w:rsidR="006A0BED" w:rsidRPr="006B5C20">
        <w:rPr>
          <w:rFonts w:ascii="Times New Roman" w:hAnsi="Times New Roman" w:cs="Times New Roman"/>
          <w:sz w:val="24"/>
          <w:szCs w:val="24"/>
        </w:rPr>
        <w:t xml:space="preserve"> Bank and Uttara Bank also </w:t>
      </w:r>
      <w:r w:rsidR="00A7107B" w:rsidRPr="006B5C20">
        <w:rPr>
          <w:rFonts w:ascii="Times New Roman" w:hAnsi="Times New Roman" w:cs="Times New Roman"/>
          <w:sz w:val="24"/>
          <w:szCs w:val="24"/>
        </w:rPr>
        <w:t>2</w:t>
      </w:r>
      <w:r w:rsidR="00F12DE6" w:rsidRPr="006B5C20">
        <w:rPr>
          <w:rFonts w:ascii="Times New Roman" w:hAnsi="Times New Roman" w:cs="Times New Roman"/>
          <w:sz w:val="24"/>
          <w:szCs w:val="24"/>
        </w:rPr>
        <w:t xml:space="preserve"> (T</w:t>
      </w:r>
      <w:r w:rsidR="00A7107B" w:rsidRPr="006B5C20">
        <w:rPr>
          <w:rFonts w:ascii="Times New Roman" w:hAnsi="Times New Roman" w:cs="Times New Roman"/>
          <w:sz w:val="24"/>
          <w:szCs w:val="24"/>
        </w:rPr>
        <w:t>wo</w:t>
      </w:r>
      <w:r w:rsidR="00F12DE6" w:rsidRPr="006B5C20">
        <w:rPr>
          <w:rFonts w:ascii="Times New Roman" w:hAnsi="Times New Roman" w:cs="Times New Roman"/>
          <w:sz w:val="24"/>
          <w:szCs w:val="24"/>
        </w:rPr>
        <w:t>) state owned specialized banks and</w:t>
      </w:r>
      <w:r w:rsidR="00A7107B" w:rsidRPr="006B5C20">
        <w:rPr>
          <w:rFonts w:ascii="Times New Roman" w:hAnsi="Times New Roman" w:cs="Times New Roman"/>
          <w:sz w:val="24"/>
          <w:szCs w:val="24"/>
        </w:rPr>
        <w:t xml:space="preserve"> 3 (Three) foreign banks. In the 1980, the banking industry achieved significant expansion with the entrance of private banks. Currently, banks</w:t>
      </w:r>
      <w:r w:rsidR="004F64DE" w:rsidRPr="006B5C20">
        <w:rPr>
          <w:rFonts w:ascii="Times New Roman" w:hAnsi="Times New Roman" w:cs="Times New Roman"/>
          <w:sz w:val="24"/>
          <w:szCs w:val="24"/>
        </w:rPr>
        <w:t xml:space="preserve"> in Bangladesh are primarily of </w:t>
      </w:r>
      <w:r w:rsidR="00EA36E2" w:rsidRPr="006B5C20">
        <w:rPr>
          <w:rFonts w:ascii="Times New Roman" w:hAnsi="Times New Roman" w:cs="Times New Roman"/>
          <w:sz w:val="24"/>
          <w:szCs w:val="24"/>
        </w:rPr>
        <w:t xml:space="preserve">two types: </w:t>
      </w:r>
    </w:p>
    <w:p w14:paraId="3FA2841C" w14:textId="77777777" w:rsidR="00C14E20" w:rsidRPr="006B5C20" w:rsidRDefault="00EA36E2" w:rsidP="00101791">
      <w:pPr>
        <w:pStyle w:val="ListParagraph"/>
        <w:numPr>
          <w:ilvl w:val="0"/>
          <w:numId w:val="1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Scheduled Banks: </w:t>
      </w:r>
      <w:r w:rsidR="00B05026" w:rsidRPr="006B5C20">
        <w:rPr>
          <w:rFonts w:ascii="Times New Roman" w:hAnsi="Times New Roman" w:cs="Times New Roman"/>
          <w:sz w:val="24"/>
          <w:szCs w:val="24"/>
        </w:rPr>
        <w:t>A</w:t>
      </w:r>
      <w:r w:rsidRPr="006B5C20">
        <w:rPr>
          <w:rFonts w:ascii="Times New Roman" w:hAnsi="Times New Roman" w:cs="Times New Roman"/>
          <w:sz w:val="24"/>
          <w:szCs w:val="24"/>
        </w:rPr>
        <w:t xml:space="preserve"> bank which get license</w:t>
      </w:r>
      <w:r w:rsidR="00B05026" w:rsidRPr="006B5C20">
        <w:rPr>
          <w:rFonts w:ascii="Times New Roman" w:hAnsi="Times New Roman" w:cs="Times New Roman"/>
          <w:sz w:val="24"/>
          <w:szCs w:val="24"/>
        </w:rPr>
        <w:t xml:space="preserve"> to operate under Bank Company Act, 1991 are termed as Scheduled Banks.</w:t>
      </w:r>
      <w:r w:rsidR="00C14E20" w:rsidRPr="006B5C20">
        <w:rPr>
          <w:rFonts w:ascii="Times New Roman" w:hAnsi="Times New Roman" w:cs="Times New Roman"/>
          <w:sz w:val="24"/>
          <w:szCs w:val="24"/>
        </w:rPr>
        <w:t xml:space="preserve"> Now</w:t>
      </w:r>
      <w:r w:rsidR="00B4726F" w:rsidRPr="006B5C20">
        <w:rPr>
          <w:rFonts w:ascii="Times New Roman" w:hAnsi="Times New Roman" w:cs="Times New Roman"/>
          <w:sz w:val="24"/>
          <w:szCs w:val="24"/>
        </w:rPr>
        <w:t xml:space="preserve">, there many scheduled banks operating in Bangladesh. </w:t>
      </w:r>
    </w:p>
    <w:p w14:paraId="58B2F718" w14:textId="77777777" w:rsidR="00C14E20" w:rsidRPr="006B5C20" w:rsidRDefault="00C14E20" w:rsidP="00101791">
      <w:pPr>
        <w:pStyle w:val="ListParagraph"/>
        <w:spacing w:before="100" w:beforeAutospacing="1" w:after="100" w:afterAutospacing="1" w:line="25" w:lineRule="atLeast"/>
        <w:ind w:left="2700"/>
        <w:jc w:val="both"/>
        <w:rPr>
          <w:rFonts w:ascii="Times New Roman" w:hAnsi="Times New Roman" w:cs="Times New Roman"/>
          <w:sz w:val="24"/>
          <w:szCs w:val="24"/>
        </w:rPr>
      </w:pPr>
    </w:p>
    <w:tbl>
      <w:tblPr>
        <w:tblStyle w:val="TableGrid"/>
        <w:tblW w:w="0" w:type="auto"/>
        <w:tblInd w:w="3078" w:type="dxa"/>
        <w:tblLook w:val="04A0" w:firstRow="1" w:lastRow="0" w:firstColumn="1" w:lastColumn="0" w:noHBand="0" w:noVBand="1"/>
      </w:tblPr>
      <w:tblGrid>
        <w:gridCol w:w="3895"/>
        <w:gridCol w:w="1850"/>
      </w:tblGrid>
      <w:tr w:rsidR="00C14E20" w:rsidRPr="0017349E" w14:paraId="07AE4B89" w14:textId="77777777" w:rsidTr="0017349E">
        <w:trPr>
          <w:trHeight w:val="396"/>
        </w:trPr>
        <w:tc>
          <w:tcPr>
            <w:tcW w:w="3895" w:type="dxa"/>
            <w:tcBorders>
              <w:top w:val="single" w:sz="4" w:space="0" w:color="auto"/>
              <w:left w:val="single" w:sz="4" w:space="0" w:color="auto"/>
              <w:bottom w:val="single" w:sz="4" w:space="0" w:color="auto"/>
              <w:right w:val="single" w:sz="4" w:space="0" w:color="auto"/>
            </w:tcBorders>
          </w:tcPr>
          <w:p w14:paraId="64BE3426" w14:textId="77777777" w:rsidR="00C14E20" w:rsidRPr="0017349E" w:rsidRDefault="00C14E20" w:rsidP="0017349E">
            <w:pPr>
              <w:pStyle w:val="ListParagraph"/>
              <w:spacing w:before="100" w:beforeAutospacing="1" w:after="100" w:afterAutospacing="1" w:line="25" w:lineRule="atLeast"/>
              <w:ind w:left="0"/>
              <w:jc w:val="center"/>
              <w:rPr>
                <w:rFonts w:ascii="Times New Roman" w:hAnsi="Times New Roman" w:cs="Times New Roman"/>
                <w:b/>
                <w:sz w:val="20"/>
                <w:szCs w:val="20"/>
              </w:rPr>
            </w:pPr>
            <w:r w:rsidRPr="0017349E">
              <w:rPr>
                <w:rFonts w:ascii="Times New Roman" w:hAnsi="Times New Roman" w:cs="Times New Roman"/>
                <w:b/>
                <w:sz w:val="20"/>
                <w:szCs w:val="20"/>
              </w:rPr>
              <w:t>Types of Banks</w:t>
            </w:r>
          </w:p>
        </w:tc>
        <w:tc>
          <w:tcPr>
            <w:tcW w:w="1850" w:type="dxa"/>
            <w:tcBorders>
              <w:left w:val="single" w:sz="4" w:space="0" w:color="auto"/>
            </w:tcBorders>
          </w:tcPr>
          <w:p w14:paraId="6FE38D3D" w14:textId="77777777" w:rsidR="00C14E20" w:rsidRPr="0017349E" w:rsidRDefault="00C14E20" w:rsidP="0017349E">
            <w:pPr>
              <w:pStyle w:val="ListParagraph"/>
              <w:spacing w:before="100" w:beforeAutospacing="1" w:after="100" w:afterAutospacing="1" w:line="25" w:lineRule="atLeast"/>
              <w:ind w:left="0"/>
              <w:jc w:val="center"/>
              <w:rPr>
                <w:rFonts w:ascii="Times New Roman" w:hAnsi="Times New Roman" w:cs="Times New Roman"/>
                <w:b/>
                <w:sz w:val="20"/>
                <w:szCs w:val="20"/>
              </w:rPr>
            </w:pPr>
            <w:r w:rsidRPr="0017349E">
              <w:rPr>
                <w:rFonts w:ascii="Times New Roman" w:hAnsi="Times New Roman" w:cs="Times New Roman"/>
                <w:b/>
                <w:sz w:val="20"/>
                <w:szCs w:val="20"/>
              </w:rPr>
              <w:t>Number of Banks</w:t>
            </w:r>
          </w:p>
        </w:tc>
      </w:tr>
      <w:tr w:rsidR="00C14E20" w:rsidRPr="0017349E" w14:paraId="6280900C" w14:textId="77777777" w:rsidTr="0017349E">
        <w:trPr>
          <w:trHeight w:val="373"/>
        </w:trPr>
        <w:tc>
          <w:tcPr>
            <w:tcW w:w="3895" w:type="dxa"/>
            <w:tcBorders>
              <w:top w:val="single" w:sz="4" w:space="0" w:color="auto"/>
            </w:tcBorders>
          </w:tcPr>
          <w:p w14:paraId="44946950" w14:textId="77777777" w:rsidR="00C14E20" w:rsidRPr="0017349E" w:rsidRDefault="00472FEA" w:rsidP="0017349E">
            <w:pPr>
              <w:pStyle w:val="ListParagraph"/>
              <w:numPr>
                <w:ilvl w:val="0"/>
                <w:numId w:val="12"/>
              </w:numPr>
              <w:spacing w:before="100" w:beforeAutospacing="1" w:after="100" w:afterAutospacing="1" w:line="25" w:lineRule="atLeast"/>
              <w:rPr>
                <w:rFonts w:ascii="Times New Roman" w:hAnsi="Times New Roman" w:cs="Times New Roman"/>
                <w:sz w:val="20"/>
                <w:szCs w:val="20"/>
              </w:rPr>
            </w:pPr>
            <w:r w:rsidRPr="0017349E">
              <w:rPr>
                <w:rFonts w:ascii="Times New Roman" w:hAnsi="Times New Roman" w:cs="Times New Roman"/>
                <w:sz w:val="20"/>
                <w:szCs w:val="20"/>
              </w:rPr>
              <w:t>State Owned Commercial Banks</w:t>
            </w:r>
          </w:p>
        </w:tc>
        <w:tc>
          <w:tcPr>
            <w:tcW w:w="1850" w:type="dxa"/>
          </w:tcPr>
          <w:p w14:paraId="0C98F1CA" w14:textId="77777777" w:rsidR="00C14E20" w:rsidRPr="0017349E" w:rsidRDefault="002B2375" w:rsidP="0017349E">
            <w:pPr>
              <w:pStyle w:val="ListParagraph"/>
              <w:spacing w:before="100" w:beforeAutospacing="1" w:after="100" w:afterAutospacing="1" w:line="25" w:lineRule="atLeast"/>
              <w:ind w:left="0"/>
              <w:jc w:val="center"/>
              <w:rPr>
                <w:rFonts w:ascii="Times New Roman" w:hAnsi="Times New Roman" w:cs="Times New Roman"/>
                <w:sz w:val="20"/>
                <w:szCs w:val="20"/>
              </w:rPr>
            </w:pPr>
            <w:r w:rsidRPr="0017349E">
              <w:rPr>
                <w:rFonts w:ascii="Times New Roman" w:hAnsi="Times New Roman" w:cs="Times New Roman"/>
                <w:sz w:val="20"/>
                <w:szCs w:val="20"/>
              </w:rPr>
              <w:t>6</w:t>
            </w:r>
          </w:p>
        </w:tc>
      </w:tr>
      <w:tr w:rsidR="00C14E20" w:rsidRPr="0017349E" w14:paraId="1022548D" w14:textId="77777777" w:rsidTr="0017349E">
        <w:trPr>
          <w:trHeight w:val="373"/>
        </w:trPr>
        <w:tc>
          <w:tcPr>
            <w:tcW w:w="3895" w:type="dxa"/>
          </w:tcPr>
          <w:p w14:paraId="79230901" w14:textId="77777777" w:rsidR="00C14E20" w:rsidRPr="0017349E" w:rsidRDefault="00D21534" w:rsidP="0017349E">
            <w:pPr>
              <w:pStyle w:val="ListParagraph"/>
              <w:numPr>
                <w:ilvl w:val="0"/>
                <w:numId w:val="12"/>
              </w:numPr>
              <w:spacing w:before="100" w:beforeAutospacing="1" w:after="100" w:afterAutospacing="1" w:line="25" w:lineRule="atLeast"/>
              <w:rPr>
                <w:rFonts w:ascii="Times New Roman" w:hAnsi="Times New Roman" w:cs="Times New Roman"/>
                <w:sz w:val="20"/>
                <w:szCs w:val="20"/>
              </w:rPr>
            </w:pPr>
            <w:r w:rsidRPr="0017349E">
              <w:rPr>
                <w:rFonts w:ascii="Times New Roman" w:hAnsi="Times New Roman" w:cs="Times New Roman"/>
                <w:sz w:val="20"/>
                <w:szCs w:val="20"/>
              </w:rPr>
              <w:t>Private Commercial Banks</w:t>
            </w:r>
          </w:p>
        </w:tc>
        <w:tc>
          <w:tcPr>
            <w:tcW w:w="1850" w:type="dxa"/>
          </w:tcPr>
          <w:p w14:paraId="501D53BD" w14:textId="77777777" w:rsidR="00C14E20" w:rsidRPr="0017349E" w:rsidRDefault="002B2375" w:rsidP="0017349E">
            <w:pPr>
              <w:pStyle w:val="ListParagraph"/>
              <w:spacing w:before="100" w:beforeAutospacing="1" w:after="100" w:afterAutospacing="1" w:line="25" w:lineRule="atLeast"/>
              <w:ind w:left="0"/>
              <w:jc w:val="center"/>
              <w:rPr>
                <w:rFonts w:ascii="Times New Roman" w:hAnsi="Times New Roman" w:cs="Times New Roman"/>
                <w:sz w:val="20"/>
                <w:szCs w:val="20"/>
              </w:rPr>
            </w:pPr>
            <w:r w:rsidRPr="0017349E">
              <w:rPr>
                <w:rFonts w:ascii="Times New Roman" w:hAnsi="Times New Roman" w:cs="Times New Roman"/>
                <w:sz w:val="20"/>
                <w:szCs w:val="20"/>
              </w:rPr>
              <w:t>41</w:t>
            </w:r>
          </w:p>
        </w:tc>
      </w:tr>
      <w:tr w:rsidR="00C14E20" w:rsidRPr="0017349E" w14:paraId="78C13FF0" w14:textId="77777777" w:rsidTr="0017349E">
        <w:trPr>
          <w:trHeight w:val="373"/>
        </w:trPr>
        <w:tc>
          <w:tcPr>
            <w:tcW w:w="3895" w:type="dxa"/>
          </w:tcPr>
          <w:p w14:paraId="1012655D" w14:textId="77777777" w:rsidR="00C14E20" w:rsidRPr="0017349E" w:rsidRDefault="00B5028A" w:rsidP="0017349E">
            <w:pPr>
              <w:pStyle w:val="ListParagraph"/>
              <w:numPr>
                <w:ilvl w:val="0"/>
                <w:numId w:val="12"/>
              </w:numPr>
              <w:spacing w:before="100" w:beforeAutospacing="1" w:after="100" w:afterAutospacing="1" w:line="25" w:lineRule="atLeast"/>
              <w:rPr>
                <w:rFonts w:ascii="Times New Roman" w:hAnsi="Times New Roman" w:cs="Times New Roman"/>
                <w:sz w:val="20"/>
                <w:szCs w:val="20"/>
              </w:rPr>
            </w:pPr>
            <w:proofErr w:type="spellStart"/>
            <w:r w:rsidRPr="0017349E">
              <w:rPr>
                <w:rFonts w:ascii="Times New Roman" w:hAnsi="Times New Roman" w:cs="Times New Roman"/>
                <w:sz w:val="20"/>
                <w:szCs w:val="20"/>
              </w:rPr>
              <w:t>Islami</w:t>
            </w:r>
            <w:proofErr w:type="spellEnd"/>
            <w:r w:rsidR="00D06716" w:rsidRPr="0017349E">
              <w:rPr>
                <w:rFonts w:ascii="Times New Roman" w:hAnsi="Times New Roman" w:cs="Times New Roman"/>
                <w:sz w:val="20"/>
                <w:szCs w:val="20"/>
              </w:rPr>
              <w:t xml:space="preserve"> Shariah Based</w:t>
            </w:r>
            <w:r w:rsidRPr="0017349E">
              <w:rPr>
                <w:rFonts w:ascii="Times New Roman" w:hAnsi="Times New Roman" w:cs="Times New Roman"/>
                <w:sz w:val="20"/>
                <w:szCs w:val="20"/>
              </w:rPr>
              <w:t xml:space="preserve"> Banks</w:t>
            </w:r>
          </w:p>
        </w:tc>
        <w:tc>
          <w:tcPr>
            <w:tcW w:w="1850" w:type="dxa"/>
          </w:tcPr>
          <w:p w14:paraId="2CC766D8" w14:textId="77777777" w:rsidR="00C14E20" w:rsidRPr="0017349E" w:rsidRDefault="00677482" w:rsidP="0017349E">
            <w:pPr>
              <w:pStyle w:val="ListParagraph"/>
              <w:spacing w:before="100" w:beforeAutospacing="1" w:after="100" w:afterAutospacing="1" w:line="25" w:lineRule="atLeast"/>
              <w:ind w:left="0"/>
              <w:jc w:val="center"/>
              <w:rPr>
                <w:rFonts w:ascii="Times New Roman" w:hAnsi="Times New Roman" w:cs="Times New Roman"/>
                <w:sz w:val="20"/>
                <w:szCs w:val="20"/>
              </w:rPr>
            </w:pPr>
            <w:r w:rsidRPr="0017349E">
              <w:rPr>
                <w:rFonts w:ascii="Times New Roman" w:hAnsi="Times New Roman" w:cs="Times New Roman"/>
                <w:sz w:val="20"/>
                <w:szCs w:val="20"/>
              </w:rPr>
              <w:t>8</w:t>
            </w:r>
          </w:p>
        </w:tc>
      </w:tr>
      <w:tr w:rsidR="00C14E20" w:rsidRPr="0017349E" w14:paraId="3FAA91C7" w14:textId="77777777" w:rsidTr="0017349E">
        <w:trPr>
          <w:trHeight w:val="396"/>
        </w:trPr>
        <w:tc>
          <w:tcPr>
            <w:tcW w:w="3895" w:type="dxa"/>
            <w:tcBorders>
              <w:right w:val="single" w:sz="4" w:space="0" w:color="auto"/>
            </w:tcBorders>
          </w:tcPr>
          <w:p w14:paraId="28BEC15E" w14:textId="77777777" w:rsidR="00C14E20" w:rsidRPr="0017349E" w:rsidRDefault="00B5028A" w:rsidP="0017349E">
            <w:pPr>
              <w:pStyle w:val="ListParagraph"/>
              <w:numPr>
                <w:ilvl w:val="0"/>
                <w:numId w:val="12"/>
              </w:numPr>
              <w:spacing w:before="100" w:beforeAutospacing="1" w:after="100" w:afterAutospacing="1" w:line="25" w:lineRule="atLeast"/>
              <w:rPr>
                <w:rFonts w:ascii="Times New Roman" w:hAnsi="Times New Roman" w:cs="Times New Roman"/>
                <w:sz w:val="20"/>
                <w:szCs w:val="20"/>
              </w:rPr>
            </w:pPr>
            <w:r w:rsidRPr="0017349E">
              <w:rPr>
                <w:rFonts w:ascii="Times New Roman" w:hAnsi="Times New Roman" w:cs="Times New Roman"/>
                <w:sz w:val="20"/>
                <w:szCs w:val="20"/>
              </w:rPr>
              <w:t>Foreign Commercial Banks</w:t>
            </w:r>
          </w:p>
        </w:tc>
        <w:tc>
          <w:tcPr>
            <w:tcW w:w="1850" w:type="dxa"/>
            <w:tcBorders>
              <w:left w:val="single" w:sz="4" w:space="0" w:color="auto"/>
            </w:tcBorders>
          </w:tcPr>
          <w:p w14:paraId="390CEB45" w14:textId="77777777" w:rsidR="00C14E20" w:rsidRPr="0017349E" w:rsidRDefault="00D06716" w:rsidP="0017349E">
            <w:pPr>
              <w:pStyle w:val="ListParagraph"/>
              <w:spacing w:before="100" w:beforeAutospacing="1" w:after="100" w:afterAutospacing="1" w:line="25" w:lineRule="atLeast"/>
              <w:ind w:left="0"/>
              <w:jc w:val="center"/>
              <w:rPr>
                <w:rFonts w:ascii="Times New Roman" w:hAnsi="Times New Roman" w:cs="Times New Roman"/>
                <w:sz w:val="20"/>
                <w:szCs w:val="20"/>
              </w:rPr>
            </w:pPr>
            <w:r w:rsidRPr="0017349E">
              <w:rPr>
                <w:rFonts w:ascii="Times New Roman" w:hAnsi="Times New Roman" w:cs="Times New Roman"/>
                <w:sz w:val="20"/>
                <w:szCs w:val="20"/>
              </w:rPr>
              <w:t>9</w:t>
            </w:r>
          </w:p>
        </w:tc>
      </w:tr>
      <w:tr w:rsidR="00F94F7B" w:rsidRPr="0017349E" w14:paraId="239B2034" w14:textId="77777777" w:rsidTr="00173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9"/>
        </w:trPr>
        <w:tc>
          <w:tcPr>
            <w:tcW w:w="3895" w:type="dxa"/>
          </w:tcPr>
          <w:p w14:paraId="0DA765B9" w14:textId="77777777" w:rsidR="00F94F7B" w:rsidRPr="0017349E" w:rsidRDefault="00D06716" w:rsidP="0017349E">
            <w:pPr>
              <w:pStyle w:val="ListParagraph"/>
              <w:numPr>
                <w:ilvl w:val="0"/>
                <w:numId w:val="12"/>
              </w:numPr>
              <w:spacing w:before="100" w:beforeAutospacing="1" w:after="100" w:afterAutospacing="1" w:line="25" w:lineRule="atLeast"/>
              <w:rPr>
                <w:rFonts w:ascii="Times New Roman" w:hAnsi="Times New Roman" w:cs="Times New Roman"/>
                <w:sz w:val="20"/>
                <w:szCs w:val="20"/>
              </w:rPr>
            </w:pPr>
            <w:r w:rsidRPr="0017349E">
              <w:rPr>
                <w:rFonts w:ascii="Times New Roman" w:hAnsi="Times New Roman" w:cs="Times New Roman"/>
                <w:sz w:val="20"/>
                <w:szCs w:val="20"/>
              </w:rPr>
              <w:t>Specialized Development Banks</w:t>
            </w:r>
          </w:p>
        </w:tc>
        <w:tc>
          <w:tcPr>
            <w:tcW w:w="1850" w:type="dxa"/>
          </w:tcPr>
          <w:p w14:paraId="69F6294B" w14:textId="77777777" w:rsidR="00F94F7B" w:rsidRPr="0017349E" w:rsidRDefault="002B2375" w:rsidP="0017349E">
            <w:pPr>
              <w:pStyle w:val="ListParagraph"/>
              <w:spacing w:before="100" w:beforeAutospacing="1" w:after="100" w:afterAutospacing="1" w:line="25" w:lineRule="atLeast"/>
              <w:ind w:left="108"/>
              <w:jc w:val="center"/>
              <w:rPr>
                <w:rFonts w:ascii="Times New Roman" w:hAnsi="Times New Roman" w:cs="Times New Roman"/>
                <w:sz w:val="20"/>
                <w:szCs w:val="20"/>
              </w:rPr>
            </w:pPr>
            <w:r w:rsidRPr="0017349E">
              <w:rPr>
                <w:rFonts w:ascii="Times New Roman" w:hAnsi="Times New Roman" w:cs="Times New Roman"/>
                <w:sz w:val="20"/>
                <w:szCs w:val="20"/>
              </w:rPr>
              <w:t>3</w:t>
            </w:r>
          </w:p>
        </w:tc>
      </w:tr>
    </w:tbl>
    <w:p w14:paraId="112F2B55" w14:textId="77777777" w:rsidR="00D43CF7" w:rsidRPr="0017349E" w:rsidRDefault="00E56737" w:rsidP="00101791">
      <w:pPr>
        <w:pStyle w:val="Caption"/>
        <w:spacing w:before="100" w:beforeAutospacing="1" w:after="100" w:afterAutospacing="1" w:line="25" w:lineRule="atLeast"/>
        <w:ind w:left="2880" w:firstLine="720"/>
        <w:jc w:val="both"/>
        <w:rPr>
          <w:rFonts w:ascii="Times New Roman" w:hAnsi="Times New Roman" w:cs="Times New Roman"/>
        </w:rPr>
      </w:pPr>
      <w:bookmarkStart w:id="27" w:name="_Toc13092197"/>
      <w:r w:rsidRPr="0017349E">
        <w:rPr>
          <w:rFonts w:ascii="Times New Roman" w:hAnsi="Times New Roman" w:cs="Times New Roman"/>
        </w:rPr>
        <w:t xml:space="preserve">Table </w:t>
      </w:r>
      <w:r w:rsidR="00242090" w:rsidRPr="0017349E">
        <w:rPr>
          <w:rFonts w:ascii="Times New Roman" w:hAnsi="Times New Roman" w:cs="Times New Roman"/>
        </w:rPr>
        <w:fldChar w:fldCharType="begin"/>
      </w:r>
      <w:r w:rsidR="00D057C5" w:rsidRPr="0017349E">
        <w:rPr>
          <w:rFonts w:ascii="Times New Roman" w:hAnsi="Times New Roman" w:cs="Times New Roman"/>
        </w:rPr>
        <w:instrText xml:space="preserve"> SEQ Table \* ARABIC </w:instrText>
      </w:r>
      <w:r w:rsidR="00242090" w:rsidRPr="0017349E">
        <w:rPr>
          <w:rFonts w:ascii="Times New Roman" w:hAnsi="Times New Roman" w:cs="Times New Roman"/>
        </w:rPr>
        <w:fldChar w:fldCharType="separate"/>
      </w:r>
      <w:r w:rsidR="00D4292E">
        <w:rPr>
          <w:rFonts w:ascii="Times New Roman" w:hAnsi="Times New Roman" w:cs="Times New Roman"/>
          <w:noProof/>
        </w:rPr>
        <w:t>1</w:t>
      </w:r>
      <w:r w:rsidR="00242090" w:rsidRPr="0017349E">
        <w:rPr>
          <w:rFonts w:ascii="Times New Roman" w:hAnsi="Times New Roman" w:cs="Times New Roman"/>
        </w:rPr>
        <w:fldChar w:fldCharType="end"/>
      </w:r>
      <w:r w:rsidR="00CD2997" w:rsidRPr="0017349E">
        <w:rPr>
          <w:rFonts w:ascii="Times New Roman" w:hAnsi="Times New Roman" w:cs="Times New Roman"/>
        </w:rPr>
        <w:t>:</w:t>
      </w:r>
      <w:r w:rsidRPr="0017349E">
        <w:rPr>
          <w:rFonts w:ascii="Times New Roman" w:hAnsi="Times New Roman" w:cs="Times New Roman"/>
        </w:rPr>
        <w:t xml:space="preserve"> Types of Banks in Bangladesh</w:t>
      </w:r>
      <w:bookmarkEnd w:id="27"/>
      <w:r w:rsidR="00B05026" w:rsidRPr="0017349E">
        <w:rPr>
          <w:rFonts w:ascii="Times New Roman" w:hAnsi="Times New Roman" w:cs="Times New Roman"/>
        </w:rPr>
        <w:t xml:space="preserve"> </w:t>
      </w:r>
    </w:p>
    <w:p w14:paraId="599E1772" w14:textId="77777777" w:rsidR="00947B4A" w:rsidRPr="006B5C20" w:rsidRDefault="00EA36E2" w:rsidP="00101791">
      <w:pPr>
        <w:pStyle w:val="ListParagraph"/>
        <w:numPr>
          <w:ilvl w:val="0"/>
          <w:numId w:val="1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Non-scheduled Banks</w:t>
      </w:r>
      <w:r w:rsidR="007123CA" w:rsidRPr="006B5C20">
        <w:rPr>
          <w:rFonts w:ascii="Times New Roman" w:hAnsi="Times New Roman" w:cs="Times New Roman"/>
          <w:sz w:val="24"/>
          <w:szCs w:val="24"/>
        </w:rPr>
        <w:t>:</w:t>
      </w:r>
      <w:r w:rsidR="009E15BD" w:rsidRPr="006B5C20">
        <w:rPr>
          <w:rFonts w:ascii="Times New Roman" w:hAnsi="Times New Roman" w:cs="Times New Roman"/>
          <w:sz w:val="24"/>
          <w:szCs w:val="24"/>
        </w:rPr>
        <w:t xml:space="preserve"> </w:t>
      </w:r>
      <w:r w:rsidR="004C1534" w:rsidRPr="006B5C20">
        <w:rPr>
          <w:rFonts w:ascii="Times New Roman" w:hAnsi="Times New Roman" w:cs="Times New Roman"/>
          <w:sz w:val="24"/>
          <w:szCs w:val="24"/>
        </w:rPr>
        <w:t>The banks which are established for special and definitive objective and operate under the acts that are enacted for meeting up those objectives are termed as Non-Scheduled Banks. These banks cannot perform all functions of scheduled banks.</w:t>
      </w:r>
      <w:r w:rsidR="0026615F" w:rsidRPr="006B5C20">
        <w:rPr>
          <w:rFonts w:ascii="Times New Roman" w:hAnsi="Times New Roman" w:cs="Times New Roman"/>
          <w:sz w:val="24"/>
          <w:szCs w:val="24"/>
        </w:rPr>
        <w:t xml:space="preserve"> Currently there are 5 (five</w:t>
      </w:r>
      <w:r w:rsidR="00EE3C8F" w:rsidRPr="006B5C20">
        <w:rPr>
          <w:rFonts w:ascii="Times New Roman" w:hAnsi="Times New Roman" w:cs="Times New Roman"/>
          <w:sz w:val="24"/>
          <w:szCs w:val="24"/>
        </w:rPr>
        <w:t xml:space="preserve">) non-scheduled banks in Bangladesh. </w:t>
      </w:r>
    </w:p>
    <w:p w14:paraId="20F659C4" w14:textId="77777777" w:rsidR="0033009B" w:rsidRPr="006B5C20" w:rsidRDefault="0033009B" w:rsidP="00101791">
      <w:pPr>
        <w:pStyle w:val="ListParagraph"/>
        <w:spacing w:before="100" w:beforeAutospacing="1" w:after="100" w:afterAutospacing="1" w:line="25" w:lineRule="atLeast"/>
        <w:ind w:left="2700"/>
        <w:jc w:val="both"/>
        <w:rPr>
          <w:rFonts w:ascii="Times New Roman" w:hAnsi="Times New Roman" w:cs="Times New Roman"/>
          <w:sz w:val="24"/>
          <w:szCs w:val="24"/>
        </w:rPr>
      </w:pPr>
    </w:p>
    <w:p w14:paraId="25DE7684" w14:textId="77777777" w:rsidR="00C52011" w:rsidRPr="006B5C20" w:rsidRDefault="00C52011" w:rsidP="00101791">
      <w:pPr>
        <w:pStyle w:val="ListParagraph"/>
        <w:spacing w:before="100" w:beforeAutospacing="1" w:after="100" w:afterAutospacing="1" w:line="25" w:lineRule="atLeast"/>
        <w:ind w:left="270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6D5FA417" wp14:editId="0926F2EE">
            <wp:extent cx="4152900" cy="1685925"/>
            <wp:effectExtent l="19050" t="0" r="0" b="0"/>
            <wp:docPr id="12" name="Picture 11" descr="daily-sun-b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ly-sun-bb1.jpg"/>
                    <pic:cNvPicPr/>
                  </pic:nvPicPr>
                  <pic:blipFill>
                    <a:blip r:embed="rId10"/>
                    <a:stretch>
                      <a:fillRect/>
                    </a:stretch>
                  </pic:blipFill>
                  <pic:spPr>
                    <a:xfrm>
                      <a:off x="0" y="0"/>
                      <a:ext cx="4161541" cy="1689433"/>
                    </a:xfrm>
                    <a:prstGeom prst="rect">
                      <a:avLst/>
                    </a:prstGeom>
                  </pic:spPr>
                </pic:pic>
              </a:graphicData>
            </a:graphic>
          </wp:inline>
        </w:drawing>
      </w:r>
    </w:p>
    <w:p w14:paraId="62757646" w14:textId="77777777" w:rsidR="00836A1A" w:rsidRPr="0017349E" w:rsidRDefault="00E92EBF" w:rsidP="00101791">
      <w:pPr>
        <w:pStyle w:val="Caption"/>
        <w:spacing w:before="100" w:beforeAutospacing="1" w:after="100" w:afterAutospacing="1" w:line="25" w:lineRule="atLeast"/>
        <w:ind w:left="4320" w:firstLine="720"/>
        <w:jc w:val="both"/>
        <w:rPr>
          <w:rFonts w:ascii="Times New Roman" w:hAnsi="Times New Roman" w:cs="Times New Roman"/>
          <w:szCs w:val="24"/>
        </w:rPr>
      </w:pPr>
      <w:bookmarkStart w:id="28" w:name="_Toc12306323"/>
      <w:r w:rsidRPr="0017349E">
        <w:rPr>
          <w:rFonts w:ascii="Times New Roman" w:hAnsi="Times New Roman" w:cs="Times New Roman"/>
          <w:szCs w:val="24"/>
        </w:rPr>
        <w:t xml:space="preserve">Picture </w:t>
      </w:r>
      <w:r w:rsidR="00242090" w:rsidRPr="0017349E">
        <w:rPr>
          <w:rFonts w:ascii="Times New Roman" w:hAnsi="Times New Roman" w:cs="Times New Roman"/>
          <w:szCs w:val="24"/>
        </w:rPr>
        <w:fldChar w:fldCharType="begin"/>
      </w:r>
      <w:r w:rsidR="00D057C5" w:rsidRPr="0017349E">
        <w:rPr>
          <w:rFonts w:ascii="Times New Roman" w:hAnsi="Times New Roman" w:cs="Times New Roman"/>
          <w:szCs w:val="24"/>
        </w:rPr>
        <w:instrText xml:space="preserve"> SEQ Picture \* ARABIC </w:instrText>
      </w:r>
      <w:r w:rsidR="00242090" w:rsidRPr="0017349E">
        <w:rPr>
          <w:rFonts w:ascii="Times New Roman" w:hAnsi="Times New Roman" w:cs="Times New Roman"/>
          <w:szCs w:val="24"/>
        </w:rPr>
        <w:fldChar w:fldCharType="separate"/>
      </w:r>
      <w:r w:rsidR="00D4292E">
        <w:rPr>
          <w:rFonts w:ascii="Times New Roman" w:hAnsi="Times New Roman" w:cs="Times New Roman"/>
          <w:noProof/>
          <w:szCs w:val="24"/>
        </w:rPr>
        <w:t>1</w:t>
      </w:r>
      <w:r w:rsidR="00242090" w:rsidRPr="0017349E">
        <w:rPr>
          <w:rFonts w:ascii="Times New Roman" w:hAnsi="Times New Roman" w:cs="Times New Roman"/>
          <w:szCs w:val="24"/>
        </w:rPr>
        <w:fldChar w:fldCharType="end"/>
      </w:r>
      <w:r w:rsidRPr="0017349E">
        <w:rPr>
          <w:rFonts w:ascii="Times New Roman" w:hAnsi="Times New Roman" w:cs="Times New Roman"/>
          <w:szCs w:val="24"/>
        </w:rPr>
        <w:t>: Bangladesh Bank</w:t>
      </w:r>
      <w:bookmarkEnd w:id="28"/>
    </w:p>
    <w:p w14:paraId="4F4750D7" w14:textId="77777777" w:rsidR="00EA36E2" w:rsidRPr="006B5C20" w:rsidRDefault="0027484D" w:rsidP="00101791">
      <w:pPr>
        <w:pStyle w:val="ListParagraph"/>
        <w:numPr>
          <w:ilvl w:val="0"/>
          <w:numId w:val="13"/>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Conditions in Banking Sector in Bangladesh</w:t>
      </w:r>
    </w:p>
    <w:p w14:paraId="7DF53A25" w14:textId="77777777" w:rsidR="00782449" w:rsidRPr="006B5C20" w:rsidRDefault="0015484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hAnsi="Times New Roman" w:cs="Times New Roman"/>
          <w:sz w:val="24"/>
          <w:szCs w:val="24"/>
        </w:rPr>
        <w:t xml:space="preserve">As we know that, banking is the backbone of our country’s national economy. </w:t>
      </w:r>
      <w:r w:rsidR="00900988" w:rsidRPr="006B5C20">
        <w:rPr>
          <w:rFonts w:ascii="Times New Roman" w:hAnsi="Times New Roman" w:cs="Times New Roman"/>
          <w:sz w:val="24"/>
          <w:szCs w:val="24"/>
        </w:rPr>
        <w:t xml:space="preserve">All kinds of economic and financial activities </w:t>
      </w:r>
      <w:r w:rsidR="00093C42" w:rsidRPr="006B5C20">
        <w:rPr>
          <w:rFonts w:ascii="Times New Roman" w:hAnsi="Times New Roman" w:cs="Times New Roman"/>
          <w:sz w:val="24"/>
          <w:szCs w:val="24"/>
        </w:rPr>
        <w:t xml:space="preserve">move in a circle on a central axis of the bank. Bank creates and controls the money market and promotes in formation of the capital as the industry produces goods and commodities so does bank did this. </w:t>
      </w:r>
      <w:r w:rsidR="00093C42" w:rsidRPr="006B5C20">
        <w:rPr>
          <w:rFonts w:ascii="Times New Roman" w:hAnsi="Times New Roman" w:cs="Times New Roman"/>
          <w:sz w:val="24"/>
          <w:szCs w:val="24"/>
        </w:rPr>
        <w:lastRenderedPageBreak/>
        <w:t xml:space="preserve">Bankers believe that the Bangladesh Bank is fully responsible for </w:t>
      </w:r>
      <w:r w:rsidR="000E056C" w:rsidRPr="006B5C20">
        <w:rPr>
          <w:rFonts w:ascii="Times New Roman" w:hAnsi="Times New Roman" w:cs="Times New Roman"/>
          <w:sz w:val="24"/>
          <w:szCs w:val="24"/>
        </w:rPr>
        <w:t xml:space="preserve">such condition in the banking sector. </w:t>
      </w:r>
    </w:p>
    <w:p w14:paraId="43C488D0" w14:textId="77777777" w:rsidR="005800E5" w:rsidRPr="002A11AF" w:rsidRDefault="005800E5" w:rsidP="00101791">
      <w:pPr>
        <w:pStyle w:val="ListParagraph"/>
        <w:spacing w:before="100" w:beforeAutospacing="1" w:after="100" w:afterAutospacing="1" w:line="25" w:lineRule="atLeast"/>
        <w:ind w:left="1440"/>
        <w:jc w:val="both"/>
        <w:rPr>
          <w:rFonts w:ascii="Times New Roman" w:hAnsi="Times New Roman" w:cs="Times New Roman"/>
          <w:sz w:val="28"/>
          <w:szCs w:val="24"/>
        </w:rPr>
      </w:pPr>
    </w:p>
    <w:p w14:paraId="65C178A4" w14:textId="77777777" w:rsidR="002621B9" w:rsidRPr="002A11AF" w:rsidRDefault="002A11AF" w:rsidP="00101791">
      <w:pPr>
        <w:pStyle w:val="Heading3"/>
        <w:numPr>
          <w:ilvl w:val="0"/>
          <w:numId w:val="8"/>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t xml:space="preserve"> </w:t>
      </w:r>
      <w:bookmarkStart w:id="29" w:name="_Toc13092264"/>
      <w:r w:rsidR="00782449" w:rsidRPr="002A11AF">
        <w:rPr>
          <w:rFonts w:ascii="Times New Roman" w:hAnsi="Times New Roman" w:cs="Times New Roman"/>
          <w:szCs w:val="24"/>
        </w:rPr>
        <w:t>Organizational Perspective</w:t>
      </w:r>
      <w:bookmarkEnd w:id="29"/>
    </w:p>
    <w:p w14:paraId="4A3E06B1" w14:textId="77777777" w:rsidR="00964641" w:rsidRPr="006B5C20" w:rsidRDefault="00964641" w:rsidP="00101791">
      <w:pPr>
        <w:pStyle w:val="ListParagraph"/>
        <w:spacing w:before="100" w:beforeAutospacing="1" w:after="100" w:afterAutospacing="1" w:line="25" w:lineRule="atLeast"/>
        <w:jc w:val="both"/>
        <w:rPr>
          <w:rFonts w:ascii="Times New Roman" w:eastAsia="KozGoPro-Regular-90msp-RKSJ-H-I" w:hAnsi="Times New Roman" w:cs="Times New Roman"/>
          <w:sz w:val="24"/>
          <w:szCs w:val="24"/>
          <w:lang w:bidi="bn-BD"/>
        </w:rPr>
      </w:pPr>
      <w:r w:rsidRPr="006B5C20">
        <w:rPr>
          <w:rFonts w:ascii="Times New Roman" w:eastAsia="KozGoPro-Regular-90msp-RKSJ-H-I" w:hAnsi="Times New Roman" w:cs="Times New Roman"/>
          <w:sz w:val="24"/>
          <w:szCs w:val="24"/>
          <w:lang w:bidi="bn-BD"/>
        </w:rPr>
        <w:t xml:space="preserve">Bank Asia Limited started its operation on November 27, 1999 by a group of successful entrepreneurs of the country with the basic objective of bringing high quality service in the banking sector and actively participating in the growth and expansion of the national economy. It is a scheduled commercial bank in the private sector established under the Banking Company Act 1991. </w:t>
      </w:r>
    </w:p>
    <w:p w14:paraId="48938958" w14:textId="77777777" w:rsidR="00964641" w:rsidRPr="006B5C20" w:rsidRDefault="00964641" w:rsidP="00101791">
      <w:pPr>
        <w:pStyle w:val="ListParagraph"/>
        <w:spacing w:before="100" w:beforeAutospacing="1" w:after="100" w:afterAutospacing="1" w:line="25" w:lineRule="atLeast"/>
        <w:jc w:val="both"/>
        <w:rPr>
          <w:rFonts w:ascii="Times New Roman" w:eastAsia="KozGoPro-Regular-90msp-RKSJ-H-I" w:hAnsi="Times New Roman" w:cs="Times New Roman"/>
          <w:sz w:val="24"/>
          <w:szCs w:val="24"/>
          <w:lang w:bidi="bn-BD"/>
        </w:rPr>
      </w:pPr>
      <w:r w:rsidRPr="006B5C20">
        <w:rPr>
          <w:rFonts w:ascii="Times New Roman" w:eastAsia="KozGoPro-Regular-90msp-RKSJ-H-I" w:hAnsi="Times New Roman" w:cs="Times New Roman"/>
          <w:sz w:val="24"/>
          <w:szCs w:val="24"/>
          <w:lang w:bidi="bn-BD"/>
        </w:rPr>
        <w:t xml:space="preserve">After 15 years of operation, today Bank Asia proudly stands among the </w:t>
      </w:r>
      <w:proofErr w:type="gramStart"/>
      <w:r w:rsidRPr="006B5C20">
        <w:rPr>
          <w:rFonts w:ascii="Times New Roman" w:eastAsia="KozGoPro-Regular-90msp-RKSJ-H-I" w:hAnsi="Times New Roman" w:cs="Times New Roman"/>
          <w:sz w:val="24"/>
          <w:szCs w:val="24"/>
          <w:lang w:bidi="bn-BD"/>
        </w:rPr>
        <w:t>top rated</w:t>
      </w:r>
      <w:proofErr w:type="gramEnd"/>
      <w:r w:rsidRPr="006B5C20">
        <w:rPr>
          <w:rFonts w:ascii="Times New Roman" w:eastAsia="KozGoPro-Regular-90msp-RKSJ-H-I" w:hAnsi="Times New Roman" w:cs="Times New Roman"/>
          <w:sz w:val="24"/>
          <w:szCs w:val="24"/>
          <w:lang w:bidi="bn-BD"/>
        </w:rPr>
        <w:t xml:space="preserve"> banks of the country with an extensive network of business outlets comprising of conventional banking branches, Islamic windows, off –shore banking unit, brokerage branches, agricultural branches, and SME centers. Besides, most of the city areas under Dhaka and Dhaka are covered by ATMs with 24 hours banking facilities for the customers. As of end 2014, Bank Asia had 1,773 dedicated employees for serving its clients across the country offering a full suite of financial products and services. With its assets of more than Tk. 105 billion, Bank Asia commands significant market share in both deposits and advances with Tk.140.87billion and Tk. 116.81 billion respectively. </w:t>
      </w:r>
    </w:p>
    <w:p w14:paraId="5F08D506" w14:textId="77777777" w:rsidR="00964641" w:rsidRPr="006B5C20" w:rsidRDefault="00964641" w:rsidP="00101791">
      <w:pPr>
        <w:pStyle w:val="ListParagraph"/>
        <w:spacing w:before="100" w:beforeAutospacing="1" w:after="100" w:afterAutospacing="1" w:line="25" w:lineRule="atLeast"/>
        <w:jc w:val="both"/>
        <w:rPr>
          <w:rFonts w:ascii="Times New Roman" w:eastAsia="KozGoPro-Regular-90msp-RKSJ-H-I" w:hAnsi="Times New Roman" w:cs="Times New Roman"/>
          <w:sz w:val="24"/>
          <w:szCs w:val="24"/>
          <w:lang w:bidi="bn-BD"/>
        </w:rPr>
      </w:pPr>
      <w:r w:rsidRPr="006B5C20">
        <w:rPr>
          <w:rFonts w:ascii="Times New Roman" w:eastAsia="KozGoPro-Regular-90msp-RKSJ-H-I" w:hAnsi="Times New Roman" w:cs="Times New Roman"/>
          <w:sz w:val="24"/>
          <w:szCs w:val="24"/>
          <w:lang w:bidi="bn-BD"/>
        </w:rPr>
        <w:t xml:space="preserve">In the year 2014 the Bank also recorded an impressive foreign trade business as well as inward remittance. </w:t>
      </w:r>
      <w:r w:rsidRPr="006B5C20">
        <w:rPr>
          <w:rFonts w:ascii="Times New Roman" w:eastAsia="KozGoPro-Regular-90msp-RKSJ-H-I" w:hAnsi="Times New Roman" w:cs="Times New Roman"/>
          <w:sz w:val="24"/>
          <w:szCs w:val="24"/>
        </w:rPr>
        <w:t xml:space="preserve"> Besides, the</w:t>
      </w:r>
      <w:r w:rsidRPr="006B5C20">
        <w:rPr>
          <w:rFonts w:ascii="Times New Roman" w:eastAsia="KozGoPro-Regular-90msp-RKSJ-H-I" w:hAnsi="Times New Roman" w:cs="Times New Roman"/>
          <w:sz w:val="24"/>
          <w:szCs w:val="24"/>
          <w:lang w:bidi="bn-BD"/>
        </w:rPr>
        <w:t xml:space="preserve"> </w:t>
      </w:r>
      <w:r w:rsidRPr="006B5C20">
        <w:rPr>
          <w:rFonts w:ascii="Times New Roman" w:eastAsia="KozGoPro-Regular-90msp-RKSJ-H-I" w:hAnsi="Times New Roman" w:cs="Times New Roman"/>
          <w:sz w:val="24"/>
          <w:szCs w:val="24"/>
        </w:rPr>
        <w:t>bank is combining the expertise of other financial products to cater its customer</w:t>
      </w:r>
      <w:r w:rsidRPr="006B5C20">
        <w:rPr>
          <w:rFonts w:ascii="Times New Roman" w:eastAsia="KozGoPro-Regular-90msp-RKSJ-H-I" w:hAnsi="Times New Roman" w:cs="Times New Roman"/>
          <w:sz w:val="24"/>
          <w:szCs w:val="24"/>
          <w:lang w:bidi="bn-BD"/>
        </w:rPr>
        <w:t xml:space="preserve"> </w:t>
      </w:r>
      <w:r w:rsidRPr="006B5C20">
        <w:rPr>
          <w:rFonts w:ascii="Times New Roman" w:eastAsia="KozGoPro-Regular-90msp-RKSJ-H-I" w:hAnsi="Times New Roman" w:cs="Times New Roman"/>
          <w:sz w:val="24"/>
          <w:szCs w:val="24"/>
        </w:rPr>
        <w:t>under a single roof. The Bank considers the Society as one of its contributor of business development and tries to compensate it by playing major role in CSR program. I</w:t>
      </w:r>
      <w:r w:rsidRPr="006B5C20">
        <w:rPr>
          <w:rFonts w:ascii="Times New Roman" w:hAnsi="Times New Roman" w:cs="Times New Roman"/>
          <w:sz w:val="24"/>
          <w:szCs w:val="24"/>
          <w:lang w:bidi="bn-BD"/>
        </w:rPr>
        <w:t xml:space="preserve">n the year of 2003, the bank went public by offering shares to the general investor and in 2004 the bank listed itself with the stock exchange. </w:t>
      </w:r>
    </w:p>
    <w:p w14:paraId="70E14222" w14:textId="77777777" w:rsidR="002621B9" w:rsidRPr="006B5C20" w:rsidRDefault="00964641"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Bank Asia is the pioneer along with the nearby banks in presenting creative items like SMS managing an account, and under the ATM organize the </w:t>
      </w:r>
      <w:proofErr w:type="spellStart"/>
      <w:r w:rsidRPr="006B5C20">
        <w:rPr>
          <w:rFonts w:ascii="Times New Roman" w:hAnsi="Times New Roman" w:cs="Times New Roman"/>
          <w:sz w:val="24"/>
          <w:szCs w:val="24"/>
        </w:rPr>
        <w:t>Stelar</w:t>
      </w:r>
      <w:proofErr w:type="spellEnd"/>
      <w:r w:rsidRPr="006B5C20">
        <w:rPr>
          <w:rFonts w:ascii="Times New Roman" w:hAnsi="Times New Roman" w:cs="Times New Roman"/>
          <w:sz w:val="24"/>
          <w:szCs w:val="24"/>
        </w:rPr>
        <w:t xml:space="preserve"> Web observance money programming empowers directly connect with the customer's record, without the prerequisite for a different record.  It has effectively developed a simple procedure of enrollment looking for the best ability. </w:t>
      </w:r>
      <w:r w:rsidRPr="006B5C20">
        <w:rPr>
          <w:rFonts w:ascii="Times New Roman" w:hAnsi="Times New Roman" w:cs="Times New Roman"/>
          <w:b/>
          <w:i/>
          <w:color w:val="FF0000"/>
          <w:sz w:val="24"/>
          <w:szCs w:val="24"/>
          <w:u w:val="single"/>
        </w:rPr>
        <w:t xml:space="preserve"> </w:t>
      </w:r>
      <w:r w:rsidR="00260196" w:rsidRPr="006B5C20">
        <w:rPr>
          <w:rFonts w:ascii="Times New Roman" w:hAnsi="Times New Roman" w:cs="Times New Roman"/>
          <w:sz w:val="24"/>
          <w:szCs w:val="24"/>
        </w:rPr>
        <w:t xml:space="preserve"> </w:t>
      </w:r>
    </w:p>
    <w:p w14:paraId="0CB31554" w14:textId="77777777" w:rsidR="005800E5" w:rsidRPr="002A11AF" w:rsidRDefault="005800E5" w:rsidP="00101791">
      <w:pPr>
        <w:spacing w:before="100" w:beforeAutospacing="1" w:after="100" w:afterAutospacing="1" w:line="25" w:lineRule="atLeast"/>
        <w:ind w:left="720"/>
        <w:jc w:val="both"/>
        <w:rPr>
          <w:rFonts w:ascii="Times New Roman" w:hAnsi="Times New Roman" w:cs="Times New Roman"/>
          <w:sz w:val="28"/>
          <w:szCs w:val="24"/>
        </w:rPr>
      </w:pPr>
    </w:p>
    <w:p w14:paraId="4D45FE79" w14:textId="77777777" w:rsidR="00446894" w:rsidRPr="002A11AF" w:rsidRDefault="002A11AF" w:rsidP="00101791">
      <w:pPr>
        <w:pStyle w:val="Heading3"/>
        <w:numPr>
          <w:ilvl w:val="0"/>
          <w:numId w:val="8"/>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t xml:space="preserve"> </w:t>
      </w:r>
      <w:bookmarkStart w:id="30" w:name="_Toc13092265"/>
      <w:r w:rsidR="00446894" w:rsidRPr="002A11AF">
        <w:rPr>
          <w:rFonts w:ascii="Times New Roman" w:hAnsi="Times New Roman" w:cs="Times New Roman"/>
          <w:szCs w:val="24"/>
        </w:rPr>
        <w:t>Historical Background of Bank Asia Limited</w:t>
      </w:r>
      <w:bookmarkEnd w:id="30"/>
    </w:p>
    <w:p w14:paraId="11404253" w14:textId="77777777" w:rsidR="00E94A60" w:rsidRPr="006B5C20" w:rsidRDefault="00774748"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31" w:name="_Toc13092266"/>
      <w:r w:rsidRPr="006B5C20">
        <w:rPr>
          <w:rFonts w:ascii="Times New Roman" w:hAnsi="Times New Roman" w:cs="Times New Roman"/>
          <w:sz w:val="24"/>
          <w:szCs w:val="24"/>
        </w:rPr>
        <w:t>Mission of Bank Asia Limited</w:t>
      </w:r>
      <w:bookmarkEnd w:id="31"/>
    </w:p>
    <w:p w14:paraId="693D1FE0" w14:textId="77777777" w:rsidR="00643915" w:rsidRPr="006B5C20" w:rsidRDefault="00643915" w:rsidP="00101791">
      <w:pPr>
        <w:pStyle w:val="ListParagraph"/>
        <w:numPr>
          <w:ilvl w:val="0"/>
          <w:numId w:val="1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To assist in bringing high quality service to our customers and to participate in the growth and expansion of our national economy. </w:t>
      </w:r>
    </w:p>
    <w:p w14:paraId="68FCB747" w14:textId="77777777" w:rsidR="00643915" w:rsidRPr="006B5C20" w:rsidRDefault="00643915" w:rsidP="00101791">
      <w:pPr>
        <w:pStyle w:val="ListParagraph"/>
        <w:numPr>
          <w:ilvl w:val="0"/>
          <w:numId w:val="1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To set high standards of integrity and bring total satisfaction to our clients, shareholders and employees.</w:t>
      </w:r>
    </w:p>
    <w:p w14:paraId="42101601" w14:textId="77777777" w:rsidR="004A0921" w:rsidRPr="006B5C20" w:rsidRDefault="00643915" w:rsidP="00101791">
      <w:pPr>
        <w:pStyle w:val="ListParagraph"/>
        <w:numPr>
          <w:ilvl w:val="0"/>
          <w:numId w:val="1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To become the most </w:t>
      </w:r>
      <w:proofErr w:type="gramStart"/>
      <w:r w:rsidRPr="006B5C20">
        <w:rPr>
          <w:rFonts w:ascii="Times New Roman" w:hAnsi="Times New Roman" w:cs="Times New Roman"/>
          <w:sz w:val="24"/>
          <w:szCs w:val="24"/>
        </w:rPr>
        <w:t>sought after</w:t>
      </w:r>
      <w:proofErr w:type="gramEnd"/>
      <w:r w:rsidRPr="006B5C20">
        <w:rPr>
          <w:rFonts w:ascii="Times New Roman" w:hAnsi="Times New Roman" w:cs="Times New Roman"/>
          <w:sz w:val="24"/>
          <w:szCs w:val="24"/>
        </w:rPr>
        <w:t xml:space="preserve"> bank in the country, rendering technology driven innovative services by our dedicated team of professionals.</w:t>
      </w:r>
    </w:p>
    <w:p w14:paraId="7E28FDD3" w14:textId="77777777" w:rsidR="00774748" w:rsidRPr="006B5C20" w:rsidRDefault="00774748"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32" w:name="_Toc13092267"/>
      <w:r w:rsidRPr="006B5C20">
        <w:rPr>
          <w:rFonts w:ascii="Times New Roman" w:hAnsi="Times New Roman" w:cs="Times New Roman"/>
          <w:sz w:val="24"/>
          <w:szCs w:val="24"/>
        </w:rPr>
        <w:lastRenderedPageBreak/>
        <w:t>Vision of Bank Asia Limited</w:t>
      </w:r>
      <w:bookmarkEnd w:id="32"/>
    </w:p>
    <w:p w14:paraId="059E8337" w14:textId="77777777" w:rsidR="00634EE2" w:rsidRPr="006B5C20" w:rsidRDefault="00776B28"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Bank Asia's vision is to have a poverty free Bangladesh in course of a generation in the new millennium, reflecting the national dream. Our vision is to build a society where human dignity and human rights receive the highest consideration along with reduction of poverty.</w:t>
      </w:r>
    </w:p>
    <w:p w14:paraId="2D1C7653" w14:textId="77777777" w:rsidR="00774748" w:rsidRPr="006B5C20" w:rsidRDefault="00EE52DE"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33" w:name="_Toc13092268"/>
      <w:r w:rsidRPr="006B5C20">
        <w:rPr>
          <w:rFonts w:ascii="Times New Roman" w:hAnsi="Times New Roman" w:cs="Times New Roman"/>
          <w:sz w:val="24"/>
          <w:szCs w:val="24"/>
        </w:rPr>
        <w:t>Core Values of Bank Asia Limited</w:t>
      </w:r>
      <w:bookmarkEnd w:id="33"/>
    </w:p>
    <w:p w14:paraId="37F42179" w14:textId="77777777" w:rsidR="00114229" w:rsidRPr="006B5C20" w:rsidRDefault="00114229" w:rsidP="00101791">
      <w:pPr>
        <w:pStyle w:val="ListParagraph"/>
        <w:numPr>
          <w:ilvl w:val="0"/>
          <w:numId w:val="1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Place customer interest and satisfaction as </w:t>
      </w:r>
      <w:proofErr w:type="gramStart"/>
      <w:r w:rsidRPr="006B5C20">
        <w:rPr>
          <w:rFonts w:ascii="Times New Roman" w:hAnsi="Times New Roman" w:cs="Times New Roman"/>
          <w:sz w:val="24"/>
          <w:szCs w:val="24"/>
        </w:rPr>
        <w:t>first priority</w:t>
      </w:r>
      <w:proofErr w:type="gramEnd"/>
      <w:r w:rsidRPr="006B5C20">
        <w:rPr>
          <w:rFonts w:ascii="Times New Roman" w:hAnsi="Times New Roman" w:cs="Times New Roman"/>
          <w:sz w:val="24"/>
          <w:szCs w:val="24"/>
        </w:rPr>
        <w:t xml:space="preserve"> and provide customized banking products and services.</w:t>
      </w:r>
    </w:p>
    <w:p w14:paraId="2BB4F833" w14:textId="77777777" w:rsidR="00114229" w:rsidRPr="006B5C20" w:rsidRDefault="00114229" w:rsidP="00101791">
      <w:pPr>
        <w:pStyle w:val="ListParagraph"/>
        <w:numPr>
          <w:ilvl w:val="0"/>
          <w:numId w:val="1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Value addition to the stakeholders through attaining excellence in banking operations.</w:t>
      </w:r>
    </w:p>
    <w:p w14:paraId="58A27CD1" w14:textId="77777777" w:rsidR="00114229" w:rsidRPr="006B5C20" w:rsidRDefault="00114229" w:rsidP="00101791">
      <w:pPr>
        <w:pStyle w:val="ListParagraph"/>
        <w:numPr>
          <w:ilvl w:val="0"/>
          <w:numId w:val="1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Maintain high ethical standard and transparency in dealings.</w:t>
      </w:r>
    </w:p>
    <w:p w14:paraId="6C9B31EB" w14:textId="77777777" w:rsidR="00114229" w:rsidRPr="006B5C20" w:rsidRDefault="00114229" w:rsidP="00101791">
      <w:pPr>
        <w:pStyle w:val="ListParagraph"/>
        <w:numPr>
          <w:ilvl w:val="0"/>
          <w:numId w:val="1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Be a compliant institution through adhering to all regulatory requirements.</w:t>
      </w:r>
    </w:p>
    <w:p w14:paraId="18D6F5F7" w14:textId="77777777" w:rsidR="00114229" w:rsidRPr="006B5C20" w:rsidRDefault="00114229" w:rsidP="00101791">
      <w:pPr>
        <w:pStyle w:val="ListParagraph"/>
        <w:numPr>
          <w:ilvl w:val="0"/>
          <w:numId w:val="1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Contribute significantly for the betterment of the society.</w:t>
      </w:r>
    </w:p>
    <w:p w14:paraId="09A6C64C" w14:textId="77777777" w:rsidR="00114229" w:rsidRPr="006B5C20" w:rsidRDefault="00114229" w:rsidP="00101791">
      <w:pPr>
        <w:pStyle w:val="ListParagraph"/>
        <w:numPr>
          <w:ilvl w:val="0"/>
          <w:numId w:val="1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Ensure higher degree of motivation and dignified working environment for our human capital and respect optimal work-life balance.</w:t>
      </w:r>
    </w:p>
    <w:p w14:paraId="5E12029C" w14:textId="77777777" w:rsidR="00634EE2" w:rsidRPr="006B5C20" w:rsidRDefault="00114229" w:rsidP="00101791">
      <w:pPr>
        <w:pStyle w:val="ListParagraph"/>
        <w:numPr>
          <w:ilvl w:val="0"/>
          <w:numId w:val="1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Committed to protect the environment and go green.</w:t>
      </w:r>
    </w:p>
    <w:p w14:paraId="73FB12EE" w14:textId="77777777" w:rsidR="00EE52DE" w:rsidRPr="006B5C20" w:rsidRDefault="00EE52DE"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34" w:name="_Toc13092269"/>
      <w:r w:rsidRPr="006B5C20">
        <w:rPr>
          <w:rFonts w:ascii="Times New Roman" w:hAnsi="Times New Roman" w:cs="Times New Roman"/>
          <w:sz w:val="24"/>
          <w:szCs w:val="24"/>
        </w:rPr>
        <w:t>Slogan/Pay-Offline of Bank Asia Limited</w:t>
      </w:r>
      <w:bookmarkEnd w:id="34"/>
    </w:p>
    <w:p w14:paraId="021222C2" w14:textId="77777777" w:rsidR="009A3D70" w:rsidRPr="002A11AF" w:rsidRDefault="00E022D3" w:rsidP="00101791">
      <w:pPr>
        <w:spacing w:before="100" w:beforeAutospacing="1" w:after="100" w:afterAutospacing="1" w:line="25" w:lineRule="atLeast"/>
        <w:ind w:firstLine="720"/>
        <w:jc w:val="both"/>
        <w:rPr>
          <w:rFonts w:ascii="Times New Roman" w:hAnsi="Times New Roman" w:cs="Times New Roman"/>
          <w:i/>
          <w:sz w:val="24"/>
          <w:szCs w:val="24"/>
        </w:rPr>
      </w:pPr>
      <w:r w:rsidRPr="002A11AF">
        <w:rPr>
          <w:rFonts w:ascii="Times New Roman" w:hAnsi="Times New Roman" w:cs="Times New Roman"/>
          <w:i/>
          <w:sz w:val="24"/>
          <w:szCs w:val="24"/>
        </w:rPr>
        <w:t>FOR A BETTER TOMORROW</w:t>
      </w:r>
    </w:p>
    <w:p w14:paraId="0CCC2E58" w14:textId="77777777" w:rsidR="00EE52DE" w:rsidRPr="006B5C20" w:rsidRDefault="00905883" w:rsidP="00101791">
      <w:pPr>
        <w:pStyle w:val="Heading4"/>
        <w:spacing w:before="100" w:beforeAutospacing="1" w:after="100" w:afterAutospacing="1" w:line="25" w:lineRule="atLeast"/>
        <w:ind w:firstLine="720"/>
        <w:jc w:val="both"/>
        <w:rPr>
          <w:rFonts w:ascii="Times New Roman" w:hAnsi="Times New Roman" w:cs="Times New Roman"/>
          <w:sz w:val="24"/>
          <w:szCs w:val="24"/>
        </w:rPr>
      </w:pPr>
      <w:bookmarkStart w:id="35" w:name="_Toc13092270"/>
      <w:r w:rsidRPr="006B5C20">
        <w:rPr>
          <w:rFonts w:ascii="Times New Roman" w:hAnsi="Times New Roman" w:cs="Times New Roman"/>
          <w:sz w:val="24"/>
          <w:szCs w:val="24"/>
        </w:rPr>
        <w:t>Business objective of Bank Asia Limited</w:t>
      </w:r>
      <w:bookmarkEnd w:id="35"/>
    </w:p>
    <w:p w14:paraId="101A8C7D" w14:textId="77777777" w:rsidR="002A11AF" w:rsidRDefault="00814084"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The management of the Bank Asia Limited consists of a team lead by senior bankers with decades of experience in international and national markets. It set its milestone by acquiring the business operations of the Bank of Nova Scotia and Muslim Commercial Bank Limited in Dhaka, first in the banking history of Bangladesh.  Bank Asia Limited made a remarkable progress practically in every sphere of its functions. The activities of Bank Asia Limited are very implicit and vast comparing to that of other banks in the country today.</w:t>
      </w:r>
    </w:p>
    <w:p w14:paraId="658C4973" w14:textId="77777777" w:rsidR="002A11AF" w:rsidRDefault="002A11AF" w:rsidP="00101791">
      <w:pPr>
        <w:spacing w:before="100" w:beforeAutospacing="1" w:after="100" w:afterAutospacing="1" w:line="25" w:lineRule="atLeast"/>
        <w:ind w:left="720"/>
        <w:jc w:val="both"/>
        <w:rPr>
          <w:rFonts w:ascii="Times New Roman" w:hAnsi="Times New Roman" w:cs="Times New Roman"/>
          <w:sz w:val="24"/>
          <w:szCs w:val="24"/>
        </w:rPr>
      </w:pPr>
    </w:p>
    <w:p w14:paraId="51EABE9E" w14:textId="77777777" w:rsidR="002A11AF" w:rsidRDefault="002A11AF" w:rsidP="00101791">
      <w:pPr>
        <w:spacing w:before="100" w:beforeAutospacing="1" w:after="100" w:afterAutospacing="1" w:line="25" w:lineRule="atLeast"/>
        <w:ind w:left="720"/>
        <w:jc w:val="both"/>
        <w:rPr>
          <w:rFonts w:ascii="Times New Roman" w:hAnsi="Times New Roman" w:cs="Times New Roman"/>
          <w:sz w:val="24"/>
          <w:szCs w:val="24"/>
        </w:rPr>
      </w:pPr>
    </w:p>
    <w:p w14:paraId="359FA2E5" w14:textId="77777777" w:rsidR="002A11AF" w:rsidRDefault="002A11AF" w:rsidP="00101791">
      <w:pPr>
        <w:spacing w:before="100" w:beforeAutospacing="1" w:after="100" w:afterAutospacing="1" w:line="25" w:lineRule="atLeast"/>
        <w:ind w:left="720"/>
        <w:jc w:val="both"/>
        <w:rPr>
          <w:rFonts w:ascii="Times New Roman" w:hAnsi="Times New Roman" w:cs="Times New Roman"/>
          <w:sz w:val="24"/>
          <w:szCs w:val="24"/>
        </w:rPr>
      </w:pPr>
    </w:p>
    <w:p w14:paraId="4838E975" w14:textId="77777777" w:rsidR="00814084" w:rsidRPr="006B5C20" w:rsidRDefault="00814084" w:rsidP="0017349E">
      <w:pPr>
        <w:spacing w:before="100" w:beforeAutospacing="1" w:after="100" w:afterAutospacing="1" w:line="25" w:lineRule="atLeast"/>
        <w:jc w:val="both"/>
        <w:rPr>
          <w:rFonts w:ascii="Times New Roman" w:hAnsi="Times New Roman" w:cs="Times New Roman"/>
          <w:sz w:val="24"/>
          <w:szCs w:val="24"/>
        </w:rPr>
      </w:pPr>
    </w:p>
    <w:p w14:paraId="4A61052B" w14:textId="77777777" w:rsidR="002A11AF" w:rsidRPr="002A11AF" w:rsidRDefault="002A11AF" w:rsidP="00101791">
      <w:pPr>
        <w:pStyle w:val="Heading3"/>
        <w:numPr>
          <w:ilvl w:val="0"/>
          <w:numId w:val="8"/>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lastRenderedPageBreak/>
        <w:t xml:space="preserve"> </w:t>
      </w:r>
      <w:bookmarkStart w:id="36" w:name="_Toc13092271"/>
      <w:r w:rsidR="00CF0B3F" w:rsidRPr="002A11AF">
        <w:rPr>
          <w:rFonts w:ascii="Times New Roman" w:hAnsi="Times New Roman" w:cs="Times New Roman"/>
          <w:szCs w:val="24"/>
        </w:rPr>
        <w:t>An overview of Bank Asia Limited</w:t>
      </w:r>
      <w:bookmarkEnd w:id="36"/>
    </w:p>
    <w:p w14:paraId="07103065" w14:textId="77777777" w:rsidR="0068497E" w:rsidRPr="006B5C20" w:rsidRDefault="0068497E" w:rsidP="00101791">
      <w:pPr>
        <w:spacing w:before="100" w:beforeAutospacing="1" w:after="100" w:afterAutospacing="1" w:line="25" w:lineRule="atLeast"/>
        <w:ind w:left="720"/>
        <w:jc w:val="center"/>
        <w:rPr>
          <w:rFonts w:ascii="Times New Roman" w:hAnsi="Times New Roman" w:cs="Times New Roman"/>
          <w:b/>
          <w:sz w:val="24"/>
          <w:szCs w:val="24"/>
          <w:u w:val="single"/>
        </w:rPr>
      </w:pPr>
      <w:r w:rsidRPr="006B5C20">
        <w:rPr>
          <w:rFonts w:ascii="Times New Roman" w:hAnsi="Times New Roman" w:cs="Times New Roman"/>
          <w:b/>
          <w:sz w:val="24"/>
          <w:szCs w:val="24"/>
          <w:u w:val="single"/>
        </w:rPr>
        <w:t>At a Glance of Bank Asia Limited</w:t>
      </w:r>
    </w:p>
    <w:tbl>
      <w:tblPr>
        <w:tblStyle w:val="TableGrid"/>
        <w:tblW w:w="0" w:type="auto"/>
        <w:tblInd w:w="720" w:type="dxa"/>
        <w:tblLook w:val="04A0" w:firstRow="1" w:lastRow="0" w:firstColumn="1" w:lastColumn="0" w:noHBand="0" w:noVBand="1"/>
      </w:tblPr>
      <w:tblGrid>
        <w:gridCol w:w="4645"/>
        <w:gridCol w:w="4211"/>
      </w:tblGrid>
      <w:tr w:rsidR="00425585" w:rsidRPr="0017349E" w14:paraId="65B20A70" w14:textId="77777777" w:rsidTr="00994CC0">
        <w:trPr>
          <w:trHeight w:val="2915"/>
        </w:trPr>
        <w:tc>
          <w:tcPr>
            <w:tcW w:w="8856" w:type="dxa"/>
            <w:gridSpan w:val="2"/>
          </w:tcPr>
          <w:p w14:paraId="131D4A24" w14:textId="77777777" w:rsidR="00425585" w:rsidRPr="0017349E" w:rsidRDefault="00EB73A1"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noProof/>
                <w:sz w:val="20"/>
                <w:szCs w:val="20"/>
              </w:rPr>
              <w:drawing>
                <wp:anchor distT="0" distB="0" distL="114300" distR="114300" simplePos="0" relativeHeight="251662336" behindDoc="0" locked="0" layoutInCell="1" allowOverlap="1" wp14:anchorId="36424F95" wp14:editId="28F3C6AB">
                  <wp:simplePos x="0" y="0"/>
                  <wp:positionH relativeFrom="margin">
                    <wp:align>center</wp:align>
                  </wp:positionH>
                  <wp:positionV relativeFrom="margin">
                    <wp:posOffset>168910</wp:posOffset>
                  </wp:positionV>
                  <wp:extent cx="5238750" cy="1619250"/>
                  <wp:effectExtent l="19050" t="0" r="0" b="0"/>
                  <wp:wrapSquare wrapText="bothSides"/>
                  <wp:docPr id="3" name="Picture 2" descr="Bank asi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k asia logo.JPG"/>
                          <pic:cNvPicPr/>
                        </pic:nvPicPr>
                        <pic:blipFill>
                          <a:blip r:embed="rId11"/>
                          <a:stretch>
                            <a:fillRect/>
                          </a:stretch>
                        </pic:blipFill>
                        <pic:spPr>
                          <a:xfrm>
                            <a:off x="0" y="0"/>
                            <a:ext cx="5238750" cy="1619250"/>
                          </a:xfrm>
                          <a:prstGeom prst="rect">
                            <a:avLst/>
                          </a:prstGeom>
                          <a:effectLst>
                            <a:innerShdw blurRad="63500" dist="50800" dir="18900000">
                              <a:prstClr val="black">
                                <a:alpha val="50000"/>
                              </a:prstClr>
                            </a:innerShdw>
                          </a:effectLst>
                        </pic:spPr>
                      </pic:pic>
                    </a:graphicData>
                  </a:graphic>
                </wp:anchor>
              </w:drawing>
            </w:r>
          </w:p>
        </w:tc>
      </w:tr>
      <w:tr w:rsidR="00425585" w:rsidRPr="0017349E" w14:paraId="44A27B6F" w14:textId="77777777" w:rsidTr="00994CC0">
        <w:trPr>
          <w:trHeight w:val="458"/>
        </w:trPr>
        <w:tc>
          <w:tcPr>
            <w:tcW w:w="4428" w:type="dxa"/>
          </w:tcPr>
          <w:p w14:paraId="7A474FD6"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Type</w:t>
            </w:r>
          </w:p>
        </w:tc>
        <w:tc>
          <w:tcPr>
            <w:tcW w:w="4428" w:type="dxa"/>
          </w:tcPr>
          <w:p w14:paraId="1CCECD30" w14:textId="77777777" w:rsidR="00425585" w:rsidRPr="0017349E" w:rsidRDefault="00BC67FE"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Private</w:t>
            </w:r>
          </w:p>
        </w:tc>
      </w:tr>
      <w:tr w:rsidR="00425585" w:rsidRPr="0017349E" w14:paraId="7A09510F" w14:textId="77777777" w:rsidTr="00994CC0">
        <w:trPr>
          <w:trHeight w:val="440"/>
        </w:trPr>
        <w:tc>
          <w:tcPr>
            <w:tcW w:w="4428" w:type="dxa"/>
          </w:tcPr>
          <w:p w14:paraId="286638BA"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b/>
                <w:sz w:val="20"/>
                <w:szCs w:val="20"/>
              </w:rPr>
              <w:t>Category</w:t>
            </w:r>
          </w:p>
        </w:tc>
        <w:tc>
          <w:tcPr>
            <w:tcW w:w="4428" w:type="dxa"/>
          </w:tcPr>
          <w:p w14:paraId="749B0485" w14:textId="77777777" w:rsidR="00425585" w:rsidRPr="0017349E" w:rsidRDefault="00BC67FE"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 xml:space="preserve">Commercial Bank </w:t>
            </w:r>
          </w:p>
        </w:tc>
      </w:tr>
      <w:tr w:rsidR="00425585" w:rsidRPr="0017349E" w14:paraId="590DC49B" w14:textId="77777777" w:rsidTr="00994CC0">
        <w:trPr>
          <w:trHeight w:val="413"/>
        </w:trPr>
        <w:tc>
          <w:tcPr>
            <w:tcW w:w="4428" w:type="dxa"/>
          </w:tcPr>
          <w:p w14:paraId="52779845"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b/>
                <w:sz w:val="20"/>
                <w:szCs w:val="20"/>
              </w:rPr>
              <w:t>Founded</w:t>
            </w:r>
          </w:p>
        </w:tc>
        <w:tc>
          <w:tcPr>
            <w:tcW w:w="4428" w:type="dxa"/>
          </w:tcPr>
          <w:p w14:paraId="51197797" w14:textId="77777777" w:rsidR="00425585" w:rsidRPr="0017349E" w:rsidRDefault="0066022A"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27</w:t>
            </w:r>
            <w:r w:rsidRPr="0017349E">
              <w:rPr>
                <w:rFonts w:ascii="Times New Roman" w:hAnsi="Times New Roman" w:cs="Times New Roman"/>
                <w:sz w:val="20"/>
                <w:szCs w:val="20"/>
                <w:vertAlign w:val="superscript"/>
              </w:rPr>
              <w:t>th</w:t>
            </w:r>
            <w:r w:rsidRPr="0017349E">
              <w:rPr>
                <w:rFonts w:ascii="Times New Roman" w:hAnsi="Times New Roman" w:cs="Times New Roman"/>
                <w:sz w:val="20"/>
                <w:szCs w:val="20"/>
              </w:rPr>
              <w:t xml:space="preserve"> November, 1999</w:t>
            </w:r>
          </w:p>
        </w:tc>
      </w:tr>
      <w:tr w:rsidR="00425585" w:rsidRPr="0017349E" w14:paraId="736D306D" w14:textId="77777777" w:rsidTr="00994CC0">
        <w:trPr>
          <w:trHeight w:val="440"/>
        </w:trPr>
        <w:tc>
          <w:tcPr>
            <w:tcW w:w="4428" w:type="dxa"/>
          </w:tcPr>
          <w:p w14:paraId="003C459B"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Headquarters</w:t>
            </w:r>
          </w:p>
        </w:tc>
        <w:tc>
          <w:tcPr>
            <w:tcW w:w="4428" w:type="dxa"/>
          </w:tcPr>
          <w:p w14:paraId="2346EFE0" w14:textId="77777777" w:rsidR="00425585" w:rsidRPr="0017349E" w:rsidRDefault="001168F5" w:rsidP="00101791">
            <w:p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Dhaka, Bangladesh</w:t>
            </w:r>
          </w:p>
        </w:tc>
      </w:tr>
      <w:tr w:rsidR="00425585" w:rsidRPr="0017349E" w14:paraId="6D1A696A" w14:textId="77777777" w:rsidTr="00425585">
        <w:trPr>
          <w:trHeight w:val="843"/>
        </w:trPr>
        <w:tc>
          <w:tcPr>
            <w:tcW w:w="4428" w:type="dxa"/>
          </w:tcPr>
          <w:p w14:paraId="3EE7BBD6" w14:textId="77777777" w:rsidR="006243E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Key People</w:t>
            </w:r>
          </w:p>
        </w:tc>
        <w:tc>
          <w:tcPr>
            <w:tcW w:w="4428" w:type="dxa"/>
          </w:tcPr>
          <w:p w14:paraId="5B1DCC7E" w14:textId="77777777" w:rsidR="00425585" w:rsidRPr="0017349E" w:rsidRDefault="001168F5"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Chairman</w:t>
            </w:r>
            <w:r w:rsidR="006A3ED6" w:rsidRPr="0017349E">
              <w:rPr>
                <w:rFonts w:ascii="Times New Roman" w:hAnsi="Times New Roman" w:cs="Times New Roman"/>
                <w:sz w:val="20"/>
                <w:szCs w:val="20"/>
              </w:rPr>
              <w:t xml:space="preserve">- Mr. A </w:t>
            </w:r>
            <w:proofErr w:type="spellStart"/>
            <w:r w:rsidR="006A3ED6" w:rsidRPr="0017349E">
              <w:rPr>
                <w:rFonts w:ascii="Times New Roman" w:hAnsi="Times New Roman" w:cs="Times New Roman"/>
                <w:sz w:val="20"/>
                <w:szCs w:val="20"/>
              </w:rPr>
              <w:t>Rouf</w:t>
            </w:r>
            <w:proofErr w:type="spellEnd"/>
            <w:r w:rsidR="006A3ED6" w:rsidRPr="0017349E">
              <w:rPr>
                <w:rFonts w:ascii="Times New Roman" w:hAnsi="Times New Roman" w:cs="Times New Roman"/>
                <w:sz w:val="20"/>
                <w:szCs w:val="20"/>
              </w:rPr>
              <w:t xml:space="preserve"> Chowdhury </w:t>
            </w:r>
          </w:p>
          <w:p w14:paraId="213AF01E" w14:textId="77777777" w:rsidR="006A3ED6" w:rsidRPr="0017349E" w:rsidRDefault="006A3ED6"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 xml:space="preserve">President &amp; Managing Director- Md. </w:t>
            </w:r>
            <w:proofErr w:type="spellStart"/>
            <w:r w:rsidRPr="0017349E">
              <w:rPr>
                <w:rFonts w:ascii="Times New Roman" w:hAnsi="Times New Roman" w:cs="Times New Roman"/>
                <w:sz w:val="20"/>
                <w:szCs w:val="20"/>
              </w:rPr>
              <w:t>Arfan</w:t>
            </w:r>
            <w:proofErr w:type="spellEnd"/>
            <w:r w:rsidRPr="0017349E">
              <w:rPr>
                <w:rFonts w:ascii="Times New Roman" w:hAnsi="Times New Roman" w:cs="Times New Roman"/>
                <w:sz w:val="20"/>
                <w:szCs w:val="20"/>
              </w:rPr>
              <w:t xml:space="preserve">    Ali</w:t>
            </w:r>
          </w:p>
        </w:tc>
      </w:tr>
      <w:tr w:rsidR="00425585" w:rsidRPr="0017349E" w14:paraId="142003CC" w14:textId="77777777" w:rsidTr="00425585">
        <w:trPr>
          <w:trHeight w:val="893"/>
        </w:trPr>
        <w:tc>
          <w:tcPr>
            <w:tcW w:w="4428" w:type="dxa"/>
          </w:tcPr>
          <w:p w14:paraId="294B0264"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Services</w:t>
            </w:r>
          </w:p>
        </w:tc>
        <w:tc>
          <w:tcPr>
            <w:tcW w:w="4428" w:type="dxa"/>
          </w:tcPr>
          <w:p w14:paraId="3DA78BF9" w14:textId="77777777" w:rsidR="00425585" w:rsidRPr="0017349E" w:rsidRDefault="003B2449" w:rsidP="00101791">
            <w:pPr>
              <w:pStyle w:val="ListParagraph"/>
              <w:numPr>
                <w:ilvl w:val="0"/>
                <w:numId w:val="14"/>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Retail Banking</w:t>
            </w:r>
          </w:p>
          <w:p w14:paraId="5FB19A89" w14:textId="77777777" w:rsidR="003B2449" w:rsidRPr="0017349E" w:rsidRDefault="003B2449" w:rsidP="00101791">
            <w:pPr>
              <w:pStyle w:val="ListParagraph"/>
              <w:numPr>
                <w:ilvl w:val="0"/>
                <w:numId w:val="14"/>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Corporate Banking</w:t>
            </w:r>
          </w:p>
          <w:p w14:paraId="3B8253C2" w14:textId="77777777" w:rsidR="003B2449" w:rsidRPr="0017349E" w:rsidRDefault="003B2449" w:rsidP="00101791">
            <w:pPr>
              <w:pStyle w:val="ListParagraph"/>
              <w:numPr>
                <w:ilvl w:val="0"/>
                <w:numId w:val="14"/>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SME Banking</w:t>
            </w:r>
          </w:p>
          <w:p w14:paraId="11D41917" w14:textId="77777777" w:rsidR="003B2449" w:rsidRPr="0017349E" w:rsidRDefault="003B2449" w:rsidP="00101791">
            <w:pPr>
              <w:pStyle w:val="ListParagraph"/>
              <w:numPr>
                <w:ilvl w:val="0"/>
                <w:numId w:val="14"/>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Islamic Banking</w:t>
            </w:r>
          </w:p>
          <w:p w14:paraId="10D33225" w14:textId="77777777" w:rsidR="003B2449" w:rsidRPr="0017349E" w:rsidRDefault="003B2449" w:rsidP="00101791">
            <w:pPr>
              <w:pStyle w:val="ListParagraph"/>
              <w:numPr>
                <w:ilvl w:val="0"/>
                <w:numId w:val="14"/>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Capital Market</w:t>
            </w:r>
          </w:p>
          <w:p w14:paraId="11375E0E" w14:textId="77777777" w:rsidR="003B2449" w:rsidRPr="0017349E" w:rsidRDefault="003B2449" w:rsidP="00101791">
            <w:pPr>
              <w:pStyle w:val="ListParagraph"/>
              <w:numPr>
                <w:ilvl w:val="0"/>
                <w:numId w:val="14"/>
              </w:num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Agent Banking</w:t>
            </w:r>
          </w:p>
        </w:tc>
      </w:tr>
      <w:tr w:rsidR="00425585" w:rsidRPr="0017349E" w14:paraId="538D870C" w14:textId="77777777" w:rsidTr="00994CC0">
        <w:trPr>
          <w:trHeight w:val="485"/>
        </w:trPr>
        <w:tc>
          <w:tcPr>
            <w:tcW w:w="4428" w:type="dxa"/>
          </w:tcPr>
          <w:p w14:paraId="2B3E723E"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Number of Employees</w:t>
            </w:r>
          </w:p>
        </w:tc>
        <w:tc>
          <w:tcPr>
            <w:tcW w:w="4428" w:type="dxa"/>
          </w:tcPr>
          <w:p w14:paraId="15B172CB" w14:textId="77777777" w:rsidR="00425585" w:rsidRPr="0017349E" w:rsidRDefault="0040465E"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 xml:space="preserve"> 2291 (2256 of bank &amp; 35 of subsidiaries) </w:t>
            </w:r>
          </w:p>
        </w:tc>
      </w:tr>
      <w:tr w:rsidR="00425585" w:rsidRPr="0017349E" w14:paraId="717B5BD5" w14:textId="77777777" w:rsidTr="00994CC0">
        <w:trPr>
          <w:trHeight w:val="620"/>
        </w:trPr>
        <w:tc>
          <w:tcPr>
            <w:tcW w:w="4428" w:type="dxa"/>
          </w:tcPr>
          <w:p w14:paraId="7782C520"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Number of Branch</w:t>
            </w:r>
          </w:p>
        </w:tc>
        <w:tc>
          <w:tcPr>
            <w:tcW w:w="4428" w:type="dxa"/>
          </w:tcPr>
          <w:p w14:paraId="6ED160CC" w14:textId="77777777" w:rsidR="00425585" w:rsidRPr="0017349E" w:rsidRDefault="00034466" w:rsidP="00101791">
            <w:pPr>
              <w:spacing w:before="100" w:beforeAutospacing="1" w:after="100" w:afterAutospacing="1" w:line="25" w:lineRule="atLeast"/>
              <w:jc w:val="both"/>
              <w:rPr>
                <w:rFonts w:ascii="Times New Roman" w:hAnsi="Times New Roman" w:cs="Times New Roman"/>
                <w:sz w:val="20"/>
                <w:szCs w:val="20"/>
              </w:rPr>
            </w:pPr>
            <w:r w:rsidRPr="0017349E">
              <w:rPr>
                <w:rFonts w:ascii="Times New Roman" w:hAnsi="Times New Roman" w:cs="Times New Roman"/>
                <w:sz w:val="20"/>
                <w:szCs w:val="20"/>
              </w:rPr>
              <w:t>127 (119 branches, 4 SME/Agri Branches &amp; 4 SME services centers)</w:t>
            </w:r>
          </w:p>
        </w:tc>
      </w:tr>
      <w:tr w:rsidR="00425585" w:rsidRPr="0017349E" w14:paraId="10312969" w14:textId="77777777" w:rsidTr="00994CC0">
        <w:trPr>
          <w:trHeight w:val="485"/>
        </w:trPr>
        <w:tc>
          <w:tcPr>
            <w:tcW w:w="4428" w:type="dxa"/>
          </w:tcPr>
          <w:p w14:paraId="247EDF9C" w14:textId="77777777" w:rsidR="00425585" w:rsidRPr="0017349E" w:rsidRDefault="006243E5" w:rsidP="00101791">
            <w:pPr>
              <w:pStyle w:val="ListParagraph"/>
              <w:numPr>
                <w:ilvl w:val="0"/>
                <w:numId w:val="10"/>
              </w:numPr>
              <w:spacing w:before="100" w:beforeAutospacing="1" w:after="100" w:afterAutospacing="1" w:line="25" w:lineRule="atLeast"/>
              <w:jc w:val="both"/>
              <w:rPr>
                <w:rFonts w:ascii="Times New Roman" w:hAnsi="Times New Roman" w:cs="Times New Roman"/>
                <w:b/>
                <w:sz w:val="20"/>
                <w:szCs w:val="20"/>
              </w:rPr>
            </w:pPr>
            <w:r w:rsidRPr="0017349E">
              <w:rPr>
                <w:rFonts w:ascii="Times New Roman" w:hAnsi="Times New Roman" w:cs="Times New Roman"/>
                <w:b/>
                <w:sz w:val="20"/>
                <w:szCs w:val="20"/>
              </w:rPr>
              <w:t>Slogan</w:t>
            </w:r>
          </w:p>
        </w:tc>
        <w:tc>
          <w:tcPr>
            <w:tcW w:w="4428" w:type="dxa"/>
          </w:tcPr>
          <w:p w14:paraId="3255266F" w14:textId="77777777" w:rsidR="00B2631D" w:rsidRPr="0017349E" w:rsidRDefault="00EA03B4" w:rsidP="00101791">
            <w:pPr>
              <w:spacing w:before="100" w:beforeAutospacing="1" w:after="100" w:afterAutospacing="1" w:line="25" w:lineRule="atLeast"/>
              <w:jc w:val="both"/>
              <w:rPr>
                <w:rFonts w:ascii="Times New Roman" w:hAnsi="Times New Roman" w:cs="Times New Roman"/>
                <w:i/>
                <w:sz w:val="20"/>
                <w:szCs w:val="20"/>
              </w:rPr>
            </w:pPr>
            <w:r w:rsidRPr="0017349E">
              <w:rPr>
                <w:rFonts w:ascii="Times New Roman" w:hAnsi="Times New Roman" w:cs="Times New Roman"/>
                <w:i/>
                <w:sz w:val="20"/>
                <w:szCs w:val="20"/>
              </w:rPr>
              <w:t>“</w:t>
            </w:r>
            <w:r w:rsidR="00B2631D" w:rsidRPr="0017349E">
              <w:rPr>
                <w:rFonts w:ascii="Times New Roman" w:hAnsi="Times New Roman" w:cs="Times New Roman"/>
                <w:i/>
                <w:sz w:val="20"/>
                <w:szCs w:val="20"/>
              </w:rPr>
              <w:t>FOR A BETTER TOMORROW</w:t>
            </w:r>
            <w:r w:rsidRPr="0017349E">
              <w:rPr>
                <w:rFonts w:ascii="Times New Roman" w:hAnsi="Times New Roman" w:cs="Times New Roman"/>
                <w:i/>
                <w:sz w:val="20"/>
                <w:szCs w:val="20"/>
              </w:rPr>
              <w:t>”</w:t>
            </w:r>
          </w:p>
          <w:p w14:paraId="07B04419" w14:textId="77777777" w:rsidR="00425585" w:rsidRPr="0017349E" w:rsidRDefault="00425585" w:rsidP="00101791">
            <w:pPr>
              <w:spacing w:before="100" w:beforeAutospacing="1" w:after="100" w:afterAutospacing="1" w:line="25" w:lineRule="atLeast"/>
              <w:jc w:val="both"/>
              <w:rPr>
                <w:rFonts w:ascii="Times New Roman" w:hAnsi="Times New Roman" w:cs="Times New Roman"/>
                <w:sz w:val="20"/>
                <w:szCs w:val="20"/>
              </w:rPr>
            </w:pPr>
          </w:p>
        </w:tc>
      </w:tr>
    </w:tbl>
    <w:p w14:paraId="490E48B5" w14:textId="77777777" w:rsidR="00425585" w:rsidRDefault="00EF0BF7" w:rsidP="00101791">
      <w:pPr>
        <w:pStyle w:val="Caption"/>
        <w:spacing w:before="100" w:beforeAutospacing="1" w:after="100" w:afterAutospacing="1" w:line="25" w:lineRule="atLeast"/>
        <w:jc w:val="both"/>
        <w:rPr>
          <w:rFonts w:ascii="Times New Roman" w:hAnsi="Times New Roman" w:cs="Times New Roman"/>
          <w:sz w:val="20"/>
          <w:szCs w:val="24"/>
        </w:rPr>
      </w:pPr>
      <w:r w:rsidRPr="006B5C20">
        <w:rPr>
          <w:rFonts w:ascii="Times New Roman" w:hAnsi="Times New Roman" w:cs="Times New Roman"/>
          <w:sz w:val="24"/>
          <w:szCs w:val="24"/>
        </w:rPr>
        <w:tab/>
      </w:r>
      <w:r w:rsidRPr="006B5C20">
        <w:rPr>
          <w:rFonts w:ascii="Times New Roman" w:hAnsi="Times New Roman" w:cs="Times New Roman"/>
          <w:sz w:val="24"/>
          <w:szCs w:val="24"/>
        </w:rPr>
        <w:tab/>
      </w:r>
      <w:r w:rsidRPr="006B5C20">
        <w:rPr>
          <w:rFonts w:ascii="Times New Roman" w:hAnsi="Times New Roman" w:cs="Times New Roman"/>
          <w:sz w:val="24"/>
          <w:szCs w:val="24"/>
        </w:rPr>
        <w:tab/>
      </w:r>
      <w:r w:rsidRPr="006B5C20">
        <w:rPr>
          <w:rFonts w:ascii="Times New Roman" w:hAnsi="Times New Roman" w:cs="Times New Roman"/>
          <w:sz w:val="24"/>
          <w:szCs w:val="24"/>
        </w:rPr>
        <w:tab/>
      </w:r>
      <w:r w:rsidRPr="006B5C20">
        <w:rPr>
          <w:rFonts w:ascii="Times New Roman" w:hAnsi="Times New Roman" w:cs="Times New Roman"/>
          <w:sz w:val="24"/>
          <w:szCs w:val="24"/>
        </w:rPr>
        <w:tab/>
      </w:r>
      <w:bookmarkStart w:id="37" w:name="_Toc13092198"/>
      <w:r w:rsidRPr="0017349E">
        <w:rPr>
          <w:rFonts w:ascii="Times New Roman" w:hAnsi="Times New Roman" w:cs="Times New Roman"/>
          <w:sz w:val="20"/>
          <w:szCs w:val="24"/>
        </w:rPr>
        <w:t xml:space="preserve">Table </w:t>
      </w:r>
      <w:r w:rsidR="00242090" w:rsidRPr="0017349E">
        <w:rPr>
          <w:rFonts w:ascii="Times New Roman" w:hAnsi="Times New Roman" w:cs="Times New Roman"/>
          <w:sz w:val="20"/>
          <w:szCs w:val="24"/>
        </w:rPr>
        <w:fldChar w:fldCharType="begin"/>
      </w:r>
      <w:r w:rsidR="00D057C5" w:rsidRPr="0017349E">
        <w:rPr>
          <w:rFonts w:ascii="Times New Roman" w:hAnsi="Times New Roman" w:cs="Times New Roman"/>
          <w:sz w:val="20"/>
          <w:szCs w:val="24"/>
        </w:rPr>
        <w:instrText xml:space="preserve"> SEQ Table \* ARABIC </w:instrText>
      </w:r>
      <w:r w:rsidR="00242090" w:rsidRPr="0017349E">
        <w:rPr>
          <w:rFonts w:ascii="Times New Roman" w:hAnsi="Times New Roman" w:cs="Times New Roman"/>
          <w:sz w:val="20"/>
          <w:szCs w:val="24"/>
        </w:rPr>
        <w:fldChar w:fldCharType="separate"/>
      </w:r>
      <w:r w:rsidR="00D4292E">
        <w:rPr>
          <w:rFonts w:ascii="Times New Roman" w:hAnsi="Times New Roman" w:cs="Times New Roman"/>
          <w:noProof/>
          <w:sz w:val="20"/>
          <w:szCs w:val="24"/>
        </w:rPr>
        <w:t>2</w:t>
      </w:r>
      <w:r w:rsidR="00242090" w:rsidRPr="0017349E">
        <w:rPr>
          <w:rFonts w:ascii="Times New Roman" w:hAnsi="Times New Roman" w:cs="Times New Roman"/>
          <w:sz w:val="20"/>
          <w:szCs w:val="24"/>
        </w:rPr>
        <w:fldChar w:fldCharType="end"/>
      </w:r>
      <w:r w:rsidRPr="0017349E">
        <w:rPr>
          <w:rFonts w:ascii="Times New Roman" w:hAnsi="Times New Roman" w:cs="Times New Roman"/>
          <w:sz w:val="20"/>
          <w:szCs w:val="24"/>
        </w:rPr>
        <w:t>: At a Glance of Bank Asia Limited</w:t>
      </w:r>
      <w:bookmarkEnd w:id="37"/>
    </w:p>
    <w:p w14:paraId="44081DFF" w14:textId="77777777" w:rsidR="0017349E" w:rsidRDefault="0017349E" w:rsidP="0017349E"/>
    <w:p w14:paraId="06739C1A" w14:textId="77777777" w:rsidR="0017349E" w:rsidRPr="0017349E" w:rsidRDefault="0017349E" w:rsidP="0017349E"/>
    <w:p w14:paraId="1C384A78" w14:textId="77777777" w:rsidR="00E6032F" w:rsidRPr="0078354D" w:rsidRDefault="002A11AF" w:rsidP="00101791">
      <w:pPr>
        <w:pStyle w:val="Heading3"/>
        <w:numPr>
          <w:ilvl w:val="0"/>
          <w:numId w:val="8"/>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lastRenderedPageBreak/>
        <w:t xml:space="preserve"> </w:t>
      </w:r>
      <w:bookmarkStart w:id="38" w:name="_Toc13092272"/>
      <w:r w:rsidR="00A823A4" w:rsidRPr="002A11AF">
        <w:rPr>
          <w:rFonts w:ascii="Times New Roman" w:hAnsi="Times New Roman" w:cs="Times New Roman"/>
          <w:szCs w:val="24"/>
        </w:rPr>
        <w:t>Operational activities</w:t>
      </w:r>
      <w:r w:rsidR="00637870" w:rsidRPr="002A11AF">
        <w:rPr>
          <w:rFonts w:ascii="Times New Roman" w:hAnsi="Times New Roman" w:cs="Times New Roman"/>
          <w:szCs w:val="24"/>
        </w:rPr>
        <w:t xml:space="preserve"> of Bank Asia Limited</w:t>
      </w:r>
      <w:bookmarkEnd w:id="38"/>
      <w:r w:rsidR="00C8614A" w:rsidRPr="002A11AF">
        <w:rPr>
          <w:rFonts w:ascii="Times New Roman" w:hAnsi="Times New Roman" w:cs="Times New Roman"/>
          <w:szCs w:val="24"/>
        </w:rPr>
        <w:t xml:space="preserve"> </w:t>
      </w:r>
    </w:p>
    <w:p w14:paraId="368D99D6" w14:textId="77777777" w:rsidR="00FB757E" w:rsidRPr="0017349E" w:rsidRDefault="00B13E48" w:rsidP="00C9182B">
      <w:pPr>
        <w:pStyle w:val="Heading4"/>
        <w:numPr>
          <w:ilvl w:val="0"/>
          <w:numId w:val="49"/>
        </w:numPr>
        <w:spacing w:before="100" w:beforeAutospacing="1" w:after="100" w:afterAutospacing="1" w:line="25" w:lineRule="atLeast"/>
        <w:jc w:val="both"/>
        <w:rPr>
          <w:rFonts w:ascii="Times New Roman" w:hAnsi="Times New Roman" w:cs="Times New Roman"/>
          <w:sz w:val="24"/>
          <w:szCs w:val="24"/>
        </w:rPr>
      </w:pPr>
      <w:bookmarkStart w:id="39" w:name="_Toc13092273"/>
      <w:r w:rsidRPr="006B5C20">
        <w:rPr>
          <w:rStyle w:val="Strong"/>
          <w:rFonts w:ascii="Times New Roman" w:hAnsi="Times New Roman" w:cs="Times New Roman"/>
          <w:b/>
          <w:bCs/>
          <w:color w:val="4F81BD" w:themeColor="accent1"/>
          <w:sz w:val="24"/>
          <w:szCs w:val="24"/>
        </w:rPr>
        <w:t>Products &amp; Services of Bank Asia Limited</w:t>
      </w:r>
      <w:r w:rsidR="00D910D8" w:rsidRPr="006B5C20">
        <w:rPr>
          <w:rStyle w:val="Strong"/>
          <w:rFonts w:ascii="Times New Roman" w:hAnsi="Times New Roman" w:cs="Times New Roman"/>
          <w:b/>
          <w:bCs/>
          <w:color w:val="4F81BD" w:themeColor="accent1"/>
          <w:sz w:val="24"/>
          <w:szCs w:val="24"/>
        </w:rPr>
        <w:t>:</w:t>
      </w:r>
      <w:bookmarkEnd w:id="39"/>
    </w:p>
    <w:p w14:paraId="71538214" w14:textId="77777777" w:rsidR="002954EC" w:rsidRDefault="00175B04" w:rsidP="002954EC">
      <w:pPr>
        <w:pStyle w:val="ListParagraph"/>
        <w:spacing w:before="100" w:beforeAutospacing="1" w:after="100" w:afterAutospacing="1" w:line="25" w:lineRule="atLeast"/>
        <w:ind w:left="3240" w:firstLine="360"/>
        <w:jc w:val="both"/>
        <w:rPr>
          <w:rFonts w:ascii="Times New Roman" w:hAnsi="Times New Roman" w:cs="Times New Roman"/>
          <w:b/>
          <w:sz w:val="24"/>
          <w:szCs w:val="24"/>
          <w:u w:val="double"/>
        </w:rPr>
      </w:pPr>
      <w:r w:rsidRPr="006B5C20">
        <w:rPr>
          <w:rFonts w:ascii="Times New Roman" w:hAnsi="Times New Roman" w:cs="Times New Roman"/>
          <w:b/>
          <w:sz w:val="24"/>
          <w:szCs w:val="24"/>
          <w:u w:val="double"/>
        </w:rPr>
        <w:t>Product &amp; Service Category</w:t>
      </w:r>
    </w:p>
    <w:p w14:paraId="2BB22337" w14:textId="77777777" w:rsidR="002954EC" w:rsidRPr="002954EC" w:rsidRDefault="002954EC" w:rsidP="002954EC">
      <w:pPr>
        <w:pStyle w:val="ListParagraph"/>
        <w:spacing w:before="100" w:beforeAutospacing="1" w:after="100" w:afterAutospacing="1" w:line="25" w:lineRule="atLeast"/>
        <w:ind w:left="3240" w:firstLine="360"/>
        <w:jc w:val="both"/>
        <w:rPr>
          <w:rFonts w:ascii="Times New Roman" w:hAnsi="Times New Roman" w:cs="Times New Roman"/>
          <w:b/>
          <w:sz w:val="24"/>
          <w:szCs w:val="24"/>
          <w:u w:val="double"/>
        </w:rPr>
      </w:pPr>
    </w:p>
    <w:tbl>
      <w:tblPr>
        <w:tblStyle w:val="TableGrid"/>
        <w:tblW w:w="9090" w:type="dxa"/>
        <w:tblInd w:w="378" w:type="dxa"/>
        <w:tblLayout w:type="fixed"/>
        <w:tblLook w:val="04A0" w:firstRow="1" w:lastRow="0" w:firstColumn="1" w:lastColumn="0" w:noHBand="0" w:noVBand="1"/>
      </w:tblPr>
      <w:tblGrid>
        <w:gridCol w:w="2340"/>
        <w:gridCol w:w="3150"/>
        <w:gridCol w:w="1710"/>
        <w:gridCol w:w="1890"/>
      </w:tblGrid>
      <w:tr w:rsidR="0073211E" w:rsidRPr="0017349E" w14:paraId="264A437C" w14:textId="77777777" w:rsidTr="002954EC">
        <w:trPr>
          <w:trHeight w:val="390"/>
        </w:trPr>
        <w:tc>
          <w:tcPr>
            <w:tcW w:w="2340" w:type="dxa"/>
          </w:tcPr>
          <w:p w14:paraId="6BFDC8D3" w14:textId="77777777" w:rsidR="009419B2" w:rsidRPr="0017349E" w:rsidRDefault="00E55E1B" w:rsidP="00101791">
            <w:pPr>
              <w:pStyle w:val="ListParagraph"/>
              <w:spacing w:before="100" w:beforeAutospacing="1" w:after="100" w:afterAutospacing="1" w:line="25" w:lineRule="atLeast"/>
              <w:ind w:left="0"/>
              <w:jc w:val="both"/>
              <w:rPr>
                <w:rFonts w:ascii="Times New Roman" w:hAnsi="Times New Roman" w:cs="Times New Roman"/>
                <w:b/>
                <w:sz w:val="24"/>
                <w:szCs w:val="24"/>
              </w:rPr>
            </w:pPr>
            <w:r w:rsidRPr="0017349E">
              <w:rPr>
                <w:rFonts w:ascii="Times New Roman" w:hAnsi="Times New Roman" w:cs="Times New Roman"/>
                <w:b/>
                <w:sz w:val="24"/>
                <w:szCs w:val="24"/>
              </w:rPr>
              <w:t>Deposits Product</w:t>
            </w:r>
          </w:p>
        </w:tc>
        <w:tc>
          <w:tcPr>
            <w:tcW w:w="3150" w:type="dxa"/>
          </w:tcPr>
          <w:p w14:paraId="020E2A50" w14:textId="77777777" w:rsidR="009419B2" w:rsidRPr="0017349E" w:rsidRDefault="003D0E9F" w:rsidP="00101791">
            <w:pPr>
              <w:pStyle w:val="ListParagraph"/>
              <w:spacing w:before="100" w:beforeAutospacing="1" w:after="100" w:afterAutospacing="1" w:line="25" w:lineRule="atLeast"/>
              <w:ind w:left="0"/>
              <w:jc w:val="both"/>
              <w:rPr>
                <w:rFonts w:ascii="Times New Roman" w:hAnsi="Times New Roman" w:cs="Times New Roman"/>
                <w:b/>
                <w:sz w:val="24"/>
                <w:szCs w:val="24"/>
              </w:rPr>
            </w:pPr>
            <w:r w:rsidRPr="0017349E">
              <w:rPr>
                <w:rFonts w:ascii="Times New Roman" w:hAnsi="Times New Roman" w:cs="Times New Roman"/>
                <w:b/>
                <w:sz w:val="24"/>
                <w:szCs w:val="24"/>
              </w:rPr>
              <w:t>Consumer Finance</w:t>
            </w:r>
          </w:p>
        </w:tc>
        <w:tc>
          <w:tcPr>
            <w:tcW w:w="1710" w:type="dxa"/>
          </w:tcPr>
          <w:p w14:paraId="7479E2A7" w14:textId="77777777" w:rsidR="009419B2" w:rsidRPr="0017349E" w:rsidRDefault="00E55E1B" w:rsidP="00101791">
            <w:pPr>
              <w:pStyle w:val="ListParagraph"/>
              <w:spacing w:before="100" w:beforeAutospacing="1" w:after="100" w:afterAutospacing="1" w:line="25" w:lineRule="atLeast"/>
              <w:ind w:left="0"/>
              <w:jc w:val="both"/>
              <w:rPr>
                <w:rFonts w:ascii="Times New Roman" w:hAnsi="Times New Roman" w:cs="Times New Roman"/>
                <w:b/>
                <w:sz w:val="24"/>
                <w:szCs w:val="24"/>
              </w:rPr>
            </w:pPr>
            <w:r w:rsidRPr="0017349E">
              <w:rPr>
                <w:rFonts w:ascii="Times New Roman" w:hAnsi="Times New Roman" w:cs="Times New Roman"/>
                <w:b/>
                <w:sz w:val="24"/>
                <w:szCs w:val="24"/>
              </w:rPr>
              <w:t>Services</w:t>
            </w:r>
          </w:p>
        </w:tc>
        <w:tc>
          <w:tcPr>
            <w:tcW w:w="1890" w:type="dxa"/>
          </w:tcPr>
          <w:p w14:paraId="02F9053A" w14:textId="77777777" w:rsidR="009419B2" w:rsidRPr="0017349E" w:rsidRDefault="00E55E1B" w:rsidP="00101791">
            <w:pPr>
              <w:pStyle w:val="ListParagraph"/>
              <w:spacing w:before="100" w:beforeAutospacing="1" w:after="100" w:afterAutospacing="1" w:line="25" w:lineRule="atLeast"/>
              <w:ind w:left="0"/>
              <w:jc w:val="both"/>
              <w:rPr>
                <w:rFonts w:ascii="Times New Roman" w:hAnsi="Times New Roman" w:cs="Times New Roman"/>
                <w:b/>
                <w:sz w:val="24"/>
                <w:szCs w:val="24"/>
              </w:rPr>
            </w:pPr>
            <w:r w:rsidRPr="0017349E">
              <w:rPr>
                <w:rFonts w:ascii="Times New Roman" w:hAnsi="Times New Roman" w:cs="Times New Roman"/>
                <w:b/>
                <w:sz w:val="24"/>
                <w:szCs w:val="24"/>
              </w:rPr>
              <w:t>Investment</w:t>
            </w:r>
          </w:p>
        </w:tc>
      </w:tr>
      <w:tr w:rsidR="0073211E" w:rsidRPr="0017349E" w14:paraId="648C4FD1" w14:textId="77777777" w:rsidTr="002954EC">
        <w:trPr>
          <w:trHeight w:val="626"/>
        </w:trPr>
        <w:tc>
          <w:tcPr>
            <w:tcW w:w="2340" w:type="dxa"/>
          </w:tcPr>
          <w:p w14:paraId="0A0BB57C" w14:textId="77777777" w:rsidR="009419B2" w:rsidRPr="0017349E" w:rsidRDefault="004C08D8"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Current Deposit</w:t>
            </w:r>
            <w:r w:rsidR="00EB3707" w:rsidRPr="0017349E">
              <w:rPr>
                <w:rFonts w:ascii="Times New Roman" w:hAnsi="Times New Roman" w:cs="Times New Roman"/>
                <w:sz w:val="24"/>
                <w:szCs w:val="24"/>
              </w:rPr>
              <w:t xml:space="preserve"> Account</w:t>
            </w:r>
          </w:p>
        </w:tc>
        <w:tc>
          <w:tcPr>
            <w:tcW w:w="3150" w:type="dxa"/>
          </w:tcPr>
          <w:p w14:paraId="7E3DFA75" w14:textId="77777777" w:rsidR="009419B2" w:rsidRPr="0017349E" w:rsidRDefault="00EC3DC5"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Auto Loan</w:t>
            </w:r>
          </w:p>
          <w:p w14:paraId="2ABE6559" w14:textId="77777777" w:rsidR="00EC3DC5" w:rsidRPr="0017349E" w:rsidRDefault="00EC3DC5" w:rsidP="00101791">
            <w:pPr>
              <w:pStyle w:val="ListParagraph"/>
              <w:numPr>
                <w:ilvl w:val="0"/>
                <w:numId w:val="17"/>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Shapner</w:t>
            </w:r>
            <w:proofErr w:type="spellEnd"/>
            <w:r w:rsidRPr="0017349E">
              <w:rPr>
                <w:rFonts w:ascii="Times New Roman" w:hAnsi="Times New Roman" w:cs="Times New Roman"/>
                <w:sz w:val="24"/>
                <w:szCs w:val="24"/>
              </w:rPr>
              <w:t xml:space="preserve"> </w:t>
            </w:r>
            <w:proofErr w:type="spellStart"/>
            <w:r w:rsidRPr="0017349E">
              <w:rPr>
                <w:rFonts w:ascii="Times New Roman" w:hAnsi="Times New Roman" w:cs="Times New Roman"/>
                <w:sz w:val="24"/>
                <w:szCs w:val="24"/>
              </w:rPr>
              <w:t>Bahan</w:t>
            </w:r>
            <w:proofErr w:type="spellEnd"/>
          </w:p>
        </w:tc>
        <w:tc>
          <w:tcPr>
            <w:tcW w:w="1710" w:type="dxa"/>
          </w:tcPr>
          <w:p w14:paraId="6542D122" w14:textId="77777777" w:rsidR="009419B2" w:rsidRPr="0017349E" w:rsidRDefault="00621E7E" w:rsidP="00101791">
            <w:p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Account Opening</w:t>
            </w:r>
          </w:p>
        </w:tc>
        <w:tc>
          <w:tcPr>
            <w:tcW w:w="1890" w:type="dxa"/>
          </w:tcPr>
          <w:p w14:paraId="4F5E0255"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 xml:space="preserve">Bai </w:t>
            </w:r>
            <w:proofErr w:type="spellStart"/>
            <w:r w:rsidRPr="0017349E">
              <w:rPr>
                <w:rFonts w:ascii="Times New Roman" w:hAnsi="Times New Roman" w:cs="Times New Roman"/>
                <w:sz w:val="24"/>
                <w:szCs w:val="24"/>
              </w:rPr>
              <w:t>Murabaha</w:t>
            </w:r>
            <w:proofErr w:type="spellEnd"/>
            <w:r w:rsidRPr="0017349E">
              <w:rPr>
                <w:rFonts w:ascii="Times New Roman" w:hAnsi="Times New Roman" w:cs="Times New Roman"/>
                <w:sz w:val="24"/>
                <w:szCs w:val="24"/>
              </w:rPr>
              <w:t xml:space="preserve"> </w:t>
            </w:r>
            <w:proofErr w:type="spellStart"/>
            <w:r w:rsidRPr="0017349E">
              <w:rPr>
                <w:rFonts w:ascii="Times New Roman" w:hAnsi="Times New Roman" w:cs="Times New Roman"/>
                <w:sz w:val="24"/>
                <w:szCs w:val="24"/>
              </w:rPr>
              <w:t>Muajjal</w:t>
            </w:r>
            <w:proofErr w:type="spellEnd"/>
            <w:r w:rsidRPr="0017349E">
              <w:rPr>
                <w:rFonts w:ascii="Times New Roman" w:hAnsi="Times New Roman" w:cs="Times New Roman"/>
                <w:sz w:val="24"/>
                <w:szCs w:val="24"/>
              </w:rPr>
              <w:t xml:space="preserve"> (both local &amp; post import)</w:t>
            </w:r>
          </w:p>
        </w:tc>
      </w:tr>
      <w:tr w:rsidR="0073211E" w:rsidRPr="0017349E" w14:paraId="34B68F28" w14:textId="77777777" w:rsidTr="002954EC">
        <w:trPr>
          <w:trHeight w:val="626"/>
        </w:trPr>
        <w:tc>
          <w:tcPr>
            <w:tcW w:w="2340" w:type="dxa"/>
          </w:tcPr>
          <w:p w14:paraId="75DEF611" w14:textId="77777777" w:rsidR="009419B2" w:rsidRPr="0017349E" w:rsidRDefault="004C08D8"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 xml:space="preserve">Savings </w:t>
            </w:r>
            <w:r w:rsidR="00EB3707" w:rsidRPr="0017349E">
              <w:rPr>
                <w:rFonts w:ascii="Times New Roman" w:hAnsi="Times New Roman" w:cs="Times New Roman"/>
                <w:sz w:val="24"/>
                <w:szCs w:val="24"/>
              </w:rPr>
              <w:t>Bank Account</w:t>
            </w:r>
          </w:p>
        </w:tc>
        <w:tc>
          <w:tcPr>
            <w:tcW w:w="3150" w:type="dxa"/>
          </w:tcPr>
          <w:p w14:paraId="0592CEA9" w14:textId="77777777" w:rsidR="009419B2" w:rsidRPr="0017349E" w:rsidRDefault="00EC3DC5"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House Finance</w:t>
            </w:r>
          </w:p>
          <w:p w14:paraId="6C0ECCD5" w14:textId="77777777" w:rsidR="00EC3DC5" w:rsidRPr="0017349E" w:rsidRDefault="00EC3DC5" w:rsidP="00101791">
            <w:pPr>
              <w:pStyle w:val="ListParagraph"/>
              <w:numPr>
                <w:ilvl w:val="0"/>
                <w:numId w:val="17"/>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Shapner</w:t>
            </w:r>
            <w:proofErr w:type="spellEnd"/>
            <w:r w:rsidRPr="0017349E">
              <w:rPr>
                <w:rFonts w:ascii="Times New Roman" w:hAnsi="Times New Roman" w:cs="Times New Roman"/>
                <w:sz w:val="24"/>
                <w:szCs w:val="24"/>
              </w:rPr>
              <w:t xml:space="preserve"> Abash</w:t>
            </w:r>
          </w:p>
          <w:p w14:paraId="0ED5045D" w14:textId="77777777" w:rsidR="00EC3DC5" w:rsidRPr="0017349E" w:rsidRDefault="00EC3DC5" w:rsidP="00101791">
            <w:pPr>
              <w:pStyle w:val="ListParagraph"/>
              <w:numPr>
                <w:ilvl w:val="0"/>
                <w:numId w:val="17"/>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Griha</w:t>
            </w:r>
            <w:proofErr w:type="spellEnd"/>
            <w:r w:rsidRPr="0017349E">
              <w:rPr>
                <w:rFonts w:ascii="Times New Roman" w:hAnsi="Times New Roman" w:cs="Times New Roman"/>
                <w:sz w:val="24"/>
                <w:szCs w:val="24"/>
              </w:rPr>
              <w:t xml:space="preserve"> </w:t>
            </w:r>
            <w:proofErr w:type="spellStart"/>
            <w:r w:rsidRPr="0017349E">
              <w:rPr>
                <w:rFonts w:ascii="Times New Roman" w:hAnsi="Times New Roman" w:cs="Times New Roman"/>
                <w:sz w:val="24"/>
                <w:szCs w:val="24"/>
              </w:rPr>
              <w:t>Shaj</w:t>
            </w:r>
            <w:proofErr w:type="spellEnd"/>
          </w:p>
          <w:p w14:paraId="1D15165D" w14:textId="77777777" w:rsidR="00EC3DC5" w:rsidRPr="0017349E" w:rsidRDefault="00EC3DC5" w:rsidP="00101791">
            <w:pPr>
              <w:pStyle w:val="ListParagraph"/>
              <w:numPr>
                <w:ilvl w:val="0"/>
                <w:numId w:val="17"/>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Shapner</w:t>
            </w:r>
            <w:proofErr w:type="spellEnd"/>
            <w:r w:rsidRPr="0017349E">
              <w:rPr>
                <w:rFonts w:ascii="Times New Roman" w:hAnsi="Times New Roman" w:cs="Times New Roman"/>
                <w:sz w:val="24"/>
                <w:szCs w:val="24"/>
              </w:rPr>
              <w:t xml:space="preserve"> </w:t>
            </w:r>
            <w:proofErr w:type="spellStart"/>
            <w:r w:rsidRPr="0017349E">
              <w:rPr>
                <w:rFonts w:ascii="Times New Roman" w:hAnsi="Times New Roman" w:cs="Times New Roman"/>
                <w:sz w:val="24"/>
                <w:szCs w:val="24"/>
              </w:rPr>
              <w:t>Kuthir</w:t>
            </w:r>
            <w:proofErr w:type="spellEnd"/>
          </w:p>
          <w:p w14:paraId="4D07B890" w14:textId="77777777" w:rsidR="00EC3DC5" w:rsidRPr="0017349E" w:rsidRDefault="00EC3DC5" w:rsidP="00101791">
            <w:pPr>
              <w:pStyle w:val="ListParagraph"/>
              <w:numPr>
                <w:ilvl w:val="0"/>
                <w:numId w:val="17"/>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Shapner</w:t>
            </w:r>
            <w:proofErr w:type="spellEnd"/>
            <w:r w:rsidRPr="0017349E">
              <w:rPr>
                <w:rFonts w:ascii="Times New Roman" w:hAnsi="Times New Roman" w:cs="Times New Roman"/>
                <w:sz w:val="24"/>
                <w:szCs w:val="24"/>
              </w:rPr>
              <w:t xml:space="preserve"> </w:t>
            </w:r>
            <w:proofErr w:type="spellStart"/>
            <w:r w:rsidRPr="0017349E">
              <w:rPr>
                <w:rFonts w:ascii="Times New Roman" w:hAnsi="Times New Roman" w:cs="Times New Roman"/>
                <w:sz w:val="24"/>
                <w:szCs w:val="24"/>
              </w:rPr>
              <w:t>Nirman</w:t>
            </w:r>
            <w:proofErr w:type="spellEnd"/>
          </w:p>
          <w:p w14:paraId="3C4050CB" w14:textId="77777777" w:rsidR="00EC3DC5" w:rsidRPr="0017349E" w:rsidRDefault="00EC3DC5" w:rsidP="00101791">
            <w:pPr>
              <w:pStyle w:val="ListParagraph"/>
              <w:numPr>
                <w:ilvl w:val="0"/>
                <w:numId w:val="17"/>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Nijer</w:t>
            </w:r>
            <w:proofErr w:type="spellEnd"/>
            <w:r w:rsidRPr="0017349E">
              <w:rPr>
                <w:rFonts w:ascii="Times New Roman" w:hAnsi="Times New Roman" w:cs="Times New Roman"/>
                <w:sz w:val="24"/>
                <w:szCs w:val="24"/>
              </w:rPr>
              <w:t xml:space="preserve"> Bari</w:t>
            </w:r>
          </w:p>
        </w:tc>
        <w:tc>
          <w:tcPr>
            <w:tcW w:w="1710" w:type="dxa"/>
          </w:tcPr>
          <w:p w14:paraId="0A68457B"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Debit</w:t>
            </w:r>
            <w:r w:rsidR="00621E7E" w:rsidRPr="0017349E">
              <w:rPr>
                <w:rFonts w:ascii="Times New Roman" w:hAnsi="Times New Roman" w:cs="Times New Roman"/>
                <w:sz w:val="24"/>
                <w:szCs w:val="24"/>
              </w:rPr>
              <w:t>/Credit</w:t>
            </w:r>
            <w:r w:rsidRPr="0017349E">
              <w:rPr>
                <w:rFonts w:ascii="Times New Roman" w:hAnsi="Times New Roman" w:cs="Times New Roman"/>
                <w:sz w:val="24"/>
                <w:szCs w:val="24"/>
              </w:rPr>
              <w:t xml:space="preserve"> Card Services</w:t>
            </w:r>
          </w:p>
        </w:tc>
        <w:tc>
          <w:tcPr>
            <w:tcW w:w="1890" w:type="dxa"/>
          </w:tcPr>
          <w:p w14:paraId="5D3E28F8"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 xml:space="preserve">Hire Purchase </w:t>
            </w:r>
            <w:proofErr w:type="spellStart"/>
            <w:r w:rsidRPr="0017349E">
              <w:rPr>
                <w:rFonts w:ascii="Times New Roman" w:hAnsi="Times New Roman" w:cs="Times New Roman"/>
                <w:sz w:val="24"/>
                <w:szCs w:val="24"/>
              </w:rPr>
              <w:t>Shirjatul</w:t>
            </w:r>
            <w:proofErr w:type="spellEnd"/>
            <w:r w:rsidRPr="0017349E">
              <w:rPr>
                <w:rFonts w:ascii="Times New Roman" w:hAnsi="Times New Roman" w:cs="Times New Roman"/>
                <w:sz w:val="24"/>
                <w:szCs w:val="24"/>
              </w:rPr>
              <w:t xml:space="preserve"> Melk</w:t>
            </w:r>
          </w:p>
        </w:tc>
      </w:tr>
      <w:tr w:rsidR="0073211E" w:rsidRPr="0017349E" w14:paraId="2DBE423F" w14:textId="77777777" w:rsidTr="002954EC">
        <w:trPr>
          <w:trHeight w:val="321"/>
        </w:trPr>
        <w:tc>
          <w:tcPr>
            <w:tcW w:w="2340" w:type="dxa"/>
          </w:tcPr>
          <w:p w14:paraId="5A9EBBEF"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Star Savings Account</w:t>
            </w:r>
          </w:p>
        </w:tc>
        <w:tc>
          <w:tcPr>
            <w:tcW w:w="3150" w:type="dxa"/>
          </w:tcPr>
          <w:p w14:paraId="169CA7D4" w14:textId="77777777" w:rsidR="009419B2" w:rsidRPr="0017349E" w:rsidRDefault="00EC3DC5"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Consumer Durable Loan</w:t>
            </w:r>
          </w:p>
        </w:tc>
        <w:tc>
          <w:tcPr>
            <w:tcW w:w="1710" w:type="dxa"/>
          </w:tcPr>
          <w:p w14:paraId="12DF27FD"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Pay order</w:t>
            </w:r>
          </w:p>
        </w:tc>
        <w:tc>
          <w:tcPr>
            <w:tcW w:w="1890" w:type="dxa"/>
          </w:tcPr>
          <w:p w14:paraId="160DE2B0"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proofErr w:type="spellStart"/>
            <w:r w:rsidRPr="0017349E">
              <w:rPr>
                <w:rFonts w:ascii="Times New Roman" w:hAnsi="Times New Roman" w:cs="Times New Roman"/>
                <w:sz w:val="24"/>
                <w:szCs w:val="24"/>
              </w:rPr>
              <w:t>Musharaka</w:t>
            </w:r>
            <w:proofErr w:type="spellEnd"/>
          </w:p>
        </w:tc>
      </w:tr>
      <w:tr w:rsidR="0073211E" w:rsidRPr="0017349E" w14:paraId="098B0B17" w14:textId="77777777" w:rsidTr="002954EC">
        <w:trPr>
          <w:trHeight w:val="626"/>
        </w:trPr>
        <w:tc>
          <w:tcPr>
            <w:tcW w:w="2340" w:type="dxa"/>
          </w:tcPr>
          <w:p w14:paraId="77002939"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Short Notice Deposit Account</w:t>
            </w:r>
          </w:p>
        </w:tc>
        <w:tc>
          <w:tcPr>
            <w:tcW w:w="3150" w:type="dxa"/>
          </w:tcPr>
          <w:p w14:paraId="5C3A74B4" w14:textId="77777777" w:rsidR="009419B2" w:rsidRPr="0017349E" w:rsidRDefault="00EC3DC5"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Unsecured Personal Loan</w:t>
            </w:r>
          </w:p>
          <w:p w14:paraId="499C071D" w14:textId="77777777" w:rsidR="00EC3DC5" w:rsidRPr="0017349E" w:rsidRDefault="00EC3DC5" w:rsidP="00101791">
            <w:pPr>
              <w:pStyle w:val="ListParagraph"/>
              <w:numPr>
                <w:ilvl w:val="0"/>
                <w:numId w:val="18"/>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Proyojon</w:t>
            </w:r>
            <w:proofErr w:type="spellEnd"/>
          </w:p>
          <w:p w14:paraId="01C9C8B1" w14:textId="77777777" w:rsidR="00EC3DC5" w:rsidRPr="0017349E" w:rsidRDefault="00EC3DC5" w:rsidP="00101791">
            <w:pPr>
              <w:pStyle w:val="ListParagraph"/>
              <w:numPr>
                <w:ilvl w:val="0"/>
                <w:numId w:val="18"/>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Chuti</w:t>
            </w:r>
            <w:proofErr w:type="spellEnd"/>
          </w:p>
          <w:p w14:paraId="3524EA05" w14:textId="77777777" w:rsidR="00EC3DC5" w:rsidRPr="0017349E" w:rsidRDefault="00EC3DC5" w:rsidP="00101791">
            <w:pPr>
              <w:pStyle w:val="ListParagraph"/>
              <w:numPr>
                <w:ilvl w:val="0"/>
                <w:numId w:val="18"/>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Sheba</w:t>
            </w:r>
          </w:p>
        </w:tc>
        <w:tc>
          <w:tcPr>
            <w:tcW w:w="1710" w:type="dxa"/>
          </w:tcPr>
          <w:p w14:paraId="643292BD"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Remittance</w:t>
            </w:r>
          </w:p>
        </w:tc>
        <w:tc>
          <w:tcPr>
            <w:tcW w:w="1890" w:type="dxa"/>
          </w:tcPr>
          <w:p w14:paraId="0334541A"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proofErr w:type="spellStart"/>
            <w:r w:rsidRPr="0017349E">
              <w:rPr>
                <w:rFonts w:ascii="Times New Roman" w:hAnsi="Times New Roman" w:cs="Times New Roman"/>
                <w:sz w:val="24"/>
                <w:szCs w:val="24"/>
              </w:rPr>
              <w:t>Murabaha</w:t>
            </w:r>
            <w:proofErr w:type="spellEnd"/>
            <w:r w:rsidRPr="0017349E">
              <w:rPr>
                <w:rFonts w:ascii="Times New Roman" w:hAnsi="Times New Roman" w:cs="Times New Roman"/>
                <w:sz w:val="24"/>
                <w:szCs w:val="24"/>
              </w:rPr>
              <w:t xml:space="preserve"> Import Bills</w:t>
            </w:r>
          </w:p>
        </w:tc>
      </w:tr>
      <w:tr w:rsidR="0073211E" w:rsidRPr="0017349E" w14:paraId="6C0B83D0" w14:textId="77777777" w:rsidTr="002954EC">
        <w:trPr>
          <w:trHeight w:val="403"/>
        </w:trPr>
        <w:tc>
          <w:tcPr>
            <w:tcW w:w="2340" w:type="dxa"/>
          </w:tcPr>
          <w:p w14:paraId="36353A30"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Foreign Currency Account</w:t>
            </w:r>
          </w:p>
        </w:tc>
        <w:tc>
          <w:tcPr>
            <w:tcW w:w="3150" w:type="dxa"/>
          </w:tcPr>
          <w:p w14:paraId="33062330" w14:textId="77777777" w:rsidR="009419B2" w:rsidRPr="0017349E" w:rsidRDefault="00EC3DC5"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Loan for Professionals</w:t>
            </w:r>
          </w:p>
          <w:p w14:paraId="0D80B83D" w14:textId="77777777" w:rsidR="00EC3DC5" w:rsidRPr="0017349E" w:rsidRDefault="007068B9" w:rsidP="00101791">
            <w:pPr>
              <w:pStyle w:val="ListParagraph"/>
              <w:numPr>
                <w:ilvl w:val="0"/>
                <w:numId w:val="19"/>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Shabolombi</w:t>
            </w:r>
            <w:proofErr w:type="spellEnd"/>
          </w:p>
        </w:tc>
        <w:tc>
          <w:tcPr>
            <w:tcW w:w="1710" w:type="dxa"/>
          </w:tcPr>
          <w:p w14:paraId="1E28C0CC"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Account Statement</w:t>
            </w:r>
          </w:p>
        </w:tc>
        <w:tc>
          <w:tcPr>
            <w:tcW w:w="1890" w:type="dxa"/>
          </w:tcPr>
          <w:p w14:paraId="1C791446"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proofErr w:type="spellStart"/>
            <w:r w:rsidRPr="0017349E">
              <w:rPr>
                <w:rFonts w:ascii="Times New Roman" w:hAnsi="Times New Roman" w:cs="Times New Roman"/>
                <w:sz w:val="24"/>
                <w:szCs w:val="24"/>
              </w:rPr>
              <w:t>Quard</w:t>
            </w:r>
            <w:proofErr w:type="spellEnd"/>
            <w:r w:rsidRPr="0017349E">
              <w:rPr>
                <w:rFonts w:ascii="Times New Roman" w:hAnsi="Times New Roman" w:cs="Times New Roman"/>
                <w:sz w:val="24"/>
                <w:szCs w:val="24"/>
              </w:rPr>
              <w:t xml:space="preserve"> against Accepted Bill</w:t>
            </w:r>
          </w:p>
        </w:tc>
      </w:tr>
      <w:tr w:rsidR="0073211E" w:rsidRPr="0017349E" w14:paraId="58382902" w14:textId="77777777" w:rsidTr="002954EC">
        <w:trPr>
          <w:trHeight w:val="435"/>
        </w:trPr>
        <w:tc>
          <w:tcPr>
            <w:tcW w:w="2340" w:type="dxa"/>
          </w:tcPr>
          <w:p w14:paraId="10CCC038"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Account Under-privileged Section</w:t>
            </w:r>
          </w:p>
        </w:tc>
        <w:tc>
          <w:tcPr>
            <w:tcW w:w="3150" w:type="dxa"/>
          </w:tcPr>
          <w:p w14:paraId="19F6EF5A" w14:textId="77777777" w:rsidR="009419B2" w:rsidRPr="0017349E" w:rsidRDefault="007068B9"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Loan for Senior Citizens</w:t>
            </w:r>
          </w:p>
          <w:p w14:paraId="3148FC5B" w14:textId="77777777" w:rsidR="007068B9" w:rsidRPr="0017349E" w:rsidRDefault="007068B9" w:rsidP="00101791">
            <w:pPr>
              <w:pStyle w:val="ListParagraph"/>
              <w:numPr>
                <w:ilvl w:val="0"/>
                <w:numId w:val="19"/>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Purnata</w:t>
            </w:r>
            <w:proofErr w:type="spellEnd"/>
          </w:p>
        </w:tc>
        <w:tc>
          <w:tcPr>
            <w:tcW w:w="1710" w:type="dxa"/>
          </w:tcPr>
          <w:p w14:paraId="5805EC6C"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Internet</w:t>
            </w:r>
            <w:r w:rsidR="00621E7E" w:rsidRPr="0017349E">
              <w:rPr>
                <w:rFonts w:ascii="Times New Roman" w:hAnsi="Times New Roman" w:cs="Times New Roman"/>
                <w:sz w:val="24"/>
                <w:szCs w:val="24"/>
              </w:rPr>
              <w:t>/Mobile</w:t>
            </w:r>
            <w:r w:rsidRPr="0017349E">
              <w:rPr>
                <w:rFonts w:ascii="Times New Roman" w:hAnsi="Times New Roman" w:cs="Times New Roman"/>
                <w:sz w:val="24"/>
                <w:szCs w:val="24"/>
              </w:rPr>
              <w:t xml:space="preserve"> Banking</w:t>
            </w:r>
          </w:p>
        </w:tc>
        <w:tc>
          <w:tcPr>
            <w:tcW w:w="1890" w:type="dxa"/>
          </w:tcPr>
          <w:p w14:paraId="764BE25E"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proofErr w:type="spellStart"/>
            <w:r w:rsidRPr="0017349E">
              <w:rPr>
                <w:rFonts w:ascii="Times New Roman" w:hAnsi="Times New Roman" w:cs="Times New Roman"/>
                <w:sz w:val="24"/>
                <w:szCs w:val="24"/>
              </w:rPr>
              <w:t>Quard</w:t>
            </w:r>
            <w:proofErr w:type="spellEnd"/>
            <w:r w:rsidRPr="0017349E">
              <w:rPr>
                <w:rFonts w:ascii="Times New Roman" w:hAnsi="Times New Roman" w:cs="Times New Roman"/>
                <w:sz w:val="24"/>
                <w:szCs w:val="24"/>
              </w:rPr>
              <w:t xml:space="preserve"> against </w:t>
            </w:r>
            <w:r w:rsidR="00BE060C" w:rsidRPr="0017349E">
              <w:rPr>
                <w:rFonts w:ascii="Times New Roman" w:hAnsi="Times New Roman" w:cs="Times New Roman"/>
                <w:sz w:val="24"/>
                <w:szCs w:val="24"/>
              </w:rPr>
              <w:t>MTDR</w:t>
            </w:r>
          </w:p>
        </w:tc>
      </w:tr>
      <w:tr w:rsidR="0073211E" w:rsidRPr="0017349E" w14:paraId="538A0ADD" w14:textId="77777777" w:rsidTr="002954EC">
        <w:trPr>
          <w:trHeight w:val="467"/>
        </w:trPr>
        <w:tc>
          <w:tcPr>
            <w:tcW w:w="2340" w:type="dxa"/>
          </w:tcPr>
          <w:p w14:paraId="7D8A0B1D"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Mudaraba</w:t>
            </w:r>
            <w:proofErr w:type="spellEnd"/>
            <w:r w:rsidRPr="0017349E">
              <w:rPr>
                <w:rFonts w:ascii="Times New Roman" w:hAnsi="Times New Roman" w:cs="Times New Roman"/>
                <w:sz w:val="24"/>
                <w:szCs w:val="24"/>
              </w:rPr>
              <w:t xml:space="preserve"> Term Deposit Account for different tenure</w:t>
            </w:r>
          </w:p>
        </w:tc>
        <w:tc>
          <w:tcPr>
            <w:tcW w:w="3150" w:type="dxa"/>
          </w:tcPr>
          <w:p w14:paraId="33D94C20" w14:textId="77777777" w:rsidR="009419B2" w:rsidRPr="0017349E" w:rsidRDefault="007068B9"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Green Energy Loan</w:t>
            </w:r>
          </w:p>
        </w:tc>
        <w:tc>
          <w:tcPr>
            <w:tcW w:w="1710" w:type="dxa"/>
          </w:tcPr>
          <w:p w14:paraId="324A3361"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Salary Disbursement Solution</w:t>
            </w:r>
          </w:p>
        </w:tc>
        <w:tc>
          <w:tcPr>
            <w:tcW w:w="1890" w:type="dxa"/>
          </w:tcPr>
          <w:p w14:paraId="63A1DC37" w14:textId="77777777" w:rsidR="009419B2" w:rsidRPr="0017349E" w:rsidRDefault="00621E7E" w:rsidP="00101791">
            <w:pPr>
              <w:pStyle w:val="ListParagraph"/>
              <w:spacing w:before="100" w:beforeAutospacing="1" w:after="100" w:afterAutospacing="1" w:line="25" w:lineRule="atLeast"/>
              <w:ind w:left="0"/>
              <w:jc w:val="both"/>
              <w:rPr>
                <w:rFonts w:ascii="Times New Roman" w:hAnsi="Times New Roman" w:cs="Times New Roman"/>
                <w:sz w:val="24"/>
                <w:szCs w:val="24"/>
              </w:rPr>
            </w:pPr>
            <w:proofErr w:type="spellStart"/>
            <w:r w:rsidRPr="0017349E">
              <w:rPr>
                <w:rFonts w:ascii="Times New Roman" w:hAnsi="Times New Roman" w:cs="Times New Roman"/>
                <w:sz w:val="24"/>
                <w:szCs w:val="24"/>
              </w:rPr>
              <w:t>Quard</w:t>
            </w:r>
            <w:proofErr w:type="spellEnd"/>
            <w:r w:rsidRPr="0017349E">
              <w:rPr>
                <w:rFonts w:ascii="Times New Roman" w:hAnsi="Times New Roman" w:cs="Times New Roman"/>
                <w:sz w:val="24"/>
                <w:szCs w:val="24"/>
              </w:rPr>
              <w:t xml:space="preserve"> against Schemes</w:t>
            </w:r>
          </w:p>
        </w:tc>
      </w:tr>
      <w:tr w:rsidR="0073211E" w:rsidRPr="0017349E" w14:paraId="7D7EB1A9" w14:textId="77777777" w:rsidTr="002954EC">
        <w:trPr>
          <w:trHeight w:val="561"/>
        </w:trPr>
        <w:tc>
          <w:tcPr>
            <w:tcW w:w="2340" w:type="dxa"/>
          </w:tcPr>
          <w:p w14:paraId="71CF94CD"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r w:rsidRPr="0017349E">
              <w:rPr>
                <w:rFonts w:ascii="Times New Roman" w:hAnsi="Times New Roman" w:cs="Times New Roman"/>
                <w:sz w:val="24"/>
                <w:szCs w:val="24"/>
              </w:rPr>
              <w:t xml:space="preserve">Corporate Term Deposit Account for </w:t>
            </w:r>
            <w:r w:rsidRPr="0017349E">
              <w:rPr>
                <w:rFonts w:ascii="Times New Roman" w:hAnsi="Times New Roman" w:cs="Times New Roman"/>
                <w:sz w:val="24"/>
                <w:szCs w:val="24"/>
              </w:rPr>
              <w:lastRenderedPageBreak/>
              <w:t>different tenure</w:t>
            </w:r>
          </w:p>
        </w:tc>
        <w:tc>
          <w:tcPr>
            <w:tcW w:w="3150" w:type="dxa"/>
          </w:tcPr>
          <w:p w14:paraId="438C787B" w14:textId="77777777" w:rsidR="009419B2" w:rsidRPr="0017349E" w:rsidRDefault="007068B9"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lastRenderedPageBreak/>
              <w:t>Talent Learning &amp; Earning</w:t>
            </w:r>
          </w:p>
        </w:tc>
        <w:tc>
          <w:tcPr>
            <w:tcW w:w="1710" w:type="dxa"/>
          </w:tcPr>
          <w:p w14:paraId="7EF6D1D5"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Locker Facility</w:t>
            </w:r>
          </w:p>
        </w:tc>
        <w:tc>
          <w:tcPr>
            <w:tcW w:w="1890" w:type="dxa"/>
          </w:tcPr>
          <w:p w14:paraId="5DDCDFB3" w14:textId="77777777" w:rsidR="009419B2" w:rsidRPr="0017349E" w:rsidRDefault="007C2E22"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w:t>
            </w:r>
          </w:p>
        </w:tc>
      </w:tr>
      <w:tr w:rsidR="0073211E" w:rsidRPr="0017349E" w14:paraId="4D96800D" w14:textId="77777777" w:rsidTr="002954EC">
        <w:trPr>
          <w:trHeight w:val="1115"/>
        </w:trPr>
        <w:tc>
          <w:tcPr>
            <w:tcW w:w="2340" w:type="dxa"/>
          </w:tcPr>
          <w:p w14:paraId="0072A638"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Mudaraba</w:t>
            </w:r>
            <w:proofErr w:type="spellEnd"/>
            <w:r w:rsidRPr="0017349E">
              <w:rPr>
                <w:rFonts w:ascii="Times New Roman" w:hAnsi="Times New Roman" w:cs="Times New Roman"/>
                <w:sz w:val="24"/>
                <w:szCs w:val="24"/>
              </w:rPr>
              <w:t xml:space="preserve"> monthly </w:t>
            </w:r>
            <w:proofErr w:type="gramStart"/>
            <w:r w:rsidRPr="0017349E">
              <w:rPr>
                <w:rFonts w:ascii="Times New Roman" w:hAnsi="Times New Roman" w:cs="Times New Roman"/>
                <w:sz w:val="24"/>
                <w:szCs w:val="24"/>
              </w:rPr>
              <w:t>profit sharing</w:t>
            </w:r>
            <w:proofErr w:type="gramEnd"/>
            <w:r w:rsidRPr="0017349E">
              <w:rPr>
                <w:rFonts w:ascii="Times New Roman" w:hAnsi="Times New Roman" w:cs="Times New Roman"/>
                <w:sz w:val="24"/>
                <w:szCs w:val="24"/>
              </w:rPr>
              <w:t xml:space="preserve"> deposit scheme</w:t>
            </w:r>
          </w:p>
        </w:tc>
        <w:tc>
          <w:tcPr>
            <w:tcW w:w="3150" w:type="dxa"/>
          </w:tcPr>
          <w:p w14:paraId="495F75B4" w14:textId="77777777" w:rsidR="009419B2" w:rsidRPr="0017349E" w:rsidRDefault="007068B9"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Bicycle Loan</w:t>
            </w:r>
          </w:p>
        </w:tc>
        <w:tc>
          <w:tcPr>
            <w:tcW w:w="1710" w:type="dxa"/>
          </w:tcPr>
          <w:p w14:paraId="6E335F8B"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Utility Bill Payment</w:t>
            </w:r>
          </w:p>
        </w:tc>
        <w:tc>
          <w:tcPr>
            <w:tcW w:w="1890" w:type="dxa"/>
          </w:tcPr>
          <w:p w14:paraId="43E5450B" w14:textId="77777777" w:rsidR="009419B2" w:rsidRPr="0017349E" w:rsidRDefault="007C2E22"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w:t>
            </w:r>
          </w:p>
        </w:tc>
      </w:tr>
      <w:tr w:rsidR="0073211E" w:rsidRPr="0017349E" w14:paraId="3216A815" w14:textId="77777777" w:rsidTr="002954EC">
        <w:trPr>
          <w:trHeight w:val="710"/>
        </w:trPr>
        <w:tc>
          <w:tcPr>
            <w:tcW w:w="2340" w:type="dxa"/>
          </w:tcPr>
          <w:p w14:paraId="21BB5063"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Mudaraba</w:t>
            </w:r>
            <w:proofErr w:type="spellEnd"/>
            <w:r w:rsidRPr="0017349E">
              <w:rPr>
                <w:rFonts w:ascii="Times New Roman" w:hAnsi="Times New Roman" w:cs="Times New Roman"/>
                <w:sz w:val="24"/>
                <w:szCs w:val="24"/>
              </w:rPr>
              <w:t xml:space="preserve"> deposit pension scheme</w:t>
            </w:r>
          </w:p>
        </w:tc>
        <w:tc>
          <w:tcPr>
            <w:tcW w:w="3150" w:type="dxa"/>
          </w:tcPr>
          <w:p w14:paraId="2A079B64" w14:textId="77777777" w:rsidR="009419B2" w:rsidRPr="0017349E" w:rsidRDefault="007068B9" w:rsidP="00101791">
            <w:pPr>
              <w:spacing w:before="100" w:beforeAutospacing="1" w:after="100" w:afterAutospacing="1" w:line="25" w:lineRule="atLeast"/>
              <w:ind w:left="360"/>
              <w:jc w:val="both"/>
              <w:rPr>
                <w:rFonts w:ascii="Times New Roman" w:hAnsi="Times New Roman" w:cs="Times New Roman"/>
                <w:sz w:val="24"/>
                <w:szCs w:val="24"/>
              </w:rPr>
            </w:pPr>
            <w:r w:rsidRPr="0017349E">
              <w:rPr>
                <w:rFonts w:ascii="Times New Roman" w:hAnsi="Times New Roman" w:cs="Times New Roman"/>
                <w:sz w:val="24"/>
                <w:szCs w:val="24"/>
              </w:rPr>
              <w:t>Motorcycle Loan</w:t>
            </w:r>
          </w:p>
        </w:tc>
        <w:tc>
          <w:tcPr>
            <w:tcW w:w="1710" w:type="dxa"/>
          </w:tcPr>
          <w:p w14:paraId="00E1125D"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Passport Fee Collection</w:t>
            </w:r>
          </w:p>
        </w:tc>
        <w:tc>
          <w:tcPr>
            <w:tcW w:w="1890" w:type="dxa"/>
          </w:tcPr>
          <w:p w14:paraId="558A34C1" w14:textId="77777777" w:rsidR="009419B2" w:rsidRPr="0017349E" w:rsidRDefault="007C2E22"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w:t>
            </w:r>
          </w:p>
        </w:tc>
      </w:tr>
      <w:tr w:rsidR="0073211E" w:rsidRPr="0017349E" w14:paraId="3D22AAB1" w14:textId="77777777" w:rsidTr="002954EC">
        <w:trPr>
          <w:trHeight w:val="498"/>
        </w:trPr>
        <w:tc>
          <w:tcPr>
            <w:tcW w:w="2340" w:type="dxa"/>
          </w:tcPr>
          <w:p w14:paraId="2A3AF603" w14:textId="77777777" w:rsidR="009419B2" w:rsidRPr="0017349E" w:rsidRDefault="00EB3707" w:rsidP="00101791">
            <w:pPr>
              <w:pStyle w:val="ListParagraph"/>
              <w:numPr>
                <w:ilvl w:val="0"/>
                <w:numId w:val="16"/>
              </w:numPr>
              <w:spacing w:before="100" w:beforeAutospacing="1" w:after="100" w:afterAutospacing="1" w:line="25" w:lineRule="atLeast"/>
              <w:jc w:val="both"/>
              <w:rPr>
                <w:rFonts w:ascii="Times New Roman" w:hAnsi="Times New Roman" w:cs="Times New Roman"/>
                <w:sz w:val="24"/>
                <w:szCs w:val="24"/>
              </w:rPr>
            </w:pPr>
            <w:proofErr w:type="spellStart"/>
            <w:r w:rsidRPr="0017349E">
              <w:rPr>
                <w:rFonts w:ascii="Times New Roman" w:hAnsi="Times New Roman" w:cs="Times New Roman"/>
                <w:sz w:val="24"/>
                <w:szCs w:val="24"/>
              </w:rPr>
              <w:t>Mudaraba</w:t>
            </w:r>
            <w:proofErr w:type="spellEnd"/>
            <w:r w:rsidRPr="0017349E">
              <w:rPr>
                <w:rFonts w:ascii="Times New Roman" w:hAnsi="Times New Roman" w:cs="Times New Roman"/>
                <w:sz w:val="24"/>
                <w:szCs w:val="24"/>
              </w:rPr>
              <w:t xml:space="preserve"> Hajj Savings Scheme</w:t>
            </w:r>
          </w:p>
        </w:tc>
        <w:tc>
          <w:tcPr>
            <w:tcW w:w="3150" w:type="dxa"/>
          </w:tcPr>
          <w:p w14:paraId="32FC9666" w14:textId="77777777" w:rsidR="009419B2" w:rsidRPr="0017349E" w:rsidRDefault="00F91DC7"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 xml:space="preserve">        </w:t>
            </w:r>
            <w:r w:rsidR="007068B9" w:rsidRPr="0017349E">
              <w:rPr>
                <w:rFonts w:ascii="Times New Roman" w:hAnsi="Times New Roman" w:cs="Times New Roman"/>
                <w:sz w:val="24"/>
                <w:szCs w:val="24"/>
              </w:rPr>
              <w:t>Secured loan</w:t>
            </w:r>
          </w:p>
        </w:tc>
        <w:tc>
          <w:tcPr>
            <w:tcW w:w="1710" w:type="dxa"/>
          </w:tcPr>
          <w:p w14:paraId="1F22A192" w14:textId="77777777" w:rsidR="009419B2" w:rsidRPr="0017349E" w:rsidRDefault="007068B9"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Balance Inquiry</w:t>
            </w:r>
          </w:p>
        </w:tc>
        <w:tc>
          <w:tcPr>
            <w:tcW w:w="1890" w:type="dxa"/>
          </w:tcPr>
          <w:p w14:paraId="0E9D21B4" w14:textId="77777777" w:rsidR="009419B2" w:rsidRPr="0017349E" w:rsidRDefault="007C2E22" w:rsidP="00101791">
            <w:pPr>
              <w:pStyle w:val="ListParagraph"/>
              <w:spacing w:before="100" w:beforeAutospacing="1" w:after="100" w:afterAutospacing="1" w:line="25" w:lineRule="atLeast"/>
              <w:ind w:left="0"/>
              <w:jc w:val="both"/>
              <w:rPr>
                <w:rFonts w:ascii="Times New Roman" w:hAnsi="Times New Roman" w:cs="Times New Roman"/>
                <w:sz w:val="24"/>
                <w:szCs w:val="24"/>
              </w:rPr>
            </w:pPr>
            <w:r w:rsidRPr="0017349E">
              <w:rPr>
                <w:rFonts w:ascii="Times New Roman" w:hAnsi="Times New Roman" w:cs="Times New Roman"/>
                <w:sz w:val="24"/>
                <w:szCs w:val="24"/>
              </w:rPr>
              <w:t>-</w:t>
            </w:r>
          </w:p>
        </w:tc>
      </w:tr>
    </w:tbl>
    <w:p w14:paraId="75FB19E5" w14:textId="77777777" w:rsidR="002954EC" w:rsidRPr="002954EC" w:rsidRDefault="0066404A" w:rsidP="002954EC">
      <w:pPr>
        <w:pStyle w:val="Caption"/>
        <w:spacing w:before="100" w:beforeAutospacing="1" w:after="100" w:afterAutospacing="1" w:line="25" w:lineRule="atLeast"/>
        <w:ind w:left="2880"/>
        <w:jc w:val="both"/>
        <w:rPr>
          <w:rFonts w:ascii="Times New Roman" w:hAnsi="Times New Roman" w:cs="Times New Roman"/>
          <w:sz w:val="20"/>
          <w:szCs w:val="24"/>
        </w:rPr>
      </w:pPr>
      <w:bookmarkStart w:id="40" w:name="_Toc13092199"/>
      <w:r w:rsidRPr="0017349E">
        <w:rPr>
          <w:rFonts w:ascii="Times New Roman" w:hAnsi="Times New Roman" w:cs="Times New Roman"/>
          <w:sz w:val="20"/>
          <w:szCs w:val="24"/>
        </w:rPr>
        <w:t xml:space="preserve">Table </w:t>
      </w:r>
      <w:r w:rsidR="00242090" w:rsidRPr="0017349E">
        <w:rPr>
          <w:rFonts w:ascii="Times New Roman" w:hAnsi="Times New Roman" w:cs="Times New Roman"/>
          <w:sz w:val="20"/>
          <w:szCs w:val="24"/>
        </w:rPr>
        <w:fldChar w:fldCharType="begin"/>
      </w:r>
      <w:r w:rsidR="00D057C5" w:rsidRPr="0017349E">
        <w:rPr>
          <w:rFonts w:ascii="Times New Roman" w:hAnsi="Times New Roman" w:cs="Times New Roman"/>
          <w:sz w:val="20"/>
          <w:szCs w:val="24"/>
        </w:rPr>
        <w:instrText xml:space="preserve"> SEQ Table \* ARABIC </w:instrText>
      </w:r>
      <w:r w:rsidR="00242090" w:rsidRPr="0017349E">
        <w:rPr>
          <w:rFonts w:ascii="Times New Roman" w:hAnsi="Times New Roman" w:cs="Times New Roman"/>
          <w:sz w:val="20"/>
          <w:szCs w:val="24"/>
        </w:rPr>
        <w:fldChar w:fldCharType="separate"/>
      </w:r>
      <w:r w:rsidR="00D4292E">
        <w:rPr>
          <w:rFonts w:ascii="Times New Roman" w:hAnsi="Times New Roman" w:cs="Times New Roman"/>
          <w:noProof/>
          <w:sz w:val="20"/>
          <w:szCs w:val="24"/>
        </w:rPr>
        <w:t>3</w:t>
      </w:r>
      <w:r w:rsidR="00242090" w:rsidRPr="0017349E">
        <w:rPr>
          <w:rFonts w:ascii="Times New Roman" w:hAnsi="Times New Roman" w:cs="Times New Roman"/>
          <w:sz w:val="20"/>
          <w:szCs w:val="24"/>
        </w:rPr>
        <w:fldChar w:fldCharType="end"/>
      </w:r>
      <w:r w:rsidRPr="0017349E">
        <w:rPr>
          <w:rFonts w:ascii="Times New Roman" w:hAnsi="Times New Roman" w:cs="Times New Roman"/>
          <w:sz w:val="20"/>
          <w:szCs w:val="24"/>
        </w:rPr>
        <w:t>: Product &amp; Service Category</w:t>
      </w:r>
      <w:bookmarkEnd w:id="40"/>
    </w:p>
    <w:p w14:paraId="3D1D5EFA" w14:textId="77777777" w:rsidR="009F67B9" w:rsidRPr="006B5C20" w:rsidRDefault="007E7EEE" w:rsidP="00C9182B">
      <w:pPr>
        <w:pStyle w:val="Heading4"/>
        <w:numPr>
          <w:ilvl w:val="0"/>
          <w:numId w:val="61"/>
        </w:numPr>
        <w:spacing w:before="100" w:beforeAutospacing="1" w:after="100" w:afterAutospacing="1" w:line="25" w:lineRule="atLeast"/>
        <w:jc w:val="both"/>
        <w:rPr>
          <w:rFonts w:ascii="Times New Roman" w:hAnsi="Times New Roman" w:cs="Times New Roman"/>
          <w:sz w:val="24"/>
          <w:szCs w:val="24"/>
        </w:rPr>
      </w:pPr>
      <w:bookmarkStart w:id="41" w:name="_Toc13092274"/>
      <w:r w:rsidRPr="006B5C20">
        <w:rPr>
          <w:rFonts w:ascii="Times New Roman" w:hAnsi="Times New Roman" w:cs="Times New Roman"/>
          <w:sz w:val="24"/>
          <w:szCs w:val="24"/>
        </w:rPr>
        <w:t>Services offered by Bank Asia Limited</w:t>
      </w:r>
      <w:bookmarkEnd w:id="41"/>
    </w:p>
    <w:p w14:paraId="2AD16F2B" w14:textId="77777777" w:rsidR="00A11E97" w:rsidRPr="006B5C20" w:rsidRDefault="00274D2A"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42" w:name="_Toc13092275"/>
      <w:r w:rsidRPr="006B5C20">
        <w:rPr>
          <w:rFonts w:ascii="Times New Roman" w:hAnsi="Times New Roman" w:cs="Times New Roman"/>
          <w:szCs w:val="24"/>
        </w:rPr>
        <w:t>Savings Account</w:t>
      </w:r>
      <w:bookmarkEnd w:id="42"/>
    </w:p>
    <w:p w14:paraId="3FA29000" w14:textId="77777777" w:rsidR="002954EC" w:rsidRPr="002954EC" w:rsidRDefault="00622DB4" w:rsidP="002954EC">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Only an individual can open this sort of account and it is an </w:t>
      </w:r>
      <w:proofErr w:type="gramStart"/>
      <w:r w:rsidRPr="006B5C20">
        <w:rPr>
          <w:rFonts w:ascii="Times New Roman" w:hAnsi="Times New Roman" w:cs="Times New Roman"/>
          <w:sz w:val="24"/>
          <w:szCs w:val="24"/>
        </w:rPr>
        <w:t>interest bearing</w:t>
      </w:r>
      <w:proofErr w:type="gramEnd"/>
      <w:r w:rsidRPr="006B5C20">
        <w:rPr>
          <w:rFonts w:ascii="Times New Roman" w:hAnsi="Times New Roman" w:cs="Times New Roman"/>
          <w:sz w:val="24"/>
          <w:szCs w:val="24"/>
        </w:rPr>
        <w:t xml:space="preserve"> account. Interest rate is charged to the record on quarterly basis. </w:t>
      </w:r>
      <w:r w:rsidR="00246AAF" w:rsidRPr="006B5C20">
        <w:rPr>
          <w:rFonts w:ascii="Times New Roman" w:hAnsi="Times New Roman" w:cs="Times New Roman"/>
          <w:sz w:val="24"/>
          <w:szCs w:val="24"/>
        </w:rPr>
        <w:t xml:space="preserve">This account is aimed to help consumers to save their </w:t>
      </w:r>
      <w:proofErr w:type="gramStart"/>
      <w:r w:rsidR="00246AAF" w:rsidRPr="006B5C20">
        <w:rPr>
          <w:rFonts w:ascii="Times New Roman" w:hAnsi="Times New Roman" w:cs="Times New Roman"/>
          <w:sz w:val="24"/>
          <w:szCs w:val="24"/>
        </w:rPr>
        <w:t>hard earned</w:t>
      </w:r>
      <w:proofErr w:type="gramEnd"/>
      <w:r w:rsidR="00246AAF" w:rsidRPr="006B5C20">
        <w:rPr>
          <w:rFonts w:ascii="Times New Roman" w:hAnsi="Times New Roman" w:cs="Times New Roman"/>
          <w:sz w:val="24"/>
          <w:szCs w:val="24"/>
        </w:rPr>
        <w:t xml:space="preserve"> money in local</w:t>
      </w:r>
      <w:r w:rsidR="0017349E">
        <w:rPr>
          <w:rFonts w:ascii="Times New Roman" w:hAnsi="Times New Roman" w:cs="Times New Roman"/>
          <w:sz w:val="24"/>
          <w:szCs w:val="24"/>
        </w:rPr>
        <w:t xml:space="preserve"> currency for a secured future.</w:t>
      </w:r>
    </w:p>
    <w:p w14:paraId="5A7B1F7F" w14:textId="77777777" w:rsidR="00BE499B" w:rsidRPr="002A11AF" w:rsidRDefault="00246AAF" w:rsidP="00101791">
      <w:pPr>
        <w:pStyle w:val="Heading6"/>
        <w:spacing w:before="100" w:beforeAutospacing="1" w:after="100" w:afterAutospacing="1" w:line="25" w:lineRule="atLeast"/>
        <w:jc w:val="both"/>
        <w:rPr>
          <w:rFonts w:ascii="Times New Roman" w:hAnsi="Times New Roman" w:cs="Times New Roman"/>
          <w:sz w:val="24"/>
          <w:szCs w:val="24"/>
          <w:u w:val="single"/>
        </w:rPr>
      </w:pPr>
      <w:bookmarkStart w:id="43" w:name="_Toc13092276"/>
      <w:r w:rsidRPr="006B5C20">
        <w:rPr>
          <w:rFonts w:ascii="Times New Roman" w:hAnsi="Times New Roman" w:cs="Times New Roman"/>
          <w:sz w:val="24"/>
          <w:szCs w:val="24"/>
          <w:u w:val="single"/>
        </w:rPr>
        <w:lastRenderedPageBreak/>
        <w:t>Product Description and Feature:</w:t>
      </w:r>
      <w:bookmarkEnd w:id="43"/>
    </w:p>
    <w:tbl>
      <w:tblPr>
        <w:tblStyle w:val="TableGrid"/>
        <w:tblW w:w="8430" w:type="dxa"/>
        <w:tblInd w:w="468" w:type="dxa"/>
        <w:tblLayout w:type="fixed"/>
        <w:tblLook w:val="04A0" w:firstRow="1" w:lastRow="0" w:firstColumn="1" w:lastColumn="0" w:noHBand="0" w:noVBand="1"/>
      </w:tblPr>
      <w:tblGrid>
        <w:gridCol w:w="3998"/>
        <w:gridCol w:w="4432"/>
      </w:tblGrid>
      <w:tr w:rsidR="006E4F2E" w:rsidRPr="002954EC" w14:paraId="4862DF4E" w14:textId="77777777" w:rsidTr="002954EC">
        <w:trPr>
          <w:trHeight w:val="620"/>
        </w:trPr>
        <w:tc>
          <w:tcPr>
            <w:tcW w:w="3998" w:type="dxa"/>
          </w:tcPr>
          <w:p w14:paraId="407440A0" w14:textId="77777777" w:rsidR="006E4F2E" w:rsidRPr="002954EC" w:rsidRDefault="006E4F2E"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44" w:name="_Toc13092277"/>
            <w:r w:rsidRPr="002954EC">
              <w:rPr>
                <w:rStyle w:val="Strong"/>
                <w:rFonts w:ascii="Times New Roman" w:hAnsi="Times New Roman" w:cs="Times New Roman"/>
                <w:b/>
                <w:i w:val="0"/>
                <w:sz w:val="20"/>
                <w:szCs w:val="20"/>
              </w:rPr>
              <w:t>Eligibility</w:t>
            </w:r>
            <w:bookmarkEnd w:id="44"/>
            <w:r w:rsidRPr="002954EC">
              <w:rPr>
                <w:rStyle w:val="Strong"/>
                <w:rFonts w:ascii="Times New Roman" w:hAnsi="Times New Roman" w:cs="Times New Roman"/>
                <w:b/>
                <w:i w:val="0"/>
                <w:sz w:val="20"/>
                <w:szCs w:val="20"/>
              </w:rPr>
              <w:t xml:space="preserve"> </w:t>
            </w:r>
          </w:p>
        </w:tc>
        <w:tc>
          <w:tcPr>
            <w:tcW w:w="4432" w:type="dxa"/>
            <w:vAlign w:val="center"/>
          </w:tcPr>
          <w:p w14:paraId="46E00CC5" w14:textId="77777777" w:rsidR="006E4F2E" w:rsidRPr="002954EC" w:rsidRDefault="00A56A0E" w:rsidP="00C9182B">
            <w:pPr>
              <w:pStyle w:val="ListParagraph"/>
              <w:numPr>
                <w:ilvl w:val="0"/>
                <w:numId w:val="41"/>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Any resident Bangladeshi individuals</w:t>
            </w:r>
          </w:p>
          <w:p w14:paraId="1C56C8D2" w14:textId="77777777" w:rsidR="00A56A0E" w:rsidRPr="002954EC" w:rsidRDefault="00A56A0E" w:rsidP="00C9182B">
            <w:pPr>
              <w:pStyle w:val="ListParagraph"/>
              <w:numPr>
                <w:ilvl w:val="0"/>
                <w:numId w:val="41"/>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Age is 18+</w:t>
            </w:r>
          </w:p>
        </w:tc>
      </w:tr>
      <w:tr w:rsidR="006E4F2E" w:rsidRPr="002954EC" w14:paraId="36D30EA5" w14:textId="77777777" w:rsidTr="002954EC">
        <w:trPr>
          <w:trHeight w:val="564"/>
        </w:trPr>
        <w:tc>
          <w:tcPr>
            <w:tcW w:w="3998" w:type="dxa"/>
          </w:tcPr>
          <w:p w14:paraId="141D83F6" w14:textId="77777777" w:rsidR="006E4F2E" w:rsidRPr="002954EC" w:rsidRDefault="00A56A0E"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45" w:name="_Toc13092278"/>
            <w:r w:rsidRPr="002954EC">
              <w:rPr>
                <w:rStyle w:val="Strong"/>
                <w:rFonts w:ascii="Times New Roman" w:hAnsi="Times New Roman" w:cs="Times New Roman"/>
                <w:b/>
                <w:i w:val="0"/>
                <w:sz w:val="20"/>
                <w:szCs w:val="20"/>
              </w:rPr>
              <w:t>Identification Documents</w:t>
            </w:r>
            <w:bookmarkEnd w:id="45"/>
          </w:p>
        </w:tc>
        <w:tc>
          <w:tcPr>
            <w:tcW w:w="4432" w:type="dxa"/>
            <w:vAlign w:val="center"/>
          </w:tcPr>
          <w:p w14:paraId="4B5C38ED" w14:textId="77777777" w:rsidR="006E4F2E" w:rsidRPr="002954EC" w:rsidRDefault="00A56A0E" w:rsidP="00C9182B">
            <w:pPr>
              <w:pStyle w:val="ListParagraph"/>
              <w:numPr>
                <w:ilvl w:val="0"/>
                <w:numId w:val="42"/>
              </w:numPr>
              <w:spacing w:before="100" w:beforeAutospacing="1" w:after="100" w:afterAutospacing="1" w:line="25" w:lineRule="atLeast"/>
              <w:jc w:val="both"/>
              <w:rPr>
                <w:rFonts w:ascii="Times New Roman" w:hAnsi="Times New Roman" w:cs="Times New Roman"/>
                <w:sz w:val="20"/>
                <w:szCs w:val="20"/>
                <w:u w:val="single"/>
              </w:rPr>
            </w:pPr>
            <w:r w:rsidRPr="002954EC">
              <w:rPr>
                <w:rFonts w:ascii="Times New Roman" w:hAnsi="Times New Roman" w:cs="Times New Roman"/>
                <w:sz w:val="20"/>
                <w:szCs w:val="20"/>
              </w:rPr>
              <w:t>Complete account opening form</w:t>
            </w:r>
          </w:p>
          <w:p w14:paraId="2C00BDA8" w14:textId="77777777" w:rsidR="00A56A0E" w:rsidRPr="002954EC" w:rsidRDefault="00A56A0E" w:rsidP="00C9182B">
            <w:pPr>
              <w:pStyle w:val="ListParagraph"/>
              <w:numPr>
                <w:ilvl w:val="0"/>
                <w:numId w:val="42"/>
              </w:numPr>
              <w:spacing w:before="100" w:beforeAutospacing="1" w:after="100" w:afterAutospacing="1" w:line="25" w:lineRule="atLeast"/>
              <w:jc w:val="both"/>
              <w:rPr>
                <w:rFonts w:ascii="Times New Roman" w:hAnsi="Times New Roman" w:cs="Times New Roman"/>
                <w:sz w:val="20"/>
                <w:szCs w:val="20"/>
                <w:u w:val="single"/>
              </w:rPr>
            </w:pPr>
            <w:r w:rsidRPr="002954EC">
              <w:rPr>
                <w:rFonts w:ascii="Times New Roman" w:hAnsi="Times New Roman" w:cs="Times New Roman"/>
                <w:sz w:val="20"/>
                <w:szCs w:val="20"/>
              </w:rPr>
              <w:t>Complete KYC form</w:t>
            </w:r>
          </w:p>
          <w:p w14:paraId="33789C8A" w14:textId="77777777" w:rsidR="00A56A0E" w:rsidRPr="002954EC" w:rsidRDefault="00A56A0E" w:rsidP="00C9182B">
            <w:pPr>
              <w:pStyle w:val="ListParagraph"/>
              <w:numPr>
                <w:ilvl w:val="0"/>
                <w:numId w:val="42"/>
              </w:numPr>
              <w:spacing w:before="100" w:beforeAutospacing="1" w:after="100" w:afterAutospacing="1" w:line="25" w:lineRule="atLeast"/>
              <w:jc w:val="both"/>
              <w:rPr>
                <w:rFonts w:ascii="Times New Roman" w:hAnsi="Times New Roman" w:cs="Times New Roman"/>
                <w:sz w:val="20"/>
                <w:szCs w:val="20"/>
                <w:u w:val="single"/>
              </w:rPr>
            </w:pPr>
            <w:r w:rsidRPr="002954EC">
              <w:rPr>
                <w:rFonts w:ascii="Times New Roman" w:hAnsi="Times New Roman" w:cs="Times New Roman"/>
                <w:sz w:val="20"/>
                <w:szCs w:val="20"/>
              </w:rPr>
              <w:t>Complete Customer Information Form</w:t>
            </w:r>
          </w:p>
          <w:p w14:paraId="351A310D" w14:textId="77777777" w:rsidR="00A56A0E" w:rsidRPr="002954EC" w:rsidRDefault="00A56A0E" w:rsidP="00C9182B">
            <w:pPr>
              <w:pStyle w:val="ListParagraph"/>
              <w:numPr>
                <w:ilvl w:val="0"/>
                <w:numId w:val="42"/>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Complete Transaction Profile Form</w:t>
            </w:r>
          </w:p>
          <w:p w14:paraId="48D88E2C" w14:textId="77777777" w:rsidR="00A56A0E" w:rsidRPr="002954EC" w:rsidRDefault="00A56A0E" w:rsidP="00C9182B">
            <w:pPr>
              <w:pStyle w:val="ListParagraph"/>
              <w:numPr>
                <w:ilvl w:val="0"/>
                <w:numId w:val="42"/>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Photocopy of NID/Passport/Driving License/Utility Bill copy</w:t>
            </w:r>
          </w:p>
        </w:tc>
      </w:tr>
      <w:tr w:rsidR="006E4F2E" w:rsidRPr="002954EC" w14:paraId="4972BD2C" w14:textId="77777777" w:rsidTr="002954EC">
        <w:trPr>
          <w:trHeight w:val="645"/>
        </w:trPr>
        <w:tc>
          <w:tcPr>
            <w:tcW w:w="3998" w:type="dxa"/>
          </w:tcPr>
          <w:p w14:paraId="59E58F8E" w14:textId="77777777" w:rsidR="006E4F2E" w:rsidRPr="002954EC" w:rsidRDefault="00A56A0E"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46" w:name="_Toc13092279"/>
            <w:r w:rsidRPr="002954EC">
              <w:rPr>
                <w:rStyle w:val="Strong"/>
                <w:rFonts w:ascii="Times New Roman" w:hAnsi="Times New Roman" w:cs="Times New Roman"/>
                <w:b/>
                <w:i w:val="0"/>
                <w:sz w:val="20"/>
                <w:szCs w:val="20"/>
              </w:rPr>
              <w:t>Availability</w:t>
            </w:r>
            <w:bookmarkEnd w:id="46"/>
            <w:r w:rsidRPr="002954EC">
              <w:rPr>
                <w:rStyle w:val="Strong"/>
                <w:rFonts w:ascii="Times New Roman" w:hAnsi="Times New Roman" w:cs="Times New Roman"/>
                <w:b/>
                <w:i w:val="0"/>
                <w:sz w:val="20"/>
                <w:szCs w:val="20"/>
              </w:rPr>
              <w:t xml:space="preserve"> </w:t>
            </w:r>
          </w:p>
        </w:tc>
        <w:tc>
          <w:tcPr>
            <w:tcW w:w="4432" w:type="dxa"/>
            <w:vAlign w:val="center"/>
          </w:tcPr>
          <w:p w14:paraId="56C11C97" w14:textId="77777777" w:rsidR="006E4F2E" w:rsidRPr="002954EC" w:rsidRDefault="00693009"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All Bank Asia limited Branches</w:t>
            </w:r>
          </w:p>
        </w:tc>
      </w:tr>
      <w:tr w:rsidR="006E4F2E" w:rsidRPr="002954EC" w14:paraId="71C989E7" w14:textId="77777777" w:rsidTr="002954EC">
        <w:trPr>
          <w:trHeight w:val="704"/>
        </w:trPr>
        <w:tc>
          <w:tcPr>
            <w:tcW w:w="3998" w:type="dxa"/>
          </w:tcPr>
          <w:p w14:paraId="51D0258A" w14:textId="77777777" w:rsidR="006E4F2E" w:rsidRPr="002954EC" w:rsidRDefault="00693009"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47" w:name="_Toc13092280"/>
            <w:r w:rsidRPr="002954EC">
              <w:rPr>
                <w:rStyle w:val="Strong"/>
                <w:rFonts w:ascii="Times New Roman" w:hAnsi="Times New Roman" w:cs="Times New Roman"/>
                <w:b/>
                <w:i w:val="0"/>
                <w:sz w:val="20"/>
                <w:szCs w:val="20"/>
              </w:rPr>
              <w:t>Currency</w:t>
            </w:r>
            <w:bookmarkEnd w:id="47"/>
            <w:r w:rsidRPr="002954EC">
              <w:rPr>
                <w:rStyle w:val="Strong"/>
                <w:rFonts w:ascii="Times New Roman" w:hAnsi="Times New Roman" w:cs="Times New Roman"/>
                <w:b/>
                <w:i w:val="0"/>
                <w:sz w:val="20"/>
                <w:szCs w:val="20"/>
              </w:rPr>
              <w:t xml:space="preserve"> </w:t>
            </w:r>
          </w:p>
        </w:tc>
        <w:tc>
          <w:tcPr>
            <w:tcW w:w="4432" w:type="dxa"/>
            <w:vAlign w:val="center"/>
          </w:tcPr>
          <w:p w14:paraId="393CEFD5" w14:textId="77777777" w:rsidR="006E4F2E" w:rsidRPr="002954EC" w:rsidRDefault="00693009"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BDT (Taka)</w:t>
            </w:r>
          </w:p>
        </w:tc>
      </w:tr>
      <w:tr w:rsidR="006E4F2E" w:rsidRPr="002954EC" w14:paraId="2E43FDD6" w14:textId="77777777" w:rsidTr="002954EC">
        <w:trPr>
          <w:trHeight w:val="974"/>
        </w:trPr>
        <w:tc>
          <w:tcPr>
            <w:tcW w:w="3998" w:type="dxa"/>
          </w:tcPr>
          <w:p w14:paraId="5BBC66B7" w14:textId="77777777" w:rsidR="006E4F2E" w:rsidRPr="002954EC" w:rsidRDefault="00693009"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48" w:name="_Toc13092281"/>
            <w:r w:rsidRPr="002954EC">
              <w:rPr>
                <w:rStyle w:val="Strong"/>
                <w:rFonts w:ascii="Times New Roman" w:hAnsi="Times New Roman" w:cs="Times New Roman"/>
                <w:b/>
                <w:i w:val="0"/>
                <w:sz w:val="20"/>
                <w:szCs w:val="20"/>
              </w:rPr>
              <w:t>Individual/Joint Applicant Option</w:t>
            </w:r>
            <w:bookmarkEnd w:id="48"/>
          </w:p>
        </w:tc>
        <w:tc>
          <w:tcPr>
            <w:tcW w:w="4432" w:type="dxa"/>
            <w:vAlign w:val="center"/>
          </w:tcPr>
          <w:p w14:paraId="65BD67CD" w14:textId="77777777" w:rsidR="006E4F2E" w:rsidRPr="002954EC" w:rsidRDefault="00693009"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The account can be opened by jointly subject to the resident being the sole operator or jointly the resident or non-resident.</w:t>
            </w:r>
          </w:p>
        </w:tc>
      </w:tr>
      <w:tr w:rsidR="006E4F2E" w:rsidRPr="002954EC" w14:paraId="7B6DDF94" w14:textId="77777777" w:rsidTr="002954EC">
        <w:trPr>
          <w:trHeight w:val="730"/>
        </w:trPr>
        <w:tc>
          <w:tcPr>
            <w:tcW w:w="3998" w:type="dxa"/>
          </w:tcPr>
          <w:p w14:paraId="016DD6D5" w14:textId="77777777" w:rsidR="006E4F2E" w:rsidRPr="002954EC" w:rsidRDefault="00693009"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49" w:name="_Toc13092282"/>
            <w:r w:rsidRPr="002954EC">
              <w:rPr>
                <w:rStyle w:val="Strong"/>
                <w:rFonts w:ascii="Times New Roman" w:hAnsi="Times New Roman" w:cs="Times New Roman"/>
                <w:b/>
                <w:i w:val="0"/>
                <w:sz w:val="20"/>
                <w:szCs w:val="20"/>
              </w:rPr>
              <w:t>Minimum/Initial Deposit</w:t>
            </w:r>
            <w:bookmarkEnd w:id="49"/>
          </w:p>
        </w:tc>
        <w:tc>
          <w:tcPr>
            <w:tcW w:w="4432" w:type="dxa"/>
            <w:vAlign w:val="center"/>
          </w:tcPr>
          <w:p w14:paraId="6DD765EB" w14:textId="77777777" w:rsidR="006E4F2E" w:rsidRPr="002954EC" w:rsidRDefault="00693009"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BDT 1000 during opening the account</w:t>
            </w:r>
          </w:p>
        </w:tc>
      </w:tr>
      <w:tr w:rsidR="006E4F2E" w:rsidRPr="002954EC" w14:paraId="6B0E030F" w14:textId="77777777" w:rsidTr="002954EC">
        <w:trPr>
          <w:trHeight w:val="811"/>
        </w:trPr>
        <w:tc>
          <w:tcPr>
            <w:tcW w:w="3998" w:type="dxa"/>
          </w:tcPr>
          <w:p w14:paraId="41273C35" w14:textId="77777777" w:rsidR="006E4F2E" w:rsidRPr="002954EC" w:rsidRDefault="00693009"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0" w:name="_Toc13092283"/>
            <w:r w:rsidRPr="002954EC">
              <w:rPr>
                <w:rStyle w:val="Strong"/>
                <w:rFonts w:ascii="Times New Roman" w:hAnsi="Times New Roman" w:cs="Times New Roman"/>
                <w:b/>
                <w:i w:val="0"/>
                <w:sz w:val="20"/>
                <w:szCs w:val="20"/>
              </w:rPr>
              <w:t>Debit and Credit Policy</w:t>
            </w:r>
            <w:bookmarkEnd w:id="50"/>
          </w:p>
        </w:tc>
        <w:tc>
          <w:tcPr>
            <w:tcW w:w="4432" w:type="dxa"/>
            <w:vAlign w:val="center"/>
          </w:tcPr>
          <w:p w14:paraId="193D9872" w14:textId="77777777" w:rsidR="006E4F2E" w:rsidRPr="002954EC" w:rsidRDefault="00693009"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As per Bangladesh Bank’s guidelines.</w:t>
            </w:r>
          </w:p>
        </w:tc>
      </w:tr>
      <w:tr w:rsidR="006E4F2E" w:rsidRPr="002954EC" w14:paraId="29B955CE" w14:textId="77777777" w:rsidTr="002954EC">
        <w:trPr>
          <w:trHeight w:val="645"/>
        </w:trPr>
        <w:tc>
          <w:tcPr>
            <w:tcW w:w="3998" w:type="dxa"/>
          </w:tcPr>
          <w:p w14:paraId="139858C1" w14:textId="77777777" w:rsidR="006E4F2E" w:rsidRPr="002954EC" w:rsidRDefault="00693009"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1" w:name="_Toc13092284"/>
            <w:r w:rsidRPr="002954EC">
              <w:rPr>
                <w:rStyle w:val="Strong"/>
                <w:rFonts w:ascii="Times New Roman" w:hAnsi="Times New Roman" w:cs="Times New Roman"/>
                <w:b/>
                <w:i w:val="0"/>
                <w:sz w:val="20"/>
                <w:szCs w:val="20"/>
              </w:rPr>
              <w:t>Fees and charges</w:t>
            </w:r>
            <w:bookmarkEnd w:id="51"/>
          </w:p>
        </w:tc>
        <w:tc>
          <w:tcPr>
            <w:tcW w:w="4432" w:type="dxa"/>
            <w:vAlign w:val="center"/>
          </w:tcPr>
          <w:p w14:paraId="569192CB" w14:textId="77777777" w:rsidR="006E4F2E" w:rsidRPr="002954EC" w:rsidRDefault="001E124F"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 xml:space="preserve">In case of closing the </w:t>
            </w:r>
            <w:r w:rsidR="009741E0" w:rsidRPr="002954EC">
              <w:rPr>
                <w:rFonts w:ascii="Times New Roman" w:hAnsi="Times New Roman" w:cs="Times New Roman"/>
                <w:sz w:val="20"/>
                <w:szCs w:val="20"/>
              </w:rPr>
              <w:t>account then the account holder needs</w:t>
            </w:r>
            <w:r w:rsidRPr="002954EC">
              <w:rPr>
                <w:rFonts w:ascii="Times New Roman" w:hAnsi="Times New Roman" w:cs="Times New Roman"/>
                <w:sz w:val="20"/>
                <w:szCs w:val="20"/>
              </w:rPr>
              <w:t xml:space="preserve"> to pay BDT 200.</w:t>
            </w:r>
          </w:p>
        </w:tc>
      </w:tr>
      <w:tr w:rsidR="006E4F2E" w:rsidRPr="002954EC" w14:paraId="1F58FA5D" w14:textId="77777777" w:rsidTr="002954EC">
        <w:trPr>
          <w:trHeight w:val="730"/>
        </w:trPr>
        <w:tc>
          <w:tcPr>
            <w:tcW w:w="3998" w:type="dxa"/>
          </w:tcPr>
          <w:p w14:paraId="461D946E" w14:textId="77777777" w:rsidR="006E4F2E" w:rsidRPr="002954EC" w:rsidRDefault="00693009"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2" w:name="_Toc13092285"/>
            <w:r w:rsidRPr="002954EC">
              <w:rPr>
                <w:rStyle w:val="Strong"/>
                <w:rFonts w:ascii="Times New Roman" w:hAnsi="Times New Roman" w:cs="Times New Roman"/>
                <w:b/>
                <w:i w:val="0"/>
                <w:sz w:val="20"/>
                <w:szCs w:val="20"/>
              </w:rPr>
              <w:t>Cheque Book</w:t>
            </w:r>
            <w:bookmarkEnd w:id="52"/>
          </w:p>
        </w:tc>
        <w:tc>
          <w:tcPr>
            <w:tcW w:w="4432" w:type="dxa"/>
            <w:vAlign w:val="center"/>
          </w:tcPr>
          <w:p w14:paraId="77D41C92" w14:textId="77777777" w:rsidR="006E4F2E" w:rsidRPr="002954EC" w:rsidRDefault="00693009"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Available. Free for new account holder</w:t>
            </w:r>
          </w:p>
        </w:tc>
      </w:tr>
      <w:tr w:rsidR="006E4F2E" w:rsidRPr="002954EC" w14:paraId="48A1BA59" w14:textId="77777777" w:rsidTr="002954EC">
        <w:trPr>
          <w:trHeight w:val="894"/>
        </w:trPr>
        <w:tc>
          <w:tcPr>
            <w:tcW w:w="3998" w:type="dxa"/>
          </w:tcPr>
          <w:p w14:paraId="338975DD" w14:textId="77777777" w:rsidR="006E4F2E" w:rsidRPr="002954EC" w:rsidRDefault="00FB4C6D"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3" w:name="_Toc13092286"/>
            <w:r w:rsidRPr="002954EC">
              <w:rPr>
                <w:rStyle w:val="Strong"/>
                <w:rFonts w:ascii="Times New Roman" w:hAnsi="Times New Roman" w:cs="Times New Roman"/>
                <w:b/>
                <w:i w:val="0"/>
                <w:sz w:val="20"/>
                <w:szCs w:val="20"/>
              </w:rPr>
              <w:t>Debit Card</w:t>
            </w:r>
            <w:bookmarkEnd w:id="53"/>
          </w:p>
        </w:tc>
        <w:tc>
          <w:tcPr>
            <w:tcW w:w="4432" w:type="dxa"/>
            <w:vAlign w:val="center"/>
          </w:tcPr>
          <w:p w14:paraId="3B7B5BFA" w14:textId="77777777" w:rsidR="006E4F2E" w:rsidRPr="002954EC" w:rsidRDefault="00FB4C6D" w:rsidP="00C9182B">
            <w:pPr>
              <w:pStyle w:val="ListParagraph"/>
              <w:numPr>
                <w:ilvl w:val="0"/>
                <w:numId w:val="43"/>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Provide the visa debit card</w:t>
            </w:r>
          </w:p>
          <w:p w14:paraId="0684649C" w14:textId="77777777" w:rsidR="00FB4C6D" w:rsidRPr="002954EC" w:rsidRDefault="00FB4C6D" w:rsidP="00C9182B">
            <w:pPr>
              <w:pStyle w:val="ListParagraph"/>
              <w:numPr>
                <w:ilvl w:val="0"/>
                <w:numId w:val="43"/>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Free for new account holder</w:t>
            </w:r>
          </w:p>
          <w:p w14:paraId="20145F88" w14:textId="77777777" w:rsidR="00FB4C6D" w:rsidRPr="002954EC" w:rsidRDefault="00FB4C6D" w:rsidP="00C9182B">
            <w:pPr>
              <w:pStyle w:val="ListParagraph"/>
              <w:numPr>
                <w:ilvl w:val="0"/>
                <w:numId w:val="43"/>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Micro-Chip based</w:t>
            </w:r>
          </w:p>
        </w:tc>
      </w:tr>
      <w:tr w:rsidR="006E4F2E" w:rsidRPr="002954EC" w14:paraId="3463E05D" w14:textId="77777777" w:rsidTr="002954EC">
        <w:trPr>
          <w:trHeight w:val="564"/>
        </w:trPr>
        <w:tc>
          <w:tcPr>
            <w:tcW w:w="3998" w:type="dxa"/>
          </w:tcPr>
          <w:p w14:paraId="7F76CF48" w14:textId="77777777" w:rsidR="006E4F2E" w:rsidRPr="002954EC" w:rsidRDefault="00FB4C6D"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4" w:name="_Toc13092287"/>
            <w:r w:rsidRPr="002954EC">
              <w:rPr>
                <w:rStyle w:val="Strong"/>
                <w:rFonts w:ascii="Times New Roman" w:hAnsi="Times New Roman" w:cs="Times New Roman"/>
                <w:b/>
                <w:i w:val="0"/>
                <w:sz w:val="20"/>
                <w:szCs w:val="20"/>
              </w:rPr>
              <w:t>ATM Transaction Limit</w:t>
            </w:r>
            <w:bookmarkEnd w:id="54"/>
          </w:p>
        </w:tc>
        <w:tc>
          <w:tcPr>
            <w:tcW w:w="4432" w:type="dxa"/>
            <w:vAlign w:val="center"/>
          </w:tcPr>
          <w:p w14:paraId="0BFAED07" w14:textId="77777777" w:rsidR="006E4F2E" w:rsidRPr="002954EC" w:rsidRDefault="00FB4C6D"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As per ATM policy</w:t>
            </w:r>
          </w:p>
        </w:tc>
      </w:tr>
      <w:tr w:rsidR="006E4F2E" w:rsidRPr="002954EC" w14:paraId="36DED0D0" w14:textId="77777777" w:rsidTr="002954EC">
        <w:trPr>
          <w:trHeight w:val="836"/>
        </w:trPr>
        <w:tc>
          <w:tcPr>
            <w:tcW w:w="3998" w:type="dxa"/>
          </w:tcPr>
          <w:p w14:paraId="76A319D0" w14:textId="77777777" w:rsidR="006E4F2E" w:rsidRPr="002954EC" w:rsidRDefault="00FB4C6D"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5" w:name="_Toc13092288"/>
            <w:r w:rsidRPr="002954EC">
              <w:rPr>
                <w:rStyle w:val="Strong"/>
                <w:rFonts w:ascii="Times New Roman" w:hAnsi="Times New Roman" w:cs="Times New Roman"/>
                <w:b/>
                <w:i w:val="0"/>
                <w:sz w:val="20"/>
                <w:szCs w:val="20"/>
              </w:rPr>
              <w:t>Bank Statement Frequency</w:t>
            </w:r>
            <w:bookmarkEnd w:id="55"/>
          </w:p>
        </w:tc>
        <w:tc>
          <w:tcPr>
            <w:tcW w:w="4432" w:type="dxa"/>
            <w:vAlign w:val="center"/>
          </w:tcPr>
          <w:p w14:paraId="6A222C15" w14:textId="77777777" w:rsidR="006E4F2E" w:rsidRPr="002954EC" w:rsidRDefault="00AA4C28" w:rsidP="00C9182B">
            <w:pPr>
              <w:pStyle w:val="ListParagraph"/>
              <w:numPr>
                <w:ilvl w:val="0"/>
                <w:numId w:val="44"/>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Half-Yearly</w:t>
            </w:r>
          </w:p>
          <w:p w14:paraId="3C0214A5" w14:textId="77777777" w:rsidR="00AA4C28" w:rsidRPr="002954EC" w:rsidRDefault="00AA4C28" w:rsidP="00C9182B">
            <w:pPr>
              <w:pStyle w:val="ListParagraph"/>
              <w:numPr>
                <w:ilvl w:val="0"/>
                <w:numId w:val="44"/>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No charges for them who is having their account on the same branch</w:t>
            </w:r>
          </w:p>
        </w:tc>
      </w:tr>
      <w:tr w:rsidR="006E4F2E" w:rsidRPr="002954EC" w14:paraId="083A8FA7" w14:textId="77777777" w:rsidTr="002954EC">
        <w:trPr>
          <w:trHeight w:val="645"/>
        </w:trPr>
        <w:tc>
          <w:tcPr>
            <w:tcW w:w="3998" w:type="dxa"/>
          </w:tcPr>
          <w:p w14:paraId="1CFD915C" w14:textId="77777777" w:rsidR="006E4F2E" w:rsidRPr="002954EC" w:rsidRDefault="00AA4C28"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6" w:name="_Toc13092289"/>
            <w:r w:rsidRPr="002954EC">
              <w:rPr>
                <w:rStyle w:val="Strong"/>
                <w:rFonts w:ascii="Times New Roman" w:hAnsi="Times New Roman" w:cs="Times New Roman"/>
                <w:b/>
                <w:i w:val="0"/>
                <w:sz w:val="20"/>
                <w:szCs w:val="20"/>
              </w:rPr>
              <w:t>Dormancy</w:t>
            </w:r>
            <w:bookmarkEnd w:id="56"/>
            <w:r w:rsidRPr="002954EC">
              <w:rPr>
                <w:rStyle w:val="Strong"/>
                <w:rFonts w:ascii="Times New Roman" w:hAnsi="Times New Roman" w:cs="Times New Roman"/>
                <w:b/>
                <w:i w:val="0"/>
                <w:sz w:val="20"/>
                <w:szCs w:val="20"/>
              </w:rPr>
              <w:t xml:space="preserve"> </w:t>
            </w:r>
          </w:p>
        </w:tc>
        <w:tc>
          <w:tcPr>
            <w:tcW w:w="4432" w:type="dxa"/>
            <w:vAlign w:val="center"/>
          </w:tcPr>
          <w:p w14:paraId="46BE2913" w14:textId="77777777" w:rsidR="006E4F2E" w:rsidRPr="002954EC" w:rsidRDefault="00AA4C28"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The account will be dormant if the account holder not doing transaction for 1 (One) year.</w:t>
            </w:r>
          </w:p>
        </w:tc>
      </w:tr>
      <w:tr w:rsidR="006E4F2E" w:rsidRPr="002954EC" w14:paraId="5B46CC69" w14:textId="77777777" w:rsidTr="002954EC">
        <w:trPr>
          <w:trHeight w:val="730"/>
        </w:trPr>
        <w:tc>
          <w:tcPr>
            <w:tcW w:w="3998" w:type="dxa"/>
          </w:tcPr>
          <w:p w14:paraId="49A5B3AA" w14:textId="77777777" w:rsidR="006E4F2E" w:rsidRPr="002954EC" w:rsidRDefault="00AA4C28" w:rsidP="00C9182B">
            <w:pPr>
              <w:pStyle w:val="Heading6"/>
              <w:numPr>
                <w:ilvl w:val="0"/>
                <w:numId w:val="40"/>
              </w:numPr>
              <w:spacing w:before="100" w:beforeAutospacing="1" w:after="100" w:afterAutospacing="1" w:line="25" w:lineRule="atLeast"/>
              <w:jc w:val="both"/>
              <w:outlineLvl w:val="5"/>
              <w:rPr>
                <w:rStyle w:val="Strong"/>
                <w:rFonts w:ascii="Times New Roman" w:hAnsi="Times New Roman" w:cs="Times New Roman"/>
                <w:b/>
                <w:i w:val="0"/>
                <w:sz w:val="20"/>
                <w:szCs w:val="20"/>
              </w:rPr>
            </w:pPr>
            <w:bookmarkStart w:id="57" w:name="_Toc13092290"/>
            <w:r w:rsidRPr="002954EC">
              <w:rPr>
                <w:rStyle w:val="Strong"/>
                <w:rFonts w:ascii="Times New Roman" w:hAnsi="Times New Roman" w:cs="Times New Roman"/>
                <w:b/>
                <w:i w:val="0"/>
                <w:sz w:val="20"/>
                <w:szCs w:val="20"/>
              </w:rPr>
              <w:t>Account for Minors</w:t>
            </w:r>
            <w:bookmarkEnd w:id="57"/>
          </w:p>
        </w:tc>
        <w:tc>
          <w:tcPr>
            <w:tcW w:w="4432" w:type="dxa"/>
            <w:vAlign w:val="center"/>
          </w:tcPr>
          <w:p w14:paraId="74EA4ADC" w14:textId="77777777" w:rsidR="006E4F2E" w:rsidRPr="002954EC" w:rsidRDefault="00AA4C28"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Opened on behalf of the minor by his/her parents or natural guardian</w:t>
            </w:r>
            <w:r w:rsidR="00701493" w:rsidRPr="002954EC">
              <w:rPr>
                <w:rFonts w:ascii="Times New Roman" w:hAnsi="Times New Roman" w:cs="Times New Roman"/>
                <w:sz w:val="20"/>
                <w:szCs w:val="20"/>
              </w:rPr>
              <w:t>.</w:t>
            </w:r>
          </w:p>
        </w:tc>
      </w:tr>
    </w:tbl>
    <w:p w14:paraId="461CC6F7" w14:textId="77777777" w:rsidR="00A11E97" w:rsidRPr="002954EC" w:rsidRDefault="00A67C67" w:rsidP="002954EC">
      <w:pPr>
        <w:pStyle w:val="Caption"/>
        <w:spacing w:before="100" w:beforeAutospacing="1" w:after="100" w:afterAutospacing="1" w:line="25" w:lineRule="atLeast"/>
        <w:ind w:left="2160" w:firstLine="720"/>
        <w:jc w:val="both"/>
        <w:rPr>
          <w:rFonts w:ascii="Times New Roman" w:hAnsi="Times New Roman" w:cs="Times New Roman"/>
          <w:sz w:val="20"/>
          <w:szCs w:val="24"/>
          <w:u w:val="single"/>
        </w:rPr>
      </w:pPr>
      <w:bookmarkStart w:id="58" w:name="_Toc13092200"/>
      <w:r w:rsidRPr="0017349E">
        <w:rPr>
          <w:rFonts w:ascii="Times New Roman" w:hAnsi="Times New Roman" w:cs="Times New Roman"/>
          <w:sz w:val="20"/>
          <w:szCs w:val="24"/>
        </w:rPr>
        <w:t xml:space="preserve">Table </w:t>
      </w:r>
      <w:r w:rsidR="00242090" w:rsidRPr="0017349E">
        <w:rPr>
          <w:rFonts w:ascii="Times New Roman" w:hAnsi="Times New Roman" w:cs="Times New Roman"/>
          <w:sz w:val="20"/>
          <w:szCs w:val="24"/>
        </w:rPr>
        <w:fldChar w:fldCharType="begin"/>
      </w:r>
      <w:r w:rsidR="00D057C5" w:rsidRPr="0017349E">
        <w:rPr>
          <w:rFonts w:ascii="Times New Roman" w:hAnsi="Times New Roman" w:cs="Times New Roman"/>
          <w:sz w:val="20"/>
          <w:szCs w:val="24"/>
        </w:rPr>
        <w:instrText xml:space="preserve"> SEQ Table \* ARABIC </w:instrText>
      </w:r>
      <w:r w:rsidR="00242090" w:rsidRPr="0017349E">
        <w:rPr>
          <w:rFonts w:ascii="Times New Roman" w:hAnsi="Times New Roman" w:cs="Times New Roman"/>
          <w:sz w:val="20"/>
          <w:szCs w:val="24"/>
        </w:rPr>
        <w:fldChar w:fldCharType="separate"/>
      </w:r>
      <w:r w:rsidR="00D4292E">
        <w:rPr>
          <w:rFonts w:ascii="Times New Roman" w:hAnsi="Times New Roman" w:cs="Times New Roman"/>
          <w:noProof/>
          <w:sz w:val="20"/>
          <w:szCs w:val="24"/>
        </w:rPr>
        <w:t>4</w:t>
      </w:r>
      <w:r w:rsidR="00242090" w:rsidRPr="0017349E">
        <w:rPr>
          <w:rFonts w:ascii="Times New Roman" w:hAnsi="Times New Roman" w:cs="Times New Roman"/>
          <w:sz w:val="20"/>
          <w:szCs w:val="24"/>
        </w:rPr>
        <w:fldChar w:fldCharType="end"/>
      </w:r>
      <w:r w:rsidRPr="0017349E">
        <w:rPr>
          <w:rFonts w:ascii="Times New Roman" w:hAnsi="Times New Roman" w:cs="Times New Roman"/>
          <w:sz w:val="20"/>
          <w:szCs w:val="24"/>
        </w:rPr>
        <w:t>: Product Description of Savings Account</w:t>
      </w:r>
      <w:bookmarkEnd w:id="58"/>
      <w:r w:rsidR="00622DB4" w:rsidRPr="0017349E">
        <w:rPr>
          <w:rFonts w:ascii="Times New Roman" w:hAnsi="Times New Roman" w:cs="Times New Roman"/>
          <w:sz w:val="20"/>
          <w:szCs w:val="24"/>
          <w:u w:val="single"/>
        </w:rPr>
        <w:t xml:space="preserve"> </w:t>
      </w:r>
    </w:p>
    <w:p w14:paraId="5909BE02" w14:textId="77777777" w:rsidR="008F71C0" w:rsidRPr="006B5C20" w:rsidRDefault="008F71C0" w:rsidP="00101791">
      <w:pPr>
        <w:pStyle w:val="Heading6"/>
        <w:spacing w:before="100" w:beforeAutospacing="1" w:after="100" w:afterAutospacing="1" w:line="25" w:lineRule="atLeast"/>
        <w:jc w:val="both"/>
        <w:rPr>
          <w:rFonts w:ascii="Times New Roman" w:hAnsi="Times New Roman" w:cs="Times New Roman"/>
          <w:sz w:val="24"/>
          <w:szCs w:val="24"/>
        </w:rPr>
      </w:pPr>
      <w:bookmarkStart w:id="59" w:name="_Toc13092291"/>
      <w:r w:rsidRPr="006B5C20">
        <w:rPr>
          <w:rFonts w:ascii="Times New Roman" w:hAnsi="Times New Roman" w:cs="Times New Roman"/>
          <w:sz w:val="24"/>
          <w:szCs w:val="24"/>
        </w:rPr>
        <w:lastRenderedPageBreak/>
        <w:t>Interest Rates on Savings Account</w:t>
      </w:r>
      <w:bookmarkEnd w:id="59"/>
    </w:p>
    <w:tbl>
      <w:tblPr>
        <w:tblStyle w:val="TableGrid"/>
        <w:tblW w:w="0" w:type="auto"/>
        <w:tblInd w:w="468" w:type="dxa"/>
        <w:tblLook w:val="04A0" w:firstRow="1" w:lastRow="0" w:firstColumn="1" w:lastColumn="0" w:noHBand="0" w:noVBand="1"/>
      </w:tblPr>
      <w:tblGrid>
        <w:gridCol w:w="822"/>
        <w:gridCol w:w="6443"/>
        <w:gridCol w:w="1225"/>
      </w:tblGrid>
      <w:tr w:rsidR="00103356" w:rsidRPr="002954EC" w14:paraId="7DC2F91A" w14:textId="77777777" w:rsidTr="002954EC">
        <w:trPr>
          <w:trHeight w:val="243"/>
        </w:trPr>
        <w:tc>
          <w:tcPr>
            <w:tcW w:w="822" w:type="dxa"/>
            <w:vAlign w:val="center"/>
          </w:tcPr>
          <w:p w14:paraId="65CB291E" w14:textId="77777777" w:rsidR="00103356" w:rsidRPr="002954EC" w:rsidRDefault="00103356" w:rsidP="00101791">
            <w:pPr>
              <w:spacing w:before="100" w:beforeAutospacing="1" w:after="100" w:afterAutospacing="1" w:line="25" w:lineRule="atLeast"/>
              <w:jc w:val="both"/>
              <w:rPr>
                <w:rFonts w:ascii="Times New Roman" w:hAnsi="Times New Roman" w:cs="Times New Roman"/>
                <w:b/>
                <w:sz w:val="18"/>
                <w:szCs w:val="18"/>
              </w:rPr>
            </w:pPr>
            <w:r w:rsidRPr="002954EC">
              <w:rPr>
                <w:rFonts w:ascii="Times New Roman" w:hAnsi="Times New Roman" w:cs="Times New Roman"/>
                <w:b/>
                <w:sz w:val="18"/>
                <w:szCs w:val="18"/>
              </w:rPr>
              <w:t>No.</w:t>
            </w:r>
          </w:p>
        </w:tc>
        <w:tc>
          <w:tcPr>
            <w:tcW w:w="6443" w:type="dxa"/>
            <w:vAlign w:val="center"/>
          </w:tcPr>
          <w:p w14:paraId="3DF54E4C" w14:textId="77777777" w:rsidR="00103356" w:rsidRPr="002954EC" w:rsidRDefault="00103356" w:rsidP="00101791">
            <w:pPr>
              <w:spacing w:before="100" w:beforeAutospacing="1" w:after="100" w:afterAutospacing="1" w:line="25" w:lineRule="atLeast"/>
              <w:jc w:val="both"/>
              <w:rPr>
                <w:rFonts w:ascii="Times New Roman" w:hAnsi="Times New Roman" w:cs="Times New Roman"/>
                <w:b/>
                <w:sz w:val="18"/>
                <w:szCs w:val="18"/>
              </w:rPr>
            </w:pPr>
            <w:r w:rsidRPr="002954EC">
              <w:rPr>
                <w:rFonts w:ascii="Times New Roman" w:hAnsi="Times New Roman" w:cs="Times New Roman"/>
                <w:b/>
                <w:sz w:val="18"/>
                <w:szCs w:val="18"/>
              </w:rPr>
              <w:t>Types</w:t>
            </w:r>
          </w:p>
        </w:tc>
        <w:tc>
          <w:tcPr>
            <w:tcW w:w="1225" w:type="dxa"/>
            <w:vAlign w:val="center"/>
          </w:tcPr>
          <w:p w14:paraId="06C990C1" w14:textId="77777777" w:rsidR="00103356" w:rsidRPr="002954EC" w:rsidRDefault="00103356" w:rsidP="00101791">
            <w:pPr>
              <w:spacing w:before="100" w:beforeAutospacing="1" w:after="100" w:afterAutospacing="1" w:line="25" w:lineRule="atLeast"/>
              <w:jc w:val="both"/>
              <w:rPr>
                <w:rFonts w:ascii="Times New Roman" w:hAnsi="Times New Roman" w:cs="Times New Roman"/>
                <w:b/>
                <w:sz w:val="18"/>
                <w:szCs w:val="18"/>
              </w:rPr>
            </w:pPr>
            <w:r w:rsidRPr="002954EC">
              <w:rPr>
                <w:rFonts w:ascii="Times New Roman" w:hAnsi="Times New Roman" w:cs="Times New Roman"/>
                <w:b/>
                <w:sz w:val="18"/>
                <w:szCs w:val="18"/>
              </w:rPr>
              <w:t>Interest Rates</w:t>
            </w:r>
          </w:p>
        </w:tc>
      </w:tr>
      <w:tr w:rsidR="00103356" w:rsidRPr="002954EC" w14:paraId="5950EBBA" w14:textId="77777777" w:rsidTr="002954EC">
        <w:trPr>
          <w:trHeight w:val="313"/>
        </w:trPr>
        <w:tc>
          <w:tcPr>
            <w:tcW w:w="822" w:type="dxa"/>
            <w:vAlign w:val="center"/>
          </w:tcPr>
          <w:p w14:paraId="3BDB551A" w14:textId="77777777" w:rsidR="00103356" w:rsidRPr="002954EC" w:rsidRDefault="00103356" w:rsidP="00C9182B">
            <w:pPr>
              <w:pStyle w:val="ListParagraph"/>
              <w:numPr>
                <w:ilvl w:val="0"/>
                <w:numId w:val="47"/>
              </w:numPr>
              <w:spacing w:before="100" w:beforeAutospacing="1" w:after="100" w:afterAutospacing="1" w:line="25" w:lineRule="atLeast"/>
              <w:jc w:val="both"/>
              <w:rPr>
                <w:rFonts w:ascii="Times New Roman" w:hAnsi="Times New Roman" w:cs="Times New Roman"/>
                <w:sz w:val="18"/>
                <w:szCs w:val="18"/>
              </w:rPr>
            </w:pPr>
          </w:p>
        </w:tc>
        <w:tc>
          <w:tcPr>
            <w:tcW w:w="6443" w:type="dxa"/>
            <w:vAlign w:val="center"/>
          </w:tcPr>
          <w:p w14:paraId="685CAD9F" w14:textId="77777777" w:rsidR="00103356" w:rsidRPr="002954EC" w:rsidRDefault="00103356" w:rsidP="00101791">
            <w:pPr>
              <w:spacing w:before="100" w:beforeAutospacing="1" w:after="100" w:afterAutospacing="1" w:line="25" w:lineRule="atLeast"/>
              <w:jc w:val="both"/>
              <w:rPr>
                <w:rFonts w:ascii="Times New Roman" w:hAnsi="Times New Roman" w:cs="Times New Roman"/>
                <w:sz w:val="18"/>
                <w:szCs w:val="18"/>
              </w:rPr>
            </w:pPr>
            <w:r w:rsidRPr="002954EC">
              <w:rPr>
                <w:rFonts w:ascii="Times New Roman" w:hAnsi="Times New Roman" w:cs="Times New Roman"/>
                <w:sz w:val="18"/>
                <w:szCs w:val="18"/>
              </w:rPr>
              <w:t>Balance below BDT 1 (One) Lac</w:t>
            </w:r>
          </w:p>
        </w:tc>
        <w:tc>
          <w:tcPr>
            <w:tcW w:w="1225" w:type="dxa"/>
            <w:vAlign w:val="center"/>
          </w:tcPr>
          <w:p w14:paraId="467D8B2C" w14:textId="77777777" w:rsidR="00103356" w:rsidRPr="002954EC" w:rsidRDefault="00103356" w:rsidP="00101791">
            <w:pPr>
              <w:spacing w:before="100" w:beforeAutospacing="1" w:after="100" w:afterAutospacing="1" w:line="25" w:lineRule="atLeast"/>
              <w:jc w:val="both"/>
              <w:rPr>
                <w:rFonts w:ascii="Times New Roman" w:hAnsi="Times New Roman" w:cs="Times New Roman"/>
                <w:sz w:val="18"/>
                <w:szCs w:val="18"/>
              </w:rPr>
            </w:pPr>
            <w:r w:rsidRPr="002954EC">
              <w:rPr>
                <w:rFonts w:ascii="Times New Roman" w:hAnsi="Times New Roman" w:cs="Times New Roman"/>
                <w:sz w:val="18"/>
                <w:szCs w:val="18"/>
              </w:rPr>
              <w:t>3.50%</w:t>
            </w:r>
          </w:p>
        </w:tc>
      </w:tr>
      <w:tr w:rsidR="00103356" w:rsidRPr="002954EC" w14:paraId="25749ADF" w14:textId="77777777" w:rsidTr="002954EC">
        <w:trPr>
          <w:trHeight w:val="299"/>
        </w:trPr>
        <w:tc>
          <w:tcPr>
            <w:tcW w:w="822" w:type="dxa"/>
            <w:vAlign w:val="center"/>
          </w:tcPr>
          <w:p w14:paraId="1070291F" w14:textId="77777777" w:rsidR="00103356" w:rsidRPr="002954EC" w:rsidRDefault="00103356" w:rsidP="00C9182B">
            <w:pPr>
              <w:pStyle w:val="ListParagraph"/>
              <w:numPr>
                <w:ilvl w:val="0"/>
                <w:numId w:val="47"/>
              </w:numPr>
              <w:spacing w:before="100" w:beforeAutospacing="1" w:after="100" w:afterAutospacing="1" w:line="25" w:lineRule="atLeast"/>
              <w:jc w:val="both"/>
              <w:rPr>
                <w:rFonts w:ascii="Times New Roman" w:hAnsi="Times New Roman" w:cs="Times New Roman"/>
                <w:sz w:val="18"/>
                <w:szCs w:val="18"/>
              </w:rPr>
            </w:pPr>
          </w:p>
        </w:tc>
        <w:tc>
          <w:tcPr>
            <w:tcW w:w="6443" w:type="dxa"/>
            <w:vAlign w:val="center"/>
          </w:tcPr>
          <w:p w14:paraId="39E648FA" w14:textId="77777777" w:rsidR="00103356" w:rsidRPr="002954EC" w:rsidRDefault="00103356" w:rsidP="00101791">
            <w:pPr>
              <w:spacing w:before="100" w:beforeAutospacing="1" w:after="100" w:afterAutospacing="1" w:line="25" w:lineRule="atLeast"/>
              <w:jc w:val="both"/>
              <w:rPr>
                <w:rFonts w:ascii="Times New Roman" w:hAnsi="Times New Roman" w:cs="Times New Roman"/>
                <w:sz w:val="18"/>
                <w:szCs w:val="18"/>
              </w:rPr>
            </w:pPr>
            <w:r w:rsidRPr="002954EC">
              <w:rPr>
                <w:rFonts w:ascii="Times New Roman" w:hAnsi="Times New Roman" w:cs="Times New Roman"/>
                <w:sz w:val="18"/>
                <w:szCs w:val="18"/>
              </w:rPr>
              <w:t>Balance BDT 1 (One) lac and above but below BDT 1 (One) Crore</w:t>
            </w:r>
          </w:p>
        </w:tc>
        <w:tc>
          <w:tcPr>
            <w:tcW w:w="1225" w:type="dxa"/>
            <w:vAlign w:val="center"/>
          </w:tcPr>
          <w:p w14:paraId="528A79EF" w14:textId="77777777" w:rsidR="00103356" w:rsidRPr="002954EC" w:rsidRDefault="00103356" w:rsidP="00101791">
            <w:pPr>
              <w:spacing w:before="100" w:beforeAutospacing="1" w:after="100" w:afterAutospacing="1" w:line="25" w:lineRule="atLeast"/>
              <w:jc w:val="both"/>
              <w:rPr>
                <w:rFonts w:ascii="Times New Roman" w:hAnsi="Times New Roman" w:cs="Times New Roman"/>
                <w:sz w:val="18"/>
                <w:szCs w:val="18"/>
              </w:rPr>
            </w:pPr>
            <w:r w:rsidRPr="002954EC">
              <w:rPr>
                <w:rFonts w:ascii="Times New Roman" w:hAnsi="Times New Roman" w:cs="Times New Roman"/>
                <w:sz w:val="18"/>
                <w:szCs w:val="18"/>
              </w:rPr>
              <w:t>3.50%</w:t>
            </w:r>
          </w:p>
        </w:tc>
      </w:tr>
      <w:tr w:rsidR="00103356" w:rsidRPr="002954EC" w14:paraId="32D236DF" w14:textId="77777777" w:rsidTr="002954EC">
        <w:trPr>
          <w:trHeight w:val="360"/>
        </w:trPr>
        <w:tc>
          <w:tcPr>
            <w:tcW w:w="822" w:type="dxa"/>
            <w:vAlign w:val="center"/>
          </w:tcPr>
          <w:p w14:paraId="056616B6" w14:textId="77777777" w:rsidR="00103356" w:rsidRPr="002954EC" w:rsidRDefault="00103356" w:rsidP="00C9182B">
            <w:pPr>
              <w:pStyle w:val="ListParagraph"/>
              <w:numPr>
                <w:ilvl w:val="0"/>
                <w:numId w:val="47"/>
              </w:numPr>
              <w:spacing w:before="100" w:beforeAutospacing="1" w:after="100" w:afterAutospacing="1" w:line="25" w:lineRule="atLeast"/>
              <w:jc w:val="both"/>
              <w:rPr>
                <w:rFonts w:ascii="Times New Roman" w:hAnsi="Times New Roman" w:cs="Times New Roman"/>
                <w:sz w:val="18"/>
                <w:szCs w:val="18"/>
              </w:rPr>
            </w:pPr>
          </w:p>
        </w:tc>
        <w:tc>
          <w:tcPr>
            <w:tcW w:w="6443" w:type="dxa"/>
            <w:vAlign w:val="center"/>
          </w:tcPr>
          <w:p w14:paraId="3881F259" w14:textId="77777777" w:rsidR="00103356" w:rsidRPr="002954EC" w:rsidRDefault="00103356" w:rsidP="00101791">
            <w:pPr>
              <w:spacing w:before="100" w:beforeAutospacing="1" w:after="100" w:afterAutospacing="1" w:line="25" w:lineRule="atLeast"/>
              <w:jc w:val="both"/>
              <w:rPr>
                <w:rFonts w:ascii="Times New Roman" w:hAnsi="Times New Roman" w:cs="Times New Roman"/>
                <w:sz w:val="18"/>
                <w:szCs w:val="18"/>
              </w:rPr>
            </w:pPr>
            <w:r w:rsidRPr="002954EC">
              <w:rPr>
                <w:rFonts w:ascii="Times New Roman" w:hAnsi="Times New Roman" w:cs="Times New Roman"/>
                <w:sz w:val="18"/>
                <w:szCs w:val="18"/>
              </w:rPr>
              <w:t>Balance BDT 1 (One) Crore and above</w:t>
            </w:r>
          </w:p>
        </w:tc>
        <w:tc>
          <w:tcPr>
            <w:tcW w:w="1225" w:type="dxa"/>
            <w:vAlign w:val="center"/>
          </w:tcPr>
          <w:p w14:paraId="6C3B1CF1" w14:textId="77777777" w:rsidR="00103356" w:rsidRPr="002954EC" w:rsidRDefault="00103356" w:rsidP="00101791">
            <w:pPr>
              <w:spacing w:before="100" w:beforeAutospacing="1" w:after="100" w:afterAutospacing="1" w:line="25" w:lineRule="atLeast"/>
              <w:jc w:val="both"/>
              <w:rPr>
                <w:rFonts w:ascii="Times New Roman" w:hAnsi="Times New Roman" w:cs="Times New Roman"/>
                <w:sz w:val="18"/>
                <w:szCs w:val="18"/>
              </w:rPr>
            </w:pPr>
            <w:r w:rsidRPr="002954EC">
              <w:rPr>
                <w:rFonts w:ascii="Times New Roman" w:hAnsi="Times New Roman" w:cs="Times New Roman"/>
                <w:sz w:val="18"/>
                <w:szCs w:val="18"/>
              </w:rPr>
              <w:t>4.00%</w:t>
            </w:r>
          </w:p>
        </w:tc>
      </w:tr>
    </w:tbl>
    <w:p w14:paraId="458FE373" w14:textId="77777777" w:rsidR="00D653A6" w:rsidRPr="0017349E" w:rsidRDefault="000233CB" w:rsidP="00101791">
      <w:pPr>
        <w:pStyle w:val="Caption"/>
        <w:spacing w:before="100" w:beforeAutospacing="1" w:after="100" w:afterAutospacing="1" w:line="25" w:lineRule="atLeast"/>
        <w:ind w:left="2160" w:firstLine="720"/>
        <w:jc w:val="both"/>
        <w:rPr>
          <w:rFonts w:ascii="Times New Roman" w:hAnsi="Times New Roman" w:cs="Times New Roman"/>
          <w:sz w:val="20"/>
          <w:szCs w:val="24"/>
        </w:rPr>
      </w:pPr>
      <w:bookmarkStart w:id="60" w:name="_Toc13092201"/>
      <w:r w:rsidRPr="0017349E">
        <w:rPr>
          <w:rFonts w:ascii="Times New Roman" w:hAnsi="Times New Roman" w:cs="Times New Roman"/>
          <w:sz w:val="20"/>
          <w:szCs w:val="24"/>
        </w:rPr>
        <w:t xml:space="preserve">Table </w:t>
      </w:r>
      <w:r w:rsidR="00242090" w:rsidRPr="0017349E">
        <w:rPr>
          <w:rFonts w:ascii="Times New Roman" w:hAnsi="Times New Roman" w:cs="Times New Roman"/>
          <w:sz w:val="20"/>
          <w:szCs w:val="24"/>
        </w:rPr>
        <w:fldChar w:fldCharType="begin"/>
      </w:r>
      <w:r w:rsidR="00D057C5" w:rsidRPr="0017349E">
        <w:rPr>
          <w:rFonts w:ascii="Times New Roman" w:hAnsi="Times New Roman" w:cs="Times New Roman"/>
          <w:sz w:val="20"/>
          <w:szCs w:val="24"/>
        </w:rPr>
        <w:instrText xml:space="preserve"> SEQ Table \* ARABIC </w:instrText>
      </w:r>
      <w:r w:rsidR="00242090" w:rsidRPr="0017349E">
        <w:rPr>
          <w:rFonts w:ascii="Times New Roman" w:hAnsi="Times New Roman" w:cs="Times New Roman"/>
          <w:sz w:val="20"/>
          <w:szCs w:val="24"/>
        </w:rPr>
        <w:fldChar w:fldCharType="separate"/>
      </w:r>
      <w:r w:rsidR="00D4292E">
        <w:rPr>
          <w:rFonts w:ascii="Times New Roman" w:hAnsi="Times New Roman" w:cs="Times New Roman"/>
          <w:noProof/>
          <w:sz w:val="20"/>
          <w:szCs w:val="24"/>
        </w:rPr>
        <w:t>5</w:t>
      </w:r>
      <w:r w:rsidR="00242090" w:rsidRPr="0017349E">
        <w:rPr>
          <w:rFonts w:ascii="Times New Roman" w:hAnsi="Times New Roman" w:cs="Times New Roman"/>
          <w:sz w:val="20"/>
          <w:szCs w:val="24"/>
        </w:rPr>
        <w:fldChar w:fldCharType="end"/>
      </w:r>
      <w:r w:rsidRPr="0017349E">
        <w:rPr>
          <w:rFonts w:ascii="Times New Roman" w:hAnsi="Times New Roman" w:cs="Times New Roman"/>
          <w:sz w:val="20"/>
          <w:szCs w:val="24"/>
        </w:rPr>
        <w:t>: Interest Rate of Savings Account</w:t>
      </w:r>
      <w:bookmarkEnd w:id="60"/>
    </w:p>
    <w:p w14:paraId="3C1595D5" w14:textId="77777777" w:rsidR="00A11E97" w:rsidRPr="006B5C20" w:rsidRDefault="00F52D94"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61" w:name="_Toc13092292"/>
      <w:r w:rsidRPr="006B5C20">
        <w:rPr>
          <w:rFonts w:ascii="Times New Roman" w:hAnsi="Times New Roman" w:cs="Times New Roman"/>
          <w:szCs w:val="24"/>
        </w:rPr>
        <w:t>Current Account</w:t>
      </w:r>
      <w:bookmarkEnd w:id="61"/>
    </w:p>
    <w:p w14:paraId="2321EB2A" w14:textId="77777777" w:rsidR="00D7639E" w:rsidRPr="006B5C20" w:rsidRDefault="00893D80"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This sort of account is for organization, firm record in their own company name. This is an interest free bearing account.</w:t>
      </w:r>
      <w:r w:rsidR="00C404F4" w:rsidRPr="006B5C20">
        <w:rPr>
          <w:rFonts w:ascii="Times New Roman" w:hAnsi="Times New Roman" w:cs="Times New Roman"/>
          <w:sz w:val="24"/>
          <w:szCs w:val="24"/>
        </w:rPr>
        <w:t xml:space="preserve"> Current Account maintenance fee BDT 500 for half-yearly. </w:t>
      </w:r>
      <w:r w:rsidR="00D7639E" w:rsidRPr="006B5C20">
        <w:rPr>
          <w:rFonts w:ascii="Times New Roman" w:hAnsi="Times New Roman" w:cs="Times New Roman"/>
          <w:sz w:val="24"/>
          <w:szCs w:val="24"/>
        </w:rPr>
        <w:t xml:space="preserve">Features of current account are in follows: </w:t>
      </w:r>
      <w:r w:rsidR="00C404F4" w:rsidRPr="006B5C20">
        <w:rPr>
          <w:rFonts w:ascii="Times New Roman" w:hAnsi="Times New Roman" w:cs="Times New Roman"/>
          <w:sz w:val="24"/>
          <w:szCs w:val="24"/>
        </w:rPr>
        <w:t xml:space="preserve"> </w:t>
      </w:r>
    </w:p>
    <w:p w14:paraId="67477B7A" w14:textId="77777777" w:rsidR="00D7639E" w:rsidRPr="006B5C20" w:rsidRDefault="00D7639E" w:rsidP="00C9182B">
      <w:pPr>
        <w:pStyle w:val="ListParagraph"/>
        <w:numPr>
          <w:ilvl w:val="0"/>
          <w:numId w:val="4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Frequently Transaction Account</w:t>
      </w:r>
    </w:p>
    <w:p w14:paraId="3C58F3A0" w14:textId="77777777" w:rsidR="00D7639E" w:rsidRPr="006B5C20" w:rsidRDefault="00D7639E" w:rsidP="00C9182B">
      <w:pPr>
        <w:pStyle w:val="ListParagraph"/>
        <w:numPr>
          <w:ilvl w:val="0"/>
          <w:numId w:val="4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Number of </w:t>
      </w:r>
      <w:proofErr w:type="gramStart"/>
      <w:r w:rsidRPr="006B5C20">
        <w:rPr>
          <w:rFonts w:ascii="Times New Roman" w:hAnsi="Times New Roman" w:cs="Times New Roman"/>
          <w:sz w:val="24"/>
          <w:szCs w:val="24"/>
        </w:rPr>
        <w:t>withdrawal  is</w:t>
      </w:r>
      <w:proofErr w:type="gramEnd"/>
      <w:r w:rsidRPr="006B5C20">
        <w:rPr>
          <w:rFonts w:ascii="Times New Roman" w:hAnsi="Times New Roman" w:cs="Times New Roman"/>
          <w:sz w:val="24"/>
          <w:szCs w:val="24"/>
        </w:rPr>
        <w:t xml:space="preserve"> not limited</w:t>
      </w:r>
    </w:p>
    <w:p w14:paraId="3B872814" w14:textId="77777777" w:rsidR="00F52D94" w:rsidRPr="006B5C20" w:rsidRDefault="00D7639E" w:rsidP="00C9182B">
      <w:pPr>
        <w:pStyle w:val="ListParagraph"/>
        <w:numPr>
          <w:ilvl w:val="0"/>
          <w:numId w:val="4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For the most part keep running by various business association</w:t>
      </w:r>
    </w:p>
    <w:p w14:paraId="4B1950C5" w14:textId="77777777" w:rsidR="00D7639E" w:rsidRPr="006B5C20" w:rsidRDefault="00D7639E" w:rsidP="00C9182B">
      <w:pPr>
        <w:pStyle w:val="ListParagraph"/>
        <w:numPr>
          <w:ilvl w:val="0"/>
          <w:numId w:val="4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Non-</w:t>
      </w:r>
      <w:proofErr w:type="gramStart"/>
      <w:r w:rsidRPr="006B5C20">
        <w:rPr>
          <w:rFonts w:ascii="Times New Roman" w:hAnsi="Times New Roman" w:cs="Times New Roman"/>
          <w:sz w:val="24"/>
          <w:szCs w:val="24"/>
        </w:rPr>
        <w:t>Interest bearing</w:t>
      </w:r>
      <w:proofErr w:type="gramEnd"/>
      <w:r w:rsidRPr="006B5C20">
        <w:rPr>
          <w:rFonts w:ascii="Times New Roman" w:hAnsi="Times New Roman" w:cs="Times New Roman"/>
          <w:sz w:val="24"/>
          <w:szCs w:val="24"/>
        </w:rPr>
        <w:t xml:space="preserve"> account </w:t>
      </w:r>
    </w:p>
    <w:p w14:paraId="253C76AD" w14:textId="77777777" w:rsidR="00D7639E" w:rsidRPr="006B5C20" w:rsidRDefault="00D7639E" w:rsidP="00101791">
      <w:pPr>
        <w:pStyle w:val="ListParagraph"/>
        <w:spacing w:before="100" w:beforeAutospacing="1" w:after="100" w:afterAutospacing="1" w:line="25" w:lineRule="atLeast"/>
        <w:ind w:left="1470"/>
        <w:jc w:val="both"/>
        <w:rPr>
          <w:rFonts w:ascii="Times New Roman" w:hAnsi="Times New Roman" w:cs="Times New Roman"/>
          <w:sz w:val="24"/>
          <w:szCs w:val="24"/>
        </w:rPr>
      </w:pPr>
    </w:p>
    <w:p w14:paraId="1BA18DE9" w14:textId="77777777" w:rsidR="00A11E97" w:rsidRPr="006B5C20" w:rsidRDefault="00E8289A"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62" w:name="_Toc13092293"/>
      <w:r w:rsidRPr="006B5C20">
        <w:rPr>
          <w:rFonts w:ascii="Times New Roman" w:hAnsi="Times New Roman" w:cs="Times New Roman"/>
          <w:szCs w:val="24"/>
        </w:rPr>
        <w:t>STD Account</w:t>
      </w:r>
      <w:bookmarkEnd w:id="62"/>
    </w:p>
    <w:p w14:paraId="1FCDECED" w14:textId="77777777" w:rsidR="00E8289A" w:rsidRPr="006B5C20" w:rsidRDefault="008E32D2"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This account is known as short term deposit account. This sort of account opened and worked for </w:t>
      </w:r>
      <w:proofErr w:type="gramStart"/>
      <w:r w:rsidRPr="006B5C20">
        <w:rPr>
          <w:rFonts w:ascii="Times New Roman" w:hAnsi="Times New Roman" w:cs="Times New Roman"/>
          <w:sz w:val="24"/>
          <w:szCs w:val="24"/>
        </w:rPr>
        <w:t>particular reasons</w:t>
      </w:r>
      <w:proofErr w:type="gramEnd"/>
      <w:r w:rsidRPr="006B5C20">
        <w:rPr>
          <w:rFonts w:ascii="Times New Roman" w:hAnsi="Times New Roman" w:cs="Times New Roman"/>
          <w:sz w:val="24"/>
          <w:szCs w:val="24"/>
        </w:rPr>
        <w:t xml:space="preserve">. It is also an </w:t>
      </w:r>
      <w:proofErr w:type="gramStart"/>
      <w:r w:rsidRPr="006B5C20">
        <w:rPr>
          <w:rFonts w:ascii="Times New Roman" w:hAnsi="Times New Roman" w:cs="Times New Roman"/>
          <w:sz w:val="24"/>
          <w:szCs w:val="24"/>
        </w:rPr>
        <w:t>interest bearing</w:t>
      </w:r>
      <w:proofErr w:type="gramEnd"/>
      <w:r w:rsidRPr="006B5C20">
        <w:rPr>
          <w:rFonts w:ascii="Times New Roman" w:hAnsi="Times New Roman" w:cs="Times New Roman"/>
          <w:sz w:val="24"/>
          <w:szCs w:val="24"/>
        </w:rPr>
        <w:t xml:space="preserve"> account. It is regularly paid on day by day item basis.  </w:t>
      </w:r>
      <w:r w:rsidR="001D2642" w:rsidRPr="006B5C20">
        <w:rPr>
          <w:rFonts w:ascii="Times New Roman" w:hAnsi="Times New Roman" w:cs="Times New Roman"/>
          <w:sz w:val="24"/>
          <w:szCs w:val="24"/>
        </w:rPr>
        <w:t xml:space="preserve">An individual, organizations/firms may open this account. </w:t>
      </w:r>
    </w:p>
    <w:p w14:paraId="3A070C4D" w14:textId="77777777" w:rsidR="008E32D2" w:rsidRPr="006B5C20" w:rsidRDefault="008E32D2"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63" w:name="_Toc13092294"/>
      <w:r w:rsidRPr="006B5C20">
        <w:rPr>
          <w:rFonts w:ascii="Times New Roman" w:hAnsi="Times New Roman" w:cs="Times New Roman"/>
          <w:szCs w:val="24"/>
        </w:rPr>
        <w:t>FDR Account</w:t>
      </w:r>
      <w:bookmarkEnd w:id="63"/>
    </w:p>
    <w:p w14:paraId="3B6FB566" w14:textId="77777777" w:rsidR="00A11E97" w:rsidRPr="006B5C20" w:rsidRDefault="001C4C6C"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These sorts of accounts are taken for some particular timeframe </w:t>
      </w:r>
      <w:r w:rsidRPr="006B5C20">
        <w:rPr>
          <w:rFonts w:ascii="Times New Roman" w:hAnsi="Times New Roman" w:cs="Times New Roman"/>
          <w:b/>
          <w:sz w:val="24"/>
          <w:szCs w:val="24"/>
        </w:rPr>
        <w:t xml:space="preserve">for example, </w:t>
      </w:r>
      <w:r w:rsidRPr="006B5C20">
        <w:rPr>
          <w:rFonts w:ascii="Times New Roman" w:hAnsi="Times New Roman" w:cs="Times New Roman"/>
          <w:sz w:val="24"/>
          <w:szCs w:val="24"/>
        </w:rPr>
        <w:t xml:space="preserve">1 month, </w:t>
      </w:r>
      <w:proofErr w:type="gramStart"/>
      <w:r w:rsidRPr="006B5C20">
        <w:rPr>
          <w:rFonts w:ascii="Times New Roman" w:hAnsi="Times New Roman" w:cs="Times New Roman"/>
          <w:sz w:val="24"/>
          <w:szCs w:val="24"/>
        </w:rPr>
        <w:t>2 month</w:t>
      </w:r>
      <w:proofErr w:type="gramEnd"/>
      <w:r w:rsidRPr="006B5C20">
        <w:rPr>
          <w:rFonts w:ascii="Times New Roman" w:hAnsi="Times New Roman" w:cs="Times New Roman"/>
          <w:sz w:val="24"/>
          <w:szCs w:val="24"/>
        </w:rPr>
        <w:t xml:space="preserve">, 3 month, 6 months, 1 year and so on. </w:t>
      </w:r>
      <w:r w:rsidR="00A4666B" w:rsidRPr="006B5C20">
        <w:rPr>
          <w:rFonts w:ascii="Times New Roman" w:hAnsi="Times New Roman" w:cs="Times New Roman"/>
          <w:sz w:val="24"/>
          <w:szCs w:val="24"/>
        </w:rPr>
        <w:t xml:space="preserve">Features of FDR account are in follows: </w:t>
      </w:r>
    </w:p>
    <w:p w14:paraId="478ED236" w14:textId="77777777" w:rsidR="00A4666B" w:rsidRPr="006B5C20" w:rsidRDefault="00A4666B" w:rsidP="00C9182B">
      <w:pPr>
        <w:pStyle w:val="ListParagraph"/>
        <w:numPr>
          <w:ilvl w:val="0"/>
          <w:numId w:val="4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Provide high rate scheme</w:t>
      </w:r>
    </w:p>
    <w:p w14:paraId="4D233862" w14:textId="77777777" w:rsidR="00A4666B" w:rsidRPr="006B5C20" w:rsidRDefault="00A4666B" w:rsidP="00C9182B">
      <w:pPr>
        <w:pStyle w:val="ListParagraph"/>
        <w:numPr>
          <w:ilvl w:val="0"/>
          <w:numId w:val="4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Premature encashment </w:t>
      </w:r>
    </w:p>
    <w:p w14:paraId="5B36EE7A" w14:textId="77777777" w:rsidR="007269F9" w:rsidRPr="006B5C20" w:rsidRDefault="00A4666B" w:rsidP="00C9182B">
      <w:pPr>
        <w:pStyle w:val="ListParagraph"/>
        <w:numPr>
          <w:ilvl w:val="0"/>
          <w:numId w:val="4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It’s renewable before the date of maturity </w:t>
      </w:r>
    </w:p>
    <w:p w14:paraId="6567A738" w14:textId="77777777" w:rsidR="00103356" w:rsidRPr="006B5C20" w:rsidRDefault="00103356"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5486F492" w14:textId="77777777" w:rsidR="00980DB5" w:rsidRPr="006B5C20" w:rsidRDefault="00FE0391" w:rsidP="00101791">
      <w:pPr>
        <w:pStyle w:val="Heading6"/>
        <w:spacing w:before="100" w:beforeAutospacing="1" w:after="100" w:afterAutospacing="1" w:line="25" w:lineRule="atLeast"/>
        <w:ind w:firstLine="720"/>
        <w:jc w:val="both"/>
        <w:rPr>
          <w:rFonts w:ascii="Times New Roman" w:hAnsi="Times New Roman" w:cs="Times New Roman"/>
          <w:sz w:val="24"/>
          <w:szCs w:val="24"/>
        </w:rPr>
      </w:pPr>
      <w:bookmarkStart w:id="64" w:name="_Toc13092295"/>
      <w:r w:rsidRPr="006B5C20">
        <w:rPr>
          <w:rFonts w:ascii="Times New Roman" w:hAnsi="Times New Roman" w:cs="Times New Roman"/>
          <w:sz w:val="24"/>
          <w:szCs w:val="24"/>
        </w:rPr>
        <w:t>Interest Rate of FDR</w:t>
      </w:r>
      <w:bookmarkEnd w:id="64"/>
    </w:p>
    <w:tbl>
      <w:tblPr>
        <w:tblStyle w:val="TableGrid"/>
        <w:tblW w:w="0" w:type="auto"/>
        <w:tblInd w:w="828" w:type="dxa"/>
        <w:tblLook w:val="04A0" w:firstRow="1" w:lastRow="0" w:firstColumn="1" w:lastColumn="0" w:noHBand="0" w:noVBand="1"/>
      </w:tblPr>
      <w:tblGrid>
        <w:gridCol w:w="1195"/>
        <w:gridCol w:w="5134"/>
        <w:gridCol w:w="1577"/>
      </w:tblGrid>
      <w:tr w:rsidR="007269F9" w:rsidRPr="002954EC" w14:paraId="7F2A7727" w14:textId="77777777" w:rsidTr="00D77905">
        <w:trPr>
          <w:trHeight w:val="405"/>
        </w:trPr>
        <w:tc>
          <w:tcPr>
            <w:tcW w:w="1195" w:type="dxa"/>
            <w:vAlign w:val="center"/>
          </w:tcPr>
          <w:p w14:paraId="58616E16" w14:textId="77777777" w:rsidR="007269F9" w:rsidRPr="002954EC" w:rsidRDefault="007269F9" w:rsidP="00101791">
            <w:pPr>
              <w:pStyle w:val="ListParagraph"/>
              <w:spacing w:before="100" w:beforeAutospacing="1" w:after="100" w:afterAutospacing="1" w:line="25" w:lineRule="atLeast"/>
              <w:ind w:left="0"/>
              <w:jc w:val="both"/>
              <w:rPr>
                <w:rFonts w:ascii="Times New Roman" w:hAnsi="Times New Roman" w:cs="Times New Roman"/>
                <w:b/>
                <w:sz w:val="20"/>
                <w:szCs w:val="20"/>
              </w:rPr>
            </w:pPr>
            <w:r w:rsidRPr="002954EC">
              <w:rPr>
                <w:rFonts w:ascii="Times New Roman" w:hAnsi="Times New Roman" w:cs="Times New Roman"/>
                <w:b/>
                <w:sz w:val="20"/>
                <w:szCs w:val="20"/>
              </w:rPr>
              <w:t>No.</w:t>
            </w:r>
          </w:p>
        </w:tc>
        <w:tc>
          <w:tcPr>
            <w:tcW w:w="5134" w:type="dxa"/>
            <w:vAlign w:val="center"/>
          </w:tcPr>
          <w:p w14:paraId="2CC93529" w14:textId="77777777" w:rsidR="007269F9" w:rsidRPr="002954EC" w:rsidRDefault="007269F9" w:rsidP="00101791">
            <w:pPr>
              <w:pStyle w:val="ListParagraph"/>
              <w:spacing w:before="100" w:beforeAutospacing="1" w:after="100" w:afterAutospacing="1" w:line="25" w:lineRule="atLeast"/>
              <w:ind w:left="0"/>
              <w:jc w:val="both"/>
              <w:rPr>
                <w:rFonts w:ascii="Times New Roman" w:hAnsi="Times New Roman" w:cs="Times New Roman"/>
                <w:b/>
                <w:sz w:val="20"/>
                <w:szCs w:val="20"/>
              </w:rPr>
            </w:pPr>
            <w:r w:rsidRPr="002954EC">
              <w:rPr>
                <w:rFonts w:ascii="Times New Roman" w:hAnsi="Times New Roman" w:cs="Times New Roman"/>
                <w:b/>
                <w:sz w:val="20"/>
                <w:szCs w:val="20"/>
              </w:rPr>
              <w:t>Tenure</w:t>
            </w:r>
          </w:p>
        </w:tc>
        <w:tc>
          <w:tcPr>
            <w:tcW w:w="1577" w:type="dxa"/>
            <w:vAlign w:val="center"/>
          </w:tcPr>
          <w:p w14:paraId="3E092057" w14:textId="77777777" w:rsidR="007269F9" w:rsidRPr="002954EC" w:rsidRDefault="007269F9" w:rsidP="00101791">
            <w:pPr>
              <w:pStyle w:val="ListParagraph"/>
              <w:spacing w:before="100" w:beforeAutospacing="1" w:after="100" w:afterAutospacing="1" w:line="25" w:lineRule="atLeast"/>
              <w:ind w:left="0"/>
              <w:jc w:val="both"/>
              <w:rPr>
                <w:rFonts w:ascii="Times New Roman" w:hAnsi="Times New Roman" w:cs="Times New Roman"/>
                <w:b/>
                <w:sz w:val="20"/>
                <w:szCs w:val="20"/>
              </w:rPr>
            </w:pPr>
            <w:r w:rsidRPr="002954EC">
              <w:rPr>
                <w:rFonts w:ascii="Times New Roman" w:hAnsi="Times New Roman" w:cs="Times New Roman"/>
                <w:b/>
                <w:sz w:val="20"/>
                <w:szCs w:val="20"/>
              </w:rPr>
              <w:t>Interest Rate</w:t>
            </w:r>
          </w:p>
        </w:tc>
      </w:tr>
      <w:tr w:rsidR="007269F9" w:rsidRPr="002954EC" w14:paraId="01AF580A" w14:textId="77777777" w:rsidTr="00D77905">
        <w:trPr>
          <w:trHeight w:val="381"/>
        </w:trPr>
        <w:tc>
          <w:tcPr>
            <w:tcW w:w="1195" w:type="dxa"/>
            <w:vAlign w:val="center"/>
          </w:tcPr>
          <w:p w14:paraId="1B2A134C" w14:textId="77777777" w:rsidR="007269F9" w:rsidRPr="002954EC" w:rsidRDefault="007269F9"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38331577" w14:textId="77777777" w:rsidR="007269F9" w:rsidRPr="002954EC" w:rsidRDefault="007269F9"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 (One) Month</w:t>
            </w:r>
          </w:p>
        </w:tc>
        <w:tc>
          <w:tcPr>
            <w:tcW w:w="1577" w:type="dxa"/>
            <w:vAlign w:val="center"/>
          </w:tcPr>
          <w:p w14:paraId="1ACB3B51" w14:textId="77777777" w:rsidR="007269F9" w:rsidRPr="002954EC" w:rsidRDefault="00F314C2"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6.00%</w:t>
            </w:r>
          </w:p>
        </w:tc>
      </w:tr>
      <w:tr w:rsidR="007269F9" w:rsidRPr="002954EC" w14:paraId="256A60F5" w14:textId="77777777" w:rsidTr="00D77905">
        <w:trPr>
          <w:trHeight w:val="422"/>
        </w:trPr>
        <w:tc>
          <w:tcPr>
            <w:tcW w:w="1195" w:type="dxa"/>
            <w:vAlign w:val="center"/>
          </w:tcPr>
          <w:p w14:paraId="3ED1214B" w14:textId="77777777" w:rsidR="007269F9" w:rsidRPr="002954EC" w:rsidRDefault="007269F9"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77F713C9" w14:textId="77777777" w:rsidR="007269F9" w:rsidRPr="002954EC" w:rsidRDefault="007269F9"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2 (Two) Month</w:t>
            </w:r>
          </w:p>
        </w:tc>
        <w:tc>
          <w:tcPr>
            <w:tcW w:w="1577" w:type="dxa"/>
            <w:vAlign w:val="center"/>
          </w:tcPr>
          <w:p w14:paraId="5CBEF92F" w14:textId="77777777" w:rsidR="007269F9" w:rsidRPr="002954EC" w:rsidRDefault="00F314C2"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6.00%</w:t>
            </w:r>
          </w:p>
        </w:tc>
      </w:tr>
      <w:tr w:rsidR="007269F9" w:rsidRPr="002954EC" w14:paraId="07A6D14C" w14:textId="77777777" w:rsidTr="00D77905">
        <w:trPr>
          <w:trHeight w:val="381"/>
        </w:trPr>
        <w:tc>
          <w:tcPr>
            <w:tcW w:w="1195" w:type="dxa"/>
            <w:vAlign w:val="center"/>
          </w:tcPr>
          <w:p w14:paraId="7D166B85" w14:textId="77777777" w:rsidR="007269F9" w:rsidRPr="002954EC" w:rsidRDefault="007269F9"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6027C952" w14:textId="77777777" w:rsidR="007269F9" w:rsidRPr="002954EC" w:rsidRDefault="007269F9"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3 Month</w:t>
            </w:r>
            <w:r w:rsidR="00F314C2" w:rsidRPr="002954EC">
              <w:rPr>
                <w:rFonts w:ascii="Times New Roman" w:hAnsi="Times New Roman" w:cs="Times New Roman"/>
                <w:sz w:val="20"/>
                <w:szCs w:val="20"/>
              </w:rPr>
              <w:t xml:space="preserve"> (Below 1 Crore &amp; Below 5 Crore)</w:t>
            </w:r>
          </w:p>
        </w:tc>
        <w:tc>
          <w:tcPr>
            <w:tcW w:w="1577" w:type="dxa"/>
            <w:vAlign w:val="center"/>
          </w:tcPr>
          <w:p w14:paraId="7163404D" w14:textId="77777777" w:rsidR="007269F9" w:rsidRPr="002954EC" w:rsidRDefault="00F314C2"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6.00%</w:t>
            </w:r>
          </w:p>
        </w:tc>
      </w:tr>
      <w:tr w:rsidR="007269F9" w:rsidRPr="002954EC" w14:paraId="0B4004E6" w14:textId="77777777" w:rsidTr="00D77905">
        <w:trPr>
          <w:trHeight w:val="401"/>
        </w:trPr>
        <w:tc>
          <w:tcPr>
            <w:tcW w:w="1195" w:type="dxa"/>
            <w:vAlign w:val="center"/>
          </w:tcPr>
          <w:p w14:paraId="25B805E3" w14:textId="77777777" w:rsidR="007269F9" w:rsidRPr="002954EC" w:rsidRDefault="007269F9"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1FC68E90" w14:textId="77777777" w:rsidR="007269F9" w:rsidRPr="002954EC" w:rsidRDefault="004E4219"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3</w:t>
            </w:r>
            <w:r w:rsidR="007269F9" w:rsidRPr="002954EC">
              <w:rPr>
                <w:rFonts w:ascii="Times New Roman" w:hAnsi="Times New Roman" w:cs="Times New Roman"/>
                <w:sz w:val="20"/>
                <w:szCs w:val="20"/>
              </w:rPr>
              <w:t xml:space="preserve"> Month</w:t>
            </w:r>
            <w:r w:rsidRPr="002954EC">
              <w:rPr>
                <w:rFonts w:ascii="Times New Roman" w:hAnsi="Times New Roman" w:cs="Times New Roman"/>
                <w:sz w:val="20"/>
                <w:szCs w:val="20"/>
              </w:rPr>
              <w:t xml:space="preserve"> (Below 10 Crore)</w:t>
            </w:r>
          </w:p>
        </w:tc>
        <w:tc>
          <w:tcPr>
            <w:tcW w:w="1577" w:type="dxa"/>
            <w:vAlign w:val="center"/>
          </w:tcPr>
          <w:p w14:paraId="1F57ED87" w14:textId="77777777" w:rsidR="007269F9" w:rsidRPr="002954EC" w:rsidRDefault="004E4219"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7.00%</w:t>
            </w:r>
          </w:p>
        </w:tc>
      </w:tr>
      <w:tr w:rsidR="007269F9" w:rsidRPr="002954EC" w14:paraId="55C3835D" w14:textId="77777777" w:rsidTr="00D77905">
        <w:trPr>
          <w:trHeight w:val="401"/>
        </w:trPr>
        <w:tc>
          <w:tcPr>
            <w:tcW w:w="1195" w:type="dxa"/>
            <w:vAlign w:val="center"/>
          </w:tcPr>
          <w:p w14:paraId="3208AF84" w14:textId="77777777" w:rsidR="007269F9" w:rsidRPr="002954EC" w:rsidRDefault="007269F9"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12422B21" w14:textId="77777777" w:rsidR="007269F9" w:rsidRPr="002954EC" w:rsidRDefault="004E4219"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3</w:t>
            </w:r>
            <w:r w:rsidR="007269F9" w:rsidRPr="002954EC">
              <w:rPr>
                <w:rFonts w:ascii="Times New Roman" w:hAnsi="Times New Roman" w:cs="Times New Roman"/>
                <w:sz w:val="20"/>
                <w:szCs w:val="20"/>
              </w:rPr>
              <w:t xml:space="preserve"> Month</w:t>
            </w:r>
            <w:r w:rsidRPr="002954EC">
              <w:rPr>
                <w:rFonts w:ascii="Times New Roman" w:hAnsi="Times New Roman" w:cs="Times New Roman"/>
                <w:sz w:val="20"/>
                <w:szCs w:val="20"/>
              </w:rPr>
              <w:t xml:space="preserve"> (above 10 Crore)</w:t>
            </w:r>
          </w:p>
        </w:tc>
        <w:tc>
          <w:tcPr>
            <w:tcW w:w="1577" w:type="dxa"/>
            <w:vAlign w:val="center"/>
          </w:tcPr>
          <w:p w14:paraId="0F7D521B" w14:textId="77777777" w:rsidR="007269F9" w:rsidRPr="002954EC" w:rsidRDefault="004E4219"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10.00%</w:t>
            </w:r>
          </w:p>
        </w:tc>
      </w:tr>
      <w:tr w:rsidR="007269F9" w:rsidRPr="002954EC" w14:paraId="6B314C24" w14:textId="77777777" w:rsidTr="00D77905">
        <w:trPr>
          <w:trHeight w:val="401"/>
        </w:trPr>
        <w:tc>
          <w:tcPr>
            <w:tcW w:w="1195" w:type="dxa"/>
            <w:vAlign w:val="center"/>
          </w:tcPr>
          <w:p w14:paraId="48937168" w14:textId="77777777" w:rsidR="007269F9" w:rsidRPr="002954EC" w:rsidRDefault="007269F9"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5B728ED4" w14:textId="77777777" w:rsidR="007269F9"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6 Month (Below 1 Crore)</w:t>
            </w:r>
          </w:p>
        </w:tc>
        <w:tc>
          <w:tcPr>
            <w:tcW w:w="1577" w:type="dxa"/>
            <w:vAlign w:val="center"/>
          </w:tcPr>
          <w:p w14:paraId="54DE3202" w14:textId="77777777" w:rsidR="007269F9"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7.00%</w:t>
            </w:r>
          </w:p>
        </w:tc>
      </w:tr>
      <w:tr w:rsidR="007269F9" w:rsidRPr="002954EC" w14:paraId="54D63358" w14:textId="77777777" w:rsidTr="00D77905">
        <w:trPr>
          <w:trHeight w:val="401"/>
        </w:trPr>
        <w:tc>
          <w:tcPr>
            <w:tcW w:w="1195" w:type="dxa"/>
            <w:vAlign w:val="center"/>
          </w:tcPr>
          <w:p w14:paraId="5D4303FA" w14:textId="77777777" w:rsidR="007269F9" w:rsidRPr="002954EC" w:rsidRDefault="007269F9"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6EFC743F" w14:textId="77777777" w:rsidR="007269F9"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6 Months (BDT 1 crore and above but below 5 crore)</w:t>
            </w:r>
          </w:p>
        </w:tc>
        <w:tc>
          <w:tcPr>
            <w:tcW w:w="1577" w:type="dxa"/>
            <w:vAlign w:val="center"/>
          </w:tcPr>
          <w:p w14:paraId="66047A56" w14:textId="77777777" w:rsidR="007269F9"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8.50%</w:t>
            </w:r>
          </w:p>
        </w:tc>
      </w:tr>
      <w:tr w:rsidR="00D77905" w:rsidRPr="002954EC" w14:paraId="705F406F" w14:textId="77777777" w:rsidTr="00D77905">
        <w:trPr>
          <w:trHeight w:val="401"/>
        </w:trPr>
        <w:tc>
          <w:tcPr>
            <w:tcW w:w="1195" w:type="dxa"/>
            <w:vAlign w:val="center"/>
          </w:tcPr>
          <w:p w14:paraId="387CABB5" w14:textId="77777777" w:rsidR="00D77905" w:rsidRPr="002954EC" w:rsidRDefault="00D77905"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21D41872"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6 Months (BDT 5 crore and above but below 10 crore)</w:t>
            </w:r>
          </w:p>
        </w:tc>
        <w:tc>
          <w:tcPr>
            <w:tcW w:w="1577" w:type="dxa"/>
            <w:vAlign w:val="center"/>
          </w:tcPr>
          <w:p w14:paraId="60BA9126"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9.00%</w:t>
            </w:r>
          </w:p>
        </w:tc>
      </w:tr>
      <w:tr w:rsidR="00D77905" w:rsidRPr="002954EC" w14:paraId="1AE04290" w14:textId="77777777" w:rsidTr="00D77905">
        <w:trPr>
          <w:trHeight w:val="401"/>
        </w:trPr>
        <w:tc>
          <w:tcPr>
            <w:tcW w:w="1195" w:type="dxa"/>
            <w:vAlign w:val="center"/>
          </w:tcPr>
          <w:p w14:paraId="1137D62B" w14:textId="77777777" w:rsidR="00D77905" w:rsidRPr="002954EC" w:rsidRDefault="00D77905"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261FDC35"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6 Months (BDT 10 core and above)</w:t>
            </w:r>
          </w:p>
        </w:tc>
        <w:tc>
          <w:tcPr>
            <w:tcW w:w="1577" w:type="dxa"/>
            <w:vAlign w:val="center"/>
          </w:tcPr>
          <w:p w14:paraId="2F4F93A7"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10.00%</w:t>
            </w:r>
          </w:p>
        </w:tc>
      </w:tr>
      <w:tr w:rsidR="00D77905" w:rsidRPr="002954EC" w14:paraId="79FC77A0" w14:textId="77777777" w:rsidTr="00D77905">
        <w:trPr>
          <w:trHeight w:val="401"/>
        </w:trPr>
        <w:tc>
          <w:tcPr>
            <w:tcW w:w="1195" w:type="dxa"/>
            <w:vAlign w:val="center"/>
          </w:tcPr>
          <w:p w14:paraId="28666070" w14:textId="77777777" w:rsidR="00D77905" w:rsidRPr="002954EC" w:rsidRDefault="00D77905"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7A8E5F28"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 Year (below 1 crore)</w:t>
            </w:r>
          </w:p>
        </w:tc>
        <w:tc>
          <w:tcPr>
            <w:tcW w:w="1577" w:type="dxa"/>
            <w:vAlign w:val="center"/>
          </w:tcPr>
          <w:p w14:paraId="42E583C2"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7.50%</w:t>
            </w:r>
          </w:p>
        </w:tc>
      </w:tr>
      <w:tr w:rsidR="00D77905" w:rsidRPr="002954EC" w14:paraId="4D7AB10B" w14:textId="77777777" w:rsidTr="00D77905">
        <w:trPr>
          <w:trHeight w:val="401"/>
        </w:trPr>
        <w:tc>
          <w:tcPr>
            <w:tcW w:w="1195" w:type="dxa"/>
            <w:vAlign w:val="center"/>
          </w:tcPr>
          <w:p w14:paraId="65862045" w14:textId="77777777" w:rsidR="00D77905" w:rsidRPr="002954EC" w:rsidRDefault="00D77905"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6590EDAD"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 Year (BDT 1 crore and above but below 5 crore)</w:t>
            </w:r>
          </w:p>
        </w:tc>
        <w:tc>
          <w:tcPr>
            <w:tcW w:w="1577" w:type="dxa"/>
            <w:vAlign w:val="center"/>
          </w:tcPr>
          <w:p w14:paraId="03FAF44C"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9.00%</w:t>
            </w:r>
          </w:p>
        </w:tc>
      </w:tr>
      <w:tr w:rsidR="00D77905" w:rsidRPr="002954EC" w14:paraId="485F0A15" w14:textId="77777777" w:rsidTr="00D77905">
        <w:trPr>
          <w:trHeight w:val="401"/>
        </w:trPr>
        <w:tc>
          <w:tcPr>
            <w:tcW w:w="1195" w:type="dxa"/>
            <w:vAlign w:val="center"/>
          </w:tcPr>
          <w:p w14:paraId="76E6DDFE" w14:textId="77777777" w:rsidR="00D77905" w:rsidRPr="002954EC" w:rsidRDefault="00D77905"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11DF41CD"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 Year (BDT 5 crore and above but below 10 crore)</w:t>
            </w:r>
          </w:p>
        </w:tc>
        <w:tc>
          <w:tcPr>
            <w:tcW w:w="1577" w:type="dxa"/>
            <w:vAlign w:val="center"/>
          </w:tcPr>
          <w:p w14:paraId="3CEC17EF"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9.00%</w:t>
            </w:r>
          </w:p>
        </w:tc>
      </w:tr>
      <w:tr w:rsidR="00D77905" w:rsidRPr="002954EC" w14:paraId="728102B8" w14:textId="77777777" w:rsidTr="00D77905">
        <w:trPr>
          <w:trHeight w:val="401"/>
        </w:trPr>
        <w:tc>
          <w:tcPr>
            <w:tcW w:w="1195" w:type="dxa"/>
            <w:vAlign w:val="center"/>
          </w:tcPr>
          <w:p w14:paraId="0112B4CE" w14:textId="77777777" w:rsidR="00D77905" w:rsidRPr="002954EC" w:rsidRDefault="00D77905" w:rsidP="00C9182B">
            <w:pPr>
              <w:pStyle w:val="ListParagraph"/>
              <w:numPr>
                <w:ilvl w:val="0"/>
                <w:numId w:val="48"/>
              </w:numPr>
              <w:spacing w:before="100" w:beforeAutospacing="1" w:after="100" w:afterAutospacing="1" w:line="25" w:lineRule="atLeast"/>
              <w:jc w:val="both"/>
              <w:rPr>
                <w:rFonts w:ascii="Times New Roman" w:hAnsi="Times New Roman" w:cs="Times New Roman"/>
                <w:sz w:val="20"/>
                <w:szCs w:val="20"/>
              </w:rPr>
            </w:pPr>
          </w:p>
        </w:tc>
        <w:tc>
          <w:tcPr>
            <w:tcW w:w="5134" w:type="dxa"/>
            <w:vAlign w:val="center"/>
          </w:tcPr>
          <w:p w14:paraId="45AEE8E6"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 Year (BDT 10 core and above)</w:t>
            </w:r>
          </w:p>
        </w:tc>
        <w:tc>
          <w:tcPr>
            <w:tcW w:w="1577" w:type="dxa"/>
            <w:vAlign w:val="center"/>
          </w:tcPr>
          <w:p w14:paraId="6229A3E2" w14:textId="77777777" w:rsidR="00D77905" w:rsidRPr="002954EC" w:rsidRDefault="00D77905" w:rsidP="00101791">
            <w:pPr>
              <w:pStyle w:val="ListParagraph"/>
              <w:spacing w:before="100" w:beforeAutospacing="1" w:after="100" w:afterAutospacing="1" w:line="25" w:lineRule="atLeast"/>
              <w:ind w:left="0"/>
              <w:jc w:val="both"/>
              <w:rPr>
                <w:rFonts w:ascii="Times New Roman" w:hAnsi="Times New Roman" w:cs="Times New Roman"/>
                <w:sz w:val="20"/>
                <w:szCs w:val="20"/>
              </w:rPr>
            </w:pPr>
            <w:r w:rsidRPr="002954EC">
              <w:rPr>
                <w:rFonts w:ascii="Times New Roman" w:hAnsi="Times New Roman" w:cs="Times New Roman"/>
                <w:sz w:val="20"/>
                <w:szCs w:val="20"/>
              </w:rPr>
              <w:t>10.00%</w:t>
            </w:r>
          </w:p>
        </w:tc>
      </w:tr>
    </w:tbl>
    <w:p w14:paraId="5A524314" w14:textId="77777777" w:rsidR="00A11E97" w:rsidRPr="002954EC" w:rsidRDefault="00F841BA" w:rsidP="00101791">
      <w:pPr>
        <w:pStyle w:val="Caption"/>
        <w:spacing w:before="100" w:beforeAutospacing="1" w:after="100" w:afterAutospacing="1" w:line="25" w:lineRule="atLeast"/>
        <w:ind w:left="1440" w:firstLine="720"/>
        <w:jc w:val="both"/>
        <w:rPr>
          <w:rFonts w:ascii="Times New Roman" w:hAnsi="Times New Roman" w:cs="Times New Roman"/>
        </w:rPr>
      </w:pPr>
      <w:bookmarkStart w:id="65" w:name="_Toc13092202"/>
      <w:r w:rsidRPr="002954EC">
        <w:rPr>
          <w:rFonts w:ascii="Times New Roman" w:hAnsi="Times New Roman" w:cs="Times New Roman"/>
        </w:rPr>
        <w:t xml:space="preserve">Table </w:t>
      </w:r>
      <w:r w:rsidR="00242090" w:rsidRPr="002954EC">
        <w:rPr>
          <w:rFonts w:ascii="Times New Roman" w:hAnsi="Times New Roman" w:cs="Times New Roman"/>
        </w:rPr>
        <w:fldChar w:fldCharType="begin"/>
      </w:r>
      <w:r w:rsidR="00D057C5" w:rsidRPr="002954EC">
        <w:rPr>
          <w:rFonts w:ascii="Times New Roman" w:hAnsi="Times New Roman" w:cs="Times New Roman"/>
        </w:rPr>
        <w:instrText xml:space="preserve"> SEQ Table \* ARABIC </w:instrText>
      </w:r>
      <w:r w:rsidR="00242090" w:rsidRPr="002954EC">
        <w:rPr>
          <w:rFonts w:ascii="Times New Roman" w:hAnsi="Times New Roman" w:cs="Times New Roman"/>
        </w:rPr>
        <w:fldChar w:fldCharType="separate"/>
      </w:r>
      <w:r w:rsidR="00D4292E">
        <w:rPr>
          <w:rFonts w:ascii="Times New Roman" w:hAnsi="Times New Roman" w:cs="Times New Roman"/>
          <w:noProof/>
        </w:rPr>
        <w:t>6</w:t>
      </w:r>
      <w:r w:rsidR="00242090" w:rsidRPr="002954EC">
        <w:rPr>
          <w:rFonts w:ascii="Times New Roman" w:hAnsi="Times New Roman" w:cs="Times New Roman"/>
        </w:rPr>
        <w:fldChar w:fldCharType="end"/>
      </w:r>
      <w:r w:rsidRPr="002954EC">
        <w:rPr>
          <w:rFonts w:ascii="Times New Roman" w:hAnsi="Times New Roman" w:cs="Times New Roman"/>
        </w:rPr>
        <w:t>: Interest Rates of FDR Account (from 1 month to 1 year)</w:t>
      </w:r>
      <w:bookmarkEnd w:id="65"/>
    </w:p>
    <w:p w14:paraId="20E44862" w14:textId="77777777" w:rsidR="00A11E97" w:rsidRPr="006B5C20" w:rsidRDefault="00652AC4"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66" w:name="_Toc13092296"/>
      <w:r w:rsidR="00D50ABF" w:rsidRPr="006B5C20">
        <w:rPr>
          <w:rFonts w:ascii="Times New Roman" w:hAnsi="Times New Roman" w:cs="Times New Roman"/>
          <w:szCs w:val="24"/>
        </w:rPr>
        <w:t>Personal</w:t>
      </w:r>
      <w:r w:rsidR="00540A65" w:rsidRPr="006B5C20">
        <w:rPr>
          <w:rFonts w:ascii="Times New Roman" w:hAnsi="Times New Roman" w:cs="Times New Roman"/>
          <w:szCs w:val="24"/>
        </w:rPr>
        <w:t xml:space="preserve"> Finance Scheme</w:t>
      </w:r>
      <w:bookmarkEnd w:id="66"/>
    </w:p>
    <w:p w14:paraId="70B9A394" w14:textId="77777777" w:rsidR="006A58CC" w:rsidRPr="006B5C20" w:rsidRDefault="00D50ABF"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People with fixed income can avail of these facilities to buy their household goods, consumer items, to renovate existing house etc.</w:t>
      </w:r>
    </w:p>
    <w:p w14:paraId="1CC545A6" w14:textId="77777777" w:rsidR="008E37C4" w:rsidRPr="006B5C20" w:rsidRDefault="006A58CC" w:rsidP="00101791">
      <w:pPr>
        <w:pStyle w:val="Heading6"/>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b/>
      </w:r>
      <w:bookmarkStart w:id="67" w:name="_Toc13092297"/>
      <w:r w:rsidRPr="006B5C20">
        <w:rPr>
          <w:rFonts w:ascii="Times New Roman" w:hAnsi="Times New Roman" w:cs="Times New Roman"/>
          <w:sz w:val="24"/>
          <w:szCs w:val="24"/>
        </w:rPr>
        <w:t>Product Description</w:t>
      </w:r>
      <w:bookmarkEnd w:id="67"/>
      <w:r w:rsidRPr="006B5C20">
        <w:rPr>
          <w:rFonts w:ascii="Times New Roman" w:hAnsi="Times New Roman" w:cs="Times New Roman"/>
          <w:sz w:val="24"/>
          <w:szCs w:val="24"/>
        </w:rPr>
        <w:t xml:space="preserve"> </w:t>
      </w:r>
    </w:p>
    <w:tbl>
      <w:tblPr>
        <w:tblStyle w:val="TableGrid"/>
        <w:tblW w:w="7578" w:type="dxa"/>
        <w:tblInd w:w="828" w:type="dxa"/>
        <w:tblLook w:val="04A0" w:firstRow="1" w:lastRow="0" w:firstColumn="1" w:lastColumn="0" w:noHBand="0" w:noVBand="1"/>
      </w:tblPr>
      <w:tblGrid>
        <w:gridCol w:w="3248"/>
        <w:gridCol w:w="4330"/>
      </w:tblGrid>
      <w:tr w:rsidR="008E37C4" w:rsidRPr="002954EC" w14:paraId="14C82D22" w14:textId="77777777" w:rsidTr="006F3D47">
        <w:trPr>
          <w:trHeight w:val="649"/>
        </w:trPr>
        <w:tc>
          <w:tcPr>
            <w:tcW w:w="3248" w:type="dxa"/>
            <w:vAlign w:val="center"/>
          </w:tcPr>
          <w:p w14:paraId="570DC5E6" w14:textId="77777777" w:rsidR="008E37C4" w:rsidRPr="002954EC" w:rsidRDefault="008E37C4" w:rsidP="00C9182B">
            <w:pPr>
              <w:pStyle w:val="ListParagraph"/>
              <w:numPr>
                <w:ilvl w:val="0"/>
                <w:numId w:val="54"/>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Investment Size</w:t>
            </w:r>
          </w:p>
        </w:tc>
        <w:tc>
          <w:tcPr>
            <w:tcW w:w="4330" w:type="dxa"/>
            <w:vAlign w:val="center"/>
          </w:tcPr>
          <w:p w14:paraId="466DE52A" w14:textId="77777777" w:rsidR="008E37C4" w:rsidRPr="002954EC" w:rsidRDefault="008E37C4" w:rsidP="00C9182B">
            <w:pPr>
              <w:pStyle w:val="ListParagraph"/>
              <w:numPr>
                <w:ilvl w:val="0"/>
                <w:numId w:val="55"/>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Minimum BDT 50,000/-</w:t>
            </w:r>
          </w:p>
          <w:p w14:paraId="00FD6995" w14:textId="77777777" w:rsidR="008E37C4" w:rsidRPr="002954EC" w:rsidRDefault="008E37C4" w:rsidP="00C9182B">
            <w:pPr>
              <w:pStyle w:val="ListParagraph"/>
              <w:numPr>
                <w:ilvl w:val="0"/>
                <w:numId w:val="55"/>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Maximum BDT 5,00,000/-</w:t>
            </w:r>
          </w:p>
        </w:tc>
      </w:tr>
      <w:tr w:rsidR="008E37C4" w:rsidRPr="002954EC" w14:paraId="417FA028" w14:textId="77777777" w:rsidTr="006F3D47">
        <w:trPr>
          <w:trHeight w:val="649"/>
        </w:trPr>
        <w:tc>
          <w:tcPr>
            <w:tcW w:w="3248" w:type="dxa"/>
            <w:vAlign w:val="center"/>
          </w:tcPr>
          <w:p w14:paraId="5E782713" w14:textId="77777777" w:rsidR="008E37C4" w:rsidRPr="002954EC" w:rsidRDefault="008E37C4" w:rsidP="00C9182B">
            <w:pPr>
              <w:pStyle w:val="ListParagraph"/>
              <w:numPr>
                <w:ilvl w:val="0"/>
                <w:numId w:val="54"/>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Profit</w:t>
            </w:r>
          </w:p>
        </w:tc>
        <w:tc>
          <w:tcPr>
            <w:tcW w:w="4330" w:type="dxa"/>
            <w:vAlign w:val="center"/>
          </w:tcPr>
          <w:p w14:paraId="427FF24F" w14:textId="77777777" w:rsidR="008E37C4" w:rsidRPr="002954EC" w:rsidRDefault="006F3D47"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As per the bank’s rule at 18%</w:t>
            </w:r>
          </w:p>
        </w:tc>
      </w:tr>
      <w:tr w:rsidR="008E37C4" w:rsidRPr="002954EC" w14:paraId="1D808F81" w14:textId="77777777" w:rsidTr="006F3D47">
        <w:trPr>
          <w:trHeight w:val="649"/>
        </w:trPr>
        <w:tc>
          <w:tcPr>
            <w:tcW w:w="3248" w:type="dxa"/>
            <w:vAlign w:val="center"/>
          </w:tcPr>
          <w:p w14:paraId="5830081B" w14:textId="77777777" w:rsidR="008E37C4" w:rsidRPr="002954EC" w:rsidRDefault="008E37C4" w:rsidP="00C9182B">
            <w:pPr>
              <w:pStyle w:val="ListParagraph"/>
              <w:numPr>
                <w:ilvl w:val="0"/>
                <w:numId w:val="54"/>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Fees</w:t>
            </w:r>
          </w:p>
        </w:tc>
        <w:tc>
          <w:tcPr>
            <w:tcW w:w="4330" w:type="dxa"/>
            <w:vAlign w:val="center"/>
          </w:tcPr>
          <w:p w14:paraId="45B3CB06" w14:textId="77777777" w:rsidR="008E37C4" w:rsidRPr="002954EC" w:rsidRDefault="008E37C4"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At 1% of investment amount or BDT 1,000/-</w:t>
            </w:r>
          </w:p>
        </w:tc>
      </w:tr>
      <w:tr w:rsidR="008E37C4" w:rsidRPr="002954EC" w14:paraId="76B019F5" w14:textId="77777777" w:rsidTr="006F3D47">
        <w:trPr>
          <w:trHeight w:val="649"/>
        </w:trPr>
        <w:tc>
          <w:tcPr>
            <w:tcW w:w="3248" w:type="dxa"/>
            <w:vAlign w:val="center"/>
          </w:tcPr>
          <w:p w14:paraId="680E1809" w14:textId="77777777" w:rsidR="008E37C4" w:rsidRPr="002954EC" w:rsidRDefault="008E37C4" w:rsidP="00C9182B">
            <w:pPr>
              <w:pStyle w:val="ListParagraph"/>
              <w:numPr>
                <w:ilvl w:val="0"/>
                <w:numId w:val="54"/>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Tenor</w:t>
            </w:r>
          </w:p>
        </w:tc>
        <w:tc>
          <w:tcPr>
            <w:tcW w:w="4330" w:type="dxa"/>
            <w:vAlign w:val="center"/>
          </w:tcPr>
          <w:p w14:paraId="7FBCF8BE" w14:textId="77777777" w:rsidR="008E37C4" w:rsidRPr="002954EC" w:rsidRDefault="008E37C4" w:rsidP="00C9182B">
            <w:pPr>
              <w:pStyle w:val="ListParagraph"/>
              <w:numPr>
                <w:ilvl w:val="0"/>
                <w:numId w:val="56"/>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Minimum 6 months</w:t>
            </w:r>
          </w:p>
          <w:p w14:paraId="0F9F8B4F" w14:textId="77777777" w:rsidR="008E37C4" w:rsidRPr="002954EC" w:rsidRDefault="008E37C4" w:rsidP="00C9182B">
            <w:pPr>
              <w:pStyle w:val="ListParagraph"/>
              <w:numPr>
                <w:ilvl w:val="0"/>
                <w:numId w:val="56"/>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Maximum 48 months</w:t>
            </w:r>
          </w:p>
        </w:tc>
      </w:tr>
      <w:tr w:rsidR="008E37C4" w:rsidRPr="002954EC" w14:paraId="3DAB7EA4" w14:textId="77777777" w:rsidTr="006F3D47">
        <w:trPr>
          <w:trHeight w:val="649"/>
        </w:trPr>
        <w:tc>
          <w:tcPr>
            <w:tcW w:w="3248" w:type="dxa"/>
            <w:vAlign w:val="center"/>
          </w:tcPr>
          <w:p w14:paraId="5CE0B80D" w14:textId="77777777" w:rsidR="008E37C4" w:rsidRPr="002954EC" w:rsidRDefault="008E37C4" w:rsidP="00C9182B">
            <w:pPr>
              <w:pStyle w:val="ListParagraph"/>
              <w:numPr>
                <w:ilvl w:val="0"/>
                <w:numId w:val="54"/>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Investment to price ratio</w:t>
            </w:r>
          </w:p>
        </w:tc>
        <w:tc>
          <w:tcPr>
            <w:tcW w:w="4330" w:type="dxa"/>
            <w:vAlign w:val="center"/>
          </w:tcPr>
          <w:p w14:paraId="3401A1DE" w14:textId="77777777" w:rsidR="008E37C4" w:rsidRPr="002954EC" w:rsidRDefault="008E37C4"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Up to maximum 70% of cost</w:t>
            </w:r>
          </w:p>
        </w:tc>
      </w:tr>
      <w:tr w:rsidR="008E37C4" w:rsidRPr="002954EC" w14:paraId="7339A5AF" w14:textId="77777777" w:rsidTr="006F3D47">
        <w:trPr>
          <w:trHeight w:val="649"/>
        </w:trPr>
        <w:tc>
          <w:tcPr>
            <w:tcW w:w="3248" w:type="dxa"/>
            <w:vAlign w:val="center"/>
          </w:tcPr>
          <w:p w14:paraId="77262DDF" w14:textId="77777777" w:rsidR="008E37C4" w:rsidRPr="002954EC" w:rsidRDefault="008E37C4" w:rsidP="00C9182B">
            <w:pPr>
              <w:pStyle w:val="ListParagraph"/>
              <w:numPr>
                <w:ilvl w:val="0"/>
                <w:numId w:val="54"/>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Age of the client</w:t>
            </w:r>
          </w:p>
        </w:tc>
        <w:tc>
          <w:tcPr>
            <w:tcW w:w="4330" w:type="dxa"/>
            <w:vAlign w:val="center"/>
          </w:tcPr>
          <w:p w14:paraId="0EBAAB1E" w14:textId="77777777" w:rsidR="008E37C4" w:rsidRPr="002954EC" w:rsidRDefault="008E37C4" w:rsidP="00C9182B">
            <w:pPr>
              <w:pStyle w:val="ListParagraph"/>
              <w:numPr>
                <w:ilvl w:val="0"/>
                <w:numId w:val="57"/>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Minimum 25 years</w:t>
            </w:r>
          </w:p>
          <w:p w14:paraId="2A434EFA" w14:textId="77777777" w:rsidR="008E37C4" w:rsidRPr="002954EC" w:rsidRDefault="008E37C4" w:rsidP="00C9182B">
            <w:pPr>
              <w:pStyle w:val="ListParagraph"/>
              <w:numPr>
                <w:ilvl w:val="0"/>
                <w:numId w:val="57"/>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Maximum 57 years</w:t>
            </w:r>
          </w:p>
        </w:tc>
      </w:tr>
      <w:tr w:rsidR="008E37C4" w:rsidRPr="002954EC" w14:paraId="3EEF5223" w14:textId="77777777" w:rsidTr="006F3D47">
        <w:trPr>
          <w:trHeight w:val="687"/>
        </w:trPr>
        <w:tc>
          <w:tcPr>
            <w:tcW w:w="3248" w:type="dxa"/>
            <w:vAlign w:val="center"/>
          </w:tcPr>
          <w:p w14:paraId="059614C0" w14:textId="77777777" w:rsidR="008E37C4" w:rsidRPr="002954EC" w:rsidRDefault="008E37C4" w:rsidP="00C9182B">
            <w:pPr>
              <w:pStyle w:val="ListParagraph"/>
              <w:numPr>
                <w:ilvl w:val="0"/>
                <w:numId w:val="54"/>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Minimum monthly income of the client</w:t>
            </w:r>
          </w:p>
        </w:tc>
        <w:tc>
          <w:tcPr>
            <w:tcW w:w="4330" w:type="dxa"/>
            <w:vAlign w:val="center"/>
          </w:tcPr>
          <w:p w14:paraId="69A6CC0F" w14:textId="77777777" w:rsidR="008E37C4" w:rsidRPr="002954EC" w:rsidRDefault="008E37C4"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2.5x of the installment size</w:t>
            </w:r>
          </w:p>
        </w:tc>
      </w:tr>
    </w:tbl>
    <w:p w14:paraId="7E2ED7C3" w14:textId="77777777" w:rsidR="00981693" w:rsidRPr="002954EC" w:rsidRDefault="00D50ABF" w:rsidP="00101791">
      <w:pPr>
        <w:pStyle w:val="Caption"/>
        <w:spacing w:before="100" w:beforeAutospacing="1" w:after="100" w:afterAutospacing="1" w:line="25" w:lineRule="atLeast"/>
        <w:ind w:left="1440" w:firstLine="720"/>
        <w:jc w:val="both"/>
        <w:rPr>
          <w:rFonts w:ascii="Times New Roman" w:hAnsi="Times New Roman" w:cs="Times New Roman"/>
        </w:rPr>
      </w:pPr>
      <w:r w:rsidRPr="002954EC">
        <w:rPr>
          <w:rFonts w:ascii="Times New Roman" w:hAnsi="Times New Roman" w:cs="Times New Roman"/>
        </w:rPr>
        <w:t xml:space="preserve"> </w:t>
      </w:r>
      <w:bookmarkStart w:id="68" w:name="_Toc13092203"/>
      <w:r w:rsidR="004944B0" w:rsidRPr="002954EC">
        <w:rPr>
          <w:rFonts w:ascii="Times New Roman" w:hAnsi="Times New Roman" w:cs="Times New Roman"/>
        </w:rPr>
        <w:t xml:space="preserve">Table </w:t>
      </w:r>
      <w:r w:rsidR="00242090" w:rsidRPr="002954EC">
        <w:rPr>
          <w:rFonts w:ascii="Times New Roman" w:hAnsi="Times New Roman" w:cs="Times New Roman"/>
        </w:rPr>
        <w:fldChar w:fldCharType="begin"/>
      </w:r>
      <w:r w:rsidR="00D057C5" w:rsidRPr="002954EC">
        <w:rPr>
          <w:rFonts w:ascii="Times New Roman" w:hAnsi="Times New Roman" w:cs="Times New Roman"/>
        </w:rPr>
        <w:instrText xml:space="preserve"> SEQ Table \* ARABIC </w:instrText>
      </w:r>
      <w:r w:rsidR="00242090" w:rsidRPr="002954EC">
        <w:rPr>
          <w:rFonts w:ascii="Times New Roman" w:hAnsi="Times New Roman" w:cs="Times New Roman"/>
        </w:rPr>
        <w:fldChar w:fldCharType="separate"/>
      </w:r>
      <w:r w:rsidR="00D4292E">
        <w:rPr>
          <w:rFonts w:ascii="Times New Roman" w:hAnsi="Times New Roman" w:cs="Times New Roman"/>
          <w:noProof/>
        </w:rPr>
        <w:t>7</w:t>
      </w:r>
      <w:r w:rsidR="00242090" w:rsidRPr="002954EC">
        <w:rPr>
          <w:rFonts w:ascii="Times New Roman" w:hAnsi="Times New Roman" w:cs="Times New Roman"/>
        </w:rPr>
        <w:fldChar w:fldCharType="end"/>
      </w:r>
      <w:r w:rsidR="004944B0" w:rsidRPr="002954EC">
        <w:rPr>
          <w:rFonts w:ascii="Times New Roman" w:hAnsi="Times New Roman" w:cs="Times New Roman"/>
        </w:rPr>
        <w:t>: Product Description of Personal Finance Scheme</w:t>
      </w:r>
      <w:bookmarkEnd w:id="68"/>
    </w:p>
    <w:p w14:paraId="661845E1" w14:textId="77777777" w:rsidR="002A11AF" w:rsidRPr="002A11AF" w:rsidRDefault="002A11AF" w:rsidP="00101791">
      <w:pPr>
        <w:spacing w:before="100" w:beforeAutospacing="1" w:after="100" w:afterAutospacing="1" w:line="25" w:lineRule="atLeast"/>
      </w:pPr>
    </w:p>
    <w:p w14:paraId="4C3DB443" w14:textId="77777777" w:rsidR="00A41847" w:rsidRPr="006B5C20" w:rsidRDefault="00A41847"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69" w:name="_Toc13092298"/>
      <w:r w:rsidRPr="006B5C20">
        <w:rPr>
          <w:rFonts w:ascii="Times New Roman" w:hAnsi="Times New Roman" w:cs="Times New Roman"/>
          <w:szCs w:val="24"/>
        </w:rPr>
        <w:t>Rural Development Scheme</w:t>
      </w:r>
      <w:bookmarkEnd w:id="69"/>
    </w:p>
    <w:p w14:paraId="76393AEA" w14:textId="77777777" w:rsidR="00F0795C" w:rsidRPr="0078354D" w:rsidRDefault="00F0795C" w:rsidP="0078354D">
      <w:pPr>
        <w:spacing w:before="100" w:beforeAutospacing="1" w:after="100" w:afterAutospacing="1" w:line="25" w:lineRule="atLeast"/>
        <w:ind w:left="720"/>
        <w:jc w:val="both"/>
        <w:rPr>
          <w:rFonts w:ascii="Times New Roman" w:hAnsi="Times New Roman" w:cs="Times New Roman"/>
          <w:color w:val="1C1C1C"/>
          <w:sz w:val="24"/>
          <w:szCs w:val="24"/>
        </w:rPr>
      </w:pPr>
      <w:r w:rsidRPr="006B5C20">
        <w:rPr>
          <w:rFonts w:ascii="Times New Roman" w:hAnsi="Times New Roman" w:cs="Times New Roman"/>
          <w:color w:val="1C1C1C"/>
          <w:sz w:val="24"/>
          <w:szCs w:val="24"/>
        </w:rPr>
        <w:t>Rural Development Scheme has been evolved for the rural people of the country to make them self-employed through financing various income generating activities. This scheme is operated through the rural branches of the Bank.</w:t>
      </w:r>
    </w:p>
    <w:p w14:paraId="0C961547" w14:textId="77777777" w:rsidR="00A41847" w:rsidRPr="006B5C20" w:rsidRDefault="00D50D68"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70" w:name="_Toc13092299"/>
      <w:proofErr w:type="spellStart"/>
      <w:r w:rsidRPr="006B5C20">
        <w:rPr>
          <w:rFonts w:ascii="Times New Roman" w:hAnsi="Times New Roman" w:cs="Times New Roman"/>
          <w:szCs w:val="24"/>
        </w:rPr>
        <w:t>Mudaraba</w:t>
      </w:r>
      <w:proofErr w:type="spellEnd"/>
      <w:r w:rsidRPr="006B5C20">
        <w:rPr>
          <w:rFonts w:ascii="Times New Roman" w:hAnsi="Times New Roman" w:cs="Times New Roman"/>
          <w:szCs w:val="24"/>
        </w:rPr>
        <w:t xml:space="preserve"> Hajj Savings</w:t>
      </w:r>
      <w:r w:rsidR="00A41847" w:rsidRPr="006B5C20">
        <w:rPr>
          <w:rFonts w:ascii="Times New Roman" w:hAnsi="Times New Roman" w:cs="Times New Roman"/>
          <w:szCs w:val="24"/>
        </w:rPr>
        <w:t xml:space="preserve"> Scheme</w:t>
      </w:r>
      <w:bookmarkEnd w:id="70"/>
    </w:p>
    <w:p w14:paraId="74BAF86A" w14:textId="77777777" w:rsidR="00C05B5A" w:rsidRPr="006B5C20" w:rsidRDefault="004B371A" w:rsidP="00101791">
      <w:pPr>
        <w:spacing w:before="100" w:beforeAutospacing="1" w:after="100" w:afterAutospacing="1" w:line="25" w:lineRule="atLeast"/>
        <w:ind w:left="720"/>
        <w:jc w:val="both"/>
        <w:rPr>
          <w:rFonts w:ascii="Times New Roman" w:hAnsi="Times New Roman" w:cs="Times New Roman"/>
          <w:color w:val="000000"/>
          <w:sz w:val="24"/>
          <w:szCs w:val="24"/>
        </w:rPr>
      </w:pPr>
      <w:r w:rsidRPr="006B5C20">
        <w:rPr>
          <w:rFonts w:ascii="Times New Roman" w:hAnsi="Times New Roman" w:cs="Times New Roman"/>
          <w:color w:val="000000"/>
          <w:sz w:val="24"/>
          <w:szCs w:val="24"/>
        </w:rPr>
        <w:t xml:space="preserve">People who want to perform Hajj but cannot save money for it. Bank Asia provides them this sort of scheme. Because of this scheme an individual can save their money and perform Hajj on suitable time. Monthly installment amount </w:t>
      </w:r>
      <w:proofErr w:type="gramStart"/>
      <w:r w:rsidRPr="006B5C20">
        <w:rPr>
          <w:rFonts w:ascii="Times New Roman" w:hAnsi="Times New Roman" w:cs="Times New Roman"/>
          <w:color w:val="000000"/>
          <w:sz w:val="24"/>
          <w:szCs w:val="24"/>
        </w:rPr>
        <w:t>are</w:t>
      </w:r>
      <w:proofErr w:type="gramEnd"/>
      <w:r w:rsidRPr="006B5C20">
        <w:rPr>
          <w:rFonts w:ascii="Times New Roman" w:hAnsi="Times New Roman" w:cs="Times New Roman"/>
          <w:color w:val="000000"/>
          <w:sz w:val="24"/>
          <w:szCs w:val="24"/>
        </w:rPr>
        <w:t xml:space="preserve"> in follows: </w:t>
      </w:r>
    </w:p>
    <w:tbl>
      <w:tblPr>
        <w:tblStyle w:val="TableGrid"/>
        <w:tblW w:w="0" w:type="auto"/>
        <w:tblInd w:w="2178" w:type="dxa"/>
        <w:tblLook w:val="04A0" w:firstRow="1" w:lastRow="0" w:firstColumn="1" w:lastColumn="0" w:noHBand="0" w:noVBand="1"/>
      </w:tblPr>
      <w:tblGrid>
        <w:gridCol w:w="1440"/>
        <w:gridCol w:w="3060"/>
      </w:tblGrid>
      <w:tr w:rsidR="00BC2C89" w:rsidRPr="002954EC" w14:paraId="13419D5B" w14:textId="77777777" w:rsidTr="00CB396E">
        <w:trPr>
          <w:trHeight w:val="473"/>
        </w:trPr>
        <w:tc>
          <w:tcPr>
            <w:tcW w:w="1440" w:type="dxa"/>
          </w:tcPr>
          <w:p w14:paraId="43D9007B" w14:textId="77777777" w:rsidR="00BC2C89" w:rsidRPr="002954EC" w:rsidRDefault="00BC2C89" w:rsidP="00101791">
            <w:p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Tenure Year</w:t>
            </w:r>
          </w:p>
        </w:tc>
        <w:tc>
          <w:tcPr>
            <w:tcW w:w="3060" w:type="dxa"/>
          </w:tcPr>
          <w:p w14:paraId="76F43FD4" w14:textId="77777777" w:rsidR="00BC2C89" w:rsidRPr="002954EC" w:rsidRDefault="00BC2C89" w:rsidP="00101791">
            <w:p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Installment Size</w:t>
            </w:r>
            <w:r w:rsidR="00586F1F" w:rsidRPr="002954EC">
              <w:rPr>
                <w:rFonts w:ascii="Times New Roman" w:hAnsi="Times New Roman" w:cs="Times New Roman"/>
                <w:b/>
                <w:sz w:val="20"/>
                <w:szCs w:val="20"/>
              </w:rPr>
              <w:t xml:space="preserve"> (In Taka)</w:t>
            </w:r>
          </w:p>
        </w:tc>
      </w:tr>
      <w:tr w:rsidR="00BC2C89" w:rsidRPr="002954EC" w14:paraId="465CAB13" w14:textId="77777777" w:rsidTr="00CB396E">
        <w:trPr>
          <w:trHeight w:val="473"/>
        </w:trPr>
        <w:tc>
          <w:tcPr>
            <w:tcW w:w="1440" w:type="dxa"/>
          </w:tcPr>
          <w:p w14:paraId="573E70EB"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1</w:t>
            </w:r>
          </w:p>
        </w:tc>
        <w:tc>
          <w:tcPr>
            <w:tcW w:w="3060" w:type="dxa"/>
          </w:tcPr>
          <w:p w14:paraId="117EBE71"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29,000/-</w:t>
            </w:r>
          </w:p>
        </w:tc>
      </w:tr>
      <w:tr w:rsidR="00BC2C89" w:rsidRPr="002954EC" w14:paraId="450DA535" w14:textId="77777777" w:rsidTr="00CB396E">
        <w:trPr>
          <w:trHeight w:val="473"/>
        </w:trPr>
        <w:tc>
          <w:tcPr>
            <w:tcW w:w="1440" w:type="dxa"/>
          </w:tcPr>
          <w:p w14:paraId="6C1BD051"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2</w:t>
            </w:r>
          </w:p>
        </w:tc>
        <w:tc>
          <w:tcPr>
            <w:tcW w:w="3060" w:type="dxa"/>
          </w:tcPr>
          <w:p w14:paraId="02139A28"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15,800/-</w:t>
            </w:r>
          </w:p>
        </w:tc>
      </w:tr>
      <w:tr w:rsidR="00BC2C89" w:rsidRPr="002954EC" w14:paraId="55707B2E" w14:textId="77777777" w:rsidTr="00CB396E">
        <w:trPr>
          <w:trHeight w:val="473"/>
        </w:trPr>
        <w:tc>
          <w:tcPr>
            <w:tcW w:w="1440" w:type="dxa"/>
          </w:tcPr>
          <w:p w14:paraId="3787B055"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3</w:t>
            </w:r>
          </w:p>
        </w:tc>
        <w:tc>
          <w:tcPr>
            <w:tcW w:w="3060" w:type="dxa"/>
          </w:tcPr>
          <w:p w14:paraId="6B8481B2"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11,000/-</w:t>
            </w:r>
          </w:p>
        </w:tc>
      </w:tr>
      <w:tr w:rsidR="00BC2C89" w:rsidRPr="002954EC" w14:paraId="5EE85F15" w14:textId="77777777" w:rsidTr="00CB396E">
        <w:trPr>
          <w:trHeight w:val="473"/>
        </w:trPr>
        <w:tc>
          <w:tcPr>
            <w:tcW w:w="1440" w:type="dxa"/>
          </w:tcPr>
          <w:p w14:paraId="573274BE"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4</w:t>
            </w:r>
          </w:p>
        </w:tc>
        <w:tc>
          <w:tcPr>
            <w:tcW w:w="3060" w:type="dxa"/>
          </w:tcPr>
          <w:p w14:paraId="45B57F7B"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8,600/-</w:t>
            </w:r>
          </w:p>
        </w:tc>
      </w:tr>
      <w:tr w:rsidR="00BC2C89" w:rsidRPr="002954EC" w14:paraId="08AE0390" w14:textId="77777777" w:rsidTr="00CB396E">
        <w:trPr>
          <w:trHeight w:val="473"/>
        </w:trPr>
        <w:tc>
          <w:tcPr>
            <w:tcW w:w="1440" w:type="dxa"/>
          </w:tcPr>
          <w:p w14:paraId="13949AD3"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5</w:t>
            </w:r>
          </w:p>
        </w:tc>
        <w:tc>
          <w:tcPr>
            <w:tcW w:w="3060" w:type="dxa"/>
          </w:tcPr>
          <w:p w14:paraId="47043D3C"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7,500/-</w:t>
            </w:r>
          </w:p>
        </w:tc>
      </w:tr>
      <w:tr w:rsidR="00BC2C89" w:rsidRPr="002954EC" w14:paraId="1D0BCEB2" w14:textId="77777777" w:rsidTr="00CB396E">
        <w:trPr>
          <w:trHeight w:val="473"/>
        </w:trPr>
        <w:tc>
          <w:tcPr>
            <w:tcW w:w="1440" w:type="dxa"/>
          </w:tcPr>
          <w:p w14:paraId="16CB59D9"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6</w:t>
            </w:r>
          </w:p>
        </w:tc>
        <w:tc>
          <w:tcPr>
            <w:tcW w:w="3060" w:type="dxa"/>
          </w:tcPr>
          <w:p w14:paraId="12428598"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6,600/-</w:t>
            </w:r>
          </w:p>
        </w:tc>
      </w:tr>
      <w:tr w:rsidR="00BC2C89" w:rsidRPr="002954EC" w14:paraId="5E2DCE30" w14:textId="77777777" w:rsidTr="00CB396E">
        <w:trPr>
          <w:trHeight w:val="499"/>
        </w:trPr>
        <w:tc>
          <w:tcPr>
            <w:tcW w:w="1440" w:type="dxa"/>
          </w:tcPr>
          <w:p w14:paraId="69053829"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7</w:t>
            </w:r>
          </w:p>
        </w:tc>
        <w:tc>
          <w:tcPr>
            <w:tcW w:w="3060" w:type="dxa"/>
          </w:tcPr>
          <w:p w14:paraId="08487143"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5,900/-</w:t>
            </w:r>
          </w:p>
        </w:tc>
      </w:tr>
      <w:tr w:rsidR="00BC2C89" w:rsidRPr="002954EC" w14:paraId="7E3292CE" w14:textId="77777777" w:rsidTr="00CB396E">
        <w:trPr>
          <w:trHeight w:val="473"/>
        </w:trPr>
        <w:tc>
          <w:tcPr>
            <w:tcW w:w="1440" w:type="dxa"/>
          </w:tcPr>
          <w:p w14:paraId="1E4BDFC8"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8</w:t>
            </w:r>
          </w:p>
        </w:tc>
        <w:tc>
          <w:tcPr>
            <w:tcW w:w="3060" w:type="dxa"/>
          </w:tcPr>
          <w:p w14:paraId="5FD4B50D"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5,500/-</w:t>
            </w:r>
          </w:p>
        </w:tc>
      </w:tr>
      <w:tr w:rsidR="00BC2C89" w:rsidRPr="002954EC" w14:paraId="20506DAF" w14:textId="77777777" w:rsidTr="00CB396E">
        <w:trPr>
          <w:trHeight w:val="473"/>
        </w:trPr>
        <w:tc>
          <w:tcPr>
            <w:tcW w:w="1440" w:type="dxa"/>
          </w:tcPr>
          <w:p w14:paraId="7536D5EE"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9</w:t>
            </w:r>
          </w:p>
        </w:tc>
        <w:tc>
          <w:tcPr>
            <w:tcW w:w="3060" w:type="dxa"/>
          </w:tcPr>
          <w:p w14:paraId="53B9F748"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5,300/-</w:t>
            </w:r>
          </w:p>
        </w:tc>
      </w:tr>
      <w:tr w:rsidR="00BC2C89" w:rsidRPr="002954EC" w14:paraId="0890B654" w14:textId="77777777" w:rsidTr="00CB396E">
        <w:trPr>
          <w:trHeight w:val="473"/>
        </w:trPr>
        <w:tc>
          <w:tcPr>
            <w:tcW w:w="1440" w:type="dxa"/>
          </w:tcPr>
          <w:p w14:paraId="488C94F6" w14:textId="77777777" w:rsidR="00BC2C89" w:rsidRPr="002954EC" w:rsidRDefault="001464FC"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Year 10</w:t>
            </w:r>
          </w:p>
        </w:tc>
        <w:tc>
          <w:tcPr>
            <w:tcW w:w="3060" w:type="dxa"/>
          </w:tcPr>
          <w:p w14:paraId="543B78A8" w14:textId="77777777" w:rsidR="00BC2C89" w:rsidRPr="002954EC" w:rsidRDefault="00CB396E"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5,200/-</w:t>
            </w:r>
          </w:p>
        </w:tc>
      </w:tr>
    </w:tbl>
    <w:p w14:paraId="32AF5A35" w14:textId="77777777" w:rsidR="004B371A" w:rsidRPr="002954EC" w:rsidRDefault="00EF2A39" w:rsidP="00101791">
      <w:pPr>
        <w:pStyle w:val="Caption"/>
        <w:spacing w:before="100" w:beforeAutospacing="1" w:after="100" w:afterAutospacing="1" w:line="25" w:lineRule="atLeast"/>
        <w:ind w:left="1440" w:firstLine="720"/>
        <w:jc w:val="both"/>
        <w:rPr>
          <w:rFonts w:ascii="Times New Roman" w:hAnsi="Times New Roman" w:cs="Times New Roman"/>
        </w:rPr>
      </w:pPr>
      <w:bookmarkStart w:id="71" w:name="_Toc13092204"/>
      <w:r w:rsidRPr="002954EC">
        <w:rPr>
          <w:rFonts w:ascii="Times New Roman" w:hAnsi="Times New Roman" w:cs="Times New Roman"/>
        </w:rPr>
        <w:t xml:space="preserve">Table </w:t>
      </w:r>
      <w:r w:rsidR="00242090" w:rsidRPr="002954EC">
        <w:rPr>
          <w:rFonts w:ascii="Times New Roman" w:hAnsi="Times New Roman" w:cs="Times New Roman"/>
        </w:rPr>
        <w:fldChar w:fldCharType="begin"/>
      </w:r>
      <w:r w:rsidR="00D057C5" w:rsidRPr="002954EC">
        <w:rPr>
          <w:rFonts w:ascii="Times New Roman" w:hAnsi="Times New Roman" w:cs="Times New Roman"/>
        </w:rPr>
        <w:instrText xml:space="preserve"> SEQ Table \* ARABIC </w:instrText>
      </w:r>
      <w:r w:rsidR="00242090" w:rsidRPr="002954EC">
        <w:rPr>
          <w:rFonts w:ascii="Times New Roman" w:hAnsi="Times New Roman" w:cs="Times New Roman"/>
        </w:rPr>
        <w:fldChar w:fldCharType="separate"/>
      </w:r>
      <w:r w:rsidR="00D4292E">
        <w:rPr>
          <w:rFonts w:ascii="Times New Roman" w:hAnsi="Times New Roman" w:cs="Times New Roman"/>
          <w:noProof/>
        </w:rPr>
        <w:t>8</w:t>
      </w:r>
      <w:r w:rsidR="00242090" w:rsidRPr="002954EC">
        <w:rPr>
          <w:rFonts w:ascii="Times New Roman" w:hAnsi="Times New Roman" w:cs="Times New Roman"/>
        </w:rPr>
        <w:fldChar w:fldCharType="end"/>
      </w:r>
      <w:r w:rsidRPr="002954EC">
        <w:rPr>
          <w:rFonts w:ascii="Times New Roman" w:hAnsi="Times New Roman" w:cs="Times New Roman"/>
        </w:rPr>
        <w:t xml:space="preserve">: Installments of </w:t>
      </w:r>
      <w:proofErr w:type="spellStart"/>
      <w:r w:rsidRPr="002954EC">
        <w:rPr>
          <w:rFonts w:ascii="Times New Roman" w:hAnsi="Times New Roman" w:cs="Times New Roman"/>
        </w:rPr>
        <w:t>Mudaraba</w:t>
      </w:r>
      <w:proofErr w:type="spellEnd"/>
      <w:r w:rsidRPr="002954EC">
        <w:rPr>
          <w:rFonts w:ascii="Times New Roman" w:hAnsi="Times New Roman" w:cs="Times New Roman"/>
        </w:rPr>
        <w:t xml:space="preserve"> Hajj Savings Scheme</w:t>
      </w:r>
      <w:bookmarkEnd w:id="71"/>
    </w:p>
    <w:p w14:paraId="0C2464BF" w14:textId="77777777" w:rsidR="0086090A" w:rsidRPr="006B5C20" w:rsidRDefault="0086090A" w:rsidP="00101791">
      <w:pPr>
        <w:pStyle w:val="Heading6"/>
        <w:spacing w:before="100" w:beforeAutospacing="1" w:after="100" w:afterAutospacing="1" w:line="25" w:lineRule="atLeast"/>
        <w:ind w:firstLine="720"/>
        <w:jc w:val="both"/>
        <w:rPr>
          <w:rFonts w:ascii="Times New Roman" w:hAnsi="Times New Roman" w:cs="Times New Roman"/>
          <w:sz w:val="24"/>
          <w:szCs w:val="24"/>
        </w:rPr>
      </w:pPr>
      <w:bookmarkStart w:id="72" w:name="_Toc13092300"/>
      <w:r w:rsidRPr="006B5C20">
        <w:rPr>
          <w:rFonts w:ascii="Times New Roman" w:hAnsi="Times New Roman" w:cs="Times New Roman"/>
          <w:sz w:val="24"/>
          <w:szCs w:val="24"/>
        </w:rPr>
        <w:t>Features of MHSS</w:t>
      </w:r>
      <w:bookmarkEnd w:id="72"/>
    </w:p>
    <w:p w14:paraId="6B399D6B" w14:textId="77777777" w:rsidR="00586F10" w:rsidRPr="006B5C20" w:rsidRDefault="006C2BA5" w:rsidP="00C9182B">
      <w:pPr>
        <w:pStyle w:val="ListParagraph"/>
        <w:numPr>
          <w:ilvl w:val="0"/>
          <w:numId w:val="5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Facility to open an account deposit the installments in any working day of the month</w:t>
      </w:r>
      <w:r w:rsidR="00586F10" w:rsidRPr="006B5C20">
        <w:rPr>
          <w:rFonts w:ascii="Times New Roman" w:hAnsi="Times New Roman" w:cs="Times New Roman"/>
          <w:sz w:val="24"/>
          <w:szCs w:val="24"/>
        </w:rPr>
        <w:t xml:space="preserve"> </w:t>
      </w:r>
    </w:p>
    <w:p w14:paraId="1C590E41" w14:textId="77777777" w:rsidR="00586F10" w:rsidRPr="006B5C20" w:rsidRDefault="00586F10" w:rsidP="00C9182B">
      <w:pPr>
        <w:pStyle w:val="ListParagraph"/>
        <w:numPr>
          <w:ilvl w:val="0"/>
          <w:numId w:val="5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006C2BA5" w:rsidRPr="006B5C20">
        <w:rPr>
          <w:rFonts w:ascii="Times New Roman" w:hAnsi="Times New Roman" w:cs="Times New Roman"/>
          <w:sz w:val="24"/>
          <w:szCs w:val="24"/>
        </w:rPr>
        <w:t>No maintenance charges for the linked account</w:t>
      </w:r>
    </w:p>
    <w:p w14:paraId="1F849B2C" w14:textId="77777777" w:rsidR="00586F10" w:rsidRPr="006B5C20" w:rsidRDefault="00586F10" w:rsidP="00C9182B">
      <w:pPr>
        <w:pStyle w:val="ListParagraph"/>
        <w:numPr>
          <w:ilvl w:val="0"/>
          <w:numId w:val="5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006C2BA5" w:rsidRPr="006B5C20">
        <w:rPr>
          <w:rFonts w:ascii="Times New Roman" w:hAnsi="Times New Roman" w:cs="Times New Roman"/>
          <w:sz w:val="24"/>
          <w:szCs w:val="24"/>
        </w:rPr>
        <w:t>Highest Income Sharing Ratio (ISR) applicable for the customer</w:t>
      </w:r>
    </w:p>
    <w:p w14:paraId="3D41AC5E" w14:textId="77777777" w:rsidR="00586F10" w:rsidRPr="006B5C20" w:rsidRDefault="00586F10" w:rsidP="00C9182B">
      <w:pPr>
        <w:pStyle w:val="ListParagraph"/>
        <w:numPr>
          <w:ilvl w:val="0"/>
          <w:numId w:val="5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006C2BA5" w:rsidRPr="006B5C20">
        <w:rPr>
          <w:rFonts w:ascii="Times New Roman" w:hAnsi="Times New Roman" w:cs="Times New Roman"/>
          <w:sz w:val="24"/>
          <w:szCs w:val="24"/>
        </w:rPr>
        <w:t>Profit calculating on daily basis</w:t>
      </w:r>
    </w:p>
    <w:p w14:paraId="1B7E73A2" w14:textId="77777777" w:rsidR="00586F10" w:rsidRPr="006B5C20" w:rsidRDefault="00586F10" w:rsidP="00C9182B">
      <w:pPr>
        <w:pStyle w:val="ListParagraph"/>
        <w:numPr>
          <w:ilvl w:val="0"/>
          <w:numId w:val="5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006C2BA5" w:rsidRPr="006B5C20">
        <w:rPr>
          <w:rFonts w:ascii="Times New Roman" w:hAnsi="Times New Roman" w:cs="Times New Roman"/>
          <w:sz w:val="24"/>
          <w:szCs w:val="24"/>
        </w:rPr>
        <w:t>No late payment fee is applicable</w:t>
      </w:r>
    </w:p>
    <w:p w14:paraId="5D26CD64" w14:textId="77777777" w:rsidR="00586F10" w:rsidRPr="006B5C20" w:rsidRDefault="006C2BA5" w:rsidP="00101791">
      <w:pPr>
        <w:pStyle w:val="Heading6"/>
        <w:spacing w:before="100" w:beforeAutospacing="1" w:after="100" w:afterAutospacing="1" w:line="25" w:lineRule="atLeast"/>
        <w:ind w:left="720"/>
        <w:jc w:val="both"/>
        <w:rPr>
          <w:rFonts w:ascii="Times New Roman" w:hAnsi="Times New Roman" w:cs="Times New Roman"/>
          <w:sz w:val="24"/>
          <w:szCs w:val="24"/>
        </w:rPr>
      </w:pPr>
      <w:bookmarkStart w:id="73" w:name="_Toc13092301"/>
      <w:r w:rsidRPr="006B5C20">
        <w:rPr>
          <w:rFonts w:ascii="Times New Roman" w:hAnsi="Times New Roman" w:cs="Times New Roman"/>
          <w:sz w:val="24"/>
          <w:szCs w:val="24"/>
        </w:rPr>
        <w:lastRenderedPageBreak/>
        <w:t>Required Documents</w:t>
      </w:r>
      <w:bookmarkEnd w:id="73"/>
    </w:p>
    <w:p w14:paraId="34A2505E" w14:textId="77777777" w:rsidR="006C2BA5" w:rsidRPr="006B5C20" w:rsidRDefault="006C2BA5" w:rsidP="00C9182B">
      <w:pPr>
        <w:pStyle w:val="ListParagraph"/>
        <w:numPr>
          <w:ilvl w:val="0"/>
          <w:numId w:val="5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Account Opening form fill up</w:t>
      </w:r>
      <w:r w:rsidR="00D15DC0" w:rsidRPr="006B5C20">
        <w:rPr>
          <w:rFonts w:ascii="Times New Roman" w:hAnsi="Times New Roman" w:cs="Times New Roman"/>
          <w:sz w:val="24"/>
          <w:szCs w:val="24"/>
        </w:rPr>
        <w:t xml:space="preserve">. </w:t>
      </w:r>
    </w:p>
    <w:p w14:paraId="51F1F439" w14:textId="77777777" w:rsidR="006C2BA5" w:rsidRPr="006B5C20" w:rsidRDefault="006C2BA5" w:rsidP="00C9182B">
      <w:pPr>
        <w:pStyle w:val="ListParagraph"/>
        <w:numPr>
          <w:ilvl w:val="0"/>
          <w:numId w:val="5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Photocopy of NID/Passport/Birth </w:t>
      </w:r>
      <w:r w:rsidR="00D15DC0" w:rsidRPr="006B5C20">
        <w:rPr>
          <w:rFonts w:ascii="Times New Roman" w:hAnsi="Times New Roman" w:cs="Times New Roman"/>
          <w:sz w:val="24"/>
          <w:szCs w:val="24"/>
        </w:rPr>
        <w:t>Certificate of</w:t>
      </w:r>
      <w:r w:rsidRPr="006B5C20">
        <w:rPr>
          <w:rFonts w:ascii="Times New Roman" w:hAnsi="Times New Roman" w:cs="Times New Roman"/>
          <w:sz w:val="24"/>
          <w:szCs w:val="24"/>
        </w:rPr>
        <w:t xml:space="preserve"> the account holder</w:t>
      </w:r>
      <w:r w:rsidR="00D15DC0" w:rsidRPr="006B5C20">
        <w:rPr>
          <w:rFonts w:ascii="Times New Roman" w:hAnsi="Times New Roman" w:cs="Times New Roman"/>
          <w:sz w:val="24"/>
          <w:szCs w:val="24"/>
        </w:rPr>
        <w:t>.</w:t>
      </w:r>
      <w:r w:rsidRPr="006B5C20">
        <w:rPr>
          <w:rFonts w:ascii="Times New Roman" w:hAnsi="Times New Roman" w:cs="Times New Roman"/>
          <w:sz w:val="24"/>
          <w:szCs w:val="24"/>
        </w:rPr>
        <w:t xml:space="preserve">  </w:t>
      </w:r>
    </w:p>
    <w:p w14:paraId="4A3312E3" w14:textId="77777777" w:rsidR="006C2BA5" w:rsidRPr="006B5C20" w:rsidRDefault="006C2BA5" w:rsidP="00C9182B">
      <w:pPr>
        <w:pStyle w:val="ListParagraph"/>
        <w:numPr>
          <w:ilvl w:val="0"/>
          <w:numId w:val="5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1 (One) copy of recent passport sized photograph of the account holder which is must be attested by an introducer</w:t>
      </w:r>
      <w:r w:rsidR="00D15DC0" w:rsidRPr="006B5C20">
        <w:rPr>
          <w:rFonts w:ascii="Times New Roman" w:hAnsi="Times New Roman" w:cs="Times New Roman"/>
          <w:sz w:val="24"/>
          <w:szCs w:val="24"/>
        </w:rPr>
        <w:t>.</w:t>
      </w:r>
      <w:r w:rsidRPr="006B5C20">
        <w:rPr>
          <w:rFonts w:ascii="Times New Roman" w:hAnsi="Times New Roman" w:cs="Times New Roman"/>
          <w:sz w:val="24"/>
          <w:szCs w:val="24"/>
        </w:rPr>
        <w:t xml:space="preserve"> </w:t>
      </w:r>
    </w:p>
    <w:p w14:paraId="246862B0" w14:textId="77777777" w:rsidR="009078A6" w:rsidRPr="0078354D" w:rsidRDefault="006C2BA5" w:rsidP="00101791">
      <w:pPr>
        <w:pStyle w:val="ListParagraph"/>
        <w:numPr>
          <w:ilvl w:val="0"/>
          <w:numId w:val="5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Nominee’s photograph must be attested by the account holder</w:t>
      </w:r>
      <w:r w:rsidR="00D15DC0" w:rsidRPr="006B5C20">
        <w:rPr>
          <w:rFonts w:ascii="Times New Roman" w:hAnsi="Times New Roman" w:cs="Times New Roman"/>
          <w:sz w:val="24"/>
          <w:szCs w:val="24"/>
        </w:rPr>
        <w:t>.</w:t>
      </w:r>
    </w:p>
    <w:p w14:paraId="539EB3B5" w14:textId="77777777" w:rsidR="00A41847" w:rsidRPr="006B5C20" w:rsidRDefault="00A41847"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74" w:name="_Toc13092302"/>
      <w:r w:rsidRPr="006B5C20">
        <w:rPr>
          <w:rFonts w:ascii="Times New Roman" w:hAnsi="Times New Roman" w:cs="Times New Roman"/>
          <w:szCs w:val="24"/>
        </w:rPr>
        <w:t>Triple Benefit plus (TB+)</w:t>
      </w:r>
      <w:bookmarkEnd w:id="74"/>
    </w:p>
    <w:p w14:paraId="0A610252" w14:textId="77777777" w:rsidR="00F40783" w:rsidRPr="006B5C20" w:rsidRDefault="006B6EC7" w:rsidP="00101791">
      <w:pPr>
        <w:spacing w:before="100" w:beforeAutospacing="1" w:after="100" w:afterAutospacing="1" w:line="25" w:lineRule="atLeast"/>
        <w:ind w:left="720"/>
        <w:jc w:val="both"/>
        <w:rPr>
          <w:rFonts w:ascii="Times New Roman" w:hAnsi="Times New Roman" w:cs="Times New Roman"/>
          <w:color w:val="1C1C1C"/>
          <w:sz w:val="24"/>
          <w:szCs w:val="24"/>
        </w:rPr>
      </w:pPr>
      <w:r w:rsidRPr="006B5C20">
        <w:rPr>
          <w:rFonts w:ascii="Times New Roman" w:hAnsi="Times New Roman" w:cs="Times New Roman"/>
          <w:color w:val="1C1C1C"/>
          <w:sz w:val="24"/>
          <w:szCs w:val="24"/>
        </w:rPr>
        <w:t>Money deposited in this account wi</w:t>
      </w:r>
      <w:r w:rsidR="007513D4" w:rsidRPr="006B5C20">
        <w:rPr>
          <w:rFonts w:ascii="Times New Roman" w:hAnsi="Times New Roman" w:cs="Times New Roman"/>
          <w:color w:val="1C1C1C"/>
          <w:sz w:val="24"/>
          <w:szCs w:val="24"/>
        </w:rPr>
        <w:t>ll be triple in 13 years</w:t>
      </w:r>
      <w:r w:rsidRPr="006B5C20">
        <w:rPr>
          <w:rFonts w:ascii="Times New Roman" w:hAnsi="Times New Roman" w:cs="Times New Roman"/>
          <w:color w:val="1C1C1C"/>
          <w:sz w:val="24"/>
          <w:szCs w:val="24"/>
        </w:rPr>
        <w:t>.</w:t>
      </w:r>
      <w:r w:rsidR="007513D4" w:rsidRPr="006B5C20">
        <w:rPr>
          <w:rFonts w:ascii="Times New Roman" w:hAnsi="Times New Roman" w:cs="Times New Roman"/>
          <w:color w:val="1C1C1C"/>
          <w:sz w:val="24"/>
          <w:szCs w:val="24"/>
        </w:rPr>
        <w:t xml:space="preserve"> At the end of the year customer receive the triple amount of their deposited amount. </w:t>
      </w:r>
    </w:p>
    <w:p w14:paraId="46A2B5EA" w14:textId="77777777" w:rsidR="00A41847" w:rsidRPr="006B5C20" w:rsidRDefault="00981693"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75" w:name="_Toc13092303"/>
      <w:r w:rsidRPr="006B5C20">
        <w:rPr>
          <w:rFonts w:ascii="Times New Roman" w:hAnsi="Times New Roman" w:cs="Times New Roman"/>
          <w:szCs w:val="24"/>
        </w:rPr>
        <w:t>Deposit Pension</w:t>
      </w:r>
      <w:r w:rsidR="00A41847" w:rsidRPr="006B5C20">
        <w:rPr>
          <w:rFonts w:ascii="Times New Roman" w:hAnsi="Times New Roman" w:cs="Times New Roman"/>
          <w:szCs w:val="24"/>
        </w:rPr>
        <w:t xml:space="preserve"> Scheme</w:t>
      </w:r>
      <w:bookmarkEnd w:id="75"/>
    </w:p>
    <w:p w14:paraId="6B29BFB3" w14:textId="77777777" w:rsidR="00DE2D84" w:rsidRPr="006B5C20" w:rsidRDefault="00857404"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Deposit monthly installment ranging from Tk. 500/- to Tk.10, 000/- and on maturity the holder receives an attractive amount. </w:t>
      </w:r>
    </w:p>
    <w:p w14:paraId="3BAC333C" w14:textId="77777777" w:rsidR="00F0795C" w:rsidRPr="006B5C20" w:rsidRDefault="003A54EC"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bookmarkStart w:id="76" w:name="_Toc13092304"/>
      <w:proofErr w:type="spellStart"/>
      <w:r w:rsidRPr="006B5C20">
        <w:rPr>
          <w:rFonts w:ascii="Times New Roman" w:hAnsi="Times New Roman" w:cs="Times New Roman"/>
          <w:szCs w:val="24"/>
        </w:rPr>
        <w:t>Shanchay</w:t>
      </w:r>
      <w:proofErr w:type="spellEnd"/>
      <w:r w:rsidRPr="006B5C20">
        <w:rPr>
          <w:rFonts w:ascii="Times New Roman" w:hAnsi="Times New Roman" w:cs="Times New Roman"/>
          <w:szCs w:val="24"/>
        </w:rPr>
        <w:t xml:space="preserve"> Plus</w:t>
      </w:r>
      <w:bookmarkEnd w:id="76"/>
    </w:p>
    <w:p w14:paraId="58364C5A" w14:textId="77777777" w:rsidR="003A54EC" w:rsidRPr="006B5C20" w:rsidRDefault="004C2332"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In this anyone can deposit BDT 1, 00,000/-or its multiple customer will </w:t>
      </w:r>
      <w:proofErr w:type="gramStart"/>
      <w:r w:rsidRPr="006B5C20">
        <w:rPr>
          <w:rFonts w:ascii="Times New Roman" w:hAnsi="Times New Roman" w:cs="Times New Roman"/>
          <w:sz w:val="24"/>
          <w:szCs w:val="24"/>
        </w:rPr>
        <w:t>receives</w:t>
      </w:r>
      <w:proofErr w:type="gramEnd"/>
      <w:r w:rsidRPr="006B5C20">
        <w:rPr>
          <w:rFonts w:ascii="Times New Roman" w:hAnsi="Times New Roman" w:cs="Times New Roman"/>
          <w:sz w:val="24"/>
          <w:szCs w:val="24"/>
        </w:rPr>
        <w:t xml:space="preserve"> and attractive amount of interest from their deposited amount.</w:t>
      </w:r>
    </w:p>
    <w:p w14:paraId="361C0471" w14:textId="77777777" w:rsidR="0031381F" w:rsidRPr="006B5C20" w:rsidRDefault="00A41847" w:rsidP="00C9182B">
      <w:pPr>
        <w:pStyle w:val="Heading5"/>
        <w:numPr>
          <w:ilvl w:val="0"/>
          <w:numId w:val="3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77" w:name="_Toc13092305"/>
      <w:r w:rsidR="00F0795C" w:rsidRPr="006B5C20">
        <w:rPr>
          <w:rFonts w:ascii="Times New Roman" w:hAnsi="Times New Roman" w:cs="Times New Roman"/>
          <w:szCs w:val="24"/>
        </w:rPr>
        <w:t xml:space="preserve">Monthly Benefit </w:t>
      </w:r>
      <w:r w:rsidR="00C679F6" w:rsidRPr="006B5C20">
        <w:rPr>
          <w:rFonts w:ascii="Times New Roman" w:hAnsi="Times New Roman" w:cs="Times New Roman"/>
          <w:szCs w:val="24"/>
        </w:rPr>
        <w:t>plus</w:t>
      </w:r>
      <w:r w:rsidR="00F0795C" w:rsidRPr="006B5C20">
        <w:rPr>
          <w:rFonts w:ascii="Times New Roman" w:hAnsi="Times New Roman" w:cs="Times New Roman"/>
          <w:szCs w:val="24"/>
        </w:rPr>
        <w:t xml:space="preserve"> (MB+)</w:t>
      </w:r>
      <w:bookmarkEnd w:id="77"/>
    </w:p>
    <w:p w14:paraId="6BE34488" w14:textId="77777777" w:rsidR="00FC26B2" w:rsidRPr="006B5C20" w:rsidRDefault="00FC26B2"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Monthly Benefit plus (MB+) is a 5 years scheme that lets the depositors earn monthly benefit of BDT 700/- by minimum initial deposit of BDT 2,00,000/- and after the maturity depositors will get the refund of their principal amount. </w:t>
      </w:r>
    </w:p>
    <w:p w14:paraId="08C8FB50" w14:textId="77777777" w:rsidR="0043522A" w:rsidRPr="006B5C20" w:rsidRDefault="0043522A" w:rsidP="00101791">
      <w:pPr>
        <w:pStyle w:val="Heading6"/>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b/>
      </w:r>
      <w:bookmarkStart w:id="78" w:name="_Toc13092306"/>
      <w:r w:rsidRPr="006B5C20">
        <w:rPr>
          <w:rFonts w:ascii="Times New Roman" w:hAnsi="Times New Roman" w:cs="Times New Roman"/>
          <w:sz w:val="24"/>
          <w:szCs w:val="24"/>
        </w:rPr>
        <w:t>Product description and terms</w:t>
      </w:r>
      <w:bookmarkEnd w:id="78"/>
    </w:p>
    <w:tbl>
      <w:tblPr>
        <w:tblStyle w:val="TableGrid"/>
        <w:tblW w:w="0" w:type="auto"/>
        <w:tblInd w:w="828" w:type="dxa"/>
        <w:tblLook w:val="04A0" w:firstRow="1" w:lastRow="0" w:firstColumn="1" w:lastColumn="0" w:noHBand="0" w:noVBand="1"/>
      </w:tblPr>
      <w:tblGrid>
        <w:gridCol w:w="2886"/>
        <w:gridCol w:w="4599"/>
      </w:tblGrid>
      <w:tr w:rsidR="0043522A" w:rsidRPr="002954EC" w14:paraId="34EE907A" w14:textId="77777777" w:rsidTr="0078354D">
        <w:trPr>
          <w:trHeight w:val="49"/>
        </w:trPr>
        <w:tc>
          <w:tcPr>
            <w:tcW w:w="2886" w:type="dxa"/>
            <w:vAlign w:val="center"/>
          </w:tcPr>
          <w:p w14:paraId="215DE0BD" w14:textId="77777777" w:rsidR="0043522A" w:rsidRPr="002954EC" w:rsidRDefault="0043522A" w:rsidP="00C9182B">
            <w:pPr>
              <w:pStyle w:val="ListParagraph"/>
              <w:numPr>
                <w:ilvl w:val="0"/>
                <w:numId w:val="58"/>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Deposit Tenure</w:t>
            </w:r>
          </w:p>
        </w:tc>
        <w:tc>
          <w:tcPr>
            <w:tcW w:w="4599" w:type="dxa"/>
            <w:vAlign w:val="center"/>
          </w:tcPr>
          <w:p w14:paraId="298380BD" w14:textId="77777777" w:rsidR="0043522A" w:rsidRPr="002954EC" w:rsidRDefault="0043522A"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3 years and 5 years</w:t>
            </w:r>
          </w:p>
        </w:tc>
      </w:tr>
      <w:tr w:rsidR="0043522A" w:rsidRPr="002954EC" w14:paraId="1E99E880" w14:textId="77777777" w:rsidTr="0078354D">
        <w:trPr>
          <w:trHeight w:val="215"/>
        </w:trPr>
        <w:tc>
          <w:tcPr>
            <w:tcW w:w="2886" w:type="dxa"/>
            <w:vAlign w:val="center"/>
          </w:tcPr>
          <w:p w14:paraId="3F296C8A" w14:textId="77777777" w:rsidR="0043522A" w:rsidRPr="002954EC" w:rsidRDefault="0043522A" w:rsidP="00C9182B">
            <w:pPr>
              <w:pStyle w:val="ListParagraph"/>
              <w:numPr>
                <w:ilvl w:val="0"/>
                <w:numId w:val="58"/>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Deposit Amount</w:t>
            </w:r>
          </w:p>
        </w:tc>
        <w:tc>
          <w:tcPr>
            <w:tcW w:w="4599" w:type="dxa"/>
            <w:vAlign w:val="center"/>
          </w:tcPr>
          <w:p w14:paraId="3335CA44" w14:textId="77777777" w:rsidR="0043522A" w:rsidRPr="002954EC" w:rsidRDefault="0043522A" w:rsidP="00C9182B">
            <w:pPr>
              <w:pStyle w:val="ListParagraph"/>
              <w:numPr>
                <w:ilvl w:val="0"/>
                <w:numId w:val="59"/>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Starts with minimum BDT 2,00,000/- or above</w:t>
            </w:r>
          </w:p>
          <w:p w14:paraId="319D6E44" w14:textId="77777777" w:rsidR="0043522A" w:rsidRPr="002954EC" w:rsidRDefault="0043522A" w:rsidP="00C9182B">
            <w:pPr>
              <w:pStyle w:val="ListParagraph"/>
              <w:numPr>
                <w:ilvl w:val="0"/>
                <w:numId w:val="59"/>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Maximum deposit amount under single name for BDT 4,000,000/-</w:t>
            </w:r>
          </w:p>
          <w:p w14:paraId="7F9BFF31" w14:textId="77777777" w:rsidR="0043522A" w:rsidRPr="002954EC" w:rsidRDefault="0043522A" w:rsidP="00C9182B">
            <w:pPr>
              <w:pStyle w:val="ListParagraph"/>
              <w:numPr>
                <w:ilvl w:val="0"/>
                <w:numId w:val="59"/>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Maximum deposit amount under joint name for BDT 6,000,000/-</w:t>
            </w:r>
          </w:p>
        </w:tc>
      </w:tr>
      <w:tr w:rsidR="0043522A" w:rsidRPr="002954EC" w14:paraId="2377D573" w14:textId="77777777" w:rsidTr="0078354D">
        <w:trPr>
          <w:trHeight w:val="151"/>
        </w:trPr>
        <w:tc>
          <w:tcPr>
            <w:tcW w:w="2886" w:type="dxa"/>
            <w:vAlign w:val="center"/>
          </w:tcPr>
          <w:p w14:paraId="117926FB" w14:textId="77777777" w:rsidR="0043522A" w:rsidRPr="002954EC" w:rsidRDefault="004564A1" w:rsidP="00C9182B">
            <w:pPr>
              <w:pStyle w:val="ListParagraph"/>
              <w:numPr>
                <w:ilvl w:val="0"/>
                <w:numId w:val="58"/>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Account</w:t>
            </w:r>
          </w:p>
        </w:tc>
        <w:tc>
          <w:tcPr>
            <w:tcW w:w="4599" w:type="dxa"/>
            <w:vAlign w:val="center"/>
          </w:tcPr>
          <w:p w14:paraId="6FD932AA" w14:textId="77777777" w:rsidR="0043522A" w:rsidRPr="002954EC" w:rsidRDefault="004564A1" w:rsidP="00C9182B">
            <w:pPr>
              <w:pStyle w:val="ListParagraph"/>
              <w:numPr>
                <w:ilvl w:val="0"/>
                <w:numId w:val="60"/>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 xml:space="preserve">Only an </w:t>
            </w:r>
            <w:proofErr w:type="gramStart"/>
            <w:r w:rsidRPr="002954EC">
              <w:rPr>
                <w:rFonts w:ascii="Times New Roman" w:hAnsi="Times New Roman" w:cs="Times New Roman"/>
                <w:sz w:val="20"/>
                <w:szCs w:val="20"/>
              </w:rPr>
              <w:t>individuals</w:t>
            </w:r>
            <w:proofErr w:type="gramEnd"/>
            <w:r w:rsidRPr="002954EC">
              <w:rPr>
                <w:rFonts w:ascii="Times New Roman" w:hAnsi="Times New Roman" w:cs="Times New Roman"/>
                <w:sz w:val="20"/>
                <w:szCs w:val="20"/>
              </w:rPr>
              <w:t xml:space="preserve"> can open this sort of account</w:t>
            </w:r>
          </w:p>
          <w:p w14:paraId="7A798888" w14:textId="77777777" w:rsidR="004564A1" w:rsidRPr="002954EC" w:rsidRDefault="004564A1" w:rsidP="00C9182B">
            <w:pPr>
              <w:pStyle w:val="ListParagraph"/>
              <w:numPr>
                <w:ilvl w:val="0"/>
                <w:numId w:val="60"/>
              </w:num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Customer must maintain the link account with Bank Asia Limited</w:t>
            </w:r>
          </w:p>
        </w:tc>
      </w:tr>
      <w:tr w:rsidR="0043522A" w:rsidRPr="002954EC" w14:paraId="0FF9F594" w14:textId="77777777" w:rsidTr="0078354D">
        <w:trPr>
          <w:trHeight w:val="46"/>
        </w:trPr>
        <w:tc>
          <w:tcPr>
            <w:tcW w:w="2886" w:type="dxa"/>
            <w:vAlign w:val="center"/>
          </w:tcPr>
          <w:p w14:paraId="474462FC" w14:textId="77777777" w:rsidR="0043522A" w:rsidRPr="002954EC" w:rsidRDefault="004564A1" w:rsidP="00C9182B">
            <w:pPr>
              <w:pStyle w:val="ListParagraph"/>
              <w:numPr>
                <w:ilvl w:val="0"/>
                <w:numId w:val="58"/>
              </w:numPr>
              <w:spacing w:before="100" w:beforeAutospacing="1" w:after="100" w:afterAutospacing="1" w:line="25" w:lineRule="atLeast"/>
              <w:jc w:val="both"/>
              <w:rPr>
                <w:rFonts w:ascii="Times New Roman" w:hAnsi="Times New Roman" w:cs="Times New Roman"/>
                <w:b/>
                <w:sz w:val="20"/>
                <w:szCs w:val="20"/>
              </w:rPr>
            </w:pPr>
            <w:r w:rsidRPr="002954EC">
              <w:rPr>
                <w:rFonts w:ascii="Times New Roman" w:hAnsi="Times New Roman" w:cs="Times New Roman"/>
                <w:b/>
                <w:sz w:val="20"/>
                <w:szCs w:val="20"/>
              </w:rPr>
              <w:t>Interest</w:t>
            </w:r>
          </w:p>
        </w:tc>
        <w:tc>
          <w:tcPr>
            <w:tcW w:w="4599" w:type="dxa"/>
            <w:vAlign w:val="center"/>
          </w:tcPr>
          <w:p w14:paraId="25963EF5" w14:textId="77777777" w:rsidR="0043522A" w:rsidRPr="002954EC" w:rsidRDefault="004564A1" w:rsidP="00101791">
            <w:pPr>
              <w:spacing w:before="100" w:beforeAutospacing="1" w:after="100" w:afterAutospacing="1" w:line="25" w:lineRule="atLeast"/>
              <w:jc w:val="both"/>
              <w:rPr>
                <w:rFonts w:ascii="Times New Roman" w:hAnsi="Times New Roman" w:cs="Times New Roman"/>
                <w:sz w:val="20"/>
                <w:szCs w:val="20"/>
              </w:rPr>
            </w:pPr>
            <w:r w:rsidRPr="002954EC">
              <w:rPr>
                <w:rFonts w:ascii="Times New Roman" w:hAnsi="Times New Roman" w:cs="Times New Roman"/>
                <w:sz w:val="20"/>
                <w:szCs w:val="20"/>
              </w:rPr>
              <w:t>There is no interest rate required for one year</w:t>
            </w:r>
          </w:p>
        </w:tc>
      </w:tr>
    </w:tbl>
    <w:p w14:paraId="034EE791" w14:textId="77777777" w:rsidR="007D0C8A" w:rsidRPr="007D0C8A" w:rsidRDefault="004F1A22" w:rsidP="007D0C8A">
      <w:pPr>
        <w:pStyle w:val="Caption"/>
        <w:spacing w:before="100" w:beforeAutospacing="1" w:after="100" w:afterAutospacing="1" w:line="25" w:lineRule="atLeast"/>
        <w:ind w:left="2160" w:firstLine="720"/>
        <w:jc w:val="both"/>
        <w:rPr>
          <w:rFonts w:ascii="Times New Roman" w:hAnsi="Times New Roman" w:cs="Times New Roman"/>
        </w:rPr>
      </w:pPr>
      <w:bookmarkStart w:id="79" w:name="_Toc13092205"/>
      <w:r w:rsidRPr="002954EC">
        <w:rPr>
          <w:rFonts w:ascii="Times New Roman" w:hAnsi="Times New Roman" w:cs="Times New Roman"/>
        </w:rPr>
        <w:lastRenderedPageBreak/>
        <w:t xml:space="preserve">Table </w:t>
      </w:r>
      <w:r w:rsidR="00242090" w:rsidRPr="002954EC">
        <w:rPr>
          <w:rFonts w:ascii="Times New Roman" w:hAnsi="Times New Roman" w:cs="Times New Roman"/>
        </w:rPr>
        <w:fldChar w:fldCharType="begin"/>
      </w:r>
      <w:r w:rsidR="00D057C5" w:rsidRPr="002954EC">
        <w:rPr>
          <w:rFonts w:ascii="Times New Roman" w:hAnsi="Times New Roman" w:cs="Times New Roman"/>
        </w:rPr>
        <w:instrText xml:space="preserve"> SEQ Table \* ARABIC </w:instrText>
      </w:r>
      <w:r w:rsidR="00242090" w:rsidRPr="002954EC">
        <w:rPr>
          <w:rFonts w:ascii="Times New Roman" w:hAnsi="Times New Roman" w:cs="Times New Roman"/>
        </w:rPr>
        <w:fldChar w:fldCharType="separate"/>
      </w:r>
      <w:r w:rsidR="00D4292E">
        <w:rPr>
          <w:rFonts w:ascii="Times New Roman" w:hAnsi="Times New Roman" w:cs="Times New Roman"/>
          <w:noProof/>
        </w:rPr>
        <w:t>9</w:t>
      </w:r>
      <w:r w:rsidR="00242090" w:rsidRPr="002954EC">
        <w:rPr>
          <w:rFonts w:ascii="Times New Roman" w:hAnsi="Times New Roman" w:cs="Times New Roman"/>
        </w:rPr>
        <w:fldChar w:fldCharType="end"/>
      </w:r>
      <w:r w:rsidRPr="002954EC">
        <w:rPr>
          <w:rFonts w:ascii="Times New Roman" w:hAnsi="Times New Roman" w:cs="Times New Roman"/>
        </w:rPr>
        <w:t>: Product Description of MB+</w:t>
      </w:r>
      <w:bookmarkEnd w:id="79"/>
    </w:p>
    <w:p w14:paraId="05164D04" w14:textId="77777777" w:rsidR="007D0C8A" w:rsidRDefault="00CC4810" w:rsidP="007D0C8A">
      <w:pPr>
        <w:pStyle w:val="Heading4"/>
        <w:numPr>
          <w:ilvl w:val="0"/>
          <w:numId w:val="29"/>
        </w:numPr>
        <w:spacing w:before="100" w:beforeAutospacing="1" w:after="100" w:afterAutospacing="1" w:line="25" w:lineRule="atLeast"/>
        <w:jc w:val="both"/>
        <w:rPr>
          <w:rFonts w:ascii="Times New Roman" w:hAnsi="Times New Roman" w:cs="Times New Roman"/>
          <w:sz w:val="24"/>
          <w:szCs w:val="24"/>
        </w:rPr>
      </w:pPr>
      <w:bookmarkStart w:id="80" w:name="_Toc13092307"/>
      <w:r w:rsidRPr="006B5C20">
        <w:rPr>
          <w:rFonts w:ascii="Times New Roman" w:hAnsi="Times New Roman" w:cs="Times New Roman"/>
          <w:sz w:val="24"/>
          <w:szCs w:val="24"/>
        </w:rPr>
        <w:t>Departments</w:t>
      </w:r>
      <w:r w:rsidR="00EF7B56" w:rsidRPr="006B5C20">
        <w:rPr>
          <w:rFonts w:ascii="Times New Roman" w:hAnsi="Times New Roman" w:cs="Times New Roman"/>
          <w:sz w:val="24"/>
          <w:szCs w:val="24"/>
        </w:rPr>
        <w:t xml:space="preserve"> of Bank Asia Limited</w:t>
      </w:r>
      <w:bookmarkEnd w:id="80"/>
    </w:p>
    <w:p w14:paraId="439553CB" w14:textId="77777777" w:rsidR="007D0C8A" w:rsidRPr="007D0C8A" w:rsidRDefault="007D0C8A" w:rsidP="007D0C8A"/>
    <w:p w14:paraId="52BC6C33" w14:textId="77777777" w:rsidR="009E51E5" w:rsidRPr="006B5C20" w:rsidRDefault="00724C7D" w:rsidP="00C9182B">
      <w:pPr>
        <w:pStyle w:val="Heading5"/>
        <w:numPr>
          <w:ilvl w:val="1"/>
          <w:numId w:val="2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81" w:name="_Toc13092308"/>
      <w:r w:rsidRPr="006B5C20">
        <w:rPr>
          <w:rFonts w:ascii="Times New Roman" w:hAnsi="Times New Roman" w:cs="Times New Roman"/>
          <w:szCs w:val="24"/>
        </w:rPr>
        <w:t>People’s Management Division (PMD)</w:t>
      </w:r>
      <w:bookmarkEnd w:id="81"/>
      <w:r w:rsidRPr="006B5C20">
        <w:rPr>
          <w:rFonts w:ascii="Times New Roman" w:hAnsi="Times New Roman" w:cs="Times New Roman"/>
          <w:szCs w:val="24"/>
        </w:rPr>
        <w:t xml:space="preserve"> </w:t>
      </w:r>
    </w:p>
    <w:p w14:paraId="218FCCCD" w14:textId="77777777" w:rsidR="009E51E5" w:rsidRPr="006B5C20" w:rsidRDefault="00884005" w:rsidP="00101791">
      <w:pPr>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00B14AD0" w:rsidRPr="006B5C20">
        <w:rPr>
          <w:rFonts w:ascii="Times New Roman" w:hAnsi="Times New Roman" w:cs="Times New Roman"/>
          <w:sz w:val="24"/>
          <w:szCs w:val="24"/>
        </w:rPr>
        <w:t>A clear system to se</w:t>
      </w:r>
      <w:r w:rsidR="009A6765" w:rsidRPr="006B5C20">
        <w:rPr>
          <w:rFonts w:ascii="Times New Roman" w:hAnsi="Times New Roman" w:cs="Times New Roman"/>
          <w:sz w:val="24"/>
          <w:szCs w:val="24"/>
        </w:rPr>
        <w:t xml:space="preserve">lect the best capacity is </w:t>
      </w:r>
      <w:r w:rsidR="00724C7D" w:rsidRPr="006B5C20">
        <w:rPr>
          <w:rFonts w:ascii="Times New Roman" w:hAnsi="Times New Roman" w:cs="Times New Roman"/>
          <w:sz w:val="24"/>
          <w:szCs w:val="24"/>
        </w:rPr>
        <w:t>workably</w:t>
      </w:r>
      <w:r w:rsidR="00B14AD0" w:rsidRPr="006B5C20">
        <w:rPr>
          <w:rFonts w:ascii="Times New Roman" w:hAnsi="Times New Roman" w:cs="Times New Roman"/>
          <w:sz w:val="24"/>
          <w:szCs w:val="24"/>
        </w:rPr>
        <w:t xml:space="preserve"> settled through the</w:t>
      </w:r>
      <w:r w:rsidR="007140B1" w:rsidRPr="006B5C20">
        <w:rPr>
          <w:rFonts w:ascii="Times New Roman" w:hAnsi="Times New Roman" w:cs="Times New Roman"/>
          <w:sz w:val="24"/>
          <w:szCs w:val="24"/>
        </w:rPr>
        <w:t>ir People’s Management Division. Their PMD</w:t>
      </w:r>
      <w:r w:rsidR="00B14AD0" w:rsidRPr="006B5C20">
        <w:rPr>
          <w:rFonts w:ascii="Times New Roman" w:hAnsi="Times New Roman" w:cs="Times New Roman"/>
          <w:sz w:val="24"/>
          <w:szCs w:val="24"/>
        </w:rPr>
        <w:t xml:space="preserve"> office goes on different </w:t>
      </w:r>
      <w:r w:rsidR="007140B1" w:rsidRPr="006B5C20">
        <w:rPr>
          <w:rFonts w:ascii="Times New Roman" w:hAnsi="Times New Roman" w:cs="Times New Roman"/>
          <w:sz w:val="24"/>
          <w:szCs w:val="24"/>
        </w:rPr>
        <w:t>contract</w:t>
      </w:r>
      <w:r w:rsidR="00B14AD0" w:rsidRPr="006B5C20">
        <w:rPr>
          <w:rFonts w:ascii="Times New Roman" w:hAnsi="Times New Roman" w:cs="Times New Roman"/>
          <w:sz w:val="24"/>
          <w:szCs w:val="24"/>
        </w:rPr>
        <w:t xml:space="preserve"> and change programs all through </w:t>
      </w:r>
      <w:r w:rsidR="007140B1" w:rsidRPr="006B5C20">
        <w:rPr>
          <w:rFonts w:ascii="Times New Roman" w:hAnsi="Times New Roman" w:cs="Times New Roman"/>
          <w:sz w:val="24"/>
          <w:szCs w:val="24"/>
        </w:rPr>
        <w:t>in efforts headed for</w:t>
      </w:r>
      <w:r w:rsidR="00B14AD0" w:rsidRPr="006B5C20">
        <w:rPr>
          <w:rFonts w:ascii="Times New Roman" w:hAnsi="Times New Roman" w:cs="Times New Roman"/>
          <w:sz w:val="24"/>
          <w:szCs w:val="24"/>
        </w:rPr>
        <w:t xml:space="preserve"> </w:t>
      </w:r>
      <w:r w:rsidR="007140B1" w:rsidRPr="006B5C20">
        <w:rPr>
          <w:rFonts w:ascii="Times New Roman" w:hAnsi="Times New Roman" w:cs="Times New Roman"/>
          <w:sz w:val="24"/>
          <w:szCs w:val="24"/>
        </w:rPr>
        <w:t>determined progression of the PMD policy of the bank. Both internal</w:t>
      </w:r>
      <w:r w:rsidR="00B14AD0" w:rsidRPr="006B5C20">
        <w:rPr>
          <w:rFonts w:ascii="Times New Roman" w:hAnsi="Times New Roman" w:cs="Times New Roman"/>
          <w:sz w:val="24"/>
          <w:szCs w:val="24"/>
        </w:rPr>
        <w:t xml:space="preserve"> and external coaches conduct in-house planning programs and these tasks are </w:t>
      </w:r>
      <w:r w:rsidR="007140B1" w:rsidRPr="006B5C20">
        <w:rPr>
          <w:rFonts w:ascii="Times New Roman" w:hAnsi="Times New Roman" w:cs="Times New Roman"/>
          <w:sz w:val="24"/>
          <w:szCs w:val="24"/>
        </w:rPr>
        <w:t>persistently</w:t>
      </w:r>
      <w:r w:rsidR="00B14AD0" w:rsidRPr="006B5C20">
        <w:rPr>
          <w:rFonts w:ascii="Times New Roman" w:hAnsi="Times New Roman" w:cs="Times New Roman"/>
          <w:sz w:val="24"/>
          <w:szCs w:val="24"/>
        </w:rPr>
        <w:t xml:space="preserve"> updated to reflect the</w:t>
      </w:r>
      <w:r w:rsidR="007140B1" w:rsidRPr="006B5C20">
        <w:rPr>
          <w:rFonts w:ascii="Times New Roman" w:hAnsi="Times New Roman" w:cs="Times New Roman"/>
          <w:sz w:val="24"/>
          <w:szCs w:val="24"/>
        </w:rPr>
        <w:t>ir</w:t>
      </w:r>
      <w:r w:rsidR="00B14AD0" w:rsidRPr="006B5C20">
        <w:rPr>
          <w:rFonts w:ascii="Times New Roman" w:hAnsi="Times New Roman" w:cs="Times New Roman"/>
          <w:sz w:val="24"/>
          <w:szCs w:val="24"/>
        </w:rPr>
        <w:t xml:space="preserve"> latest progression in the dealing with a record furthermore information advancement </w:t>
      </w:r>
      <w:r w:rsidR="007140B1" w:rsidRPr="006B5C20">
        <w:rPr>
          <w:rFonts w:ascii="Times New Roman" w:hAnsi="Times New Roman" w:cs="Times New Roman"/>
          <w:sz w:val="24"/>
          <w:szCs w:val="24"/>
        </w:rPr>
        <w:t>field</w:t>
      </w:r>
      <w:r w:rsidR="00B14AD0" w:rsidRPr="006B5C20">
        <w:rPr>
          <w:rFonts w:ascii="Times New Roman" w:hAnsi="Times New Roman" w:cs="Times New Roman"/>
          <w:sz w:val="24"/>
          <w:szCs w:val="24"/>
        </w:rPr>
        <w:t>.</w:t>
      </w:r>
    </w:p>
    <w:p w14:paraId="24B09A02" w14:textId="77777777" w:rsidR="009E51E5" w:rsidRPr="006B5C20" w:rsidRDefault="009E51E5" w:rsidP="00C9182B">
      <w:pPr>
        <w:pStyle w:val="Heading5"/>
        <w:numPr>
          <w:ilvl w:val="1"/>
          <w:numId w:val="2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82" w:name="_Toc13092309"/>
      <w:r w:rsidRPr="006B5C20">
        <w:rPr>
          <w:rFonts w:ascii="Times New Roman" w:hAnsi="Times New Roman" w:cs="Times New Roman"/>
          <w:szCs w:val="24"/>
        </w:rPr>
        <w:t>Marketing</w:t>
      </w:r>
      <w:bookmarkEnd w:id="82"/>
      <w:r w:rsidRPr="006B5C20">
        <w:rPr>
          <w:rFonts w:ascii="Times New Roman" w:hAnsi="Times New Roman" w:cs="Times New Roman"/>
          <w:szCs w:val="24"/>
        </w:rPr>
        <w:t xml:space="preserve"> </w:t>
      </w:r>
    </w:p>
    <w:p w14:paraId="261107C9" w14:textId="77777777" w:rsidR="00FC7AD5" w:rsidRPr="006B5C20" w:rsidRDefault="00D50F5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eastAsia="Times New Roman" w:hAnsi="Times New Roman" w:cs="Times New Roman"/>
          <w:sz w:val="24"/>
          <w:szCs w:val="24"/>
        </w:rPr>
        <w:t xml:space="preserve">This division </w:t>
      </w:r>
      <w:proofErr w:type="gramStart"/>
      <w:r w:rsidRPr="006B5C20">
        <w:rPr>
          <w:rFonts w:ascii="Times New Roman" w:eastAsia="Times New Roman" w:hAnsi="Times New Roman" w:cs="Times New Roman"/>
          <w:sz w:val="24"/>
          <w:szCs w:val="24"/>
        </w:rPr>
        <w:t>is in charge of</w:t>
      </w:r>
      <w:proofErr w:type="gramEnd"/>
      <w:r w:rsidRPr="006B5C20">
        <w:rPr>
          <w:rFonts w:ascii="Times New Roman" w:eastAsia="Times New Roman" w:hAnsi="Times New Roman" w:cs="Times New Roman"/>
          <w:sz w:val="24"/>
          <w:szCs w:val="24"/>
        </w:rPr>
        <w:t xml:space="preserve"> the coordination of all promoting activities of the Bank. Guarantees promoting activities are in consistence with</w:t>
      </w:r>
      <w:r w:rsidR="008B24A0" w:rsidRPr="006B5C20">
        <w:rPr>
          <w:rFonts w:ascii="Times New Roman" w:eastAsia="Times New Roman" w:hAnsi="Times New Roman" w:cs="Times New Roman"/>
          <w:sz w:val="24"/>
          <w:szCs w:val="24"/>
        </w:rPr>
        <w:t xml:space="preserve"> the state and government controls which means </w:t>
      </w:r>
      <w:r w:rsidRPr="006B5C20">
        <w:rPr>
          <w:rFonts w:ascii="Times New Roman" w:eastAsia="Times New Roman" w:hAnsi="Times New Roman" w:cs="Times New Roman"/>
          <w:sz w:val="24"/>
          <w:szCs w:val="24"/>
        </w:rPr>
        <w:t>creates different</w:t>
      </w:r>
      <w:r w:rsidR="008B24A0" w:rsidRPr="006B5C20">
        <w:rPr>
          <w:rFonts w:ascii="Times New Roman" w:eastAsia="Times New Roman" w:hAnsi="Times New Roman" w:cs="Times New Roman"/>
          <w:sz w:val="24"/>
          <w:szCs w:val="24"/>
        </w:rPr>
        <w:t xml:space="preserve"> types of</w:t>
      </w:r>
      <w:r w:rsidRPr="006B5C20">
        <w:rPr>
          <w:rFonts w:ascii="Times New Roman" w:eastAsia="Times New Roman" w:hAnsi="Times New Roman" w:cs="Times New Roman"/>
          <w:sz w:val="24"/>
          <w:szCs w:val="24"/>
        </w:rPr>
        <w:t xml:space="preserve"> advert</w:t>
      </w:r>
      <w:r w:rsidR="008B24A0" w:rsidRPr="006B5C20">
        <w:rPr>
          <w:rFonts w:ascii="Times New Roman" w:eastAsia="Times New Roman" w:hAnsi="Times New Roman" w:cs="Times New Roman"/>
          <w:sz w:val="24"/>
          <w:szCs w:val="24"/>
        </w:rPr>
        <w:t>ising ideas, targets, commercials,</w:t>
      </w:r>
      <w:r w:rsidRPr="006B5C20">
        <w:rPr>
          <w:rFonts w:ascii="Times New Roman" w:eastAsia="Times New Roman" w:hAnsi="Times New Roman" w:cs="Times New Roman"/>
          <w:sz w:val="24"/>
          <w:szCs w:val="24"/>
        </w:rPr>
        <w:t xml:space="preserve"> public statements, and other</w:t>
      </w:r>
      <w:r w:rsidR="008B24A0" w:rsidRPr="006B5C20">
        <w:rPr>
          <w:rFonts w:ascii="Times New Roman" w:eastAsia="Times New Roman" w:hAnsi="Times New Roman" w:cs="Times New Roman"/>
          <w:sz w:val="24"/>
          <w:szCs w:val="24"/>
        </w:rPr>
        <w:t xml:space="preserve"> than some</w:t>
      </w:r>
      <w:r w:rsidRPr="006B5C20">
        <w:rPr>
          <w:rFonts w:ascii="Times New Roman" w:eastAsia="Times New Roman" w:hAnsi="Times New Roman" w:cs="Times New Roman"/>
          <w:sz w:val="24"/>
          <w:szCs w:val="24"/>
        </w:rPr>
        <w:t xml:space="preserve"> </w:t>
      </w:r>
      <w:r w:rsidR="008B24A0" w:rsidRPr="006B5C20">
        <w:rPr>
          <w:rFonts w:ascii="Times New Roman" w:eastAsia="Times New Roman" w:hAnsi="Times New Roman" w:cs="Times New Roman"/>
          <w:sz w:val="24"/>
          <w:szCs w:val="24"/>
        </w:rPr>
        <w:t>infrequent</w:t>
      </w:r>
      <w:r w:rsidRPr="006B5C20">
        <w:rPr>
          <w:rFonts w:ascii="Times New Roman" w:eastAsia="Times New Roman" w:hAnsi="Times New Roman" w:cs="Times New Roman"/>
          <w:sz w:val="24"/>
          <w:szCs w:val="24"/>
        </w:rPr>
        <w:t xml:space="preserve"> occasions endorsed by</w:t>
      </w:r>
      <w:r w:rsidR="008B24A0" w:rsidRPr="006B5C20">
        <w:rPr>
          <w:rFonts w:ascii="Times New Roman" w:eastAsia="Times New Roman" w:hAnsi="Times New Roman" w:cs="Times New Roman"/>
          <w:sz w:val="24"/>
          <w:szCs w:val="24"/>
        </w:rPr>
        <w:t xml:space="preserve"> the</w:t>
      </w:r>
      <w:r w:rsidRPr="006B5C20">
        <w:rPr>
          <w:rFonts w:ascii="Times New Roman" w:eastAsia="Times New Roman" w:hAnsi="Times New Roman" w:cs="Times New Roman"/>
          <w:sz w:val="24"/>
          <w:szCs w:val="24"/>
        </w:rPr>
        <w:t xml:space="preserve"> senior </w:t>
      </w:r>
      <w:r w:rsidR="008B24A0" w:rsidRPr="006B5C20">
        <w:rPr>
          <w:rFonts w:ascii="Times New Roman" w:eastAsia="Times New Roman" w:hAnsi="Times New Roman" w:cs="Times New Roman"/>
          <w:sz w:val="24"/>
          <w:szCs w:val="24"/>
        </w:rPr>
        <w:t>supervision</w:t>
      </w:r>
      <w:r w:rsidRPr="006B5C20">
        <w:rPr>
          <w:rFonts w:ascii="Times New Roman" w:eastAsia="Times New Roman" w:hAnsi="Times New Roman" w:cs="Times New Roman"/>
          <w:sz w:val="24"/>
          <w:szCs w:val="24"/>
        </w:rPr>
        <w:t xml:space="preserve"> and the Top</w:t>
      </w:r>
      <w:r w:rsidR="008B24A0" w:rsidRPr="006B5C20">
        <w:rPr>
          <w:rFonts w:ascii="Times New Roman" w:eastAsia="Times New Roman" w:hAnsi="Times New Roman" w:cs="Times New Roman"/>
          <w:sz w:val="24"/>
          <w:szCs w:val="24"/>
        </w:rPr>
        <w:t xml:space="preserve"> of the</w:t>
      </w:r>
      <w:r w:rsidRPr="006B5C20">
        <w:rPr>
          <w:rFonts w:ascii="Times New Roman" w:eastAsia="Times New Roman" w:hAnsi="Times New Roman" w:cs="Times New Roman"/>
          <w:sz w:val="24"/>
          <w:szCs w:val="24"/>
        </w:rPr>
        <w:t xml:space="preserve"> managerial </w:t>
      </w:r>
      <w:r w:rsidR="008B24A0" w:rsidRPr="006B5C20">
        <w:rPr>
          <w:rFonts w:ascii="Times New Roman" w:eastAsia="Times New Roman" w:hAnsi="Times New Roman" w:cs="Times New Roman"/>
          <w:sz w:val="24"/>
          <w:szCs w:val="24"/>
        </w:rPr>
        <w:t>team</w:t>
      </w:r>
      <w:r w:rsidRPr="006B5C20">
        <w:rPr>
          <w:rFonts w:ascii="Times New Roman" w:eastAsia="Times New Roman" w:hAnsi="Times New Roman" w:cs="Times New Roman"/>
          <w:sz w:val="24"/>
          <w:szCs w:val="24"/>
        </w:rPr>
        <w:t xml:space="preserve">. The division gives direction and </w:t>
      </w:r>
      <w:r w:rsidR="008B24A0" w:rsidRPr="006B5C20">
        <w:rPr>
          <w:rFonts w:ascii="Times New Roman" w:eastAsia="Times New Roman" w:hAnsi="Times New Roman" w:cs="Times New Roman"/>
          <w:sz w:val="24"/>
          <w:szCs w:val="24"/>
        </w:rPr>
        <w:t>guidelines for</w:t>
      </w:r>
      <w:r w:rsidRPr="006B5C20">
        <w:rPr>
          <w:rFonts w:ascii="Times New Roman" w:eastAsia="Times New Roman" w:hAnsi="Times New Roman" w:cs="Times New Roman"/>
          <w:sz w:val="24"/>
          <w:szCs w:val="24"/>
        </w:rPr>
        <w:t xml:space="preserve"> execution </w:t>
      </w:r>
      <w:r w:rsidR="008B24A0" w:rsidRPr="006B5C20">
        <w:rPr>
          <w:rFonts w:ascii="Times New Roman" w:eastAsia="Times New Roman" w:hAnsi="Times New Roman" w:cs="Times New Roman"/>
          <w:sz w:val="24"/>
          <w:szCs w:val="24"/>
        </w:rPr>
        <w:t>accomplishments</w:t>
      </w:r>
      <w:r w:rsidRPr="006B5C20">
        <w:rPr>
          <w:rFonts w:ascii="Times New Roman" w:eastAsia="Times New Roman" w:hAnsi="Times New Roman" w:cs="Times New Roman"/>
          <w:sz w:val="24"/>
          <w:szCs w:val="24"/>
        </w:rPr>
        <w:t xml:space="preserve"> concerning the establishme</w:t>
      </w:r>
      <w:r w:rsidR="008B24A0" w:rsidRPr="006B5C20">
        <w:rPr>
          <w:rFonts w:ascii="Times New Roman" w:eastAsia="Times New Roman" w:hAnsi="Times New Roman" w:cs="Times New Roman"/>
          <w:sz w:val="24"/>
          <w:szCs w:val="24"/>
        </w:rPr>
        <w:t>nt of new or existing products and services</w:t>
      </w:r>
      <w:r w:rsidRPr="006B5C20">
        <w:rPr>
          <w:rFonts w:ascii="Times New Roman" w:eastAsia="Times New Roman" w:hAnsi="Times New Roman" w:cs="Times New Roman"/>
          <w:sz w:val="24"/>
          <w:szCs w:val="24"/>
        </w:rPr>
        <w:t xml:space="preserve">. </w:t>
      </w:r>
    </w:p>
    <w:p w14:paraId="76646150" w14:textId="77777777" w:rsidR="009E51E5" w:rsidRPr="006B5C20" w:rsidRDefault="009E51E5" w:rsidP="00C9182B">
      <w:pPr>
        <w:pStyle w:val="Heading5"/>
        <w:numPr>
          <w:ilvl w:val="1"/>
          <w:numId w:val="2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83" w:name="_Toc13092310"/>
      <w:r w:rsidRPr="006B5C20">
        <w:rPr>
          <w:rFonts w:ascii="Times New Roman" w:hAnsi="Times New Roman" w:cs="Times New Roman"/>
          <w:szCs w:val="24"/>
        </w:rPr>
        <w:t>International Division</w:t>
      </w:r>
      <w:bookmarkEnd w:id="83"/>
    </w:p>
    <w:p w14:paraId="03F63C38" w14:textId="77777777" w:rsidR="008B24A0" w:rsidRPr="006B5C20" w:rsidRDefault="002F7001"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eastAsia="Times New Roman" w:hAnsi="Times New Roman" w:cs="Times New Roman"/>
          <w:sz w:val="24"/>
          <w:szCs w:val="24"/>
        </w:rPr>
        <w:t>International Division of the bank creates and benefited for</w:t>
      </w:r>
      <w:r w:rsidR="000152B5" w:rsidRPr="006B5C20">
        <w:rPr>
          <w:rFonts w:ascii="Times New Roman" w:eastAsia="Times New Roman" w:hAnsi="Times New Roman" w:cs="Times New Roman"/>
          <w:sz w:val="24"/>
          <w:szCs w:val="24"/>
        </w:rPr>
        <w:t xml:space="preserve"> the</w:t>
      </w:r>
      <w:r w:rsidRPr="006B5C20">
        <w:rPr>
          <w:rFonts w:ascii="Times New Roman" w:eastAsia="Times New Roman" w:hAnsi="Times New Roman" w:cs="Times New Roman"/>
          <w:sz w:val="24"/>
          <w:szCs w:val="24"/>
        </w:rPr>
        <w:t xml:space="preserve"> far reaching individual financial connections inside</w:t>
      </w:r>
      <w:r w:rsidR="000152B5" w:rsidRPr="006B5C20">
        <w:rPr>
          <w:rFonts w:ascii="Times New Roman" w:eastAsia="Times New Roman" w:hAnsi="Times New Roman" w:cs="Times New Roman"/>
          <w:sz w:val="24"/>
          <w:szCs w:val="24"/>
        </w:rPr>
        <w:t xml:space="preserve"> in the comprehensive</w:t>
      </w:r>
      <w:r w:rsidRPr="006B5C20">
        <w:rPr>
          <w:rFonts w:ascii="Times New Roman" w:eastAsia="Times New Roman" w:hAnsi="Times New Roman" w:cs="Times New Roman"/>
          <w:sz w:val="24"/>
          <w:szCs w:val="24"/>
        </w:rPr>
        <w:t xml:space="preserve"> target market through an expert deals </w:t>
      </w:r>
      <w:r w:rsidR="000152B5" w:rsidRPr="006B5C20">
        <w:rPr>
          <w:rFonts w:ascii="Times New Roman" w:eastAsia="Times New Roman" w:hAnsi="Times New Roman" w:cs="Times New Roman"/>
          <w:sz w:val="24"/>
          <w:szCs w:val="24"/>
        </w:rPr>
        <w:t>effort</w:t>
      </w:r>
      <w:r w:rsidRPr="006B5C20">
        <w:rPr>
          <w:rFonts w:ascii="Times New Roman" w:eastAsia="Times New Roman" w:hAnsi="Times New Roman" w:cs="Times New Roman"/>
          <w:sz w:val="24"/>
          <w:szCs w:val="24"/>
        </w:rPr>
        <w:t xml:space="preserve"> and </w:t>
      </w:r>
      <w:r w:rsidR="000152B5" w:rsidRPr="006B5C20">
        <w:rPr>
          <w:rFonts w:ascii="Times New Roman" w:eastAsia="Times New Roman" w:hAnsi="Times New Roman" w:cs="Times New Roman"/>
          <w:sz w:val="24"/>
          <w:szCs w:val="24"/>
        </w:rPr>
        <w:t>makes a distinction between the</w:t>
      </w:r>
      <w:r w:rsidRPr="006B5C20">
        <w:rPr>
          <w:rFonts w:ascii="Times New Roman" w:eastAsia="Times New Roman" w:hAnsi="Times New Roman" w:cs="Times New Roman"/>
          <w:sz w:val="24"/>
          <w:szCs w:val="24"/>
        </w:rPr>
        <w:t xml:space="preserve"> qualified potential foreign customers. The office</w:t>
      </w:r>
      <w:r w:rsidR="000152B5" w:rsidRPr="006B5C20">
        <w:rPr>
          <w:rFonts w:ascii="Times New Roman" w:eastAsia="Times New Roman" w:hAnsi="Times New Roman" w:cs="Times New Roman"/>
          <w:sz w:val="24"/>
          <w:szCs w:val="24"/>
        </w:rPr>
        <w:t>rs start contacts survey need and introduce</w:t>
      </w:r>
      <w:r w:rsidRPr="006B5C20">
        <w:rPr>
          <w:rFonts w:ascii="Times New Roman" w:eastAsia="Times New Roman" w:hAnsi="Times New Roman" w:cs="Times New Roman"/>
          <w:sz w:val="24"/>
          <w:szCs w:val="24"/>
        </w:rPr>
        <w:t xml:space="preserve"> vari</w:t>
      </w:r>
      <w:r w:rsidR="000152B5" w:rsidRPr="006B5C20">
        <w:rPr>
          <w:rFonts w:ascii="Times New Roman" w:eastAsia="Times New Roman" w:hAnsi="Times New Roman" w:cs="Times New Roman"/>
          <w:sz w:val="24"/>
          <w:szCs w:val="24"/>
        </w:rPr>
        <w:t xml:space="preserve">ous types of products and </w:t>
      </w:r>
      <w:proofErr w:type="gramStart"/>
      <w:r w:rsidR="000152B5" w:rsidRPr="006B5C20">
        <w:rPr>
          <w:rFonts w:ascii="Times New Roman" w:eastAsia="Times New Roman" w:hAnsi="Times New Roman" w:cs="Times New Roman"/>
          <w:sz w:val="24"/>
          <w:szCs w:val="24"/>
        </w:rPr>
        <w:t>services</w:t>
      </w:r>
      <w:r w:rsidRPr="006B5C20">
        <w:rPr>
          <w:rFonts w:ascii="Times New Roman" w:eastAsia="Times New Roman" w:hAnsi="Times New Roman" w:cs="Times New Roman"/>
          <w:sz w:val="24"/>
          <w:szCs w:val="24"/>
        </w:rPr>
        <w:t>, and</w:t>
      </w:r>
      <w:proofErr w:type="gramEnd"/>
      <w:r w:rsidRPr="006B5C20">
        <w:rPr>
          <w:rFonts w:ascii="Times New Roman" w:eastAsia="Times New Roman" w:hAnsi="Times New Roman" w:cs="Times New Roman"/>
          <w:sz w:val="24"/>
          <w:szCs w:val="24"/>
        </w:rPr>
        <w:t xml:space="preserve"> </w:t>
      </w:r>
      <w:r w:rsidR="000152B5" w:rsidRPr="006B5C20">
        <w:rPr>
          <w:rFonts w:ascii="Times New Roman" w:eastAsia="Times New Roman" w:hAnsi="Times New Roman" w:cs="Times New Roman"/>
          <w:sz w:val="24"/>
          <w:szCs w:val="24"/>
        </w:rPr>
        <w:t>secure the</w:t>
      </w:r>
      <w:r w:rsidRPr="006B5C20">
        <w:rPr>
          <w:rFonts w:ascii="Times New Roman" w:eastAsia="Times New Roman" w:hAnsi="Times New Roman" w:cs="Times New Roman"/>
          <w:sz w:val="24"/>
          <w:szCs w:val="24"/>
        </w:rPr>
        <w:t xml:space="preserve"> </w:t>
      </w:r>
      <w:r w:rsidR="000152B5" w:rsidRPr="006B5C20">
        <w:rPr>
          <w:rFonts w:ascii="Times New Roman" w:eastAsia="Times New Roman" w:hAnsi="Times New Roman" w:cs="Times New Roman"/>
          <w:sz w:val="24"/>
          <w:szCs w:val="24"/>
        </w:rPr>
        <w:t>transactions. The</w:t>
      </w:r>
      <w:r w:rsidRPr="006B5C20">
        <w:rPr>
          <w:rFonts w:ascii="Times New Roman" w:eastAsia="Times New Roman" w:hAnsi="Times New Roman" w:cs="Times New Roman"/>
          <w:sz w:val="24"/>
          <w:szCs w:val="24"/>
        </w:rPr>
        <w:t xml:space="preserve"> office</w:t>
      </w:r>
      <w:r w:rsidR="000152B5" w:rsidRPr="006B5C20">
        <w:rPr>
          <w:rFonts w:ascii="Times New Roman" w:eastAsia="Times New Roman" w:hAnsi="Times New Roman" w:cs="Times New Roman"/>
          <w:sz w:val="24"/>
          <w:szCs w:val="24"/>
        </w:rPr>
        <w:t>rs are in-</w:t>
      </w:r>
      <w:r w:rsidRPr="006B5C20">
        <w:rPr>
          <w:rFonts w:ascii="Times New Roman" w:eastAsia="Times New Roman" w:hAnsi="Times New Roman" w:cs="Times New Roman"/>
          <w:sz w:val="24"/>
          <w:szCs w:val="24"/>
        </w:rPr>
        <w:t xml:space="preserve">charge of the administration and </w:t>
      </w:r>
      <w:r w:rsidR="000152B5" w:rsidRPr="006B5C20">
        <w:rPr>
          <w:rFonts w:ascii="Times New Roman" w:eastAsia="Times New Roman" w:hAnsi="Times New Roman" w:cs="Times New Roman"/>
          <w:sz w:val="24"/>
          <w:szCs w:val="24"/>
        </w:rPr>
        <w:t>combined</w:t>
      </w:r>
      <w:r w:rsidRPr="006B5C20">
        <w:rPr>
          <w:rFonts w:ascii="Times New Roman" w:eastAsia="Times New Roman" w:hAnsi="Times New Roman" w:cs="Times New Roman"/>
          <w:sz w:val="24"/>
          <w:szCs w:val="24"/>
        </w:rPr>
        <w:t xml:space="preserve"> </w:t>
      </w:r>
      <w:r w:rsidR="000152B5" w:rsidRPr="006B5C20">
        <w:rPr>
          <w:rFonts w:ascii="Times New Roman" w:eastAsia="Times New Roman" w:hAnsi="Times New Roman" w:cs="Times New Roman"/>
          <w:sz w:val="24"/>
          <w:szCs w:val="24"/>
        </w:rPr>
        <w:t>the services</w:t>
      </w:r>
      <w:r w:rsidRPr="006B5C20">
        <w:rPr>
          <w:rFonts w:ascii="Times New Roman" w:eastAsia="Times New Roman" w:hAnsi="Times New Roman" w:cs="Times New Roman"/>
          <w:sz w:val="24"/>
          <w:szCs w:val="24"/>
        </w:rPr>
        <w:t xml:space="preserve"> of the global customer relationship, and for</w:t>
      </w:r>
      <w:r w:rsidR="000152B5" w:rsidRPr="006B5C20">
        <w:rPr>
          <w:rFonts w:ascii="Times New Roman" w:eastAsia="Times New Roman" w:hAnsi="Times New Roman" w:cs="Times New Roman"/>
          <w:sz w:val="24"/>
          <w:szCs w:val="24"/>
        </w:rPr>
        <w:t xml:space="preserve"> the development</w:t>
      </w:r>
      <w:r w:rsidRPr="006B5C20">
        <w:rPr>
          <w:rFonts w:ascii="Times New Roman" w:eastAsia="Times New Roman" w:hAnsi="Times New Roman" w:cs="Times New Roman"/>
          <w:sz w:val="24"/>
          <w:szCs w:val="24"/>
        </w:rPr>
        <w:t xml:space="preserve"> of the </w:t>
      </w:r>
      <w:r w:rsidR="000152B5" w:rsidRPr="006B5C20">
        <w:rPr>
          <w:rFonts w:ascii="Times New Roman" w:eastAsia="Times New Roman" w:hAnsi="Times New Roman" w:cs="Times New Roman"/>
          <w:sz w:val="24"/>
          <w:szCs w:val="24"/>
        </w:rPr>
        <w:t>main</w:t>
      </w:r>
      <w:r w:rsidRPr="006B5C20">
        <w:rPr>
          <w:rFonts w:ascii="Times New Roman" w:eastAsia="Times New Roman" w:hAnsi="Times New Roman" w:cs="Times New Roman"/>
          <w:sz w:val="24"/>
          <w:szCs w:val="24"/>
        </w:rPr>
        <w:t xml:space="preserve"> and beneficial connections in the </w:t>
      </w:r>
      <w:r w:rsidR="000152B5" w:rsidRPr="006B5C20">
        <w:rPr>
          <w:rFonts w:ascii="Times New Roman" w:eastAsia="Times New Roman" w:hAnsi="Times New Roman" w:cs="Times New Roman"/>
          <w:sz w:val="24"/>
          <w:szCs w:val="24"/>
        </w:rPr>
        <w:t>entity</w:t>
      </w:r>
      <w:r w:rsidRPr="006B5C20">
        <w:rPr>
          <w:rFonts w:ascii="Times New Roman" w:eastAsia="Times New Roman" w:hAnsi="Times New Roman" w:cs="Times New Roman"/>
          <w:sz w:val="24"/>
          <w:szCs w:val="24"/>
        </w:rPr>
        <w:t>.</w:t>
      </w:r>
    </w:p>
    <w:p w14:paraId="1870D117" w14:textId="77777777" w:rsidR="009E51E5" w:rsidRPr="006B5C20" w:rsidRDefault="009E51E5" w:rsidP="00C9182B">
      <w:pPr>
        <w:pStyle w:val="Heading5"/>
        <w:numPr>
          <w:ilvl w:val="1"/>
          <w:numId w:val="2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84" w:name="_Toc13092311"/>
      <w:r w:rsidRPr="006B5C20">
        <w:rPr>
          <w:rFonts w:ascii="Times New Roman" w:hAnsi="Times New Roman" w:cs="Times New Roman"/>
          <w:szCs w:val="24"/>
        </w:rPr>
        <w:t>Credit</w:t>
      </w:r>
      <w:bookmarkEnd w:id="84"/>
    </w:p>
    <w:p w14:paraId="3B12214B" w14:textId="77777777" w:rsidR="0037605E" w:rsidRPr="006B5C20" w:rsidRDefault="00174C32"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eastAsia="Times New Roman" w:hAnsi="Times New Roman" w:cs="Times New Roman"/>
          <w:sz w:val="24"/>
          <w:szCs w:val="24"/>
        </w:rPr>
        <w:t>This division is mainly in-charge of the social event and exploring the</w:t>
      </w:r>
      <w:r w:rsidR="001676DC" w:rsidRPr="006B5C20">
        <w:rPr>
          <w:rFonts w:ascii="Times New Roman" w:eastAsia="Times New Roman" w:hAnsi="Times New Roman" w:cs="Times New Roman"/>
          <w:sz w:val="24"/>
          <w:szCs w:val="24"/>
        </w:rPr>
        <w:t xml:space="preserve"> credit data of</w:t>
      </w:r>
      <w:r w:rsidRPr="006B5C20">
        <w:rPr>
          <w:rFonts w:ascii="Times New Roman" w:eastAsia="Times New Roman" w:hAnsi="Times New Roman" w:cs="Times New Roman"/>
          <w:sz w:val="24"/>
          <w:szCs w:val="24"/>
        </w:rPr>
        <w:t xml:space="preserve"> </w:t>
      </w:r>
      <w:r w:rsidR="001676DC" w:rsidRPr="006B5C20">
        <w:rPr>
          <w:rFonts w:ascii="Times New Roman" w:eastAsia="Times New Roman" w:hAnsi="Times New Roman" w:cs="Times New Roman"/>
          <w:sz w:val="24"/>
          <w:szCs w:val="24"/>
        </w:rPr>
        <w:t>current and potential borrowers and</w:t>
      </w:r>
      <w:r w:rsidRPr="006B5C20">
        <w:rPr>
          <w:rFonts w:ascii="Times New Roman" w:eastAsia="Times New Roman" w:hAnsi="Times New Roman" w:cs="Times New Roman"/>
          <w:sz w:val="24"/>
          <w:szCs w:val="24"/>
        </w:rPr>
        <w:t xml:space="preserve"> decides the </w:t>
      </w:r>
      <w:r w:rsidR="001676DC" w:rsidRPr="006B5C20">
        <w:rPr>
          <w:rFonts w:ascii="Times New Roman" w:eastAsia="Times New Roman" w:hAnsi="Times New Roman" w:cs="Times New Roman"/>
          <w:sz w:val="24"/>
          <w:szCs w:val="24"/>
        </w:rPr>
        <w:t>appropriateness</w:t>
      </w:r>
      <w:r w:rsidRPr="006B5C20">
        <w:rPr>
          <w:rFonts w:ascii="Times New Roman" w:eastAsia="Times New Roman" w:hAnsi="Times New Roman" w:cs="Times New Roman"/>
          <w:sz w:val="24"/>
          <w:szCs w:val="24"/>
        </w:rPr>
        <w:t xml:space="preserve"> of giving </w:t>
      </w:r>
      <w:r w:rsidR="001676DC" w:rsidRPr="006B5C20">
        <w:rPr>
          <w:rFonts w:ascii="Times New Roman" w:eastAsia="Times New Roman" w:hAnsi="Times New Roman" w:cs="Times New Roman"/>
          <w:sz w:val="24"/>
          <w:szCs w:val="24"/>
        </w:rPr>
        <w:t xml:space="preserve">the </w:t>
      </w:r>
      <w:r w:rsidRPr="006B5C20">
        <w:rPr>
          <w:rFonts w:ascii="Times New Roman" w:eastAsia="Times New Roman" w:hAnsi="Times New Roman" w:cs="Times New Roman"/>
          <w:sz w:val="24"/>
          <w:szCs w:val="24"/>
        </w:rPr>
        <w:t xml:space="preserve">acknowledgment for </w:t>
      </w:r>
      <w:r w:rsidR="001676DC" w:rsidRPr="006B5C20">
        <w:rPr>
          <w:rFonts w:ascii="Times New Roman" w:eastAsia="Times New Roman" w:hAnsi="Times New Roman" w:cs="Times New Roman"/>
          <w:sz w:val="24"/>
          <w:szCs w:val="24"/>
        </w:rPr>
        <w:t>extend</w:t>
      </w:r>
      <w:r w:rsidRPr="006B5C20">
        <w:rPr>
          <w:rFonts w:ascii="Times New Roman" w:eastAsia="Times New Roman" w:hAnsi="Times New Roman" w:cs="Times New Roman"/>
          <w:sz w:val="24"/>
          <w:szCs w:val="24"/>
        </w:rPr>
        <w:t xml:space="preserve"> sorts of advances</w:t>
      </w:r>
      <w:r w:rsidR="001676DC" w:rsidRPr="006B5C20">
        <w:rPr>
          <w:rFonts w:ascii="Times New Roman" w:eastAsia="Times New Roman" w:hAnsi="Times New Roman" w:cs="Times New Roman"/>
          <w:sz w:val="24"/>
          <w:szCs w:val="24"/>
        </w:rPr>
        <w:t>.</w:t>
      </w:r>
      <w:r w:rsidRPr="006B5C20">
        <w:rPr>
          <w:rFonts w:ascii="Times New Roman" w:eastAsia="Times New Roman" w:hAnsi="Times New Roman" w:cs="Times New Roman"/>
          <w:sz w:val="24"/>
          <w:szCs w:val="24"/>
        </w:rPr>
        <w:t xml:space="preserve"> Obligations</w:t>
      </w:r>
      <w:r w:rsidR="001676DC" w:rsidRPr="006B5C20">
        <w:rPr>
          <w:rFonts w:ascii="Times New Roman" w:eastAsia="Times New Roman" w:hAnsi="Times New Roman" w:cs="Times New Roman"/>
          <w:sz w:val="24"/>
          <w:szCs w:val="24"/>
        </w:rPr>
        <w:t xml:space="preserve"> are</w:t>
      </w:r>
      <w:r w:rsidRPr="006B5C20">
        <w:rPr>
          <w:rFonts w:ascii="Times New Roman" w:eastAsia="Times New Roman" w:hAnsi="Times New Roman" w:cs="Times New Roman"/>
          <w:sz w:val="24"/>
          <w:szCs w:val="24"/>
        </w:rPr>
        <w:t xml:space="preserve"> additionally </w:t>
      </w:r>
      <w:r w:rsidR="001676DC" w:rsidRPr="006B5C20">
        <w:rPr>
          <w:rFonts w:ascii="Times New Roman" w:eastAsia="Times New Roman" w:hAnsi="Times New Roman" w:cs="Times New Roman"/>
          <w:sz w:val="24"/>
          <w:szCs w:val="24"/>
        </w:rPr>
        <w:t>include</w:t>
      </w:r>
      <w:r w:rsidRPr="006B5C20">
        <w:rPr>
          <w:rFonts w:ascii="Times New Roman" w:eastAsia="Times New Roman" w:hAnsi="Times New Roman" w:cs="Times New Roman"/>
          <w:sz w:val="24"/>
          <w:szCs w:val="24"/>
        </w:rPr>
        <w:t xml:space="preserve"> helping </w:t>
      </w:r>
      <w:r w:rsidR="001676DC" w:rsidRPr="006B5C20">
        <w:rPr>
          <w:rFonts w:ascii="Times New Roman" w:eastAsia="Times New Roman" w:hAnsi="Times New Roman" w:cs="Times New Roman"/>
          <w:sz w:val="24"/>
          <w:szCs w:val="24"/>
        </w:rPr>
        <w:t>go forward for the</w:t>
      </w:r>
      <w:r w:rsidRPr="006B5C20">
        <w:rPr>
          <w:rFonts w:ascii="Times New Roman" w:eastAsia="Times New Roman" w:hAnsi="Times New Roman" w:cs="Times New Roman"/>
          <w:sz w:val="24"/>
          <w:szCs w:val="24"/>
        </w:rPr>
        <w:t xml:space="preserve"> officers in </w:t>
      </w:r>
      <w:r w:rsidR="001676DC" w:rsidRPr="006B5C20">
        <w:rPr>
          <w:rFonts w:ascii="Times New Roman" w:eastAsia="Times New Roman" w:hAnsi="Times New Roman" w:cs="Times New Roman"/>
          <w:sz w:val="24"/>
          <w:szCs w:val="24"/>
        </w:rPr>
        <w:t>arrange</w:t>
      </w:r>
      <w:r w:rsidRPr="006B5C20">
        <w:rPr>
          <w:rFonts w:ascii="Times New Roman" w:eastAsia="Times New Roman" w:hAnsi="Times New Roman" w:cs="Times New Roman"/>
          <w:sz w:val="24"/>
          <w:szCs w:val="24"/>
        </w:rPr>
        <w:t xml:space="preserve"> advance </w:t>
      </w:r>
      <w:r w:rsidR="001676DC" w:rsidRPr="006B5C20">
        <w:rPr>
          <w:rFonts w:ascii="Times New Roman" w:eastAsia="Times New Roman" w:hAnsi="Times New Roman" w:cs="Times New Roman"/>
          <w:sz w:val="24"/>
          <w:szCs w:val="24"/>
        </w:rPr>
        <w:t>encouragement and advancing business for</w:t>
      </w:r>
      <w:r w:rsidRPr="006B5C20">
        <w:rPr>
          <w:rFonts w:ascii="Times New Roman" w:eastAsia="Times New Roman" w:hAnsi="Times New Roman" w:cs="Times New Roman"/>
          <w:sz w:val="24"/>
          <w:szCs w:val="24"/>
        </w:rPr>
        <w:t xml:space="preserve"> Bank</w:t>
      </w:r>
      <w:r w:rsidR="001676DC" w:rsidRPr="006B5C20">
        <w:rPr>
          <w:rFonts w:ascii="Times New Roman" w:eastAsia="Times New Roman" w:hAnsi="Times New Roman" w:cs="Times New Roman"/>
          <w:sz w:val="24"/>
          <w:szCs w:val="24"/>
        </w:rPr>
        <w:t xml:space="preserve"> Asia by keeping up great</w:t>
      </w:r>
      <w:r w:rsidRPr="006B5C20">
        <w:rPr>
          <w:rFonts w:ascii="Times New Roman" w:eastAsia="Times New Roman" w:hAnsi="Times New Roman" w:cs="Times New Roman"/>
          <w:sz w:val="24"/>
          <w:szCs w:val="24"/>
        </w:rPr>
        <w:t xml:space="preserve"> relations</w:t>
      </w:r>
      <w:r w:rsidR="001676DC" w:rsidRPr="006B5C20">
        <w:rPr>
          <w:rFonts w:ascii="Times New Roman" w:eastAsia="Times New Roman" w:hAnsi="Times New Roman" w:cs="Times New Roman"/>
          <w:sz w:val="24"/>
          <w:szCs w:val="24"/>
        </w:rPr>
        <w:t xml:space="preserve"> with the customers</w:t>
      </w:r>
      <w:r w:rsidRPr="006B5C20">
        <w:rPr>
          <w:rFonts w:ascii="Times New Roman" w:eastAsia="Times New Roman" w:hAnsi="Times New Roman" w:cs="Times New Roman"/>
          <w:sz w:val="24"/>
          <w:szCs w:val="24"/>
        </w:rPr>
        <w:t xml:space="preserve"> and </w:t>
      </w:r>
      <w:r w:rsidR="001676DC" w:rsidRPr="006B5C20">
        <w:rPr>
          <w:rFonts w:ascii="Times New Roman" w:eastAsia="Times New Roman" w:hAnsi="Times New Roman" w:cs="Times New Roman"/>
          <w:sz w:val="24"/>
          <w:szCs w:val="24"/>
        </w:rPr>
        <w:t>pointing them</w:t>
      </w:r>
      <w:r w:rsidRPr="006B5C20">
        <w:rPr>
          <w:rFonts w:ascii="Times New Roman" w:eastAsia="Times New Roman" w:hAnsi="Times New Roman" w:cs="Times New Roman"/>
          <w:sz w:val="24"/>
          <w:szCs w:val="24"/>
        </w:rPr>
        <w:t xml:space="preserve"> to</w:t>
      </w:r>
      <w:r w:rsidR="001676DC" w:rsidRPr="006B5C20">
        <w:rPr>
          <w:rFonts w:ascii="Times New Roman" w:eastAsia="Times New Roman" w:hAnsi="Times New Roman" w:cs="Times New Roman"/>
          <w:sz w:val="24"/>
          <w:szCs w:val="24"/>
        </w:rPr>
        <w:t xml:space="preserve"> the</w:t>
      </w:r>
      <w:r w:rsidRPr="006B5C20">
        <w:rPr>
          <w:rFonts w:ascii="Times New Roman" w:eastAsia="Times New Roman" w:hAnsi="Times New Roman" w:cs="Times New Roman"/>
          <w:sz w:val="24"/>
          <w:szCs w:val="24"/>
        </w:rPr>
        <w:t xml:space="preserve"> </w:t>
      </w:r>
      <w:r w:rsidR="001676DC" w:rsidRPr="006B5C20">
        <w:rPr>
          <w:rFonts w:ascii="Times New Roman" w:eastAsia="Times New Roman" w:hAnsi="Times New Roman" w:cs="Times New Roman"/>
          <w:sz w:val="24"/>
          <w:szCs w:val="24"/>
        </w:rPr>
        <w:t>right</w:t>
      </w:r>
      <w:r w:rsidRPr="006B5C20">
        <w:rPr>
          <w:rFonts w:ascii="Times New Roman" w:eastAsia="Times New Roman" w:hAnsi="Times New Roman" w:cs="Times New Roman"/>
          <w:sz w:val="24"/>
          <w:szCs w:val="24"/>
        </w:rPr>
        <w:t xml:space="preserve"> </w:t>
      </w:r>
      <w:r w:rsidR="001676DC" w:rsidRPr="006B5C20">
        <w:rPr>
          <w:rFonts w:ascii="Times New Roman" w:eastAsia="Times New Roman" w:hAnsi="Times New Roman" w:cs="Times New Roman"/>
          <w:sz w:val="24"/>
          <w:szCs w:val="24"/>
        </w:rPr>
        <w:t>organization</w:t>
      </w:r>
      <w:r w:rsidRPr="006B5C20">
        <w:rPr>
          <w:rFonts w:ascii="Times New Roman" w:eastAsia="Times New Roman" w:hAnsi="Times New Roman" w:cs="Times New Roman"/>
          <w:sz w:val="24"/>
          <w:szCs w:val="24"/>
        </w:rPr>
        <w:t xml:space="preserve"> for</w:t>
      </w:r>
      <w:r w:rsidR="001676DC" w:rsidRPr="006B5C20">
        <w:rPr>
          <w:rFonts w:ascii="Times New Roman" w:eastAsia="Times New Roman" w:hAnsi="Times New Roman" w:cs="Times New Roman"/>
          <w:sz w:val="24"/>
          <w:szCs w:val="24"/>
        </w:rPr>
        <w:t xml:space="preserve"> their</w:t>
      </w:r>
      <w:r w:rsidRPr="006B5C20">
        <w:rPr>
          <w:rFonts w:ascii="Times New Roman" w:eastAsia="Times New Roman" w:hAnsi="Times New Roman" w:cs="Times New Roman"/>
          <w:sz w:val="24"/>
          <w:szCs w:val="24"/>
        </w:rPr>
        <w:t xml:space="preserve"> new </w:t>
      </w:r>
      <w:r w:rsidR="001676DC" w:rsidRPr="006B5C20">
        <w:rPr>
          <w:rFonts w:ascii="Times New Roman" w:eastAsia="Times New Roman" w:hAnsi="Times New Roman" w:cs="Times New Roman"/>
          <w:sz w:val="24"/>
          <w:szCs w:val="24"/>
        </w:rPr>
        <w:t>administrations</w:t>
      </w:r>
      <w:r w:rsidRPr="006B5C20">
        <w:rPr>
          <w:rFonts w:ascii="Times New Roman" w:eastAsia="Times New Roman" w:hAnsi="Times New Roman" w:cs="Times New Roman"/>
          <w:sz w:val="24"/>
          <w:szCs w:val="24"/>
        </w:rPr>
        <w:t>.</w:t>
      </w:r>
    </w:p>
    <w:p w14:paraId="41940E17" w14:textId="77777777" w:rsidR="009E51E5" w:rsidRPr="006B5C20" w:rsidRDefault="009E51E5" w:rsidP="00C9182B">
      <w:pPr>
        <w:pStyle w:val="Heading5"/>
        <w:numPr>
          <w:ilvl w:val="1"/>
          <w:numId w:val="2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lastRenderedPageBreak/>
        <w:t xml:space="preserve"> </w:t>
      </w:r>
      <w:bookmarkStart w:id="85" w:name="_Toc13092312"/>
      <w:r w:rsidRPr="006B5C20">
        <w:rPr>
          <w:rFonts w:ascii="Times New Roman" w:hAnsi="Times New Roman" w:cs="Times New Roman"/>
          <w:szCs w:val="24"/>
        </w:rPr>
        <w:t>Audit and Internal Control</w:t>
      </w:r>
      <w:bookmarkEnd w:id="85"/>
    </w:p>
    <w:p w14:paraId="67ED6C02" w14:textId="77777777" w:rsidR="00AE0108" w:rsidRPr="006B5C20" w:rsidRDefault="00884DA8"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eastAsia="Times New Roman" w:hAnsi="Times New Roman" w:cs="Times New Roman"/>
          <w:sz w:val="24"/>
          <w:szCs w:val="24"/>
        </w:rPr>
        <w:t>This division is responsible</w:t>
      </w:r>
      <w:r w:rsidR="00B11E85" w:rsidRPr="006B5C20">
        <w:rPr>
          <w:rFonts w:ascii="Times New Roman" w:eastAsia="Times New Roman" w:hAnsi="Times New Roman" w:cs="Times New Roman"/>
          <w:sz w:val="24"/>
          <w:szCs w:val="24"/>
        </w:rPr>
        <w:t xml:space="preserve"> for</w:t>
      </w:r>
      <w:r w:rsidRPr="006B5C20">
        <w:rPr>
          <w:rFonts w:ascii="Times New Roman" w:eastAsia="Times New Roman" w:hAnsi="Times New Roman" w:cs="Times New Roman"/>
          <w:sz w:val="24"/>
          <w:szCs w:val="24"/>
        </w:rPr>
        <w:t xml:space="preserve"> creating, </w:t>
      </w:r>
      <w:r w:rsidR="00B11E85" w:rsidRPr="006B5C20">
        <w:rPr>
          <w:rFonts w:ascii="Times New Roman" w:eastAsia="Times New Roman" w:hAnsi="Times New Roman" w:cs="Times New Roman"/>
          <w:sz w:val="24"/>
          <w:szCs w:val="24"/>
        </w:rPr>
        <w:t>implement</w:t>
      </w:r>
      <w:r w:rsidRPr="006B5C20">
        <w:rPr>
          <w:rFonts w:ascii="Times New Roman" w:eastAsia="Times New Roman" w:hAnsi="Times New Roman" w:cs="Times New Roman"/>
          <w:sz w:val="24"/>
          <w:szCs w:val="24"/>
        </w:rPr>
        <w:t xml:space="preserve"> and </w:t>
      </w:r>
      <w:r w:rsidR="00B11E85" w:rsidRPr="006B5C20">
        <w:rPr>
          <w:rFonts w:ascii="Times New Roman" w:eastAsia="Times New Roman" w:hAnsi="Times New Roman" w:cs="Times New Roman"/>
          <w:sz w:val="24"/>
          <w:szCs w:val="24"/>
        </w:rPr>
        <w:t>communicate to the treasury bank r</w:t>
      </w:r>
      <w:r w:rsidRPr="006B5C20">
        <w:rPr>
          <w:rFonts w:ascii="Times New Roman" w:eastAsia="Times New Roman" w:hAnsi="Times New Roman" w:cs="Times New Roman"/>
          <w:sz w:val="24"/>
          <w:szCs w:val="24"/>
        </w:rPr>
        <w:t>eview's vision, mission, objectives and systems. To guarantee that</w:t>
      </w:r>
      <w:r w:rsidR="00B11E85" w:rsidRPr="006B5C20">
        <w:rPr>
          <w:rFonts w:ascii="Times New Roman" w:eastAsia="Times New Roman" w:hAnsi="Times New Roman" w:cs="Times New Roman"/>
          <w:sz w:val="24"/>
          <w:szCs w:val="24"/>
        </w:rPr>
        <w:t xml:space="preserve"> the</w:t>
      </w:r>
      <w:r w:rsidRPr="006B5C20">
        <w:rPr>
          <w:rFonts w:ascii="Times New Roman" w:eastAsia="Times New Roman" w:hAnsi="Times New Roman" w:cs="Times New Roman"/>
          <w:sz w:val="24"/>
          <w:szCs w:val="24"/>
        </w:rPr>
        <w:t xml:space="preserve"> basic business and administrative procedures are set</w:t>
      </w:r>
      <w:r w:rsidR="00B11E85" w:rsidRPr="006B5C20">
        <w:rPr>
          <w:rFonts w:ascii="Times New Roman" w:eastAsia="Times New Roman" w:hAnsi="Times New Roman" w:cs="Times New Roman"/>
          <w:sz w:val="24"/>
          <w:szCs w:val="24"/>
        </w:rPr>
        <w:t xml:space="preserve"> up and working properly. They</w:t>
      </w:r>
      <w:r w:rsidRPr="006B5C20">
        <w:rPr>
          <w:rFonts w:ascii="Times New Roman" w:eastAsia="Times New Roman" w:hAnsi="Times New Roman" w:cs="Times New Roman"/>
          <w:sz w:val="24"/>
          <w:szCs w:val="24"/>
        </w:rPr>
        <w:t xml:space="preserve"> </w:t>
      </w:r>
      <w:r w:rsidR="00B11E85" w:rsidRPr="006B5C20">
        <w:rPr>
          <w:rFonts w:ascii="Times New Roman" w:eastAsia="Times New Roman" w:hAnsi="Times New Roman" w:cs="Times New Roman"/>
          <w:sz w:val="24"/>
          <w:szCs w:val="24"/>
        </w:rPr>
        <w:t>create</w:t>
      </w:r>
      <w:r w:rsidRPr="006B5C20">
        <w:rPr>
          <w:rFonts w:ascii="Times New Roman" w:eastAsia="Times New Roman" w:hAnsi="Times New Roman" w:cs="Times New Roman"/>
          <w:sz w:val="24"/>
          <w:szCs w:val="24"/>
        </w:rPr>
        <w:t xml:space="preserve"> and </w:t>
      </w:r>
      <w:r w:rsidR="00B11E85" w:rsidRPr="006B5C20">
        <w:rPr>
          <w:rFonts w:ascii="Times New Roman" w:eastAsia="Times New Roman" w:hAnsi="Times New Roman" w:cs="Times New Roman"/>
          <w:sz w:val="24"/>
          <w:szCs w:val="24"/>
        </w:rPr>
        <w:t>keep</w:t>
      </w:r>
      <w:r w:rsidRPr="006B5C20">
        <w:rPr>
          <w:rFonts w:ascii="Times New Roman" w:eastAsia="Times New Roman" w:hAnsi="Times New Roman" w:cs="Times New Roman"/>
          <w:sz w:val="24"/>
          <w:szCs w:val="24"/>
        </w:rPr>
        <w:t xml:space="preserve"> up a powerful association with</w:t>
      </w:r>
      <w:r w:rsidR="00B11E85" w:rsidRPr="006B5C20">
        <w:rPr>
          <w:rFonts w:ascii="Times New Roman" w:eastAsia="Times New Roman" w:hAnsi="Times New Roman" w:cs="Times New Roman"/>
          <w:sz w:val="24"/>
          <w:szCs w:val="24"/>
        </w:rPr>
        <w:t xml:space="preserve"> the</w:t>
      </w:r>
      <w:r w:rsidRPr="006B5C20">
        <w:rPr>
          <w:rFonts w:ascii="Times New Roman" w:eastAsia="Times New Roman" w:hAnsi="Times New Roman" w:cs="Times New Roman"/>
          <w:sz w:val="24"/>
          <w:szCs w:val="24"/>
        </w:rPr>
        <w:t xml:space="preserve"> business </w:t>
      </w:r>
      <w:r w:rsidR="00B11E85" w:rsidRPr="006B5C20">
        <w:rPr>
          <w:rFonts w:ascii="Times New Roman" w:eastAsia="Times New Roman" w:hAnsi="Times New Roman" w:cs="Times New Roman"/>
          <w:sz w:val="24"/>
          <w:szCs w:val="24"/>
        </w:rPr>
        <w:t>accessory</w:t>
      </w:r>
      <w:r w:rsidRPr="006B5C20">
        <w:rPr>
          <w:rFonts w:ascii="Times New Roman" w:eastAsia="Times New Roman" w:hAnsi="Times New Roman" w:cs="Times New Roman"/>
          <w:sz w:val="24"/>
          <w:szCs w:val="24"/>
        </w:rPr>
        <w:t xml:space="preserve"> </w:t>
      </w:r>
      <w:r w:rsidR="00B11E85" w:rsidRPr="006B5C20">
        <w:rPr>
          <w:rFonts w:ascii="Times New Roman" w:eastAsia="Times New Roman" w:hAnsi="Times New Roman" w:cs="Times New Roman"/>
          <w:sz w:val="24"/>
          <w:szCs w:val="24"/>
        </w:rPr>
        <w:t xml:space="preserve">supervision and </w:t>
      </w:r>
      <w:r w:rsidRPr="006B5C20">
        <w:rPr>
          <w:rFonts w:ascii="Times New Roman" w:eastAsia="Times New Roman" w:hAnsi="Times New Roman" w:cs="Times New Roman"/>
          <w:sz w:val="24"/>
          <w:szCs w:val="24"/>
        </w:rPr>
        <w:t>helps</w:t>
      </w:r>
      <w:r w:rsidR="00B11E85" w:rsidRPr="006B5C20">
        <w:rPr>
          <w:rFonts w:ascii="Times New Roman" w:eastAsia="Times New Roman" w:hAnsi="Times New Roman" w:cs="Times New Roman"/>
          <w:sz w:val="24"/>
          <w:szCs w:val="24"/>
        </w:rPr>
        <w:t xml:space="preserve"> in the</w:t>
      </w:r>
      <w:r w:rsidRPr="006B5C20">
        <w:rPr>
          <w:rFonts w:ascii="Times New Roman" w:eastAsia="Times New Roman" w:hAnsi="Times New Roman" w:cs="Times New Roman"/>
          <w:sz w:val="24"/>
          <w:szCs w:val="24"/>
        </w:rPr>
        <w:t xml:space="preserve"> business </w:t>
      </w:r>
      <w:r w:rsidR="00B11E85" w:rsidRPr="006B5C20">
        <w:rPr>
          <w:rFonts w:ascii="Times New Roman" w:eastAsia="Times New Roman" w:hAnsi="Times New Roman" w:cs="Times New Roman"/>
          <w:sz w:val="24"/>
          <w:szCs w:val="24"/>
        </w:rPr>
        <w:t>accessories</w:t>
      </w:r>
      <w:r w:rsidRPr="006B5C20">
        <w:rPr>
          <w:rFonts w:ascii="Times New Roman" w:eastAsia="Times New Roman" w:hAnsi="Times New Roman" w:cs="Times New Roman"/>
          <w:sz w:val="24"/>
          <w:szCs w:val="24"/>
        </w:rPr>
        <w:t xml:space="preserve"> adjust their business system with proper </w:t>
      </w:r>
      <w:r w:rsidR="00B11E85" w:rsidRPr="006B5C20">
        <w:rPr>
          <w:rFonts w:ascii="Times New Roman" w:eastAsia="Times New Roman" w:hAnsi="Times New Roman" w:cs="Times New Roman"/>
          <w:sz w:val="24"/>
          <w:szCs w:val="24"/>
        </w:rPr>
        <w:t>risk</w:t>
      </w:r>
      <w:r w:rsidRPr="006B5C20">
        <w:rPr>
          <w:rFonts w:ascii="Times New Roman" w:eastAsia="Times New Roman" w:hAnsi="Times New Roman" w:cs="Times New Roman"/>
          <w:sz w:val="24"/>
          <w:szCs w:val="24"/>
        </w:rPr>
        <w:t xml:space="preserve"> </w:t>
      </w:r>
      <w:r w:rsidR="00B11E85" w:rsidRPr="006B5C20">
        <w:rPr>
          <w:rFonts w:ascii="Times New Roman" w:eastAsia="Times New Roman" w:hAnsi="Times New Roman" w:cs="Times New Roman"/>
          <w:sz w:val="24"/>
          <w:szCs w:val="24"/>
        </w:rPr>
        <w:t>management</w:t>
      </w:r>
      <w:r w:rsidRPr="006B5C20">
        <w:rPr>
          <w:rFonts w:ascii="Times New Roman" w:eastAsia="Times New Roman" w:hAnsi="Times New Roman" w:cs="Times New Roman"/>
          <w:sz w:val="24"/>
          <w:szCs w:val="24"/>
        </w:rPr>
        <w:t xml:space="preserve"> controls and urges </w:t>
      </w:r>
      <w:r w:rsidR="00B11E85" w:rsidRPr="006B5C20">
        <w:rPr>
          <w:rFonts w:ascii="Times New Roman" w:eastAsia="Times New Roman" w:hAnsi="Times New Roman" w:cs="Times New Roman"/>
          <w:sz w:val="24"/>
          <w:szCs w:val="24"/>
        </w:rPr>
        <w:t>field</w:t>
      </w:r>
      <w:r w:rsidRPr="006B5C20">
        <w:rPr>
          <w:rFonts w:ascii="Times New Roman" w:eastAsia="Times New Roman" w:hAnsi="Times New Roman" w:cs="Times New Roman"/>
          <w:sz w:val="24"/>
          <w:szCs w:val="24"/>
        </w:rPr>
        <w:t xml:space="preserve"> unit administration to self-evaluate</w:t>
      </w:r>
      <w:r w:rsidR="00B11E85" w:rsidRPr="006B5C20">
        <w:rPr>
          <w:rFonts w:ascii="Times New Roman" w:eastAsia="Times New Roman" w:hAnsi="Times New Roman" w:cs="Times New Roman"/>
          <w:sz w:val="24"/>
          <w:szCs w:val="24"/>
        </w:rPr>
        <w:t>. I</w:t>
      </w:r>
      <w:r w:rsidRPr="006B5C20">
        <w:rPr>
          <w:rFonts w:ascii="Times New Roman" w:eastAsia="Times New Roman" w:hAnsi="Times New Roman" w:cs="Times New Roman"/>
          <w:sz w:val="24"/>
          <w:szCs w:val="24"/>
        </w:rPr>
        <w:t>ts business surroundings and create activity arranges around "</w:t>
      </w:r>
      <w:r w:rsidR="00B11E85" w:rsidRPr="006B5C20">
        <w:rPr>
          <w:rFonts w:ascii="Times New Roman" w:eastAsia="Times New Roman" w:hAnsi="Times New Roman" w:cs="Times New Roman"/>
          <w:sz w:val="24"/>
          <w:szCs w:val="24"/>
        </w:rPr>
        <w:t>gap" that could affect in the sound</w:t>
      </w:r>
      <w:r w:rsidRPr="006B5C20">
        <w:rPr>
          <w:rFonts w:ascii="Times New Roman" w:eastAsia="Times New Roman" w:hAnsi="Times New Roman" w:cs="Times New Roman"/>
          <w:sz w:val="24"/>
          <w:szCs w:val="24"/>
        </w:rPr>
        <w:t xml:space="preserve"> </w:t>
      </w:r>
      <w:r w:rsidR="00B11E85" w:rsidRPr="006B5C20">
        <w:rPr>
          <w:rFonts w:ascii="Times New Roman" w:eastAsia="Times New Roman" w:hAnsi="Times New Roman" w:cs="Times New Roman"/>
          <w:sz w:val="24"/>
          <w:szCs w:val="24"/>
        </w:rPr>
        <w:t>achievement for</w:t>
      </w:r>
      <w:r w:rsidRPr="006B5C20">
        <w:rPr>
          <w:rFonts w:ascii="Times New Roman" w:eastAsia="Times New Roman" w:hAnsi="Times New Roman" w:cs="Times New Roman"/>
          <w:sz w:val="24"/>
          <w:szCs w:val="24"/>
        </w:rPr>
        <w:t xml:space="preserve"> meeting mar</w:t>
      </w:r>
      <w:r w:rsidR="00B11E85" w:rsidRPr="006B5C20">
        <w:rPr>
          <w:rFonts w:ascii="Times New Roman" w:eastAsia="Times New Roman" w:hAnsi="Times New Roman" w:cs="Times New Roman"/>
          <w:sz w:val="24"/>
          <w:szCs w:val="24"/>
        </w:rPr>
        <w:t>ketable strategies. They</w:t>
      </w:r>
      <w:r w:rsidRPr="006B5C20">
        <w:rPr>
          <w:rFonts w:ascii="Times New Roman" w:eastAsia="Times New Roman" w:hAnsi="Times New Roman" w:cs="Times New Roman"/>
          <w:sz w:val="24"/>
          <w:szCs w:val="24"/>
        </w:rPr>
        <w:t xml:space="preserve"> additionally </w:t>
      </w:r>
      <w:r w:rsidR="00B11E85" w:rsidRPr="006B5C20">
        <w:rPr>
          <w:rFonts w:ascii="Times New Roman" w:eastAsia="Times New Roman" w:hAnsi="Times New Roman" w:cs="Times New Roman"/>
          <w:sz w:val="24"/>
          <w:szCs w:val="24"/>
        </w:rPr>
        <w:t>guarantee</w:t>
      </w:r>
      <w:r w:rsidRPr="006B5C20">
        <w:rPr>
          <w:rFonts w:ascii="Times New Roman" w:eastAsia="Times New Roman" w:hAnsi="Times New Roman" w:cs="Times New Roman"/>
          <w:sz w:val="24"/>
          <w:szCs w:val="24"/>
        </w:rPr>
        <w:t xml:space="preserve"> that </w:t>
      </w:r>
      <w:r w:rsidR="00B11E85" w:rsidRPr="006B5C20">
        <w:rPr>
          <w:rFonts w:ascii="Times New Roman" w:eastAsia="Times New Roman" w:hAnsi="Times New Roman" w:cs="Times New Roman"/>
          <w:sz w:val="24"/>
          <w:szCs w:val="24"/>
        </w:rPr>
        <w:t>employees are understand and are</w:t>
      </w:r>
      <w:r w:rsidRPr="006B5C20">
        <w:rPr>
          <w:rFonts w:ascii="Times New Roman" w:eastAsia="Times New Roman" w:hAnsi="Times New Roman" w:cs="Times New Roman"/>
          <w:sz w:val="24"/>
          <w:szCs w:val="24"/>
        </w:rPr>
        <w:t xml:space="preserve"> </w:t>
      </w:r>
      <w:r w:rsidR="00B11E85" w:rsidRPr="006B5C20">
        <w:rPr>
          <w:rFonts w:ascii="Times New Roman" w:eastAsia="Times New Roman" w:hAnsi="Times New Roman" w:cs="Times New Roman"/>
          <w:sz w:val="24"/>
          <w:szCs w:val="24"/>
        </w:rPr>
        <w:t>properly</w:t>
      </w:r>
      <w:r w:rsidRPr="006B5C20">
        <w:rPr>
          <w:rFonts w:ascii="Times New Roman" w:eastAsia="Times New Roman" w:hAnsi="Times New Roman" w:cs="Times New Roman"/>
          <w:sz w:val="24"/>
          <w:szCs w:val="24"/>
        </w:rPr>
        <w:t xml:space="preserve"> </w:t>
      </w:r>
      <w:r w:rsidR="00B11E85" w:rsidRPr="006B5C20">
        <w:rPr>
          <w:rFonts w:ascii="Times New Roman" w:eastAsia="Times New Roman" w:hAnsi="Times New Roman" w:cs="Times New Roman"/>
          <w:sz w:val="24"/>
          <w:szCs w:val="24"/>
        </w:rPr>
        <w:t xml:space="preserve">familiar to the organization's targets and </w:t>
      </w:r>
      <w:r w:rsidRPr="006B5C20">
        <w:rPr>
          <w:rFonts w:ascii="Times New Roman" w:eastAsia="Times New Roman" w:hAnsi="Times New Roman" w:cs="Times New Roman"/>
          <w:sz w:val="24"/>
          <w:szCs w:val="24"/>
        </w:rPr>
        <w:t xml:space="preserve">values, and </w:t>
      </w:r>
      <w:r w:rsidR="00B11E85" w:rsidRPr="006B5C20">
        <w:rPr>
          <w:rFonts w:ascii="Times New Roman" w:eastAsia="Times New Roman" w:hAnsi="Times New Roman" w:cs="Times New Roman"/>
          <w:sz w:val="24"/>
          <w:szCs w:val="24"/>
        </w:rPr>
        <w:t xml:space="preserve">to </w:t>
      </w:r>
      <w:r w:rsidRPr="006B5C20">
        <w:rPr>
          <w:rFonts w:ascii="Times New Roman" w:eastAsia="Times New Roman" w:hAnsi="Times New Roman" w:cs="Times New Roman"/>
          <w:sz w:val="24"/>
          <w:szCs w:val="24"/>
        </w:rPr>
        <w:t>stay side by side to</w:t>
      </w:r>
      <w:r w:rsidR="00B11E85" w:rsidRPr="006B5C20">
        <w:rPr>
          <w:rFonts w:ascii="Times New Roman" w:eastAsia="Times New Roman" w:hAnsi="Times New Roman" w:cs="Times New Roman"/>
          <w:sz w:val="24"/>
          <w:szCs w:val="24"/>
        </w:rPr>
        <w:t xml:space="preserve"> the strategies utilized by review and the field</w:t>
      </w:r>
      <w:r w:rsidRPr="006B5C20">
        <w:rPr>
          <w:rFonts w:ascii="Times New Roman" w:eastAsia="Times New Roman" w:hAnsi="Times New Roman" w:cs="Times New Roman"/>
          <w:sz w:val="24"/>
          <w:szCs w:val="24"/>
        </w:rPr>
        <w:t xml:space="preserve"> units they survey. Different obligations </w:t>
      </w:r>
      <w:r w:rsidR="00A96D5C" w:rsidRPr="006B5C20">
        <w:rPr>
          <w:rFonts w:ascii="Times New Roman" w:eastAsia="Times New Roman" w:hAnsi="Times New Roman" w:cs="Times New Roman"/>
          <w:sz w:val="24"/>
          <w:szCs w:val="24"/>
        </w:rPr>
        <w:t>add in</w:t>
      </w:r>
      <w:r w:rsidRPr="006B5C20">
        <w:rPr>
          <w:rFonts w:ascii="Times New Roman" w:eastAsia="Times New Roman" w:hAnsi="Times New Roman" w:cs="Times New Roman"/>
          <w:sz w:val="24"/>
          <w:szCs w:val="24"/>
        </w:rPr>
        <w:t xml:space="preserve"> </w:t>
      </w:r>
      <w:r w:rsidR="00A96D5C" w:rsidRPr="006B5C20">
        <w:rPr>
          <w:rFonts w:ascii="Times New Roman" w:eastAsia="Times New Roman" w:hAnsi="Times New Roman" w:cs="Times New Roman"/>
          <w:sz w:val="24"/>
          <w:szCs w:val="24"/>
        </w:rPr>
        <w:t>guarantee</w:t>
      </w:r>
      <w:r w:rsidRPr="006B5C20">
        <w:rPr>
          <w:rFonts w:ascii="Times New Roman" w:eastAsia="Times New Roman" w:hAnsi="Times New Roman" w:cs="Times New Roman"/>
          <w:sz w:val="24"/>
          <w:szCs w:val="24"/>
        </w:rPr>
        <w:t xml:space="preserve"> that </w:t>
      </w:r>
      <w:r w:rsidR="00642BCA" w:rsidRPr="006B5C20">
        <w:rPr>
          <w:rFonts w:ascii="Times New Roman" w:eastAsia="Times New Roman" w:hAnsi="Times New Roman" w:cs="Times New Roman"/>
          <w:sz w:val="24"/>
          <w:szCs w:val="24"/>
        </w:rPr>
        <w:t>suitable</w:t>
      </w:r>
      <w:r w:rsidRPr="006B5C20">
        <w:rPr>
          <w:rFonts w:ascii="Times New Roman" w:eastAsia="Times New Roman" w:hAnsi="Times New Roman" w:cs="Times New Roman"/>
          <w:sz w:val="24"/>
          <w:szCs w:val="24"/>
        </w:rPr>
        <w:t xml:space="preserve"> assets and </w:t>
      </w:r>
      <w:r w:rsidR="00642BCA" w:rsidRPr="006B5C20">
        <w:rPr>
          <w:rFonts w:ascii="Times New Roman" w:eastAsia="Times New Roman" w:hAnsi="Times New Roman" w:cs="Times New Roman"/>
          <w:sz w:val="24"/>
          <w:szCs w:val="24"/>
        </w:rPr>
        <w:t>organize which</w:t>
      </w:r>
      <w:r w:rsidRPr="006B5C20">
        <w:rPr>
          <w:rFonts w:ascii="Times New Roman" w:eastAsia="Times New Roman" w:hAnsi="Times New Roman" w:cs="Times New Roman"/>
          <w:sz w:val="24"/>
          <w:szCs w:val="24"/>
        </w:rPr>
        <w:t xml:space="preserve"> are given to</w:t>
      </w:r>
      <w:r w:rsidR="00642BCA" w:rsidRPr="006B5C20">
        <w:rPr>
          <w:rFonts w:ascii="Times New Roman" w:eastAsia="Times New Roman" w:hAnsi="Times New Roman" w:cs="Times New Roman"/>
          <w:sz w:val="24"/>
          <w:szCs w:val="24"/>
        </w:rPr>
        <w:t xml:space="preserve"> the employees and</w:t>
      </w:r>
      <w:r w:rsidRPr="006B5C20">
        <w:rPr>
          <w:rFonts w:ascii="Times New Roman" w:eastAsia="Times New Roman" w:hAnsi="Times New Roman" w:cs="Times New Roman"/>
          <w:sz w:val="24"/>
          <w:szCs w:val="24"/>
        </w:rPr>
        <w:t xml:space="preserve"> </w:t>
      </w:r>
      <w:proofErr w:type="gramStart"/>
      <w:r w:rsidR="00642BCA" w:rsidRPr="006B5C20">
        <w:rPr>
          <w:rFonts w:ascii="Times New Roman" w:eastAsia="Times New Roman" w:hAnsi="Times New Roman" w:cs="Times New Roman"/>
          <w:sz w:val="24"/>
          <w:szCs w:val="24"/>
        </w:rPr>
        <w:t>sufficient</w:t>
      </w:r>
      <w:proofErr w:type="gramEnd"/>
      <w:r w:rsidRPr="006B5C20">
        <w:rPr>
          <w:rFonts w:ascii="Times New Roman" w:eastAsia="Times New Roman" w:hAnsi="Times New Roman" w:cs="Times New Roman"/>
          <w:sz w:val="24"/>
          <w:szCs w:val="24"/>
        </w:rPr>
        <w:t xml:space="preserve"> to </w:t>
      </w:r>
      <w:r w:rsidR="00642BCA" w:rsidRPr="006B5C20">
        <w:rPr>
          <w:rFonts w:ascii="Times New Roman" w:eastAsia="Times New Roman" w:hAnsi="Times New Roman" w:cs="Times New Roman"/>
          <w:sz w:val="24"/>
          <w:szCs w:val="24"/>
        </w:rPr>
        <w:t>undertaking</w:t>
      </w:r>
      <w:r w:rsidRPr="006B5C20">
        <w:rPr>
          <w:rFonts w:ascii="Times New Roman" w:eastAsia="Times New Roman" w:hAnsi="Times New Roman" w:cs="Times New Roman"/>
          <w:sz w:val="24"/>
          <w:szCs w:val="24"/>
        </w:rPr>
        <w:t xml:space="preserve"> full consistence with every single administrative </w:t>
      </w:r>
      <w:r w:rsidR="00642BCA" w:rsidRPr="006B5C20">
        <w:rPr>
          <w:rFonts w:ascii="Times New Roman" w:eastAsia="Times New Roman" w:hAnsi="Times New Roman" w:cs="Times New Roman"/>
          <w:sz w:val="24"/>
          <w:szCs w:val="24"/>
        </w:rPr>
        <w:t>requirement</w:t>
      </w:r>
      <w:r w:rsidRPr="006B5C20">
        <w:rPr>
          <w:rFonts w:ascii="Times New Roman" w:eastAsia="Times New Roman" w:hAnsi="Times New Roman" w:cs="Times New Roman"/>
          <w:sz w:val="24"/>
          <w:szCs w:val="24"/>
        </w:rPr>
        <w:t>.</w:t>
      </w:r>
    </w:p>
    <w:p w14:paraId="1A5578E6" w14:textId="77777777" w:rsidR="009E51E5" w:rsidRPr="006B5C20" w:rsidRDefault="009E51E5" w:rsidP="00C9182B">
      <w:pPr>
        <w:pStyle w:val="Heading5"/>
        <w:numPr>
          <w:ilvl w:val="1"/>
          <w:numId w:val="2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86" w:name="_Toc13092313"/>
      <w:r w:rsidRPr="006B5C20">
        <w:rPr>
          <w:rFonts w:ascii="Times New Roman" w:hAnsi="Times New Roman" w:cs="Times New Roman"/>
          <w:szCs w:val="24"/>
        </w:rPr>
        <w:t>Financial Control Department</w:t>
      </w:r>
      <w:bookmarkEnd w:id="86"/>
    </w:p>
    <w:p w14:paraId="5C0BBFCF" w14:textId="77777777" w:rsidR="0005220D" w:rsidRPr="006B5C20" w:rsidRDefault="0092436E"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eastAsia="Times New Roman" w:hAnsi="Times New Roman" w:cs="Times New Roman"/>
          <w:sz w:val="24"/>
          <w:szCs w:val="24"/>
        </w:rPr>
        <w:t xml:space="preserve">This division </w:t>
      </w:r>
      <w:proofErr w:type="gramStart"/>
      <w:r w:rsidRPr="006B5C20">
        <w:rPr>
          <w:rFonts w:ascii="Times New Roman" w:eastAsia="Times New Roman" w:hAnsi="Times New Roman" w:cs="Times New Roman"/>
          <w:sz w:val="24"/>
          <w:szCs w:val="24"/>
        </w:rPr>
        <w:t>is in charge of</w:t>
      </w:r>
      <w:proofErr w:type="gramEnd"/>
      <w:r w:rsidRPr="006B5C20">
        <w:rPr>
          <w:rFonts w:ascii="Times New Roman" w:eastAsia="Times New Roman" w:hAnsi="Times New Roman" w:cs="Times New Roman"/>
          <w:sz w:val="24"/>
          <w:szCs w:val="24"/>
        </w:rPr>
        <w:t xml:space="preserve"> the Bank Asia’s most important part of the financial working </w:t>
      </w:r>
      <w:r w:rsidR="00345714" w:rsidRPr="006B5C20">
        <w:rPr>
          <w:rFonts w:ascii="Times New Roman" w:eastAsia="Times New Roman" w:hAnsi="Times New Roman" w:cs="Times New Roman"/>
          <w:sz w:val="24"/>
          <w:szCs w:val="24"/>
        </w:rPr>
        <w:t>results.</w:t>
      </w:r>
      <w:r w:rsidR="00345714" w:rsidRPr="006B5C20">
        <w:rPr>
          <w:rFonts w:ascii="Times New Roman" w:eastAsia="Times New Roman" w:hAnsi="Times New Roman" w:cs="Times New Roman"/>
          <w:b/>
          <w:sz w:val="24"/>
          <w:szCs w:val="24"/>
        </w:rPr>
        <w:t xml:space="preserve"> For</w:t>
      </w:r>
      <w:r w:rsidRPr="006B5C20">
        <w:rPr>
          <w:rFonts w:ascii="Times New Roman" w:eastAsia="Times New Roman" w:hAnsi="Times New Roman" w:cs="Times New Roman"/>
          <w:b/>
          <w:sz w:val="24"/>
          <w:szCs w:val="24"/>
        </w:rPr>
        <w:t xml:space="preserve"> </w:t>
      </w:r>
      <w:r w:rsidR="00345714" w:rsidRPr="006B5C20">
        <w:rPr>
          <w:rFonts w:ascii="Times New Roman" w:eastAsia="Times New Roman" w:hAnsi="Times New Roman" w:cs="Times New Roman"/>
          <w:b/>
          <w:sz w:val="24"/>
          <w:szCs w:val="24"/>
        </w:rPr>
        <w:t>example;</w:t>
      </w:r>
      <w:r w:rsidRPr="006B5C20">
        <w:rPr>
          <w:rFonts w:ascii="Times New Roman" w:eastAsia="Times New Roman" w:hAnsi="Times New Roman" w:cs="Times New Roman"/>
          <w:sz w:val="24"/>
          <w:szCs w:val="24"/>
        </w:rPr>
        <w:t xml:space="preserve"> cost bookkeeping, </w:t>
      </w:r>
      <w:r w:rsidR="00345714" w:rsidRPr="006B5C20">
        <w:rPr>
          <w:rFonts w:ascii="Times New Roman" w:eastAsia="Times New Roman" w:hAnsi="Times New Roman" w:cs="Times New Roman"/>
          <w:sz w:val="24"/>
          <w:szCs w:val="24"/>
        </w:rPr>
        <w:t>expenses</w:t>
      </w:r>
      <w:r w:rsidRPr="006B5C20">
        <w:rPr>
          <w:rFonts w:ascii="Times New Roman" w:eastAsia="Times New Roman" w:hAnsi="Times New Roman" w:cs="Times New Roman"/>
          <w:sz w:val="24"/>
          <w:szCs w:val="24"/>
        </w:rPr>
        <w:t xml:space="preserve"> plans, </w:t>
      </w:r>
      <w:r w:rsidR="00345714" w:rsidRPr="006B5C20">
        <w:rPr>
          <w:rFonts w:ascii="Times New Roman" w:eastAsia="Times New Roman" w:hAnsi="Times New Roman" w:cs="Times New Roman"/>
          <w:sz w:val="24"/>
          <w:szCs w:val="24"/>
        </w:rPr>
        <w:t>and administrative</w:t>
      </w:r>
      <w:r w:rsidRPr="006B5C20">
        <w:rPr>
          <w:rFonts w:ascii="Times New Roman" w:eastAsia="Times New Roman" w:hAnsi="Times New Roman" w:cs="Times New Roman"/>
          <w:sz w:val="24"/>
          <w:szCs w:val="24"/>
        </w:rPr>
        <w:t xml:space="preserve"> office and government reports</w:t>
      </w:r>
      <w:r w:rsidR="00345714" w:rsidRPr="006B5C20">
        <w:rPr>
          <w:rFonts w:ascii="Times New Roman" w:eastAsia="Times New Roman" w:hAnsi="Times New Roman" w:cs="Times New Roman"/>
          <w:sz w:val="24"/>
          <w:szCs w:val="24"/>
        </w:rPr>
        <w:t xml:space="preserve"> for</w:t>
      </w:r>
      <w:r w:rsidRPr="006B5C20">
        <w:rPr>
          <w:rFonts w:ascii="Times New Roman" w:eastAsia="Times New Roman" w:hAnsi="Times New Roman" w:cs="Times New Roman"/>
          <w:sz w:val="24"/>
          <w:szCs w:val="24"/>
        </w:rPr>
        <w:t xml:space="preserve"> </w:t>
      </w:r>
      <w:r w:rsidR="00345714" w:rsidRPr="006B5C20">
        <w:rPr>
          <w:rFonts w:ascii="Times New Roman" w:eastAsia="Times New Roman" w:hAnsi="Times New Roman" w:cs="Times New Roman"/>
          <w:sz w:val="24"/>
          <w:szCs w:val="24"/>
        </w:rPr>
        <w:t>undertaking</w:t>
      </w:r>
      <w:r w:rsidRPr="006B5C20">
        <w:rPr>
          <w:rFonts w:ascii="Times New Roman" w:eastAsia="Times New Roman" w:hAnsi="Times New Roman" w:cs="Times New Roman"/>
          <w:sz w:val="24"/>
          <w:szCs w:val="24"/>
        </w:rPr>
        <w:t xml:space="preserve"> the shield of</w:t>
      </w:r>
      <w:r w:rsidR="00345714" w:rsidRPr="006B5C20">
        <w:rPr>
          <w:rFonts w:ascii="Times New Roman" w:eastAsia="Times New Roman" w:hAnsi="Times New Roman" w:cs="Times New Roman"/>
          <w:sz w:val="24"/>
          <w:szCs w:val="24"/>
        </w:rPr>
        <w:t xml:space="preserve"> the b</w:t>
      </w:r>
      <w:r w:rsidRPr="006B5C20">
        <w:rPr>
          <w:rFonts w:ascii="Times New Roman" w:eastAsia="Times New Roman" w:hAnsi="Times New Roman" w:cs="Times New Roman"/>
          <w:sz w:val="24"/>
          <w:szCs w:val="24"/>
        </w:rPr>
        <w:t>ank</w:t>
      </w:r>
      <w:r w:rsidR="00345714" w:rsidRPr="006B5C20">
        <w:rPr>
          <w:rFonts w:ascii="Times New Roman" w:eastAsia="Times New Roman" w:hAnsi="Times New Roman" w:cs="Times New Roman"/>
          <w:sz w:val="24"/>
          <w:szCs w:val="24"/>
        </w:rPr>
        <w:t>’s</w:t>
      </w:r>
      <w:r w:rsidRPr="006B5C20">
        <w:rPr>
          <w:rFonts w:ascii="Times New Roman" w:eastAsia="Times New Roman" w:hAnsi="Times New Roman" w:cs="Times New Roman"/>
          <w:sz w:val="24"/>
          <w:szCs w:val="24"/>
        </w:rPr>
        <w:t xml:space="preserve"> resources. </w:t>
      </w:r>
      <w:r w:rsidRPr="006B5C20">
        <w:rPr>
          <w:rFonts w:ascii="Times New Roman" w:hAnsi="Times New Roman" w:cs="Times New Roman"/>
          <w:noProof/>
          <w:sz w:val="24"/>
          <w:szCs w:val="24"/>
        </w:rPr>
        <w:drawing>
          <wp:anchor distT="0" distB="0" distL="114300" distR="114300" simplePos="0" relativeHeight="251664384" behindDoc="1" locked="0" layoutInCell="0" allowOverlap="1" wp14:anchorId="2B196929" wp14:editId="08E417F9">
            <wp:simplePos x="0" y="0"/>
            <wp:positionH relativeFrom="column">
              <wp:posOffset>-532765</wp:posOffset>
            </wp:positionH>
            <wp:positionV relativeFrom="paragraph">
              <wp:posOffset>-1560830</wp:posOffset>
            </wp:positionV>
            <wp:extent cx="6350" cy="1682750"/>
            <wp:effectExtent l="0" t="0" r="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12"/>
                    <a:srcRect/>
                    <a:stretch>
                      <a:fillRect/>
                    </a:stretch>
                  </pic:blipFill>
                  <pic:spPr bwMode="auto">
                    <a:xfrm>
                      <a:off x="0" y="0"/>
                      <a:ext cx="6350" cy="1682750"/>
                    </a:xfrm>
                    <a:prstGeom prst="rect">
                      <a:avLst/>
                    </a:prstGeom>
                    <a:noFill/>
                  </pic:spPr>
                </pic:pic>
              </a:graphicData>
            </a:graphic>
          </wp:anchor>
        </w:drawing>
      </w:r>
      <w:r w:rsidRPr="006B5C20">
        <w:rPr>
          <w:rFonts w:ascii="Times New Roman" w:hAnsi="Times New Roman" w:cs="Times New Roman"/>
          <w:noProof/>
          <w:sz w:val="24"/>
          <w:szCs w:val="24"/>
        </w:rPr>
        <w:drawing>
          <wp:anchor distT="0" distB="0" distL="114300" distR="114300" simplePos="0" relativeHeight="251665408" behindDoc="1" locked="0" layoutInCell="0" allowOverlap="1" wp14:anchorId="31786946" wp14:editId="736B76A5">
            <wp:simplePos x="0" y="0"/>
            <wp:positionH relativeFrom="column">
              <wp:posOffset>6624320</wp:posOffset>
            </wp:positionH>
            <wp:positionV relativeFrom="paragraph">
              <wp:posOffset>-1560830</wp:posOffset>
            </wp:positionV>
            <wp:extent cx="6350" cy="1682750"/>
            <wp:effectExtent l="0" t="0" r="0"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2"/>
                    <a:srcRect/>
                    <a:stretch>
                      <a:fillRect/>
                    </a:stretch>
                  </pic:blipFill>
                  <pic:spPr bwMode="auto">
                    <a:xfrm>
                      <a:off x="0" y="0"/>
                      <a:ext cx="6350" cy="1682750"/>
                    </a:xfrm>
                    <a:prstGeom prst="rect">
                      <a:avLst/>
                    </a:prstGeom>
                    <a:noFill/>
                  </pic:spPr>
                </pic:pic>
              </a:graphicData>
            </a:graphic>
          </wp:anchor>
        </w:drawing>
      </w:r>
    </w:p>
    <w:p w14:paraId="49CA4124" w14:textId="77777777" w:rsidR="009E51E5" w:rsidRPr="006B5C20" w:rsidRDefault="009E51E5" w:rsidP="00C9182B">
      <w:pPr>
        <w:pStyle w:val="Heading5"/>
        <w:numPr>
          <w:ilvl w:val="1"/>
          <w:numId w:val="29"/>
        </w:numPr>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 xml:space="preserve"> </w:t>
      </w:r>
      <w:bookmarkStart w:id="87" w:name="_Toc13092314"/>
      <w:r w:rsidRPr="006B5C20">
        <w:rPr>
          <w:rFonts w:ascii="Times New Roman" w:hAnsi="Times New Roman" w:cs="Times New Roman"/>
          <w:szCs w:val="24"/>
        </w:rPr>
        <w:t>Information and Communication Department</w:t>
      </w:r>
      <w:bookmarkEnd w:id="87"/>
    </w:p>
    <w:p w14:paraId="6F31CCDB" w14:textId="77777777" w:rsidR="003775DE" w:rsidRPr="006B5C20" w:rsidRDefault="003775DE"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eastAsia="Times New Roman" w:hAnsi="Times New Roman" w:cs="Times New Roman"/>
          <w:sz w:val="24"/>
          <w:szCs w:val="24"/>
        </w:rPr>
        <w:t xml:space="preserve">This division is in charge of Bank Asia’s electronics and money </w:t>
      </w:r>
      <w:proofErr w:type="gramStart"/>
      <w:r w:rsidRPr="006B5C20">
        <w:rPr>
          <w:rFonts w:ascii="Times New Roman" w:eastAsia="Times New Roman" w:hAnsi="Times New Roman" w:cs="Times New Roman"/>
          <w:sz w:val="24"/>
          <w:szCs w:val="24"/>
        </w:rPr>
        <w:t>administration based</w:t>
      </w:r>
      <w:proofErr w:type="gramEnd"/>
      <w:r w:rsidRPr="006B5C20">
        <w:rPr>
          <w:rFonts w:ascii="Times New Roman" w:eastAsia="Times New Roman" w:hAnsi="Times New Roman" w:cs="Times New Roman"/>
          <w:sz w:val="24"/>
          <w:szCs w:val="24"/>
        </w:rPr>
        <w:t xml:space="preserve"> objects and responsibilities and including the advancement, arrangement and maintenance of the Bank Asia’s official website and also helps documentation and dealing upgrading officers in the recommended of related items and organization. The division similarly performs direct managerial responsibilities of office staffs and organizes employees for scope in every single related collection of the workplace. They guarantee different office activities which can run easily and effectively. </w:t>
      </w:r>
    </w:p>
    <w:p w14:paraId="648CD209" w14:textId="77777777" w:rsidR="003775DE" w:rsidRPr="006B5C20" w:rsidRDefault="003775DE" w:rsidP="00101791">
      <w:p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noProof/>
          <w:sz w:val="24"/>
          <w:szCs w:val="24"/>
        </w:rPr>
        <w:drawing>
          <wp:anchor distT="0" distB="0" distL="114300" distR="114300" simplePos="0" relativeHeight="251667456" behindDoc="1" locked="0" layoutInCell="0" allowOverlap="1" wp14:anchorId="7CB39E6F" wp14:editId="11D20A54">
            <wp:simplePos x="0" y="0"/>
            <wp:positionH relativeFrom="column">
              <wp:posOffset>-532765</wp:posOffset>
            </wp:positionH>
            <wp:positionV relativeFrom="paragraph">
              <wp:posOffset>-1563370</wp:posOffset>
            </wp:positionV>
            <wp:extent cx="6350" cy="1694815"/>
            <wp:effectExtent l="0" t="0" r="0"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3"/>
                    <a:srcRect/>
                    <a:stretch>
                      <a:fillRect/>
                    </a:stretch>
                  </pic:blipFill>
                  <pic:spPr bwMode="auto">
                    <a:xfrm>
                      <a:off x="0" y="0"/>
                      <a:ext cx="6350" cy="1694815"/>
                    </a:xfrm>
                    <a:prstGeom prst="rect">
                      <a:avLst/>
                    </a:prstGeom>
                    <a:noFill/>
                  </pic:spPr>
                </pic:pic>
              </a:graphicData>
            </a:graphic>
          </wp:anchor>
        </w:drawing>
      </w:r>
      <w:r w:rsidRPr="006B5C20">
        <w:rPr>
          <w:rFonts w:ascii="Times New Roman" w:hAnsi="Times New Roman" w:cs="Times New Roman"/>
          <w:noProof/>
          <w:sz w:val="24"/>
          <w:szCs w:val="24"/>
        </w:rPr>
        <w:drawing>
          <wp:anchor distT="0" distB="0" distL="114300" distR="114300" simplePos="0" relativeHeight="251668480" behindDoc="1" locked="0" layoutInCell="0" allowOverlap="1" wp14:anchorId="41E2F1B0" wp14:editId="3A5EB71E">
            <wp:simplePos x="0" y="0"/>
            <wp:positionH relativeFrom="column">
              <wp:posOffset>6624320</wp:posOffset>
            </wp:positionH>
            <wp:positionV relativeFrom="paragraph">
              <wp:posOffset>-1563370</wp:posOffset>
            </wp:positionV>
            <wp:extent cx="6350" cy="1694815"/>
            <wp:effectExtent l="0" t="0" r="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3"/>
                    <a:srcRect/>
                    <a:stretch>
                      <a:fillRect/>
                    </a:stretch>
                  </pic:blipFill>
                  <pic:spPr bwMode="auto">
                    <a:xfrm>
                      <a:off x="0" y="0"/>
                      <a:ext cx="6350" cy="1694815"/>
                    </a:xfrm>
                    <a:prstGeom prst="rect">
                      <a:avLst/>
                    </a:prstGeom>
                    <a:noFill/>
                  </pic:spPr>
                </pic:pic>
              </a:graphicData>
            </a:graphic>
          </wp:anchor>
        </w:drawing>
      </w:r>
    </w:p>
    <w:p w14:paraId="09629371" w14:textId="77777777" w:rsidR="009E51E5" w:rsidRPr="006B5C20" w:rsidRDefault="009E51E5"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25BF064E" w14:textId="77777777" w:rsidR="007A261F" w:rsidRDefault="007A261F" w:rsidP="00101791">
      <w:pPr>
        <w:spacing w:before="100" w:beforeAutospacing="1" w:after="100" w:afterAutospacing="1" w:line="25" w:lineRule="atLeast"/>
        <w:jc w:val="both"/>
        <w:rPr>
          <w:rFonts w:ascii="Times New Roman" w:hAnsi="Times New Roman" w:cs="Times New Roman"/>
          <w:sz w:val="24"/>
          <w:szCs w:val="24"/>
        </w:rPr>
      </w:pPr>
    </w:p>
    <w:p w14:paraId="2C61B747" w14:textId="77777777" w:rsidR="002954EC" w:rsidRPr="006B5C20" w:rsidRDefault="002954EC" w:rsidP="00101791">
      <w:pPr>
        <w:spacing w:before="100" w:beforeAutospacing="1" w:after="100" w:afterAutospacing="1" w:line="25" w:lineRule="atLeast"/>
        <w:jc w:val="both"/>
        <w:rPr>
          <w:rFonts w:ascii="Times New Roman" w:hAnsi="Times New Roman" w:cs="Times New Roman"/>
          <w:sz w:val="24"/>
          <w:szCs w:val="24"/>
        </w:rPr>
      </w:pPr>
    </w:p>
    <w:p w14:paraId="3BC0E992" w14:textId="77777777" w:rsidR="00EF7B56" w:rsidRPr="006B5C20" w:rsidRDefault="00EF7B56" w:rsidP="00C9182B">
      <w:pPr>
        <w:pStyle w:val="Heading4"/>
        <w:numPr>
          <w:ilvl w:val="0"/>
          <w:numId w:val="30"/>
        </w:numPr>
        <w:spacing w:before="100" w:beforeAutospacing="1" w:after="100" w:afterAutospacing="1" w:line="25" w:lineRule="atLeast"/>
        <w:jc w:val="both"/>
        <w:rPr>
          <w:rFonts w:ascii="Times New Roman" w:hAnsi="Times New Roman" w:cs="Times New Roman"/>
          <w:sz w:val="24"/>
          <w:szCs w:val="24"/>
        </w:rPr>
      </w:pPr>
      <w:bookmarkStart w:id="88" w:name="_Toc13092315"/>
      <w:r w:rsidRPr="006B5C20">
        <w:rPr>
          <w:rFonts w:ascii="Times New Roman" w:hAnsi="Times New Roman" w:cs="Times New Roman"/>
          <w:sz w:val="24"/>
          <w:szCs w:val="24"/>
        </w:rPr>
        <w:lastRenderedPageBreak/>
        <w:t>Financial Performance of Bank Asia Limited</w:t>
      </w:r>
      <w:bookmarkEnd w:id="88"/>
    </w:p>
    <w:p w14:paraId="72CD6A84" w14:textId="77777777" w:rsidR="00BF1327" w:rsidRPr="006B5C20" w:rsidRDefault="00C656FA" w:rsidP="00101791">
      <w:pPr>
        <w:pStyle w:val="Heading5"/>
        <w:spacing w:before="100" w:beforeAutospacing="1" w:after="100" w:afterAutospacing="1" w:line="25" w:lineRule="atLeast"/>
        <w:ind w:left="1080"/>
        <w:jc w:val="both"/>
        <w:rPr>
          <w:rFonts w:ascii="Times New Roman" w:hAnsi="Times New Roman" w:cs="Times New Roman"/>
          <w:szCs w:val="24"/>
        </w:rPr>
      </w:pPr>
      <w:bookmarkStart w:id="89" w:name="_Toc13092316"/>
      <w:r w:rsidRPr="006B5C20">
        <w:rPr>
          <w:rFonts w:ascii="Times New Roman" w:hAnsi="Times New Roman" w:cs="Times New Roman"/>
          <w:szCs w:val="24"/>
        </w:rPr>
        <w:t>Five Years (2014-2018) Financial Performances</w:t>
      </w:r>
      <w:bookmarkEnd w:id="89"/>
      <w:r w:rsidRPr="006B5C20">
        <w:rPr>
          <w:rFonts w:ascii="Times New Roman" w:hAnsi="Times New Roman" w:cs="Times New Roman"/>
          <w:szCs w:val="24"/>
        </w:rPr>
        <w:t xml:space="preserve"> </w:t>
      </w:r>
    </w:p>
    <w:tbl>
      <w:tblPr>
        <w:tblW w:w="9180" w:type="dxa"/>
        <w:tblInd w:w="378" w:type="dxa"/>
        <w:tblLayout w:type="fixed"/>
        <w:tblLook w:val="04A0" w:firstRow="1" w:lastRow="0" w:firstColumn="1" w:lastColumn="0" w:noHBand="0" w:noVBand="1"/>
      </w:tblPr>
      <w:tblGrid>
        <w:gridCol w:w="2340"/>
        <w:gridCol w:w="537"/>
        <w:gridCol w:w="180"/>
        <w:gridCol w:w="146"/>
        <w:gridCol w:w="307"/>
        <w:gridCol w:w="90"/>
        <w:gridCol w:w="90"/>
        <w:gridCol w:w="807"/>
        <w:gridCol w:w="207"/>
        <w:gridCol w:w="246"/>
        <w:gridCol w:w="90"/>
        <w:gridCol w:w="627"/>
        <w:gridCol w:w="246"/>
        <w:gridCol w:w="477"/>
        <w:gridCol w:w="357"/>
        <w:gridCol w:w="180"/>
        <w:gridCol w:w="246"/>
        <w:gridCol w:w="567"/>
        <w:gridCol w:w="87"/>
        <w:gridCol w:w="180"/>
        <w:gridCol w:w="246"/>
        <w:gridCol w:w="927"/>
      </w:tblGrid>
      <w:tr w:rsidR="001909C4" w:rsidRPr="006B5C20" w14:paraId="2132AB06" w14:textId="77777777" w:rsidTr="001909C4">
        <w:trPr>
          <w:trHeight w:val="360"/>
        </w:trPr>
        <w:tc>
          <w:tcPr>
            <w:tcW w:w="2340" w:type="dxa"/>
            <w:tcBorders>
              <w:top w:val="nil"/>
              <w:left w:val="nil"/>
              <w:bottom w:val="nil"/>
              <w:right w:val="nil"/>
            </w:tcBorders>
            <w:shd w:val="clear" w:color="auto" w:fill="auto"/>
            <w:vAlign w:val="bottom"/>
            <w:hideMark/>
          </w:tcPr>
          <w:p w14:paraId="4D7C3A0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717" w:type="dxa"/>
            <w:gridSpan w:val="2"/>
            <w:tcBorders>
              <w:top w:val="nil"/>
              <w:left w:val="nil"/>
              <w:bottom w:val="nil"/>
              <w:right w:val="nil"/>
            </w:tcBorders>
            <w:shd w:val="clear" w:color="auto" w:fill="auto"/>
            <w:vAlign w:val="bottom"/>
            <w:hideMark/>
          </w:tcPr>
          <w:p w14:paraId="31CBAE0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983" w:type="dxa"/>
            <w:gridSpan w:val="8"/>
            <w:tcBorders>
              <w:top w:val="nil"/>
              <w:left w:val="nil"/>
              <w:bottom w:val="nil"/>
              <w:right w:val="nil"/>
            </w:tcBorders>
            <w:shd w:val="clear" w:color="auto" w:fill="auto"/>
            <w:vAlign w:val="bottom"/>
            <w:hideMark/>
          </w:tcPr>
          <w:p w14:paraId="6DDF5FC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3"/>
            <w:tcBorders>
              <w:top w:val="nil"/>
              <w:left w:val="nil"/>
              <w:bottom w:val="nil"/>
              <w:right w:val="nil"/>
            </w:tcBorders>
            <w:shd w:val="clear" w:color="auto" w:fill="auto"/>
            <w:vAlign w:val="bottom"/>
            <w:hideMark/>
          </w:tcPr>
          <w:p w14:paraId="2D6A92C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2790" w:type="dxa"/>
            <w:gridSpan w:val="8"/>
            <w:tcBorders>
              <w:top w:val="nil"/>
              <w:left w:val="nil"/>
              <w:bottom w:val="nil"/>
              <w:right w:val="nil"/>
            </w:tcBorders>
            <w:shd w:val="clear" w:color="auto" w:fill="auto"/>
            <w:vAlign w:val="bottom"/>
            <w:hideMark/>
          </w:tcPr>
          <w:p w14:paraId="6C8E111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i/>
                <w:color w:val="414042"/>
                <w:sz w:val="24"/>
                <w:szCs w:val="24"/>
              </w:rPr>
            </w:pPr>
            <w:r w:rsidRPr="006B5C20">
              <w:rPr>
                <w:rFonts w:ascii="Times New Roman" w:eastAsia="Times New Roman" w:hAnsi="Times New Roman" w:cs="Times New Roman"/>
                <w:b/>
                <w:bCs/>
                <w:i/>
                <w:color w:val="414042"/>
                <w:sz w:val="24"/>
                <w:szCs w:val="24"/>
              </w:rPr>
              <w:t>Million Taka unless otherwise specified</w:t>
            </w:r>
          </w:p>
        </w:tc>
      </w:tr>
      <w:tr w:rsidR="001909C4" w:rsidRPr="006B5C20" w14:paraId="3D32BE5F" w14:textId="77777777" w:rsidTr="001909C4">
        <w:trPr>
          <w:trHeight w:val="315"/>
        </w:trPr>
        <w:tc>
          <w:tcPr>
            <w:tcW w:w="2340" w:type="dxa"/>
            <w:vMerge w:val="restart"/>
            <w:tcBorders>
              <w:top w:val="nil"/>
              <w:left w:val="nil"/>
              <w:bottom w:val="nil"/>
              <w:right w:val="nil"/>
            </w:tcBorders>
            <w:shd w:val="clear" w:color="auto" w:fill="auto"/>
            <w:vAlign w:val="bottom"/>
            <w:hideMark/>
          </w:tcPr>
          <w:p w14:paraId="2FD7CED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sz w:val="24"/>
                <w:szCs w:val="24"/>
              </w:rPr>
            </w:pPr>
            <w:r w:rsidRPr="006B5C20">
              <w:rPr>
                <w:rFonts w:ascii="Times New Roman" w:eastAsia="Arial" w:hAnsi="Times New Roman" w:cs="Times New Roman"/>
                <w:b/>
                <w:bCs/>
                <w:sz w:val="24"/>
                <w:szCs w:val="24"/>
              </w:rPr>
              <w:t>Particulars</w:t>
            </w:r>
          </w:p>
        </w:tc>
        <w:tc>
          <w:tcPr>
            <w:tcW w:w="717" w:type="dxa"/>
            <w:gridSpan w:val="2"/>
            <w:tcBorders>
              <w:top w:val="nil"/>
              <w:left w:val="nil"/>
              <w:bottom w:val="single" w:sz="8" w:space="0" w:color="auto"/>
              <w:right w:val="nil"/>
            </w:tcBorders>
            <w:shd w:val="clear" w:color="auto" w:fill="auto"/>
            <w:vAlign w:val="bottom"/>
            <w:hideMark/>
          </w:tcPr>
          <w:p w14:paraId="0526B06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r w:rsidRPr="006B5C20">
              <w:rPr>
                <w:rFonts w:ascii="Times New Roman" w:eastAsia="Times New Roman" w:hAnsi="Times New Roman" w:cs="Times New Roman"/>
                <w:color w:val="000000"/>
                <w:sz w:val="24"/>
                <w:szCs w:val="24"/>
              </w:rPr>
              <w:t> </w:t>
            </w:r>
          </w:p>
        </w:tc>
        <w:tc>
          <w:tcPr>
            <w:tcW w:w="1983" w:type="dxa"/>
            <w:gridSpan w:val="8"/>
            <w:tcBorders>
              <w:top w:val="nil"/>
              <w:left w:val="nil"/>
              <w:bottom w:val="single" w:sz="8" w:space="0" w:color="auto"/>
              <w:right w:val="nil"/>
            </w:tcBorders>
            <w:shd w:val="clear" w:color="auto" w:fill="auto"/>
            <w:vAlign w:val="bottom"/>
            <w:hideMark/>
          </w:tcPr>
          <w:p w14:paraId="384B006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r w:rsidRPr="006B5C20">
              <w:rPr>
                <w:rFonts w:ascii="Times New Roman" w:eastAsia="Times New Roman" w:hAnsi="Times New Roman" w:cs="Times New Roman"/>
                <w:color w:val="000000"/>
                <w:sz w:val="24"/>
                <w:szCs w:val="24"/>
              </w:rPr>
              <w:t> </w:t>
            </w:r>
          </w:p>
        </w:tc>
        <w:tc>
          <w:tcPr>
            <w:tcW w:w="1350" w:type="dxa"/>
            <w:gridSpan w:val="3"/>
            <w:tcBorders>
              <w:top w:val="nil"/>
              <w:left w:val="nil"/>
              <w:bottom w:val="single" w:sz="8" w:space="0" w:color="auto"/>
              <w:right w:val="nil"/>
            </w:tcBorders>
            <w:shd w:val="clear" w:color="auto" w:fill="auto"/>
            <w:vAlign w:val="bottom"/>
            <w:hideMark/>
          </w:tcPr>
          <w:p w14:paraId="305BD2E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r w:rsidRPr="006B5C20">
              <w:rPr>
                <w:rFonts w:ascii="Times New Roman" w:eastAsia="Times New Roman" w:hAnsi="Times New Roman" w:cs="Times New Roman"/>
                <w:color w:val="000000"/>
                <w:sz w:val="24"/>
                <w:szCs w:val="24"/>
              </w:rPr>
              <w:t> </w:t>
            </w:r>
          </w:p>
        </w:tc>
        <w:tc>
          <w:tcPr>
            <w:tcW w:w="1350" w:type="dxa"/>
            <w:gridSpan w:val="4"/>
            <w:tcBorders>
              <w:top w:val="nil"/>
              <w:left w:val="nil"/>
              <w:bottom w:val="single" w:sz="8" w:space="0" w:color="auto"/>
              <w:right w:val="nil"/>
            </w:tcBorders>
            <w:shd w:val="clear" w:color="auto" w:fill="auto"/>
            <w:vAlign w:val="bottom"/>
            <w:hideMark/>
          </w:tcPr>
          <w:p w14:paraId="4DB6AD1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r w:rsidRPr="006B5C20">
              <w:rPr>
                <w:rFonts w:ascii="Times New Roman" w:eastAsia="Times New Roman" w:hAnsi="Times New Roman" w:cs="Times New Roman"/>
                <w:color w:val="000000"/>
                <w:sz w:val="24"/>
                <w:szCs w:val="24"/>
              </w:rPr>
              <w:t> </w:t>
            </w:r>
          </w:p>
        </w:tc>
        <w:tc>
          <w:tcPr>
            <w:tcW w:w="1440" w:type="dxa"/>
            <w:gridSpan w:val="4"/>
            <w:tcBorders>
              <w:top w:val="nil"/>
              <w:left w:val="nil"/>
              <w:bottom w:val="single" w:sz="8" w:space="0" w:color="auto"/>
              <w:right w:val="nil"/>
            </w:tcBorders>
            <w:shd w:val="clear" w:color="auto" w:fill="auto"/>
            <w:vAlign w:val="bottom"/>
            <w:hideMark/>
          </w:tcPr>
          <w:p w14:paraId="741AA4D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r w:rsidRPr="006B5C20">
              <w:rPr>
                <w:rFonts w:ascii="Times New Roman" w:eastAsia="Times New Roman" w:hAnsi="Times New Roman" w:cs="Times New Roman"/>
                <w:color w:val="000000"/>
                <w:sz w:val="24"/>
                <w:szCs w:val="24"/>
              </w:rPr>
              <w:t> </w:t>
            </w:r>
          </w:p>
        </w:tc>
      </w:tr>
      <w:tr w:rsidR="001909C4" w:rsidRPr="006B5C20" w14:paraId="4C586D58" w14:textId="77777777" w:rsidTr="001909C4">
        <w:trPr>
          <w:trHeight w:val="315"/>
        </w:trPr>
        <w:tc>
          <w:tcPr>
            <w:tcW w:w="2340" w:type="dxa"/>
            <w:vMerge/>
            <w:tcBorders>
              <w:top w:val="nil"/>
              <w:left w:val="nil"/>
              <w:bottom w:val="nil"/>
              <w:right w:val="nil"/>
            </w:tcBorders>
            <w:vAlign w:val="center"/>
            <w:hideMark/>
          </w:tcPr>
          <w:p w14:paraId="5EBE1C8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DB238"/>
                <w:sz w:val="24"/>
                <w:szCs w:val="24"/>
              </w:rPr>
            </w:pPr>
          </w:p>
        </w:tc>
        <w:tc>
          <w:tcPr>
            <w:tcW w:w="717" w:type="dxa"/>
            <w:gridSpan w:val="2"/>
            <w:tcBorders>
              <w:top w:val="nil"/>
              <w:left w:val="nil"/>
              <w:bottom w:val="single" w:sz="8" w:space="0" w:color="auto"/>
              <w:right w:val="nil"/>
            </w:tcBorders>
            <w:shd w:val="clear" w:color="auto" w:fill="auto"/>
            <w:vAlign w:val="bottom"/>
            <w:hideMark/>
          </w:tcPr>
          <w:p w14:paraId="3E583A1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sz w:val="24"/>
                <w:szCs w:val="24"/>
              </w:rPr>
            </w:pPr>
            <w:r w:rsidRPr="006B5C20">
              <w:rPr>
                <w:rFonts w:ascii="Times New Roman" w:eastAsia="Times New Roman" w:hAnsi="Times New Roman" w:cs="Times New Roman"/>
                <w:b/>
                <w:bCs/>
                <w:sz w:val="24"/>
                <w:szCs w:val="24"/>
              </w:rPr>
              <w:t>2018</w:t>
            </w:r>
          </w:p>
        </w:tc>
        <w:tc>
          <w:tcPr>
            <w:tcW w:w="1983" w:type="dxa"/>
            <w:gridSpan w:val="8"/>
            <w:tcBorders>
              <w:top w:val="nil"/>
              <w:left w:val="nil"/>
              <w:bottom w:val="single" w:sz="8" w:space="0" w:color="auto"/>
              <w:right w:val="nil"/>
            </w:tcBorders>
            <w:shd w:val="clear" w:color="auto" w:fill="auto"/>
            <w:vAlign w:val="bottom"/>
            <w:hideMark/>
          </w:tcPr>
          <w:p w14:paraId="59BA155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sz w:val="24"/>
                <w:szCs w:val="24"/>
              </w:rPr>
            </w:pPr>
            <w:r w:rsidRPr="006B5C20">
              <w:rPr>
                <w:rFonts w:ascii="Times New Roman" w:eastAsia="Times New Roman" w:hAnsi="Times New Roman" w:cs="Times New Roman"/>
                <w:b/>
                <w:bCs/>
                <w:sz w:val="24"/>
                <w:szCs w:val="24"/>
              </w:rPr>
              <w:t>2017</w:t>
            </w:r>
          </w:p>
        </w:tc>
        <w:tc>
          <w:tcPr>
            <w:tcW w:w="1350" w:type="dxa"/>
            <w:gridSpan w:val="3"/>
            <w:tcBorders>
              <w:top w:val="nil"/>
              <w:left w:val="nil"/>
              <w:bottom w:val="single" w:sz="8" w:space="0" w:color="auto"/>
              <w:right w:val="nil"/>
            </w:tcBorders>
            <w:shd w:val="clear" w:color="auto" w:fill="auto"/>
            <w:vAlign w:val="bottom"/>
            <w:hideMark/>
          </w:tcPr>
          <w:p w14:paraId="52D0B9C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sz w:val="24"/>
                <w:szCs w:val="24"/>
              </w:rPr>
            </w:pPr>
            <w:r w:rsidRPr="006B5C20">
              <w:rPr>
                <w:rFonts w:ascii="Times New Roman" w:eastAsia="Times New Roman" w:hAnsi="Times New Roman" w:cs="Times New Roman"/>
                <w:b/>
                <w:bCs/>
                <w:sz w:val="24"/>
                <w:szCs w:val="24"/>
              </w:rPr>
              <w:t>2016</w:t>
            </w:r>
          </w:p>
        </w:tc>
        <w:tc>
          <w:tcPr>
            <w:tcW w:w="1350" w:type="dxa"/>
            <w:gridSpan w:val="4"/>
            <w:tcBorders>
              <w:top w:val="nil"/>
              <w:left w:val="nil"/>
              <w:bottom w:val="single" w:sz="8" w:space="0" w:color="auto"/>
              <w:right w:val="nil"/>
            </w:tcBorders>
            <w:shd w:val="clear" w:color="auto" w:fill="auto"/>
            <w:vAlign w:val="bottom"/>
            <w:hideMark/>
          </w:tcPr>
          <w:p w14:paraId="2C7358E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sz w:val="24"/>
                <w:szCs w:val="24"/>
              </w:rPr>
            </w:pPr>
            <w:r w:rsidRPr="006B5C20">
              <w:rPr>
                <w:rFonts w:ascii="Times New Roman" w:eastAsia="Times New Roman" w:hAnsi="Times New Roman" w:cs="Times New Roman"/>
                <w:b/>
                <w:bCs/>
                <w:sz w:val="24"/>
                <w:szCs w:val="24"/>
              </w:rPr>
              <w:t>2015</w:t>
            </w:r>
          </w:p>
        </w:tc>
        <w:tc>
          <w:tcPr>
            <w:tcW w:w="1440" w:type="dxa"/>
            <w:gridSpan w:val="4"/>
            <w:tcBorders>
              <w:top w:val="nil"/>
              <w:left w:val="nil"/>
              <w:bottom w:val="single" w:sz="8" w:space="0" w:color="auto"/>
              <w:right w:val="nil"/>
            </w:tcBorders>
            <w:shd w:val="clear" w:color="auto" w:fill="auto"/>
            <w:vAlign w:val="bottom"/>
            <w:hideMark/>
          </w:tcPr>
          <w:p w14:paraId="6026D22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sz w:val="24"/>
                <w:szCs w:val="24"/>
              </w:rPr>
            </w:pPr>
            <w:r w:rsidRPr="006B5C20">
              <w:rPr>
                <w:rFonts w:ascii="Times New Roman" w:eastAsia="Arial" w:hAnsi="Times New Roman" w:cs="Times New Roman"/>
                <w:b/>
                <w:bCs/>
                <w:sz w:val="24"/>
                <w:szCs w:val="24"/>
              </w:rPr>
              <w:t>2014</w:t>
            </w:r>
          </w:p>
        </w:tc>
      </w:tr>
      <w:tr w:rsidR="001909C4" w:rsidRPr="006B5C20" w14:paraId="0B466E90" w14:textId="77777777" w:rsidTr="001909C4">
        <w:trPr>
          <w:trHeight w:val="510"/>
        </w:trPr>
        <w:tc>
          <w:tcPr>
            <w:tcW w:w="2340" w:type="dxa"/>
            <w:tcBorders>
              <w:top w:val="nil"/>
              <w:left w:val="nil"/>
              <w:bottom w:val="nil"/>
              <w:right w:val="nil"/>
            </w:tcBorders>
            <w:shd w:val="clear" w:color="auto" w:fill="auto"/>
            <w:vAlign w:val="bottom"/>
            <w:hideMark/>
          </w:tcPr>
          <w:p w14:paraId="7767A0A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2700" w:type="dxa"/>
            <w:gridSpan w:val="10"/>
            <w:tcBorders>
              <w:top w:val="single" w:sz="8" w:space="0" w:color="auto"/>
              <w:left w:val="nil"/>
              <w:bottom w:val="nil"/>
              <w:right w:val="nil"/>
            </w:tcBorders>
            <w:shd w:val="clear" w:color="auto" w:fill="auto"/>
            <w:vAlign w:val="bottom"/>
            <w:hideMark/>
          </w:tcPr>
          <w:p w14:paraId="5D8A549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6923C" w:themeColor="accent3" w:themeShade="BF"/>
                <w:sz w:val="24"/>
                <w:szCs w:val="24"/>
              </w:rPr>
            </w:pPr>
            <w:r w:rsidRPr="006B5C20">
              <w:rPr>
                <w:rFonts w:ascii="Times New Roman" w:eastAsia="Arial" w:hAnsi="Times New Roman" w:cs="Times New Roman"/>
                <w:b/>
                <w:bCs/>
                <w:color w:val="76923C" w:themeColor="accent3" w:themeShade="BF"/>
                <w:sz w:val="24"/>
                <w:szCs w:val="24"/>
              </w:rPr>
              <w:t>BALANCE SHEET MATRIX</w:t>
            </w:r>
          </w:p>
        </w:tc>
        <w:tc>
          <w:tcPr>
            <w:tcW w:w="1350" w:type="dxa"/>
            <w:gridSpan w:val="3"/>
            <w:tcBorders>
              <w:top w:val="nil"/>
              <w:left w:val="nil"/>
              <w:bottom w:val="nil"/>
              <w:right w:val="nil"/>
            </w:tcBorders>
            <w:shd w:val="clear" w:color="auto" w:fill="auto"/>
            <w:vAlign w:val="bottom"/>
            <w:hideMark/>
          </w:tcPr>
          <w:p w14:paraId="1EDD35A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4"/>
            <w:tcBorders>
              <w:top w:val="nil"/>
              <w:left w:val="nil"/>
              <w:bottom w:val="nil"/>
              <w:right w:val="nil"/>
            </w:tcBorders>
            <w:shd w:val="clear" w:color="auto" w:fill="auto"/>
            <w:vAlign w:val="bottom"/>
            <w:hideMark/>
          </w:tcPr>
          <w:p w14:paraId="275FEBA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440" w:type="dxa"/>
            <w:gridSpan w:val="4"/>
            <w:tcBorders>
              <w:top w:val="nil"/>
              <w:left w:val="nil"/>
              <w:bottom w:val="nil"/>
              <w:right w:val="nil"/>
            </w:tcBorders>
            <w:shd w:val="clear" w:color="auto" w:fill="auto"/>
            <w:vAlign w:val="bottom"/>
            <w:hideMark/>
          </w:tcPr>
          <w:p w14:paraId="25DF86E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4D08A747" w14:textId="77777777" w:rsidTr="001909C4">
        <w:trPr>
          <w:trHeight w:val="525"/>
        </w:trPr>
        <w:tc>
          <w:tcPr>
            <w:tcW w:w="2340" w:type="dxa"/>
            <w:tcBorders>
              <w:top w:val="nil"/>
              <w:left w:val="nil"/>
              <w:bottom w:val="nil"/>
              <w:right w:val="nil"/>
            </w:tcBorders>
            <w:shd w:val="clear" w:color="auto" w:fill="auto"/>
            <w:vAlign w:val="bottom"/>
            <w:hideMark/>
          </w:tcPr>
          <w:p w14:paraId="280C315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Authorized Capital</w:t>
            </w:r>
          </w:p>
        </w:tc>
        <w:tc>
          <w:tcPr>
            <w:tcW w:w="1260" w:type="dxa"/>
            <w:gridSpan w:val="5"/>
            <w:tcBorders>
              <w:top w:val="nil"/>
              <w:left w:val="nil"/>
              <w:bottom w:val="nil"/>
              <w:right w:val="nil"/>
            </w:tcBorders>
            <w:shd w:val="clear" w:color="auto" w:fill="auto"/>
            <w:vAlign w:val="bottom"/>
            <w:hideMark/>
          </w:tcPr>
          <w:p w14:paraId="76CE158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15,000.00</w:t>
            </w:r>
          </w:p>
        </w:tc>
        <w:tc>
          <w:tcPr>
            <w:tcW w:w="1440" w:type="dxa"/>
            <w:gridSpan w:val="5"/>
            <w:tcBorders>
              <w:top w:val="nil"/>
              <w:left w:val="nil"/>
              <w:bottom w:val="nil"/>
              <w:right w:val="nil"/>
            </w:tcBorders>
            <w:shd w:val="clear" w:color="auto" w:fill="auto"/>
            <w:vAlign w:val="bottom"/>
            <w:hideMark/>
          </w:tcPr>
          <w:p w14:paraId="5B1C88A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15,000.00</w:t>
            </w:r>
          </w:p>
        </w:tc>
        <w:tc>
          <w:tcPr>
            <w:tcW w:w="1350" w:type="dxa"/>
            <w:gridSpan w:val="3"/>
            <w:tcBorders>
              <w:top w:val="nil"/>
              <w:left w:val="nil"/>
              <w:bottom w:val="nil"/>
              <w:right w:val="nil"/>
            </w:tcBorders>
            <w:shd w:val="clear" w:color="auto" w:fill="auto"/>
            <w:vAlign w:val="bottom"/>
            <w:hideMark/>
          </w:tcPr>
          <w:p w14:paraId="70B23EF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15,000.00</w:t>
            </w:r>
          </w:p>
        </w:tc>
        <w:tc>
          <w:tcPr>
            <w:tcW w:w="1350" w:type="dxa"/>
            <w:gridSpan w:val="4"/>
            <w:tcBorders>
              <w:top w:val="nil"/>
              <w:left w:val="nil"/>
              <w:bottom w:val="nil"/>
              <w:right w:val="nil"/>
            </w:tcBorders>
            <w:shd w:val="clear" w:color="auto" w:fill="auto"/>
            <w:vAlign w:val="bottom"/>
            <w:hideMark/>
          </w:tcPr>
          <w:p w14:paraId="01263F3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15,000.00</w:t>
            </w:r>
          </w:p>
        </w:tc>
        <w:tc>
          <w:tcPr>
            <w:tcW w:w="1440" w:type="dxa"/>
            <w:gridSpan w:val="4"/>
            <w:tcBorders>
              <w:top w:val="nil"/>
              <w:left w:val="nil"/>
              <w:bottom w:val="nil"/>
              <w:right w:val="nil"/>
            </w:tcBorders>
            <w:shd w:val="clear" w:color="auto" w:fill="auto"/>
            <w:vAlign w:val="bottom"/>
            <w:hideMark/>
          </w:tcPr>
          <w:p w14:paraId="3354889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15,000.00</w:t>
            </w:r>
          </w:p>
        </w:tc>
      </w:tr>
      <w:tr w:rsidR="001909C4" w:rsidRPr="006B5C20" w14:paraId="32356526" w14:textId="77777777" w:rsidTr="001909C4">
        <w:trPr>
          <w:trHeight w:val="525"/>
        </w:trPr>
        <w:tc>
          <w:tcPr>
            <w:tcW w:w="2340" w:type="dxa"/>
            <w:tcBorders>
              <w:top w:val="nil"/>
              <w:left w:val="nil"/>
              <w:bottom w:val="nil"/>
              <w:right w:val="nil"/>
            </w:tcBorders>
            <w:shd w:val="clear" w:color="auto" w:fill="auto"/>
            <w:vAlign w:val="bottom"/>
            <w:hideMark/>
          </w:tcPr>
          <w:p w14:paraId="60062A6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Paid up Capital</w:t>
            </w:r>
          </w:p>
        </w:tc>
        <w:tc>
          <w:tcPr>
            <w:tcW w:w="1260" w:type="dxa"/>
            <w:gridSpan w:val="5"/>
            <w:tcBorders>
              <w:top w:val="nil"/>
              <w:left w:val="nil"/>
              <w:bottom w:val="nil"/>
              <w:right w:val="nil"/>
            </w:tcBorders>
            <w:shd w:val="clear" w:color="auto" w:fill="auto"/>
            <w:vAlign w:val="bottom"/>
            <w:hideMark/>
          </w:tcPr>
          <w:p w14:paraId="67952D8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11,103.87</w:t>
            </w:r>
          </w:p>
        </w:tc>
        <w:tc>
          <w:tcPr>
            <w:tcW w:w="1440" w:type="dxa"/>
            <w:gridSpan w:val="5"/>
            <w:tcBorders>
              <w:top w:val="nil"/>
              <w:left w:val="nil"/>
              <w:bottom w:val="nil"/>
              <w:right w:val="nil"/>
            </w:tcBorders>
            <w:shd w:val="clear" w:color="auto" w:fill="auto"/>
            <w:vAlign w:val="bottom"/>
            <w:hideMark/>
          </w:tcPr>
          <w:p w14:paraId="6100366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9,870.11</w:t>
            </w:r>
          </w:p>
        </w:tc>
        <w:tc>
          <w:tcPr>
            <w:tcW w:w="1350" w:type="dxa"/>
            <w:gridSpan w:val="3"/>
            <w:tcBorders>
              <w:top w:val="nil"/>
              <w:left w:val="nil"/>
              <w:bottom w:val="nil"/>
              <w:right w:val="nil"/>
            </w:tcBorders>
            <w:shd w:val="clear" w:color="auto" w:fill="auto"/>
            <w:vAlign w:val="bottom"/>
            <w:hideMark/>
          </w:tcPr>
          <w:p w14:paraId="6035287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8,812.60</w:t>
            </w:r>
          </w:p>
        </w:tc>
        <w:tc>
          <w:tcPr>
            <w:tcW w:w="1350" w:type="dxa"/>
            <w:gridSpan w:val="4"/>
            <w:tcBorders>
              <w:top w:val="nil"/>
              <w:left w:val="nil"/>
              <w:bottom w:val="nil"/>
              <w:right w:val="nil"/>
            </w:tcBorders>
            <w:shd w:val="clear" w:color="auto" w:fill="auto"/>
            <w:vAlign w:val="bottom"/>
            <w:hideMark/>
          </w:tcPr>
          <w:p w14:paraId="725E963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8,392.95</w:t>
            </w:r>
          </w:p>
        </w:tc>
        <w:tc>
          <w:tcPr>
            <w:tcW w:w="1440" w:type="dxa"/>
            <w:gridSpan w:val="4"/>
            <w:tcBorders>
              <w:top w:val="nil"/>
              <w:left w:val="nil"/>
              <w:bottom w:val="nil"/>
              <w:right w:val="nil"/>
            </w:tcBorders>
            <w:shd w:val="clear" w:color="auto" w:fill="auto"/>
            <w:vAlign w:val="bottom"/>
            <w:hideMark/>
          </w:tcPr>
          <w:p w14:paraId="31B61AF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7,629.96</w:t>
            </w:r>
          </w:p>
        </w:tc>
      </w:tr>
      <w:tr w:rsidR="001909C4" w:rsidRPr="006B5C20" w14:paraId="08860BFB" w14:textId="77777777" w:rsidTr="001909C4">
        <w:trPr>
          <w:trHeight w:val="780"/>
        </w:trPr>
        <w:tc>
          <w:tcPr>
            <w:tcW w:w="2340" w:type="dxa"/>
            <w:tcBorders>
              <w:top w:val="nil"/>
              <w:left w:val="nil"/>
              <w:bottom w:val="nil"/>
              <w:right w:val="nil"/>
            </w:tcBorders>
            <w:shd w:val="clear" w:color="auto" w:fill="auto"/>
            <w:vAlign w:val="bottom"/>
            <w:hideMark/>
          </w:tcPr>
          <w:p w14:paraId="4576407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Reserve Fund &amp; Surplus</w:t>
            </w:r>
          </w:p>
        </w:tc>
        <w:tc>
          <w:tcPr>
            <w:tcW w:w="1260" w:type="dxa"/>
            <w:gridSpan w:val="5"/>
            <w:tcBorders>
              <w:top w:val="nil"/>
              <w:left w:val="nil"/>
              <w:bottom w:val="nil"/>
              <w:right w:val="nil"/>
            </w:tcBorders>
            <w:shd w:val="clear" w:color="auto" w:fill="auto"/>
            <w:vAlign w:val="bottom"/>
            <w:hideMark/>
          </w:tcPr>
          <w:p w14:paraId="6493F10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12,236.26</w:t>
            </w:r>
          </w:p>
        </w:tc>
        <w:tc>
          <w:tcPr>
            <w:tcW w:w="1440" w:type="dxa"/>
            <w:gridSpan w:val="5"/>
            <w:tcBorders>
              <w:top w:val="nil"/>
              <w:left w:val="nil"/>
              <w:bottom w:val="nil"/>
              <w:right w:val="nil"/>
            </w:tcBorders>
            <w:shd w:val="clear" w:color="auto" w:fill="auto"/>
            <w:vAlign w:val="bottom"/>
            <w:hideMark/>
          </w:tcPr>
          <w:p w14:paraId="1A9213D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11,184.38</w:t>
            </w:r>
          </w:p>
        </w:tc>
        <w:tc>
          <w:tcPr>
            <w:tcW w:w="1350" w:type="dxa"/>
            <w:gridSpan w:val="3"/>
            <w:tcBorders>
              <w:top w:val="nil"/>
              <w:left w:val="nil"/>
              <w:bottom w:val="nil"/>
              <w:right w:val="nil"/>
            </w:tcBorders>
            <w:shd w:val="clear" w:color="auto" w:fill="auto"/>
            <w:vAlign w:val="bottom"/>
            <w:hideMark/>
          </w:tcPr>
          <w:p w14:paraId="71104D2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10,225.88</w:t>
            </w:r>
          </w:p>
        </w:tc>
        <w:tc>
          <w:tcPr>
            <w:tcW w:w="1350" w:type="dxa"/>
            <w:gridSpan w:val="4"/>
            <w:tcBorders>
              <w:top w:val="nil"/>
              <w:left w:val="nil"/>
              <w:bottom w:val="nil"/>
              <w:right w:val="nil"/>
            </w:tcBorders>
            <w:shd w:val="clear" w:color="auto" w:fill="auto"/>
            <w:vAlign w:val="bottom"/>
            <w:hideMark/>
          </w:tcPr>
          <w:p w14:paraId="196D1C3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10,586.38</w:t>
            </w:r>
          </w:p>
        </w:tc>
        <w:tc>
          <w:tcPr>
            <w:tcW w:w="1440" w:type="dxa"/>
            <w:gridSpan w:val="4"/>
            <w:tcBorders>
              <w:top w:val="nil"/>
              <w:left w:val="nil"/>
              <w:bottom w:val="nil"/>
              <w:right w:val="nil"/>
            </w:tcBorders>
            <w:shd w:val="clear" w:color="auto" w:fill="auto"/>
            <w:vAlign w:val="bottom"/>
            <w:hideMark/>
          </w:tcPr>
          <w:p w14:paraId="09E09A2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9,234.47</w:t>
            </w:r>
          </w:p>
        </w:tc>
      </w:tr>
      <w:tr w:rsidR="001909C4" w:rsidRPr="006B5C20" w14:paraId="015AB299" w14:textId="77777777" w:rsidTr="001909C4">
        <w:trPr>
          <w:trHeight w:val="1035"/>
        </w:trPr>
        <w:tc>
          <w:tcPr>
            <w:tcW w:w="2340" w:type="dxa"/>
            <w:tcBorders>
              <w:top w:val="nil"/>
              <w:left w:val="nil"/>
              <w:bottom w:val="nil"/>
              <w:right w:val="nil"/>
            </w:tcBorders>
            <w:shd w:val="clear" w:color="auto" w:fill="auto"/>
            <w:vAlign w:val="bottom"/>
            <w:hideMark/>
          </w:tcPr>
          <w:p w14:paraId="198658C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Total Shareholders’ Equity</w:t>
            </w:r>
          </w:p>
        </w:tc>
        <w:tc>
          <w:tcPr>
            <w:tcW w:w="1260" w:type="dxa"/>
            <w:gridSpan w:val="5"/>
            <w:tcBorders>
              <w:top w:val="nil"/>
              <w:left w:val="nil"/>
              <w:bottom w:val="nil"/>
              <w:right w:val="nil"/>
            </w:tcBorders>
            <w:shd w:val="clear" w:color="auto" w:fill="auto"/>
            <w:vAlign w:val="bottom"/>
            <w:hideMark/>
          </w:tcPr>
          <w:p w14:paraId="5209884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23,340.13</w:t>
            </w:r>
          </w:p>
        </w:tc>
        <w:tc>
          <w:tcPr>
            <w:tcW w:w="1440" w:type="dxa"/>
            <w:gridSpan w:val="5"/>
            <w:tcBorders>
              <w:top w:val="nil"/>
              <w:left w:val="nil"/>
              <w:bottom w:val="nil"/>
              <w:right w:val="nil"/>
            </w:tcBorders>
            <w:shd w:val="clear" w:color="auto" w:fill="auto"/>
            <w:vAlign w:val="bottom"/>
            <w:hideMark/>
          </w:tcPr>
          <w:p w14:paraId="52BE543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21,054.49</w:t>
            </w:r>
          </w:p>
        </w:tc>
        <w:tc>
          <w:tcPr>
            <w:tcW w:w="1350" w:type="dxa"/>
            <w:gridSpan w:val="3"/>
            <w:tcBorders>
              <w:top w:val="nil"/>
              <w:left w:val="nil"/>
              <w:bottom w:val="nil"/>
              <w:right w:val="nil"/>
            </w:tcBorders>
            <w:shd w:val="clear" w:color="auto" w:fill="auto"/>
            <w:vAlign w:val="bottom"/>
            <w:hideMark/>
          </w:tcPr>
          <w:p w14:paraId="6AB20AA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19,038.48</w:t>
            </w:r>
          </w:p>
        </w:tc>
        <w:tc>
          <w:tcPr>
            <w:tcW w:w="1350" w:type="dxa"/>
            <w:gridSpan w:val="4"/>
            <w:tcBorders>
              <w:top w:val="nil"/>
              <w:left w:val="nil"/>
              <w:bottom w:val="nil"/>
              <w:right w:val="nil"/>
            </w:tcBorders>
            <w:shd w:val="clear" w:color="auto" w:fill="auto"/>
            <w:vAlign w:val="bottom"/>
            <w:hideMark/>
          </w:tcPr>
          <w:p w14:paraId="4B4EF9B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18,979.33</w:t>
            </w:r>
          </w:p>
        </w:tc>
        <w:tc>
          <w:tcPr>
            <w:tcW w:w="1440" w:type="dxa"/>
            <w:gridSpan w:val="4"/>
            <w:tcBorders>
              <w:top w:val="nil"/>
              <w:left w:val="nil"/>
              <w:bottom w:val="nil"/>
              <w:right w:val="nil"/>
            </w:tcBorders>
            <w:shd w:val="clear" w:color="auto" w:fill="auto"/>
            <w:vAlign w:val="bottom"/>
            <w:hideMark/>
          </w:tcPr>
          <w:p w14:paraId="2FCDB30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16,864.42</w:t>
            </w:r>
          </w:p>
        </w:tc>
      </w:tr>
      <w:tr w:rsidR="001909C4" w:rsidRPr="006B5C20" w14:paraId="03501A25" w14:textId="77777777" w:rsidTr="001909C4">
        <w:trPr>
          <w:trHeight w:val="300"/>
        </w:trPr>
        <w:tc>
          <w:tcPr>
            <w:tcW w:w="2340" w:type="dxa"/>
            <w:tcBorders>
              <w:top w:val="nil"/>
              <w:left w:val="nil"/>
              <w:bottom w:val="nil"/>
              <w:right w:val="nil"/>
            </w:tcBorders>
            <w:shd w:val="clear" w:color="auto" w:fill="auto"/>
            <w:vAlign w:val="bottom"/>
            <w:hideMark/>
          </w:tcPr>
          <w:p w14:paraId="0F8245E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Deposits</w:t>
            </w:r>
          </w:p>
        </w:tc>
        <w:tc>
          <w:tcPr>
            <w:tcW w:w="1260" w:type="dxa"/>
            <w:gridSpan w:val="5"/>
            <w:tcBorders>
              <w:top w:val="nil"/>
              <w:left w:val="nil"/>
              <w:bottom w:val="nil"/>
              <w:right w:val="nil"/>
            </w:tcBorders>
            <w:shd w:val="clear" w:color="auto" w:fill="auto"/>
            <w:vAlign w:val="bottom"/>
            <w:hideMark/>
          </w:tcPr>
          <w:p w14:paraId="13BFF90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222,471.72</w:t>
            </w:r>
          </w:p>
        </w:tc>
        <w:tc>
          <w:tcPr>
            <w:tcW w:w="1440" w:type="dxa"/>
            <w:gridSpan w:val="5"/>
            <w:tcBorders>
              <w:top w:val="nil"/>
              <w:left w:val="nil"/>
              <w:bottom w:val="nil"/>
              <w:right w:val="nil"/>
            </w:tcBorders>
            <w:shd w:val="clear" w:color="auto" w:fill="auto"/>
            <w:vAlign w:val="bottom"/>
            <w:hideMark/>
          </w:tcPr>
          <w:p w14:paraId="46C20FB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207,041.47</w:t>
            </w:r>
          </w:p>
        </w:tc>
        <w:tc>
          <w:tcPr>
            <w:tcW w:w="1350" w:type="dxa"/>
            <w:gridSpan w:val="3"/>
            <w:tcBorders>
              <w:top w:val="nil"/>
              <w:left w:val="nil"/>
              <w:bottom w:val="nil"/>
              <w:right w:val="nil"/>
            </w:tcBorders>
            <w:shd w:val="clear" w:color="auto" w:fill="auto"/>
            <w:vAlign w:val="bottom"/>
            <w:hideMark/>
          </w:tcPr>
          <w:p w14:paraId="1DE1090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191,272.58</w:t>
            </w:r>
          </w:p>
        </w:tc>
        <w:tc>
          <w:tcPr>
            <w:tcW w:w="1350" w:type="dxa"/>
            <w:gridSpan w:val="4"/>
            <w:tcBorders>
              <w:top w:val="nil"/>
              <w:left w:val="nil"/>
              <w:bottom w:val="nil"/>
              <w:right w:val="nil"/>
            </w:tcBorders>
            <w:shd w:val="clear" w:color="auto" w:fill="auto"/>
            <w:vAlign w:val="bottom"/>
            <w:hideMark/>
          </w:tcPr>
          <w:p w14:paraId="5D2510B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169,827.34</w:t>
            </w:r>
          </w:p>
        </w:tc>
        <w:tc>
          <w:tcPr>
            <w:tcW w:w="1440" w:type="dxa"/>
            <w:gridSpan w:val="4"/>
            <w:tcBorders>
              <w:top w:val="nil"/>
              <w:left w:val="nil"/>
              <w:bottom w:val="nil"/>
              <w:right w:val="nil"/>
            </w:tcBorders>
            <w:shd w:val="clear" w:color="auto" w:fill="auto"/>
            <w:vAlign w:val="bottom"/>
            <w:hideMark/>
          </w:tcPr>
          <w:p w14:paraId="71FFF46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140,869.29</w:t>
            </w:r>
          </w:p>
        </w:tc>
      </w:tr>
      <w:tr w:rsidR="001909C4" w:rsidRPr="006B5C20" w14:paraId="076F7C5B" w14:textId="77777777" w:rsidTr="001909C4">
        <w:trPr>
          <w:trHeight w:val="780"/>
        </w:trPr>
        <w:tc>
          <w:tcPr>
            <w:tcW w:w="2340" w:type="dxa"/>
            <w:tcBorders>
              <w:top w:val="nil"/>
              <w:left w:val="nil"/>
              <w:bottom w:val="nil"/>
              <w:right w:val="nil"/>
            </w:tcBorders>
            <w:shd w:val="clear" w:color="auto" w:fill="auto"/>
            <w:vAlign w:val="bottom"/>
            <w:hideMark/>
          </w:tcPr>
          <w:p w14:paraId="3307A15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Loans and Advances</w:t>
            </w:r>
          </w:p>
        </w:tc>
        <w:tc>
          <w:tcPr>
            <w:tcW w:w="1260" w:type="dxa"/>
            <w:gridSpan w:val="5"/>
            <w:tcBorders>
              <w:top w:val="nil"/>
              <w:left w:val="nil"/>
              <w:bottom w:val="nil"/>
              <w:right w:val="nil"/>
            </w:tcBorders>
            <w:shd w:val="clear" w:color="auto" w:fill="auto"/>
            <w:vAlign w:val="bottom"/>
            <w:hideMark/>
          </w:tcPr>
          <w:p w14:paraId="46C513F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214,618.15</w:t>
            </w:r>
          </w:p>
        </w:tc>
        <w:tc>
          <w:tcPr>
            <w:tcW w:w="1440" w:type="dxa"/>
            <w:gridSpan w:val="5"/>
            <w:tcBorders>
              <w:top w:val="nil"/>
              <w:left w:val="nil"/>
              <w:bottom w:val="nil"/>
              <w:right w:val="nil"/>
            </w:tcBorders>
            <w:shd w:val="clear" w:color="auto" w:fill="auto"/>
            <w:vAlign w:val="bottom"/>
            <w:hideMark/>
          </w:tcPr>
          <w:p w14:paraId="119B022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197,504.14</w:t>
            </w:r>
          </w:p>
        </w:tc>
        <w:tc>
          <w:tcPr>
            <w:tcW w:w="1350" w:type="dxa"/>
            <w:gridSpan w:val="3"/>
            <w:tcBorders>
              <w:top w:val="nil"/>
              <w:left w:val="nil"/>
              <w:bottom w:val="nil"/>
              <w:right w:val="nil"/>
            </w:tcBorders>
            <w:shd w:val="clear" w:color="auto" w:fill="auto"/>
            <w:vAlign w:val="bottom"/>
            <w:hideMark/>
          </w:tcPr>
          <w:p w14:paraId="02AD965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163,609.78</w:t>
            </w:r>
          </w:p>
        </w:tc>
        <w:tc>
          <w:tcPr>
            <w:tcW w:w="1350" w:type="dxa"/>
            <w:gridSpan w:val="4"/>
            <w:tcBorders>
              <w:top w:val="nil"/>
              <w:left w:val="nil"/>
              <w:bottom w:val="nil"/>
              <w:right w:val="nil"/>
            </w:tcBorders>
            <w:shd w:val="clear" w:color="auto" w:fill="auto"/>
            <w:vAlign w:val="bottom"/>
            <w:hideMark/>
          </w:tcPr>
          <w:p w14:paraId="586C4B3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136,396.34</w:t>
            </w:r>
          </w:p>
        </w:tc>
        <w:tc>
          <w:tcPr>
            <w:tcW w:w="1440" w:type="dxa"/>
            <w:gridSpan w:val="4"/>
            <w:tcBorders>
              <w:top w:val="nil"/>
              <w:left w:val="nil"/>
              <w:bottom w:val="nil"/>
              <w:right w:val="nil"/>
            </w:tcBorders>
            <w:shd w:val="clear" w:color="auto" w:fill="auto"/>
            <w:vAlign w:val="bottom"/>
            <w:hideMark/>
          </w:tcPr>
          <w:p w14:paraId="4D8F244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116,808.85</w:t>
            </w:r>
          </w:p>
        </w:tc>
      </w:tr>
      <w:tr w:rsidR="001909C4" w:rsidRPr="006B5C20" w14:paraId="61AA0759" w14:textId="77777777" w:rsidTr="001909C4">
        <w:trPr>
          <w:trHeight w:val="525"/>
        </w:trPr>
        <w:tc>
          <w:tcPr>
            <w:tcW w:w="2340" w:type="dxa"/>
            <w:tcBorders>
              <w:top w:val="nil"/>
              <w:left w:val="nil"/>
              <w:bottom w:val="nil"/>
              <w:right w:val="nil"/>
            </w:tcBorders>
            <w:shd w:val="clear" w:color="auto" w:fill="auto"/>
            <w:vAlign w:val="bottom"/>
            <w:hideMark/>
          </w:tcPr>
          <w:p w14:paraId="5B026A4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Investments</w:t>
            </w:r>
          </w:p>
        </w:tc>
        <w:tc>
          <w:tcPr>
            <w:tcW w:w="1260" w:type="dxa"/>
            <w:gridSpan w:val="5"/>
            <w:tcBorders>
              <w:top w:val="nil"/>
              <w:left w:val="nil"/>
              <w:bottom w:val="nil"/>
              <w:right w:val="nil"/>
            </w:tcBorders>
            <w:shd w:val="clear" w:color="auto" w:fill="auto"/>
            <w:vAlign w:val="bottom"/>
            <w:hideMark/>
          </w:tcPr>
          <w:p w14:paraId="06B3062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35,999.20</w:t>
            </w:r>
          </w:p>
        </w:tc>
        <w:tc>
          <w:tcPr>
            <w:tcW w:w="1440" w:type="dxa"/>
            <w:gridSpan w:val="5"/>
            <w:tcBorders>
              <w:top w:val="nil"/>
              <w:left w:val="nil"/>
              <w:bottom w:val="nil"/>
              <w:right w:val="nil"/>
            </w:tcBorders>
            <w:shd w:val="clear" w:color="auto" w:fill="auto"/>
            <w:vAlign w:val="bottom"/>
            <w:hideMark/>
          </w:tcPr>
          <w:p w14:paraId="1CFEAA2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27,545.82</w:t>
            </w:r>
          </w:p>
        </w:tc>
        <w:tc>
          <w:tcPr>
            <w:tcW w:w="1350" w:type="dxa"/>
            <w:gridSpan w:val="3"/>
            <w:tcBorders>
              <w:top w:val="nil"/>
              <w:left w:val="nil"/>
              <w:bottom w:val="nil"/>
              <w:right w:val="nil"/>
            </w:tcBorders>
            <w:shd w:val="clear" w:color="auto" w:fill="auto"/>
            <w:vAlign w:val="bottom"/>
            <w:hideMark/>
          </w:tcPr>
          <w:p w14:paraId="70D3752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39,365.21</w:t>
            </w:r>
          </w:p>
        </w:tc>
        <w:tc>
          <w:tcPr>
            <w:tcW w:w="1350" w:type="dxa"/>
            <w:gridSpan w:val="4"/>
            <w:tcBorders>
              <w:top w:val="nil"/>
              <w:left w:val="nil"/>
              <w:bottom w:val="nil"/>
              <w:right w:val="nil"/>
            </w:tcBorders>
            <w:shd w:val="clear" w:color="auto" w:fill="auto"/>
            <w:vAlign w:val="bottom"/>
            <w:hideMark/>
          </w:tcPr>
          <w:p w14:paraId="7B42868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46,942.77</w:t>
            </w:r>
          </w:p>
        </w:tc>
        <w:tc>
          <w:tcPr>
            <w:tcW w:w="1440" w:type="dxa"/>
            <w:gridSpan w:val="4"/>
            <w:tcBorders>
              <w:top w:val="nil"/>
              <w:left w:val="nil"/>
              <w:bottom w:val="nil"/>
              <w:right w:val="nil"/>
            </w:tcBorders>
            <w:shd w:val="clear" w:color="auto" w:fill="auto"/>
            <w:vAlign w:val="bottom"/>
            <w:hideMark/>
          </w:tcPr>
          <w:p w14:paraId="4230B55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38,683.41</w:t>
            </w:r>
          </w:p>
        </w:tc>
      </w:tr>
      <w:tr w:rsidR="001909C4" w:rsidRPr="006B5C20" w14:paraId="3A6D7B41" w14:textId="77777777" w:rsidTr="001909C4">
        <w:trPr>
          <w:trHeight w:val="525"/>
        </w:trPr>
        <w:tc>
          <w:tcPr>
            <w:tcW w:w="2340" w:type="dxa"/>
            <w:tcBorders>
              <w:top w:val="nil"/>
              <w:left w:val="nil"/>
              <w:bottom w:val="nil"/>
              <w:right w:val="nil"/>
            </w:tcBorders>
            <w:shd w:val="clear" w:color="auto" w:fill="auto"/>
            <w:vAlign w:val="bottom"/>
            <w:hideMark/>
          </w:tcPr>
          <w:p w14:paraId="52E8D06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Fixed Assets</w:t>
            </w:r>
          </w:p>
        </w:tc>
        <w:tc>
          <w:tcPr>
            <w:tcW w:w="1260" w:type="dxa"/>
            <w:gridSpan w:val="5"/>
            <w:tcBorders>
              <w:top w:val="nil"/>
              <w:left w:val="nil"/>
              <w:bottom w:val="nil"/>
              <w:right w:val="nil"/>
            </w:tcBorders>
            <w:shd w:val="clear" w:color="auto" w:fill="auto"/>
            <w:vAlign w:val="bottom"/>
            <w:hideMark/>
          </w:tcPr>
          <w:p w14:paraId="488ED40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5,431.55</w:t>
            </w:r>
          </w:p>
        </w:tc>
        <w:tc>
          <w:tcPr>
            <w:tcW w:w="1440" w:type="dxa"/>
            <w:gridSpan w:val="5"/>
            <w:tcBorders>
              <w:top w:val="nil"/>
              <w:left w:val="nil"/>
              <w:bottom w:val="nil"/>
              <w:right w:val="nil"/>
            </w:tcBorders>
            <w:shd w:val="clear" w:color="auto" w:fill="auto"/>
            <w:vAlign w:val="bottom"/>
            <w:hideMark/>
          </w:tcPr>
          <w:p w14:paraId="2A6A0D7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5,329.74</w:t>
            </w:r>
          </w:p>
        </w:tc>
        <w:tc>
          <w:tcPr>
            <w:tcW w:w="1350" w:type="dxa"/>
            <w:gridSpan w:val="3"/>
            <w:tcBorders>
              <w:top w:val="nil"/>
              <w:left w:val="nil"/>
              <w:bottom w:val="nil"/>
              <w:right w:val="nil"/>
            </w:tcBorders>
            <w:shd w:val="clear" w:color="auto" w:fill="auto"/>
            <w:vAlign w:val="bottom"/>
            <w:hideMark/>
          </w:tcPr>
          <w:p w14:paraId="4193ECD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5,249.72</w:t>
            </w:r>
          </w:p>
        </w:tc>
        <w:tc>
          <w:tcPr>
            <w:tcW w:w="1350" w:type="dxa"/>
            <w:gridSpan w:val="4"/>
            <w:tcBorders>
              <w:top w:val="nil"/>
              <w:left w:val="nil"/>
              <w:bottom w:val="nil"/>
              <w:right w:val="nil"/>
            </w:tcBorders>
            <w:shd w:val="clear" w:color="auto" w:fill="auto"/>
            <w:vAlign w:val="bottom"/>
            <w:hideMark/>
          </w:tcPr>
          <w:p w14:paraId="62F1E70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5,075.51</w:t>
            </w:r>
          </w:p>
        </w:tc>
        <w:tc>
          <w:tcPr>
            <w:tcW w:w="1440" w:type="dxa"/>
            <w:gridSpan w:val="4"/>
            <w:tcBorders>
              <w:top w:val="nil"/>
              <w:left w:val="nil"/>
              <w:bottom w:val="nil"/>
              <w:right w:val="nil"/>
            </w:tcBorders>
            <w:shd w:val="clear" w:color="auto" w:fill="auto"/>
            <w:vAlign w:val="bottom"/>
            <w:hideMark/>
          </w:tcPr>
          <w:p w14:paraId="7539834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5,213.61</w:t>
            </w:r>
          </w:p>
        </w:tc>
      </w:tr>
      <w:tr w:rsidR="001909C4" w:rsidRPr="006B5C20" w14:paraId="2DFE271B" w14:textId="77777777" w:rsidTr="001909C4">
        <w:trPr>
          <w:trHeight w:val="525"/>
        </w:trPr>
        <w:tc>
          <w:tcPr>
            <w:tcW w:w="2340" w:type="dxa"/>
            <w:tcBorders>
              <w:top w:val="nil"/>
              <w:left w:val="nil"/>
              <w:bottom w:val="nil"/>
              <w:right w:val="nil"/>
            </w:tcBorders>
            <w:shd w:val="clear" w:color="auto" w:fill="auto"/>
            <w:vAlign w:val="bottom"/>
            <w:hideMark/>
          </w:tcPr>
          <w:p w14:paraId="151E454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Total Assets</w:t>
            </w:r>
          </w:p>
        </w:tc>
        <w:tc>
          <w:tcPr>
            <w:tcW w:w="1260" w:type="dxa"/>
            <w:gridSpan w:val="5"/>
            <w:tcBorders>
              <w:top w:val="nil"/>
              <w:left w:val="nil"/>
              <w:bottom w:val="nil"/>
              <w:right w:val="nil"/>
            </w:tcBorders>
            <w:shd w:val="clear" w:color="auto" w:fill="auto"/>
            <w:vAlign w:val="bottom"/>
            <w:hideMark/>
          </w:tcPr>
          <w:p w14:paraId="4553A3E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307,291.40</w:t>
            </w:r>
          </w:p>
        </w:tc>
        <w:tc>
          <w:tcPr>
            <w:tcW w:w="1440" w:type="dxa"/>
            <w:gridSpan w:val="5"/>
            <w:tcBorders>
              <w:top w:val="nil"/>
              <w:left w:val="nil"/>
              <w:bottom w:val="nil"/>
              <w:right w:val="nil"/>
            </w:tcBorders>
            <w:shd w:val="clear" w:color="auto" w:fill="auto"/>
            <w:vAlign w:val="bottom"/>
            <w:hideMark/>
          </w:tcPr>
          <w:p w14:paraId="34C2E3B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288,996.64</w:t>
            </w:r>
          </w:p>
        </w:tc>
        <w:tc>
          <w:tcPr>
            <w:tcW w:w="1350" w:type="dxa"/>
            <w:gridSpan w:val="3"/>
            <w:tcBorders>
              <w:top w:val="nil"/>
              <w:left w:val="nil"/>
              <w:bottom w:val="nil"/>
              <w:right w:val="nil"/>
            </w:tcBorders>
            <w:shd w:val="clear" w:color="auto" w:fill="auto"/>
            <w:vAlign w:val="bottom"/>
            <w:hideMark/>
          </w:tcPr>
          <w:p w14:paraId="33A6389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253,195.70</w:t>
            </w:r>
          </w:p>
        </w:tc>
        <w:tc>
          <w:tcPr>
            <w:tcW w:w="1350" w:type="dxa"/>
            <w:gridSpan w:val="4"/>
            <w:tcBorders>
              <w:top w:val="nil"/>
              <w:left w:val="nil"/>
              <w:bottom w:val="nil"/>
              <w:right w:val="nil"/>
            </w:tcBorders>
            <w:shd w:val="clear" w:color="auto" w:fill="auto"/>
            <w:vAlign w:val="bottom"/>
            <w:hideMark/>
          </w:tcPr>
          <w:p w14:paraId="0AD7098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224,347.31</w:t>
            </w:r>
          </w:p>
        </w:tc>
        <w:tc>
          <w:tcPr>
            <w:tcW w:w="1440" w:type="dxa"/>
            <w:gridSpan w:val="4"/>
            <w:tcBorders>
              <w:top w:val="nil"/>
              <w:left w:val="nil"/>
              <w:bottom w:val="nil"/>
              <w:right w:val="nil"/>
            </w:tcBorders>
            <w:shd w:val="clear" w:color="auto" w:fill="auto"/>
            <w:vAlign w:val="bottom"/>
            <w:hideMark/>
          </w:tcPr>
          <w:p w14:paraId="76942FE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182,730.94</w:t>
            </w:r>
          </w:p>
        </w:tc>
      </w:tr>
      <w:tr w:rsidR="001909C4" w:rsidRPr="006B5C20" w14:paraId="2347C9C0" w14:textId="77777777" w:rsidTr="001909C4">
        <w:trPr>
          <w:trHeight w:val="1035"/>
        </w:trPr>
        <w:tc>
          <w:tcPr>
            <w:tcW w:w="2340" w:type="dxa"/>
            <w:tcBorders>
              <w:top w:val="nil"/>
              <w:left w:val="nil"/>
              <w:bottom w:val="nil"/>
              <w:right w:val="nil"/>
            </w:tcBorders>
            <w:shd w:val="clear" w:color="auto" w:fill="auto"/>
            <w:vAlign w:val="bottom"/>
            <w:hideMark/>
          </w:tcPr>
          <w:p w14:paraId="0A2EF23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 xml:space="preserve">Total </w:t>
            </w:r>
            <w:proofErr w:type="gramStart"/>
            <w:r w:rsidRPr="006B5C20">
              <w:rPr>
                <w:rFonts w:ascii="Times New Roman" w:eastAsia="Arial" w:hAnsi="Times New Roman" w:cs="Times New Roman"/>
                <w:color w:val="414042"/>
                <w:sz w:val="24"/>
                <w:szCs w:val="24"/>
              </w:rPr>
              <w:t>Off Balance</w:t>
            </w:r>
            <w:proofErr w:type="gramEnd"/>
            <w:r w:rsidRPr="006B5C20">
              <w:rPr>
                <w:rFonts w:ascii="Times New Roman" w:eastAsia="Arial" w:hAnsi="Times New Roman" w:cs="Times New Roman"/>
                <w:color w:val="414042"/>
                <w:sz w:val="24"/>
                <w:szCs w:val="24"/>
              </w:rPr>
              <w:t xml:space="preserve"> Sheet Items</w:t>
            </w:r>
          </w:p>
        </w:tc>
        <w:tc>
          <w:tcPr>
            <w:tcW w:w="1260" w:type="dxa"/>
            <w:gridSpan w:val="5"/>
            <w:tcBorders>
              <w:top w:val="nil"/>
              <w:left w:val="nil"/>
              <w:bottom w:val="nil"/>
              <w:right w:val="nil"/>
            </w:tcBorders>
            <w:shd w:val="clear" w:color="auto" w:fill="auto"/>
            <w:vAlign w:val="bottom"/>
            <w:hideMark/>
          </w:tcPr>
          <w:p w14:paraId="460F767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137,459.26</w:t>
            </w:r>
          </w:p>
        </w:tc>
        <w:tc>
          <w:tcPr>
            <w:tcW w:w="1440" w:type="dxa"/>
            <w:gridSpan w:val="5"/>
            <w:tcBorders>
              <w:top w:val="nil"/>
              <w:left w:val="nil"/>
              <w:bottom w:val="nil"/>
              <w:right w:val="nil"/>
            </w:tcBorders>
            <w:shd w:val="clear" w:color="auto" w:fill="auto"/>
            <w:vAlign w:val="bottom"/>
            <w:hideMark/>
          </w:tcPr>
          <w:p w14:paraId="5A413D9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136,156.44</w:t>
            </w:r>
          </w:p>
        </w:tc>
        <w:tc>
          <w:tcPr>
            <w:tcW w:w="1350" w:type="dxa"/>
            <w:gridSpan w:val="3"/>
            <w:tcBorders>
              <w:top w:val="nil"/>
              <w:left w:val="nil"/>
              <w:bottom w:val="nil"/>
              <w:right w:val="nil"/>
            </w:tcBorders>
            <w:shd w:val="clear" w:color="auto" w:fill="auto"/>
            <w:vAlign w:val="bottom"/>
            <w:hideMark/>
          </w:tcPr>
          <w:p w14:paraId="13E50C8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110,762.05</w:t>
            </w:r>
          </w:p>
        </w:tc>
        <w:tc>
          <w:tcPr>
            <w:tcW w:w="1350" w:type="dxa"/>
            <w:gridSpan w:val="4"/>
            <w:tcBorders>
              <w:top w:val="nil"/>
              <w:left w:val="nil"/>
              <w:bottom w:val="nil"/>
              <w:right w:val="nil"/>
            </w:tcBorders>
            <w:shd w:val="clear" w:color="auto" w:fill="auto"/>
            <w:vAlign w:val="bottom"/>
            <w:hideMark/>
          </w:tcPr>
          <w:p w14:paraId="551E206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96,817.06</w:t>
            </w:r>
          </w:p>
        </w:tc>
        <w:tc>
          <w:tcPr>
            <w:tcW w:w="1440" w:type="dxa"/>
            <w:gridSpan w:val="4"/>
            <w:tcBorders>
              <w:top w:val="nil"/>
              <w:left w:val="nil"/>
              <w:bottom w:val="nil"/>
              <w:right w:val="nil"/>
            </w:tcBorders>
            <w:shd w:val="clear" w:color="auto" w:fill="auto"/>
            <w:vAlign w:val="bottom"/>
            <w:hideMark/>
          </w:tcPr>
          <w:p w14:paraId="7FCE2AA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71,527.15</w:t>
            </w:r>
          </w:p>
        </w:tc>
      </w:tr>
      <w:tr w:rsidR="001909C4" w:rsidRPr="006B5C20" w14:paraId="312C8CBE" w14:textId="77777777" w:rsidTr="001909C4">
        <w:trPr>
          <w:trHeight w:val="780"/>
        </w:trPr>
        <w:tc>
          <w:tcPr>
            <w:tcW w:w="2340" w:type="dxa"/>
            <w:tcBorders>
              <w:top w:val="nil"/>
              <w:left w:val="nil"/>
              <w:bottom w:val="nil"/>
              <w:right w:val="nil"/>
            </w:tcBorders>
            <w:shd w:val="clear" w:color="auto" w:fill="auto"/>
            <w:vAlign w:val="bottom"/>
            <w:hideMark/>
          </w:tcPr>
          <w:p w14:paraId="1413865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Interest Earning Assets</w:t>
            </w:r>
          </w:p>
        </w:tc>
        <w:tc>
          <w:tcPr>
            <w:tcW w:w="1260" w:type="dxa"/>
            <w:gridSpan w:val="5"/>
            <w:tcBorders>
              <w:top w:val="nil"/>
              <w:left w:val="nil"/>
              <w:bottom w:val="nil"/>
              <w:right w:val="nil"/>
            </w:tcBorders>
            <w:shd w:val="clear" w:color="auto" w:fill="auto"/>
            <w:vAlign w:val="bottom"/>
            <w:hideMark/>
          </w:tcPr>
          <w:p w14:paraId="4C14BAC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278,695.30</w:t>
            </w:r>
          </w:p>
        </w:tc>
        <w:tc>
          <w:tcPr>
            <w:tcW w:w="1440" w:type="dxa"/>
            <w:gridSpan w:val="5"/>
            <w:tcBorders>
              <w:top w:val="nil"/>
              <w:left w:val="nil"/>
              <w:bottom w:val="nil"/>
              <w:right w:val="nil"/>
            </w:tcBorders>
            <w:shd w:val="clear" w:color="auto" w:fill="auto"/>
            <w:vAlign w:val="bottom"/>
            <w:hideMark/>
          </w:tcPr>
          <w:p w14:paraId="524E269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256,765.52</w:t>
            </w:r>
          </w:p>
        </w:tc>
        <w:tc>
          <w:tcPr>
            <w:tcW w:w="1350" w:type="dxa"/>
            <w:gridSpan w:val="3"/>
            <w:tcBorders>
              <w:top w:val="nil"/>
              <w:left w:val="nil"/>
              <w:bottom w:val="nil"/>
              <w:right w:val="nil"/>
            </w:tcBorders>
            <w:shd w:val="clear" w:color="auto" w:fill="auto"/>
            <w:vAlign w:val="bottom"/>
            <w:hideMark/>
          </w:tcPr>
          <w:p w14:paraId="1B2BD8A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223,223.17</w:t>
            </w:r>
          </w:p>
        </w:tc>
        <w:tc>
          <w:tcPr>
            <w:tcW w:w="1350" w:type="dxa"/>
            <w:gridSpan w:val="4"/>
            <w:tcBorders>
              <w:top w:val="nil"/>
              <w:left w:val="nil"/>
              <w:bottom w:val="nil"/>
              <w:right w:val="nil"/>
            </w:tcBorders>
            <w:shd w:val="clear" w:color="auto" w:fill="auto"/>
            <w:vAlign w:val="bottom"/>
            <w:hideMark/>
          </w:tcPr>
          <w:p w14:paraId="7C228DE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196,955.81</w:t>
            </w:r>
          </w:p>
        </w:tc>
        <w:tc>
          <w:tcPr>
            <w:tcW w:w="1440" w:type="dxa"/>
            <w:gridSpan w:val="4"/>
            <w:tcBorders>
              <w:top w:val="nil"/>
              <w:left w:val="nil"/>
              <w:bottom w:val="nil"/>
              <w:right w:val="nil"/>
            </w:tcBorders>
            <w:shd w:val="clear" w:color="auto" w:fill="auto"/>
            <w:vAlign w:val="bottom"/>
            <w:hideMark/>
          </w:tcPr>
          <w:p w14:paraId="54AAA29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156,535.38</w:t>
            </w:r>
          </w:p>
        </w:tc>
      </w:tr>
      <w:tr w:rsidR="001909C4" w:rsidRPr="006B5C20" w14:paraId="3D83507D" w14:textId="77777777" w:rsidTr="001909C4">
        <w:trPr>
          <w:trHeight w:val="1035"/>
        </w:trPr>
        <w:tc>
          <w:tcPr>
            <w:tcW w:w="2340" w:type="dxa"/>
            <w:tcBorders>
              <w:top w:val="nil"/>
              <w:left w:val="nil"/>
              <w:bottom w:val="nil"/>
              <w:right w:val="nil"/>
            </w:tcBorders>
            <w:shd w:val="clear" w:color="auto" w:fill="auto"/>
            <w:vAlign w:val="bottom"/>
            <w:hideMark/>
          </w:tcPr>
          <w:p w14:paraId="1520219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Non-Interest Earning Assets</w:t>
            </w:r>
          </w:p>
        </w:tc>
        <w:tc>
          <w:tcPr>
            <w:tcW w:w="1260" w:type="dxa"/>
            <w:gridSpan w:val="5"/>
            <w:tcBorders>
              <w:top w:val="nil"/>
              <w:left w:val="nil"/>
              <w:bottom w:val="nil"/>
              <w:right w:val="nil"/>
            </w:tcBorders>
            <w:shd w:val="clear" w:color="auto" w:fill="auto"/>
            <w:vAlign w:val="bottom"/>
            <w:hideMark/>
          </w:tcPr>
          <w:p w14:paraId="0CB5DCD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28,596.10</w:t>
            </w:r>
          </w:p>
        </w:tc>
        <w:tc>
          <w:tcPr>
            <w:tcW w:w="1440" w:type="dxa"/>
            <w:gridSpan w:val="5"/>
            <w:tcBorders>
              <w:top w:val="nil"/>
              <w:left w:val="nil"/>
              <w:bottom w:val="nil"/>
              <w:right w:val="nil"/>
            </w:tcBorders>
            <w:shd w:val="clear" w:color="auto" w:fill="auto"/>
            <w:vAlign w:val="bottom"/>
            <w:hideMark/>
          </w:tcPr>
          <w:p w14:paraId="37E64AB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32,231.12</w:t>
            </w:r>
          </w:p>
        </w:tc>
        <w:tc>
          <w:tcPr>
            <w:tcW w:w="1350" w:type="dxa"/>
            <w:gridSpan w:val="3"/>
            <w:tcBorders>
              <w:top w:val="nil"/>
              <w:left w:val="nil"/>
              <w:bottom w:val="nil"/>
              <w:right w:val="nil"/>
            </w:tcBorders>
            <w:shd w:val="clear" w:color="auto" w:fill="auto"/>
            <w:vAlign w:val="bottom"/>
            <w:hideMark/>
          </w:tcPr>
          <w:p w14:paraId="18CE5A0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29,972.53</w:t>
            </w:r>
          </w:p>
        </w:tc>
        <w:tc>
          <w:tcPr>
            <w:tcW w:w="1350" w:type="dxa"/>
            <w:gridSpan w:val="4"/>
            <w:tcBorders>
              <w:top w:val="nil"/>
              <w:left w:val="nil"/>
              <w:bottom w:val="nil"/>
              <w:right w:val="nil"/>
            </w:tcBorders>
            <w:shd w:val="clear" w:color="auto" w:fill="auto"/>
            <w:vAlign w:val="bottom"/>
            <w:hideMark/>
          </w:tcPr>
          <w:p w14:paraId="3F6093D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27,391.50</w:t>
            </w:r>
          </w:p>
        </w:tc>
        <w:tc>
          <w:tcPr>
            <w:tcW w:w="1440" w:type="dxa"/>
            <w:gridSpan w:val="4"/>
            <w:tcBorders>
              <w:top w:val="nil"/>
              <w:left w:val="nil"/>
              <w:bottom w:val="nil"/>
              <w:right w:val="nil"/>
            </w:tcBorders>
            <w:shd w:val="clear" w:color="auto" w:fill="auto"/>
            <w:vAlign w:val="bottom"/>
            <w:hideMark/>
          </w:tcPr>
          <w:p w14:paraId="7713612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26,195.56</w:t>
            </w:r>
          </w:p>
        </w:tc>
      </w:tr>
      <w:tr w:rsidR="001909C4" w:rsidRPr="006B5C20" w14:paraId="5AE528CB" w14:textId="77777777" w:rsidTr="001909C4">
        <w:trPr>
          <w:trHeight w:val="765"/>
        </w:trPr>
        <w:tc>
          <w:tcPr>
            <w:tcW w:w="2340" w:type="dxa"/>
            <w:tcBorders>
              <w:top w:val="nil"/>
              <w:left w:val="nil"/>
              <w:bottom w:val="nil"/>
              <w:right w:val="nil"/>
            </w:tcBorders>
            <w:shd w:val="clear" w:color="auto" w:fill="auto"/>
            <w:vAlign w:val="bottom"/>
            <w:hideMark/>
          </w:tcPr>
          <w:p w14:paraId="71B3A92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2700" w:type="dxa"/>
            <w:gridSpan w:val="10"/>
            <w:tcBorders>
              <w:top w:val="nil"/>
              <w:left w:val="nil"/>
              <w:bottom w:val="nil"/>
              <w:right w:val="nil"/>
            </w:tcBorders>
            <w:shd w:val="clear" w:color="auto" w:fill="auto"/>
            <w:vAlign w:val="bottom"/>
            <w:hideMark/>
          </w:tcPr>
          <w:p w14:paraId="146CD33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DB238"/>
                <w:sz w:val="24"/>
                <w:szCs w:val="24"/>
              </w:rPr>
            </w:pPr>
            <w:r w:rsidRPr="006B5C20">
              <w:rPr>
                <w:rFonts w:ascii="Times New Roman" w:eastAsia="Times New Roman" w:hAnsi="Times New Roman" w:cs="Times New Roman"/>
                <w:b/>
                <w:bCs/>
                <w:color w:val="7DB238"/>
                <w:sz w:val="24"/>
                <w:szCs w:val="24"/>
              </w:rPr>
              <w:t>INCOME STATEMENT MATRIX</w:t>
            </w:r>
          </w:p>
        </w:tc>
        <w:tc>
          <w:tcPr>
            <w:tcW w:w="1350" w:type="dxa"/>
            <w:gridSpan w:val="3"/>
            <w:tcBorders>
              <w:top w:val="nil"/>
              <w:left w:val="nil"/>
              <w:bottom w:val="nil"/>
              <w:right w:val="nil"/>
            </w:tcBorders>
            <w:shd w:val="clear" w:color="auto" w:fill="auto"/>
            <w:vAlign w:val="bottom"/>
            <w:hideMark/>
          </w:tcPr>
          <w:p w14:paraId="2DEF0E9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4"/>
            <w:tcBorders>
              <w:top w:val="nil"/>
              <w:left w:val="nil"/>
              <w:bottom w:val="nil"/>
              <w:right w:val="nil"/>
            </w:tcBorders>
            <w:shd w:val="clear" w:color="auto" w:fill="auto"/>
            <w:vAlign w:val="bottom"/>
            <w:hideMark/>
          </w:tcPr>
          <w:p w14:paraId="470F802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440" w:type="dxa"/>
            <w:gridSpan w:val="4"/>
            <w:tcBorders>
              <w:top w:val="nil"/>
              <w:left w:val="nil"/>
              <w:bottom w:val="nil"/>
              <w:right w:val="nil"/>
            </w:tcBorders>
            <w:shd w:val="clear" w:color="auto" w:fill="auto"/>
            <w:vAlign w:val="bottom"/>
            <w:hideMark/>
          </w:tcPr>
          <w:p w14:paraId="38B38AE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09082687" w14:textId="77777777" w:rsidTr="001909C4">
        <w:trPr>
          <w:trHeight w:val="525"/>
        </w:trPr>
        <w:tc>
          <w:tcPr>
            <w:tcW w:w="2340" w:type="dxa"/>
            <w:tcBorders>
              <w:top w:val="nil"/>
              <w:left w:val="nil"/>
              <w:bottom w:val="nil"/>
              <w:right w:val="nil"/>
            </w:tcBorders>
            <w:shd w:val="clear" w:color="auto" w:fill="auto"/>
            <w:vAlign w:val="bottom"/>
            <w:hideMark/>
          </w:tcPr>
          <w:p w14:paraId="245AE24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Interest income</w:t>
            </w:r>
          </w:p>
        </w:tc>
        <w:tc>
          <w:tcPr>
            <w:tcW w:w="1170" w:type="dxa"/>
            <w:gridSpan w:val="4"/>
            <w:tcBorders>
              <w:top w:val="nil"/>
              <w:left w:val="nil"/>
              <w:bottom w:val="nil"/>
              <w:right w:val="nil"/>
            </w:tcBorders>
            <w:shd w:val="clear" w:color="auto" w:fill="auto"/>
            <w:vAlign w:val="bottom"/>
            <w:hideMark/>
          </w:tcPr>
          <w:p w14:paraId="4DA7217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20,910.68</w:t>
            </w:r>
          </w:p>
        </w:tc>
        <w:tc>
          <w:tcPr>
            <w:tcW w:w="1530" w:type="dxa"/>
            <w:gridSpan w:val="6"/>
            <w:tcBorders>
              <w:top w:val="nil"/>
              <w:left w:val="nil"/>
              <w:bottom w:val="nil"/>
              <w:right w:val="nil"/>
            </w:tcBorders>
            <w:shd w:val="clear" w:color="auto" w:fill="auto"/>
            <w:vAlign w:val="bottom"/>
            <w:hideMark/>
          </w:tcPr>
          <w:p w14:paraId="1FBBDF7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16,411.57</w:t>
            </w:r>
          </w:p>
        </w:tc>
        <w:tc>
          <w:tcPr>
            <w:tcW w:w="1350" w:type="dxa"/>
            <w:gridSpan w:val="3"/>
            <w:tcBorders>
              <w:top w:val="nil"/>
              <w:left w:val="nil"/>
              <w:bottom w:val="nil"/>
              <w:right w:val="nil"/>
            </w:tcBorders>
            <w:shd w:val="clear" w:color="auto" w:fill="auto"/>
            <w:vAlign w:val="bottom"/>
            <w:hideMark/>
          </w:tcPr>
          <w:p w14:paraId="0578E77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14,569.39</w:t>
            </w:r>
          </w:p>
        </w:tc>
        <w:tc>
          <w:tcPr>
            <w:tcW w:w="1350" w:type="dxa"/>
            <w:gridSpan w:val="4"/>
            <w:tcBorders>
              <w:top w:val="nil"/>
              <w:left w:val="nil"/>
              <w:bottom w:val="nil"/>
              <w:right w:val="nil"/>
            </w:tcBorders>
            <w:shd w:val="clear" w:color="auto" w:fill="auto"/>
            <w:vAlign w:val="bottom"/>
            <w:hideMark/>
          </w:tcPr>
          <w:p w14:paraId="0A55B20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13,941.18</w:t>
            </w:r>
          </w:p>
        </w:tc>
        <w:tc>
          <w:tcPr>
            <w:tcW w:w="1440" w:type="dxa"/>
            <w:gridSpan w:val="4"/>
            <w:tcBorders>
              <w:top w:val="nil"/>
              <w:left w:val="nil"/>
              <w:bottom w:val="nil"/>
              <w:right w:val="nil"/>
            </w:tcBorders>
            <w:shd w:val="clear" w:color="auto" w:fill="auto"/>
            <w:vAlign w:val="bottom"/>
            <w:hideMark/>
          </w:tcPr>
          <w:p w14:paraId="149A930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13,914.31</w:t>
            </w:r>
          </w:p>
        </w:tc>
      </w:tr>
      <w:tr w:rsidR="001909C4" w:rsidRPr="006B5C20" w14:paraId="6124B97D" w14:textId="77777777" w:rsidTr="001909C4">
        <w:trPr>
          <w:trHeight w:val="780"/>
        </w:trPr>
        <w:tc>
          <w:tcPr>
            <w:tcW w:w="2340" w:type="dxa"/>
            <w:tcBorders>
              <w:top w:val="nil"/>
              <w:left w:val="nil"/>
              <w:bottom w:val="nil"/>
              <w:right w:val="nil"/>
            </w:tcBorders>
            <w:shd w:val="clear" w:color="auto" w:fill="auto"/>
            <w:vAlign w:val="bottom"/>
            <w:hideMark/>
          </w:tcPr>
          <w:p w14:paraId="18BAC37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lastRenderedPageBreak/>
              <w:t>Interest Expenses</w:t>
            </w:r>
          </w:p>
        </w:tc>
        <w:tc>
          <w:tcPr>
            <w:tcW w:w="1170" w:type="dxa"/>
            <w:gridSpan w:val="4"/>
            <w:tcBorders>
              <w:top w:val="nil"/>
              <w:left w:val="nil"/>
              <w:bottom w:val="nil"/>
              <w:right w:val="nil"/>
            </w:tcBorders>
            <w:shd w:val="clear" w:color="auto" w:fill="auto"/>
            <w:vAlign w:val="bottom"/>
            <w:hideMark/>
          </w:tcPr>
          <w:p w14:paraId="4FEA5FF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13,007.99</w:t>
            </w:r>
          </w:p>
        </w:tc>
        <w:tc>
          <w:tcPr>
            <w:tcW w:w="1530" w:type="dxa"/>
            <w:gridSpan w:val="6"/>
            <w:tcBorders>
              <w:top w:val="nil"/>
              <w:left w:val="nil"/>
              <w:bottom w:val="nil"/>
              <w:right w:val="nil"/>
            </w:tcBorders>
            <w:shd w:val="clear" w:color="auto" w:fill="auto"/>
            <w:vAlign w:val="bottom"/>
            <w:hideMark/>
          </w:tcPr>
          <w:p w14:paraId="6D703A2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10,841.56</w:t>
            </w:r>
          </w:p>
        </w:tc>
        <w:tc>
          <w:tcPr>
            <w:tcW w:w="1350" w:type="dxa"/>
            <w:gridSpan w:val="3"/>
            <w:tcBorders>
              <w:top w:val="nil"/>
              <w:left w:val="nil"/>
              <w:bottom w:val="nil"/>
              <w:right w:val="nil"/>
            </w:tcBorders>
            <w:shd w:val="clear" w:color="auto" w:fill="auto"/>
            <w:vAlign w:val="bottom"/>
            <w:hideMark/>
          </w:tcPr>
          <w:p w14:paraId="0572F50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10,600.94</w:t>
            </w:r>
          </w:p>
        </w:tc>
        <w:tc>
          <w:tcPr>
            <w:tcW w:w="1350" w:type="dxa"/>
            <w:gridSpan w:val="4"/>
            <w:tcBorders>
              <w:top w:val="nil"/>
              <w:left w:val="nil"/>
              <w:bottom w:val="nil"/>
              <w:right w:val="nil"/>
            </w:tcBorders>
            <w:shd w:val="clear" w:color="auto" w:fill="auto"/>
            <w:vAlign w:val="bottom"/>
            <w:hideMark/>
          </w:tcPr>
          <w:p w14:paraId="262FF7A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11,170.32</w:t>
            </w:r>
          </w:p>
        </w:tc>
        <w:tc>
          <w:tcPr>
            <w:tcW w:w="1440" w:type="dxa"/>
            <w:gridSpan w:val="4"/>
            <w:tcBorders>
              <w:top w:val="nil"/>
              <w:left w:val="nil"/>
              <w:bottom w:val="nil"/>
              <w:right w:val="nil"/>
            </w:tcBorders>
            <w:shd w:val="clear" w:color="auto" w:fill="auto"/>
            <w:vAlign w:val="bottom"/>
            <w:hideMark/>
          </w:tcPr>
          <w:p w14:paraId="193D564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10,699.77</w:t>
            </w:r>
          </w:p>
        </w:tc>
      </w:tr>
      <w:tr w:rsidR="001909C4" w:rsidRPr="006B5C20" w14:paraId="7F3FD6E8" w14:textId="77777777" w:rsidTr="001909C4">
        <w:trPr>
          <w:trHeight w:val="525"/>
        </w:trPr>
        <w:tc>
          <w:tcPr>
            <w:tcW w:w="2340" w:type="dxa"/>
            <w:tcBorders>
              <w:top w:val="nil"/>
              <w:left w:val="nil"/>
              <w:bottom w:val="nil"/>
              <w:right w:val="nil"/>
            </w:tcBorders>
            <w:shd w:val="clear" w:color="auto" w:fill="auto"/>
            <w:vAlign w:val="bottom"/>
            <w:hideMark/>
          </w:tcPr>
          <w:p w14:paraId="58ECD15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Investment income</w:t>
            </w:r>
          </w:p>
        </w:tc>
        <w:tc>
          <w:tcPr>
            <w:tcW w:w="1170" w:type="dxa"/>
            <w:gridSpan w:val="4"/>
            <w:tcBorders>
              <w:top w:val="nil"/>
              <w:left w:val="nil"/>
              <w:bottom w:val="nil"/>
              <w:right w:val="nil"/>
            </w:tcBorders>
            <w:shd w:val="clear" w:color="auto" w:fill="auto"/>
            <w:vAlign w:val="bottom"/>
            <w:hideMark/>
          </w:tcPr>
          <w:p w14:paraId="1028DEA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2,311.46</w:t>
            </w:r>
          </w:p>
        </w:tc>
        <w:tc>
          <w:tcPr>
            <w:tcW w:w="1530" w:type="dxa"/>
            <w:gridSpan w:val="6"/>
            <w:tcBorders>
              <w:top w:val="nil"/>
              <w:left w:val="nil"/>
              <w:bottom w:val="nil"/>
              <w:right w:val="nil"/>
            </w:tcBorders>
            <w:shd w:val="clear" w:color="auto" w:fill="auto"/>
            <w:vAlign w:val="bottom"/>
            <w:hideMark/>
          </w:tcPr>
          <w:p w14:paraId="0AF1E4B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2,535.39</w:t>
            </w:r>
          </w:p>
        </w:tc>
        <w:tc>
          <w:tcPr>
            <w:tcW w:w="1350" w:type="dxa"/>
            <w:gridSpan w:val="3"/>
            <w:tcBorders>
              <w:top w:val="nil"/>
              <w:left w:val="nil"/>
              <w:bottom w:val="nil"/>
              <w:right w:val="nil"/>
            </w:tcBorders>
            <w:shd w:val="clear" w:color="auto" w:fill="auto"/>
            <w:vAlign w:val="bottom"/>
            <w:hideMark/>
          </w:tcPr>
          <w:p w14:paraId="7CE0F21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3,548.30</w:t>
            </w:r>
          </w:p>
        </w:tc>
        <w:tc>
          <w:tcPr>
            <w:tcW w:w="1350" w:type="dxa"/>
            <w:gridSpan w:val="4"/>
            <w:tcBorders>
              <w:top w:val="nil"/>
              <w:left w:val="nil"/>
              <w:bottom w:val="nil"/>
              <w:right w:val="nil"/>
            </w:tcBorders>
            <w:shd w:val="clear" w:color="auto" w:fill="auto"/>
            <w:vAlign w:val="bottom"/>
            <w:hideMark/>
          </w:tcPr>
          <w:p w14:paraId="5CB5190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4,827.41</w:t>
            </w:r>
          </w:p>
        </w:tc>
        <w:tc>
          <w:tcPr>
            <w:tcW w:w="1440" w:type="dxa"/>
            <w:gridSpan w:val="4"/>
            <w:tcBorders>
              <w:top w:val="nil"/>
              <w:left w:val="nil"/>
              <w:bottom w:val="nil"/>
              <w:right w:val="nil"/>
            </w:tcBorders>
            <w:shd w:val="clear" w:color="auto" w:fill="auto"/>
            <w:vAlign w:val="bottom"/>
            <w:hideMark/>
          </w:tcPr>
          <w:p w14:paraId="2A8D068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4,029.12</w:t>
            </w:r>
          </w:p>
        </w:tc>
      </w:tr>
      <w:tr w:rsidR="001909C4" w:rsidRPr="006B5C20" w14:paraId="07090C68" w14:textId="77777777" w:rsidTr="001909C4">
        <w:trPr>
          <w:trHeight w:val="780"/>
        </w:trPr>
        <w:tc>
          <w:tcPr>
            <w:tcW w:w="2340" w:type="dxa"/>
            <w:tcBorders>
              <w:top w:val="nil"/>
              <w:left w:val="nil"/>
              <w:bottom w:val="nil"/>
              <w:right w:val="nil"/>
            </w:tcBorders>
            <w:shd w:val="clear" w:color="auto" w:fill="auto"/>
            <w:vAlign w:val="bottom"/>
            <w:hideMark/>
          </w:tcPr>
          <w:p w14:paraId="4F24842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Non-Interest income</w:t>
            </w:r>
          </w:p>
        </w:tc>
        <w:tc>
          <w:tcPr>
            <w:tcW w:w="1170" w:type="dxa"/>
            <w:gridSpan w:val="4"/>
            <w:tcBorders>
              <w:top w:val="nil"/>
              <w:left w:val="nil"/>
              <w:bottom w:val="nil"/>
              <w:right w:val="nil"/>
            </w:tcBorders>
            <w:shd w:val="clear" w:color="auto" w:fill="auto"/>
            <w:vAlign w:val="bottom"/>
            <w:hideMark/>
          </w:tcPr>
          <w:p w14:paraId="46EDDDF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3,908.42</w:t>
            </w:r>
          </w:p>
        </w:tc>
        <w:tc>
          <w:tcPr>
            <w:tcW w:w="1530" w:type="dxa"/>
            <w:gridSpan w:val="6"/>
            <w:tcBorders>
              <w:top w:val="nil"/>
              <w:left w:val="nil"/>
              <w:bottom w:val="nil"/>
              <w:right w:val="nil"/>
            </w:tcBorders>
            <w:shd w:val="clear" w:color="auto" w:fill="auto"/>
            <w:vAlign w:val="bottom"/>
            <w:hideMark/>
          </w:tcPr>
          <w:p w14:paraId="2E6885B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3,861.98</w:t>
            </w:r>
          </w:p>
        </w:tc>
        <w:tc>
          <w:tcPr>
            <w:tcW w:w="1350" w:type="dxa"/>
            <w:gridSpan w:val="3"/>
            <w:tcBorders>
              <w:top w:val="nil"/>
              <w:left w:val="nil"/>
              <w:bottom w:val="nil"/>
              <w:right w:val="nil"/>
            </w:tcBorders>
            <w:shd w:val="clear" w:color="auto" w:fill="auto"/>
            <w:vAlign w:val="bottom"/>
            <w:hideMark/>
          </w:tcPr>
          <w:p w14:paraId="7ADDF65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3,123.14</w:t>
            </w:r>
          </w:p>
        </w:tc>
        <w:tc>
          <w:tcPr>
            <w:tcW w:w="1350" w:type="dxa"/>
            <w:gridSpan w:val="4"/>
            <w:tcBorders>
              <w:top w:val="nil"/>
              <w:left w:val="nil"/>
              <w:bottom w:val="nil"/>
              <w:right w:val="nil"/>
            </w:tcBorders>
            <w:shd w:val="clear" w:color="auto" w:fill="auto"/>
            <w:vAlign w:val="bottom"/>
            <w:hideMark/>
          </w:tcPr>
          <w:p w14:paraId="30418C4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2,728.65</w:t>
            </w:r>
          </w:p>
        </w:tc>
        <w:tc>
          <w:tcPr>
            <w:tcW w:w="1440" w:type="dxa"/>
            <w:gridSpan w:val="4"/>
            <w:tcBorders>
              <w:top w:val="nil"/>
              <w:left w:val="nil"/>
              <w:bottom w:val="nil"/>
              <w:right w:val="nil"/>
            </w:tcBorders>
            <w:shd w:val="clear" w:color="auto" w:fill="auto"/>
            <w:vAlign w:val="bottom"/>
            <w:hideMark/>
          </w:tcPr>
          <w:p w14:paraId="5DAE694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2,442.54</w:t>
            </w:r>
          </w:p>
        </w:tc>
      </w:tr>
      <w:tr w:rsidR="001909C4" w:rsidRPr="006B5C20" w14:paraId="40C11AE5" w14:textId="77777777" w:rsidTr="001909C4">
        <w:trPr>
          <w:trHeight w:val="1035"/>
        </w:trPr>
        <w:tc>
          <w:tcPr>
            <w:tcW w:w="2340" w:type="dxa"/>
            <w:tcBorders>
              <w:top w:val="nil"/>
              <w:left w:val="nil"/>
              <w:bottom w:val="nil"/>
              <w:right w:val="nil"/>
            </w:tcBorders>
            <w:shd w:val="clear" w:color="auto" w:fill="auto"/>
            <w:vAlign w:val="bottom"/>
            <w:hideMark/>
          </w:tcPr>
          <w:p w14:paraId="012D95D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Non-Interest Expenses</w:t>
            </w:r>
          </w:p>
        </w:tc>
        <w:tc>
          <w:tcPr>
            <w:tcW w:w="1170" w:type="dxa"/>
            <w:gridSpan w:val="4"/>
            <w:tcBorders>
              <w:top w:val="nil"/>
              <w:left w:val="nil"/>
              <w:bottom w:val="nil"/>
              <w:right w:val="nil"/>
            </w:tcBorders>
            <w:shd w:val="clear" w:color="auto" w:fill="auto"/>
            <w:vAlign w:val="bottom"/>
            <w:hideMark/>
          </w:tcPr>
          <w:p w14:paraId="4CD9814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6,062.19</w:t>
            </w:r>
          </w:p>
        </w:tc>
        <w:tc>
          <w:tcPr>
            <w:tcW w:w="1530" w:type="dxa"/>
            <w:gridSpan w:val="6"/>
            <w:tcBorders>
              <w:top w:val="nil"/>
              <w:left w:val="nil"/>
              <w:bottom w:val="nil"/>
              <w:right w:val="nil"/>
            </w:tcBorders>
            <w:shd w:val="clear" w:color="auto" w:fill="auto"/>
            <w:vAlign w:val="bottom"/>
            <w:hideMark/>
          </w:tcPr>
          <w:p w14:paraId="4F41D23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5,279.83</w:t>
            </w:r>
          </w:p>
        </w:tc>
        <w:tc>
          <w:tcPr>
            <w:tcW w:w="1350" w:type="dxa"/>
            <w:gridSpan w:val="3"/>
            <w:tcBorders>
              <w:top w:val="nil"/>
              <w:left w:val="nil"/>
              <w:bottom w:val="nil"/>
              <w:right w:val="nil"/>
            </w:tcBorders>
            <w:shd w:val="clear" w:color="auto" w:fill="auto"/>
            <w:vAlign w:val="bottom"/>
            <w:hideMark/>
          </w:tcPr>
          <w:p w14:paraId="2B2A879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4,719.26</w:t>
            </w:r>
          </w:p>
        </w:tc>
        <w:tc>
          <w:tcPr>
            <w:tcW w:w="1350" w:type="dxa"/>
            <w:gridSpan w:val="4"/>
            <w:tcBorders>
              <w:top w:val="nil"/>
              <w:left w:val="nil"/>
              <w:bottom w:val="nil"/>
              <w:right w:val="nil"/>
            </w:tcBorders>
            <w:shd w:val="clear" w:color="auto" w:fill="auto"/>
            <w:vAlign w:val="bottom"/>
            <w:hideMark/>
          </w:tcPr>
          <w:p w14:paraId="19A045C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4,321.26</w:t>
            </w:r>
          </w:p>
        </w:tc>
        <w:tc>
          <w:tcPr>
            <w:tcW w:w="1440" w:type="dxa"/>
            <w:gridSpan w:val="4"/>
            <w:tcBorders>
              <w:top w:val="nil"/>
              <w:left w:val="nil"/>
              <w:bottom w:val="nil"/>
              <w:right w:val="nil"/>
            </w:tcBorders>
            <w:shd w:val="clear" w:color="auto" w:fill="auto"/>
            <w:vAlign w:val="bottom"/>
            <w:hideMark/>
          </w:tcPr>
          <w:p w14:paraId="34A1DDA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3,907.37</w:t>
            </w:r>
          </w:p>
        </w:tc>
      </w:tr>
      <w:tr w:rsidR="001909C4" w:rsidRPr="006B5C20" w14:paraId="2BA6FB11" w14:textId="77777777" w:rsidTr="001909C4">
        <w:trPr>
          <w:trHeight w:val="525"/>
        </w:trPr>
        <w:tc>
          <w:tcPr>
            <w:tcW w:w="2340" w:type="dxa"/>
            <w:tcBorders>
              <w:top w:val="nil"/>
              <w:left w:val="nil"/>
              <w:bottom w:val="nil"/>
              <w:right w:val="nil"/>
            </w:tcBorders>
            <w:shd w:val="clear" w:color="auto" w:fill="auto"/>
            <w:vAlign w:val="bottom"/>
            <w:hideMark/>
          </w:tcPr>
          <w:p w14:paraId="4B31AB1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Total income</w:t>
            </w:r>
          </w:p>
        </w:tc>
        <w:tc>
          <w:tcPr>
            <w:tcW w:w="1170" w:type="dxa"/>
            <w:gridSpan w:val="4"/>
            <w:tcBorders>
              <w:top w:val="nil"/>
              <w:left w:val="nil"/>
              <w:bottom w:val="nil"/>
              <w:right w:val="nil"/>
            </w:tcBorders>
            <w:shd w:val="clear" w:color="auto" w:fill="auto"/>
            <w:vAlign w:val="bottom"/>
            <w:hideMark/>
          </w:tcPr>
          <w:p w14:paraId="4B7E754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27,130.56</w:t>
            </w:r>
          </w:p>
        </w:tc>
        <w:tc>
          <w:tcPr>
            <w:tcW w:w="1530" w:type="dxa"/>
            <w:gridSpan w:val="6"/>
            <w:tcBorders>
              <w:top w:val="nil"/>
              <w:left w:val="nil"/>
              <w:bottom w:val="nil"/>
              <w:right w:val="nil"/>
            </w:tcBorders>
            <w:shd w:val="clear" w:color="auto" w:fill="auto"/>
            <w:vAlign w:val="bottom"/>
            <w:hideMark/>
          </w:tcPr>
          <w:p w14:paraId="4D65839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22,808.95</w:t>
            </w:r>
          </w:p>
        </w:tc>
        <w:tc>
          <w:tcPr>
            <w:tcW w:w="1350" w:type="dxa"/>
            <w:gridSpan w:val="3"/>
            <w:tcBorders>
              <w:top w:val="nil"/>
              <w:left w:val="nil"/>
              <w:bottom w:val="nil"/>
              <w:right w:val="nil"/>
            </w:tcBorders>
            <w:shd w:val="clear" w:color="auto" w:fill="auto"/>
            <w:vAlign w:val="bottom"/>
            <w:hideMark/>
          </w:tcPr>
          <w:p w14:paraId="4A7672E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21,240.83</w:t>
            </w:r>
          </w:p>
        </w:tc>
        <w:tc>
          <w:tcPr>
            <w:tcW w:w="1350" w:type="dxa"/>
            <w:gridSpan w:val="4"/>
            <w:tcBorders>
              <w:top w:val="nil"/>
              <w:left w:val="nil"/>
              <w:bottom w:val="nil"/>
              <w:right w:val="nil"/>
            </w:tcBorders>
            <w:shd w:val="clear" w:color="auto" w:fill="auto"/>
            <w:vAlign w:val="bottom"/>
            <w:hideMark/>
          </w:tcPr>
          <w:p w14:paraId="3D21E39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21,497.24</w:t>
            </w:r>
          </w:p>
        </w:tc>
        <w:tc>
          <w:tcPr>
            <w:tcW w:w="1440" w:type="dxa"/>
            <w:gridSpan w:val="4"/>
            <w:tcBorders>
              <w:top w:val="nil"/>
              <w:left w:val="nil"/>
              <w:bottom w:val="nil"/>
              <w:right w:val="nil"/>
            </w:tcBorders>
            <w:shd w:val="clear" w:color="auto" w:fill="auto"/>
            <w:vAlign w:val="bottom"/>
            <w:hideMark/>
          </w:tcPr>
          <w:p w14:paraId="582557D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20,385.97</w:t>
            </w:r>
          </w:p>
        </w:tc>
      </w:tr>
      <w:tr w:rsidR="001909C4" w:rsidRPr="006B5C20" w14:paraId="42F8DDB3" w14:textId="77777777" w:rsidTr="001909C4">
        <w:trPr>
          <w:trHeight w:val="780"/>
        </w:trPr>
        <w:tc>
          <w:tcPr>
            <w:tcW w:w="2340" w:type="dxa"/>
            <w:tcBorders>
              <w:top w:val="nil"/>
              <w:left w:val="nil"/>
              <w:bottom w:val="nil"/>
              <w:right w:val="nil"/>
            </w:tcBorders>
            <w:shd w:val="clear" w:color="auto" w:fill="auto"/>
            <w:vAlign w:val="bottom"/>
            <w:hideMark/>
          </w:tcPr>
          <w:p w14:paraId="3FFA849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Total Expenditure</w:t>
            </w:r>
          </w:p>
        </w:tc>
        <w:tc>
          <w:tcPr>
            <w:tcW w:w="1170" w:type="dxa"/>
            <w:gridSpan w:val="4"/>
            <w:tcBorders>
              <w:top w:val="nil"/>
              <w:left w:val="nil"/>
              <w:bottom w:val="nil"/>
              <w:right w:val="nil"/>
            </w:tcBorders>
            <w:shd w:val="clear" w:color="auto" w:fill="auto"/>
            <w:vAlign w:val="bottom"/>
            <w:hideMark/>
          </w:tcPr>
          <w:p w14:paraId="08BE087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19,070.18</w:t>
            </w:r>
          </w:p>
        </w:tc>
        <w:tc>
          <w:tcPr>
            <w:tcW w:w="1530" w:type="dxa"/>
            <w:gridSpan w:val="6"/>
            <w:tcBorders>
              <w:top w:val="nil"/>
              <w:left w:val="nil"/>
              <w:bottom w:val="nil"/>
              <w:right w:val="nil"/>
            </w:tcBorders>
            <w:shd w:val="clear" w:color="auto" w:fill="auto"/>
            <w:vAlign w:val="bottom"/>
            <w:hideMark/>
          </w:tcPr>
          <w:p w14:paraId="7D56EAF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16,121.39</w:t>
            </w:r>
          </w:p>
        </w:tc>
        <w:tc>
          <w:tcPr>
            <w:tcW w:w="1350" w:type="dxa"/>
            <w:gridSpan w:val="3"/>
            <w:tcBorders>
              <w:top w:val="nil"/>
              <w:left w:val="nil"/>
              <w:bottom w:val="nil"/>
              <w:right w:val="nil"/>
            </w:tcBorders>
            <w:shd w:val="clear" w:color="auto" w:fill="auto"/>
            <w:vAlign w:val="bottom"/>
            <w:hideMark/>
          </w:tcPr>
          <w:p w14:paraId="0A80A84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15,320.20</w:t>
            </w:r>
          </w:p>
        </w:tc>
        <w:tc>
          <w:tcPr>
            <w:tcW w:w="1350" w:type="dxa"/>
            <w:gridSpan w:val="4"/>
            <w:tcBorders>
              <w:top w:val="nil"/>
              <w:left w:val="nil"/>
              <w:bottom w:val="nil"/>
              <w:right w:val="nil"/>
            </w:tcBorders>
            <w:shd w:val="clear" w:color="auto" w:fill="auto"/>
            <w:vAlign w:val="bottom"/>
            <w:hideMark/>
          </w:tcPr>
          <w:p w14:paraId="04C4553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15,491.58</w:t>
            </w:r>
          </w:p>
        </w:tc>
        <w:tc>
          <w:tcPr>
            <w:tcW w:w="1440" w:type="dxa"/>
            <w:gridSpan w:val="4"/>
            <w:tcBorders>
              <w:top w:val="nil"/>
              <w:left w:val="nil"/>
              <w:bottom w:val="nil"/>
              <w:right w:val="nil"/>
            </w:tcBorders>
            <w:shd w:val="clear" w:color="auto" w:fill="auto"/>
            <w:vAlign w:val="bottom"/>
            <w:hideMark/>
          </w:tcPr>
          <w:p w14:paraId="7B067D1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14,607.14</w:t>
            </w:r>
          </w:p>
        </w:tc>
      </w:tr>
      <w:tr w:rsidR="001909C4" w:rsidRPr="006B5C20" w14:paraId="395089D1" w14:textId="77777777" w:rsidTr="001909C4">
        <w:trPr>
          <w:trHeight w:val="525"/>
        </w:trPr>
        <w:tc>
          <w:tcPr>
            <w:tcW w:w="2340" w:type="dxa"/>
            <w:tcBorders>
              <w:top w:val="nil"/>
              <w:left w:val="nil"/>
              <w:bottom w:val="nil"/>
              <w:right w:val="nil"/>
            </w:tcBorders>
            <w:shd w:val="clear" w:color="auto" w:fill="auto"/>
            <w:vAlign w:val="bottom"/>
            <w:hideMark/>
          </w:tcPr>
          <w:p w14:paraId="605E04D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Operating Profit</w:t>
            </w:r>
          </w:p>
        </w:tc>
        <w:tc>
          <w:tcPr>
            <w:tcW w:w="1170" w:type="dxa"/>
            <w:gridSpan w:val="4"/>
            <w:tcBorders>
              <w:top w:val="nil"/>
              <w:left w:val="nil"/>
              <w:bottom w:val="nil"/>
              <w:right w:val="nil"/>
            </w:tcBorders>
            <w:shd w:val="clear" w:color="auto" w:fill="auto"/>
            <w:vAlign w:val="bottom"/>
            <w:hideMark/>
          </w:tcPr>
          <w:p w14:paraId="11ECFD7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8,060.38</w:t>
            </w:r>
          </w:p>
        </w:tc>
        <w:tc>
          <w:tcPr>
            <w:tcW w:w="1530" w:type="dxa"/>
            <w:gridSpan w:val="6"/>
            <w:tcBorders>
              <w:top w:val="nil"/>
              <w:left w:val="nil"/>
              <w:bottom w:val="nil"/>
              <w:right w:val="nil"/>
            </w:tcBorders>
            <w:shd w:val="clear" w:color="auto" w:fill="auto"/>
            <w:vAlign w:val="bottom"/>
            <w:hideMark/>
          </w:tcPr>
          <w:p w14:paraId="4BC4385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6,687.56</w:t>
            </w:r>
          </w:p>
        </w:tc>
        <w:tc>
          <w:tcPr>
            <w:tcW w:w="1350" w:type="dxa"/>
            <w:gridSpan w:val="3"/>
            <w:tcBorders>
              <w:top w:val="nil"/>
              <w:left w:val="nil"/>
              <w:bottom w:val="nil"/>
              <w:right w:val="nil"/>
            </w:tcBorders>
            <w:shd w:val="clear" w:color="auto" w:fill="auto"/>
            <w:vAlign w:val="bottom"/>
            <w:hideMark/>
          </w:tcPr>
          <w:p w14:paraId="41B1217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5,920.63</w:t>
            </w:r>
          </w:p>
        </w:tc>
        <w:tc>
          <w:tcPr>
            <w:tcW w:w="1350" w:type="dxa"/>
            <w:gridSpan w:val="4"/>
            <w:tcBorders>
              <w:top w:val="nil"/>
              <w:left w:val="nil"/>
              <w:bottom w:val="nil"/>
              <w:right w:val="nil"/>
            </w:tcBorders>
            <w:shd w:val="clear" w:color="auto" w:fill="auto"/>
            <w:vAlign w:val="bottom"/>
            <w:hideMark/>
          </w:tcPr>
          <w:p w14:paraId="435E9CB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6,005.66</w:t>
            </w:r>
          </w:p>
        </w:tc>
        <w:tc>
          <w:tcPr>
            <w:tcW w:w="1440" w:type="dxa"/>
            <w:gridSpan w:val="4"/>
            <w:tcBorders>
              <w:top w:val="nil"/>
              <w:left w:val="nil"/>
              <w:bottom w:val="nil"/>
              <w:right w:val="nil"/>
            </w:tcBorders>
            <w:shd w:val="clear" w:color="auto" w:fill="auto"/>
            <w:vAlign w:val="bottom"/>
            <w:hideMark/>
          </w:tcPr>
          <w:p w14:paraId="1FAFE0D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5,778.83</w:t>
            </w:r>
          </w:p>
        </w:tc>
      </w:tr>
      <w:tr w:rsidR="001909C4" w:rsidRPr="006B5C20" w14:paraId="7D5BFA5F" w14:textId="77777777" w:rsidTr="001909C4">
        <w:trPr>
          <w:trHeight w:val="780"/>
        </w:trPr>
        <w:tc>
          <w:tcPr>
            <w:tcW w:w="2340" w:type="dxa"/>
            <w:tcBorders>
              <w:top w:val="nil"/>
              <w:left w:val="nil"/>
              <w:bottom w:val="nil"/>
              <w:right w:val="nil"/>
            </w:tcBorders>
            <w:shd w:val="clear" w:color="auto" w:fill="auto"/>
            <w:vAlign w:val="bottom"/>
            <w:hideMark/>
          </w:tcPr>
          <w:p w14:paraId="61C3F33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Profit Before Tax</w:t>
            </w:r>
          </w:p>
        </w:tc>
        <w:tc>
          <w:tcPr>
            <w:tcW w:w="1170" w:type="dxa"/>
            <w:gridSpan w:val="4"/>
            <w:tcBorders>
              <w:top w:val="nil"/>
              <w:left w:val="nil"/>
              <w:bottom w:val="nil"/>
              <w:right w:val="nil"/>
            </w:tcBorders>
            <w:shd w:val="clear" w:color="auto" w:fill="auto"/>
            <w:vAlign w:val="bottom"/>
            <w:hideMark/>
          </w:tcPr>
          <w:p w14:paraId="35573C9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4,616.28</w:t>
            </w:r>
          </w:p>
        </w:tc>
        <w:tc>
          <w:tcPr>
            <w:tcW w:w="1530" w:type="dxa"/>
            <w:gridSpan w:val="6"/>
            <w:tcBorders>
              <w:top w:val="nil"/>
              <w:left w:val="nil"/>
              <w:bottom w:val="nil"/>
              <w:right w:val="nil"/>
            </w:tcBorders>
            <w:shd w:val="clear" w:color="auto" w:fill="auto"/>
            <w:vAlign w:val="bottom"/>
            <w:hideMark/>
          </w:tcPr>
          <w:p w14:paraId="6EBCF12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4,057.53</w:t>
            </w:r>
          </w:p>
        </w:tc>
        <w:tc>
          <w:tcPr>
            <w:tcW w:w="1350" w:type="dxa"/>
            <w:gridSpan w:val="3"/>
            <w:tcBorders>
              <w:top w:val="nil"/>
              <w:left w:val="nil"/>
              <w:bottom w:val="nil"/>
              <w:right w:val="nil"/>
            </w:tcBorders>
            <w:shd w:val="clear" w:color="auto" w:fill="auto"/>
            <w:vAlign w:val="bottom"/>
            <w:hideMark/>
          </w:tcPr>
          <w:p w14:paraId="617C661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3,286.91</w:t>
            </w:r>
          </w:p>
        </w:tc>
        <w:tc>
          <w:tcPr>
            <w:tcW w:w="1350" w:type="dxa"/>
            <w:gridSpan w:val="4"/>
            <w:tcBorders>
              <w:top w:val="nil"/>
              <w:left w:val="nil"/>
              <w:bottom w:val="nil"/>
              <w:right w:val="nil"/>
            </w:tcBorders>
            <w:shd w:val="clear" w:color="auto" w:fill="auto"/>
            <w:vAlign w:val="bottom"/>
            <w:hideMark/>
          </w:tcPr>
          <w:p w14:paraId="7C667DF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4,123.92</w:t>
            </w:r>
          </w:p>
        </w:tc>
        <w:tc>
          <w:tcPr>
            <w:tcW w:w="1440" w:type="dxa"/>
            <w:gridSpan w:val="4"/>
            <w:tcBorders>
              <w:top w:val="nil"/>
              <w:left w:val="nil"/>
              <w:bottom w:val="nil"/>
              <w:right w:val="nil"/>
            </w:tcBorders>
            <w:shd w:val="clear" w:color="auto" w:fill="auto"/>
            <w:vAlign w:val="bottom"/>
            <w:hideMark/>
          </w:tcPr>
          <w:p w14:paraId="02FB4A3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4,216.96</w:t>
            </w:r>
          </w:p>
        </w:tc>
      </w:tr>
      <w:tr w:rsidR="001909C4" w:rsidRPr="006B5C20" w14:paraId="4D2FD185" w14:textId="77777777" w:rsidTr="001909C4">
        <w:trPr>
          <w:trHeight w:val="525"/>
        </w:trPr>
        <w:tc>
          <w:tcPr>
            <w:tcW w:w="2340" w:type="dxa"/>
            <w:tcBorders>
              <w:top w:val="nil"/>
              <w:left w:val="nil"/>
              <w:bottom w:val="nil"/>
              <w:right w:val="nil"/>
            </w:tcBorders>
            <w:shd w:val="clear" w:color="auto" w:fill="auto"/>
            <w:vAlign w:val="bottom"/>
            <w:hideMark/>
          </w:tcPr>
          <w:p w14:paraId="4CA1042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Net Profit After Tax</w:t>
            </w:r>
          </w:p>
        </w:tc>
        <w:tc>
          <w:tcPr>
            <w:tcW w:w="1170" w:type="dxa"/>
            <w:gridSpan w:val="4"/>
            <w:tcBorders>
              <w:top w:val="nil"/>
              <w:left w:val="nil"/>
              <w:bottom w:val="nil"/>
              <w:right w:val="nil"/>
            </w:tcBorders>
            <w:shd w:val="clear" w:color="auto" w:fill="auto"/>
            <w:vAlign w:val="bottom"/>
            <w:hideMark/>
          </w:tcPr>
          <w:p w14:paraId="58291D7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2,266.28</w:t>
            </w:r>
          </w:p>
        </w:tc>
        <w:tc>
          <w:tcPr>
            <w:tcW w:w="1530" w:type="dxa"/>
            <w:gridSpan w:val="6"/>
            <w:tcBorders>
              <w:top w:val="nil"/>
              <w:left w:val="nil"/>
              <w:bottom w:val="nil"/>
              <w:right w:val="nil"/>
            </w:tcBorders>
            <w:shd w:val="clear" w:color="auto" w:fill="auto"/>
            <w:vAlign w:val="bottom"/>
            <w:hideMark/>
          </w:tcPr>
          <w:p w14:paraId="3C5C3B2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2,047.53</w:t>
            </w:r>
          </w:p>
        </w:tc>
        <w:tc>
          <w:tcPr>
            <w:tcW w:w="1350" w:type="dxa"/>
            <w:gridSpan w:val="3"/>
            <w:tcBorders>
              <w:top w:val="nil"/>
              <w:left w:val="nil"/>
              <w:bottom w:val="nil"/>
              <w:right w:val="nil"/>
            </w:tcBorders>
            <w:shd w:val="clear" w:color="auto" w:fill="auto"/>
            <w:vAlign w:val="bottom"/>
            <w:hideMark/>
          </w:tcPr>
          <w:p w14:paraId="3955B6E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1,545.91</w:t>
            </w:r>
          </w:p>
        </w:tc>
        <w:tc>
          <w:tcPr>
            <w:tcW w:w="1350" w:type="dxa"/>
            <w:gridSpan w:val="4"/>
            <w:tcBorders>
              <w:top w:val="nil"/>
              <w:left w:val="nil"/>
              <w:bottom w:val="nil"/>
              <w:right w:val="nil"/>
            </w:tcBorders>
            <w:shd w:val="clear" w:color="auto" w:fill="auto"/>
            <w:vAlign w:val="bottom"/>
            <w:hideMark/>
          </w:tcPr>
          <w:p w14:paraId="2856D28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2,573.92</w:t>
            </w:r>
          </w:p>
        </w:tc>
        <w:tc>
          <w:tcPr>
            <w:tcW w:w="1440" w:type="dxa"/>
            <w:gridSpan w:val="4"/>
            <w:tcBorders>
              <w:top w:val="nil"/>
              <w:left w:val="nil"/>
              <w:bottom w:val="nil"/>
              <w:right w:val="nil"/>
            </w:tcBorders>
            <w:shd w:val="clear" w:color="auto" w:fill="auto"/>
            <w:vAlign w:val="bottom"/>
            <w:hideMark/>
          </w:tcPr>
          <w:p w14:paraId="25D73C4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2,218.69</w:t>
            </w:r>
          </w:p>
        </w:tc>
      </w:tr>
      <w:tr w:rsidR="001909C4" w:rsidRPr="006B5C20" w14:paraId="1798A179" w14:textId="77777777" w:rsidTr="001909C4">
        <w:trPr>
          <w:trHeight w:val="510"/>
        </w:trPr>
        <w:tc>
          <w:tcPr>
            <w:tcW w:w="2340" w:type="dxa"/>
            <w:tcBorders>
              <w:top w:val="nil"/>
              <w:left w:val="nil"/>
              <w:bottom w:val="nil"/>
              <w:right w:val="nil"/>
            </w:tcBorders>
            <w:shd w:val="clear" w:color="auto" w:fill="auto"/>
            <w:vAlign w:val="bottom"/>
            <w:hideMark/>
          </w:tcPr>
          <w:p w14:paraId="3E85CCD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2700" w:type="dxa"/>
            <w:gridSpan w:val="10"/>
            <w:tcBorders>
              <w:top w:val="nil"/>
              <w:left w:val="nil"/>
              <w:bottom w:val="nil"/>
              <w:right w:val="nil"/>
            </w:tcBorders>
            <w:shd w:val="clear" w:color="auto" w:fill="auto"/>
            <w:vAlign w:val="bottom"/>
            <w:hideMark/>
          </w:tcPr>
          <w:p w14:paraId="2E0FE85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DB238"/>
                <w:sz w:val="24"/>
                <w:szCs w:val="24"/>
              </w:rPr>
            </w:pPr>
            <w:r w:rsidRPr="006B5C20">
              <w:rPr>
                <w:rFonts w:ascii="Times New Roman" w:eastAsia="Arial" w:hAnsi="Times New Roman" w:cs="Times New Roman"/>
                <w:b/>
                <w:bCs/>
                <w:color w:val="7DB238"/>
                <w:sz w:val="24"/>
                <w:szCs w:val="24"/>
              </w:rPr>
              <w:t>CAPITAL MEASURES</w:t>
            </w:r>
          </w:p>
        </w:tc>
        <w:tc>
          <w:tcPr>
            <w:tcW w:w="1350" w:type="dxa"/>
            <w:gridSpan w:val="3"/>
            <w:tcBorders>
              <w:top w:val="nil"/>
              <w:left w:val="nil"/>
              <w:bottom w:val="nil"/>
              <w:right w:val="nil"/>
            </w:tcBorders>
            <w:shd w:val="clear" w:color="auto" w:fill="auto"/>
            <w:vAlign w:val="bottom"/>
            <w:hideMark/>
          </w:tcPr>
          <w:p w14:paraId="335106B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4"/>
            <w:tcBorders>
              <w:top w:val="nil"/>
              <w:left w:val="nil"/>
              <w:bottom w:val="nil"/>
              <w:right w:val="nil"/>
            </w:tcBorders>
            <w:shd w:val="clear" w:color="auto" w:fill="auto"/>
            <w:vAlign w:val="bottom"/>
            <w:hideMark/>
          </w:tcPr>
          <w:p w14:paraId="467C057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440" w:type="dxa"/>
            <w:gridSpan w:val="4"/>
            <w:tcBorders>
              <w:top w:val="nil"/>
              <w:left w:val="nil"/>
              <w:bottom w:val="nil"/>
              <w:right w:val="nil"/>
            </w:tcBorders>
            <w:shd w:val="clear" w:color="auto" w:fill="auto"/>
            <w:vAlign w:val="bottom"/>
            <w:hideMark/>
          </w:tcPr>
          <w:p w14:paraId="1EEA24F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1322A951" w14:textId="77777777" w:rsidTr="001909C4">
        <w:trPr>
          <w:trHeight w:val="780"/>
        </w:trPr>
        <w:tc>
          <w:tcPr>
            <w:tcW w:w="2340" w:type="dxa"/>
            <w:tcBorders>
              <w:top w:val="nil"/>
              <w:left w:val="nil"/>
              <w:bottom w:val="nil"/>
              <w:right w:val="nil"/>
            </w:tcBorders>
            <w:shd w:val="clear" w:color="auto" w:fill="auto"/>
            <w:vAlign w:val="bottom"/>
            <w:hideMark/>
          </w:tcPr>
          <w:p w14:paraId="557769F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Risk Weighted Assets</w:t>
            </w:r>
          </w:p>
        </w:tc>
        <w:tc>
          <w:tcPr>
            <w:tcW w:w="1350" w:type="dxa"/>
            <w:gridSpan w:val="6"/>
            <w:tcBorders>
              <w:top w:val="nil"/>
              <w:left w:val="nil"/>
              <w:bottom w:val="nil"/>
              <w:right w:val="nil"/>
            </w:tcBorders>
            <w:shd w:val="clear" w:color="auto" w:fill="auto"/>
            <w:vAlign w:val="bottom"/>
            <w:hideMark/>
          </w:tcPr>
          <w:p w14:paraId="6128D56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233,085.63</w:t>
            </w:r>
          </w:p>
        </w:tc>
        <w:tc>
          <w:tcPr>
            <w:tcW w:w="1350" w:type="dxa"/>
            <w:gridSpan w:val="4"/>
            <w:tcBorders>
              <w:top w:val="nil"/>
              <w:left w:val="nil"/>
              <w:bottom w:val="nil"/>
              <w:right w:val="nil"/>
            </w:tcBorders>
            <w:shd w:val="clear" w:color="auto" w:fill="auto"/>
            <w:vAlign w:val="bottom"/>
            <w:hideMark/>
          </w:tcPr>
          <w:p w14:paraId="768F1AB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221,114.65</w:t>
            </w:r>
          </w:p>
        </w:tc>
        <w:tc>
          <w:tcPr>
            <w:tcW w:w="1350" w:type="dxa"/>
            <w:gridSpan w:val="3"/>
            <w:tcBorders>
              <w:top w:val="nil"/>
              <w:left w:val="nil"/>
              <w:bottom w:val="nil"/>
              <w:right w:val="nil"/>
            </w:tcBorders>
            <w:shd w:val="clear" w:color="auto" w:fill="auto"/>
            <w:vAlign w:val="bottom"/>
            <w:hideMark/>
          </w:tcPr>
          <w:p w14:paraId="6AFFEF6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199,490.69</w:t>
            </w:r>
          </w:p>
        </w:tc>
        <w:tc>
          <w:tcPr>
            <w:tcW w:w="1350" w:type="dxa"/>
            <w:gridSpan w:val="4"/>
            <w:tcBorders>
              <w:top w:val="nil"/>
              <w:left w:val="nil"/>
              <w:bottom w:val="nil"/>
              <w:right w:val="nil"/>
            </w:tcBorders>
            <w:shd w:val="clear" w:color="auto" w:fill="auto"/>
            <w:vAlign w:val="bottom"/>
            <w:hideMark/>
          </w:tcPr>
          <w:p w14:paraId="77916E5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183,247.39</w:t>
            </w:r>
          </w:p>
        </w:tc>
        <w:tc>
          <w:tcPr>
            <w:tcW w:w="1440" w:type="dxa"/>
            <w:gridSpan w:val="4"/>
            <w:tcBorders>
              <w:top w:val="nil"/>
              <w:left w:val="nil"/>
              <w:bottom w:val="nil"/>
              <w:right w:val="nil"/>
            </w:tcBorders>
            <w:shd w:val="clear" w:color="auto" w:fill="auto"/>
            <w:vAlign w:val="bottom"/>
            <w:hideMark/>
          </w:tcPr>
          <w:p w14:paraId="21429A3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157,574.62</w:t>
            </w:r>
          </w:p>
        </w:tc>
      </w:tr>
      <w:tr w:rsidR="001909C4" w:rsidRPr="006B5C20" w14:paraId="0E402E92" w14:textId="77777777" w:rsidTr="001909C4">
        <w:trPr>
          <w:trHeight w:val="780"/>
        </w:trPr>
        <w:tc>
          <w:tcPr>
            <w:tcW w:w="2340" w:type="dxa"/>
            <w:tcBorders>
              <w:top w:val="nil"/>
              <w:left w:val="nil"/>
              <w:bottom w:val="nil"/>
              <w:right w:val="nil"/>
            </w:tcBorders>
            <w:shd w:val="clear" w:color="auto" w:fill="auto"/>
            <w:vAlign w:val="bottom"/>
            <w:hideMark/>
          </w:tcPr>
          <w:p w14:paraId="33C6358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Core Capital (Tier-I)</w:t>
            </w:r>
          </w:p>
        </w:tc>
        <w:tc>
          <w:tcPr>
            <w:tcW w:w="1350" w:type="dxa"/>
            <w:gridSpan w:val="6"/>
            <w:tcBorders>
              <w:top w:val="nil"/>
              <w:left w:val="nil"/>
              <w:bottom w:val="nil"/>
              <w:right w:val="nil"/>
            </w:tcBorders>
            <w:shd w:val="clear" w:color="auto" w:fill="auto"/>
            <w:vAlign w:val="bottom"/>
            <w:hideMark/>
          </w:tcPr>
          <w:p w14:paraId="5600899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21,165.37</w:t>
            </w:r>
          </w:p>
        </w:tc>
        <w:tc>
          <w:tcPr>
            <w:tcW w:w="1350" w:type="dxa"/>
            <w:gridSpan w:val="4"/>
            <w:tcBorders>
              <w:top w:val="nil"/>
              <w:left w:val="nil"/>
              <w:bottom w:val="nil"/>
              <w:right w:val="nil"/>
            </w:tcBorders>
            <w:shd w:val="clear" w:color="auto" w:fill="auto"/>
            <w:vAlign w:val="bottom"/>
            <w:hideMark/>
          </w:tcPr>
          <w:p w14:paraId="6DAAF78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18,852.66</w:t>
            </w:r>
          </w:p>
        </w:tc>
        <w:tc>
          <w:tcPr>
            <w:tcW w:w="1350" w:type="dxa"/>
            <w:gridSpan w:val="3"/>
            <w:tcBorders>
              <w:top w:val="nil"/>
              <w:left w:val="nil"/>
              <w:bottom w:val="nil"/>
              <w:right w:val="nil"/>
            </w:tcBorders>
            <w:shd w:val="clear" w:color="auto" w:fill="auto"/>
            <w:vAlign w:val="bottom"/>
            <w:hideMark/>
          </w:tcPr>
          <w:p w14:paraId="52E73DE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16,735.56</w:t>
            </w:r>
          </w:p>
        </w:tc>
        <w:tc>
          <w:tcPr>
            <w:tcW w:w="1350" w:type="dxa"/>
            <w:gridSpan w:val="4"/>
            <w:tcBorders>
              <w:top w:val="nil"/>
              <w:left w:val="nil"/>
              <w:bottom w:val="nil"/>
              <w:right w:val="nil"/>
            </w:tcBorders>
            <w:shd w:val="clear" w:color="auto" w:fill="auto"/>
            <w:vAlign w:val="bottom"/>
            <w:hideMark/>
          </w:tcPr>
          <w:p w14:paraId="0C3DA50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16,400.10</w:t>
            </w:r>
          </w:p>
        </w:tc>
        <w:tc>
          <w:tcPr>
            <w:tcW w:w="1440" w:type="dxa"/>
            <w:gridSpan w:val="4"/>
            <w:tcBorders>
              <w:top w:val="nil"/>
              <w:left w:val="nil"/>
              <w:bottom w:val="nil"/>
              <w:right w:val="nil"/>
            </w:tcBorders>
            <w:shd w:val="clear" w:color="auto" w:fill="auto"/>
            <w:vAlign w:val="bottom"/>
            <w:hideMark/>
          </w:tcPr>
          <w:p w14:paraId="33EFB6A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14,173.67</w:t>
            </w:r>
          </w:p>
        </w:tc>
      </w:tr>
      <w:tr w:rsidR="001909C4" w:rsidRPr="006B5C20" w14:paraId="54023044" w14:textId="77777777" w:rsidTr="001909C4">
        <w:trPr>
          <w:trHeight w:val="1035"/>
        </w:trPr>
        <w:tc>
          <w:tcPr>
            <w:tcW w:w="2340" w:type="dxa"/>
            <w:tcBorders>
              <w:top w:val="nil"/>
              <w:left w:val="nil"/>
              <w:bottom w:val="nil"/>
              <w:right w:val="nil"/>
            </w:tcBorders>
            <w:shd w:val="clear" w:color="auto" w:fill="auto"/>
            <w:vAlign w:val="bottom"/>
            <w:hideMark/>
          </w:tcPr>
          <w:p w14:paraId="4F47461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Supplementary Capital (Tier-II)</w:t>
            </w:r>
          </w:p>
        </w:tc>
        <w:tc>
          <w:tcPr>
            <w:tcW w:w="1350" w:type="dxa"/>
            <w:gridSpan w:val="6"/>
            <w:tcBorders>
              <w:top w:val="nil"/>
              <w:left w:val="nil"/>
              <w:bottom w:val="nil"/>
              <w:right w:val="nil"/>
            </w:tcBorders>
            <w:shd w:val="clear" w:color="auto" w:fill="auto"/>
            <w:vAlign w:val="bottom"/>
            <w:hideMark/>
          </w:tcPr>
          <w:p w14:paraId="7C58E34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13,917.53</w:t>
            </w:r>
          </w:p>
        </w:tc>
        <w:tc>
          <w:tcPr>
            <w:tcW w:w="1350" w:type="dxa"/>
            <w:gridSpan w:val="4"/>
            <w:tcBorders>
              <w:top w:val="nil"/>
              <w:left w:val="nil"/>
              <w:bottom w:val="nil"/>
              <w:right w:val="nil"/>
            </w:tcBorders>
            <w:shd w:val="clear" w:color="auto" w:fill="auto"/>
            <w:vAlign w:val="bottom"/>
            <w:hideMark/>
          </w:tcPr>
          <w:p w14:paraId="79131AF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14,061.29</w:t>
            </w:r>
          </w:p>
        </w:tc>
        <w:tc>
          <w:tcPr>
            <w:tcW w:w="1350" w:type="dxa"/>
            <w:gridSpan w:val="3"/>
            <w:tcBorders>
              <w:top w:val="nil"/>
              <w:left w:val="nil"/>
              <w:bottom w:val="nil"/>
              <w:right w:val="nil"/>
            </w:tcBorders>
            <w:shd w:val="clear" w:color="auto" w:fill="auto"/>
            <w:vAlign w:val="bottom"/>
            <w:hideMark/>
          </w:tcPr>
          <w:p w14:paraId="6CFE545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8,039.04</w:t>
            </w:r>
          </w:p>
        </w:tc>
        <w:tc>
          <w:tcPr>
            <w:tcW w:w="1350" w:type="dxa"/>
            <w:gridSpan w:val="4"/>
            <w:tcBorders>
              <w:top w:val="nil"/>
              <w:left w:val="nil"/>
              <w:bottom w:val="nil"/>
              <w:right w:val="nil"/>
            </w:tcBorders>
            <w:shd w:val="clear" w:color="auto" w:fill="auto"/>
            <w:vAlign w:val="bottom"/>
            <w:hideMark/>
          </w:tcPr>
          <w:p w14:paraId="73F75D8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6,436.73</w:t>
            </w:r>
          </w:p>
        </w:tc>
        <w:tc>
          <w:tcPr>
            <w:tcW w:w="1440" w:type="dxa"/>
            <w:gridSpan w:val="4"/>
            <w:tcBorders>
              <w:top w:val="nil"/>
              <w:left w:val="nil"/>
              <w:bottom w:val="nil"/>
              <w:right w:val="nil"/>
            </w:tcBorders>
            <w:shd w:val="clear" w:color="auto" w:fill="auto"/>
            <w:vAlign w:val="bottom"/>
            <w:hideMark/>
          </w:tcPr>
          <w:p w14:paraId="73CB297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3,669.56</w:t>
            </w:r>
          </w:p>
        </w:tc>
      </w:tr>
      <w:tr w:rsidR="001909C4" w:rsidRPr="006B5C20" w14:paraId="6F9EA947" w14:textId="77777777" w:rsidTr="001909C4">
        <w:trPr>
          <w:trHeight w:val="525"/>
        </w:trPr>
        <w:tc>
          <w:tcPr>
            <w:tcW w:w="2340" w:type="dxa"/>
            <w:tcBorders>
              <w:top w:val="nil"/>
              <w:left w:val="nil"/>
              <w:bottom w:val="nil"/>
              <w:right w:val="nil"/>
            </w:tcBorders>
            <w:shd w:val="clear" w:color="auto" w:fill="auto"/>
            <w:vAlign w:val="bottom"/>
            <w:hideMark/>
          </w:tcPr>
          <w:p w14:paraId="7302748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Total Capital</w:t>
            </w:r>
          </w:p>
        </w:tc>
        <w:tc>
          <w:tcPr>
            <w:tcW w:w="1350" w:type="dxa"/>
            <w:gridSpan w:val="6"/>
            <w:tcBorders>
              <w:top w:val="nil"/>
              <w:left w:val="nil"/>
              <w:bottom w:val="nil"/>
              <w:right w:val="nil"/>
            </w:tcBorders>
            <w:shd w:val="clear" w:color="auto" w:fill="auto"/>
            <w:vAlign w:val="bottom"/>
            <w:hideMark/>
          </w:tcPr>
          <w:p w14:paraId="403E028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35,082.90</w:t>
            </w:r>
          </w:p>
        </w:tc>
        <w:tc>
          <w:tcPr>
            <w:tcW w:w="1350" w:type="dxa"/>
            <w:gridSpan w:val="4"/>
            <w:tcBorders>
              <w:top w:val="nil"/>
              <w:left w:val="nil"/>
              <w:bottom w:val="nil"/>
              <w:right w:val="nil"/>
            </w:tcBorders>
            <w:shd w:val="clear" w:color="auto" w:fill="auto"/>
            <w:vAlign w:val="bottom"/>
            <w:hideMark/>
          </w:tcPr>
          <w:p w14:paraId="25F34BE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32,913.96</w:t>
            </w:r>
          </w:p>
        </w:tc>
        <w:tc>
          <w:tcPr>
            <w:tcW w:w="1350" w:type="dxa"/>
            <w:gridSpan w:val="3"/>
            <w:tcBorders>
              <w:top w:val="nil"/>
              <w:left w:val="nil"/>
              <w:bottom w:val="nil"/>
              <w:right w:val="nil"/>
            </w:tcBorders>
            <w:shd w:val="clear" w:color="auto" w:fill="auto"/>
            <w:vAlign w:val="bottom"/>
            <w:hideMark/>
          </w:tcPr>
          <w:p w14:paraId="01B3E7D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24,774.60</w:t>
            </w:r>
          </w:p>
        </w:tc>
        <w:tc>
          <w:tcPr>
            <w:tcW w:w="1350" w:type="dxa"/>
            <w:gridSpan w:val="4"/>
            <w:tcBorders>
              <w:top w:val="nil"/>
              <w:left w:val="nil"/>
              <w:bottom w:val="nil"/>
              <w:right w:val="nil"/>
            </w:tcBorders>
            <w:shd w:val="clear" w:color="auto" w:fill="auto"/>
            <w:vAlign w:val="bottom"/>
            <w:hideMark/>
          </w:tcPr>
          <w:p w14:paraId="6DD1CD7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22,836.83</w:t>
            </w:r>
          </w:p>
        </w:tc>
        <w:tc>
          <w:tcPr>
            <w:tcW w:w="1440" w:type="dxa"/>
            <w:gridSpan w:val="4"/>
            <w:tcBorders>
              <w:top w:val="nil"/>
              <w:left w:val="nil"/>
              <w:bottom w:val="nil"/>
              <w:right w:val="nil"/>
            </w:tcBorders>
            <w:shd w:val="clear" w:color="auto" w:fill="auto"/>
            <w:vAlign w:val="bottom"/>
            <w:hideMark/>
          </w:tcPr>
          <w:p w14:paraId="24C3339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17,843.22</w:t>
            </w:r>
          </w:p>
        </w:tc>
      </w:tr>
      <w:tr w:rsidR="001909C4" w:rsidRPr="006B5C20" w14:paraId="030CB390" w14:textId="77777777" w:rsidTr="001909C4">
        <w:trPr>
          <w:trHeight w:val="1545"/>
        </w:trPr>
        <w:tc>
          <w:tcPr>
            <w:tcW w:w="2340" w:type="dxa"/>
            <w:tcBorders>
              <w:top w:val="nil"/>
              <w:left w:val="nil"/>
              <w:bottom w:val="nil"/>
              <w:right w:val="nil"/>
            </w:tcBorders>
            <w:shd w:val="clear" w:color="auto" w:fill="auto"/>
            <w:vAlign w:val="bottom"/>
            <w:hideMark/>
          </w:tcPr>
          <w:p w14:paraId="34D0F3F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Capital Surplus/(Deficit) over Minimum Capital</w:t>
            </w:r>
          </w:p>
        </w:tc>
        <w:tc>
          <w:tcPr>
            <w:tcW w:w="1350" w:type="dxa"/>
            <w:gridSpan w:val="6"/>
            <w:tcBorders>
              <w:top w:val="nil"/>
              <w:left w:val="nil"/>
              <w:bottom w:val="nil"/>
              <w:right w:val="nil"/>
            </w:tcBorders>
            <w:shd w:val="clear" w:color="auto" w:fill="auto"/>
            <w:vAlign w:val="bottom"/>
            <w:hideMark/>
          </w:tcPr>
          <w:p w14:paraId="4F2B34C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11,774.34</w:t>
            </w:r>
          </w:p>
        </w:tc>
        <w:tc>
          <w:tcPr>
            <w:tcW w:w="1350" w:type="dxa"/>
            <w:gridSpan w:val="4"/>
            <w:tcBorders>
              <w:top w:val="nil"/>
              <w:left w:val="nil"/>
              <w:bottom w:val="nil"/>
              <w:right w:val="nil"/>
            </w:tcBorders>
            <w:shd w:val="clear" w:color="auto" w:fill="auto"/>
            <w:vAlign w:val="bottom"/>
            <w:hideMark/>
          </w:tcPr>
          <w:p w14:paraId="4795648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10,802.49</w:t>
            </w:r>
          </w:p>
        </w:tc>
        <w:tc>
          <w:tcPr>
            <w:tcW w:w="1350" w:type="dxa"/>
            <w:gridSpan w:val="3"/>
            <w:tcBorders>
              <w:top w:val="nil"/>
              <w:left w:val="nil"/>
              <w:bottom w:val="nil"/>
              <w:right w:val="nil"/>
            </w:tcBorders>
            <w:shd w:val="clear" w:color="auto" w:fill="auto"/>
            <w:vAlign w:val="bottom"/>
            <w:hideMark/>
          </w:tcPr>
          <w:p w14:paraId="493F6B6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4,825.54</w:t>
            </w:r>
          </w:p>
        </w:tc>
        <w:tc>
          <w:tcPr>
            <w:tcW w:w="1350" w:type="dxa"/>
            <w:gridSpan w:val="4"/>
            <w:tcBorders>
              <w:top w:val="nil"/>
              <w:left w:val="nil"/>
              <w:bottom w:val="nil"/>
              <w:right w:val="nil"/>
            </w:tcBorders>
            <w:shd w:val="clear" w:color="auto" w:fill="auto"/>
            <w:vAlign w:val="bottom"/>
            <w:hideMark/>
          </w:tcPr>
          <w:p w14:paraId="2107799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4,512.10</w:t>
            </w:r>
          </w:p>
        </w:tc>
        <w:tc>
          <w:tcPr>
            <w:tcW w:w="1440" w:type="dxa"/>
            <w:gridSpan w:val="4"/>
            <w:tcBorders>
              <w:top w:val="nil"/>
              <w:left w:val="nil"/>
              <w:bottom w:val="nil"/>
              <w:right w:val="nil"/>
            </w:tcBorders>
            <w:shd w:val="clear" w:color="auto" w:fill="auto"/>
            <w:vAlign w:val="bottom"/>
            <w:hideMark/>
          </w:tcPr>
          <w:p w14:paraId="36D0CB1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2,085.76</w:t>
            </w:r>
          </w:p>
        </w:tc>
      </w:tr>
      <w:tr w:rsidR="001909C4" w:rsidRPr="006B5C20" w14:paraId="35DA9B01" w14:textId="77777777" w:rsidTr="001909C4">
        <w:trPr>
          <w:trHeight w:val="1545"/>
        </w:trPr>
        <w:tc>
          <w:tcPr>
            <w:tcW w:w="2340" w:type="dxa"/>
            <w:tcBorders>
              <w:top w:val="nil"/>
              <w:left w:val="nil"/>
              <w:bottom w:val="nil"/>
              <w:right w:val="nil"/>
            </w:tcBorders>
            <w:shd w:val="clear" w:color="auto" w:fill="auto"/>
            <w:vAlign w:val="bottom"/>
            <w:hideMark/>
          </w:tcPr>
          <w:p w14:paraId="19514C3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lastRenderedPageBreak/>
              <w:t>Capital Surplus/(Deficit) over Conservation Buffer</w:t>
            </w:r>
          </w:p>
        </w:tc>
        <w:tc>
          <w:tcPr>
            <w:tcW w:w="1350" w:type="dxa"/>
            <w:gridSpan w:val="6"/>
            <w:tcBorders>
              <w:top w:val="nil"/>
              <w:left w:val="nil"/>
              <w:bottom w:val="nil"/>
              <w:right w:val="nil"/>
            </w:tcBorders>
            <w:shd w:val="clear" w:color="auto" w:fill="auto"/>
            <w:vAlign w:val="bottom"/>
            <w:hideMark/>
          </w:tcPr>
          <w:p w14:paraId="5EE6B17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9,915.23</w:t>
            </w:r>
          </w:p>
        </w:tc>
        <w:tc>
          <w:tcPr>
            <w:tcW w:w="1350" w:type="dxa"/>
            <w:gridSpan w:val="4"/>
            <w:tcBorders>
              <w:top w:val="nil"/>
              <w:left w:val="nil"/>
              <w:bottom w:val="nil"/>
              <w:right w:val="nil"/>
            </w:tcBorders>
            <w:shd w:val="clear" w:color="auto" w:fill="auto"/>
            <w:vAlign w:val="bottom"/>
            <w:hideMark/>
          </w:tcPr>
          <w:p w14:paraId="5332923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9,602.21</w:t>
            </w:r>
          </w:p>
        </w:tc>
        <w:tc>
          <w:tcPr>
            <w:tcW w:w="1350" w:type="dxa"/>
            <w:gridSpan w:val="3"/>
            <w:tcBorders>
              <w:top w:val="nil"/>
              <w:left w:val="nil"/>
              <w:bottom w:val="nil"/>
              <w:right w:val="nil"/>
            </w:tcBorders>
            <w:shd w:val="clear" w:color="auto" w:fill="auto"/>
            <w:vAlign w:val="bottom"/>
            <w:hideMark/>
          </w:tcPr>
          <w:p w14:paraId="561F66F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4,541.68</w:t>
            </w:r>
          </w:p>
        </w:tc>
        <w:tc>
          <w:tcPr>
            <w:tcW w:w="1350" w:type="dxa"/>
            <w:gridSpan w:val="4"/>
            <w:tcBorders>
              <w:top w:val="nil"/>
              <w:left w:val="nil"/>
              <w:bottom w:val="nil"/>
              <w:right w:val="nil"/>
            </w:tcBorders>
            <w:shd w:val="clear" w:color="auto" w:fill="auto"/>
            <w:vAlign w:val="bottom"/>
            <w:hideMark/>
          </w:tcPr>
          <w:p w14:paraId="0DBD498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440" w:type="dxa"/>
            <w:gridSpan w:val="4"/>
            <w:tcBorders>
              <w:top w:val="nil"/>
              <w:left w:val="nil"/>
              <w:bottom w:val="nil"/>
              <w:right w:val="nil"/>
            </w:tcBorders>
            <w:shd w:val="clear" w:color="auto" w:fill="auto"/>
            <w:vAlign w:val="bottom"/>
            <w:hideMark/>
          </w:tcPr>
          <w:p w14:paraId="31B9897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7C5E62A6" w14:textId="77777777" w:rsidTr="001909C4">
        <w:trPr>
          <w:trHeight w:val="780"/>
        </w:trPr>
        <w:tc>
          <w:tcPr>
            <w:tcW w:w="2340" w:type="dxa"/>
            <w:tcBorders>
              <w:top w:val="nil"/>
              <w:left w:val="nil"/>
              <w:bottom w:val="nil"/>
              <w:right w:val="nil"/>
            </w:tcBorders>
            <w:shd w:val="clear" w:color="auto" w:fill="auto"/>
            <w:vAlign w:val="bottom"/>
            <w:hideMark/>
          </w:tcPr>
          <w:p w14:paraId="1E793ED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Tier I Capital Ratio</w:t>
            </w:r>
          </w:p>
        </w:tc>
        <w:tc>
          <w:tcPr>
            <w:tcW w:w="1350" w:type="dxa"/>
            <w:gridSpan w:val="6"/>
            <w:tcBorders>
              <w:top w:val="nil"/>
              <w:left w:val="nil"/>
              <w:bottom w:val="nil"/>
              <w:right w:val="nil"/>
            </w:tcBorders>
            <w:shd w:val="clear" w:color="auto" w:fill="auto"/>
            <w:vAlign w:val="bottom"/>
            <w:hideMark/>
          </w:tcPr>
          <w:p w14:paraId="2C6DABC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9.08%</w:t>
            </w:r>
          </w:p>
        </w:tc>
        <w:tc>
          <w:tcPr>
            <w:tcW w:w="1350" w:type="dxa"/>
            <w:gridSpan w:val="4"/>
            <w:tcBorders>
              <w:top w:val="nil"/>
              <w:left w:val="nil"/>
              <w:bottom w:val="nil"/>
              <w:right w:val="nil"/>
            </w:tcBorders>
            <w:shd w:val="clear" w:color="auto" w:fill="auto"/>
            <w:vAlign w:val="bottom"/>
            <w:hideMark/>
          </w:tcPr>
          <w:p w14:paraId="0662F48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8.53%</w:t>
            </w:r>
          </w:p>
        </w:tc>
        <w:tc>
          <w:tcPr>
            <w:tcW w:w="1350" w:type="dxa"/>
            <w:gridSpan w:val="3"/>
            <w:tcBorders>
              <w:top w:val="nil"/>
              <w:left w:val="nil"/>
              <w:bottom w:val="nil"/>
              <w:right w:val="nil"/>
            </w:tcBorders>
            <w:shd w:val="clear" w:color="auto" w:fill="auto"/>
            <w:vAlign w:val="bottom"/>
            <w:hideMark/>
          </w:tcPr>
          <w:p w14:paraId="1D4C1B6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8.39%</w:t>
            </w:r>
          </w:p>
        </w:tc>
        <w:tc>
          <w:tcPr>
            <w:tcW w:w="1350" w:type="dxa"/>
            <w:gridSpan w:val="4"/>
            <w:tcBorders>
              <w:top w:val="nil"/>
              <w:left w:val="nil"/>
              <w:bottom w:val="nil"/>
              <w:right w:val="nil"/>
            </w:tcBorders>
            <w:shd w:val="clear" w:color="auto" w:fill="auto"/>
            <w:vAlign w:val="bottom"/>
            <w:hideMark/>
          </w:tcPr>
          <w:p w14:paraId="0BC47DB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8.95%</w:t>
            </w:r>
          </w:p>
        </w:tc>
        <w:tc>
          <w:tcPr>
            <w:tcW w:w="1440" w:type="dxa"/>
            <w:gridSpan w:val="4"/>
            <w:tcBorders>
              <w:top w:val="nil"/>
              <w:left w:val="nil"/>
              <w:bottom w:val="nil"/>
              <w:right w:val="nil"/>
            </w:tcBorders>
            <w:shd w:val="clear" w:color="auto" w:fill="auto"/>
            <w:vAlign w:val="bottom"/>
            <w:hideMark/>
          </w:tcPr>
          <w:p w14:paraId="0C177E8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8.99%</w:t>
            </w:r>
          </w:p>
        </w:tc>
      </w:tr>
      <w:tr w:rsidR="001909C4" w:rsidRPr="006B5C20" w14:paraId="7135C84F" w14:textId="77777777" w:rsidTr="001909C4">
        <w:trPr>
          <w:trHeight w:val="780"/>
        </w:trPr>
        <w:tc>
          <w:tcPr>
            <w:tcW w:w="2340" w:type="dxa"/>
            <w:tcBorders>
              <w:top w:val="nil"/>
              <w:left w:val="nil"/>
              <w:bottom w:val="nil"/>
              <w:right w:val="nil"/>
            </w:tcBorders>
            <w:shd w:val="clear" w:color="auto" w:fill="auto"/>
            <w:vAlign w:val="bottom"/>
            <w:hideMark/>
          </w:tcPr>
          <w:p w14:paraId="4BFB776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Tier II Capital Ratio</w:t>
            </w:r>
          </w:p>
        </w:tc>
        <w:tc>
          <w:tcPr>
            <w:tcW w:w="1350" w:type="dxa"/>
            <w:gridSpan w:val="6"/>
            <w:tcBorders>
              <w:top w:val="nil"/>
              <w:left w:val="nil"/>
              <w:bottom w:val="nil"/>
              <w:right w:val="nil"/>
            </w:tcBorders>
            <w:shd w:val="clear" w:color="auto" w:fill="auto"/>
            <w:vAlign w:val="bottom"/>
            <w:hideMark/>
          </w:tcPr>
          <w:p w14:paraId="0921C45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5.97%</w:t>
            </w:r>
          </w:p>
        </w:tc>
        <w:tc>
          <w:tcPr>
            <w:tcW w:w="1350" w:type="dxa"/>
            <w:gridSpan w:val="4"/>
            <w:tcBorders>
              <w:top w:val="nil"/>
              <w:left w:val="nil"/>
              <w:bottom w:val="nil"/>
              <w:right w:val="nil"/>
            </w:tcBorders>
            <w:shd w:val="clear" w:color="auto" w:fill="auto"/>
            <w:vAlign w:val="bottom"/>
            <w:hideMark/>
          </w:tcPr>
          <w:p w14:paraId="6F76812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6.36%</w:t>
            </w:r>
          </w:p>
        </w:tc>
        <w:tc>
          <w:tcPr>
            <w:tcW w:w="1350" w:type="dxa"/>
            <w:gridSpan w:val="3"/>
            <w:tcBorders>
              <w:top w:val="nil"/>
              <w:left w:val="nil"/>
              <w:bottom w:val="nil"/>
              <w:right w:val="nil"/>
            </w:tcBorders>
            <w:shd w:val="clear" w:color="auto" w:fill="auto"/>
            <w:vAlign w:val="bottom"/>
            <w:hideMark/>
          </w:tcPr>
          <w:p w14:paraId="30462B9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4.03%</w:t>
            </w:r>
          </w:p>
        </w:tc>
        <w:tc>
          <w:tcPr>
            <w:tcW w:w="1350" w:type="dxa"/>
            <w:gridSpan w:val="4"/>
            <w:tcBorders>
              <w:top w:val="nil"/>
              <w:left w:val="nil"/>
              <w:bottom w:val="nil"/>
              <w:right w:val="nil"/>
            </w:tcBorders>
            <w:shd w:val="clear" w:color="auto" w:fill="auto"/>
            <w:vAlign w:val="bottom"/>
            <w:hideMark/>
          </w:tcPr>
          <w:p w14:paraId="0F03C33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3.51%</w:t>
            </w:r>
          </w:p>
        </w:tc>
        <w:tc>
          <w:tcPr>
            <w:tcW w:w="1440" w:type="dxa"/>
            <w:gridSpan w:val="4"/>
            <w:tcBorders>
              <w:top w:val="nil"/>
              <w:left w:val="nil"/>
              <w:bottom w:val="nil"/>
              <w:right w:val="nil"/>
            </w:tcBorders>
            <w:shd w:val="clear" w:color="auto" w:fill="auto"/>
            <w:vAlign w:val="bottom"/>
            <w:hideMark/>
          </w:tcPr>
          <w:p w14:paraId="1E63AEC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2.33%</w:t>
            </w:r>
          </w:p>
        </w:tc>
      </w:tr>
      <w:tr w:rsidR="001909C4" w:rsidRPr="006B5C20" w14:paraId="4B8F7230" w14:textId="77777777" w:rsidTr="001909C4">
        <w:trPr>
          <w:trHeight w:val="1290"/>
        </w:trPr>
        <w:tc>
          <w:tcPr>
            <w:tcW w:w="2340" w:type="dxa"/>
            <w:tcBorders>
              <w:top w:val="nil"/>
              <w:left w:val="nil"/>
              <w:bottom w:val="nil"/>
              <w:right w:val="nil"/>
            </w:tcBorders>
            <w:shd w:val="clear" w:color="auto" w:fill="auto"/>
            <w:vAlign w:val="bottom"/>
            <w:hideMark/>
          </w:tcPr>
          <w:p w14:paraId="375276B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Total Capital Adequacy Ratio Basel-II</w:t>
            </w:r>
          </w:p>
        </w:tc>
        <w:tc>
          <w:tcPr>
            <w:tcW w:w="1350" w:type="dxa"/>
            <w:gridSpan w:val="6"/>
            <w:tcBorders>
              <w:top w:val="nil"/>
              <w:left w:val="nil"/>
              <w:bottom w:val="nil"/>
              <w:right w:val="nil"/>
            </w:tcBorders>
            <w:shd w:val="clear" w:color="auto" w:fill="auto"/>
            <w:vAlign w:val="bottom"/>
            <w:hideMark/>
          </w:tcPr>
          <w:p w14:paraId="71A1E3D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4"/>
            <w:tcBorders>
              <w:top w:val="nil"/>
              <w:left w:val="nil"/>
              <w:bottom w:val="nil"/>
              <w:right w:val="nil"/>
            </w:tcBorders>
            <w:shd w:val="clear" w:color="auto" w:fill="auto"/>
            <w:vAlign w:val="bottom"/>
            <w:hideMark/>
          </w:tcPr>
          <w:p w14:paraId="6AAE64E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3"/>
            <w:tcBorders>
              <w:top w:val="nil"/>
              <w:left w:val="nil"/>
              <w:bottom w:val="nil"/>
              <w:right w:val="nil"/>
            </w:tcBorders>
            <w:shd w:val="clear" w:color="auto" w:fill="auto"/>
            <w:vAlign w:val="bottom"/>
            <w:hideMark/>
          </w:tcPr>
          <w:p w14:paraId="3F61DBF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w:t>
            </w:r>
          </w:p>
        </w:tc>
        <w:tc>
          <w:tcPr>
            <w:tcW w:w="1350" w:type="dxa"/>
            <w:gridSpan w:val="4"/>
            <w:tcBorders>
              <w:top w:val="nil"/>
              <w:left w:val="nil"/>
              <w:bottom w:val="nil"/>
              <w:right w:val="nil"/>
            </w:tcBorders>
            <w:shd w:val="clear" w:color="auto" w:fill="auto"/>
            <w:vAlign w:val="bottom"/>
            <w:hideMark/>
          </w:tcPr>
          <w:p w14:paraId="283F873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w:t>
            </w:r>
          </w:p>
        </w:tc>
        <w:tc>
          <w:tcPr>
            <w:tcW w:w="1440" w:type="dxa"/>
            <w:gridSpan w:val="4"/>
            <w:tcBorders>
              <w:top w:val="nil"/>
              <w:left w:val="nil"/>
              <w:bottom w:val="nil"/>
              <w:right w:val="nil"/>
            </w:tcBorders>
            <w:shd w:val="clear" w:color="auto" w:fill="auto"/>
            <w:vAlign w:val="bottom"/>
            <w:hideMark/>
          </w:tcPr>
          <w:p w14:paraId="28331A9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11.32%</w:t>
            </w:r>
          </w:p>
        </w:tc>
      </w:tr>
      <w:tr w:rsidR="001909C4" w:rsidRPr="006B5C20" w14:paraId="6CAC33BC" w14:textId="77777777" w:rsidTr="001909C4">
        <w:trPr>
          <w:trHeight w:val="1545"/>
        </w:trPr>
        <w:tc>
          <w:tcPr>
            <w:tcW w:w="2340" w:type="dxa"/>
            <w:tcBorders>
              <w:top w:val="nil"/>
              <w:left w:val="nil"/>
              <w:bottom w:val="nil"/>
              <w:right w:val="nil"/>
            </w:tcBorders>
            <w:shd w:val="clear" w:color="auto" w:fill="auto"/>
            <w:vAlign w:val="bottom"/>
            <w:hideMark/>
          </w:tcPr>
          <w:p w14:paraId="591C6DC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Capital to Risk Weighted Asset Ratio Basel-</w:t>
            </w:r>
            <w:proofErr w:type="spellStart"/>
            <w:r w:rsidRPr="006B5C20">
              <w:rPr>
                <w:rFonts w:ascii="Times New Roman" w:eastAsia="Arial" w:hAnsi="Times New Roman" w:cs="Times New Roman"/>
                <w:color w:val="414042"/>
                <w:sz w:val="24"/>
                <w:szCs w:val="24"/>
              </w:rPr>
              <w:t>lII</w:t>
            </w:r>
            <w:proofErr w:type="spellEnd"/>
          </w:p>
        </w:tc>
        <w:tc>
          <w:tcPr>
            <w:tcW w:w="1350" w:type="dxa"/>
            <w:gridSpan w:val="6"/>
            <w:tcBorders>
              <w:top w:val="nil"/>
              <w:left w:val="nil"/>
              <w:bottom w:val="nil"/>
              <w:right w:val="nil"/>
            </w:tcBorders>
            <w:shd w:val="clear" w:color="auto" w:fill="auto"/>
            <w:vAlign w:val="bottom"/>
            <w:hideMark/>
          </w:tcPr>
          <w:p w14:paraId="32AC836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15.05%</w:t>
            </w:r>
          </w:p>
        </w:tc>
        <w:tc>
          <w:tcPr>
            <w:tcW w:w="1350" w:type="dxa"/>
            <w:gridSpan w:val="4"/>
            <w:tcBorders>
              <w:top w:val="nil"/>
              <w:left w:val="nil"/>
              <w:bottom w:val="nil"/>
              <w:right w:val="nil"/>
            </w:tcBorders>
            <w:shd w:val="clear" w:color="auto" w:fill="auto"/>
            <w:vAlign w:val="bottom"/>
            <w:hideMark/>
          </w:tcPr>
          <w:p w14:paraId="1F39AF8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14.89%</w:t>
            </w:r>
          </w:p>
        </w:tc>
        <w:tc>
          <w:tcPr>
            <w:tcW w:w="1350" w:type="dxa"/>
            <w:gridSpan w:val="3"/>
            <w:tcBorders>
              <w:top w:val="nil"/>
              <w:left w:val="nil"/>
              <w:bottom w:val="nil"/>
              <w:right w:val="nil"/>
            </w:tcBorders>
            <w:shd w:val="clear" w:color="auto" w:fill="auto"/>
            <w:vAlign w:val="bottom"/>
            <w:hideMark/>
          </w:tcPr>
          <w:p w14:paraId="0310A9B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12.42%</w:t>
            </w:r>
          </w:p>
        </w:tc>
        <w:tc>
          <w:tcPr>
            <w:tcW w:w="1350" w:type="dxa"/>
            <w:gridSpan w:val="4"/>
            <w:tcBorders>
              <w:top w:val="nil"/>
              <w:left w:val="nil"/>
              <w:bottom w:val="nil"/>
              <w:right w:val="nil"/>
            </w:tcBorders>
            <w:shd w:val="clear" w:color="auto" w:fill="auto"/>
            <w:vAlign w:val="bottom"/>
            <w:hideMark/>
          </w:tcPr>
          <w:p w14:paraId="314B7DC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12.46%</w:t>
            </w:r>
          </w:p>
        </w:tc>
        <w:tc>
          <w:tcPr>
            <w:tcW w:w="1440" w:type="dxa"/>
            <w:gridSpan w:val="4"/>
            <w:tcBorders>
              <w:top w:val="nil"/>
              <w:left w:val="nil"/>
              <w:bottom w:val="nil"/>
              <w:right w:val="nil"/>
            </w:tcBorders>
            <w:shd w:val="clear" w:color="auto" w:fill="auto"/>
            <w:vAlign w:val="bottom"/>
            <w:hideMark/>
          </w:tcPr>
          <w:p w14:paraId="3824891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w:t>
            </w:r>
          </w:p>
        </w:tc>
      </w:tr>
      <w:tr w:rsidR="001909C4" w:rsidRPr="006B5C20" w14:paraId="6BFCACF6" w14:textId="77777777" w:rsidTr="001909C4">
        <w:trPr>
          <w:trHeight w:val="525"/>
        </w:trPr>
        <w:tc>
          <w:tcPr>
            <w:tcW w:w="2340" w:type="dxa"/>
            <w:tcBorders>
              <w:top w:val="nil"/>
              <w:left w:val="nil"/>
              <w:bottom w:val="nil"/>
              <w:right w:val="nil"/>
            </w:tcBorders>
            <w:shd w:val="clear" w:color="auto" w:fill="auto"/>
            <w:vAlign w:val="bottom"/>
            <w:hideMark/>
          </w:tcPr>
          <w:p w14:paraId="2549A13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6"/>
            <w:tcBorders>
              <w:top w:val="nil"/>
              <w:left w:val="nil"/>
              <w:bottom w:val="nil"/>
              <w:right w:val="nil"/>
            </w:tcBorders>
            <w:shd w:val="clear" w:color="auto" w:fill="auto"/>
            <w:vAlign w:val="bottom"/>
            <w:hideMark/>
          </w:tcPr>
          <w:p w14:paraId="14BAA6C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DB238"/>
                <w:sz w:val="24"/>
                <w:szCs w:val="24"/>
              </w:rPr>
            </w:pPr>
            <w:r w:rsidRPr="006B5C20">
              <w:rPr>
                <w:rFonts w:ascii="Times New Roman" w:eastAsia="Times New Roman" w:hAnsi="Times New Roman" w:cs="Times New Roman"/>
                <w:b/>
                <w:bCs/>
                <w:color w:val="7DB238"/>
                <w:sz w:val="24"/>
                <w:szCs w:val="24"/>
              </w:rPr>
              <w:t>CREDIT QUALITY</w:t>
            </w:r>
          </w:p>
        </w:tc>
        <w:tc>
          <w:tcPr>
            <w:tcW w:w="1350" w:type="dxa"/>
            <w:gridSpan w:val="4"/>
            <w:tcBorders>
              <w:top w:val="nil"/>
              <w:left w:val="nil"/>
              <w:bottom w:val="nil"/>
              <w:right w:val="nil"/>
            </w:tcBorders>
            <w:shd w:val="clear" w:color="auto" w:fill="auto"/>
            <w:vAlign w:val="bottom"/>
            <w:hideMark/>
          </w:tcPr>
          <w:p w14:paraId="579DEEE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3"/>
            <w:tcBorders>
              <w:top w:val="nil"/>
              <w:left w:val="nil"/>
              <w:bottom w:val="nil"/>
              <w:right w:val="nil"/>
            </w:tcBorders>
            <w:shd w:val="clear" w:color="auto" w:fill="auto"/>
            <w:vAlign w:val="bottom"/>
            <w:hideMark/>
          </w:tcPr>
          <w:p w14:paraId="60E3B58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4"/>
            <w:tcBorders>
              <w:top w:val="nil"/>
              <w:left w:val="nil"/>
              <w:bottom w:val="nil"/>
              <w:right w:val="nil"/>
            </w:tcBorders>
            <w:shd w:val="clear" w:color="auto" w:fill="auto"/>
            <w:vAlign w:val="bottom"/>
            <w:hideMark/>
          </w:tcPr>
          <w:p w14:paraId="1AB7645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440" w:type="dxa"/>
            <w:gridSpan w:val="4"/>
            <w:tcBorders>
              <w:top w:val="nil"/>
              <w:left w:val="nil"/>
              <w:bottom w:val="nil"/>
              <w:right w:val="nil"/>
            </w:tcBorders>
            <w:shd w:val="clear" w:color="auto" w:fill="auto"/>
            <w:vAlign w:val="bottom"/>
            <w:hideMark/>
          </w:tcPr>
          <w:p w14:paraId="089234B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5FB922AF" w14:textId="77777777" w:rsidTr="001909C4">
        <w:trPr>
          <w:trHeight w:val="525"/>
        </w:trPr>
        <w:tc>
          <w:tcPr>
            <w:tcW w:w="2340" w:type="dxa"/>
            <w:tcBorders>
              <w:top w:val="nil"/>
              <w:left w:val="nil"/>
              <w:bottom w:val="nil"/>
              <w:right w:val="nil"/>
            </w:tcBorders>
            <w:shd w:val="clear" w:color="auto" w:fill="auto"/>
            <w:vAlign w:val="bottom"/>
            <w:hideMark/>
          </w:tcPr>
          <w:p w14:paraId="578455D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Classified Loans</w:t>
            </w:r>
          </w:p>
        </w:tc>
        <w:tc>
          <w:tcPr>
            <w:tcW w:w="1350" w:type="dxa"/>
            <w:gridSpan w:val="6"/>
            <w:tcBorders>
              <w:top w:val="nil"/>
              <w:left w:val="nil"/>
              <w:bottom w:val="nil"/>
              <w:right w:val="nil"/>
            </w:tcBorders>
            <w:shd w:val="clear" w:color="auto" w:fill="auto"/>
            <w:vAlign w:val="bottom"/>
            <w:hideMark/>
          </w:tcPr>
          <w:p w14:paraId="0ADD4E4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8,809.83</w:t>
            </w:r>
          </w:p>
        </w:tc>
        <w:tc>
          <w:tcPr>
            <w:tcW w:w="1350" w:type="dxa"/>
            <w:gridSpan w:val="4"/>
            <w:tcBorders>
              <w:top w:val="nil"/>
              <w:left w:val="nil"/>
              <w:bottom w:val="nil"/>
              <w:right w:val="nil"/>
            </w:tcBorders>
            <w:shd w:val="clear" w:color="auto" w:fill="auto"/>
            <w:vAlign w:val="bottom"/>
            <w:hideMark/>
          </w:tcPr>
          <w:p w14:paraId="670FDBD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8,642.30</w:t>
            </w:r>
          </w:p>
        </w:tc>
        <w:tc>
          <w:tcPr>
            <w:tcW w:w="1350" w:type="dxa"/>
            <w:gridSpan w:val="3"/>
            <w:tcBorders>
              <w:top w:val="nil"/>
              <w:left w:val="nil"/>
              <w:bottom w:val="nil"/>
              <w:right w:val="nil"/>
            </w:tcBorders>
            <w:shd w:val="clear" w:color="auto" w:fill="auto"/>
            <w:vAlign w:val="bottom"/>
            <w:hideMark/>
          </w:tcPr>
          <w:p w14:paraId="6671CB3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8,847.34</w:t>
            </w:r>
          </w:p>
        </w:tc>
        <w:tc>
          <w:tcPr>
            <w:tcW w:w="1350" w:type="dxa"/>
            <w:gridSpan w:val="4"/>
            <w:tcBorders>
              <w:top w:val="nil"/>
              <w:left w:val="nil"/>
              <w:bottom w:val="nil"/>
              <w:right w:val="nil"/>
            </w:tcBorders>
            <w:shd w:val="clear" w:color="auto" w:fill="auto"/>
            <w:vAlign w:val="bottom"/>
            <w:hideMark/>
          </w:tcPr>
          <w:p w14:paraId="368D6CA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5,808.87</w:t>
            </w:r>
          </w:p>
        </w:tc>
        <w:tc>
          <w:tcPr>
            <w:tcW w:w="1440" w:type="dxa"/>
            <w:gridSpan w:val="4"/>
            <w:tcBorders>
              <w:top w:val="nil"/>
              <w:left w:val="nil"/>
              <w:bottom w:val="nil"/>
              <w:right w:val="nil"/>
            </w:tcBorders>
            <w:shd w:val="clear" w:color="auto" w:fill="auto"/>
            <w:vAlign w:val="bottom"/>
            <w:hideMark/>
          </w:tcPr>
          <w:p w14:paraId="6A8DDF3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6,200.55</w:t>
            </w:r>
          </w:p>
        </w:tc>
      </w:tr>
      <w:tr w:rsidR="001909C4" w:rsidRPr="006B5C20" w14:paraId="2B206BC3" w14:textId="77777777" w:rsidTr="001909C4">
        <w:trPr>
          <w:trHeight w:val="1035"/>
        </w:trPr>
        <w:tc>
          <w:tcPr>
            <w:tcW w:w="2340" w:type="dxa"/>
            <w:tcBorders>
              <w:top w:val="nil"/>
              <w:left w:val="nil"/>
              <w:bottom w:val="nil"/>
              <w:right w:val="nil"/>
            </w:tcBorders>
            <w:shd w:val="clear" w:color="auto" w:fill="auto"/>
            <w:vAlign w:val="bottom"/>
            <w:hideMark/>
          </w:tcPr>
          <w:p w14:paraId="5C748E6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Provision for Unclassified Loans</w:t>
            </w:r>
          </w:p>
        </w:tc>
        <w:tc>
          <w:tcPr>
            <w:tcW w:w="1350" w:type="dxa"/>
            <w:gridSpan w:val="6"/>
            <w:tcBorders>
              <w:top w:val="nil"/>
              <w:left w:val="nil"/>
              <w:bottom w:val="nil"/>
              <w:right w:val="nil"/>
            </w:tcBorders>
            <w:shd w:val="clear" w:color="auto" w:fill="auto"/>
            <w:vAlign w:val="bottom"/>
            <w:hideMark/>
          </w:tcPr>
          <w:p w14:paraId="7E87144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5,091.24</w:t>
            </w:r>
          </w:p>
        </w:tc>
        <w:tc>
          <w:tcPr>
            <w:tcW w:w="1350" w:type="dxa"/>
            <w:gridSpan w:val="4"/>
            <w:tcBorders>
              <w:top w:val="nil"/>
              <w:left w:val="nil"/>
              <w:bottom w:val="nil"/>
              <w:right w:val="nil"/>
            </w:tcBorders>
            <w:shd w:val="clear" w:color="auto" w:fill="auto"/>
            <w:vAlign w:val="bottom"/>
            <w:hideMark/>
          </w:tcPr>
          <w:p w14:paraId="1F21B6F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4,101.19</w:t>
            </w:r>
          </w:p>
        </w:tc>
        <w:tc>
          <w:tcPr>
            <w:tcW w:w="1350" w:type="dxa"/>
            <w:gridSpan w:val="3"/>
            <w:tcBorders>
              <w:top w:val="nil"/>
              <w:left w:val="nil"/>
              <w:bottom w:val="nil"/>
              <w:right w:val="nil"/>
            </w:tcBorders>
            <w:shd w:val="clear" w:color="auto" w:fill="auto"/>
            <w:vAlign w:val="bottom"/>
            <w:hideMark/>
          </w:tcPr>
          <w:p w14:paraId="6B7607F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2,929.43</w:t>
            </w:r>
          </w:p>
        </w:tc>
        <w:tc>
          <w:tcPr>
            <w:tcW w:w="1350" w:type="dxa"/>
            <w:gridSpan w:val="4"/>
            <w:tcBorders>
              <w:top w:val="nil"/>
              <w:left w:val="nil"/>
              <w:bottom w:val="nil"/>
              <w:right w:val="nil"/>
            </w:tcBorders>
            <w:shd w:val="clear" w:color="auto" w:fill="auto"/>
            <w:vAlign w:val="bottom"/>
            <w:hideMark/>
          </w:tcPr>
          <w:p w14:paraId="2A1C527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3,085.01</w:t>
            </w:r>
          </w:p>
        </w:tc>
        <w:tc>
          <w:tcPr>
            <w:tcW w:w="1440" w:type="dxa"/>
            <w:gridSpan w:val="4"/>
            <w:tcBorders>
              <w:top w:val="nil"/>
              <w:left w:val="nil"/>
              <w:bottom w:val="nil"/>
              <w:right w:val="nil"/>
            </w:tcBorders>
            <w:shd w:val="clear" w:color="auto" w:fill="auto"/>
            <w:vAlign w:val="bottom"/>
            <w:hideMark/>
          </w:tcPr>
          <w:p w14:paraId="1B9480D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1,155.79</w:t>
            </w:r>
          </w:p>
        </w:tc>
      </w:tr>
      <w:tr w:rsidR="001909C4" w:rsidRPr="006B5C20" w14:paraId="141E4781" w14:textId="77777777" w:rsidTr="001909C4">
        <w:trPr>
          <w:trHeight w:val="1035"/>
        </w:trPr>
        <w:tc>
          <w:tcPr>
            <w:tcW w:w="2340" w:type="dxa"/>
            <w:tcBorders>
              <w:top w:val="nil"/>
              <w:left w:val="nil"/>
              <w:bottom w:val="nil"/>
              <w:right w:val="nil"/>
            </w:tcBorders>
            <w:shd w:val="clear" w:color="auto" w:fill="auto"/>
            <w:vAlign w:val="bottom"/>
            <w:hideMark/>
          </w:tcPr>
          <w:p w14:paraId="15D2EAA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Provision for Classified Loans</w:t>
            </w:r>
          </w:p>
        </w:tc>
        <w:tc>
          <w:tcPr>
            <w:tcW w:w="1350" w:type="dxa"/>
            <w:gridSpan w:val="6"/>
            <w:tcBorders>
              <w:top w:val="nil"/>
              <w:left w:val="nil"/>
              <w:bottom w:val="nil"/>
              <w:right w:val="nil"/>
            </w:tcBorders>
            <w:shd w:val="clear" w:color="auto" w:fill="auto"/>
            <w:vAlign w:val="bottom"/>
            <w:hideMark/>
          </w:tcPr>
          <w:p w14:paraId="57803E0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3,892.76</w:t>
            </w:r>
          </w:p>
        </w:tc>
        <w:tc>
          <w:tcPr>
            <w:tcW w:w="1350" w:type="dxa"/>
            <w:gridSpan w:val="4"/>
            <w:tcBorders>
              <w:top w:val="nil"/>
              <w:left w:val="nil"/>
              <w:bottom w:val="nil"/>
              <w:right w:val="nil"/>
            </w:tcBorders>
            <w:shd w:val="clear" w:color="auto" w:fill="auto"/>
            <w:vAlign w:val="bottom"/>
            <w:hideMark/>
          </w:tcPr>
          <w:p w14:paraId="6DD8E2C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3,740.00</w:t>
            </w:r>
          </w:p>
        </w:tc>
        <w:tc>
          <w:tcPr>
            <w:tcW w:w="1350" w:type="dxa"/>
            <w:gridSpan w:val="3"/>
            <w:tcBorders>
              <w:top w:val="nil"/>
              <w:left w:val="nil"/>
              <w:bottom w:val="nil"/>
              <w:right w:val="nil"/>
            </w:tcBorders>
            <w:shd w:val="clear" w:color="auto" w:fill="auto"/>
            <w:vAlign w:val="bottom"/>
            <w:hideMark/>
          </w:tcPr>
          <w:p w14:paraId="348070F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4,494.29</w:t>
            </w:r>
          </w:p>
        </w:tc>
        <w:tc>
          <w:tcPr>
            <w:tcW w:w="1350" w:type="dxa"/>
            <w:gridSpan w:val="4"/>
            <w:tcBorders>
              <w:top w:val="nil"/>
              <w:left w:val="nil"/>
              <w:bottom w:val="nil"/>
              <w:right w:val="nil"/>
            </w:tcBorders>
            <w:shd w:val="clear" w:color="auto" w:fill="auto"/>
            <w:vAlign w:val="bottom"/>
            <w:hideMark/>
          </w:tcPr>
          <w:p w14:paraId="3E798B3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2,911.65</w:t>
            </w:r>
          </w:p>
        </w:tc>
        <w:tc>
          <w:tcPr>
            <w:tcW w:w="1440" w:type="dxa"/>
            <w:gridSpan w:val="4"/>
            <w:tcBorders>
              <w:top w:val="nil"/>
              <w:left w:val="nil"/>
              <w:bottom w:val="nil"/>
              <w:right w:val="nil"/>
            </w:tcBorders>
            <w:shd w:val="clear" w:color="auto" w:fill="auto"/>
            <w:vAlign w:val="bottom"/>
            <w:hideMark/>
          </w:tcPr>
          <w:p w14:paraId="57DEA9A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3,981.26</w:t>
            </w:r>
          </w:p>
        </w:tc>
      </w:tr>
      <w:tr w:rsidR="001909C4" w:rsidRPr="006B5C20" w14:paraId="40601DD3" w14:textId="77777777" w:rsidTr="001909C4">
        <w:trPr>
          <w:trHeight w:val="1290"/>
        </w:trPr>
        <w:tc>
          <w:tcPr>
            <w:tcW w:w="2340" w:type="dxa"/>
            <w:tcBorders>
              <w:top w:val="nil"/>
              <w:left w:val="nil"/>
              <w:bottom w:val="nil"/>
              <w:right w:val="nil"/>
            </w:tcBorders>
            <w:shd w:val="clear" w:color="auto" w:fill="auto"/>
            <w:vAlign w:val="bottom"/>
            <w:hideMark/>
          </w:tcPr>
          <w:p w14:paraId="68A9D45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Provision for Contingent Liabilities</w:t>
            </w:r>
          </w:p>
        </w:tc>
        <w:tc>
          <w:tcPr>
            <w:tcW w:w="1350" w:type="dxa"/>
            <w:gridSpan w:val="6"/>
            <w:tcBorders>
              <w:top w:val="nil"/>
              <w:left w:val="nil"/>
              <w:bottom w:val="nil"/>
              <w:right w:val="nil"/>
            </w:tcBorders>
            <w:shd w:val="clear" w:color="auto" w:fill="auto"/>
            <w:vAlign w:val="bottom"/>
            <w:hideMark/>
          </w:tcPr>
          <w:p w14:paraId="5642E09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1,158.03</w:t>
            </w:r>
          </w:p>
        </w:tc>
        <w:tc>
          <w:tcPr>
            <w:tcW w:w="1350" w:type="dxa"/>
            <w:gridSpan w:val="4"/>
            <w:tcBorders>
              <w:top w:val="nil"/>
              <w:left w:val="nil"/>
              <w:bottom w:val="nil"/>
              <w:right w:val="nil"/>
            </w:tcBorders>
            <w:shd w:val="clear" w:color="auto" w:fill="auto"/>
            <w:vAlign w:val="bottom"/>
            <w:hideMark/>
          </w:tcPr>
          <w:p w14:paraId="5EAF17C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1,331</w:t>
            </w:r>
          </w:p>
        </w:tc>
        <w:tc>
          <w:tcPr>
            <w:tcW w:w="1350" w:type="dxa"/>
            <w:gridSpan w:val="3"/>
            <w:tcBorders>
              <w:top w:val="nil"/>
              <w:left w:val="nil"/>
              <w:bottom w:val="nil"/>
              <w:right w:val="nil"/>
            </w:tcBorders>
            <w:shd w:val="clear" w:color="auto" w:fill="auto"/>
            <w:vAlign w:val="bottom"/>
            <w:hideMark/>
          </w:tcPr>
          <w:p w14:paraId="7E2F66E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1,107.62</w:t>
            </w:r>
          </w:p>
        </w:tc>
        <w:tc>
          <w:tcPr>
            <w:tcW w:w="1350" w:type="dxa"/>
            <w:gridSpan w:val="4"/>
            <w:tcBorders>
              <w:top w:val="nil"/>
              <w:left w:val="nil"/>
              <w:bottom w:val="nil"/>
              <w:right w:val="nil"/>
            </w:tcBorders>
            <w:shd w:val="clear" w:color="auto" w:fill="auto"/>
            <w:vAlign w:val="bottom"/>
            <w:hideMark/>
          </w:tcPr>
          <w:p w14:paraId="7B8CC98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968.17</w:t>
            </w:r>
          </w:p>
        </w:tc>
        <w:tc>
          <w:tcPr>
            <w:tcW w:w="1440" w:type="dxa"/>
            <w:gridSpan w:val="4"/>
            <w:tcBorders>
              <w:top w:val="nil"/>
              <w:left w:val="nil"/>
              <w:bottom w:val="nil"/>
              <w:right w:val="nil"/>
            </w:tcBorders>
            <w:shd w:val="clear" w:color="auto" w:fill="auto"/>
            <w:vAlign w:val="bottom"/>
            <w:hideMark/>
          </w:tcPr>
          <w:p w14:paraId="631BE65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715.27</w:t>
            </w:r>
          </w:p>
        </w:tc>
      </w:tr>
      <w:tr w:rsidR="001909C4" w:rsidRPr="006B5C20" w14:paraId="2785D393" w14:textId="77777777" w:rsidTr="001909C4">
        <w:trPr>
          <w:trHeight w:val="1800"/>
        </w:trPr>
        <w:tc>
          <w:tcPr>
            <w:tcW w:w="2340" w:type="dxa"/>
            <w:tcBorders>
              <w:top w:val="nil"/>
              <w:left w:val="nil"/>
              <w:bottom w:val="nil"/>
              <w:right w:val="nil"/>
            </w:tcBorders>
            <w:shd w:val="clear" w:color="auto" w:fill="auto"/>
            <w:vAlign w:val="bottom"/>
            <w:hideMark/>
          </w:tcPr>
          <w:p w14:paraId="4265046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Percentage of NPLs to total Loans and Advances</w:t>
            </w:r>
          </w:p>
        </w:tc>
        <w:tc>
          <w:tcPr>
            <w:tcW w:w="1350" w:type="dxa"/>
            <w:gridSpan w:val="6"/>
            <w:tcBorders>
              <w:top w:val="nil"/>
              <w:left w:val="nil"/>
              <w:bottom w:val="nil"/>
              <w:right w:val="nil"/>
            </w:tcBorders>
            <w:shd w:val="clear" w:color="auto" w:fill="auto"/>
            <w:vAlign w:val="bottom"/>
            <w:hideMark/>
          </w:tcPr>
          <w:p w14:paraId="38672B6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4.10%</w:t>
            </w:r>
          </w:p>
        </w:tc>
        <w:tc>
          <w:tcPr>
            <w:tcW w:w="1350" w:type="dxa"/>
            <w:gridSpan w:val="4"/>
            <w:tcBorders>
              <w:top w:val="nil"/>
              <w:left w:val="nil"/>
              <w:bottom w:val="nil"/>
              <w:right w:val="nil"/>
            </w:tcBorders>
            <w:shd w:val="clear" w:color="auto" w:fill="auto"/>
            <w:vAlign w:val="bottom"/>
            <w:hideMark/>
          </w:tcPr>
          <w:p w14:paraId="68F8E08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4.38%</w:t>
            </w:r>
          </w:p>
        </w:tc>
        <w:tc>
          <w:tcPr>
            <w:tcW w:w="1350" w:type="dxa"/>
            <w:gridSpan w:val="3"/>
            <w:tcBorders>
              <w:top w:val="nil"/>
              <w:left w:val="nil"/>
              <w:bottom w:val="nil"/>
              <w:right w:val="nil"/>
            </w:tcBorders>
            <w:shd w:val="clear" w:color="auto" w:fill="auto"/>
            <w:vAlign w:val="bottom"/>
            <w:hideMark/>
          </w:tcPr>
          <w:p w14:paraId="2ECAEAF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5.41%</w:t>
            </w:r>
          </w:p>
        </w:tc>
        <w:tc>
          <w:tcPr>
            <w:tcW w:w="1350" w:type="dxa"/>
            <w:gridSpan w:val="4"/>
            <w:tcBorders>
              <w:top w:val="nil"/>
              <w:left w:val="nil"/>
              <w:bottom w:val="nil"/>
              <w:right w:val="nil"/>
            </w:tcBorders>
            <w:shd w:val="clear" w:color="auto" w:fill="auto"/>
            <w:vAlign w:val="bottom"/>
            <w:hideMark/>
          </w:tcPr>
          <w:p w14:paraId="39A507F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4.26%</w:t>
            </w:r>
          </w:p>
        </w:tc>
        <w:tc>
          <w:tcPr>
            <w:tcW w:w="1440" w:type="dxa"/>
            <w:gridSpan w:val="4"/>
            <w:tcBorders>
              <w:top w:val="nil"/>
              <w:left w:val="nil"/>
              <w:bottom w:val="nil"/>
              <w:right w:val="nil"/>
            </w:tcBorders>
            <w:shd w:val="clear" w:color="auto" w:fill="auto"/>
            <w:vAlign w:val="bottom"/>
            <w:hideMark/>
          </w:tcPr>
          <w:p w14:paraId="0B2F100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5.31%</w:t>
            </w:r>
          </w:p>
        </w:tc>
      </w:tr>
      <w:tr w:rsidR="001909C4" w:rsidRPr="006B5C20" w14:paraId="7EB86445" w14:textId="77777777" w:rsidTr="001909C4">
        <w:trPr>
          <w:trHeight w:val="765"/>
        </w:trPr>
        <w:tc>
          <w:tcPr>
            <w:tcW w:w="2340" w:type="dxa"/>
            <w:tcBorders>
              <w:top w:val="nil"/>
              <w:left w:val="nil"/>
              <w:bottom w:val="nil"/>
              <w:right w:val="nil"/>
            </w:tcBorders>
            <w:shd w:val="clear" w:color="auto" w:fill="auto"/>
            <w:vAlign w:val="bottom"/>
            <w:hideMark/>
          </w:tcPr>
          <w:p w14:paraId="541286B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2700" w:type="dxa"/>
            <w:gridSpan w:val="10"/>
            <w:tcBorders>
              <w:top w:val="nil"/>
              <w:left w:val="nil"/>
              <w:bottom w:val="nil"/>
              <w:right w:val="nil"/>
            </w:tcBorders>
            <w:shd w:val="clear" w:color="auto" w:fill="auto"/>
            <w:vAlign w:val="bottom"/>
            <w:hideMark/>
          </w:tcPr>
          <w:p w14:paraId="65C806C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DB238"/>
                <w:sz w:val="24"/>
                <w:szCs w:val="24"/>
              </w:rPr>
            </w:pPr>
            <w:r w:rsidRPr="006B5C20">
              <w:rPr>
                <w:rFonts w:ascii="Times New Roman" w:eastAsia="Times New Roman" w:hAnsi="Times New Roman" w:cs="Times New Roman"/>
                <w:b/>
                <w:bCs/>
                <w:color w:val="7DB238"/>
                <w:sz w:val="24"/>
                <w:szCs w:val="24"/>
              </w:rPr>
              <w:t>FOREIGN EXCHANGE BUSINESS</w:t>
            </w:r>
          </w:p>
        </w:tc>
        <w:tc>
          <w:tcPr>
            <w:tcW w:w="1350" w:type="dxa"/>
            <w:gridSpan w:val="3"/>
            <w:tcBorders>
              <w:top w:val="nil"/>
              <w:left w:val="nil"/>
              <w:bottom w:val="nil"/>
              <w:right w:val="nil"/>
            </w:tcBorders>
            <w:shd w:val="clear" w:color="auto" w:fill="auto"/>
            <w:vAlign w:val="bottom"/>
            <w:hideMark/>
          </w:tcPr>
          <w:p w14:paraId="45B905B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350" w:type="dxa"/>
            <w:gridSpan w:val="4"/>
            <w:tcBorders>
              <w:top w:val="nil"/>
              <w:left w:val="nil"/>
              <w:bottom w:val="nil"/>
              <w:right w:val="nil"/>
            </w:tcBorders>
            <w:shd w:val="clear" w:color="auto" w:fill="auto"/>
            <w:vAlign w:val="bottom"/>
            <w:hideMark/>
          </w:tcPr>
          <w:p w14:paraId="661E10C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440" w:type="dxa"/>
            <w:gridSpan w:val="4"/>
            <w:tcBorders>
              <w:top w:val="nil"/>
              <w:left w:val="nil"/>
              <w:bottom w:val="nil"/>
              <w:right w:val="nil"/>
            </w:tcBorders>
            <w:shd w:val="clear" w:color="auto" w:fill="auto"/>
            <w:vAlign w:val="bottom"/>
            <w:hideMark/>
          </w:tcPr>
          <w:p w14:paraId="2A75A7F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1A59D384" w14:textId="77777777" w:rsidTr="00F87043">
        <w:trPr>
          <w:trHeight w:val="300"/>
        </w:trPr>
        <w:tc>
          <w:tcPr>
            <w:tcW w:w="2340" w:type="dxa"/>
            <w:tcBorders>
              <w:top w:val="nil"/>
              <w:left w:val="nil"/>
              <w:bottom w:val="nil"/>
              <w:right w:val="nil"/>
            </w:tcBorders>
            <w:shd w:val="clear" w:color="auto" w:fill="auto"/>
            <w:vAlign w:val="bottom"/>
            <w:hideMark/>
          </w:tcPr>
          <w:p w14:paraId="02EBB33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Import</w:t>
            </w:r>
          </w:p>
        </w:tc>
        <w:tc>
          <w:tcPr>
            <w:tcW w:w="1260" w:type="dxa"/>
            <w:gridSpan w:val="5"/>
            <w:tcBorders>
              <w:top w:val="nil"/>
              <w:left w:val="nil"/>
              <w:bottom w:val="nil"/>
              <w:right w:val="nil"/>
            </w:tcBorders>
            <w:shd w:val="clear" w:color="auto" w:fill="auto"/>
            <w:vAlign w:val="bottom"/>
            <w:hideMark/>
          </w:tcPr>
          <w:p w14:paraId="2746FA1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165,203.00</w:t>
            </w:r>
          </w:p>
        </w:tc>
        <w:tc>
          <w:tcPr>
            <w:tcW w:w="1440" w:type="dxa"/>
            <w:gridSpan w:val="5"/>
            <w:tcBorders>
              <w:top w:val="nil"/>
              <w:left w:val="nil"/>
              <w:bottom w:val="nil"/>
              <w:right w:val="nil"/>
            </w:tcBorders>
            <w:shd w:val="clear" w:color="auto" w:fill="auto"/>
            <w:vAlign w:val="bottom"/>
            <w:hideMark/>
          </w:tcPr>
          <w:p w14:paraId="68F5AF5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181,468.00</w:t>
            </w:r>
          </w:p>
        </w:tc>
        <w:tc>
          <w:tcPr>
            <w:tcW w:w="1350" w:type="dxa"/>
            <w:gridSpan w:val="3"/>
            <w:tcBorders>
              <w:top w:val="nil"/>
              <w:left w:val="nil"/>
              <w:bottom w:val="nil"/>
              <w:right w:val="nil"/>
            </w:tcBorders>
            <w:shd w:val="clear" w:color="auto" w:fill="auto"/>
            <w:vAlign w:val="bottom"/>
            <w:hideMark/>
          </w:tcPr>
          <w:p w14:paraId="3454325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148,724.27</w:t>
            </w:r>
          </w:p>
        </w:tc>
        <w:tc>
          <w:tcPr>
            <w:tcW w:w="1350" w:type="dxa"/>
            <w:gridSpan w:val="4"/>
            <w:tcBorders>
              <w:top w:val="nil"/>
              <w:left w:val="nil"/>
              <w:bottom w:val="nil"/>
              <w:right w:val="nil"/>
            </w:tcBorders>
            <w:shd w:val="clear" w:color="auto" w:fill="auto"/>
            <w:vAlign w:val="bottom"/>
            <w:hideMark/>
          </w:tcPr>
          <w:p w14:paraId="1D1BDAA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129,930.43</w:t>
            </w:r>
          </w:p>
        </w:tc>
        <w:tc>
          <w:tcPr>
            <w:tcW w:w="1440" w:type="dxa"/>
            <w:gridSpan w:val="4"/>
            <w:tcBorders>
              <w:top w:val="nil"/>
              <w:left w:val="nil"/>
              <w:bottom w:val="nil"/>
              <w:right w:val="nil"/>
            </w:tcBorders>
            <w:shd w:val="clear" w:color="auto" w:fill="auto"/>
            <w:vAlign w:val="bottom"/>
            <w:hideMark/>
          </w:tcPr>
          <w:p w14:paraId="509FB7C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110,192.54</w:t>
            </w:r>
          </w:p>
        </w:tc>
      </w:tr>
      <w:tr w:rsidR="001909C4" w:rsidRPr="006B5C20" w14:paraId="14973944" w14:textId="77777777" w:rsidTr="00F87043">
        <w:trPr>
          <w:trHeight w:val="300"/>
        </w:trPr>
        <w:tc>
          <w:tcPr>
            <w:tcW w:w="2340" w:type="dxa"/>
            <w:tcBorders>
              <w:top w:val="nil"/>
              <w:left w:val="nil"/>
              <w:bottom w:val="nil"/>
              <w:right w:val="nil"/>
            </w:tcBorders>
            <w:shd w:val="clear" w:color="auto" w:fill="auto"/>
            <w:vAlign w:val="bottom"/>
            <w:hideMark/>
          </w:tcPr>
          <w:p w14:paraId="0314255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Export</w:t>
            </w:r>
          </w:p>
        </w:tc>
        <w:tc>
          <w:tcPr>
            <w:tcW w:w="1260" w:type="dxa"/>
            <w:gridSpan w:val="5"/>
            <w:tcBorders>
              <w:top w:val="nil"/>
              <w:left w:val="nil"/>
              <w:bottom w:val="nil"/>
              <w:right w:val="nil"/>
            </w:tcBorders>
            <w:shd w:val="clear" w:color="auto" w:fill="auto"/>
            <w:vAlign w:val="bottom"/>
            <w:hideMark/>
          </w:tcPr>
          <w:p w14:paraId="36E9C29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136,733.00</w:t>
            </w:r>
          </w:p>
        </w:tc>
        <w:tc>
          <w:tcPr>
            <w:tcW w:w="1440" w:type="dxa"/>
            <w:gridSpan w:val="5"/>
            <w:tcBorders>
              <w:top w:val="nil"/>
              <w:left w:val="nil"/>
              <w:bottom w:val="nil"/>
              <w:right w:val="nil"/>
            </w:tcBorders>
            <w:shd w:val="clear" w:color="auto" w:fill="auto"/>
            <w:vAlign w:val="bottom"/>
            <w:hideMark/>
          </w:tcPr>
          <w:p w14:paraId="40DAECF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118,172.00</w:t>
            </w:r>
          </w:p>
        </w:tc>
        <w:tc>
          <w:tcPr>
            <w:tcW w:w="1350" w:type="dxa"/>
            <w:gridSpan w:val="3"/>
            <w:tcBorders>
              <w:top w:val="nil"/>
              <w:left w:val="nil"/>
              <w:bottom w:val="nil"/>
              <w:right w:val="nil"/>
            </w:tcBorders>
            <w:shd w:val="clear" w:color="auto" w:fill="auto"/>
            <w:vAlign w:val="bottom"/>
            <w:hideMark/>
          </w:tcPr>
          <w:p w14:paraId="29C226A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103,139.15</w:t>
            </w:r>
          </w:p>
        </w:tc>
        <w:tc>
          <w:tcPr>
            <w:tcW w:w="1350" w:type="dxa"/>
            <w:gridSpan w:val="4"/>
            <w:tcBorders>
              <w:top w:val="nil"/>
              <w:left w:val="nil"/>
              <w:bottom w:val="nil"/>
              <w:right w:val="nil"/>
            </w:tcBorders>
            <w:shd w:val="clear" w:color="auto" w:fill="auto"/>
            <w:vAlign w:val="bottom"/>
            <w:hideMark/>
          </w:tcPr>
          <w:p w14:paraId="1851F43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89,275.32</w:t>
            </w:r>
          </w:p>
        </w:tc>
        <w:tc>
          <w:tcPr>
            <w:tcW w:w="1440" w:type="dxa"/>
            <w:gridSpan w:val="4"/>
            <w:tcBorders>
              <w:top w:val="nil"/>
              <w:left w:val="nil"/>
              <w:bottom w:val="nil"/>
              <w:right w:val="nil"/>
            </w:tcBorders>
            <w:shd w:val="clear" w:color="auto" w:fill="auto"/>
            <w:vAlign w:val="bottom"/>
            <w:hideMark/>
          </w:tcPr>
          <w:p w14:paraId="1B11CAA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77,646.91</w:t>
            </w:r>
          </w:p>
        </w:tc>
      </w:tr>
      <w:tr w:rsidR="001909C4" w:rsidRPr="006B5C20" w14:paraId="1376F62E" w14:textId="77777777" w:rsidTr="00F87043">
        <w:trPr>
          <w:trHeight w:val="567"/>
        </w:trPr>
        <w:tc>
          <w:tcPr>
            <w:tcW w:w="2340" w:type="dxa"/>
            <w:tcBorders>
              <w:top w:val="nil"/>
              <w:left w:val="nil"/>
              <w:bottom w:val="nil"/>
              <w:right w:val="nil"/>
            </w:tcBorders>
            <w:shd w:val="clear" w:color="auto" w:fill="auto"/>
            <w:vAlign w:val="bottom"/>
            <w:hideMark/>
          </w:tcPr>
          <w:p w14:paraId="087C90B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Remittance (Inward)</w:t>
            </w:r>
          </w:p>
        </w:tc>
        <w:tc>
          <w:tcPr>
            <w:tcW w:w="1260" w:type="dxa"/>
            <w:gridSpan w:val="5"/>
            <w:tcBorders>
              <w:top w:val="nil"/>
              <w:left w:val="nil"/>
              <w:bottom w:val="nil"/>
              <w:right w:val="nil"/>
            </w:tcBorders>
            <w:shd w:val="clear" w:color="auto" w:fill="auto"/>
            <w:vAlign w:val="bottom"/>
            <w:hideMark/>
          </w:tcPr>
          <w:p w14:paraId="2DC879F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60,113.00</w:t>
            </w:r>
          </w:p>
        </w:tc>
        <w:tc>
          <w:tcPr>
            <w:tcW w:w="1440" w:type="dxa"/>
            <w:gridSpan w:val="5"/>
            <w:tcBorders>
              <w:top w:val="nil"/>
              <w:left w:val="nil"/>
              <w:bottom w:val="nil"/>
              <w:right w:val="nil"/>
            </w:tcBorders>
            <w:shd w:val="clear" w:color="auto" w:fill="auto"/>
            <w:vAlign w:val="bottom"/>
            <w:hideMark/>
          </w:tcPr>
          <w:p w14:paraId="7EFD0A5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51,778.00</w:t>
            </w:r>
          </w:p>
        </w:tc>
        <w:tc>
          <w:tcPr>
            <w:tcW w:w="1350" w:type="dxa"/>
            <w:gridSpan w:val="3"/>
            <w:tcBorders>
              <w:top w:val="nil"/>
              <w:left w:val="nil"/>
              <w:bottom w:val="nil"/>
              <w:right w:val="nil"/>
            </w:tcBorders>
            <w:shd w:val="clear" w:color="auto" w:fill="auto"/>
            <w:vAlign w:val="bottom"/>
            <w:hideMark/>
          </w:tcPr>
          <w:p w14:paraId="4C82C29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41,665.14</w:t>
            </w:r>
          </w:p>
        </w:tc>
        <w:tc>
          <w:tcPr>
            <w:tcW w:w="1350" w:type="dxa"/>
            <w:gridSpan w:val="4"/>
            <w:tcBorders>
              <w:top w:val="nil"/>
              <w:left w:val="nil"/>
              <w:bottom w:val="nil"/>
              <w:right w:val="nil"/>
            </w:tcBorders>
            <w:shd w:val="clear" w:color="auto" w:fill="auto"/>
            <w:vAlign w:val="bottom"/>
            <w:hideMark/>
          </w:tcPr>
          <w:p w14:paraId="4F6FCEA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42,996.80</w:t>
            </w:r>
          </w:p>
        </w:tc>
        <w:tc>
          <w:tcPr>
            <w:tcW w:w="1440" w:type="dxa"/>
            <w:gridSpan w:val="4"/>
            <w:tcBorders>
              <w:top w:val="nil"/>
              <w:left w:val="nil"/>
              <w:bottom w:val="nil"/>
              <w:right w:val="nil"/>
            </w:tcBorders>
            <w:shd w:val="clear" w:color="auto" w:fill="auto"/>
            <w:vAlign w:val="bottom"/>
            <w:hideMark/>
          </w:tcPr>
          <w:p w14:paraId="0F56E40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41,732.50</w:t>
            </w:r>
          </w:p>
        </w:tc>
      </w:tr>
      <w:tr w:rsidR="001909C4" w:rsidRPr="006B5C20" w14:paraId="68EDC860" w14:textId="77777777" w:rsidTr="00F87043">
        <w:trPr>
          <w:trHeight w:val="1080"/>
        </w:trPr>
        <w:tc>
          <w:tcPr>
            <w:tcW w:w="2340" w:type="dxa"/>
            <w:tcBorders>
              <w:top w:val="nil"/>
              <w:left w:val="nil"/>
              <w:bottom w:val="nil"/>
              <w:right w:val="nil"/>
            </w:tcBorders>
            <w:shd w:val="clear" w:color="auto" w:fill="auto"/>
            <w:vAlign w:val="bottom"/>
            <w:hideMark/>
          </w:tcPr>
          <w:p w14:paraId="55CEEC12"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260" w:type="dxa"/>
            <w:gridSpan w:val="5"/>
            <w:tcBorders>
              <w:top w:val="nil"/>
              <w:left w:val="nil"/>
              <w:bottom w:val="nil"/>
              <w:right w:val="nil"/>
            </w:tcBorders>
            <w:shd w:val="clear" w:color="auto" w:fill="auto"/>
            <w:vAlign w:val="bottom"/>
            <w:hideMark/>
          </w:tcPr>
          <w:p w14:paraId="7E435291"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440" w:type="dxa"/>
            <w:gridSpan w:val="5"/>
            <w:tcBorders>
              <w:top w:val="nil"/>
              <w:left w:val="nil"/>
              <w:bottom w:val="nil"/>
              <w:right w:val="nil"/>
            </w:tcBorders>
            <w:shd w:val="clear" w:color="auto" w:fill="auto"/>
            <w:vAlign w:val="bottom"/>
            <w:hideMark/>
          </w:tcPr>
          <w:p w14:paraId="77C37152" w14:textId="77777777" w:rsidR="00C656FA" w:rsidRPr="00F87043" w:rsidRDefault="00C656FA" w:rsidP="00101791">
            <w:pPr>
              <w:spacing w:before="100" w:beforeAutospacing="1" w:after="100" w:afterAutospacing="1" w:line="25" w:lineRule="atLeast"/>
              <w:rPr>
                <w:rFonts w:ascii="Times New Roman" w:eastAsia="Arial" w:hAnsi="Times New Roman" w:cs="Times New Roman"/>
                <w:b/>
                <w:color w:val="76923C" w:themeColor="accent3" w:themeShade="BF"/>
                <w:sz w:val="18"/>
                <w:szCs w:val="18"/>
              </w:rPr>
            </w:pPr>
            <w:r w:rsidRPr="00F87043">
              <w:rPr>
                <w:rFonts w:ascii="Times New Roman" w:eastAsia="Arial" w:hAnsi="Times New Roman" w:cs="Times New Roman"/>
                <w:b/>
                <w:color w:val="76923C" w:themeColor="accent3" w:themeShade="BF"/>
                <w:sz w:val="18"/>
                <w:szCs w:val="18"/>
              </w:rPr>
              <w:t>OPERATING PROFIT RATIOS</w:t>
            </w:r>
          </w:p>
        </w:tc>
        <w:tc>
          <w:tcPr>
            <w:tcW w:w="1350" w:type="dxa"/>
            <w:gridSpan w:val="3"/>
            <w:tcBorders>
              <w:top w:val="nil"/>
              <w:left w:val="nil"/>
              <w:bottom w:val="nil"/>
              <w:right w:val="nil"/>
            </w:tcBorders>
            <w:shd w:val="clear" w:color="auto" w:fill="auto"/>
            <w:vAlign w:val="bottom"/>
            <w:hideMark/>
          </w:tcPr>
          <w:p w14:paraId="1FDF3F51"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350" w:type="dxa"/>
            <w:gridSpan w:val="4"/>
            <w:tcBorders>
              <w:top w:val="nil"/>
              <w:left w:val="nil"/>
              <w:bottom w:val="nil"/>
              <w:right w:val="nil"/>
            </w:tcBorders>
            <w:shd w:val="clear" w:color="auto" w:fill="auto"/>
            <w:vAlign w:val="bottom"/>
            <w:hideMark/>
          </w:tcPr>
          <w:p w14:paraId="528CC8E3"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440" w:type="dxa"/>
            <w:gridSpan w:val="4"/>
            <w:tcBorders>
              <w:top w:val="nil"/>
              <w:left w:val="nil"/>
              <w:bottom w:val="nil"/>
              <w:right w:val="nil"/>
            </w:tcBorders>
            <w:shd w:val="clear" w:color="auto" w:fill="auto"/>
            <w:vAlign w:val="bottom"/>
            <w:hideMark/>
          </w:tcPr>
          <w:p w14:paraId="7E038AB9"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r>
      <w:tr w:rsidR="001909C4" w:rsidRPr="006B5C20" w14:paraId="632FC1B4" w14:textId="77777777" w:rsidTr="00F87043">
        <w:trPr>
          <w:trHeight w:val="300"/>
        </w:trPr>
        <w:tc>
          <w:tcPr>
            <w:tcW w:w="2340" w:type="dxa"/>
            <w:tcBorders>
              <w:top w:val="nil"/>
              <w:left w:val="nil"/>
              <w:bottom w:val="nil"/>
              <w:right w:val="nil"/>
            </w:tcBorders>
            <w:shd w:val="clear" w:color="auto" w:fill="auto"/>
            <w:vAlign w:val="bottom"/>
            <w:hideMark/>
          </w:tcPr>
          <w:p w14:paraId="052CFDB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Credit Deposit Ratio</w:t>
            </w:r>
          </w:p>
        </w:tc>
        <w:tc>
          <w:tcPr>
            <w:tcW w:w="1260" w:type="dxa"/>
            <w:gridSpan w:val="5"/>
            <w:tcBorders>
              <w:top w:val="nil"/>
              <w:left w:val="nil"/>
              <w:bottom w:val="nil"/>
              <w:right w:val="nil"/>
            </w:tcBorders>
            <w:shd w:val="clear" w:color="auto" w:fill="auto"/>
            <w:vAlign w:val="bottom"/>
            <w:hideMark/>
          </w:tcPr>
          <w:p w14:paraId="2A0F26F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81.75%</w:t>
            </w:r>
          </w:p>
        </w:tc>
        <w:tc>
          <w:tcPr>
            <w:tcW w:w="1440" w:type="dxa"/>
            <w:gridSpan w:val="5"/>
            <w:tcBorders>
              <w:top w:val="nil"/>
              <w:left w:val="nil"/>
              <w:bottom w:val="nil"/>
              <w:right w:val="nil"/>
            </w:tcBorders>
            <w:shd w:val="clear" w:color="auto" w:fill="auto"/>
            <w:vAlign w:val="bottom"/>
            <w:hideMark/>
          </w:tcPr>
          <w:p w14:paraId="2256630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81.88%</w:t>
            </w:r>
          </w:p>
        </w:tc>
        <w:tc>
          <w:tcPr>
            <w:tcW w:w="1350" w:type="dxa"/>
            <w:gridSpan w:val="3"/>
            <w:tcBorders>
              <w:top w:val="nil"/>
              <w:left w:val="nil"/>
              <w:bottom w:val="nil"/>
              <w:right w:val="nil"/>
            </w:tcBorders>
            <w:shd w:val="clear" w:color="auto" w:fill="auto"/>
            <w:vAlign w:val="bottom"/>
            <w:hideMark/>
          </w:tcPr>
          <w:p w14:paraId="67224EE5"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76.15%</w:t>
            </w:r>
          </w:p>
        </w:tc>
        <w:tc>
          <w:tcPr>
            <w:tcW w:w="1350" w:type="dxa"/>
            <w:gridSpan w:val="4"/>
            <w:tcBorders>
              <w:top w:val="nil"/>
              <w:left w:val="nil"/>
              <w:bottom w:val="nil"/>
              <w:right w:val="nil"/>
            </w:tcBorders>
            <w:shd w:val="clear" w:color="auto" w:fill="auto"/>
            <w:vAlign w:val="bottom"/>
            <w:hideMark/>
          </w:tcPr>
          <w:p w14:paraId="2A39A659"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71.50%</w:t>
            </w:r>
          </w:p>
        </w:tc>
        <w:tc>
          <w:tcPr>
            <w:tcW w:w="1440" w:type="dxa"/>
            <w:gridSpan w:val="4"/>
            <w:tcBorders>
              <w:top w:val="nil"/>
              <w:left w:val="nil"/>
              <w:bottom w:val="nil"/>
              <w:right w:val="nil"/>
            </w:tcBorders>
            <w:shd w:val="clear" w:color="auto" w:fill="auto"/>
            <w:vAlign w:val="bottom"/>
            <w:hideMark/>
          </w:tcPr>
          <w:p w14:paraId="00AF612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77.87%</w:t>
            </w:r>
          </w:p>
        </w:tc>
      </w:tr>
      <w:tr w:rsidR="001909C4" w:rsidRPr="006B5C20" w14:paraId="10D8D706" w14:textId="77777777" w:rsidTr="00F87043">
        <w:trPr>
          <w:trHeight w:val="300"/>
        </w:trPr>
        <w:tc>
          <w:tcPr>
            <w:tcW w:w="2340" w:type="dxa"/>
            <w:tcBorders>
              <w:top w:val="nil"/>
              <w:left w:val="nil"/>
              <w:bottom w:val="nil"/>
              <w:right w:val="nil"/>
            </w:tcBorders>
            <w:shd w:val="clear" w:color="auto" w:fill="auto"/>
            <w:vAlign w:val="bottom"/>
            <w:hideMark/>
          </w:tcPr>
          <w:p w14:paraId="3A2705BC"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Cost of Deposit</w:t>
            </w:r>
          </w:p>
        </w:tc>
        <w:tc>
          <w:tcPr>
            <w:tcW w:w="1260" w:type="dxa"/>
            <w:gridSpan w:val="5"/>
            <w:tcBorders>
              <w:top w:val="nil"/>
              <w:left w:val="nil"/>
              <w:bottom w:val="nil"/>
              <w:right w:val="nil"/>
            </w:tcBorders>
            <w:shd w:val="clear" w:color="auto" w:fill="auto"/>
            <w:vAlign w:val="bottom"/>
            <w:hideMark/>
          </w:tcPr>
          <w:p w14:paraId="0613DF75"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5.65%</w:t>
            </w:r>
          </w:p>
        </w:tc>
        <w:tc>
          <w:tcPr>
            <w:tcW w:w="1440" w:type="dxa"/>
            <w:gridSpan w:val="5"/>
            <w:tcBorders>
              <w:top w:val="nil"/>
              <w:left w:val="nil"/>
              <w:bottom w:val="nil"/>
              <w:right w:val="nil"/>
            </w:tcBorders>
            <w:shd w:val="clear" w:color="auto" w:fill="auto"/>
            <w:vAlign w:val="bottom"/>
            <w:hideMark/>
          </w:tcPr>
          <w:p w14:paraId="43703D0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5.08%</w:t>
            </w:r>
          </w:p>
        </w:tc>
        <w:tc>
          <w:tcPr>
            <w:tcW w:w="1350" w:type="dxa"/>
            <w:gridSpan w:val="3"/>
            <w:tcBorders>
              <w:top w:val="nil"/>
              <w:left w:val="nil"/>
              <w:bottom w:val="nil"/>
              <w:right w:val="nil"/>
            </w:tcBorders>
            <w:shd w:val="clear" w:color="auto" w:fill="auto"/>
            <w:vAlign w:val="bottom"/>
            <w:hideMark/>
          </w:tcPr>
          <w:p w14:paraId="43E2383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5.66%</w:t>
            </w:r>
          </w:p>
        </w:tc>
        <w:tc>
          <w:tcPr>
            <w:tcW w:w="1350" w:type="dxa"/>
            <w:gridSpan w:val="4"/>
            <w:tcBorders>
              <w:top w:val="nil"/>
              <w:left w:val="nil"/>
              <w:bottom w:val="nil"/>
              <w:right w:val="nil"/>
            </w:tcBorders>
            <w:shd w:val="clear" w:color="auto" w:fill="auto"/>
            <w:vAlign w:val="bottom"/>
            <w:hideMark/>
          </w:tcPr>
          <w:p w14:paraId="58938DC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6.87%</w:t>
            </w:r>
          </w:p>
        </w:tc>
        <w:tc>
          <w:tcPr>
            <w:tcW w:w="1440" w:type="dxa"/>
            <w:gridSpan w:val="4"/>
            <w:tcBorders>
              <w:top w:val="nil"/>
              <w:left w:val="nil"/>
              <w:bottom w:val="nil"/>
              <w:right w:val="nil"/>
            </w:tcBorders>
            <w:shd w:val="clear" w:color="auto" w:fill="auto"/>
            <w:vAlign w:val="bottom"/>
            <w:hideMark/>
          </w:tcPr>
          <w:p w14:paraId="2FB3693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7.53%</w:t>
            </w:r>
          </w:p>
        </w:tc>
      </w:tr>
      <w:tr w:rsidR="001909C4" w:rsidRPr="006B5C20" w14:paraId="6D761C74" w14:textId="77777777" w:rsidTr="00F87043">
        <w:trPr>
          <w:trHeight w:val="300"/>
        </w:trPr>
        <w:tc>
          <w:tcPr>
            <w:tcW w:w="2340" w:type="dxa"/>
            <w:tcBorders>
              <w:top w:val="nil"/>
              <w:left w:val="nil"/>
              <w:bottom w:val="nil"/>
              <w:right w:val="nil"/>
            </w:tcBorders>
            <w:shd w:val="clear" w:color="auto" w:fill="auto"/>
            <w:vAlign w:val="bottom"/>
            <w:hideMark/>
          </w:tcPr>
          <w:p w14:paraId="69BDCBC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Cost of Deposit &amp; Borrowing</w:t>
            </w:r>
          </w:p>
        </w:tc>
        <w:tc>
          <w:tcPr>
            <w:tcW w:w="1260" w:type="dxa"/>
            <w:gridSpan w:val="5"/>
            <w:tcBorders>
              <w:top w:val="nil"/>
              <w:left w:val="nil"/>
              <w:bottom w:val="nil"/>
              <w:right w:val="nil"/>
            </w:tcBorders>
            <w:shd w:val="clear" w:color="auto" w:fill="auto"/>
            <w:vAlign w:val="bottom"/>
            <w:hideMark/>
          </w:tcPr>
          <w:p w14:paraId="31409AB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5.65%</w:t>
            </w:r>
          </w:p>
        </w:tc>
        <w:tc>
          <w:tcPr>
            <w:tcW w:w="1440" w:type="dxa"/>
            <w:gridSpan w:val="5"/>
            <w:tcBorders>
              <w:top w:val="nil"/>
              <w:left w:val="nil"/>
              <w:bottom w:val="nil"/>
              <w:right w:val="nil"/>
            </w:tcBorders>
            <w:shd w:val="clear" w:color="auto" w:fill="auto"/>
            <w:vAlign w:val="bottom"/>
            <w:hideMark/>
          </w:tcPr>
          <w:p w14:paraId="167D3CF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5.23%</w:t>
            </w:r>
          </w:p>
        </w:tc>
        <w:tc>
          <w:tcPr>
            <w:tcW w:w="1350" w:type="dxa"/>
            <w:gridSpan w:val="3"/>
            <w:tcBorders>
              <w:top w:val="nil"/>
              <w:left w:val="nil"/>
              <w:bottom w:val="nil"/>
              <w:right w:val="nil"/>
            </w:tcBorders>
            <w:shd w:val="clear" w:color="auto" w:fill="auto"/>
            <w:vAlign w:val="bottom"/>
            <w:hideMark/>
          </w:tcPr>
          <w:p w14:paraId="5D99D189"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5.71%</w:t>
            </w:r>
          </w:p>
        </w:tc>
        <w:tc>
          <w:tcPr>
            <w:tcW w:w="1350" w:type="dxa"/>
            <w:gridSpan w:val="4"/>
            <w:tcBorders>
              <w:top w:val="nil"/>
              <w:left w:val="nil"/>
              <w:bottom w:val="nil"/>
              <w:right w:val="nil"/>
            </w:tcBorders>
            <w:shd w:val="clear" w:color="auto" w:fill="auto"/>
            <w:vAlign w:val="bottom"/>
            <w:hideMark/>
          </w:tcPr>
          <w:p w14:paraId="710858D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7.19%</w:t>
            </w:r>
          </w:p>
        </w:tc>
        <w:tc>
          <w:tcPr>
            <w:tcW w:w="1440" w:type="dxa"/>
            <w:gridSpan w:val="4"/>
            <w:tcBorders>
              <w:top w:val="nil"/>
              <w:left w:val="nil"/>
              <w:bottom w:val="nil"/>
              <w:right w:val="nil"/>
            </w:tcBorders>
            <w:shd w:val="clear" w:color="auto" w:fill="auto"/>
            <w:vAlign w:val="bottom"/>
            <w:hideMark/>
          </w:tcPr>
          <w:p w14:paraId="684656A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7.64%</w:t>
            </w:r>
          </w:p>
        </w:tc>
      </w:tr>
      <w:tr w:rsidR="001909C4" w:rsidRPr="006B5C20" w14:paraId="72A29731" w14:textId="77777777" w:rsidTr="00F87043">
        <w:trPr>
          <w:trHeight w:val="300"/>
        </w:trPr>
        <w:tc>
          <w:tcPr>
            <w:tcW w:w="2340" w:type="dxa"/>
            <w:tcBorders>
              <w:top w:val="nil"/>
              <w:left w:val="nil"/>
              <w:bottom w:val="nil"/>
              <w:right w:val="nil"/>
            </w:tcBorders>
            <w:shd w:val="clear" w:color="auto" w:fill="auto"/>
            <w:vAlign w:val="bottom"/>
            <w:hideMark/>
          </w:tcPr>
          <w:p w14:paraId="672E704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Administrative Cost</w:t>
            </w:r>
          </w:p>
        </w:tc>
        <w:tc>
          <w:tcPr>
            <w:tcW w:w="1260" w:type="dxa"/>
            <w:gridSpan w:val="5"/>
            <w:tcBorders>
              <w:top w:val="nil"/>
              <w:left w:val="nil"/>
              <w:bottom w:val="nil"/>
              <w:right w:val="nil"/>
            </w:tcBorders>
            <w:shd w:val="clear" w:color="auto" w:fill="auto"/>
            <w:vAlign w:val="bottom"/>
            <w:hideMark/>
          </w:tcPr>
          <w:p w14:paraId="7B96EBA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2.60%</w:t>
            </w:r>
          </w:p>
        </w:tc>
        <w:tc>
          <w:tcPr>
            <w:tcW w:w="1440" w:type="dxa"/>
            <w:gridSpan w:val="5"/>
            <w:tcBorders>
              <w:top w:val="nil"/>
              <w:left w:val="nil"/>
              <w:bottom w:val="nil"/>
              <w:right w:val="nil"/>
            </w:tcBorders>
            <w:shd w:val="clear" w:color="auto" w:fill="auto"/>
            <w:vAlign w:val="bottom"/>
            <w:hideMark/>
          </w:tcPr>
          <w:p w14:paraId="67DB298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2.50%</w:t>
            </w:r>
          </w:p>
        </w:tc>
        <w:tc>
          <w:tcPr>
            <w:tcW w:w="1350" w:type="dxa"/>
            <w:gridSpan w:val="3"/>
            <w:tcBorders>
              <w:top w:val="nil"/>
              <w:left w:val="nil"/>
              <w:bottom w:val="nil"/>
              <w:right w:val="nil"/>
            </w:tcBorders>
            <w:shd w:val="clear" w:color="auto" w:fill="auto"/>
            <w:vAlign w:val="bottom"/>
            <w:hideMark/>
          </w:tcPr>
          <w:p w14:paraId="5DD5F5F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2.51%</w:t>
            </w:r>
          </w:p>
        </w:tc>
        <w:tc>
          <w:tcPr>
            <w:tcW w:w="1350" w:type="dxa"/>
            <w:gridSpan w:val="4"/>
            <w:tcBorders>
              <w:top w:val="nil"/>
              <w:left w:val="nil"/>
              <w:bottom w:val="nil"/>
              <w:right w:val="nil"/>
            </w:tcBorders>
            <w:shd w:val="clear" w:color="auto" w:fill="auto"/>
            <w:vAlign w:val="bottom"/>
            <w:hideMark/>
          </w:tcPr>
          <w:p w14:paraId="7448F1B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2.85%</w:t>
            </w:r>
          </w:p>
        </w:tc>
        <w:tc>
          <w:tcPr>
            <w:tcW w:w="1440" w:type="dxa"/>
            <w:gridSpan w:val="4"/>
            <w:tcBorders>
              <w:top w:val="nil"/>
              <w:left w:val="nil"/>
              <w:bottom w:val="nil"/>
              <w:right w:val="nil"/>
            </w:tcBorders>
            <w:shd w:val="clear" w:color="auto" w:fill="auto"/>
            <w:vAlign w:val="bottom"/>
            <w:hideMark/>
          </w:tcPr>
          <w:p w14:paraId="2D6E1183"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2.93%</w:t>
            </w:r>
          </w:p>
        </w:tc>
      </w:tr>
      <w:tr w:rsidR="001909C4" w:rsidRPr="006B5C20" w14:paraId="582C941D" w14:textId="77777777" w:rsidTr="00F87043">
        <w:trPr>
          <w:trHeight w:val="300"/>
        </w:trPr>
        <w:tc>
          <w:tcPr>
            <w:tcW w:w="2340" w:type="dxa"/>
            <w:tcBorders>
              <w:top w:val="nil"/>
              <w:left w:val="nil"/>
              <w:bottom w:val="nil"/>
              <w:right w:val="nil"/>
            </w:tcBorders>
            <w:shd w:val="clear" w:color="auto" w:fill="auto"/>
            <w:vAlign w:val="bottom"/>
            <w:hideMark/>
          </w:tcPr>
          <w:p w14:paraId="628F336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Yield on Loans and Advances</w:t>
            </w:r>
          </w:p>
        </w:tc>
        <w:tc>
          <w:tcPr>
            <w:tcW w:w="1260" w:type="dxa"/>
            <w:gridSpan w:val="5"/>
            <w:tcBorders>
              <w:top w:val="nil"/>
              <w:left w:val="nil"/>
              <w:bottom w:val="nil"/>
              <w:right w:val="nil"/>
            </w:tcBorders>
            <w:shd w:val="clear" w:color="auto" w:fill="auto"/>
            <w:vAlign w:val="bottom"/>
            <w:hideMark/>
          </w:tcPr>
          <w:p w14:paraId="2AB2DE6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9.99%</w:t>
            </w:r>
          </w:p>
        </w:tc>
        <w:tc>
          <w:tcPr>
            <w:tcW w:w="1440" w:type="dxa"/>
            <w:gridSpan w:val="5"/>
            <w:tcBorders>
              <w:top w:val="nil"/>
              <w:left w:val="nil"/>
              <w:bottom w:val="nil"/>
              <w:right w:val="nil"/>
            </w:tcBorders>
            <w:shd w:val="clear" w:color="auto" w:fill="auto"/>
            <w:vAlign w:val="bottom"/>
            <w:hideMark/>
          </w:tcPr>
          <w:p w14:paraId="2B0A671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9.03%</w:t>
            </w:r>
          </w:p>
        </w:tc>
        <w:tc>
          <w:tcPr>
            <w:tcW w:w="1350" w:type="dxa"/>
            <w:gridSpan w:val="3"/>
            <w:tcBorders>
              <w:top w:val="nil"/>
              <w:left w:val="nil"/>
              <w:bottom w:val="nil"/>
              <w:right w:val="nil"/>
            </w:tcBorders>
            <w:shd w:val="clear" w:color="auto" w:fill="auto"/>
            <w:vAlign w:val="bottom"/>
            <w:hideMark/>
          </w:tcPr>
          <w:p w14:paraId="492293A2"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9.86%</w:t>
            </w:r>
          </w:p>
        </w:tc>
        <w:tc>
          <w:tcPr>
            <w:tcW w:w="1350" w:type="dxa"/>
            <w:gridSpan w:val="4"/>
            <w:tcBorders>
              <w:top w:val="nil"/>
              <w:left w:val="nil"/>
              <w:bottom w:val="nil"/>
              <w:right w:val="nil"/>
            </w:tcBorders>
            <w:shd w:val="clear" w:color="auto" w:fill="auto"/>
            <w:vAlign w:val="bottom"/>
            <w:hideMark/>
          </w:tcPr>
          <w:p w14:paraId="4E868E5C"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10.97%</w:t>
            </w:r>
          </w:p>
        </w:tc>
        <w:tc>
          <w:tcPr>
            <w:tcW w:w="1440" w:type="dxa"/>
            <w:gridSpan w:val="4"/>
            <w:tcBorders>
              <w:top w:val="nil"/>
              <w:left w:val="nil"/>
              <w:bottom w:val="nil"/>
              <w:right w:val="nil"/>
            </w:tcBorders>
            <w:shd w:val="clear" w:color="auto" w:fill="auto"/>
            <w:vAlign w:val="bottom"/>
            <w:hideMark/>
          </w:tcPr>
          <w:p w14:paraId="1B10377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12.77%</w:t>
            </w:r>
          </w:p>
        </w:tc>
      </w:tr>
      <w:tr w:rsidR="001909C4" w:rsidRPr="006B5C20" w14:paraId="6027A448" w14:textId="77777777" w:rsidTr="00F87043">
        <w:trPr>
          <w:trHeight w:val="300"/>
        </w:trPr>
        <w:tc>
          <w:tcPr>
            <w:tcW w:w="2340" w:type="dxa"/>
            <w:tcBorders>
              <w:top w:val="nil"/>
              <w:left w:val="nil"/>
              <w:bottom w:val="nil"/>
              <w:right w:val="nil"/>
            </w:tcBorders>
            <w:shd w:val="clear" w:color="auto" w:fill="auto"/>
            <w:vAlign w:val="bottom"/>
            <w:hideMark/>
          </w:tcPr>
          <w:p w14:paraId="413B0C1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Spread</w:t>
            </w:r>
          </w:p>
        </w:tc>
        <w:tc>
          <w:tcPr>
            <w:tcW w:w="1260" w:type="dxa"/>
            <w:gridSpan w:val="5"/>
            <w:tcBorders>
              <w:top w:val="nil"/>
              <w:left w:val="nil"/>
              <w:bottom w:val="nil"/>
              <w:right w:val="nil"/>
            </w:tcBorders>
            <w:shd w:val="clear" w:color="auto" w:fill="auto"/>
            <w:vAlign w:val="bottom"/>
            <w:hideMark/>
          </w:tcPr>
          <w:p w14:paraId="114C2D0C"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4.34%</w:t>
            </w:r>
          </w:p>
        </w:tc>
        <w:tc>
          <w:tcPr>
            <w:tcW w:w="1440" w:type="dxa"/>
            <w:gridSpan w:val="5"/>
            <w:tcBorders>
              <w:top w:val="nil"/>
              <w:left w:val="nil"/>
              <w:bottom w:val="nil"/>
              <w:right w:val="nil"/>
            </w:tcBorders>
            <w:shd w:val="clear" w:color="auto" w:fill="auto"/>
            <w:vAlign w:val="bottom"/>
            <w:hideMark/>
          </w:tcPr>
          <w:p w14:paraId="3268D28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3.95%</w:t>
            </w:r>
          </w:p>
        </w:tc>
        <w:tc>
          <w:tcPr>
            <w:tcW w:w="1350" w:type="dxa"/>
            <w:gridSpan w:val="3"/>
            <w:tcBorders>
              <w:top w:val="nil"/>
              <w:left w:val="nil"/>
              <w:bottom w:val="nil"/>
              <w:right w:val="nil"/>
            </w:tcBorders>
            <w:shd w:val="clear" w:color="auto" w:fill="auto"/>
            <w:vAlign w:val="bottom"/>
            <w:hideMark/>
          </w:tcPr>
          <w:p w14:paraId="7A61E64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4.20%</w:t>
            </w:r>
          </w:p>
        </w:tc>
        <w:tc>
          <w:tcPr>
            <w:tcW w:w="1350" w:type="dxa"/>
            <w:gridSpan w:val="4"/>
            <w:tcBorders>
              <w:top w:val="nil"/>
              <w:left w:val="nil"/>
              <w:bottom w:val="nil"/>
              <w:right w:val="nil"/>
            </w:tcBorders>
            <w:shd w:val="clear" w:color="auto" w:fill="auto"/>
            <w:vAlign w:val="bottom"/>
            <w:hideMark/>
          </w:tcPr>
          <w:p w14:paraId="18CC0C1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4.10%</w:t>
            </w:r>
          </w:p>
        </w:tc>
        <w:tc>
          <w:tcPr>
            <w:tcW w:w="1440" w:type="dxa"/>
            <w:gridSpan w:val="4"/>
            <w:tcBorders>
              <w:top w:val="nil"/>
              <w:left w:val="nil"/>
              <w:bottom w:val="nil"/>
              <w:right w:val="nil"/>
            </w:tcBorders>
            <w:shd w:val="clear" w:color="auto" w:fill="auto"/>
            <w:vAlign w:val="bottom"/>
            <w:hideMark/>
          </w:tcPr>
          <w:p w14:paraId="66F856D2"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5.24%</w:t>
            </w:r>
          </w:p>
        </w:tc>
      </w:tr>
      <w:tr w:rsidR="001909C4" w:rsidRPr="006B5C20" w14:paraId="157065F3" w14:textId="77777777" w:rsidTr="00F87043">
        <w:trPr>
          <w:trHeight w:val="300"/>
        </w:trPr>
        <w:tc>
          <w:tcPr>
            <w:tcW w:w="2340" w:type="dxa"/>
            <w:tcBorders>
              <w:top w:val="nil"/>
              <w:left w:val="nil"/>
              <w:bottom w:val="nil"/>
              <w:right w:val="nil"/>
            </w:tcBorders>
            <w:shd w:val="clear" w:color="auto" w:fill="auto"/>
            <w:vAlign w:val="bottom"/>
            <w:hideMark/>
          </w:tcPr>
          <w:p w14:paraId="6BD650D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Return on Assets</w:t>
            </w:r>
          </w:p>
        </w:tc>
        <w:tc>
          <w:tcPr>
            <w:tcW w:w="1260" w:type="dxa"/>
            <w:gridSpan w:val="5"/>
            <w:tcBorders>
              <w:top w:val="nil"/>
              <w:left w:val="nil"/>
              <w:bottom w:val="nil"/>
              <w:right w:val="nil"/>
            </w:tcBorders>
            <w:shd w:val="clear" w:color="auto" w:fill="auto"/>
            <w:vAlign w:val="bottom"/>
            <w:hideMark/>
          </w:tcPr>
          <w:p w14:paraId="17E9586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0.76%</w:t>
            </w:r>
          </w:p>
        </w:tc>
        <w:tc>
          <w:tcPr>
            <w:tcW w:w="1440" w:type="dxa"/>
            <w:gridSpan w:val="5"/>
            <w:tcBorders>
              <w:top w:val="nil"/>
              <w:left w:val="nil"/>
              <w:bottom w:val="nil"/>
              <w:right w:val="nil"/>
            </w:tcBorders>
            <w:shd w:val="clear" w:color="auto" w:fill="auto"/>
            <w:vAlign w:val="bottom"/>
            <w:hideMark/>
          </w:tcPr>
          <w:p w14:paraId="6DF01AF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0.76%</w:t>
            </w:r>
          </w:p>
        </w:tc>
        <w:tc>
          <w:tcPr>
            <w:tcW w:w="1350" w:type="dxa"/>
            <w:gridSpan w:val="3"/>
            <w:tcBorders>
              <w:top w:val="nil"/>
              <w:left w:val="nil"/>
              <w:bottom w:val="nil"/>
              <w:right w:val="nil"/>
            </w:tcBorders>
            <w:shd w:val="clear" w:color="auto" w:fill="auto"/>
            <w:vAlign w:val="bottom"/>
            <w:hideMark/>
          </w:tcPr>
          <w:p w14:paraId="2F464EA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0.65%</w:t>
            </w:r>
          </w:p>
        </w:tc>
        <w:tc>
          <w:tcPr>
            <w:tcW w:w="1350" w:type="dxa"/>
            <w:gridSpan w:val="4"/>
            <w:tcBorders>
              <w:top w:val="nil"/>
              <w:left w:val="nil"/>
              <w:bottom w:val="nil"/>
              <w:right w:val="nil"/>
            </w:tcBorders>
            <w:shd w:val="clear" w:color="auto" w:fill="auto"/>
            <w:vAlign w:val="bottom"/>
            <w:hideMark/>
          </w:tcPr>
          <w:p w14:paraId="3743C152"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1.26%</w:t>
            </w:r>
          </w:p>
        </w:tc>
        <w:tc>
          <w:tcPr>
            <w:tcW w:w="1440" w:type="dxa"/>
            <w:gridSpan w:val="4"/>
            <w:tcBorders>
              <w:top w:val="nil"/>
              <w:left w:val="nil"/>
              <w:bottom w:val="nil"/>
              <w:right w:val="nil"/>
            </w:tcBorders>
            <w:shd w:val="clear" w:color="auto" w:fill="auto"/>
            <w:vAlign w:val="bottom"/>
            <w:hideMark/>
          </w:tcPr>
          <w:p w14:paraId="3D5C352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1.28%</w:t>
            </w:r>
          </w:p>
        </w:tc>
      </w:tr>
      <w:tr w:rsidR="001909C4" w:rsidRPr="006B5C20" w14:paraId="49A94AD5" w14:textId="77777777" w:rsidTr="00F87043">
        <w:trPr>
          <w:trHeight w:val="300"/>
        </w:trPr>
        <w:tc>
          <w:tcPr>
            <w:tcW w:w="2340" w:type="dxa"/>
            <w:tcBorders>
              <w:top w:val="nil"/>
              <w:left w:val="nil"/>
              <w:bottom w:val="nil"/>
              <w:right w:val="nil"/>
            </w:tcBorders>
            <w:shd w:val="clear" w:color="auto" w:fill="auto"/>
            <w:vAlign w:val="bottom"/>
            <w:hideMark/>
          </w:tcPr>
          <w:p w14:paraId="1403DF0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Return on Equity</w:t>
            </w:r>
          </w:p>
        </w:tc>
        <w:tc>
          <w:tcPr>
            <w:tcW w:w="1260" w:type="dxa"/>
            <w:gridSpan w:val="5"/>
            <w:tcBorders>
              <w:top w:val="nil"/>
              <w:left w:val="nil"/>
              <w:bottom w:val="nil"/>
              <w:right w:val="nil"/>
            </w:tcBorders>
            <w:shd w:val="clear" w:color="auto" w:fill="auto"/>
            <w:vAlign w:val="bottom"/>
            <w:hideMark/>
          </w:tcPr>
          <w:p w14:paraId="738F57B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10.21%</w:t>
            </w:r>
          </w:p>
        </w:tc>
        <w:tc>
          <w:tcPr>
            <w:tcW w:w="1440" w:type="dxa"/>
            <w:gridSpan w:val="5"/>
            <w:tcBorders>
              <w:top w:val="nil"/>
              <w:left w:val="nil"/>
              <w:bottom w:val="nil"/>
              <w:right w:val="nil"/>
            </w:tcBorders>
            <w:shd w:val="clear" w:color="auto" w:fill="auto"/>
            <w:vAlign w:val="bottom"/>
            <w:hideMark/>
          </w:tcPr>
          <w:p w14:paraId="5D2521A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10.21%</w:t>
            </w:r>
          </w:p>
        </w:tc>
        <w:tc>
          <w:tcPr>
            <w:tcW w:w="1350" w:type="dxa"/>
            <w:gridSpan w:val="3"/>
            <w:tcBorders>
              <w:top w:val="nil"/>
              <w:left w:val="nil"/>
              <w:bottom w:val="nil"/>
              <w:right w:val="nil"/>
            </w:tcBorders>
            <w:shd w:val="clear" w:color="auto" w:fill="auto"/>
            <w:vAlign w:val="bottom"/>
            <w:hideMark/>
          </w:tcPr>
          <w:p w14:paraId="748A098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8.13%</w:t>
            </w:r>
          </w:p>
        </w:tc>
        <w:tc>
          <w:tcPr>
            <w:tcW w:w="1350" w:type="dxa"/>
            <w:gridSpan w:val="4"/>
            <w:tcBorders>
              <w:top w:val="nil"/>
              <w:left w:val="nil"/>
              <w:bottom w:val="nil"/>
              <w:right w:val="nil"/>
            </w:tcBorders>
            <w:shd w:val="clear" w:color="auto" w:fill="auto"/>
            <w:vAlign w:val="bottom"/>
            <w:hideMark/>
          </w:tcPr>
          <w:p w14:paraId="6E9C1013"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14.36%</w:t>
            </w:r>
          </w:p>
        </w:tc>
        <w:tc>
          <w:tcPr>
            <w:tcW w:w="1440" w:type="dxa"/>
            <w:gridSpan w:val="4"/>
            <w:tcBorders>
              <w:top w:val="nil"/>
              <w:left w:val="nil"/>
              <w:bottom w:val="nil"/>
              <w:right w:val="nil"/>
            </w:tcBorders>
            <w:shd w:val="clear" w:color="auto" w:fill="auto"/>
            <w:vAlign w:val="bottom"/>
            <w:hideMark/>
          </w:tcPr>
          <w:p w14:paraId="7421A44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14.09%</w:t>
            </w:r>
          </w:p>
        </w:tc>
      </w:tr>
      <w:tr w:rsidR="001909C4" w:rsidRPr="006B5C20" w14:paraId="060162F2" w14:textId="77777777" w:rsidTr="00F87043">
        <w:trPr>
          <w:trHeight w:val="300"/>
        </w:trPr>
        <w:tc>
          <w:tcPr>
            <w:tcW w:w="2340" w:type="dxa"/>
            <w:tcBorders>
              <w:top w:val="nil"/>
              <w:left w:val="nil"/>
              <w:bottom w:val="nil"/>
              <w:right w:val="nil"/>
            </w:tcBorders>
            <w:shd w:val="clear" w:color="auto" w:fill="auto"/>
            <w:vAlign w:val="bottom"/>
            <w:hideMark/>
          </w:tcPr>
          <w:p w14:paraId="7EA8A903"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Current Ratio</w:t>
            </w:r>
          </w:p>
        </w:tc>
        <w:tc>
          <w:tcPr>
            <w:tcW w:w="1260" w:type="dxa"/>
            <w:gridSpan w:val="5"/>
            <w:tcBorders>
              <w:top w:val="nil"/>
              <w:left w:val="nil"/>
              <w:bottom w:val="nil"/>
              <w:right w:val="nil"/>
            </w:tcBorders>
            <w:shd w:val="clear" w:color="auto" w:fill="auto"/>
            <w:vAlign w:val="bottom"/>
            <w:hideMark/>
          </w:tcPr>
          <w:p w14:paraId="2768DDE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1.07</w:t>
            </w:r>
          </w:p>
        </w:tc>
        <w:tc>
          <w:tcPr>
            <w:tcW w:w="1440" w:type="dxa"/>
            <w:gridSpan w:val="5"/>
            <w:tcBorders>
              <w:top w:val="nil"/>
              <w:left w:val="nil"/>
              <w:bottom w:val="nil"/>
              <w:right w:val="nil"/>
            </w:tcBorders>
            <w:shd w:val="clear" w:color="auto" w:fill="auto"/>
            <w:vAlign w:val="bottom"/>
            <w:hideMark/>
          </w:tcPr>
          <w:p w14:paraId="7D161D5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1.05</w:t>
            </w:r>
          </w:p>
        </w:tc>
        <w:tc>
          <w:tcPr>
            <w:tcW w:w="1350" w:type="dxa"/>
            <w:gridSpan w:val="3"/>
            <w:tcBorders>
              <w:top w:val="nil"/>
              <w:left w:val="nil"/>
              <w:bottom w:val="nil"/>
              <w:right w:val="nil"/>
            </w:tcBorders>
            <w:shd w:val="clear" w:color="auto" w:fill="auto"/>
            <w:vAlign w:val="bottom"/>
            <w:hideMark/>
          </w:tcPr>
          <w:p w14:paraId="5471844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1.04</w:t>
            </w:r>
          </w:p>
        </w:tc>
        <w:tc>
          <w:tcPr>
            <w:tcW w:w="1350" w:type="dxa"/>
            <w:gridSpan w:val="4"/>
            <w:tcBorders>
              <w:top w:val="nil"/>
              <w:left w:val="nil"/>
              <w:bottom w:val="nil"/>
              <w:right w:val="nil"/>
            </w:tcBorders>
            <w:shd w:val="clear" w:color="auto" w:fill="auto"/>
            <w:vAlign w:val="bottom"/>
            <w:hideMark/>
          </w:tcPr>
          <w:p w14:paraId="21ED6035"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1.07</w:t>
            </w:r>
          </w:p>
        </w:tc>
        <w:tc>
          <w:tcPr>
            <w:tcW w:w="1440" w:type="dxa"/>
            <w:gridSpan w:val="4"/>
            <w:tcBorders>
              <w:top w:val="nil"/>
              <w:left w:val="nil"/>
              <w:bottom w:val="nil"/>
              <w:right w:val="nil"/>
            </w:tcBorders>
            <w:shd w:val="clear" w:color="auto" w:fill="auto"/>
            <w:vAlign w:val="bottom"/>
            <w:hideMark/>
          </w:tcPr>
          <w:p w14:paraId="2A9089C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1.06</w:t>
            </w:r>
          </w:p>
        </w:tc>
      </w:tr>
      <w:tr w:rsidR="001909C4" w:rsidRPr="006B5C20" w14:paraId="53E001DA" w14:textId="77777777" w:rsidTr="00F87043">
        <w:trPr>
          <w:trHeight w:val="300"/>
        </w:trPr>
        <w:tc>
          <w:tcPr>
            <w:tcW w:w="2340" w:type="dxa"/>
            <w:tcBorders>
              <w:top w:val="nil"/>
              <w:left w:val="nil"/>
              <w:bottom w:val="nil"/>
              <w:right w:val="nil"/>
            </w:tcBorders>
            <w:shd w:val="clear" w:color="auto" w:fill="auto"/>
            <w:vAlign w:val="bottom"/>
            <w:hideMark/>
          </w:tcPr>
          <w:p w14:paraId="7E3D895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Debt Equity Ratio</w:t>
            </w:r>
          </w:p>
        </w:tc>
        <w:tc>
          <w:tcPr>
            <w:tcW w:w="1260" w:type="dxa"/>
            <w:gridSpan w:val="5"/>
            <w:tcBorders>
              <w:top w:val="nil"/>
              <w:left w:val="nil"/>
              <w:bottom w:val="nil"/>
              <w:right w:val="nil"/>
            </w:tcBorders>
            <w:shd w:val="clear" w:color="auto" w:fill="auto"/>
            <w:vAlign w:val="bottom"/>
            <w:hideMark/>
          </w:tcPr>
          <w:p w14:paraId="19CBE8D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12.17</w:t>
            </w:r>
          </w:p>
        </w:tc>
        <w:tc>
          <w:tcPr>
            <w:tcW w:w="1440" w:type="dxa"/>
            <w:gridSpan w:val="5"/>
            <w:tcBorders>
              <w:top w:val="nil"/>
              <w:left w:val="nil"/>
              <w:bottom w:val="nil"/>
              <w:right w:val="nil"/>
            </w:tcBorders>
            <w:shd w:val="clear" w:color="auto" w:fill="auto"/>
            <w:vAlign w:val="bottom"/>
            <w:hideMark/>
          </w:tcPr>
          <w:p w14:paraId="3EB0462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12.73</w:t>
            </w:r>
          </w:p>
        </w:tc>
        <w:tc>
          <w:tcPr>
            <w:tcW w:w="1350" w:type="dxa"/>
            <w:gridSpan w:val="3"/>
            <w:tcBorders>
              <w:top w:val="nil"/>
              <w:left w:val="nil"/>
              <w:bottom w:val="nil"/>
              <w:right w:val="nil"/>
            </w:tcBorders>
            <w:shd w:val="clear" w:color="auto" w:fill="auto"/>
            <w:vAlign w:val="bottom"/>
            <w:hideMark/>
          </w:tcPr>
          <w:p w14:paraId="0B808CB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12.3</w:t>
            </w:r>
          </w:p>
        </w:tc>
        <w:tc>
          <w:tcPr>
            <w:tcW w:w="1350" w:type="dxa"/>
            <w:gridSpan w:val="4"/>
            <w:tcBorders>
              <w:top w:val="nil"/>
              <w:left w:val="nil"/>
              <w:bottom w:val="nil"/>
              <w:right w:val="nil"/>
            </w:tcBorders>
            <w:shd w:val="clear" w:color="auto" w:fill="auto"/>
            <w:vAlign w:val="bottom"/>
            <w:hideMark/>
          </w:tcPr>
          <w:p w14:paraId="5DA3A2B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10.82</w:t>
            </w:r>
          </w:p>
        </w:tc>
        <w:tc>
          <w:tcPr>
            <w:tcW w:w="1440" w:type="dxa"/>
            <w:gridSpan w:val="4"/>
            <w:tcBorders>
              <w:top w:val="nil"/>
              <w:left w:val="nil"/>
              <w:bottom w:val="nil"/>
              <w:right w:val="nil"/>
            </w:tcBorders>
            <w:shd w:val="clear" w:color="auto" w:fill="auto"/>
            <w:vAlign w:val="bottom"/>
            <w:hideMark/>
          </w:tcPr>
          <w:p w14:paraId="69A757C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9.84</w:t>
            </w:r>
          </w:p>
        </w:tc>
      </w:tr>
      <w:tr w:rsidR="001909C4" w:rsidRPr="006B5C20" w14:paraId="51CBCD91" w14:textId="77777777" w:rsidTr="00F87043">
        <w:trPr>
          <w:trHeight w:val="300"/>
        </w:trPr>
        <w:tc>
          <w:tcPr>
            <w:tcW w:w="2340" w:type="dxa"/>
            <w:tcBorders>
              <w:top w:val="nil"/>
              <w:left w:val="nil"/>
              <w:bottom w:val="nil"/>
              <w:right w:val="nil"/>
            </w:tcBorders>
            <w:shd w:val="clear" w:color="auto" w:fill="auto"/>
            <w:vAlign w:val="bottom"/>
            <w:hideMark/>
          </w:tcPr>
          <w:p w14:paraId="53B3F2B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260" w:type="dxa"/>
            <w:gridSpan w:val="5"/>
            <w:tcBorders>
              <w:top w:val="nil"/>
              <w:left w:val="nil"/>
              <w:bottom w:val="nil"/>
              <w:right w:val="nil"/>
            </w:tcBorders>
            <w:shd w:val="clear" w:color="auto" w:fill="auto"/>
            <w:vAlign w:val="bottom"/>
            <w:hideMark/>
          </w:tcPr>
          <w:p w14:paraId="3974481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440" w:type="dxa"/>
            <w:gridSpan w:val="5"/>
            <w:tcBorders>
              <w:top w:val="nil"/>
              <w:left w:val="nil"/>
              <w:bottom w:val="nil"/>
              <w:right w:val="nil"/>
            </w:tcBorders>
            <w:shd w:val="clear" w:color="auto" w:fill="auto"/>
            <w:vAlign w:val="bottom"/>
            <w:hideMark/>
          </w:tcPr>
          <w:p w14:paraId="3CFEE88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b/>
                <w:color w:val="76923C" w:themeColor="accent3" w:themeShade="BF"/>
                <w:sz w:val="24"/>
                <w:szCs w:val="24"/>
              </w:rPr>
            </w:pPr>
            <w:r w:rsidRPr="006B5C20">
              <w:rPr>
                <w:rFonts w:ascii="Times New Roman" w:eastAsia="Arial" w:hAnsi="Times New Roman" w:cs="Times New Roman"/>
                <w:b/>
                <w:color w:val="76923C" w:themeColor="accent3" w:themeShade="BF"/>
                <w:sz w:val="24"/>
                <w:szCs w:val="24"/>
              </w:rPr>
              <w:t>PERFORMANCE RATIOS</w:t>
            </w:r>
          </w:p>
        </w:tc>
        <w:tc>
          <w:tcPr>
            <w:tcW w:w="1350" w:type="dxa"/>
            <w:gridSpan w:val="3"/>
            <w:tcBorders>
              <w:top w:val="nil"/>
              <w:left w:val="nil"/>
              <w:bottom w:val="nil"/>
              <w:right w:val="nil"/>
            </w:tcBorders>
            <w:shd w:val="clear" w:color="auto" w:fill="auto"/>
            <w:vAlign w:val="bottom"/>
            <w:hideMark/>
          </w:tcPr>
          <w:p w14:paraId="1A2C8AF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350" w:type="dxa"/>
            <w:gridSpan w:val="4"/>
            <w:tcBorders>
              <w:top w:val="nil"/>
              <w:left w:val="nil"/>
              <w:bottom w:val="nil"/>
              <w:right w:val="nil"/>
            </w:tcBorders>
            <w:shd w:val="clear" w:color="auto" w:fill="auto"/>
            <w:vAlign w:val="bottom"/>
            <w:hideMark/>
          </w:tcPr>
          <w:p w14:paraId="39DD1255"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440" w:type="dxa"/>
            <w:gridSpan w:val="4"/>
            <w:tcBorders>
              <w:top w:val="nil"/>
              <w:left w:val="nil"/>
              <w:bottom w:val="nil"/>
              <w:right w:val="nil"/>
            </w:tcBorders>
            <w:shd w:val="clear" w:color="auto" w:fill="auto"/>
            <w:vAlign w:val="bottom"/>
            <w:hideMark/>
          </w:tcPr>
          <w:p w14:paraId="71151B7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r>
      <w:tr w:rsidR="001909C4" w:rsidRPr="006B5C20" w14:paraId="5E80C24B" w14:textId="77777777" w:rsidTr="00F87043">
        <w:trPr>
          <w:trHeight w:val="300"/>
        </w:trPr>
        <w:tc>
          <w:tcPr>
            <w:tcW w:w="2340" w:type="dxa"/>
            <w:tcBorders>
              <w:top w:val="nil"/>
              <w:left w:val="nil"/>
              <w:bottom w:val="nil"/>
              <w:right w:val="nil"/>
            </w:tcBorders>
            <w:shd w:val="clear" w:color="auto" w:fill="auto"/>
            <w:vAlign w:val="bottom"/>
            <w:hideMark/>
          </w:tcPr>
          <w:p w14:paraId="129A210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Profit per Employee</w:t>
            </w:r>
          </w:p>
        </w:tc>
        <w:tc>
          <w:tcPr>
            <w:tcW w:w="1260" w:type="dxa"/>
            <w:gridSpan w:val="5"/>
            <w:tcBorders>
              <w:top w:val="nil"/>
              <w:left w:val="nil"/>
              <w:bottom w:val="nil"/>
              <w:right w:val="nil"/>
            </w:tcBorders>
            <w:shd w:val="clear" w:color="auto" w:fill="auto"/>
            <w:vAlign w:val="bottom"/>
            <w:hideMark/>
          </w:tcPr>
          <w:p w14:paraId="3DF0B10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3.57</w:t>
            </w:r>
          </w:p>
        </w:tc>
        <w:tc>
          <w:tcPr>
            <w:tcW w:w="1440" w:type="dxa"/>
            <w:gridSpan w:val="5"/>
            <w:tcBorders>
              <w:top w:val="nil"/>
              <w:left w:val="nil"/>
              <w:bottom w:val="nil"/>
              <w:right w:val="nil"/>
            </w:tcBorders>
            <w:shd w:val="clear" w:color="auto" w:fill="auto"/>
            <w:vAlign w:val="bottom"/>
            <w:hideMark/>
          </w:tcPr>
          <w:p w14:paraId="55C3291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3.2</w:t>
            </w:r>
          </w:p>
        </w:tc>
        <w:tc>
          <w:tcPr>
            <w:tcW w:w="1350" w:type="dxa"/>
            <w:gridSpan w:val="3"/>
            <w:tcBorders>
              <w:top w:val="nil"/>
              <w:left w:val="nil"/>
              <w:bottom w:val="nil"/>
              <w:right w:val="nil"/>
            </w:tcBorders>
            <w:shd w:val="clear" w:color="auto" w:fill="auto"/>
            <w:vAlign w:val="bottom"/>
            <w:hideMark/>
          </w:tcPr>
          <w:p w14:paraId="3B0C13E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3.01</w:t>
            </w:r>
          </w:p>
        </w:tc>
        <w:tc>
          <w:tcPr>
            <w:tcW w:w="1350" w:type="dxa"/>
            <w:gridSpan w:val="4"/>
            <w:tcBorders>
              <w:top w:val="nil"/>
              <w:left w:val="nil"/>
              <w:bottom w:val="nil"/>
              <w:right w:val="nil"/>
            </w:tcBorders>
            <w:shd w:val="clear" w:color="auto" w:fill="auto"/>
            <w:vAlign w:val="bottom"/>
            <w:hideMark/>
          </w:tcPr>
          <w:p w14:paraId="59642F6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3.27</w:t>
            </w:r>
          </w:p>
        </w:tc>
        <w:tc>
          <w:tcPr>
            <w:tcW w:w="1440" w:type="dxa"/>
            <w:gridSpan w:val="4"/>
            <w:tcBorders>
              <w:top w:val="nil"/>
              <w:left w:val="nil"/>
              <w:bottom w:val="nil"/>
              <w:right w:val="nil"/>
            </w:tcBorders>
            <w:shd w:val="clear" w:color="auto" w:fill="auto"/>
            <w:vAlign w:val="bottom"/>
            <w:hideMark/>
          </w:tcPr>
          <w:p w14:paraId="737B5BE1"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3.26</w:t>
            </w:r>
          </w:p>
        </w:tc>
      </w:tr>
      <w:tr w:rsidR="001909C4" w:rsidRPr="006B5C20" w14:paraId="36B09CF8" w14:textId="77777777" w:rsidTr="00F87043">
        <w:trPr>
          <w:trHeight w:val="300"/>
        </w:trPr>
        <w:tc>
          <w:tcPr>
            <w:tcW w:w="2340" w:type="dxa"/>
            <w:tcBorders>
              <w:top w:val="nil"/>
              <w:left w:val="nil"/>
              <w:bottom w:val="nil"/>
              <w:right w:val="nil"/>
            </w:tcBorders>
            <w:shd w:val="clear" w:color="auto" w:fill="auto"/>
            <w:vAlign w:val="bottom"/>
            <w:hideMark/>
          </w:tcPr>
          <w:p w14:paraId="0CAAA552"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Operating profit as % of Working Fund</w:t>
            </w:r>
          </w:p>
        </w:tc>
        <w:tc>
          <w:tcPr>
            <w:tcW w:w="1260" w:type="dxa"/>
            <w:gridSpan w:val="5"/>
            <w:tcBorders>
              <w:top w:val="nil"/>
              <w:left w:val="nil"/>
              <w:bottom w:val="nil"/>
              <w:right w:val="nil"/>
            </w:tcBorders>
            <w:shd w:val="clear" w:color="auto" w:fill="auto"/>
            <w:vAlign w:val="bottom"/>
            <w:hideMark/>
          </w:tcPr>
          <w:p w14:paraId="0994E7C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2.70%</w:t>
            </w:r>
          </w:p>
        </w:tc>
        <w:tc>
          <w:tcPr>
            <w:tcW w:w="1440" w:type="dxa"/>
            <w:gridSpan w:val="5"/>
            <w:tcBorders>
              <w:top w:val="nil"/>
              <w:left w:val="nil"/>
              <w:bottom w:val="nil"/>
              <w:right w:val="nil"/>
            </w:tcBorders>
            <w:shd w:val="clear" w:color="auto" w:fill="auto"/>
            <w:vAlign w:val="bottom"/>
            <w:hideMark/>
          </w:tcPr>
          <w:p w14:paraId="308B63A1"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2.47%</w:t>
            </w:r>
          </w:p>
        </w:tc>
        <w:tc>
          <w:tcPr>
            <w:tcW w:w="1350" w:type="dxa"/>
            <w:gridSpan w:val="3"/>
            <w:tcBorders>
              <w:top w:val="nil"/>
              <w:left w:val="nil"/>
              <w:bottom w:val="nil"/>
              <w:right w:val="nil"/>
            </w:tcBorders>
            <w:shd w:val="clear" w:color="auto" w:fill="auto"/>
            <w:vAlign w:val="bottom"/>
            <w:hideMark/>
          </w:tcPr>
          <w:p w14:paraId="6E79D7C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2.48%</w:t>
            </w:r>
          </w:p>
        </w:tc>
        <w:tc>
          <w:tcPr>
            <w:tcW w:w="1350" w:type="dxa"/>
            <w:gridSpan w:val="4"/>
            <w:tcBorders>
              <w:top w:val="nil"/>
              <w:left w:val="nil"/>
              <w:bottom w:val="nil"/>
              <w:right w:val="nil"/>
            </w:tcBorders>
            <w:shd w:val="clear" w:color="auto" w:fill="auto"/>
            <w:vAlign w:val="bottom"/>
            <w:hideMark/>
          </w:tcPr>
          <w:p w14:paraId="5357C149"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2.95%</w:t>
            </w:r>
          </w:p>
        </w:tc>
        <w:tc>
          <w:tcPr>
            <w:tcW w:w="1440" w:type="dxa"/>
            <w:gridSpan w:val="4"/>
            <w:tcBorders>
              <w:top w:val="nil"/>
              <w:left w:val="nil"/>
              <w:bottom w:val="nil"/>
              <w:right w:val="nil"/>
            </w:tcBorders>
            <w:shd w:val="clear" w:color="auto" w:fill="auto"/>
            <w:vAlign w:val="bottom"/>
            <w:hideMark/>
          </w:tcPr>
          <w:p w14:paraId="689EFF2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3.34%</w:t>
            </w:r>
          </w:p>
        </w:tc>
      </w:tr>
      <w:tr w:rsidR="001909C4" w:rsidRPr="006B5C20" w14:paraId="239438DE" w14:textId="77777777" w:rsidTr="00F87043">
        <w:trPr>
          <w:trHeight w:val="300"/>
        </w:trPr>
        <w:tc>
          <w:tcPr>
            <w:tcW w:w="2340" w:type="dxa"/>
            <w:tcBorders>
              <w:top w:val="nil"/>
              <w:left w:val="nil"/>
              <w:bottom w:val="nil"/>
              <w:right w:val="nil"/>
            </w:tcBorders>
            <w:shd w:val="clear" w:color="auto" w:fill="auto"/>
            <w:vAlign w:val="bottom"/>
            <w:hideMark/>
          </w:tcPr>
          <w:p w14:paraId="3082A95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Net Interest income as % of Working Fund</w:t>
            </w:r>
          </w:p>
        </w:tc>
        <w:tc>
          <w:tcPr>
            <w:tcW w:w="1260" w:type="dxa"/>
            <w:gridSpan w:val="5"/>
            <w:tcBorders>
              <w:top w:val="nil"/>
              <w:left w:val="nil"/>
              <w:bottom w:val="nil"/>
              <w:right w:val="nil"/>
            </w:tcBorders>
            <w:shd w:val="clear" w:color="auto" w:fill="auto"/>
            <w:vAlign w:val="bottom"/>
            <w:hideMark/>
          </w:tcPr>
          <w:p w14:paraId="1FA740E1"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3.39%</w:t>
            </w:r>
          </w:p>
        </w:tc>
        <w:tc>
          <w:tcPr>
            <w:tcW w:w="1440" w:type="dxa"/>
            <w:gridSpan w:val="5"/>
            <w:tcBorders>
              <w:top w:val="nil"/>
              <w:left w:val="nil"/>
              <w:bottom w:val="nil"/>
              <w:right w:val="nil"/>
            </w:tcBorders>
            <w:shd w:val="clear" w:color="auto" w:fill="auto"/>
            <w:vAlign w:val="bottom"/>
            <w:hideMark/>
          </w:tcPr>
          <w:p w14:paraId="6E70BC25"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2.89%</w:t>
            </w:r>
          </w:p>
        </w:tc>
        <w:tc>
          <w:tcPr>
            <w:tcW w:w="1350" w:type="dxa"/>
            <w:gridSpan w:val="3"/>
            <w:tcBorders>
              <w:top w:val="nil"/>
              <w:left w:val="nil"/>
              <w:bottom w:val="nil"/>
              <w:right w:val="nil"/>
            </w:tcBorders>
            <w:shd w:val="clear" w:color="auto" w:fill="auto"/>
            <w:vAlign w:val="bottom"/>
            <w:hideMark/>
          </w:tcPr>
          <w:p w14:paraId="75EED16C"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2.88%</w:t>
            </w:r>
          </w:p>
        </w:tc>
        <w:tc>
          <w:tcPr>
            <w:tcW w:w="1350" w:type="dxa"/>
            <w:gridSpan w:val="4"/>
            <w:tcBorders>
              <w:top w:val="nil"/>
              <w:left w:val="nil"/>
              <w:bottom w:val="nil"/>
              <w:right w:val="nil"/>
            </w:tcBorders>
            <w:shd w:val="clear" w:color="auto" w:fill="auto"/>
            <w:vAlign w:val="bottom"/>
            <w:hideMark/>
          </w:tcPr>
          <w:p w14:paraId="65E5115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3.16%</w:t>
            </w:r>
          </w:p>
        </w:tc>
        <w:tc>
          <w:tcPr>
            <w:tcW w:w="1440" w:type="dxa"/>
            <w:gridSpan w:val="4"/>
            <w:tcBorders>
              <w:top w:val="nil"/>
              <w:left w:val="nil"/>
              <w:bottom w:val="nil"/>
              <w:right w:val="nil"/>
            </w:tcBorders>
            <w:shd w:val="clear" w:color="auto" w:fill="auto"/>
            <w:vAlign w:val="bottom"/>
            <w:hideMark/>
          </w:tcPr>
          <w:p w14:paraId="1FD7599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3.85%</w:t>
            </w:r>
          </w:p>
        </w:tc>
      </w:tr>
      <w:tr w:rsidR="001909C4" w:rsidRPr="006B5C20" w14:paraId="554C76BE" w14:textId="77777777" w:rsidTr="00F87043">
        <w:trPr>
          <w:trHeight w:val="300"/>
        </w:trPr>
        <w:tc>
          <w:tcPr>
            <w:tcW w:w="2340" w:type="dxa"/>
            <w:tcBorders>
              <w:top w:val="nil"/>
              <w:left w:val="nil"/>
              <w:bottom w:val="nil"/>
              <w:right w:val="nil"/>
            </w:tcBorders>
            <w:shd w:val="clear" w:color="auto" w:fill="auto"/>
            <w:vAlign w:val="bottom"/>
            <w:hideMark/>
          </w:tcPr>
          <w:p w14:paraId="085655AC"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Burden Coverage</w:t>
            </w:r>
          </w:p>
        </w:tc>
        <w:tc>
          <w:tcPr>
            <w:tcW w:w="1260" w:type="dxa"/>
            <w:gridSpan w:val="5"/>
            <w:tcBorders>
              <w:top w:val="nil"/>
              <w:left w:val="nil"/>
              <w:bottom w:val="nil"/>
              <w:right w:val="nil"/>
            </w:tcBorders>
            <w:shd w:val="clear" w:color="auto" w:fill="auto"/>
            <w:vAlign w:val="bottom"/>
            <w:hideMark/>
          </w:tcPr>
          <w:p w14:paraId="732163B9"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64.47%</w:t>
            </w:r>
          </w:p>
        </w:tc>
        <w:tc>
          <w:tcPr>
            <w:tcW w:w="1440" w:type="dxa"/>
            <w:gridSpan w:val="5"/>
            <w:tcBorders>
              <w:top w:val="nil"/>
              <w:left w:val="nil"/>
              <w:bottom w:val="nil"/>
              <w:right w:val="nil"/>
            </w:tcBorders>
            <w:shd w:val="clear" w:color="auto" w:fill="auto"/>
            <w:vAlign w:val="bottom"/>
            <w:hideMark/>
          </w:tcPr>
          <w:p w14:paraId="62FBB1E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73.15%</w:t>
            </w:r>
          </w:p>
        </w:tc>
        <w:tc>
          <w:tcPr>
            <w:tcW w:w="1350" w:type="dxa"/>
            <w:gridSpan w:val="3"/>
            <w:tcBorders>
              <w:top w:val="nil"/>
              <w:left w:val="nil"/>
              <w:bottom w:val="nil"/>
              <w:right w:val="nil"/>
            </w:tcBorders>
            <w:shd w:val="clear" w:color="auto" w:fill="auto"/>
            <w:vAlign w:val="bottom"/>
            <w:hideMark/>
          </w:tcPr>
          <w:p w14:paraId="6CE4FB4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66.18%</w:t>
            </w:r>
          </w:p>
        </w:tc>
        <w:tc>
          <w:tcPr>
            <w:tcW w:w="1350" w:type="dxa"/>
            <w:gridSpan w:val="4"/>
            <w:tcBorders>
              <w:top w:val="nil"/>
              <w:left w:val="nil"/>
              <w:bottom w:val="nil"/>
              <w:right w:val="nil"/>
            </w:tcBorders>
            <w:shd w:val="clear" w:color="auto" w:fill="auto"/>
            <w:vAlign w:val="bottom"/>
            <w:hideMark/>
          </w:tcPr>
          <w:p w14:paraId="2789BA0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63.13%</w:t>
            </w:r>
          </w:p>
        </w:tc>
        <w:tc>
          <w:tcPr>
            <w:tcW w:w="1440" w:type="dxa"/>
            <w:gridSpan w:val="4"/>
            <w:tcBorders>
              <w:top w:val="nil"/>
              <w:left w:val="nil"/>
              <w:bottom w:val="nil"/>
              <w:right w:val="nil"/>
            </w:tcBorders>
            <w:shd w:val="clear" w:color="auto" w:fill="auto"/>
            <w:vAlign w:val="bottom"/>
            <w:hideMark/>
          </w:tcPr>
          <w:p w14:paraId="69B163B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62.51%</w:t>
            </w:r>
          </w:p>
        </w:tc>
      </w:tr>
      <w:tr w:rsidR="001909C4" w:rsidRPr="006B5C20" w14:paraId="592B0C79" w14:textId="77777777" w:rsidTr="00F87043">
        <w:trPr>
          <w:trHeight w:val="300"/>
        </w:trPr>
        <w:tc>
          <w:tcPr>
            <w:tcW w:w="2340" w:type="dxa"/>
            <w:tcBorders>
              <w:top w:val="nil"/>
              <w:left w:val="nil"/>
              <w:bottom w:val="nil"/>
              <w:right w:val="nil"/>
            </w:tcBorders>
            <w:shd w:val="clear" w:color="auto" w:fill="auto"/>
            <w:vAlign w:val="bottom"/>
            <w:hideMark/>
          </w:tcPr>
          <w:p w14:paraId="7174477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Burden Ratio</w:t>
            </w:r>
          </w:p>
        </w:tc>
        <w:tc>
          <w:tcPr>
            <w:tcW w:w="1260" w:type="dxa"/>
            <w:gridSpan w:val="5"/>
            <w:tcBorders>
              <w:top w:val="nil"/>
              <w:left w:val="nil"/>
              <w:bottom w:val="nil"/>
              <w:right w:val="nil"/>
            </w:tcBorders>
            <w:shd w:val="clear" w:color="auto" w:fill="auto"/>
            <w:vAlign w:val="bottom"/>
            <w:hideMark/>
          </w:tcPr>
          <w:p w14:paraId="14E778E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0.70%</w:t>
            </w:r>
          </w:p>
        </w:tc>
        <w:tc>
          <w:tcPr>
            <w:tcW w:w="1440" w:type="dxa"/>
            <w:gridSpan w:val="5"/>
            <w:tcBorders>
              <w:top w:val="nil"/>
              <w:left w:val="nil"/>
              <w:bottom w:val="nil"/>
              <w:right w:val="nil"/>
            </w:tcBorders>
            <w:shd w:val="clear" w:color="auto" w:fill="auto"/>
            <w:vAlign w:val="bottom"/>
            <w:hideMark/>
          </w:tcPr>
          <w:p w14:paraId="0F15FE6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0.43%</w:t>
            </w:r>
          </w:p>
        </w:tc>
        <w:tc>
          <w:tcPr>
            <w:tcW w:w="1350" w:type="dxa"/>
            <w:gridSpan w:val="3"/>
            <w:tcBorders>
              <w:top w:val="nil"/>
              <w:left w:val="nil"/>
              <w:bottom w:val="nil"/>
              <w:right w:val="nil"/>
            </w:tcBorders>
            <w:shd w:val="clear" w:color="auto" w:fill="auto"/>
            <w:vAlign w:val="bottom"/>
            <w:hideMark/>
          </w:tcPr>
          <w:p w14:paraId="59CC752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0.40%</w:t>
            </w:r>
          </w:p>
        </w:tc>
        <w:tc>
          <w:tcPr>
            <w:tcW w:w="1350" w:type="dxa"/>
            <w:gridSpan w:val="4"/>
            <w:tcBorders>
              <w:top w:val="nil"/>
              <w:left w:val="nil"/>
              <w:bottom w:val="nil"/>
              <w:right w:val="nil"/>
            </w:tcBorders>
            <w:shd w:val="clear" w:color="auto" w:fill="auto"/>
            <w:vAlign w:val="bottom"/>
            <w:hideMark/>
          </w:tcPr>
          <w:p w14:paraId="13B72F9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0.21%</w:t>
            </w:r>
          </w:p>
        </w:tc>
        <w:tc>
          <w:tcPr>
            <w:tcW w:w="1440" w:type="dxa"/>
            <w:gridSpan w:val="4"/>
            <w:tcBorders>
              <w:top w:val="nil"/>
              <w:left w:val="nil"/>
              <w:bottom w:val="nil"/>
              <w:right w:val="nil"/>
            </w:tcBorders>
            <w:shd w:val="clear" w:color="auto" w:fill="auto"/>
            <w:vAlign w:val="bottom"/>
            <w:hideMark/>
          </w:tcPr>
          <w:p w14:paraId="75A86B5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0.52%</w:t>
            </w:r>
          </w:p>
        </w:tc>
      </w:tr>
      <w:tr w:rsidR="001909C4" w:rsidRPr="006B5C20" w14:paraId="030A4ED0" w14:textId="77777777" w:rsidTr="00F87043">
        <w:trPr>
          <w:trHeight w:val="300"/>
        </w:trPr>
        <w:tc>
          <w:tcPr>
            <w:tcW w:w="2340" w:type="dxa"/>
            <w:tcBorders>
              <w:top w:val="nil"/>
              <w:left w:val="nil"/>
              <w:bottom w:val="nil"/>
              <w:right w:val="nil"/>
            </w:tcBorders>
            <w:shd w:val="clear" w:color="auto" w:fill="auto"/>
            <w:vAlign w:val="bottom"/>
            <w:hideMark/>
          </w:tcPr>
          <w:p w14:paraId="638A6163"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Expense Coverage</w:t>
            </w:r>
          </w:p>
        </w:tc>
        <w:tc>
          <w:tcPr>
            <w:tcW w:w="1260" w:type="dxa"/>
            <w:gridSpan w:val="5"/>
            <w:tcBorders>
              <w:top w:val="nil"/>
              <w:left w:val="nil"/>
              <w:bottom w:val="nil"/>
              <w:right w:val="nil"/>
            </w:tcBorders>
            <w:shd w:val="clear" w:color="auto" w:fill="auto"/>
            <w:vAlign w:val="bottom"/>
            <w:hideMark/>
          </w:tcPr>
          <w:p w14:paraId="4EC6EE3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66.24%</w:t>
            </w:r>
          </w:p>
        </w:tc>
        <w:tc>
          <w:tcPr>
            <w:tcW w:w="1440" w:type="dxa"/>
            <w:gridSpan w:val="5"/>
            <w:tcBorders>
              <w:top w:val="nil"/>
              <w:left w:val="nil"/>
              <w:bottom w:val="nil"/>
              <w:right w:val="nil"/>
            </w:tcBorders>
            <w:shd w:val="clear" w:color="auto" w:fill="auto"/>
            <w:vAlign w:val="bottom"/>
            <w:hideMark/>
          </w:tcPr>
          <w:p w14:paraId="40AE0A0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78.04%</w:t>
            </w:r>
          </w:p>
        </w:tc>
        <w:tc>
          <w:tcPr>
            <w:tcW w:w="1350" w:type="dxa"/>
            <w:gridSpan w:val="3"/>
            <w:tcBorders>
              <w:top w:val="nil"/>
              <w:left w:val="nil"/>
              <w:bottom w:val="nil"/>
              <w:right w:val="nil"/>
            </w:tcBorders>
            <w:shd w:val="clear" w:color="auto" w:fill="auto"/>
            <w:vAlign w:val="bottom"/>
            <w:hideMark/>
          </w:tcPr>
          <w:p w14:paraId="6FC46C89"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79.59%</w:t>
            </w:r>
          </w:p>
        </w:tc>
        <w:tc>
          <w:tcPr>
            <w:tcW w:w="1350" w:type="dxa"/>
            <w:gridSpan w:val="4"/>
            <w:tcBorders>
              <w:top w:val="nil"/>
              <w:left w:val="nil"/>
              <w:bottom w:val="nil"/>
              <w:right w:val="nil"/>
            </w:tcBorders>
            <w:shd w:val="clear" w:color="auto" w:fill="auto"/>
            <w:vAlign w:val="bottom"/>
            <w:hideMark/>
          </w:tcPr>
          <w:p w14:paraId="5D84BF7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89.96%</w:t>
            </w:r>
          </w:p>
        </w:tc>
        <w:tc>
          <w:tcPr>
            <w:tcW w:w="1440" w:type="dxa"/>
            <w:gridSpan w:val="4"/>
            <w:tcBorders>
              <w:top w:val="nil"/>
              <w:left w:val="nil"/>
              <w:bottom w:val="nil"/>
              <w:right w:val="nil"/>
            </w:tcBorders>
            <w:shd w:val="clear" w:color="auto" w:fill="auto"/>
            <w:vAlign w:val="bottom"/>
            <w:hideMark/>
          </w:tcPr>
          <w:p w14:paraId="48B280F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77.15%</w:t>
            </w:r>
          </w:p>
        </w:tc>
      </w:tr>
      <w:tr w:rsidR="001909C4" w:rsidRPr="006B5C20" w14:paraId="15C286B5" w14:textId="77777777" w:rsidTr="00F87043">
        <w:trPr>
          <w:trHeight w:val="300"/>
        </w:trPr>
        <w:tc>
          <w:tcPr>
            <w:tcW w:w="2340" w:type="dxa"/>
            <w:tcBorders>
              <w:top w:val="nil"/>
              <w:left w:val="nil"/>
              <w:bottom w:val="nil"/>
              <w:right w:val="nil"/>
            </w:tcBorders>
            <w:shd w:val="clear" w:color="auto" w:fill="auto"/>
            <w:vAlign w:val="bottom"/>
            <w:hideMark/>
          </w:tcPr>
          <w:p w14:paraId="3D7E353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Ratio of Fees income</w:t>
            </w:r>
          </w:p>
        </w:tc>
        <w:tc>
          <w:tcPr>
            <w:tcW w:w="1260" w:type="dxa"/>
            <w:gridSpan w:val="5"/>
            <w:tcBorders>
              <w:top w:val="nil"/>
              <w:left w:val="nil"/>
              <w:bottom w:val="nil"/>
              <w:right w:val="nil"/>
            </w:tcBorders>
            <w:shd w:val="clear" w:color="auto" w:fill="auto"/>
            <w:vAlign w:val="bottom"/>
            <w:hideMark/>
          </w:tcPr>
          <w:p w14:paraId="2DCB520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21.18%</w:t>
            </w:r>
          </w:p>
        </w:tc>
        <w:tc>
          <w:tcPr>
            <w:tcW w:w="1440" w:type="dxa"/>
            <w:gridSpan w:val="5"/>
            <w:tcBorders>
              <w:top w:val="nil"/>
              <w:left w:val="nil"/>
              <w:bottom w:val="nil"/>
              <w:right w:val="nil"/>
            </w:tcBorders>
            <w:shd w:val="clear" w:color="auto" w:fill="auto"/>
            <w:vAlign w:val="bottom"/>
            <w:hideMark/>
          </w:tcPr>
          <w:p w14:paraId="6C177E82"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26.07%</w:t>
            </w:r>
          </w:p>
        </w:tc>
        <w:tc>
          <w:tcPr>
            <w:tcW w:w="1350" w:type="dxa"/>
            <w:gridSpan w:val="3"/>
            <w:tcBorders>
              <w:top w:val="nil"/>
              <w:left w:val="nil"/>
              <w:bottom w:val="nil"/>
              <w:right w:val="nil"/>
            </w:tcBorders>
            <w:shd w:val="clear" w:color="auto" w:fill="auto"/>
            <w:vAlign w:val="bottom"/>
            <w:hideMark/>
          </w:tcPr>
          <w:p w14:paraId="5C5D2D7F"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23.26%</w:t>
            </w:r>
          </w:p>
        </w:tc>
        <w:tc>
          <w:tcPr>
            <w:tcW w:w="1350" w:type="dxa"/>
            <w:gridSpan w:val="4"/>
            <w:tcBorders>
              <w:top w:val="nil"/>
              <w:left w:val="nil"/>
              <w:bottom w:val="nil"/>
              <w:right w:val="nil"/>
            </w:tcBorders>
            <w:shd w:val="clear" w:color="auto" w:fill="auto"/>
            <w:vAlign w:val="bottom"/>
            <w:hideMark/>
          </w:tcPr>
          <w:p w14:paraId="7DA74D1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20.88%</w:t>
            </w:r>
          </w:p>
        </w:tc>
        <w:tc>
          <w:tcPr>
            <w:tcW w:w="1440" w:type="dxa"/>
            <w:gridSpan w:val="4"/>
            <w:tcBorders>
              <w:top w:val="nil"/>
              <w:left w:val="nil"/>
              <w:bottom w:val="nil"/>
              <w:right w:val="nil"/>
            </w:tcBorders>
            <w:shd w:val="clear" w:color="auto" w:fill="auto"/>
            <w:vAlign w:val="bottom"/>
            <w:hideMark/>
          </w:tcPr>
          <w:p w14:paraId="1645FB33"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19.39%</w:t>
            </w:r>
          </w:p>
        </w:tc>
      </w:tr>
      <w:tr w:rsidR="001909C4" w:rsidRPr="006B5C20" w14:paraId="2988E9FA" w14:textId="77777777" w:rsidTr="00F87043">
        <w:trPr>
          <w:trHeight w:val="300"/>
        </w:trPr>
        <w:tc>
          <w:tcPr>
            <w:tcW w:w="2340" w:type="dxa"/>
            <w:tcBorders>
              <w:top w:val="nil"/>
              <w:left w:val="nil"/>
              <w:bottom w:val="nil"/>
              <w:right w:val="nil"/>
            </w:tcBorders>
            <w:shd w:val="clear" w:color="auto" w:fill="auto"/>
            <w:vAlign w:val="bottom"/>
            <w:hideMark/>
          </w:tcPr>
          <w:p w14:paraId="62B6838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Salary Exp. to total Overhead Exp.</w:t>
            </w:r>
          </w:p>
        </w:tc>
        <w:tc>
          <w:tcPr>
            <w:tcW w:w="1260" w:type="dxa"/>
            <w:gridSpan w:val="5"/>
            <w:tcBorders>
              <w:top w:val="nil"/>
              <w:left w:val="nil"/>
              <w:bottom w:val="nil"/>
              <w:right w:val="nil"/>
            </w:tcBorders>
            <w:shd w:val="clear" w:color="auto" w:fill="auto"/>
            <w:vAlign w:val="bottom"/>
            <w:hideMark/>
          </w:tcPr>
          <w:p w14:paraId="0EE1A21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47.77%</w:t>
            </w:r>
          </w:p>
        </w:tc>
        <w:tc>
          <w:tcPr>
            <w:tcW w:w="1440" w:type="dxa"/>
            <w:gridSpan w:val="5"/>
            <w:tcBorders>
              <w:top w:val="nil"/>
              <w:left w:val="nil"/>
              <w:bottom w:val="nil"/>
              <w:right w:val="nil"/>
            </w:tcBorders>
            <w:shd w:val="clear" w:color="auto" w:fill="auto"/>
            <w:vAlign w:val="bottom"/>
            <w:hideMark/>
          </w:tcPr>
          <w:p w14:paraId="011465D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47.99%</w:t>
            </w:r>
          </w:p>
        </w:tc>
        <w:tc>
          <w:tcPr>
            <w:tcW w:w="1350" w:type="dxa"/>
            <w:gridSpan w:val="3"/>
            <w:tcBorders>
              <w:top w:val="nil"/>
              <w:left w:val="nil"/>
              <w:bottom w:val="nil"/>
              <w:right w:val="nil"/>
            </w:tcBorders>
            <w:shd w:val="clear" w:color="auto" w:fill="auto"/>
            <w:vAlign w:val="bottom"/>
            <w:hideMark/>
          </w:tcPr>
          <w:p w14:paraId="0692900B"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49.84%</w:t>
            </w:r>
          </w:p>
        </w:tc>
        <w:tc>
          <w:tcPr>
            <w:tcW w:w="1350" w:type="dxa"/>
            <w:gridSpan w:val="4"/>
            <w:tcBorders>
              <w:top w:val="nil"/>
              <w:left w:val="nil"/>
              <w:bottom w:val="nil"/>
              <w:right w:val="nil"/>
            </w:tcBorders>
            <w:shd w:val="clear" w:color="auto" w:fill="auto"/>
            <w:vAlign w:val="bottom"/>
            <w:hideMark/>
          </w:tcPr>
          <w:p w14:paraId="3FACA14E"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50.28%</w:t>
            </w:r>
          </w:p>
        </w:tc>
        <w:tc>
          <w:tcPr>
            <w:tcW w:w="1440" w:type="dxa"/>
            <w:gridSpan w:val="4"/>
            <w:tcBorders>
              <w:top w:val="nil"/>
              <w:left w:val="nil"/>
              <w:bottom w:val="nil"/>
              <w:right w:val="nil"/>
            </w:tcBorders>
            <w:shd w:val="clear" w:color="auto" w:fill="auto"/>
            <w:vAlign w:val="bottom"/>
            <w:hideMark/>
          </w:tcPr>
          <w:p w14:paraId="5CB51239"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46.98%</w:t>
            </w:r>
          </w:p>
        </w:tc>
      </w:tr>
      <w:tr w:rsidR="001909C4" w:rsidRPr="006B5C20" w14:paraId="56590EC8" w14:textId="77777777" w:rsidTr="00F87043">
        <w:trPr>
          <w:trHeight w:val="300"/>
        </w:trPr>
        <w:tc>
          <w:tcPr>
            <w:tcW w:w="2340" w:type="dxa"/>
            <w:tcBorders>
              <w:top w:val="nil"/>
              <w:left w:val="nil"/>
              <w:bottom w:val="nil"/>
              <w:right w:val="nil"/>
            </w:tcBorders>
            <w:shd w:val="clear" w:color="auto" w:fill="auto"/>
            <w:vAlign w:val="bottom"/>
            <w:hideMark/>
          </w:tcPr>
          <w:p w14:paraId="0484EA6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Salary Exp. to Fees income</w:t>
            </w:r>
          </w:p>
        </w:tc>
        <w:tc>
          <w:tcPr>
            <w:tcW w:w="1260" w:type="dxa"/>
            <w:gridSpan w:val="5"/>
            <w:tcBorders>
              <w:top w:val="nil"/>
              <w:left w:val="nil"/>
              <w:bottom w:val="nil"/>
              <w:right w:val="nil"/>
            </w:tcBorders>
            <w:shd w:val="clear" w:color="auto" w:fill="auto"/>
            <w:vAlign w:val="bottom"/>
            <w:hideMark/>
          </w:tcPr>
          <w:p w14:paraId="7A21F97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96.84%</w:t>
            </w:r>
          </w:p>
        </w:tc>
        <w:tc>
          <w:tcPr>
            <w:tcW w:w="1440" w:type="dxa"/>
            <w:gridSpan w:val="5"/>
            <w:tcBorders>
              <w:top w:val="nil"/>
              <w:left w:val="nil"/>
              <w:bottom w:val="nil"/>
              <w:right w:val="nil"/>
            </w:tcBorders>
            <w:shd w:val="clear" w:color="auto" w:fill="auto"/>
            <w:vAlign w:val="bottom"/>
            <w:hideMark/>
          </w:tcPr>
          <w:p w14:paraId="046C27F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81.21%</w:t>
            </w:r>
          </w:p>
        </w:tc>
        <w:tc>
          <w:tcPr>
            <w:tcW w:w="1350" w:type="dxa"/>
            <w:gridSpan w:val="3"/>
            <w:tcBorders>
              <w:top w:val="nil"/>
              <w:left w:val="nil"/>
              <w:bottom w:val="nil"/>
              <w:right w:val="nil"/>
            </w:tcBorders>
            <w:shd w:val="clear" w:color="auto" w:fill="auto"/>
            <w:vAlign w:val="bottom"/>
            <w:hideMark/>
          </w:tcPr>
          <w:p w14:paraId="44461190"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95.05%</w:t>
            </w:r>
          </w:p>
        </w:tc>
        <w:tc>
          <w:tcPr>
            <w:tcW w:w="1350" w:type="dxa"/>
            <w:gridSpan w:val="4"/>
            <w:tcBorders>
              <w:top w:val="nil"/>
              <w:left w:val="nil"/>
              <w:bottom w:val="nil"/>
              <w:right w:val="nil"/>
            </w:tcBorders>
            <w:shd w:val="clear" w:color="auto" w:fill="auto"/>
            <w:vAlign w:val="bottom"/>
            <w:hideMark/>
          </w:tcPr>
          <w:p w14:paraId="4F1C8B31"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100.76%</w:t>
            </w:r>
          </w:p>
        </w:tc>
        <w:tc>
          <w:tcPr>
            <w:tcW w:w="1440" w:type="dxa"/>
            <w:gridSpan w:val="4"/>
            <w:tcBorders>
              <w:top w:val="nil"/>
              <w:left w:val="nil"/>
              <w:bottom w:val="nil"/>
              <w:right w:val="nil"/>
            </w:tcBorders>
            <w:shd w:val="clear" w:color="auto" w:fill="auto"/>
            <w:vAlign w:val="bottom"/>
            <w:hideMark/>
          </w:tcPr>
          <w:p w14:paraId="1514B46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97.75%</w:t>
            </w:r>
          </w:p>
        </w:tc>
      </w:tr>
      <w:tr w:rsidR="001909C4" w:rsidRPr="006B5C20" w14:paraId="2C411D75" w14:textId="77777777" w:rsidTr="00F87043">
        <w:trPr>
          <w:trHeight w:val="300"/>
        </w:trPr>
        <w:tc>
          <w:tcPr>
            <w:tcW w:w="2340" w:type="dxa"/>
            <w:tcBorders>
              <w:top w:val="nil"/>
              <w:left w:val="nil"/>
              <w:bottom w:val="nil"/>
              <w:right w:val="nil"/>
            </w:tcBorders>
            <w:shd w:val="clear" w:color="auto" w:fill="auto"/>
            <w:vAlign w:val="bottom"/>
            <w:hideMark/>
          </w:tcPr>
          <w:p w14:paraId="3199002C"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Cost to income/ Efficiency ratio</w:t>
            </w:r>
          </w:p>
        </w:tc>
        <w:tc>
          <w:tcPr>
            <w:tcW w:w="1260" w:type="dxa"/>
            <w:gridSpan w:val="5"/>
            <w:tcBorders>
              <w:top w:val="nil"/>
              <w:left w:val="nil"/>
              <w:bottom w:val="nil"/>
              <w:right w:val="nil"/>
            </w:tcBorders>
            <w:shd w:val="clear" w:color="auto" w:fill="auto"/>
            <w:vAlign w:val="bottom"/>
            <w:hideMark/>
          </w:tcPr>
          <w:p w14:paraId="55A878F1"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42.93%</w:t>
            </w:r>
          </w:p>
        </w:tc>
        <w:tc>
          <w:tcPr>
            <w:tcW w:w="1440" w:type="dxa"/>
            <w:gridSpan w:val="5"/>
            <w:tcBorders>
              <w:top w:val="nil"/>
              <w:left w:val="nil"/>
              <w:bottom w:val="nil"/>
              <w:right w:val="nil"/>
            </w:tcBorders>
            <w:shd w:val="clear" w:color="auto" w:fill="auto"/>
            <w:vAlign w:val="bottom"/>
            <w:hideMark/>
          </w:tcPr>
          <w:p w14:paraId="3B34910A"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44.12%</w:t>
            </w:r>
          </w:p>
        </w:tc>
        <w:tc>
          <w:tcPr>
            <w:tcW w:w="1350" w:type="dxa"/>
            <w:gridSpan w:val="3"/>
            <w:tcBorders>
              <w:top w:val="nil"/>
              <w:left w:val="nil"/>
              <w:bottom w:val="nil"/>
              <w:right w:val="nil"/>
            </w:tcBorders>
            <w:shd w:val="clear" w:color="auto" w:fill="auto"/>
            <w:vAlign w:val="bottom"/>
            <w:hideMark/>
          </w:tcPr>
          <w:p w14:paraId="6AACFE27"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44.35%</w:t>
            </w:r>
          </w:p>
        </w:tc>
        <w:tc>
          <w:tcPr>
            <w:tcW w:w="1350" w:type="dxa"/>
            <w:gridSpan w:val="4"/>
            <w:tcBorders>
              <w:top w:val="nil"/>
              <w:left w:val="nil"/>
              <w:bottom w:val="nil"/>
              <w:right w:val="nil"/>
            </w:tcBorders>
            <w:shd w:val="clear" w:color="auto" w:fill="auto"/>
            <w:vAlign w:val="bottom"/>
            <w:hideMark/>
          </w:tcPr>
          <w:p w14:paraId="099F0FFD"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41.84%</w:t>
            </w:r>
          </w:p>
        </w:tc>
        <w:tc>
          <w:tcPr>
            <w:tcW w:w="1440" w:type="dxa"/>
            <w:gridSpan w:val="4"/>
            <w:tcBorders>
              <w:top w:val="nil"/>
              <w:left w:val="nil"/>
              <w:bottom w:val="nil"/>
              <w:right w:val="nil"/>
            </w:tcBorders>
            <w:shd w:val="clear" w:color="auto" w:fill="auto"/>
            <w:vAlign w:val="bottom"/>
            <w:hideMark/>
          </w:tcPr>
          <w:p w14:paraId="36350D0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40.34%</w:t>
            </w:r>
          </w:p>
        </w:tc>
      </w:tr>
      <w:tr w:rsidR="001909C4" w:rsidRPr="006B5C20" w14:paraId="38ECD631" w14:textId="77777777" w:rsidTr="00F87043">
        <w:trPr>
          <w:trHeight w:val="648"/>
        </w:trPr>
        <w:tc>
          <w:tcPr>
            <w:tcW w:w="2340" w:type="dxa"/>
            <w:tcBorders>
              <w:top w:val="nil"/>
              <w:left w:val="nil"/>
              <w:bottom w:val="nil"/>
              <w:right w:val="nil"/>
            </w:tcBorders>
            <w:shd w:val="clear" w:color="auto" w:fill="auto"/>
            <w:vAlign w:val="bottom"/>
            <w:hideMark/>
          </w:tcPr>
          <w:p w14:paraId="5913E486"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lastRenderedPageBreak/>
              <w:t>Cash</w:t>
            </w:r>
          </w:p>
        </w:tc>
        <w:tc>
          <w:tcPr>
            <w:tcW w:w="1260" w:type="dxa"/>
            <w:gridSpan w:val="5"/>
            <w:tcBorders>
              <w:top w:val="nil"/>
              <w:left w:val="nil"/>
              <w:bottom w:val="nil"/>
              <w:right w:val="nil"/>
            </w:tcBorders>
            <w:shd w:val="clear" w:color="auto" w:fill="auto"/>
            <w:vAlign w:val="bottom"/>
            <w:hideMark/>
          </w:tcPr>
          <w:p w14:paraId="6B32CC68"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p>
        </w:tc>
        <w:tc>
          <w:tcPr>
            <w:tcW w:w="1440" w:type="dxa"/>
            <w:gridSpan w:val="5"/>
            <w:tcBorders>
              <w:top w:val="nil"/>
              <w:left w:val="nil"/>
              <w:bottom w:val="nil"/>
              <w:right w:val="nil"/>
            </w:tcBorders>
            <w:shd w:val="clear" w:color="auto" w:fill="auto"/>
            <w:vAlign w:val="bottom"/>
            <w:hideMark/>
          </w:tcPr>
          <w:p w14:paraId="16D8A8EC" w14:textId="77777777" w:rsidR="00C656FA" w:rsidRPr="006B5C20" w:rsidRDefault="00C656FA" w:rsidP="00101791">
            <w:pPr>
              <w:spacing w:before="100" w:beforeAutospacing="1" w:after="100" w:afterAutospacing="1" w:line="25" w:lineRule="atLeast"/>
              <w:rPr>
                <w:rFonts w:ascii="Times New Roman" w:eastAsia="Arial" w:hAnsi="Times New Roman" w:cs="Times New Roman"/>
                <w:b/>
                <w:color w:val="76923C" w:themeColor="accent3" w:themeShade="BF"/>
                <w:sz w:val="24"/>
                <w:szCs w:val="24"/>
              </w:rPr>
            </w:pPr>
            <w:r w:rsidRPr="006B5C20">
              <w:rPr>
                <w:rFonts w:ascii="Times New Roman" w:eastAsia="Arial" w:hAnsi="Times New Roman" w:cs="Times New Roman"/>
                <w:b/>
                <w:color w:val="76923C" w:themeColor="accent3" w:themeShade="BF"/>
                <w:sz w:val="24"/>
                <w:szCs w:val="24"/>
              </w:rPr>
              <w:t>DIVIDEND &amp; RIGHTS ISSUE</w:t>
            </w:r>
          </w:p>
        </w:tc>
        <w:tc>
          <w:tcPr>
            <w:tcW w:w="1350" w:type="dxa"/>
            <w:gridSpan w:val="3"/>
            <w:tcBorders>
              <w:top w:val="nil"/>
              <w:left w:val="nil"/>
              <w:bottom w:val="nil"/>
              <w:right w:val="nil"/>
            </w:tcBorders>
            <w:shd w:val="clear" w:color="auto" w:fill="auto"/>
            <w:vAlign w:val="bottom"/>
            <w:hideMark/>
          </w:tcPr>
          <w:p w14:paraId="10D51205"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 </w:t>
            </w:r>
          </w:p>
        </w:tc>
        <w:tc>
          <w:tcPr>
            <w:tcW w:w="1350" w:type="dxa"/>
            <w:gridSpan w:val="4"/>
            <w:tcBorders>
              <w:top w:val="nil"/>
              <w:left w:val="nil"/>
              <w:bottom w:val="nil"/>
              <w:right w:val="nil"/>
            </w:tcBorders>
            <w:shd w:val="clear" w:color="auto" w:fill="auto"/>
            <w:vAlign w:val="bottom"/>
            <w:hideMark/>
          </w:tcPr>
          <w:p w14:paraId="59210AB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 </w:t>
            </w:r>
          </w:p>
        </w:tc>
        <w:tc>
          <w:tcPr>
            <w:tcW w:w="1440" w:type="dxa"/>
            <w:gridSpan w:val="4"/>
            <w:tcBorders>
              <w:top w:val="nil"/>
              <w:left w:val="nil"/>
              <w:bottom w:val="nil"/>
              <w:right w:val="nil"/>
            </w:tcBorders>
            <w:shd w:val="clear" w:color="auto" w:fill="auto"/>
            <w:vAlign w:val="bottom"/>
            <w:hideMark/>
          </w:tcPr>
          <w:p w14:paraId="63A480C4" w14:textId="77777777" w:rsidR="00C656FA" w:rsidRPr="006B5C20" w:rsidRDefault="00C656FA" w:rsidP="00101791">
            <w:pPr>
              <w:spacing w:before="100" w:beforeAutospacing="1" w:after="100" w:afterAutospacing="1" w:line="25" w:lineRule="atLeast"/>
              <w:rPr>
                <w:rFonts w:ascii="Times New Roman" w:eastAsia="Arial" w:hAnsi="Times New Roman" w:cs="Times New Roman"/>
                <w:color w:val="414042"/>
                <w:sz w:val="24"/>
                <w:szCs w:val="24"/>
              </w:rPr>
            </w:pPr>
            <w:r w:rsidRPr="006B5C20">
              <w:rPr>
                <w:rFonts w:ascii="Times New Roman" w:eastAsia="Arial" w:hAnsi="Times New Roman" w:cs="Times New Roman"/>
                <w:color w:val="414042"/>
                <w:sz w:val="24"/>
                <w:szCs w:val="24"/>
              </w:rPr>
              <w:t> </w:t>
            </w:r>
          </w:p>
        </w:tc>
      </w:tr>
      <w:tr w:rsidR="001909C4" w:rsidRPr="006B5C20" w14:paraId="3D6DC1EB" w14:textId="77777777" w:rsidTr="001909C4">
        <w:trPr>
          <w:trHeight w:val="300"/>
        </w:trPr>
        <w:tc>
          <w:tcPr>
            <w:tcW w:w="2877" w:type="dxa"/>
            <w:gridSpan w:val="2"/>
            <w:tcBorders>
              <w:top w:val="nil"/>
              <w:left w:val="nil"/>
              <w:bottom w:val="nil"/>
              <w:right w:val="nil"/>
            </w:tcBorders>
            <w:vAlign w:val="center"/>
            <w:hideMark/>
          </w:tcPr>
          <w:p w14:paraId="70E1DA5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p>
        </w:tc>
        <w:tc>
          <w:tcPr>
            <w:tcW w:w="326" w:type="dxa"/>
            <w:gridSpan w:val="2"/>
            <w:tcBorders>
              <w:top w:val="nil"/>
              <w:left w:val="nil"/>
              <w:bottom w:val="nil"/>
              <w:right w:val="nil"/>
            </w:tcBorders>
            <w:shd w:val="clear" w:color="auto" w:fill="auto"/>
            <w:vAlign w:val="bottom"/>
            <w:hideMark/>
          </w:tcPr>
          <w:p w14:paraId="2382DCF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837" w:type="dxa"/>
            <w:gridSpan w:val="7"/>
            <w:tcBorders>
              <w:top w:val="nil"/>
              <w:left w:val="nil"/>
              <w:bottom w:val="nil"/>
              <w:right w:val="nil"/>
            </w:tcBorders>
            <w:shd w:val="clear" w:color="auto" w:fill="auto"/>
            <w:vAlign w:val="bottom"/>
            <w:hideMark/>
          </w:tcPr>
          <w:p w14:paraId="6E644FD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c>
          <w:tcPr>
            <w:tcW w:w="873" w:type="dxa"/>
            <w:gridSpan w:val="2"/>
            <w:tcBorders>
              <w:top w:val="nil"/>
              <w:left w:val="nil"/>
              <w:bottom w:val="nil"/>
              <w:right w:val="nil"/>
            </w:tcBorders>
            <w:shd w:val="clear" w:color="auto" w:fill="auto"/>
            <w:vAlign w:val="bottom"/>
            <w:hideMark/>
          </w:tcPr>
          <w:p w14:paraId="1957CFF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260" w:type="dxa"/>
            <w:gridSpan w:val="4"/>
            <w:tcBorders>
              <w:top w:val="nil"/>
              <w:left w:val="nil"/>
              <w:bottom w:val="nil"/>
              <w:right w:val="nil"/>
            </w:tcBorders>
            <w:shd w:val="clear" w:color="auto" w:fill="auto"/>
            <w:vAlign w:val="bottom"/>
            <w:hideMark/>
          </w:tcPr>
          <w:p w14:paraId="58D1D6B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080" w:type="dxa"/>
            <w:gridSpan w:val="4"/>
            <w:tcBorders>
              <w:top w:val="nil"/>
              <w:left w:val="nil"/>
              <w:bottom w:val="nil"/>
              <w:right w:val="nil"/>
            </w:tcBorders>
            <w:shd w:val="clear" w:color="auto" w:fill="auto"/>
            <w:vAlign w:val="bottom"/>
            <w:hideMark/>
          </w:tcPr>
          <w:p w14:paraId="0527668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w:t>
            </w:r>
          </w:p>
        </w:tc>
        <w:tc>
          <w:tcPr>
            <w:tcW w:w="927" w:type="dxa"/>
            <w:tcBorders>
              <w:top w:val="nil"/>
              <w:left w:val="nil"/>
              <w:bottom w:val="nil"/>
              <w:right w:val="nil"/>
            </w:tcBorders>
            <w:shd w:val="clear" w:color="auto" w:fill="auto"/>
            <w:vAlign w:val="bottom"/>
            <w:hideMark/>
          </w:tcPr>
          <w:p w14:paraId="539605E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r>
      <w:tr w:rsidR="00C656FA" w:rsidRPr="006B5C20" w14:paraId="2E5E43FB" w14:textId="77777777" w:rsidTr="001909C4">
        <w:trPr>
          <w:trHeight w:val="300"/>
        </w:trPr>
        <w:tc>
          <w:tcPr>
            <w:tcW w:w="2877" w:type="dxa"/>
            <w:gridSpan w:val="2"/>
            <w:tcBorders>
              <w:top w:val="nil"/>
              <w:left w:val="nil"/>
              <w:bottom w:val="nil"/>
              <w:right w:val="nil"/>
            </w:tcBorders>
            <w:shd w:val="clear" w:color="auto" w:fill="auto"/>
            <w:vAlign w:val="bottom"/>
            <w:hideMark/>
          </w:tcPr>
          <w:p w14:paraId="36B51B0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Stock</w:t>
            </w:r>
          </w:p>
        </w:tc>
        <w:tc>
          <w:tcPr>
            <w:tcW w:w="1827" w:type="dxa"/>
            <w:gridSpan w:val="7"/>
            <w:tcBorders>
              <w:top w:val="nil"/>
              <w:left w:val="nil"/>
              <w:bottom w:val="nil"/>
              <w:right w:val="nil"/>
            </w:tcBorders>
            <w:shd w:val="clear" w:color="auto" w:fill="auto"/>
            <w:vAlign w:val="bottom"/>
            <w:hideMark/>
          </w:tcPr>
          <w:p w14:paraId="5CDAC06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c>
          <w:tcPr>
            <w:tcW w:w="963" w:type="dxa"/>
            <w:gridSpan w:val="3"/>
            <w:tcBorders>
              <w:top w:val="nil"/>
              <w:left w:val="nil"/>
              <w:bottom w:val="nil"/>
              <w:right w:val="nil"/>
            </w:tcBorders>
            <w:shd w:val="clear" w:color="auto" w:fill="auto"/>
            <w:vAlign w:val="bottom"/>
            <w:hideMark/>
          </w:tcPr>
          <w:p w14:paraId="4F13CF4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12.50%</w:t>
            </w:r>
          </w:p>
        </w:tc>
        <w:tc>
          <w:tcPr>
            <w:tcW w:w="1260" w:type="dxa"/>
            <w:gridSpan w:val="4"/>
            <w:tcBorders>
              <w:top w:val="nil"/>
              <w:left w:val="nil"/>
              <w:bottom w:val="nil"/>
              <w:right w:val="nil"/>
            </w:tcBorders>
            <w:shd w:val="clear" w:color="auto" w:fill="auto"/>
            <w:vAlign w:val="bottom"/>
            <w:hideMark/>
          </w:tcPr>
          <w:p w14:paraId="46031EB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w:t>
            </w:r>
          </w:p>
        </w:tc>
        <w:tc>
          <w:tcPr>
            <w:tcW w:w="1080" w:type="dxa"/>
            <w:gridSpan w:val="4"/>
            <w:tcBorders>
              <w:top w:val="nil"/>
              <w:left w:val="nil"/>
              <w:bottom w:val="nil"/>
              <w:right w:val="nil"/>
            </w:tcBorders>
            <w:shd w:val="clear" w:color="auto" w:fill="auto"/>
            <w:vAlign w:val="bottom"/>
            <w:hideMark/>
          </w:tcPr>
          <w:p w14:paraId="00BF645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c>
          <w:tcPr>
            <w:tcW w:w="1173" w:type="dxa"/>
            <w:gridSpan w:val="2"/>
            <w:tcBorders>
              <w:top w:val="nil"/>
              <w:left w:val="nil"/>
              <w:bottom w:val="nil"/>
              <w:right w:val="nil"/>
            </w:tcBorders>
            <w:shd w:val="clear" w:color="auto" w:fill="auto"/>
            <w:vAlign w:val="bottom"/>
            <w:hideMark/>
          </w:tcPr>
          <w:p w14:paraId="49787CF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w:t>
            </w:r>
          </w:p>
        </w:tc>
      </w:tr>
      <w:tr w:rsidR="001909C4" w:rsidRPr="006B5C20" w14:paraId="1F983CA6" w14:textId="77777777" w:rsidTr="001909C4">
        <w:trPr>
          <w:trHeight w:val="480"/>
        </w:trPr>
        <w:tc>
          <w:tcPr>
            <w:tcW w:w="2877" w:type="dxa"/>
            <w:gridSpan w:val="2"/>
            <w:tcBorders>
              <w:top w:val="nil"/>
              <w:left w:val="nil"/>
              <w:bottom w:val="nil"/>
              <w:right w:val="nil"/>
            </w:tcBorders>
            <w:shd w:val="clear" w:color="auto" w:fill="auto"/>
            <w:vAlign w:val="bottom"/>
            <w:hideMark/>
          </w:tcPr>
          <w:p w14:paraId="7162C0F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Total Dividend</w:t>
            </w:r>
          </w:p>
        </w:tc>
        <w:tc>
          <w:tcPr>
            <w:tcW w:w="326" w:type="dxa"/>
            <w:gridSpan w:val="2"/>
            <w:tcBorders>
              <w:top w:val="nil"/>
              <w:left w:val="nil"/>
              <w:bottom w:val="nil"/>
              <w:right w:val="nil"/>
            </w:tcBorders>
            <w:shd w:val="clear" w:color="auto" w:fill="auto"/>
            <w:vAlign w:val="bottom"/>
            <w:hideMark/>
          </w:tcPr>
          <w:p w14:paraId="7492645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747" w:type="dxa"/>
            <w:gridSpan w:val="6"/>
            <w:tcBorders>
              <w:top w:val="nil"/>
              <w:left w:val="nil"/>
              <w:bottom w:val="single" w:sz="8" w:space="0" w:color="414042"/>
              <w:right w:val="nil"/>
            </w:tcBorders>
            <w:shd w:val="clear" w:color="auto" w:fill="auto"/>
            <w:vAlign w:val="bottom"/>
            <w:hideMark/>
          </w:tcPr>
          <w:p w14:paraId="2F20C49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 (proposed)</w:t>
            </w:r>
          </w:p>
        </w:tc>
        <w:tc>
          <w:tcPr>
            <w:tcW w:w="963" w:type="dxa"/>
            <w:gridSpan w:val="3"/>
            <w:tcBorders>
              <w:top w:val="nil"/>
              <w:left w:val="nil"/>
              <w:bottom w:val="single" w:sz="8" w:space="0" w:color="414042"/>
              <w:right w:val="nil"/>
            </w:tcBorders>
            <w:shd w:val="clear" w:color="auto" w:fill="auto"/>
            <w:vAlign w:val="bottom"/>
            <w:hideMark/>
          </w:tcPr>
          <w:p w14:paraId="17236E8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12.50%</w:t>
            </w:r>
          </w:p>
        </w:tc>
        <w:tc>
          <w:tcPr>
            <w:tcW w:w="1260" w:type="dxa"/>
            <w:gridSpan w:val="4"/>
            <w:tcBorders>
              <w:top w:val="nil"/>
              <w:left w:val="nil"/>
              <w:bottom w:val="single" w:sz="8" w:space="0" w:color="414042"/>
              <w:right w:val="nil"/>
            </w:tcBorders>
            <w:shd w:val="clear" w:color="auto" w:fill="auto"/>
            <w:vAlign w:val="bottom"/>
            <w:hideMark/>
          </w:tcPr>
          <w:p w14:paraId="4553694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12%</w:t>
            </w:r>
          </w:p>
        </w:tc>
        <w:tc>
          <w:tcPr>
            <w:tcW w:w="1080" w:type="dxa"/>
            <w:gridSpan w:val="4"/>
            <w:tcBorders>
              <w:top w:val="nil"/>
              <w:left w:val="nil"/>
              <w:bottom w:val="single" w:sz="8" w:space="0" w:color="414042"/>
              <w:right w:val="nil"/>
            </w:tcBorders>
            <w:shd w:val="clear" w:color="auto" w:fill="auto"/>
            <w:vAlign w:val="bottom"/>
            <w:hideMark/>
          </w:tcPr>
          <w:p w14:paraId="2BFA08B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Times New Roman" w:hAnsi="Times New Roman" w:cs="Times New Roman"/>
                <w:color w:val="414042"/>
                <w:sz w:val="24"/>
                <w:szCs w:val="24"/>
              </w:rPr>
              <w:t>20%</w:t>
            </w:r>
          </w:p>
        </w:tc>
        <w:tc>
          <w:tcPr>
            <w:tcW w:w="927" w:type="dxa"/>
            <w:tcBorders>
              <w:top w:val="nil"/>
              <w:left w:val="nil"/>
              <w:bottom w:val="single" w:sz="8" w:space="0" w:color="414042"/>
              <w:right w:val="nil"/>
            </w:tcBorders>
            <w:shd w:val="clear" w:color="auto" w:fill="auto"/>
            <w:vAlign w:val="bottom"/>
            <w:hideMark/>
          </w:tcPr>
          <w:p w14:paraId="322DBC2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w:t>
            </w:r>
          </w:p>
        </w:tc>
      </w:tr>
      <w:tr w:rsidR="001909C4" w:rsidRPr="006B5C20" w14:paraId="3941BF2D" w14:textId="77777777" w:rsidTr="001909C4">
        <w:trPr>
          <w:trHeight w:val="1105"/>
        </w:trPr>
        <w:tc>
          <w:tcPr>
            <w:tcW w:w="2877" w:type="dxa"/>
            <w:gridSpan w:val="2"/>
            <w:tcBorders>
              <w:top w:val="nil"/>
              <w:left w:val="nil"/>
              <w:bottom w:val="nil"/>
              <w:right w:val="nil"/>
            </w:tcBorders>
            <w:shd w:val="clear" w:color="auto" w:fill="auto"/>
            <w:vAlign w:val="bottom"/>
            <w:hideMark/>
          </w:tcPr>
          <w:p w14:paraId="2E5B784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326" w:type="dxa"/>
            <w:gridSpan w:val="2"/>
            <w:tcBorders>
              <w:top w:val="nil"/>
              <w:left w:val="nil"/>
              <w:bottom w:val="nil"/>
              <w:right w:val="nil"/>
            </w:tcBorders>
            <w:shd w:val="clear" w:color="auto" w:fill="auto"/>
            <w:vAlign w:val="bottom"/>
            <w:hideMark/>
          </w:tcPr>
          <w:p w14:paraId="0622430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2710" w:type="dxa"/>
            <w:gridSpan w:val="9"/>
            <w:tcBorders>
              <w:top w:val="single" w:sz="8" w:space="0" w:color="414042"/>
              <w:left w:val="nil"/>
              <w:bottom w:val="nil"/>
              <w:right w:val="nil"/>
            </w:tcBorders>
            <w:shd w:val="clear" w:color="auto" w:fill="auto"/>
            <w:vAlign w:val="bottom"/>
            <w:hideMark/>
          </w:tcPr>
          <w:p w14:paraId="6B72AB2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DB238"/>
                <w:sz w:val="24"/>
                <w:szCs w:val="24"/>
              </w:rPr>
            </w:pPr>
            <w:r w:rsidRPr="006B5C20">
              <w:rPr>
                <w:rFonts w:ascii="Times New Roman" w:eastAsia="Times New Roman" w:hAnsi="Times New Roman" w:cs="Times New Roman"/>
                <w:b/>
                <w:bCs/>
                <w:color w:val="7DB238"/>
                <w:sz w:val="24"/>
                <w:szCs w:val="24"/>
              </w:rPr>
              <w:t>SHARES INFORMATION MATRIX</w:t>
            </w:r>
          </w:p>
        </w:tc>
        <w:tc>
          <w:tcPr>
            <w:tcW w:w="1260" w:type="dxa"/>
            <w:gridSpan w:val="4"/>
            <w:tcBorders>
              <w:top w:val="nil"/>
              <w:left w:val="nil"/>
              <w:bottom w:val="nil"/>
              <w:right w:val="nil"/>
            </w:tcBorders>
            <w:shd w:val="clear" w:color="auto" w:fill="auto"/>
            <w:vAlign w:val="bottom"/>
            <w:hideMark/>
          </w:tcPr>
          <w:p w14:paraId="291CCCD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080" w:type="dxa"/>
            <w:gridSpan w:val="4"/>
            <w:tcBorders>
              <w:top w:val="nil"/>
              <w:left w:val="nil"/>
              <w:bottom w:val="nil"/>
              <w:right w:val="nil"/>
            </w:tcBorders>
            <w:shd w:val="clear" w:color="auto" w:fill="auto"/>
            <w:vAlign w:val="bottom"/>
            <w:hideMark/>
          </w:tcPr>
          <w:p w14:paraId="50EA12B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927" w:type="dxa"/>
            <w:tcBorders>
              <w:top w:val="nil"/>
              <w:left w:val="nil"/>
              <w:bottom w:val="nil"/>
              <w:right w:val="nil"/>
            </w:tcBorders>
            <w:shd w:val="clear" w:color="auto" w:fill="auto"/>
            <w:vAlign w:val="bottom"/>
            <w:hideMark/>
          </w:tcPr>
          <w:p w14:paraId="3EDCD77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2BAA4A67" w14:textId="77777777" w:rsidTr="001909C4">
        <w:trPr>
          <w:trHeight w:val="525"/>
        </w:trPr>
        <w:tc>
          <w:tcPr>
            <w:tcW w:w="2877" w:type="dxa"/>
            <w:gridSpan w:val="2"/>
            <w:tcBorders>
              <w:top w:val="nil"/>
              <w:left w:val="nil"/>
              <w:bottom w:val="nil"/>
              <w:right w:val="nil"/>
            </w:tcBorders>
            <w:shd w:val="clear" w:color="auto" w:fill="auto"/>
            <w:vAlign w:val="bottom"/>
            <w:hideMark/>
          </w:tcPr>
          <w:p w14:paraId="2A4FF2D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 xml:space="preserve">No. of Shares </w:t>
            </w:r>
            <w:proofErr w:type="gramStart"/>
            <w:r w:rsidRPr="006B5C20">
              <w:rPr>
                <w:rFonts w:ascii="Times New Roman" w:eastAsia="Arial" w:hAnsi="Times New Roman" w:cs="Times New Roman"/>
                <w:color w:val="414042"/>
                <w:sz w:val="24"/>
                <w:szCs w:val="24"/>
              </w:rPr>
              <w:t>Outstanding(</w:t>
            </w:r>
            <w:proofErr w:type="gramEnd"/>
            <w:r w:rsidRPr="006B5C20">
              <w:rPr>
                <w:rFonts w:ascii="Times New Roman" w:eastAsia="Arial" w:hAnsi="Times New Roman" w:cs="Times New Roman"/>
                <w:color w:val="414042"/>
                <w:sz w:val="24"/>
                <w:szCs w:val="24"/>
              </w:rPr>
              <w:t>Million)</w:t>
            </w:r>
          </w:p>
        </w:tc>
        <w:tc>
          <w:tcPr>
            <w:tcW w:w="1620" w:type="dxa"/>
            <w:gridSpan w:val="6"/>
            <w:tcBorders>
              <w:top w:val="nil"/>
              <w:left w:val="nil"/>
              <w:bottom w:val="nil"/>
              <w:right w:val="nil"/>
            </w:tcBorders>
            <w:shd w:val="clear" w:color="auto" w:fill="auto"/>
            <w:vAlign w:val="bottom"/>
            <w:hideMark/>
          </w:tcPr>
          <w:p w14:paraId="5825207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1,110.39</w:t>
            </w:r>
          </w:p>
        </w:tc>
        <w:tc>
          <w:tcPr>
            <w:tcW w:w="1170" w:type="dxa"/>
            <w:gridSpan w:val="4"/>
            <w:tcBorders>
              <w:top w:val="nil"/>
              <w:left w:val="nil"/>
              <w:bottom w:val="nil"/>
              <w:right w:val="nil"/>
            </w:tcBorders>
            <w:shd w:val="clear" w:color="auto" w:fill="auto"/>
            <w:vAlign w:val="bottom"/>
            <w:hideMark/>
          </w:tcPr>
          <w:p w14:paraId="235B4BB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987.01</w:t>
            </w:r>
          </w:p>
        </w:tc>
        <w:tc>
          <w:tcPr>
            <w:tcW w:w="1260" w:type="dxa"/>
            <w:gridSpan w:val="4"/>
            <w:tcBorders>
              <w:top w:val="nil"/>
              <w:left w:val="nil"/>
              <w:bottom w:val="nil"/>
              <w:right w:val="nil"/>
            </w:tcBorders>
            <w:shd w:val="clear" w:color="auto" w:fill="auto"/>
            <w:vAlign w:val="bottom"/>
            <w:hideMark/>
          </w:tcPr>
          <w:p w14:paraId="0073DD0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881.26</w:t>
            </w:r>
          </w:p>
        </w:tc>
        <w:tc>
          <w:tcPr>
            <w:tcW w:w="1080" w:type="dxa"/>
            <w:gridSpan w:val="4"/>
            <w:tcBorders>
              <w:top w:val="nil"/>
              <w:left w:val="nil"/>
              <w:bottom w:val="nil"/>
              <w:right w:val="nil"/>
            </w:tcBorders>
            <w:shd w:val="clear" w:color="auto" w:fill="auto"/>
            <w:vAlign w:val="bottom"/>
            <w:hideMark/>
          </w:tcPr>
          <w:p w14:paraId="77F34EE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839.3</w:t>
            </w:r>
          </w:p>
        </w:tc>
        <w:tc>
          <w:tcPr>
            <w:tcW w:w="1173" w:type="dxa"/>
            <w:gridSpan w:val="2"/>
            <w:tcBorders>
              <w:top w:val="nil"/>
              <w:left w:val="nil"/>
              <w:bottom w:val="nil"/>
              <w:right w:val="nil"/>
            </w:tcBorders>
            <w:shd w:val="clear" w:color="auto" w:fill="auto"/>
            <w:vAlign w:val="bottom"/>
            <w:hideMark/>
          </w:tcPr>
          <w:p w14:paraId="4C27BDD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763</w:t>
            </w:r>
          </w:p>
        </w:tc>
      </w:tr>
      <w:tr w:rsidR="001909C4" w:rsidRPr="006B5C20" w14:paraId="73A99EC1" w14:textId="77777777" w:rsidTr="001909C4">
        <w:trPr>
          <w:trHeight w:val="525"/>
        </w:trPr>
        <w:tc>
          <w:tcPr>
            <w:tcW w:w="2877" w:type="dxa"/>
            <w:gridSpan w:val="2"/>
            <w:tcBorders>
              <w:top w:val="nil"/>
              <w:left w:val="nil"/>
              <w:bottom w:val="nil"/>
              <w:right w:val="nil"/>
            </w:tcBorders>
            <w:shd w:val="clear" w:color="auto" w:fill="auto"/>
            <w:vAlign w:val="bottom"/>
            <w:hideMark/>
          </w:tcPr>
          <w:p w14:paraId="3EF529D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Earnings Per Share (Taka)</w:t>
            </w:r>
          </w:p>
        </w:tc>
        <w:tc>
          <w:tcPr>
            <w:tcW w:w="1620" w:type="dxa"/>
            <w:gridSpan w:val="6"/>
            <w:tcBorders>
              <w:top w:val="nil"/>
              <w:left w:val="nil"/>
              <w:bottom w:val="nil"/>
              <w:right w:val="nil"/>
            </w:tcBorders>
            <w:shd w:val="clear" w:color="auto" w:fill="auto"/>
            <w:vAlign w:val="bottom"/>
            <w:hideMark/>
          </w:tcPr>
          <w:p w14:paraId="5E52B71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2.04</w:t>
            </w:r>
          </w:p>
        </w:tc>
        <w:tc>
          <w:tcPr>
            <w:tcW w:w="1170" w:type="dxa"/>
            <w:gridSpan w:val="4"/>
            <w:tcBorders>
              <w:top w:val="nil"/>
              <w:left w:val="nil"/>
              <w:bottom w:val="nil"/>
              <w:right w:val="nil"/>
            </w:tcBorders>
            <w:shd w:val="clear" w:color="auto" w:fill="auto"/>
            <w:vAlign w:val="bottom"/>
            <w:hideMark/>
          </w:tcPr>
          <w:p w14:paraId="264761C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1.84</w:t>
            </w:r>
          </w:p>
        </w:tc>
        <w:tc>
          <w:tcPr>
            <w:tcW w:w="1260" w:type="dxa"/>
            <w:gridSpan w:val="4"/>
            <w:tcBorders>
              <w:top w:val="nil"/>
              <w:left w:val="nil"/>
              <w:bottom w:val="nil"/>
              <w:right w:val="nil"/>
            </w:tcBorders>
            <w:shd w:val="clear" w:color="auto" w:fill="auto"/>
            <w:vAlign w:val="bottom"/>
            <w:hideMark/>
          </w:tcPr>
          <w:p w14:paraId="1B7EB00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1.57</w:t>
            </w:r>
          </w:p>
        </w:tc>
        <w:tc>
          <w:tcPr>
            <w:tcW w:w="1080" w:type="dxa"/>
            <w:gridSpan w:val="4"/>
            <w:tcBorders>
              <w:top w:val="nil"/>
              <w:left w:val="nil"/>
              <w:bottom w:val="nil"/>
              <w:right w:val="nil"/>
            </w:tcBorders>
            <w:shd w:val="clear" w:color="auto" w:fill="auto"/>
            <w:vAlign w:val="bottom"/>
            <w:hideMark/>
          </w:tcPr>
          <w:p w14:paraId="6634319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2.92</w:t>
            </w:r>
          </w:p>
        </w:tc>
        <w:tc>
          <w:tcPr>
            <w:tcW w:w="1173" w:type="dxa"/>
            <w:gridSpan w:val="2"/>
            <w:tcBorders>
              <w:top w:val="nil"/>
              <w:left w:val="nil"/>
              <w:bottom w:val="nil"/>
              <w:right w:val="nil"/>
            </w:tcBorders>
            <w:shd w:val="clear" w:color="auto" w:fill="auto"/>
            <w:vAlign w:val="bottom"/>
            <w:hideMark/>
          </w:tcPr>
          <w:p w14:paraId="7B5E81E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2.64</w:t>
            </w:r>
          </w:p>
        </w:tc>
      </w:tr>
      <w:tr w:rsidR="001909C4" w:rsidRPr="006B5C20" w14:paraId="64E50451" w14:textId="77777777" w:rsidTr="001909C4">
        <w:trPr>
          <w:trHeight w:val="525"/>
        </w:trPr>
        <w:tc>
          <w:tcPr>
            <w:tcW w:w="2877" w:type="dxa"/>
            <w:gridSpan w:val="2"/>
            <w:tcBorders>
              <w:top w:val="nil"/>
              <w:left w:val="nil"/>
              <w:bottom w:val="nil"/>
              <w:right w:val="nil"/>
            </w:tcBorders>
            <w:shd w:val="clear" w:color="auto" w:fill="auto"/>
            <w:vAlign w:val="bottom"/>
            <w:hideMark/>
          </w:tcPr>
          <w:p w14:paraId="4D3C426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Number of Shareholders</w:t>
            </w:r>
          </w:p>
        </w:tc>
        <w:tc>
          <w:tcPr>
            <w:tcW w:w="1620" w:type="dxa"/>
            <w:gridSpan w:val="6"/>
            <w:tcBorders>
              <w:top w:val="nil"/>
              <w:left w:val="nil"/>
              <w:bottom w:val="nil"/>
              <w:right w:val="nil"/>
            </w:tcBorders>
            <w:shd w:val="clear" w:color="auto" w:fill="auto"/>
            <w:vAlign w:val="bottom"/>
            <w:hideMark/>
          </w:tcPr>
          <w:p w14:paraId="1BCD5A9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10,344.00</w:t>
            </w:r>
          </w:p>
        </w:tc>
        <w:tc>
          <w:tcPr>
            <w:tcW w:w="1170" w:type="dxa"/>
            <w:gridSpan w:val="4"/>
            <w:tcBorders>
              <w:top w:val="nil"/>
              <w:left w:val="nil"/>
              <w:bottom w:val="nil"/>
              <w:right w:val="nil"/>
            </w:tcBorders>
            <w:shd w:val="clear" w:color="auto" w:fill="auto"/>
            <w:vAlign w:val="bottom"/>
            <w:hideMark/>
          </w:tcPr>
          <w:p w14:paraId="30192A8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10,681</w:t>
            </w:r>
          </w:p>
        </w:tc>
        <w:tc>
          <w:tcPr>
            <w:tcW w:w="1260" w:type="dxa"/>
            <w:gridSpan w:val="4"/>
            <w:tcBorders>
              <w:top w:val="nil"/>
              <w:left w:val="nil"/>
              <w:bottom w:val="nil"/>
              <w:right w:val="nil"/>
            </w:tcBorders>
            <w:shd w:val="clear" w:color="auto" w:fill="auto"/>
            <w:vAlign w:val="bottom"/>
            <w:hideMark/>
          </w:tcPr>
          <w:p w14:paraId="50811E1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10,774</w:t>
            </w:r>
          </w:p>
        </w:tc>
        <w:tc>
          <w:tcPr>
            <w:tcW w:w="1080" w:type="dxa"/>
            <w:gridSpan w:val="4"/>
            <w:tcBorders>
              <w:top w:val="nil"/>
              <w:left w:val="nil"/>
              <w:bottom w:val="nil"/>
              <w:right w:val="nil"/>
            </w:tcBorders>
            <w:shd w:val="clear" w:color="auto" w:fill="auto"/>
            <w:vAlign w:val="bottom"/>
            <w:hideMark/>
          </w:tcPr>
          <w:p w14:paraId="046C0FC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12,892</w:t>
            </w:r>
          </w:p>
        </w:tc>
        <w:tc>
          <w:tcPr>
            <w:tcW w:w="1173" w:type="dxa"/>
            <w:gridSpan w:val="2"/>
            <w:tcBorders>
              <w:top w:val="nil"/>
              <w:left w:val="nil"/>
              <w:bottom w:val="nil"/>
              <w:right w:val="nil"/>
            </w:tcBorders>
            <w:shd w:val="clear" w:color="auto" w:fill="auto"/>
            <w:vAlign w:val="bottom"/>
            <w:hideMark/>
          </w:tcPr>
          <w:p w14:paraId="40A7153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16,211</w:t>
            </w:r>
          </w:p>
        </w:tc>
      </w:tr>
      <w:tr w:rsidR="001909C4" w:rsidRPr="006B5C20" w14:paraId="2AE1A2F9" w14:textId="77777777" w:rsidTr="001909C4">
        <w:trPr>
          <w:trHeight w:val="525"/>
        </w:trPr>
        <w:tc>
          <w:tcPr>
            <w:tcW w:w="2877" w:type="dxa"/>
            <w:gridSpan w:val="2"/>
            <w:tcBorders>
              <w:top w:val="nil"/>
              <w:left w:val="nil"/>
              <w:bottom w:val="nil"/>
              <w:right w:val="nil"/>
            </w:tcBorders>
            <w:shd w:val="clear" w:color="auto" w:fill="auto"/>
            <w:vAlign w:val="bottom"/>
            <w:hideMark/>
          </w:tcPr>
          <w:p w14:paraId="40E3798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Market Value Per Share (Taka)</w:t>
            </w:r>
          </w:p>
        </w:tc>
        <w:tc>
          <w:tcPr>
            <w:tcW w:w="1620" w:type="dxa"/>
            <w:gridSpan w:val="6"/>
            <w:tcBorders>
              <w:top w:val="nil"/>
              <w:left w:val="nil"/>
              <w:bottom w:val="nil"/>
              <w:right w:val="nil"/>
            </w:tcBorders>
            <w:shd w:val="clear" w:color="auto" w:fill="auto"/>
            <w:vAlign w:val="bottom"/>
            <w:hideMark/>
          </w:tcPr>
          <w:p w14:paraId="71B9412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17.7</w:t>
            </w:r>
          </w:p>
        </w:tc>
        <w:tc>
          <w:tcPr>
            <w:tcW w:w="1170" w:type="dxa"/>
            <w:gridSpan w:val="4"/>
            <w:tcBorders>
              <w:top w:val="nil"/>
              <w:left w:val="nil"/>
              <w:bottom w:val="nil"/>
              <w:right w:val="nil"/>
            </w:tcBorders>
            <w:shd w:val="clear" w:color="auto" w:fill="auto"/>
            <w:vAlign w:val="bottom"/>
            <w:hideMark/>
          </w:tcPr>
          <w:p w14:paraId="6B052F3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23.1</w:t>
            </w:r>
          </w:p>
        </w:tc>
        <w:tc>
          <w:tcPr>
            <w:tcW w:w="1260" w:type="dxa"/>
            <w:gridSpan w:val="4"/>
            <w:tcBorders>
              <w:top w:val="nil"/>
              <w:left w:val="nil"/>
              <w:bottom w:val="nil"/>
              <w:right w:val="nil"/>
            </w:tcBorders>
            <w:shd w:val="clear" w:color="auto" w:fill="auto"/>
            <w:vAlign w:val="bottom"/>
            <w:hideMark/>
          </w:tcPr>
          <w:p w14:paraId="40F2084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17.9</w:t>
            </w:r>
          </w:p>
        </w:tc>
        <w:tc>
          <w:tcPr>
            <w:tcW w:w="1080" w:type="dxa"/>
            <w:gridSpan w:val="4"/>
            <w:tcBorders>
              <w:top w:val="nil"/>
              <w:left w:val="nil"/>
              <w:bottom w:val="nil"/>
              <w:right w:val="nil"/>
            </w:tcBorders>
            <w:shd w:val="clear" w:color="auto" w:fill="auto"/>
            <w:vAlign w:val="bottom"/>
            <w:hideMark/>
          </w:tcPr>
          <w:p w14:paraId="20358DC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16.5</w:t>
            </w:r>
          </w:p>
        </w:tc>
        <w:tc>
          <w:tcPr>
            <w:tcW w:w="1173" w:type="dxa"/>
            <w:gridSpan w:val="2"/>
            <w:tcBorders>
              <w:top w:val="nil"/>
              <w:left w:val="nil"/>
              <w:bottom w:val="nil"/>
              <w:right w:val="nil"/>
            </w:tcBorders>
            <w:shd w:val="clear" w:color="auto" w:fill="auto"/>
            <w:vAlign w:val="bottom"/>
            <w:hideMark/>
          </w:tcPr>
          <w:p w14:paraId="418BCA6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16.7</w:t>
            </w:r>
          </w:p>
        </w:tc>
      </w:tr>
      <w:tr w:rsidR="001909C4" w:rsidRPr="006B5C20" w14:paraId="3EA6BB9A" w14:textId="77777777" w:rsidTr="001909C4">
        <w:trPr>
          <w:trHeight w:val="300"/>
        </w:trPr>
        <w:tc>
          <w:tcPr>
            <w:tcW w:w="2877" w:type="dxa"/>
            <w:gridSpan w:val="2"/>
            <w:tcBorders>
              <w:top w:val="nil"/>
              <w:left w:val="nil"/>
              <w:bottom w:val="nil"/>
              <w:right w:val="nil"/>
            </w:tcBorders>
            <w:shd w:val="clear" w:color="auto" w:fill="auto"/>
            <w:vAlign w:val="bottom"/>
            <w:hideMark/>
          </w:tcPr>
          <w:p w14:paraId="2D35E91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Price Earnings Ratio</w:t>
            </w:r>
          </w:p>
        </w:tc>
        <w:tc>
          <w:tcPr>
            <w:tcW w:w="1620" w:type="dxa"/>
            <w:gridSpan w:val="6"/>
            <w:tcBorders>
              <w:top w:val="nil"/>
              <w:left w:val="nil"/>
              <w:bottom w:val="nil"/>
              <w:right w:val="nil"/>
            </w:tcBorders>
            <w:shd w:val="clear" w:color="auto" w:fill="auto"/>
            <w:vAlign w:val="bottom"/>
            <w:hideMark/>
          </w:tcPr>
          <w:p w14:paraId="083C383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8.68</w:t>
            </w:r>
          </w:p>
        </w:tc>
        <w:tc>
          <w:tcPr>
            <w:tcW w:w="1170" w:type="dxa"/>
            <w:gridSpan w:val="4"/>
            <w:tcBorders>
              <w:top w:val="nil"/>
              <w:left w:val="nil"/>
              <w:bottom w:val="nil"/>
              <w:right w:val="nil"/>
            </w:tcBorders>
            <w:shd w:val="clear" w:color="auto" w:fill="auto"/>
            <w:vAlign w:val="bottom"/>
            <w:hideMark/>
          </w:tcPr>
          <w:p w14:paraId="0945E23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11.14</w:t>
            </w:r>
          </w:p>
        </w:tc>
        <w:tc>
          <w:tcPr>
            <w:tcW w:w="1260" w:type="dxa"/>
            <w:gridSpan w:val="4"/>
            <w:tcBorders>
              <w:top w:val="nil"/>
              <w:left w:val="nil"/>
              <w:bottom w:val="nil"/>
              <w:right w:val="nil"/>
            </w:tcBorders>
            <w:shd w:val="clear" w:color="auto" w:fill="auto"/>
            <w:vAlign w:val="bottom"/>
            <w:hideMark/>
          </w:tcPr>
          <w:p w14:paraId="5904F77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11.4</w:t>
            </w:r>
          </w:p>
        </w:tc>
        <w:tc>
          <w:tcPr>
            <w:tcW w:w="1080" w:type="dxa"/>
            <w:gridSpan w:val="4"/>
            <w:tcBorders>
              <w:top w:val="nil"/>
              <w:left w:val="nil"/>
              <w:bottom w:val="nil"/>
              <w:right w:val="nil"/>
            </w:tcBorders>
            <w:shd w:val="clear" w:color="auto" w:fill="auto"/>
            <w:vAlign w:val="bottom"/>
            <w:hideMark/>
          </w:tcPr>
          <w:p w14:paraId="2E9701C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5.65</w:t>
            </w:r>
          </w:p>
        </w:tc>
        <w:tc>
          <w:tcPr>
            <w:tcW w:w="1173" w:type="dxa"/>
            <w:gridSpan w:val="2"/>
            <w:tcBorders>
              <w:top w:val="nil"/>
              <w:left w:val="nil"/>
              <w:bottom w:val="nil"/>
              <w:right w:val="nil"/>
            </w:tcBorders>
            <w:shd w:val="clear" w:color="auto" w:fill="auto"/>
            <w:vAlign w:val="bottom"/>
            <w:hideMark/>
          </w:tcPr>
          <w:p w14:paraId="722CE05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5.74</w:t>
            </w:r>
          </w:p>
        </w:tc>
      </w:tr>
      <w:tr w:rsidR="001909C4" w:rsidRPr="006B5C20" w14:paraId="76A19E59" w14:textId="77777777" w:rsidTr="001909C4">
        <w:trPr>
          <w:trHeight w:val="525"/>
        </w:trPr>
        <w:tc>
          <w:tcPr>
            <w:tcW w:w="2877" w:type="dxa"/>
            <w:gridSpan w:val="2"/>
            <w:tcBorders>
              <w:top w:val="nil"/>
              <w:left w:val="nil"/>
              <w:bottom w:val="nil"/>
              <w:right w:val="nil"/>
            </w:tcBorders>
            <w:shd w:val="clear" w:color="auto" w:fill="auto"/>
            <w:vAlign w:val="bottom"/>
            <w:hideMark/>
          </w:tcPr>
          <w:p w14:paraId="1D77C8B5"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Net Asset Value Per Share (Taka)</w:t>
            </w:r>
          </w:p>
        </w:tc>
        <w:tc>
          <w:tcPr>
            <w:tcW w:w="1620" w:type="dxa"/>
            <w:gridSpan w:val="6"/>
            <w:tcBorders>
              <w:top w:val="nil"/>
              <w:left w:val="nil"/>
              <w:bottom w:val="nil"/>
              <w:right w:val="nil"/>
            </w:tcBorders>
            <w:shd w:val="clear" w:color="auto" w:fill="auto"/>
            <w:vAlign w:val="bottom"/>
            <w:hideMark/>
          </w:tcPr>
          <w:p w14:paraId="175B7F5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21.02</w:t>
            </w:r>
          </w:p>
        </w:tc>
        <w:tc>
          <w:tcPr>
            <w:tcW w:w="1170" w:type="dxa"/>
            <w:gridSpan w:val="4"/>
            <w:tcBorders>
              <w:top w:val="nil"/>
              <w:left w:val="nil"/>
              <w:bottom w:val="nil"/>
              <w:right w:val="nil"/>
            </w:tcBorders>
            <w:shd w:val="clear" w:color="auto" w:fill="auto"/>
            <w:vAlign w:val="bottom"/>
            <w:hideMark/>
          </w:tcPr>
          <w:p w14:paraId="2C3170F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18.96</w:t>
            </w:r>
          </w:p>
        </w:tc>
        <w:tc>
          <w:tcPr>
            <w:tcW w:w="1260" w:type="dxa"/>
            <w:gridSpan w:val="4"/>
            <w:tcBorders>
              <w:top w:val="nil"/>
              <w:left w:val="nil"/>
              <w:bottom w:val="nil"/>
              <w:right w:val="nil"/>
            </w:tcBorders>
            <w:shd w:val="clear" w:color="auto" w:fill="auto"/>
            <w:vAlign w:val="bottom"/>
            <w:hideMark/>
          </w:tcPr>
          <w:p w14:paraId="7FC89D2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19.29</w:t>
            </w:r>
          </w:p>
        </w:tc>
        <w:tc>
          <w:tcPr>
            <w:tcW w:w="1080" w:type="dxa"/>
            <w:gridSpan w:val="4"/>
            <w:tcBorders>
              <w:top w:val="nil"/>
              <w:left w:val="nil"/>
              <w:bottom w:val="nil"/>
              <w:right w:val="nil"/>
            </w:tcBorders>
            <w:shd w:val="clear" w:color="auto" w:fill="auto"/>
            <w:vAlign w:val="bottom"/>
            <w:hideMark/>
          </w:tcPr>
          <w:p w14:paraId="4E42F6E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21.54</w:t>
            </w:r>
          </w:p>
        </w:tc>
        <w:tc>
          <w:tcPr>
            <w:tcW w:w="1173" w:type="dxa"/>
            <w:gridSpan w:val="2"/>
            <w:tcBorders>
              <w:top w:val="nil"/>
              <w:left w:val="nil"/>
              <w:bottom w:val="nil"/>
              <w:right w:val="nil"/>
            </w:tcBorders>
            <w:shd w:val="clear" w:color="auto" w:fill="auto"/>
            <w:vAlign w:val="bottom"/>
            <w:hideMark/>
          </w:tcPr>
          <w:p w14:paraId="7A06EC3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22.1</w:t>
            </w:r>
          </w:p>
        </w:tc>
      </w:tr>
      <w:tr w:rsidR="001909C4" w:rsidRPr="006B5C20" w14:paraId="0A91F200" w14:textId="77777777" w:rsidTr="001909C4">
        <w:trPr>
          <w:trHeight w:val="525"/>
        </w:trPr>
        <w:tc>
          <w:tcPr>
            <w:tcW w:w="2877" w:type="dxa"/>
            <w:gridSpan w:val="2"/>
            <w:tcBorders>
              <w:top w:val="nil"/>
              <w:left w:val="nil"/>
              <w:bottom w:val="nil"/>
              <w:right w:val="nil"/>
            </w:tcBorders>
            <w:shd w:val="clear" w:color="auto" w:fill="auto"/>
            <w:vAlign w:val="bottom"/>
            <w:hideMark/>
          </w:tcPr>
          <w:p w14:paraId="3144B38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Dividend Coverage ratio</w:t>
            </w:r>
          </w:p>
        </w:tc>
        <w:tc>
          <w:tcPr>
            <w:tcW w:w="1620" w:type="dxa"/>
            <w:gridSpan w:val="6"/>
            <w:tcBorders>
              <w:top w:val="nil"/>
              <w:left w:val="nil"/>
              <w:bottom w:val="nil"/>
              <w:right w:val="nil"/>
            </w:tcBorders>
            <w:shd w:val="clear" w:color="auto" w:fill="auto"/>
            <w:vAlign w:val="bottom"/>
            <w:hideMark/>
          </w:tcPr>
          <w:p w14:paraId="33A8B50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2.04</w:t>
            </w:r>
          </w:p>
        </w:tc>
        <w:tc>
          <w:tcPr>
            <w:tcW w:w="1170" w:type="dxa"/>
            <w:gridSpan w:val="4"/>
            <w:tcBorders>
              <w:top w:val="nil"/>
              <w:left w:val="nil"/>
              <w:bottom w:val="nil"/>
              <w:right w:val="nil"/>
            </w:tcBorders>
            <w:shd w:val="clear" w:color="auto" w:fill="auto"/>
            <w:vAlign w:val="bottom"/>
            <w:hideMark/>
          </w:tcPr>
          <w:p w14:paraId="6A35F66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1.66</w:t>
            </w:r>
          </w:p>
        </w:tc>
        <w:tc>
          <w:tcPr>
            <w:tcW w:w="1260" w:type="dxa"/>
            <w:gridSpan w:val="4"/>
            <w:tcBorders>
              <w:top w:val="nil"/>
              <w:left w:val="nil"/>
              <w:bottom w:val="nil"/>
              <w:right w:val="nil"/>
            </w:tcBorders>
            <w:shd w:val="clear" w:color="auto" w:fill="auto"/>
            <w:vAlign w:val="bottom"/>
            <w:hideMark/>
          </w:tcPr>
          <w:p w14:paraId="333BC3D6"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1.46</w:t>
            </w:r>
          </w:p>
        </w:tc>
        <w:tc>
          <w:tcPr>
            <w:tcW w:w="1080" w:type="dxa"/>
            <w:gridSpan w:val="4"/>
            <w:tcBorders>
              <w:top w:val="nil"/>
              <w:left w:val="nil"/>
              <w:bottom w:val="nil"/>
              <w:right w:val="nil"/>
            </w:tcBorders>
            <w:shd w:val="clear" w:color="auto" w:fill="auto"/>
            <w:vAlign w:val="bottom"/>
            <w:hideMark/>
          </w:tcPr>
          <w:p w14:paraId="16D4B57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1.53</w:t>
            </w:r>
          </w:p>
        </w:tc>
        <w:tc>
          <w:tcPr>
            <w:tcW w:w="1173" w:type="dxa"/>
            <w:gridSpan w:val="2"/>
            <w:tcBorders>
              <w:top w:val="nil"/>
              <w:left w:val="nil"/>
              <w:bottom w:val="nil"/>
              <w:right w:val="nil"/>
            </w:tcBorders>
            <w:shd w:val="clear" w:color="auto" w:fill="auto"/>
            <w:vAlign w:val="bottom"/>
            <w:hideMark/>
          </w:tcPr>
          <w:p w14:paraId="7942966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1.94</w:t>
            </w:r>
          </w:p>
        </w:tc>
      </w:tr>
      <w:tr w:rsidR="001909C4" w:rsidRPr="006B5C20" w14:paraId="16E5D8BF" w14:textId="77777777" w:rsidTr="001909C4">
        <w:trPr>
          <w:trHeight w:val="510"/>
        </w:trPr>
        <w:tc>
          <w:tcPr>
            <w:tcW w:w="2877" w:type="dxa"/>
            <w:gridSpan w:val="2"/>
            <w:tcBorders>
              <w:top w:val="nil"/>
              <w:left w:val="nil"/>
              <w:bottom w:val="nil"/>
              <w:right w:val="nil"/>
            </w:tcBorders>
            <w:shd w:val="clear" w:color="auto" w:fill="auto"/>
            <w:vAlign w:val="bottom"/>
            <w:hideMark/>
          </w:tcPr>
          <w:p w14:paraId="1BFD9D2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326" w:type="dxa"/>
            <w:gridSpan w:val="2"/>
            <w:tcBorders>
              <w:top w:val="nil"/>
              <w:left w:val="nil"/>
              <w:bottom w:val="nil"/>
              <w:right w:val="nil"/>
            </w:tcBorders>
            <w:shd w:val="clear" w:color="auto" w:fill="auto"/>
            <w:vAlign w:val="bottom"/>
            <w:hideMark/>
          </w:tcPr>
          <w:p w14:paraId="6B83A38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2710" w:type="dxa"/>
            <w:gridSpan w:val="9"/>
            <w:tcBorders>
              <w:top w:val="nil"/>
              <w:left w:val="nil"/>
              <w:bottom w:val="nil"/>
              <w:right w:val="nil"/>
            </w:tcBorders>
            <w:shd w:val="clear" w:color="auto" w:fill="auto"/>
            <w:vAlign w:val="bottom"/>
            <w:hideMark/>
          </w:tcPr>
          <w:p w14:paraId="34249C1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b/>
                <w:bCs/>
                <w:color w:val="7DB238"/>
                <w:sz w:val="24"/>
                <w:szCs w:val="24"/>
              </w:rPr>
            </w:pPr>
            <w:r w:rsidRPr="006B5C20">
              <w:rPr>
                <w:rFonts w:ascii="Times New Roman" w:eastAsia="Arial" w:hAnsi="Times New Roman" w:cs="Times New Roman"/>
                <w:b/>
                <w:bCs/>
                <w:color w:val="7DB238"/>
                <w:sz w:val="24"/>
                <w:szCs w:val="24"/>
              </w:rPr>
              <w:t>OTHER INFORMATION</w:t>
            </w:r>
          </w:p>
        </w:tc>
        <w:tc>
          <w:tcPr>
            <w:tcW w:w="1260" w:type="dxa"/>
            <w:gridSpan w:val="4"/>
            <w:tcBorders>
              <w:top w:val="nil"/>
              <w:left w:val="nil"/>
              <w:bottom w:val="nil"/>
              <w:right w:val="nil"/>
            </w:tcBorders>
            <w:shd w:val="clear" w:color="auto" w:fill="auto"/>
            <w:vAlign w:val="bottom"/>
            <w:hideMark/>
          </w:tcPr>
          <w:p w14:paraId="7B855E3E"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1080" w:type="dxa"/>
            <w:gridSpan w:val="4"/>
            <w:tcBorders>
              <w:top w:val="nil"/>
              <w:left w:val="nil"/>
              <w:bottom w:val="nil"/>
              <w:right w:val="nil"/>
            </w:tcBorders>
            <w:shd w:val="clear" w:color="auto" w:fill="auto"/>
            <w:vAlign w:val="bottom"/>
            <w:hideMark/>
          </w:tcPr>
          <w:p w14:paraId="467D77B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c>
          <w:tcPr>
            <w:tcW w:w="927" w:type="dxa"/>
            <w:tcBorders>
              <w:top w:val="nil"/>
              <w:left w:val="nil"/>
              <w:bottom w:val="nil"/>
              <w:right w:val="nil"/>
            </w:tcBorders>
            <w:shd w:val="clear" w:color="auto" w:fill="auto"/>
            <w:vAlign w:val="bottom"/>
            <w:hideMark/>
          </w:tcPr>
          <w:p w14:paraId="5665B537"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000000"/>
                <w:sz w:val="24"/>
                <w:szCs w:val="24"/>
              </w:rPr>
            </w:pPr>
          </w:p>
        </w:tc>
      </w:tr>
      <w:tr w:rsidR="001909C4" w:rsidRPr="006B5C20" w14:paraId="6BF627A7" w14:textId="77777777" w:rsidTr="001909C4">
        <w:trPr>
          <w:trHeight w:val="300"/>
        </w:trPr>
        <w:tc>
          <w:tcPr>
            <w:tcW w:w="2877" w:type="dxa"/>
            <w:gridSpan w:val="2"/>
            <w:tcBorders>
              <w:top w:val="nil"/>
              <w:left w:val="nil"/>
              <w:bottom w:val="nil"/>
              <w:right w:val="nil"/>
            </w:tcBorders>
            <w:shd w:val="clear" w:color="auto" w:fill="auto"/>
            <w:vAlign w:val="bottom"/>
            <w:hideMark/>
          </w:tcPr>
          <w:p w14:paraId="0AB8E21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Number of Branches</w:t>
            </w:r>
          </w:p>
        </w:tc>
        <w:tc>
          <w:tcPr>
            <w:tcW w:w="1620" w:type="dxa"/>
            <w:gridSpan w:val="6"/>
            <w:tcBorders>
              <w:top w:val="nil"/>
              <w:left w:val="nil"/>
              <w:bottom w:val="nil"/>
              <w:right w:val="nil"/>
            </w:tcBorders>
            <w:shd w:val="clear" w:color="auto" w:fill="auto"/>
            <w:vAlign w:val="bottom"/>
            <w:hideMark/>
          </w:tcPr>
          <w:p w14:paraId="71C669D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123</w:t>
            </w:r>
          </w:p>
        </w:tc>
        <w:tc>
          <w:tcPr>
            <w:tcW w:w="1170" w:type="dxa"/>
            <w:gridSpan w:val="4"/>
            <w:tcBorders>
              <w:top w:val="nil"/>
              <w:left w:val="nil"/>
              <w:bottom w:val="nil"/>
              <w:right w:val="nil"/>
            </w:tcBorders>
            <w:shd w:val="clear" w:color="auto" w:fill="auto"/>
            <w:vAlign w:val="bottom"/>
            <w:hideMark/>
          </w:tcPr>
          <w:p w14:paraId="63D8377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116</w:t>
            </w:r>
          </w:p>
        </w:tc>
        <w:tc>
          <w:tcPr>
            <w:tcW w:w="1080" w:type="dxa"/>
            <w:gridSpan w:val="3"/>
            <w:tcBorders>
              <w:top w:val="nil"/>
              <w:left w:val="nil"/>
              <w:bottom w:val="nil"/>
              <w:right w:val="nil"/>
            </w:tcBorders>
            <w:shd w:val="clear" w:color="auto" w:fill="auto"/>
            <w:vAlign w:val="bottom"/>
            <w:hideMark/>
          </w:tcPr>
          <w:p w14:paraId="78D5F8D9"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105</w:t>
            </w:r>
          </w:p>
        </w:tc>
        <w:tc>
          <w:tcPr>
            <w:tcW w:w="1080" w:type="dxa"/>
            <w:gridSpan w:val="4"/>
            <w:tcBorders>
              <w:top w:val="nil"/>
              <w:left w:val="nil"/>
              <w:bottom w:val="nil"/>
              <w:right w:val="nil"/>
            </w:tcBorders>
            <w:shd w:val="clear" w:color="auto" w:fill="auto"/>
            <w:vAlign w:val="bottom"/>
            <w:hideMark/>
          </w:tcPr>
          <w:p w14:paraId="43B8846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98</w:t>
            </w:r>
          </w:p>
        </w:tc>
        <w:tc>
          <w:tcPr>
            <w:tcW w:w="1353" w:type="dxa"/>
            <w:gridSpan w:val="3"/>
            <w:tcBorders>
              <w:top w:val="nil"/>
              <w:left w:val="nil"/>
              <w:bottom w:val="nil"/>
              <w:right w:val="nil"/>
            </w:tcBorders>
            <w:shd w:val="clear" w:color="auto" w:fill="auto"/>
            <w:vAlign w:val="bottom"/>
            <w:hideMark/>
          </w:tcPr>
          <w:p w14:paraId="18BB7EA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91</w:t>
            </w:r>
          </w:p>
        </w:tc>
      </w:tr>
      <w:tr w:rsidR="001909C4" w:rsidRPr="006B5C20" w14:paraId="4749A02A" w14:textId="77777777" w:rsidTr="001909C4">
        <w:trPr>
          <w:trHeight w:val="525"/>
        </w:trPr>
        <w:tc>
          <w:tcPr>
            <w:tcW w:w="2877" w:type="dxa"/>
            <w:gridSpan w:val="2"/>
            <w:tcBorders>
              <w:top w:val="nil"/>
              <w:left w:val="nil"/>
              <w:bottom w:val="nil"/>
              <w:right w:val="nil"/>
            </w:tcBorders>
            <w:shd w:val="clear" w:color="auto" w:fill="auto"/>
            <w:vAlign w:val="bottom"/>
            <w:hideMark/>
          </w:tcPr>
          <w:p w14:paraId="5D5C15D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Number of SME Service Centers</w:t>
            </w:r>
          </w:p>
        </w:tc>
        <w:tc>
          <w:tcPr>
            <w:tcW w:w="1620" w:type="dxa"/>
            <w:gridSpan w:val="6"/>
            <w:tcBorders>
              <w:top w:val="nil"/>
              <w:left w:val="nil"/>
              <w:bottom w:val="nil"/>
              <w:right w:val="nil"/>
            </w:tcBorders>
            <w:shd w:val="clear" w:color="auto" w:fill="auto"/>
            <w:vAlign w:val="bottom"/>
            <w:hideMark/>
          </w:tcPr>
          <w:p w14:paraId="30BEFA2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w:t>
            </w:r>
          </w:p>
        </w:tc>
        <w:tc>
          <w:tcPr>
            <w:tcW w:w="1170" w:type="dxa"/>
            <w:gridSpan w:val="4"/>
            <w:tcBorders>
              <w:top w:val="nil"/>
              <w:left w:val="nil"/>
              <w:bottom w:val="nil"/>
              <w:right w:val="nil"/>
            </w:tcBorders>
            <w:shd w:val="clear" w:color="auto" w:fill="auto"/>
            <w:vAlign w:val="bottom"/>
            <w:hideMark/>
          </w:tcPr>
          <w:p w14:paraId="298E84B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4</w:t>
            </w:r>
          </w:p>
        </w:tc>
        <w:tc>
          <w:tcPr>
            <w:tcW w:w="1080" w:type="dxa"/>
            <w:gridSpan w:val="3"/>
            <w:tcBorders>
              <w:top w:val="nil"/>
              <w:left w:val="nil"/>
              <w:bottom w:val="nil"/>
              <w:right w:val="nil"/>
            </w:tcBorders>
            <w:shd w:val="clear" w:color="auto" w:fill="auto"/>
            <w:vAlign w:val="bottom"/>
            <w:hideMark/>
          </w:tcPr>
          <w:p w14:paraId="5B86AB0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w:t>
            </w:r>
          </w:p>
        </w:tc>
        <w:tc>
          <w:tcPr>
            <w:tcW w:w="1080" w:type="dxa"/>
            <w:gridSpan w:val="4"/>
            <w:tcBorders>
              <w:top w:val="nil"/>
              <w:left w:val="nil"/>
              <w:bottom w:val="nil"/>
              <w:right w:val="nil"/>
            </w:tcBorders>
            <w:shd w:val="clear" w:color="auto" w:fill="auto"/>
            <w:vAlign w:val="bottom"/>
            <w:hideMark/>
          </w:tcPr>
          <w:p w14:paraId="585B6AF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w:t>
            </w:r>
          </w:p>
        </w:tc>
        <w:tc>
          <w:tcPr>
            <w:tcW w:w="1353" w:type="dxa"/>
            <w:gridSpan w:val="3"/>
            <w:tcBorders>
              <w:top w:val="nil"/>
              <w:left w:val="nil"/>
              <w:bottom w:val="nil"/>
              <w:right w:val="nil"/>
            </w:tcBorders>
            <w:shd w:val="clear" w:color="auto" w:fill="auto"/>
            <w:vAlign w:val="bottom"/>
            <w:hideMark/>
          </w:tcPr>
          <w:p w14:paraId="4622FCD0"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w:t>
            </w:r>
          </w:p>
        </w:tc>
      </w:tr>
      <w:tr w:rsidR="001909C4" w:rsidRPr="006B5C20" w14:paraId="6CF5F4B8" w14:textId="77777777" w:rsidTr="001909C4">
        <w:trPr>
          <w:trHeight w:val="702"/>
        </w:trPr>
        <w:tc>
          <w:tcPr>
            <w:tcW w:w="2877" w:type="dxa"/>
            <w:gridSpan w:val="2"/>
            <w:tcBorders>
              <w:top w:val="nil"/>
              <w:left w:val="nil"/>
              <w:bottom w:val="nil"/>
              <w:right w:val="nil"/>
            </w:tcBorders>
            <w:shd w:val="clear" w:color="auto" w:fill="auto"/>
            <w:vAlign w:val="bottom"/>
            <w:hideMark/>
          </w:tcPr>
          <w:p w14:paraId="6E92349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Number of Islamic Windows</w:t>
            </w:r>
          </w:p>
        </w:tc>
        <w:tc>
          <w:tcPr>
            <w:tcW w:w="1620" w:type="dxa"/>
            <w:gridSpan w:val="6"/>
            <w:tcBorders>
              <w:top w:val="nil"/>
              <w:left w:val="nil"/>
              <w:bottom w:val="nil"/>
              <w:right w:val="nil"/>
            </w:tcBorders>
            <w:shd w:val="clear" w:color="auto" w:fill="auto"/>
            <w:vAlign w:val="bottom"/>
            <w:hideMark/>
          </w:tcPr>
          <w:p w14:paraId="79F93E3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c>
          <w:tcPr>
            <w:tcW w:w="1170" w:type="dxa"/>
            <w:gridSpan w:val="4"/>
            <w:tcBorders>
              <w:top w:val="nil"/>
              <w:left w:val="nil"/>
              <w:bottom w:val="nil"/>
              <w:right w:val="nil"/>
            </w:tcBorders>
            <w:shd w:val="clear" w:color="auto" w:fill="auto"/>
            <w:vAlign w:val="bottom"/>
            <w:hideMark/>
          </w:tcPr>
          <w:p w14:paraId="69D442B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c>
          <w:tcPr>
            <w:tcW w:w="1080" w:type="dxa"/>
            <w:gridSpan w:val="3"/>
            <w:tcBorders>
              <w:top w:val="nil"/>
              <w:left w:val="nil"/>
              <w:bottom w:val="nil"/>
              <w:right w:val="nil"/>
            </w:tcBorders>
            <w:shd w:val="clear" w:color="auto" w:fill="auto"/>
            <w:vAlign w:val="bottom"/>
            <w:hideMark/>
          </w:tcPr>
          <w:p w14:paraId="0F0FF04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c>
          <w:tcPr>
            <w:tcW w:w="1080" w:type="dxa"/>
            <w:gridSpan w:val="4"/>
            <w:tcBorders>
              <w:top w:val="nil"/>
              <w:left w:val="nil"/>
              <w:bottom w:val="nil"/>
              <w:right w:val="nil"/>
            </w:tcBorders>
            <w:shd w:val="clear" w:color="auto" w:fill="auto"/>
            <w:vAlign w:val="bottom"/>
            <w:hideMark/>
          </w:tcPr>
          <w:p w14:paraId="71826594"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c>
          <w:tcPr>
            <w:tcW w:w="1353" w:type="dxa"/>
            <w:gridSpan w:val="3"/>
            <w:tcBorders>
              <w:top w:val="nil"/>
              <w:left w:val="nil"/>
              <w:bottom w:val="nil"/>
              <w:right w:val="nil"/>
            </w:tcBorders>
            <w:shd w:val="clear" w:color="auto" w:fill="auto"/>
            <w:vAlign w:val="bottom"/>
            <w:hideMark/>
          </w:tcPr>
          <w:p w14:paraId="327FD40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5</w:t>
            </w:r>
          </w:p>
        </w:tc>
      </w:tr>
      <w:tr w:rsidR="001909C4" w:rsidRPr="006B5C20" w14:paraId="06E3DCD6" w14:textId="77777777" w:rsidTr="001909C4">
        <w:trPr>
          <w:trHeight w:val="300"/>
        </w:trPr>
        <w:tc>
          <w:tcPr>
            <w:tcW w:w="2877" w:type="dxa"/>
            <w:gridSpan w:val="2"/>
            <w:tcBorders>
              <w:top w:val="nil"/>
              <w:left w:val="nil"/>
              <w:bottom w:val="nil"/>
              <w:right w:val="nil"/>
            </w:tcBorders>
            <w:shd w:val="clear" w:color="auto" w:fill="auto"/>
            <w:vAlign w:val="bottom"/>
            <w:hideMark/>
          </w:tcPr>
          <w:p w14:paraId="32BA316D"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Number of Employees</w:t>
            </w:r>
          </w:p>
        </w:tc>
        <w:tc>
          <w:tcPr>
            <w:tcW w:w="1620" w:type="dxa"/>
            <w:gridSpan w:val="6"/>
            <w:tcBorders>
              <w:top w:val="nil"/>
              <w:left w:val="nil"/>
              <w:bottom w:val="nil"/>
              <w:right w:val="nil"/>
            </w:tcBorders>
            <w:shd w:val="clear" w:color="auto" w:fill="auto"/>
            <w:vAlign w:val="bottom"/>
            <w:hideMark/>
          </w:tcPr>
          <w:p w14:paraId="2C0702BB"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2,256</w:t>
            </w:r>
          </w:p>
        </w:tc>
        <w:tc>
          <w:tcPr>
            <w:tcW w:w="1170" w:type="dxa"/>
            <w:gridSpan w:val="4"/>
            <w:tcBorders>
              <w:top w:val="nil"/>
              <w:left w:val="nil"/>
              <w:bottom w:val="nil"/>
              <w:right w:val="nil"/>
            </w:tcBorders>
            <w:shd w:val="clear" w:color="auto" w:fill="auto"/>
            <w:vAlign w:val="bottom"/>
            <w:hideMark/>
          </w:tcPr>
          <w:p w14:paraId="24009B7F"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2,087</w:t>
            </w:r>
          </w:p>
        </w:tc>
        <w:tc>
          <w:tcPr>
            <w:tcW w:w="1080" w:type="dxa"/>
            <w:gridSpan w:val="3"/>
            <w:tcBorders>
              <w:top w:val="nil"/>
              <w:left w:val="nil"/>
              <w:bottom w:val="nil"/>
              <w:right w:val="nil"/>
            </w:tcBorders>
            <w:shd w:val="clear" w:color="auto" w:fill="auto"/>
            <w:vAlign w:val="bottom"/>
            <w:hideMark/>
          </w:tcPr>
          <w:p w14:paraId="465A2FA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1,970</w:t>
            </w:r>
          </w:p>
        </w:tc>
        <w:tc>
          <w:tcPr>
            <w:tcW w:w="1080" w:type="dxa"/>
            <w:gridSpan w:val="4"/>
            <w:tcBorders>
              <w:top w:val="nil"/>
              <w:left w:val="nil"/>
              <w:bottom w:val="nil"/>
              <w:right w:val="nil"/>
            </w:tcBorders>
            <w:shd w:val="clear" w:color="auto" w:fill="auto"/>
            <w:vAlign w:val="bottom"/>
            <w:hideMark/>
          </w:tcPr>
          <w:p w14:paraId="0CE1FAD3"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1,839</w:t>
            </w:r>
          </w:p>
        </w:tc>
        <w:tc>
          <w:tcPr>
            <w:tcW w:w="1353" w:type="dxa"/>
            <w:gridSpan w:val="3"/>
            <w:tcBorders>
              <w:top w:val="nil"/>
              <w:left w:val="nil"/>
              <w:bottom w:val="nil"/>
              <w:right w:val="nil"/>
            </w:tcBorders>
            <w:shd w:val="clear" w:color="auto" w:fill="auto"/>
            <w:vAlign w:val="bottom"/>
            <w:hideMark/>
          </w:tcPr>
          <w:p w14:paraId="5460212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1,773</w:t>
            </w:r>
          </w:p>
        </w:tc>
      </w:tr>
      <w:tr w:rsidR="001909C4" w:rsidRPr="006B5C20" w14:paraId="5CF26D43" w14:textId="77777777" w:rsidTr="001909C4">
        <w:trPr>
          <w:trHeight w:val="525"/>
        </w:trPr>
        <w:tc>
          <w:tcPr>
            <w:tcW w:w="2877" w:type="dxa"/>
            <w:gridSpan w:val="2"/>
            <w:tcBorders>
              <w:top w:val="nil"/>
              <w:left w:val="nil"/>
              <w:bottom w:val="nil"/>
              <w:right w:val="nil"/>
            </w:tcBorders>
            <w:shd w:val="clear" w:color="auto" w:fill="auto"/>
            <w:vAlign w:val="bottom"/>
            <w:hideMark/>
          </w:tcPr>
          <w:p w14:paraId="6E9BBC28"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Number of Foreign Correspondents</w:t>
            </w:r>
          </w:p>
        </w:tc>
        <w:tc>
          <w:tcPr>
            <w:tcW w:w="1620" w:type="dxa"/>
            <w:gridSpan w:val="6"/>
            <w:tcBorders>
              <w:top w:val="nil"/>
              <w:left w:val="nil"/>
              <w:bottom w:val="nil"/>
              <w:right w:val="nil"/>
            </w:tcBorders>
            <w:shd w:val="clear" w:color="auto" w:fill="auto"/>
            <w:vAlign w:val="bottom"/>
            <w:hideMark/>
          </w:tcPr>
          <w:p w14:paraId="678E3022"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698</w:t>
            </w:r>
          </w:p>
        </w:tc>
        <w:tc>
          <w:tcPr>
            <w:tcW w:w="1170" w:type="dxa"/>
            <w:gridSpan w:val="4"/>
            <w:tcBorders>
              <w:top w:val="nil"/>
              <w:left w:val="nil"/>
              <w:bottom w:val="nil"/>
              <w:right w:val="nil"/>
            </w:tcBorders>
            <w:shd w:val="clear" w:color="auto" w:fill="auto"/>
            <w:vAlign w:val="bottom"/>
            <w:hideMark/>
          </w:tcPr>
          <w:p w14:paraId="54D96DE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727</w:t>
            </w:r>
          </w:p>
        </w:tc>
        <w:tc>
          <w:tcPr>
            <w:tcW w:w="1080" w:type="dxa"/>
            <w:gridSpan w:val="3"/>
            <w:tcBorders>
              <w:top w:val="nil"/>
              <w:left w:val="nil"/>
              <w:bottom w:val="nil"/>
              <w:right w:val="nil"/>
            </w:tcBorders>
            <w:shd w:val="clear" w:color="auto" w:fill="auto"/>
            <w:vAlign w:val="bottom"/>
            <w:hideMark/>
          </w:tcPr>
          <w:p w14:paraId="34592F4C"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751</w:t>
            </w:r>
          </w:p>
        </w:tc>
        <w:tc>
          <w:tcPr>
            <w:tcW w:w="1080" w:type="dxa"/>
            <w:gridSpan w:val="4"/>
            <w:tcBorders>
              <w:top w:val="nil"/>
              <w:left w:val="nil"/>
              <w:bottom w:val="nil"/>
              <w:right w:val="nil"/>
            </w:tcBorders>
            <w:shd w:val="clear" w:color="auto" w:fill="auto"/>
            <w:vAlign w:val="bottom"/>
            <w:hideMark/>
          </w:tcPr>
          <w:p w14:paraId="5C78594A"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663</w:t>
            </w:r>
          </w:p>
        </w:tc>
        <w:tc>
          <w:tcPr>
            <w:tcW w:w="1353" w:type="dxa"/>
            <w:gridSpan w:val="3"/>
            <w:tcBorders>
              <w:top w:val="nil"/>
              <w:left w:val="nil"/>
              <w:bottom w:val="nil"/>
              <w:right w:val="nil"/>
            </w:tcBorders>
            <w:shd w:val="clear" w:color="auto" w:fill="auto"/>
            <w:vAlign w:val="bottom"/>
            <w:hideMark/>
          </w:tcPr>
          <w:p w14:paraId="10064E31" w14:textId="77777777" w:rsidR="00C656FA" w:rsidRPr="006B5C20" w:rsidRDefault="00C656FA" w:rsidP="00101791">
            <w:pPr>
              <w:spacing w:before="100" w:beforeAutospacing="1" w:after="100" w:afterAutospacing="1" w:line="25" w:lineRule="atLeast"/>
              <w:rPr>
                <w:rFonts w:ascii="Times New Roman" w:eastAsia="Times New Roman" w:hAnsi="Times New Roman" w:cs="Times New Roman"/>
                <w:color w:val="414042"/>
                <w:sz w:val="24"/>
                <w:szCs w:val="24"/>
              </w:rPr>
            </w:pPr>
            <w:r w:rsidRPr="006B5C20">
              <w:rPr>
                <w:rFonts w:ascii="Times New Roman" w:eastAsia="Arial" w:hAnsi="Times New Roman" w:cs="Times New Roman"/>
                <w:color w:val="414042"/>
                <w:sz w:val="24"/>
                <w:szCs w:val="24"/>
              </w:rPr>
              <w:t>612</w:t>
            </w:r>
          </w:p>
        </w:tc>
      </w:tr>
    </w:tbl>
    <w:p w14:paraId="5B569DC5" w14:textId="77777777" w:rsidR="00D44293" w:rsidRPr="006B5C20" w:rsidRDefault="00D44293" w:rsidP="00101791">
      <w:pPr>
        <w:pStyle w:val="Heading5"/>
        <w:spacing w:before="100" w:beforeAutospacing="1" w:after="100" w:afterAutospacing="1" w:line="25" w:lineRule="atLeast"/>
        <w:jc w:val="both"/>
        <w:rPr>
          <w:rFonts w:ascii="Times New Roman" w:eastAsiaTheme="minorHAnsi" w:hAnsi="Times New Roman" w:cs="Times New Roman"/>
          <w:b w:val="0"/>
          <w:color w:val="auto"/>
          <w:szCs w:val="24"/>
        </w:rPr>
      </w:pPr>
    </w:p>
    <w:p w14:paraId="24EF8721" w14:textId="77777777" w:rsidR="00935078" w:rsidRPr="006B5C20" w:rsidRDefault="00935078" w:rsidP="00101791">
      <w:pPr>
        <w:spacing w:before="100" w:beforeAutospacing="1" w:after="100" w:afterAutospacing="1" w:line="25" w:lineRule="atLeast"/>
        <w:jc w:val="both"/>
        <w:rPr>
          <w:rFonts w:ascii="Times New Roman" w:hAnsi="Times New Roman" w:cs="Times New Roman"/>
          <w:sz w:val="24"/>
          <w:szCs w:val="24"/>
        </w:rPr>
      </w:pPr>
    </w:p>
    <w:p w14:paraId="141FBA6F" w14:textId="77777777" w:rsidR="00935078" w:rsidRPr="006B5C20" w:rsidRDefault="00935078" w:rsidP="00101791">
      <w:pPr>
        <w:spacing w:before="100" w:beforeAutospacing="1" w:after="100" w:afterAutospacing="1" w:line="25" w:lineRule="atLeast"/>
        <w:jc w:val="both"/>
        <w:rPr>
          <w:rFonts w:ascii="Times New Roman" w:hAnsi="Times New Roman" w:cs="Times New Roman"/>
          <w:sz w:val="24"/>
          <w:szCs w:val="24"/>
        </w:rPr>
      </w:pPr>
    </w:p>
    <w:p w14:paraId="203FE5B4" w14:textId="77777777" w:rsidR="00935078" w:rsidRPr="006B5C20" w:rsidRDefault="00935078" w:rsidP="00101791">
      <w:pPr>
        <w:spacing w:before="100" w:beforeAutospacing="1" w:after="100" w:afterAutospacing="1" w:line="25" w:lineRule="atLeast"/>
        <w:jc w:val="both"/>
        <w:rPr>
          <w:rFonts w:ascii="Times New Roman" w:hAnsi="Times New Roman" w:cs="Times New Roman"/>
          <w:sz w:val="24"/>
          <w:szCs w:val="24"/>
        </w:rPr>
      </w:pPr>
    </w:p>
    <w:p w14:paraId="4E5BF8C4" w14:textId="77777777" w:rsidR="00F87043" w:rsidRPr="006B5C20" w:rsidRDefault="00F87043" w:rsidP="00101791">
      <w:pPr>
        <w:spacing w:before="100" w:beforeAutospacing="1" w:after="100" w:afterAutospacing="1" w:line="25" w:lineRule="atLeast"/>
        <w:jc w:val="both"/>
        <w:rPr>
          <w:rFonts w:ascii="Times New Roman" w:hAnsi="Times New Roman" w:cs="Times New Roman"/>
          <w:sz w:val="24"/>
          <w:szCs w:val="24"/>
        </w:rPr>
      </w:pPr>
    </w:p>
    <w:p w14:paraId="396350E5" w14:textId="77777777" w:rsidR="00E94A60" w:rsidRPr="006B5C20" w:rsidRDefault="00E6032F" w:rsidP="00C9182B">
      <w:pPr>
        <w:pStyle w:val="Heading4"/>
        <w:numPr>
          <w:ilvl w:val="0"/>
          <w:numId w:val="28"/>
        </w:numPr>
        <w:spacing w:before="100" w:beforeAutospacing="1" w:after="100" w:afterAutospacing="1" w:line="25" w:lineRule="atLeast"/>
        <w:jc w:val="both"/>
        <w:rPr>
          <w:rFonts w:ascii="Times New Roman" w:hAnsi="Times New Roman" w:cs="Times New Roman"/>
          <w:sz w:val="24"/>
          <w:szCs w:val="24"/>
        </w:rPr>
      </w:pPr>
      <w:bookmarkStart w:id="90" w:name="_Toc13092317"/>
      <w:r w:rsidRPr="006B5C20">
        <w:rPr>
          <w:rFonts w:ascii="Times New Roman" w:hAnsi="Times New Roman" w:cs="Times New Roman"/>
          <w:sz w:val="24"/>
          <w:szCs w:val="24"/>
        </w:rPr>
        <w:lastRenderedPageBreak/>
        <w:t>General Banking Activities of Bank Asia Gulshan-2 Branch</w:t>
      </w:r>
      <w:bookmarkEnd w:id="90"/>
    </w:p>
    <w:p w14:paraId="322324EE" w14:textId="77777777" w:rsidR="0091524C" w:rsidRPr="006B5C20" w:rsidRDefault="0091524C" w:rsidP="00101791">
      <w:pPr>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hAnsi="Times New Roman" w:cs="Times New Roman"/>
          <w:sz w:val="24"/>
          <w:szCs w:val="24"/>
        </w:rPr>
        <w:t>General Banking is the starting point of all the banking operations. General Banking is the front-side banking service department. It provides those customers who come frequently and those who come only one time in bank for enjoying additional services. These portions of the bank are directly interacting with the customers. Here customers are come for opening account, remittance, issues pay orders etc. every day it receives deposits from the customers and meet their demand for cash by honoring cheques. The General Banking department of Bank Asia consists of the following activities:</w:t>
      </w:r>
    </w:p>
    <w:p w14:paraId="094C79BC" w14:textId="77777777" w:rsidR="0091524C" w:rsidRPr="006B5C20" w:rsidRDefault="0091524C" w:rsidP="00101791">
      <w:pPr>
        <w:pStyle w:val="ListParagraph"/>
        <w:numPr>
          <w:ilvl w:val="0"/>
          <w:numId w:val="1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Account Opening </w:t>
      </w:r>
    </w:p>
    <w:p w14:paraId="55E6C869" w14:textId="77777777" w:rsidR="0091524C" w:rsidRPr="006B5C20" w:rsidRDefault="0091524C" w:rsidP="00101791">
      <w:pPr>
        <w:pStyle w:val="ListParagraph"/>
        <w:numPr>
          <w:ilvl w:val="0"/>
          <w:numId w:val="1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Cash Management</w:t>
      </w:r>
    </w:p>
    <w:p w14:paraId="11A336F2" w14:textId="77777777" w:rsidR="0091524C" w:rsidRPr="006B5C20" w:rsidRDefault="0091524C" w:rsidP="00101791">
      <w:pPr>
        <w:pStyle w:val="ListParagraph"/>
        <w:numPr>
          <w:ilvl w:val="0"/>
          <w:numId w:val="1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Remittance funds</w:t>
      </w:r>
    </w:p>
    <w:p w14:paraId="3D7F8A60" w14:textId="77777777" w:rsidR="0091524C" w:rsidRPr="006B5C20" w:rsidRDefault="0091524C" w:rsidP="00101791">
      <w:pPr>
        <w:pStyle w:val="ListParagraph"/>
        <w:numPr>
          <w:ilvl w:val="0"/>
          <w:numId w:val="1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Clearing Section</w:t>
      </w:r>
    </w:p>
    <w:p w14:paraId="60EC6202" w14:textId="77777777" w:rsidR="0091524C" w:rsidRPr="006B5C20" w:rsidRDefault="0091524C" w:rsidP="00101791">
      <w:pPr>
        <w:pStyle w:val="ListParagraph"/>
        <w:numPr>
          <w:ilvl w:val="0"/>
          <w:numId w:val="1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Financial Control &amp; Accounts Department</w:t>
      </w:r>
    </w:p>
    <w:p w14:paraId="6778DE76" w14:textId="77777777" w:rsidR="0091524C" w:rsidRPr="006B5C20" w:rsidRDefault="0091524C"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p>
    <w:p w14:paraId="22FB38C0" w14:textId="77777777" w:rsidR="0091524C" w:rsidRPr="006B5C20" w:rsidRDefault="0091524C" w:rsidP="00101791">
      <w:pPr>
        <w:pStyle w:val="ListParagraph"/>
        <w:spacing w:before="100" w:beforeAutospacing="1" w:after="100" w:afterAutospacing="1" w:line="25" w:lineRule="atLeast"/>
        <w:ind w:left="180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5EA3CCFE" wp14:editId="4CFC16F9">
            <wp:extent cx="4200525" cy="2943225"/>
            <wp:effectExtent l="0" t="57150" r="0" b="66675"/>
            <wp:docPr id="481"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ABCD619" w14:textId="77777777" w:rsidR="006B5C20" w:rsidRPr="002954EC" w:rsidRDefault="0091524C"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91" w:name="_Toc13092171"/>
      <w:r w:rsidRPr="002954EC">
        <w:rPr>
          <w:rFonts w:ascii="Times New Roman" w:hAnsi="Times New Roman" w:cs="Times New Roman"/>
          <w:szCs w:val="24"/>
        </w:rPr>
        <w:t xml:space="preserve">Figure </w:t>
      </w:r>
      <w:r w:rsidR="00242090" w:rsidRPr="002954EC">
        <w:rPr>
          <w:rFonts w:ascii="Times New Roman" w:hAnsi="Times New Roman" w:cs="Times New Roman"/>
          <w:szCs w:val="24"/>
        </w:rPr>
        <w:fldChar w:fldCharType="begin"/>
      </w:r>
      <w:r w:rsidRPr="002954EC">
        <w:rPr>
          <w:rFonts w:ascii="Times New Roman" w:hAnsi="Times New Roman" w:cs="Times New Roman"/>
          <w:szCs w:val="24"/>
        </w:rPr>
        <w:instrText xml:space="preserve"> SEQ Figure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1</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General Banking Activities of Gulshan-2 Branch</w:t>
      </w:r>
      <w:bookmarkEnd w:id="91"/>
    </w:p>
    <w:p w14:paraId="596E4756" w14:textId="77777777" w:rsidR="0091524C" w:rsidRPr="006B5C20" w:rsidRDefault="0091524C" w:rsidP="00101791">
      <w:pPr>
        <w:spacing w:before="100" w:beforeAutospacing="1" w:after="100" w:afterAutospacing="1" w:line="25" w:lineRule="atLeast"/>
        <w:jc w:val="both"/>
        <w:rPr>
          <w:rFonts w:ascii="Times New Roman" w:hAnsi="Times New Roman" w:cs="Times New Roman"/>
          <w:sz w:val="24"/>
          <w:szCs w:val="24"/>
        </w:rPr>
      </w:pPr>
    </w:p>
    <w:p w14:paraId="76B3884E" w14:textId="77777777" w:rsidR="0091524C" w:rsidRPr="006B5C20" w:rsidRDefault="0091524C" w:rsidP="00101791">
      <w:pPr>
        <w:pStyle w:val="Heading4"/>
        <w:numPr>
          <w:ilvl w:val="1"/>
          <w:numId w:val="20"/>
        </w:numPr>
        <w:spacing w:before="100" w:beforeAutospacing="1" w:after="100" w:afterAutospacing="1" w:line="25" w:lineRule="atLeast"/>
        <w:jc w:val="both"/>
        <w:rPr>
          <w:rFonts w:ascii="Times New Roman" w:hAnsi="Times New Roman" w:cs="Times New Roman"/>
          <w:sz w:val="24"/>
          <w:szCs w:val="24"/>
        </w:rPr>
      </w:pPr>
      <w:bookmarkStart w:id="92" w:name="_Toc13092318"/>
      <w:r w:rsidRPr="006B5C20">
        <w:rPr>
          <w:rFonts w:ascii="Times New Roman" w:hAnsi="Times New Roman" w:cs="Times New Roman"/>
          <w:sz w:val="24"/>
          <w:szCs w:val="24"/>
        </w:rPr>
        <w:t>Account Opening</w:t>
      </w:r>
      <w:bookmarkEnd w:id="92"/>
    </w:p>
    <w:p w14:paraId="6080FEE9" w14:textId="77777777" w:rsidR="0091524C" w:rsidRPr="006B5C20" w:rsidRDefault="0091524C" w:rsidP="00101791">
      <w:pPr>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hAnsi="Times New Roman" w:cs="Times New Roman"/>
          <w:sz w:val="24"/>
          <w:szCs w:val="24"/>
        </w:rPr>
        <w:t xml:space="preserve">One of the most important sectors for a bank is the account opening section. If the bank failed to provide proper attention to the </w:t>
      </w:r>
      <w:proofErr w:type="gramStart"/>
      <w:r w:rsidRPr="006B5C20">
        <w:rPr>
          <w:rFonts w:ascii="Times New Roman" w:hAnsi="Times New Roman" w:cs="Times New Roman"/>
          <w:sz w:val="24"/>
          <w:szCs w:val="24"/>
        </w:rPr>
        <w:t>customers</w:t>
      </w:r>
      <w:proofErr w:type="gramEnd"/>
      <w:r w:rsidRPr="006B5C20">
        <w:rPr>
          <w:rFonts w:ascii="Times New Roman" w:hAnsi="Times New Roman" w:cs="Times New Roman"/>
          <w:sz w:val="24"/>
          <w:szCs w:val="24"/>
        </w:rPr>
        <w:t xml:space="preserve"> then there is customer disappointment will arise and that can </w:t>
      </w:r>
      <w:proofErr w:type="spellStart"/>
      <w:r w:rsidRPr="006B5C20">
        <w:rPr>
          <w:rFonts w:ascii="Times New Roman" w:hAnsi="Times New Roman" w:cs="Times New Roman"/>
          <w:sz w:val="24"/>
          <w:szCs w:val="24"/>
        </w:rPr>
        <w:t>affect</w:t>
      </w:r>
      <w:proofErr w:type="spellEnd"/>
      <w:r w:rsidRPr="006B5C20">
        <w:rPr>
          <w:rFonts w:ascii="Times New Roman" w:hAnsi="Times New Roman" w:cs="Times New Roman"/>
          <w:sz w:val="24"/>
          <w:szCs w:val="24"/>
        </w:rPr>
        <w:t xml:space="preserve"> on the banks reputation.  If the customers get enough </w:t>
      </w:r>
      <w:proofErr w:type="gramStart"/>
      <w:r w:rsidRPr="006B5C20">
        <w:rPr>
          <w:rFonts w:ascii="Times New Roman" w:hAnsi="Times New Roman" w:cs="Times New Roman"/>
          <w:sz w:val="24"/>
          <w:szCs w:val="24"/>
        </w:rPr>
        <w:t>attention</w:t>
      </w:r>
      <w:proofErr w:type="gramEnd"/>
      <w:r w:rsidRPr="006B5C20">
        <w:rPr>
          <w:rFonts w:ascii="Times New Roman" w:hAnsi="Times New Roman" w:cs="Times New Roman"/>
          <w:sz w:val="24"/>
          <w:szCs w:val="24"/>
        </w:rPr>
        <w:t xml:space="preserve"> then the number of customers will increase in a pace. People with higher skills can convince customers who are interested to opening an </w:t>
      </w:r>
      <w:r w:rsidRPr="006B5C20">
        <w:rPr>
          <w:rFonts w:ascii="Times New Roman" w:hAnsi="Times New Roman" w:cs="Times New Roman"/>
          <w:sz w:val="24"/>
          <w:szCs w:val="24"/>
        </w:rPr>
        <w:lastRenderedPageBreak/>
        <w:t xml:space="preserve">account. Bank Asia offers different types of accounts or deposits to their customers and any other deposits are must approved by Head Office. The followings are: </w:t>
      </w:r>
    </w:p>
    <w:p w14:paraId="4FC0241C" w14:textId="77777777" w:rsidR="0091524C" w:rsidRPr="006B5C20" w:rsidRDefault="0091524C" w:rsidP="00101791">
      <w:pPr>
        <w:pStyle w:val="ListParagraph"/>
        <w:numPr>
          <w:ilvl w:val="0"/>
          <w:numId w:val="2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Current Deposits</w:t>
      </w:r>
    </w:p>
    <w:p w14:paraId="19361C7E" w14:textId="77777777" w:rsidR="0091524C" w:rsidRPr="006B5C20" w:rsidRDefault="0091524C" w:rsidP="00101791">
      <w:pPr>
        <w:pStyle w:val="ListParagraph"/>
        <w:numPr>
          <w:ilvl w:val="0"/>
          <w:numId w:val="2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Savings Deposits</w:t>
      </w:r>
    </w:p>
    <w:p w14:paraId="4BEFCAD7" w14:textId="77777777" w:rsidR="0091524C" w:rsidRPr="006B5C20" w:rsidRDefault="0091524C" w:rsidP="00101791">
      <w:pPr>
        <w:pStyle w:val="ListParagraph"/>
        <w:numPr>
          <w:ilvl w:val="0"/>
          <w:numId w:val="2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Fixed Deposits</w:t>
      </w:r>
    </w:p>
    <w:p w14:paraId="4945755E" w14:textId="77777777" w:rsidR="0091524C" w:rsidRPr="006B5C20" w:rsidRDefault="0091524C" w:rsidP="00101791">
      <w:pPr>
        <w:pStyle w:val="ListParagraph"/>
        <w:numPr>
          <w:ilvl w:val="0"/>
          <w:numId w:val="2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Short-term Deposits</w:t>
      </w:r>
    </w:p>
    <w:p w14:paraId="08B47A22" w14:textId="77777777" w:rsidR="0091524C" w:rsidRPr="006B5C20" w:rsidRDefault="0091524C" w:rsidP="00101791">
      <w:pPr>
        <w:pStyle w:val="ListParagraph"/>
        <w:numPr>
          <w:ilvl w:val="0"/>
          <w:numId w:val="25"/>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Monthly Deposits</w:t>
      </w:r>
    </w:p>
    <w:p w14:paraId="0EBE1BCF" w14:textId="77777777" w:rsidR="0091524C" w:rsidRPr="006B5C20" w:rsidRDefault="0091524C" w:rsidP="00101791">
      <w:pPr>
        <w:pStyle w:val="Heading5"/>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ab/>
      </w:r>
      <w:bookmarkStart w:id="93" w:name="_Toc13092319"/>
      <w:r w:rsidRPr="006B5C20">
        <w:rPr>
          <w:rFonts w:ascii="Times New Roman" w:hAnsi="Times New Roman" w:cs="Times New Roman"/>
          <w:szCs w:val="24"/>
        </w:rPr>
        <w:t>General Instructions for Account Opening</w:t>
      </w:r>
      <w:bookmarkEnd w:id="93"/>
    </w:p>
    <w:p w14:paraId="2E3D832E"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At first, the customer </w:t>
      </w:r>
      <w:proofErr w:type="gramStart"/>
      <w:r w:rsidRPr="006B5C20">
        <w:rPr>
          <w:rFonts w:ascii="Times New Roman" w:hAnsi="Times New Roman" w:cs="Times New Roman"/>
          <w:sz w:val="24"/>
          <w:szCs w:val="24"/>
        </w:rPr>
        <w:t>has to</w:t>
      </w:r>
      <w:proofErr w:type="gramEnd"/>
      <w:r w:rsidRPr="006B5C20">
        <w:rPr>
          <w:rFonts w:ascii="Times New Roman" w:hAnsi="Times New Roman" w:cs="Times New Roman"/>
          <w:sz w:val="24"/>
          <w:szCs w:val="24"/>
        </w:rPr>
        <w:t xml:space="preserve"> collect the account opening form from their near or convenient branch which is prescribed by Bank Asia Limited. </w:t>
      </w:r>
    </w:p>
    <w:p w14:paraId="08DE5148"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Account Opening Officer will be prepared with the transaction profile form, signature card, and requisition for cheque book issuance, money laundering form and checklist or guideline for account opening.</w:t>
      </w:r>
    </w:p>
    <w:p w14:paraId="53E0FB44"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The officer will take personal information from the customer to fill up the Know Your Customer which is known as KYC form and Transaction Profile known as TP. </w:t>
      </w:r>
    </w:p>
    <w:p w14:paraId="79143DCF"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applicant needs an introducer to open an account in Bank Asia. An individual who have an account in Bank Asia and known to the applicant. </w:t>
      </w:r>
    </w:p>
    <w:p w14:paraId="189433CD"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customer is required to provide 2 (Two) copies of recent passport size photograph of the applicants attested by the introducer and 1 (One) copy of recent passport size photograph of the nominee attested by the applicant. </w:t>
      </w:r>
    </w:p>
    <w:p w14:paraId="0893EDDB"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applicants need to provide the photocopy of their national ID card (NID)/birth certificate/passport, utility bill copy, and union parishad certificate.</w:t>
      </w:r>
    </w:p>
    <w:p w14:paraId="2E18AEBF"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In case of joint </w:t>
      </w:r>
      <w:proofErr w:type="gramStart"/>
      <w:r w:rsidRPr="006B5C20">
        <w:rPr>
          <w:rFonts w:ascii="Times New Roman" w:hAnsi="Times New Roman" w:cs="Times New Roman"/>
          <w:sz w:val="24"/>
          <w:szCs w:val="24"/>
        </w:rPr>
        <w:t>account</w:t>
      </w:r>
      <w:proofErr w:type="gramEnd"/>
      <w:r w:rsidRPr="006B5C20">
        <w:rPr>
          <w:rFonts w:ascii="Times New Roman" w:hAnsi="Times New Roman" w:cs="Times New Roman"/>
          <w:sz w:val="24"/>
          <w:szCs w:val="24"/>
        </w:rPr>
        <w:t xml:space="preserve"> the operational instruction should be confirmed with the signature of the applicants jointly. </w:t>
      </w:r>
    </w:p>
    <w:p w14:paraId="03F4941B" w14:textId="77777777" w:rsidR="0091524C" w:rsidRPr="006B5C20" w:rsidRDefault="0091524C" w:rsidP="00101791">
      <w:pPr>
        <w:pStyle w:val="ListParagraph"/>
        <w:numPr>
          <w:ilvl w:val="0"/>
          <w:numId w:val="2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Applicants need to deposit BDT 1000/- for opening the account. </w:t>
      </w:r>
    </w:p>
    <w:p w14:paraId="58E2848F" w14:textId="77777777" w:rsidR="0091524C" w:rsidRDefault="0091524C" w:rsidP="00101791">
      <w:pPr>
        <w:spacing w:before="100" w:beforeAutospacing="1" w:after="100" w:afterAutospacing="1" w:line="25" w:lineRule="atLeast"/>
        <w:jc w:val="both"/>
        <w:rPr>
          <w:rFonts w:ascii="Times New Roman" w:hAnsi="Times New Roman" w:cs="Times New Roman"/>
          <w:sz w:val="24"/>
          <w:szCs w:val="24"/>
        </w:rPr>
      </w:pPr>
    </w:p>
    <w:p w14:paraId="050436FF"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0DBE8E56"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62672779"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2A622992"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12E18D00" w14:textId="77777777" w:rsidR="002954EC" w:rsidRDefault="002954EC" w:rsidP="00101791">
      <w:pPr>
        <w:spacing w:before="100" w:beforeAutospacing="1" w:after="100" w:afterAutospacing="1" w:line="25" w:lineRule="atLeast"/>
        <w:jc w:val="both"/>
        <w:rPr>
          <w:rFonts w:ascii="Times New Roman" w:hAnsi="Times New Roman" w:cs="Times New Roman"/>
          <w:sz w:val="24"/>
          <w:szCs w:val="24"/>
        </w:rPr>
      </w:pPr>
    </w:p>
    <w:p w14:paraId="71EAECFF" w14:textId="77777777" w:rsidR="002954EC" w:rsidRDefault="002954EC" w:rsidP="00101791">
      <w:pPr>
        <w:spacing w:before="100" w:beforeAutospacing="1" w:after="100" w:afterAutospacing="1" w:line="25" w:lineRule="atLeast"/>
        <w:jc w:val="both"/>
        <w:rPr>
          <w:rFonts w:ascii="Times New Roman" w:hAnsi="Times New Roman" w:cs="Times New Roman"/>
          <w:sz w:val="24"/>
          <w:szCs w:val="24"/>
        </w:rPr>
      </w:pPr>
    </w:p>
    <w:p w14:paraId="5C92F516" w14:textId="77777777" w:rsidR="002954EC" w:rsidRDefault="002954EC" w:rsidP="00101791">
      <w:pPr>
        <w:spacing w:before="100" w:beforeAutospacing="1" w:after="100" w:afterAutospacing="1" w:line="25" w:lineRule="atLeast"/>
        <w:jc w:val="both"/>
        <w:rPr>
          <w:rFonts w:ascii="Times New Roman" w:hAnsi="Times New Roman" w:cs="Times New Roman"/>
          <w:sz w:val="24"/>
          <w:szCs w:val="24"/>
        </w:rPr>
      </w:pPr>
    </w:p>
    <w:p w14:paraId="0CD12FFA" w14:textId="77777777" w:rsidR="009E2A2A" w:rsidRPr="006B5C20" w:rsidRDefault="009E2A2A" w:rsidP="00101791">
      <w:pPr>
        <w:spacing w:before="100" w:beforeAutospacing="1" w:after="100" w:afterAutospacing="1" w:line="25" w:lineRule="atLeast"/>
        <w:jc w:val="both"/>
        <w:rPr>
          <w:rFonts w:ascii="Times New Roman" w:hAnsi="Times New Roman" w:cs="Times New Roman"/>
          <w:sz w:val="24"/>
          <w:szCs w:val="24"/>
        </w:rPr>
      </w:pPr>
    </w:p>
    <w:p w14:paraId="502A3B46" w14:textId="77777777" w:rsidR="0091524C" w:rsidRPr="006B5C20" w:rsidRDefault="0091524C" w:rsidP="00101791">
      <w:pPr>
        <w:spacing w:before="100" w:beforeAutospacing="1" w:after="100" w:afterAutospacing="1" w:line="25" w:lineRule="atLeast"/>
        <w:ind w:firstLine="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7E0A1B1B" wp14:editId="64BED40A">
            <wp:extent cx="5505450" cy="3733800"/>
            <wp:effectExtent l="76200" t="57150" r="76200" b="95250"/>
            <wp:docPr id="482"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Pr="006B5C20">
        <w:rPr>
          <w:rFonts w:ascii="Times New Roman" w:hAnsi="Times New Roman" w:cs="Times New Roman"/>
          <w:sz w:val="24"/>
          <w:szCs w:val="24"/>
        </w:rPr>
        <w:t xml:space="preserve"> </w:t>
      </w:r>
    </w:p>
    <w:p w14:paraId="7F30C1C5" w14:textId="77777777" w:rsidR="0091524C" w:rsidRPr="002954EC" w:rsidRDefault="0091524C"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94" w:name="_Toc13092172"/>
      <w:r w:rsidRPr="002954EC">
        <w:rPr>
          <w:rFonts w:ascii="Times New Roman" w:hAnsi="Times New Roman" w:cs="Times New Roman"/>
          <w:szCs w:val="24"/>
        </w:rPr>
        <w:t xml:space="preserve">Figure </w:t>
      </w:r>
      <w:r w:rsidR="00242090" w:rsidRPr="002954EC">
        <w:rPr>
          <w:rFonts w:ascii="Times New Roman" w:hAnsi="Times New Roman" w:cs="Times New Roman"/>
          <w:szCs w:val="24"/>
        </w:rPr>
        <w:fldChar w:fldCharType="begin"/>
      </w:r>
      <w:r w:rsidRPr="002954EC">
        <w:rPr>
          <w:rFonts w:ascii="Times New Roman" w:hAnsi="Times New Roman" w:cs="Times New Roman"/>
          <w:szCs w:val="24"/>
        </w:rPr>
        <w:instrText xml:space="preserve"> SEQ Figure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2</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Procedures of Account Opening Flow Chart</w:t>
      </w:r>
      <w:bookmarkEnd w:id="94"/>
    </w:p>
    <w:p w14:paraId="0C869E80" w14:textId="77777777" w:rsidR="0091524C" w:rsidRPr="006B5C20" w:rsidRDefault="0091524C" w:rsidP="00101791">
      <w:pPr>
        <w:spacing w:before="100" w:beforeAutospacing="1" w:after="100" w:afterAutospacing="1" w:line="25" w:lineRule="atLeast"/>
        <w:jc w:val="both"/>
        <w:rPr>
          <w:rFonts w:ascii="Times New Roman" w:hAnsi="Times New Roman" w:cs="Times New Roman"/>
          <w:sz w:val="24"/>
          <w:szCs w:val="24"/>
        </w:rPr>
      </w:pPr>
    </w:p>
    <w:p w14:paraId="237B58C3" w14:textId="77777777" w:rsidR="0091524C" w:rsidRPr="006B5C20" w:rsidRDefault="0091524C" w:rsidP="00101791">
      <w:pPr>
        <w:pStyle w:val="Heading5"/>
        <w:spacing w:before="100" w:beforeAutospacing="1" w:after="100" w:afterAutospacing="1" w:line="25" w:lineRule="atLeast"/>
        <w:ind w:firstLine="720"/>
        <w:jc w:val="both"/>
        <w:rPr>
          <w:rFonts w:ascii="Times New Roman" w:hAnsi="Times New Roman" w:cs="Times New Roman"/>
          <w:szCs w:val="24"/>
        </w:rPr>
      </w:pPr>
      <w:bookmarkStart w:id="95" w:name="_Toc13092320"/>
      <w:r w:rsidRPr="006B5C20">
        <w:rPr>
          <w:rFonts w:ascii="Times New Roman" w:hAnsi="Times New Roman" w:cs="Times New Roman"/>
          <w:szCs w:val="24"/>
        </w:rPr>
        <w:t>Issuance of Cheque Book</w:t>
      </w:r>
      <w:bookmarkEnd w:id="95"/>
    </w:p>
    <w:p w14:paraId="4E08F686" w14:textId="77777777" w:rsidR="0091524C" w:rsidRPr="006B5C20" w:rsidRDefault="0091524C" w:rsidP="00C9182B">
      <w:pPr>
        <w:pStyle w:val="ListParagraph"/>
        <w:numPr>
          <w:ilvl w:val="0"/>
          <w:numId w:val="2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In the beginning of opening </w:t>
      </w:r>
      <w:proofErr w:type="gramStart"/>
      <w:r w:rsidRPr="006B5C20">
        <w:rPr>
          <w:rFonts w:ascii="Times New Roman" w:hAnsi="Times New Roman" w:cs="Times New Roman"/>
          <w:sz w:val="24"/>
          <w:szCs w:val="24"/>
        </w:rPr>
        <w:t>account</w:t>
      </w:r>
      <w:proofErr w:type="gramEnd"/>
      <w:r w:rsidRPr="006B5C20">
        <w:rPr>
          <w:rFonts w:ascii="Times New Roman" w:hAnsi="Times New Roman" w:cs="Times New Roman"/>
          <w:sz w:val="24"/>
          <w:szCs w:val="24"/>
        </w:rPr>
        <w:t xml:space="preserve"> the first cheque book should be issued to an account holder on the basis of the requisition slip signed by the applicant and getting the approval from the Head Of the Branch (HOB)/ Manager Operations of the Branch (MOB) as applicable. The cheque books are to be obtained from the central clearing department of the corporate office as per the system of MICR cheque book issuance. </w:t>
      </w:r>
    </w:p>
    <w:p w14:paraId="48E649AC" w14:textId="77777777" w:rsidR="0091524C" w:rsidRPr="006B5C20" w:rsidRDefault="0091524C" w:rsidP="00C9182B">
      <w:pPr>
        <w:pStyle w:val="ListParagraph"/>
        <w:numPr>
          <w:ilvl w:val="0"/>
          <w:numId w:val="2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All the subsequent cheque books should be issued against cheque book requisition slips from the cheque book previously issued. </w:t>
      </w:r>
    </w:p>
    <w:p w14:paraId="45A520E7" w14:textId="77777777" w:rsidR="0091524C" w:rsidRPr="006B5C20" w:rsidRDefault="0091524C" w:rsidP="00C9182B">
      <w:pPr>
        <w:pStyle w:val="ListParagraph"/>
        <w:numPr>
          <w:ilvl w:val="0"/>
          <w:numId w:val="2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Before issuing the new cheque book, the branch should consider the following:</w:t>
      </w:r>
    </w:p>
    <w:p w14:paraId="6AEC1A74" w14:textId="77777777" w:rsidR="0091524C" w:rsidRPr="006B5C20" w:rsidRDefault="0091524C" w:rsidP="00C9182B">
      <w:pPr>
        <w:pStyle w:val="ListParagraph"/>
        <w:numPr>
          <w:ilvl w:val="0"/>
          <w:numId w:val="3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Thanks Letter received by the customer</w:t>
      </w:r>
    </w:p>
    <w:p w14:paraId="7EBFBA7D" w14:textId="77777777" w:rsidR="0091524C" w:rsidRPr="006B5C20" w:rsidRDefault="0091524C" w:rsidP="00C9182B">
      <w:pPr>
        <w:pStyle w:val="ListParagraph"/>
        <w:numPr>
          <w:ilvl w:val="0"/>
          <w:numId w:val="3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Returned the acknowledgement copy to the Branch in case of new account opened </w:t>
      </w:r>
    </w:p>
    <w:p w14:paraId="1C625269" w14:textId="77777777" w:rsidR="0091524C" w:rsidRPr="006B5C20" w:rsidRDefault="0091524C" w:rsidP="00C9182B">
      <w:pPr>
        <w:pStyle w:val="ListParagraph"/>
        <w:numPr>
          <w:ilvl w:val="0"/>
          <w:numId w:val="3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Satisfactory average balance is maintained</w:t>
      </w:r>
    </w:p>
    <w:p w14:paraId="03004982" w14:textId="77777777" w:rsidR="0091524C" w:rsidRPr="006B5C20" w:rsidRDefault="0091524C" w:rsidP="00C9182B">
      <w:pPr>
        <w:pStyle w:val="ListParagraph"/>
        <w:numPr>
          <w:ilvl w:val="0"/>
          <w:numId w:val="3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Payments of cheques are not frequently stopped </w:t>
      </w:r>
    </w:p>
    <w:p w14:paraId="3D10BF04" w14:textId="77777777" w:rsidR="0091524C" w:rsidRPr="006B5C20" w:rsidRDefault="0091524C" w:rsidP="00C9182B">
      <w:pPr>
        <w:pStyle w:val="ListParagraph"/>
        <w:numPr>
          <w:ilvl w:val="0"/>
          <w:numId w:val="3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lastRenderedPageBreak/>
        <w:t>The account is not inoperative</w:t>
      </w:r>
    </w:p>
    <w:p w14:paraId="467CDE89" w14:textId="77777777" w:rsidR="0091524C" w:rsidRPr="006B5C20" w:rsidRDefault="0091524C" w:rsidP="00C9182B">
      <w:pPr>
        <w:pStyle w:val="ListParagraph"/>
        <w:numPr>
          <w:ilvl w:val="0"/>
          <w:numId w:val="2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New cheque book should be issued to the account holder once the authorized officer is satisfied about the conduct of the account and need to verify the signature of the account holder. </w:t>
      </w:r>
    </w:p>
    <w:p w14:paraId="3F7215B2" w14:textId="77777777" w:rsidR="0091524C" w:rsidRPr="006B5C20" w:rsidRDefault="0091524C" w:rsidP="00C9182B">
      <w:pPr>
        <w:pStyle w:val="ListParagraph"/>
        <w:numPr>
          <w:ilvl w:val="0"/>
          <w:numId w:val="2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cheque book will be issued in the following approach:</w:t>
      </w:r>
    </w:p>
    <w:p w14:paraId="16B72509" w14:textId="77777777" w:rsidR="0091524C" w:rsidRPr="006B5C20" w:rsidRDefault="0091524C" w:rsidP="00C9182B">
      <w:pPr>
        <w:pStyle w:val="ListParagraph"/>
        <w:numPr>
          <w:ilvl w:val="0"/>
          <w:numId w:val="3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Branch Name, account number, name of the applicant should be printed on each cheque leaves and requisition slip.</w:t>
      </w:r>
    </w:p>
    <w:p w14:paraId="0B1475CE" w14:textId="77777777" w:rsidR="0091524C" w:rsidRPr="006B5C20" w:rsidRDefault="0091524C" w:rsidP="00C9182B">
      <w:pPr>
        <w:pStyle w:val="ListParagraph"/>
        <w:numPr>
          <w:ilvl w:val="0"/>
          <w:numId w:val="3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leaves of the cheque book under issue should be counted to ensure that all the leaves are in one piece and give an initial sign by the account opening officer. </w:t>
      </w:r>
    </w:p>
    <w:p w14:paraId="2AF827C5" w14:textId="77777777" w:rsidR="0091524C" w:rsidRPr="006B5C20" w:rsidRDefault="0091524C" w:rsidP="00C9182B">
      <w:pPr>
        <w:pStyle w:val="ListParagraph"/>
        <w:numPr>
          <w:ilvl w:val="0"/>
          <w:numId w:val="3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Account holder name and account number should be entered in the cheque book issue register against the relative cheque book series.</w:t>
      </w:r>
    </w:p>
    <w:p w14:paraId="0D1A726F" w14:textId="77777777" w:rsidR="0091524C" w:rsidRPr="006B5C20" w:rsidRDefault="0091524C" w:rsidP="00C9182B">
      <w:pPr>
        <w:pStyle w:val="ListParagraph"/>
        <w:numPr>
          <w:ilvl w:val="0"/>
          <w:numId w:val="3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Cheque book delivered to the account holder at the </w:t>
      </w:r>
      <w:proofErr w:type="spellStart"/>
      <w:r w:rsidRPr="006B5C20">
        <w:rPr>
          <w:rFonts w:ascii="Times New Roman" w:hAnsi="Times New Roman" w:cs="Times New Roman"/>
          <w:sz w:val="24"/>
          <w:szCs w:val="24"/>
        </w:rPr>
        <w:t>couster</w:t>
      </w:r>
      <w:proofErr w:type="spellEnd"/>
      <w:r w:rsidRPr="006B5C20">
        <w:rPr>
          <w:rFonts w:ascii="Times New Roman" w:hAnsi="Times New Roman" w:cs="Times New Roman"/>
          <w:sz w:val="24"/>
          <w:szCs w:val="24"/>
        </w:rPr>
        <w:t xml:space="preserve"> should be acknowledged by the overleaf on the requisition slip. </w:t>
      </w:r>
    </w:p>
    <w:p w14:paraId="4AA4B2D6" w14:textId="77777777" w:rsidR="0091524C" w:rsidRPr="006B5C20" w:rsidRDefault="0091524C" w:rsidP="00C9182B">
      <w:pPr>
        <w:pStyle w:val="ListParagraph"/>
        <w:numPr>
          <w:ilvl w:val="0"/>
          <w:numId w:val="3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After issuance of the cheque book the details of the cheque numbers issued need to be recorded in the computer program also.</w:t>
      </w:r>
    </w:p>
    <w:p w14:paraId="2B6DA385" w14:textId="77777777" w:rsidR="0091524C" w:rsidRPr="006B5C20" w:rsidRDefault="0091524C" w:rsidP="00C9182B">
      <w:pPr>
        <w:pStyle w:val="ListParagraph"/>
        <w:numPr>
          <w:ilvl w:val="0"/>
          <w:numId w:val="3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All the requisition slips against which cheque books have been issued should be counter checked with the cheque book register. </w:t>
      </w:r>
    </w:p>
    <w:p w14:paraId="2826EEBF" w14:textId="77777777" w:rsidR="0091524C" w:rsidRPr="006B5C20" w:rsidRDefault="0091524C" w:rsidP="00C9182B">
      <w:pPr>
        <w:pStyle w:val="ListParagraph"/>
        <w:numPr>
          <w:ilvl w:val="0"/>
          <w:numId w:val="3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For issue and </w:t>
      </w:r>
      <w:proofErr w:type="gramStart"/>
      <w:r w:rsidRPr="006B5C20">
        <w:rPr>
          <w:rFonts w:ascii="Times New Roman" w:hAnsi="Times New Roman" w:cs="Times New Roman"/>
          <w:sz w:val="24"/>
          <w:szCs w:val="24"/>
        </w:rPr>
        <w:t>delivery</w:t>
      </w:r>
      <w:proofErr w:type="gramEnd"/>
      <w:r w:rsidRPr="006B5C20">
        <w:rPr>
          <w:rFonts w:ascii="Times New Roman" w:hAnsi="Times New Roman" w:cs="Times New Roman"/>
          <w:sz w:val="24"/>
          <w:szCs w:val="24"/>
        </w:rPr>
        <w:t xml:space="preserve"> the cheque book, the issuing officer should be tally the cheque book register, previous issuance date, serial number of the cheque book leaves with the help of their software called </w:t>
      </w:r>
      <w:proofErr w:type="spellStart"/>
      <w:r w:rsidRPr="006B5C20">
        <w:rPr>
          <w:rFonts w:ascii="Times New Roman" w:hAnsi="Times New Roman" w:cs="Times New Roman"/>
          <w:sz w:val="24"/>
          <w:szCs w:val="24"/>
        </w:rPr>
        <w:t>Stelar</w:t>
      </w:r>
      <w:proofErr w:type="spellEnd"/>
      <w:r w:rsidRPr="006B5C20">
        <w:rPr>
          <w:rFonts w:ascii="Times New Roman" w:hAnsi="Times New Roman" w:cs="Times New Roman"/>
          <w:sz w:val="24"/>
          <w:szCs w:val="24"/>
        </w:rPr>
        <w:t>.</w:t>
      </w:r>
    </w:p>
    <w:p w14:paraId="78A1EF86" w14:textId="77777777" w:rsidR="0091524C" w:rsidRPr="006B5C20" w:rsidRDefault="0091524C" w:rsidP="00101791">
      <w:pPr>
        <w:pStyle w:val="ListParagraph"/>
        <w:spacing w:before="100" w:beforeAutospacing="1" w:after="100" w:afterAutospacing="1" w:line="25" w:lineRule="atLeast"/>
        <w:ind w:left="2190"/>
        <w:jc w:val="both"/>
        <w:rPr>
          <w:rFonts w:ascii="Times New Roman" w:hAnsi="Times New Roman" w:cs="Times New Roman"/>
          <w:sz w:val="24"/>
          <w:szCs w:val="24"/>
        </w:rPr>
      </w:pPr>
    </w:p>
    <w:p w14:paraId="776ED539" w14:textId="77777777" w:rsidR="0091524C" w:rsidRPr="006B5C20" w:rsidRDefault="0091524C"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Pr="006B5C20">
        <w:rPr>
          <w:rFonts w:ascii="Times New Roman" w:hAnsi="Times New Roman" w:cs="Times New Roman"/>
          <w:noProof/>
          <w:sz w:val="24"/>
          <w:szCs w:val="24"/>
        </w:rPr>
        <w:drawing>
          <wp:inline distT="0" distB="0" distL="0" distR="0" wp14:anchorId="07D97FF1" wp14:editId="3E0E0124">
            <wp:extent cx="4524375" cy="3286125"/>
            <wp:effectExtent l="76200" t="38100" r="66675" b="85725"/>
            <wp:docPr id="48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1F6DB1F" w14:textId="77777777" w:rsidR="0091524C" w:rsidRPr="002954EC" w:rsidRDefault="0091524C" w:rsidP="00101791">
      <w:pPr>
        <w:pStyle w:val="Caption"/>
        <w:spacing w:before="100" w:beforeAutospacing="1" w:after="100" w:afterAutospacing="1" w:line="25" w:lineRule="atLeast"/>
        <w:ind w:left="2880" w:firstLine="720"/>
        <w:jc w:val="both"/>
        <w:rPr>
          <w:rFonts w:ascii="Times New Roman" w:hAnsi="Times New Roman" w:cs="Times New Roman"/>
          <w:szCs w:val="24"/>
        </w:rPr>
      </w:pPr>
      <w:bookmarkStart w:id="96" w:name="_Toc13092173"/>
      <w:r w:rsidRPr="002954EC">
        <w:rPr>
          <w:rFonts w:ascii="Times New Roman" w:hAnsi="Times New Roman" w:cs="Times New Roman"/>
          <w:szCs w:val="24"/>
        </w:rPr>
        <w:t xml:space="preserve">Figure </w:t>
      </w:r>
      <w:r w:rsidR="00242090" w:rsidRPr="002954EC">
        <w:rPr>
          <w:rFonts w:ascii="Times New Roman" w:hAnsi="Times New Roman" w:cs="Times New Roman"/>
          <w:szCs w:val="24"/>
        </w:rPr>
        <w:fldChar w:fldCharType="begin"/>
      </w:r>
      <w:r w:rsidRPr="002954EC">
        <w:rPr>
          <w:rFonts w:ascii="Times New Roman" w:hAnsi="Times New Roman" w:cs="Times New Roman"/>
          <w:szCs w:val="24"/>
        </w:rPr>
        <w:instrText xml:space="preserve"> SEQ Figure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3</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Procedure of Issuing Cheque Book</w:t>
      </w:r>
      <w:bookmarkEnd w:id="96"/>
    </w:p>
    <w:p w14:paraId="2641385D" w14:textId="77777777" w:rsidR="0091524C" w:rsidRDefault="0091524C" w:rsidP="00101791">
      <w:pPr>
        <w:spacing w:before="100" w:beforeAutospacing="1" w:after="100" w:afterAutospacing="1" w:line="25" w:lineRule="atLeast"/>
        <w:jc w:val="both"/>
        <w:rPr>
          <w:rFonts w:ascii="Times New Roman" w:hAnsi="Times New Roman" w:cs="Times New Roman"/>
          <w:sz w:val="24"/>
          <w:szCs w:val="24"/>
        </w:rPr>
      </w:pPr>
    </w:p>
    <w:p w14:paraId="2F1C0441" w14:textId="77777777" w:rsidR="009E2A2A" w:rsidRPr="006B5C20" w:rsidRDefault="009E2A2A" w:rsidP="00101791">
      <w:pPr>
        <w:spacing w:before="100" w:beforeAutospacing="1" w:after="100" w:afterAutospacing="1" w:line="25" w:lineRule="atLeast"/>
        <w:jc w:val="both"/>
        <w:rPr>
          <w:rFonts w:ascii="Times New Roman" w:hAnsi="Times New Roman" w:cs="Times New Roman"/>
          <w:sz w:val="24"/>
          <w:szCs w:val="24"/>
        </w:rPr>
      </w:pPr>
    </w:p>
    <w:p w14:paraId="60DBFB7E" w14:textId="77777777" w:rsidR="0091524C" w:rsidRPr="006B5C20" w:rsidRDefault="0091524C" w:rsidP="00C9182B">
      <w:pPr>
        <w:pStyle w:val="ListParagraph"/>
        <w:numPr>
          <w:ilvl w:val="0"/>
          <w:numId w:val="2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MICR printed cheque books:</w:t>
      </w:r>
    </w:p>
    <w:p w14:paraId="724BEE5B" w14:textId="77777777" w:rsidR="0091524C" w:rsidRPr="006B5C20" w:rsidRDefault="0091524C" w:rsidP="00C9182B">
      <w:pPr>
        <w:pStyle w:val="ListParagraph"/>
        <w:numPr>
          <w:ilvl w:val="0"/>
          <w:numId w:val="3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In this system the cheques are designed to the account holder name, account number, name of the branch which is printed on each leaf of the cheque.  </w:t>
      </w:r>
    </w:p>
    <w:p w14:paraId="6604143D" w14:textId="77777777" w:rsidR="0091524C" w:rsidRPr="006B5C20" w:rsidRDefault="0091524C" w:rsidP="00C9182B">
      <w:pPr>
        <w:pStyle w:val="ListParagraph"/>
        <w:numPr>
          <w:ilvl w:val="0"/>
          <w:numId w:val="2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Cancellation of cheque books:</w:t>
      </w:r>
    </w:p>
    <w:p w14:paraId="458959AD" w14:textId="77777777" w:rsidR="0091524C" w:rsidRPr="006B5C20" w:rsidRDefault="0091524C" w:rsidP="00C9182B">
      <w:pPr>
        <w:pStyle w:val="ListParagraph"/>
        <w:numPr>
          <w:ilvl w:val="0"/>
          <w:numId w:val="3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There is a various reason for cancellation of cheque books like unused cheque book cancelled right after consultation with the HOB.</w:t>
      </w:r>
    </w:p>
    <w:p w14:paraId="414222CE" w14:textId="77777777" w:rsidR="0091524C" w:rsidRPr="006B5C20" w:rsidRDefault="0091524C" w:rsidP="00C9182B">
      <w:pPr>
        <w:pStyle w:val="ListParagraph"/>
        <w:numPr>
          <w:ilvl w:val="0"/>
          <w:numId w:val="3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In case of the error and return of unused cheque books where cheques are entered into the systems, should be stopped as per the stop payment procedure. </w:t>
      </w:r>
    </w:p>
    <w:p w14:paraId="213E1453" w14:textId="77777777" w:rsidR="0091524C" w:rsidRPr="006B5C20" w:rsidRDefault="0091524C" w:rsidP="00C9182B">
      <w:pPr>
        <w:pStyle w:val="ListParagraph"/>
        <w:numPr>
          <w:ilvl w:val="0"/>
          <w:numId w:val="3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If the account holder is not </w:t>
      </w:r>
      <w:proofErr w:type="gramStart"/>
      <w:r w:rsidRPr="006B5C20">
        <w:rPr>
          <w:rFonts w:ascii="Times New Roman" w:hAnsi="Times New Roman" w:cs="Times New Roman"/>
          <w:sz w:val="24"/>
          <w:szCs w:val="24"/>
        </w:rPr>
        <w:t>collect</w:t>
      </w:r>
      <w:proofErr w:type="gramEnd"/>
      <w:r w:rsidRPr="006B5C20">
        <w:rPr>
          <w:rFonts w:ascii="Times New Roman" w:hAnsi="Times New Roman" w:cs="Times New Roman"/>
          <w:sz w:val="24"/>
          <w:szCs w:val="24"/>
        </w:rPr>
        <w:t xml:space="preserve"> the cheque book after certain period of time the cheque book destroyed. Before destroying </w:t>
      </w:r>
      <w:proofErr w:type="gramStart"/>
      <w:r w:rsidRPr="006B5C20">
        <w:rPr>
          <w:rFonts w:ascii="Times New Roman" w:hAnsi="Times New Roman" w:cs="Times New Roman"/>
          <w:sz w:val="24"/>
          <w:szCs w:val="24"/>
        </w:rPr>
        <w:t>it</w:t>
      </w:r>
      <w:proofErr w:type="gramEnd"/>
      <w:r w:rsidRPr="006B5C20">
        <w:rPr>
          <w:rFonts w:ascii="Times New Roman" w:hAnsi="Times New Roman" w:cs="Times New Roman"/>
          <w:sz w:val="24"/>
          <w:szCs w:val="24"/>
        </w:rPr>
        <w:t xml:space="preserve"> the officer gives a reminder to collect it and if the applicant is not collecting it only then they destroy the cheque book. </w:t>
      </w:r>
    </w:p>
    <w:p w14:paraId="659E85AC" w14:textId="77777777" w:rsidR="0091524C" w:rsidRPr="006B5C20" w:rsidRDefault="0091524C" w:rsidP="00C9182B">
      <w:pPr>
        <w:pStyle w:val="ListParagraph"/>
        <w:numPr>
          <w:ilvl w:val="0"/>
          <w:numId w:val="3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If an account closing request is received without provide the active cheque leaves and the account holder informed that the remaining cheque leaves has been </w:t>
      </w:r>
      <w:proofErr w:type="gramStart"/>
      <w:r w:rsidRPr="006B5C20">
        <w:rPr>
          <w:rFonts w:ascii="Times New Roman" w:hAnsi="Times New Roman" w:cs="Times New Roman"/>
          <w:sz w:val="24"/>
          <w:szCs w:val="24"/>
        </w:rPr>
        <w:t>lost</w:t>
      </w:r>
      <w:proofErr w:type="gramEnd"/>
      <w:r w:rsidRPr="006B5C20">
        <w:rPr>
          <w:rFonts w:ascii="Times New Roman" w:hAnsi="Times New Roman" w:cs="Times New Roman"/>
          <w:sz w:val="24"/>
          <w:szCs w:val="24"/>
        </w:rPr>
        <w:t xml:space="preserve"> then the active cheque leaves will be cancelled before closing of the account after deducting the required charges. </w:t>
      </w:r>
    </w:p>
    <w:p w14:paraId="0D7B094E" w14:textId="77777777" w:rsidR="0091524C" w:rsidRPr="006B5C20" w:rsidRDefault="0091524C"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4420A571" w14:textId="77777777" w:rsidR="0091524C" w:rsidRPr="006B5C20" w:rsidRDefault="0091524C" w:rsidP="00101791">
      <w:pPr>
        <w:pStyle w:val="Heading5"/>
        <w:numPr>
          <w:ilvl w:val="0"/>
          <w:numId w:val="21"/>
        </w:numPr>
        <w:spacing w:before="100" w:beforeAutospacing="1" w:after="100" w:afterAutospacing="1" w:line="25" w:lineRule="atLeast"/>
        <w:jc w:val="both"/>
        <w:rPr>
          <w:rFonts w:ascii="Times New Roman" w:hAnsi="Times New Roman" w:cs="Times New Roman"/>
          <w:szCs w:val="24"/>
        </w:rPr>
      </w:pPr>
      <w:bookmarkStart w:id="97" w:name="_Toc13092321"/>
      <w:r w:rsidRPr="006B5C20">
        <w:rPr>
          <w:rFonts w:ascii="Times New Roman" w:hAnsi="Times New Roman" w:cs="Times New Roman"/>
          <w:szCs w:val="24"/>
        </w:rPr>
        <w:t>Account Closing</w:t>
      </w:r>
      <w:bookmarkEnd w:id="97"/>
    </w:p>
    <w:p w14:paraId="3377AB0E" w14:textId="77777777" w:rsidR="0091524C" w:rsidRPr="006B5C20" w:rsidRDefault="0091524C"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sz w:val="24"/>
          <w:szCs w:val="24"/>
        </w:rPr>
        <w:t xml:space="preserve">To close an account, a customer </w:t>
      </w:r>
      <w:proofErr w:type="gramStart"/>
      <w:r w:rsidRPr="006B5C20">
        <w:rPr>
          <w:rFonts w:ascii="Times New Roman" w:hAnsi="Times New Roman" w:cs="Times New Roman"/>
          <w:sz w:val="24"/>
          <w:szCs w:val="24"/>
        </w:rPr>
        <w:t>has to</w:t>
      </w:r>
      <w:proofErr w:type="gramEnd"/>
      <w:r w:rsidRPr="006B5C20">
        <w:rPr>
          <w:rFonts w:ascii="Times New Roman" w:hAnsi="Times New Roman" w:cs="Times New Roman"/>
          <w:sz w:val="24"/>
          <w:szCs w:val="24"/>
        </w:rPr>
        <w:t xml:space="preserve"> provide a written application. After submitting the </w:t>
      </w:r>
      <w:proofErr w:type="gramStart"/>
      <w:r w:rsidRPr="006B5C20">
        <w:rPr>
          <w:rFonts w:ascii="Times New Roman" w:hAnsi="Times New Roman" w:cs="Times New Roman"/>
          <w:sz w:val="24"/>
          <w:szCs w:val="24"/>
        </w:rPr>
        <w:t>application</w:t>
      </w:r>
      <w:proofErr w:type="gramEnd"/>
      <w:r w:rsidRPr="006B5C20">
        <w:rPr>
          <w:rFonts w:ascii="Times New Roman" w:hAnsi="Times New Roman" w:cs="Times New Roman"/>
          <w:sz w:val="24"/>
          <w:szCs w:val="24"/>
        </w:rPr>
        <w:t xml:space="preserve"> the account holder has to submit the final cheque to withdraw full amount from his account. Bank charge will be deducted and after submitting unused cheque books, the account holder’s “account opening” form will be rubber stamped and identified as closed then.</w:t>
      </w:r>
    </w:p>
    <w:p w14:paraId="10EA0B1C" w14:textId="77777777" w:rsidR="0091524C" w:rsidRPr="006B5C20" w:rsidRDefault="0091524C"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7DB8EE89" w14:textId="77777777" w:rsidR="0091524C" w:rsidRPr="006B5C20" w:rsidRDefault="0091524C" w:rsidP="00C9182B">
      <w:pPr>
        <w:pStyle w:val="Heading4"/>
        <w:numPr>
          <w:ilvl w:val="1"/>
          <w:numId w:val="66"/>
        </w:numPr>
        <w:spacing w:before="100" w:beforeAutospacing="1" w:after="100" w:afterAutospacing="1" w:line="25" w:lineRule="atLeast"/>
        <w:jc w:val="both"/>
        <w:rPr>
          <w:rFonts w:ascii="Times New Roman" w:hAnsi="Times New Roman" w:cs="Times New Roman"/>
          <w:sz w:val="24"/>
          <w:szCs w:val="24"/>
        </w:rPr>
      </w:pPr>
      <w:bookmarkStart w:id="98" w:name="_Toc13092322"/>
      <w:r w:rsidRPr="006B5C20">
        <w:rPr>
          <w:rFonts w:ascii="Times New Roman" w:hAnsi="Times New Roman" w:cs="Times New Roman"/>
          <w:sz w:val="24"/>
          <w:szCs w:val="24"/>
        </w:rPr>
        <w:t>Cash Management &amp; Teller Service</w:t>
      </w:r>
      <w:bookmarkEnd w:id="98"/>
    </w:p>
    <w:p w14:paraId="3AA3F4E8" w14:textId="77777777" w:rsidR="0091524C" w:rsidRPr="006B5C20" w:rsidRDefault="0091524C" w:rsidP="00101791">
      <w:pPr>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hAnsi="Times New Roman" w:cs="Times New Roman"/>
          <w:sz w:val="24"/>
          <w:szCs w:val="24"/>
        </w:rPr>
        <w:t xml:space="preserve">A teller is one of the most important representatives of the bank, who is needed to build good relationship with their customers. A major portion of a teller’s working day is spent in receiving deposits, enchasing cheques, pay orders, provide the remittance funds etc. Cash division is very important part of any branch. Shortage of cash leads to a branch in risky position. This section of the General Banking Activities of Bank Asia is mainly engaged with receiving cash and payment cash. </w:t>
      </w:r>
    </w:p>
    <w:p w14:paraId="3EF73AED" w14:textId="77777777" w:rsidR="0091524C" w:rsidRPr="006B5C20" w:rsidRDefault="0091524C" w:rsidP="00101791">
      <w:pPr>
        <w:spacing w:before="100" w:beforeAutospacing="1" w:after="100" w:afterAutospacing="1" w:line="25" w:lineRule="atLeast"/>
        <w:ind w:left="1080"/>
        <w:jc w:val="both"/>
        <w:rPr>
          <w:rStyle w:val="Strong"/>
          <w:rFonts w:ascii="Times New Roman" w:hAnsi="Times New Roman" w:cs="Times New Roman"/>
          <w:sz w:val="24"/>
          <w:szCs w:val="24"/>
        </w:rPr>
      </w:pPr>
      <w:r w:rsidRPr="006B5C20">
        <w:rPr>
          <w:rStyle w:val="Strong"/>
          <w:rFonts w:ascii="Times New Roman" w:hAnsi="Times New Roman" w:cs="Times New Roman"/>
          <w:sz w:val="24"/>
          <w:szCs w:val="24"/>
        </w:rPr>
        <w:t>Receiving Cash against Customer’s Account:</w:t>
      </w:r>
    </w:p>
    <w:p w14:paraId="2D9C7D5A"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deposit slip should be properly filled in and signed by the customer for depositing cash to the cash counter. Then the officers count those cash by the cash counting machine and </w:t>
      </w:r>
      <w:proofErr w:type="gramStart"/>
      <w:r w:rsidRPr="006B5C20">
        <w:rPr>
          <w:rFonts w:ascii="Times New Roman" w:hAnsi="Times New Roman" w:cs="Times New Roman"/>
          <w:sz w:val="24"/>
          <w:szCs w:val="24"/>
        </w:rPr>
        <w:t>later on</w:t>
      </w:r>
      <w:proofErr w:type="gramEnd"/>
      <w:r w:rsidRPr="006B5C20">
        <w:rPr>
          <w:rFonts w:ascii="Times New Roman" w:hAnsi="Times New Roman" w:cs="Times New Roman"/>
          <w:sz w:val="24"/>
          <w:szCs w:val="24"/>
        </w:rPr>
        <w:t xml:space="preserve"> manually.</w:t>
      </w:r>
    </w:p>
    <w:p w14:paraId="6781A4B5"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lastRenderedPageBreak/>
        <w:t>After counting the cash, officers compare the total with the amount shown in the deposit slip both in words and figures.</w:t>
      </w:r>
    </w:p>
    <w:p w14:paraId="7398AABD"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If the amount differs return the cash to the depositors for him to recount and correct the amount in the deposit slip.</w:t>
      </w:r>
    </w:p>
    <w:p w14:paraId="42DAFF95"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cash receiving must be confirmed about the account number which is deposited the amount and the name of the account holder. The officer must sign and attach a ‘Cash Received’ seal on the deposit slip and in the carbon copy after confirming the name of the account holder and the account number.  </w:t>
      </w:r>
    </w:p>
    <w:p w14:paraId="668BD8C2"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officer </w:t>
      </w:r>
      <w:proofErr w:type="gramStart"/>
      <w:r w:rsidRPr="006B5C20">
        <w:rPr>
          <w:rFonts w:ascii="Times New Roman" w:hAnsi="Times New Roman" w:cs="Times New Roman"/>
          <w:sz w:val="24"/>
          <w:szCs w:val="24"/>
        </w:rPr>
        <w:t>need</w:t>
      </w:r>
      <w:proofErr w:type="gramEnd"/>
      <w:r w:rsidRPr="006B5C20">
        <w:rPr>
          <w:rFonts w:ascii="Times New Roman" w:hAnsi="Times New Roman" w:cs="Times New Roman"/>
          <w:sz w:val="24"/>
          <w:szCs w:val="24"/>
        </w:rPr>
        <w:t xml:space="preserve"> to entry these into their system ‘’</w:t>
      </w:r>
      <w:proofErr w:type="spellStart"/>
      <w:r w:rsidRPr="006B5C20">
        <w:rPr>
          <w:rFonts w:ascii="Times New Roman" w:hAnsi="Times New Roman" w:cs="Times New Roman"/>
          <w:sz w:val="24"/>
          <w:szCs w:val="24"/>
        </w:rPr>
        <w:t>iStelar</w:t>
      </w:r>
      <w:proofErr w:type="spellEnd"/>
      <w:r w:rsidRPr="006B5C20">
        <w:rPr>
          <w:rFonts w:ascii="Times New Roman" w:hAnsi="Times New Roman" w:cs="Times New Roman"/>
          <w:sz w:val="24"/>
          <w:szCs w:val="24"/>
        </w:rPr>
        <w:t xml:space="preserve">’’ module and attach “Posted’’ seal along with the transaction number. </w:t>
      </w:r>
    </w:p>
    <w:p w14:paraId="1E077E51"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customer gets the deposit slip signed by the Cash-in Charge Officer.</w:t>
      </w:r>
    </w:p>
    <w:p w14:paraId="2085BC39"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If teller limit is beyond the transaction </w:t>
      </w:r>
      <w:proofErr w:type="gramStart"/>
      <w:r w:rsidRPr="006B5C20">
        <w:rPr>
          <w:rFonts w:ascii="Times New Roman" w:hAnsi="Times New Roman" w:cs="Times New Roman"/>
          <w:sz w:val="24"/>
          <w:szCs w:val="24"/>
        </w:rPr>
        <w:t>amount</w:t>
      </w:r>
      <w:proofErr w:type="gramEnd"/>
      <w:r w:rsidRPr="006B5C20">
        <w:rPr>
          <w:rFonts w:ascii="Times New Roman" w:hAnsi="Times New Roman" w:cs="Times New Roman"/>
          <w:sz w:val="24"/>
          <w:szCs w:val="24"/>
        </w:rPr>
        <w:t xml:space="preserve"> then the slip need to be sent to authorized officer and sign on the deposit slip as well as the transaction. </w:t>
      </w:r>
    </w:p>
    <w:p w14:paraId="4592A588" w14:textId="77777777" w:rsidR="0091524C" w:rsidRPr="006B5C20" w:rsidRDefault="0091524C" w:rsidP="00C9182B">
      <w:pPr>
        <w:pStyle w:val="ListParagraph"/>
        <w:numPr>
          <w:ilvl w:val="0"/>
          <w:numId w:val="3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If cash received in credit </w:t>
      </w:r>
      <w:proofErr w:type="gramStart"/>
      <w:r w:rsidRPr="006B5C20">
        <w:rPr>
          <w:rFonts w:ascii="Times New Roman" w:hAnsi="Times New Roman" w:cs="Times New Roman"/>
          <w:sz w:val="24"/>
          <w:szCs w:val="24"/>
        </w:rPr>
        <w:t>vouchers</w:t>
      </w:r>
      <w:proofErr w:type="gramEnd"/>
      <w:r w:rsidRPr="006B5C20">
        <w:rPr>
          <w:rFonts w:ascii="Times New Roman" w:hAnsi="Times New Roman" w:cs="Times New Roman"/>
          <w:sz w:val="24"/>
          <w:szCs w:val="24"/>
        </w:rPr>
        <w:t xml:space="preserve"> then the same need to signed by two authorized officers before depositing the same with the same cash counter.</w:t>
      </w:r>
    </w:p>
    <w:p w14:paraId="25E52F8B" w14:textId="77777777" w:rsidR="0091524C" w:rsidRPr="007D0C8A" w:rsidRDefault="0091524C" w:rsidP="007D0C8A">
      <w:pPr>
        <w:pStyle w:val="ListParagraph"/>
        <w:numPr>
          <w:ilvl w:val="0"/>
          <w:numId w:val="34"/>
        </w:numPr>
        <w:spacing w:before="100" w:beforeAutospacing="1" w:after="100" w:afterAutospacing="1" w:line="25" w:lineRule="atLeast"/>
        <w:jc w:val="both"/>
        <w:rPr>
          <w:rStyle w:val="Strong"/>
          <w:rFonts w:ascii="Times New Roman" w:hAnsi="Times New Roman" w:cs="Times New Roman"/>
          <w:b w:val="0"/>
          <w:bCs w:val="0"/>
          <w:sz w:val="24"/>
          <w:szCs w:val="24"/>
        </w:rPr>
      </w:pPr>
      <w:r w:rsidRPr="006B5C20">
        <w:rPr>
          <w:rFonts w:ascii="Times New Roman" w:hAnsi="Times New Roman" w:cs="Times New Roman"/>
          <w:sz w:val="24"/>
          <w:szCs w:val="24"/>
        </w:rPr>
        <w:t>At the end of the day teller must generate a journal report and cross check with all the cash receiving vouchers.</w:t>
      </w:r>
    </w:p>
    <w:p w14:paraId="645DB8DE" w14:textId="77777777" w:rsidR="0091524C" w:rsidRPr="006B5C20" w:rsidRDefault="0091524C" w:rsidP="00101791">
      <w:pPr>
        <w:spacing w:before="100" w:beforeAutospacing="1" w:after="100" w:afterAutospacing="1" w:line="25" w:lineRule="atLeast"/>
        <w:ind w:left="720"/>
        <w:jc w:val="both"/>
        <w:rPr>
          <w:rStyle w:val="Strong"/>
          <w:rFonts w:ascii="Times New Roman" w:hAnsi="Times New Roman" w:cs="Times New Roman"/>
          <w:sz w:val="24"/>
          <w:szCs w:val="24"/>
        </w:rPr>
      </w:pPr>
      <w:r w:rsidRPr="006B5C20">
        <w:rPr>
          <w:rStyle w:val="Strong"/>
          <w:rFonts w:ascii="Times New Roman" w:hAnsi="Times New Roman" w:cs="Times New Roman"/>
          <w:sz w:val="24"/>
          <w:szCs w:val="24"/>
        </w:rPr>
        <w:t>Payment of Cash Process:</w:t>
      </w:r>
    </w:p>
    <w:p w14:paraId="7A8A0086" w14:textId="77777777" w:rsidR="0091524C" w:rsidRPr="006B5C20" w:rsidRDefault="0091524C" w:rsidP="00C9182B">
      <w:pPr>
        <w:numPr>
          <w:ilvl w:val="0"/>
          <w:numId w:val="3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Every payment must be paid in due course</w:t>
      </w:r>
    </w:p>
    <w:p w14:paraId="1B4319C1" w14:textId="77777777" w:rsidR="0091524C" w:rsidRPr="006B5C20" w:rsidRDefault="0091524C" w:rsidP="00C9182B">
      <w:pPr>
        <w:numPr>
          <w:ilvl w:val="0"/>
          <w:numId w:val="3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Analysis of the instrument consider payment</w:t>
      </w:r>
    </w:p>
    <w:p w14:paraId="783FCB5D" w14:textId="77777777" w:rsidR="0091524C" w:rsidRPr="006B5C20" w:rsidRDefault="0091524C" w:rsidP="00C9182B">
      <w:pPr>
        <w:numPr>
          <w:ilvl w:val="0"/>
          <w:numId w:val="3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Obtain bearer signature on the other side of the instrument</w:t>
      </w:r>
    </w:p>
    <w:p w14:paraId="4269AF36" w14:textId="77777777" w:rsidR="0091524C" w:rsidRPr="006B5C20" w:rsidRDefault="0091524C" w:rsidP="00C9182B">
      <w:pPr>
        <w:numPr>
          <w:ilvl w:val="0"/>
          <w:numId w:val="3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Verify signature with the same obtained at the time to taken</w:t>
      </w:r>
    </w:p>
    <w:p w14:paraId="6B739157" w14:textId="77777777" w:rsidR="0091524C" w:rsidRPr="006B5C20" w:rsidRDefault="0091524C" w:rsidP="00C9182B">
      <w:pPr>
        <w:numPr>
          <w:ilvl w:val="0"/>
          <w:numId w:val="3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Entry the figure of the instrument in paying cashier book number</w:t>
      </w:r>
    </w:p>
    <w:p w14:paraId="4B9BB7EE" w14:textId="77777777" w:rsidR="0091524C" w:rsidRPr="006B5C20" w:rsidRDefault="0091524C" w:rsidP="00C9182B">
      <w:pPr>
        <w:numPr>
          <w:ilvl w:val="0"/>
          <w:numId w:val="3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Release of paid instrument from the paying cashier book</w:t>
      </w:r>
    </w:p>
    <w:p w14:paraId="2FEC1315" w14:textId="77777777" w:rsidR="0091524C" w:rsidRPr="007D0C8A" w:rsidRDefault="0091524C" w:rsidP="007D0C8A">
      <w:pPr>
        <w:numPr>
          <w:ilvl w:val="0"/>
          <w:numId w:val="35"/>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Send the voucher to the respective department</w:t>
      </w:r>
    </w:p>
    <w:p w14:paraId="0EA4DC81" w14:textId="77777777" w:rsidR="0091524C" w:rsidRPr="006B5C20" w:rsidRDefault="0091524C" w:rsidP="00101791">
      <w:pPr>
        <w:spacing w:before="100" w:beforeAutospacing="1" w:after="100" w:afterAutospacing="1" w:line="25" w:lineRule="atLeast"/>
        <w:ind w:left="720"/>
        <w:jc w:val="both"/>
        <w:rPr>
          <w:rStyle w:val="Strong"/>
          <w:rFonts w:ascii="Times New Roman" w:hAnsi="Times New Roman" w:cs="Times New Roman"/>
          <w:sz w:val="24"/>
          <w:szCs w:val="24"/>
        </w:rPr>
      </w:pPr>
      <w:r w:rsidRPr="006B5C20">
        <w:rPr>
          <w:rStyle w:val="Strong"/>
          <w:rFonts w:ascii="Times New Roman" w:hAnsi="Times New Roman" w:cs="Times New Roman"/>
          <w:sz w:val="24"/>
          <w:szCs w:val="24"/>
        </w:rPr>
        <w:t>Cash Balancing:</w:t>
      </w:r>
    </w:p>
    <w:p w14:paraId="65AC0C77" w14:textId="77777777" w:rsidR="0091524C" w:rsidRPr="006B5C20" w:rsidRDefault="0091524C" w:rsidP="00C9182B">
      <w:pPr>
        <w:pStyle w:val="ListParagraph"/>
        <w:numPr>
          <w:ilvl w:val="0"/>
          <w:numId w:val="36"/>
        </w:numPr>
        <w:spacing w:before="100" w:beforeAutospacing="1" w:after="100" w:afterAutospacing="1" w:line="25" w:lineRule="atLeast"/>
        <w:jc w:val="both"/>
        <w:rPr>
          <w:rFonts w:ascii="Times New Roman" w:hAnsi="Times New Roman" w:cs="Times New Roman"/>
          <w:b/>
          <w:bCs/>
          <w:sz w:val="24"/>
          <w:szCs w:val="24"/>
        </w:rPr>
      </w:pPr>
      <w:r w:rsidRPr="006B5C20">
        <w:rPr>
          <w:rFonts w:ascii="Times New Roman" w:hAnsi="Times New Roman" w:cs="Times New Roman"/>
          <w:sz w:val="24"/>
          <w:szCs w:val="24"/>
        </w:rPr>
        <w:t xml:space="preserve">All the employees are related to cash must ensure that the balancing of cash has done correctly on daily basis. </w:t>
      </w:r>
    </w:p>
    <w:p w14:paraId="146715A3" w14:textId="77777777" w:rsidR="0091524C" w:rsidRPr="006B5C20" w:rsidRDefault="0091524C" w:rsidP="00C9182B">
      <w:pPr>
        <w:numPr>
          <w:ilvl w:val="0"/>
          <w:numId w:val="3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 xml:space="preserve">All the cash register must be totaled and duly written in words and signed. </w:t>
      </w:r>
    </w:p>
    <w:p w14:paraId="51B5D0FA" w14:textId="77777777" w:rsidR="0091524C" w:rsidRPr="006B5C20" w:rsidRDefault="0091524C" w:rsidP="00C9182B">
      <w:pPr>
        <w:numPr>
          <w:ilvl w:val="0"/>
          <w:numId w:val="3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All register must be duly counter signed by the authorized officer.</w:t>
      </w:r>
    </w:p>
    <w:p w14:paraId="471EDA97" w14:textId="77777777" w:rsidR="0091524C" w:rsidRPr="006B5C20" w:rsidRDefault="0091524C" w:rsidP="00C9182B">
      <w:pPr>
        <w:numPr>
          <w:ilvl w:val="0"/>
          <w:numId w:val="3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Balancing the register with the physical cash.</w:t>
      </w:r>
    </w:p>
    <w:p w14:paraId="05B4AF8C" w14:textId="77777777" w:rsidR="0091524C" w:rsidRPr="006B5C20" w:rsidRDefault="0091524C" w:rsidP="00C9182B">
      <w:pPr>
        <w:numPr>
          <w:ilvl w:val="0"/>
          <w:numId w:val="36"/>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sz w:val="24"/>
          <w:szCs w:val="24"/>
        </w:rPr>
        <w:t xml:space="preserve">Ensure that the book-keeping of balance is correct. </w:t>
      </w:r>
    </w:p>
    <w:p w14:paraId="7FBF356B" w14:textId="77777777" w:rsidR="0091524C" w:rsidRPr="006B5C20" w:rsidRDefault="0091524C" w:rsidP="00C9182B">
      <w:pPr>
        <w:pStyle w:val="Heading4"/>
        <w:numPr>
          <w:ilvl w:val="0"/>
          <w:numId w:val="77"/>
        </w:numPr>
        <w:spacing w:before="100" w:beforeAutospacing="1" w:after="100" w:afterAutospacing="1" w:line="25" w:lineRule="atLeast"/>
        <w:jc w:val="both"/>
        <w:rPr>
          <w:rFonts w:ascii="Times New Roman" w:hAnsi="Times New Roman" w:cs="Times New Roman"/>
          <w:sz w:val="24"/>
          <w:szCs w:val="24"/>
        </w:rPr>
      </w:pPr>
      <w:bookmarkStart w:id="99" w:name="_Toc13092323"/>
      <w:r w:rsidRPr="006B5C20">
        <w:rPr>
          <w:rFonts w:ascii="Times New Roman" w:hAnsi="Times New Roman" w:cs="Times New Roman"/>
          <w:sz w:val="24"/>
          <w:szCs w:val="24"/>
        </w:rPr>
        <w:t>Remittance Funds</w:t>
      </w:r>
      <w:bookmarkEnd w:id="99"/>
    </w:p>
    <w:p w14:paraId="6571467A" w14:textId="77777777" w:rsidR="0091524C" w:rsidRPr="006B5C20" w:rsidRDefault="0091524C" w:rsidP="00101791">
      <w:pPr>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hAnsi="Times New Roman" w:cs="Times New Roman"/>
          <w:sz w:val="24"/>
          <w:szCs w:val="24"/>
        </w:rPr>
        <w:t xml:space="preserve">This is another part of general banking </w:t>
      </w:r>
      <w:proofErr w:type="gramStart"/>
      <w:r w:rsidRPr="006B5C20">
        <w:rPr>
          <w:rFonts w:ascii="Times New Roman" w:hAnsi="Times New Roman" w:cs="Times New Roman"/>
          <w:sz w:val="24"/>
          <w:szCs w:val="24"/>
        </w:rPr>
        <w:t>activities</w:t>
      </w:r>
      <w:proofErr w:type="gramEnd"/>
      <w:r w:rsidRPr="006B5C20">
        <w:rPr>
          <w:rFonts w:ascii="Times New Roman" w:hAnsi="Times New Roman" w:cs="Times New Roman"/>
          <w:sz w:val="24"/>
          <w:szCs w:val="24"/>
        </w:rPr>
        <w:t xml:space="preserve"> in Bank Asia, Gulshan-2 branch. In this section customers can withdraw their money of foreign remittance from the bank. </w:t>
      </w:r>
      <w:proofErr w:type="gramStart"/>
      <w:r w:rsidRPr="006B5C20">
        <w:rPr>
          <w:rFonts w:ascii="Times New Roman" w:hAnsi="Times New Roman" w:cs="Times New Roman"/>
          <w:sz w:val="24"/>
          <w:szCs w:val="24"/>
        </w:rPr>
        <w:t>So</w:t>
      </w:r>
      <w:proofErr w:type="gramEnd"/>
      <w:r w:rsidRPr="006B5C20">
        <w:rPr>
          <w:rFonts w:ascii="Times New Roman" w:hAnsi="Times New Roman" w:cs="Times New Roman"/>
          <w:sz w:val="24"/>
          <w:szCs w:val="24"/>
        </w:rPr>
        <w:t xml:space="preserve"> the bank is involve with some specific organizations for operating of foreign remittance like Western Union, Xpress Money Transfer, Continental Exchange </w:t>
      </w:r>
      <w:r w:rsidRPr="006B5C20">
        <w:rPr>
          <w:rFonts w:ascii="Times New Roman" w:hAnsi="Times New Roman" w:cs="Times New Roman"/>
          <w:sz w:val="24"/>
          <w:szCs w:val="24"/>
        </w:rPr>
        <w:lastRenderedPageBreak/>
        <w:t xml:space="preserve">Solutions Inc. (RIA) etc. banks are involved with such different method of this section are in follows: </w:t>
      </w:r>
    </w:p>
    <w:p w14:paraId="45A992DB" w14:textId="77777777" w:rsidR="0091524C" w:rsidRPr="006B5C20" w:rsidRDefault="0091524C" w:rsidP="00C9182B">
      <w:pPr>
        <w:pStyle w:val="ListParagraph"/>
        <w:numPr>
          <w:ilvl w:val="0"/>
          <w:numId w:val="3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officer needs to complete all kind of formalities for the remittance.</w:t>
      </w:r>
    </w:p>
    <w:p w14:paraId="1573C1EA" w14:textId="77777777" w:rsidR="0091524C" w:rsidRPr="006B5C20" w:rsidRDefault="0091524C" w:rsidP="00C9182B">
      <w:pPr>
        <w:pStyle w:val="ListParagraph"/>
        <w:numPr>
          <w:ilvl w:val="0"/>
          <w:numId w:val="3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Preparing a voucher for cash payment duly signed by the authorized operation of the branch </w:t>
      </w:r>
    </w:p>
    <w:p w14:paraId="14E2E622" w14:textId="77777777" w:rsidR="0091524C" w:rsidRPr="007D0C8A" w:rsidRDefault="0091524C" w:rsidP="007D0C8A">
      <w:pPr>
        <w:pStyle w:val="ListParagraph"/>
        <w:numPr>
          <w:ilvl w:val="0"/>
          <w:numId w:val="37"/>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Handover the voucher in the cash counter</w:t>
      </w:r>
    </w:p>
    <w:p w14:paraId="5FA35BB3" w14:textId="77777777" w:rsidR="0091524C" w:rsidRPr="006B5C20" w:rsidRDefault="0091524C" w:rsidP="00C9182B">
      <w:pPr>
        <w:pStyle w:val="Heading4"/>
        <w:numPr>
          <w:ilvl w:val="0"/>
          <w:numId w:val="78"/>
        </w:numPr>
        <w:spacing w:before="100" w:beforeAutospacing="1" w:after="100" w:afterAutospacing="1" w:line="25" w:lineRule="atLeast"/>
        <w:jc w:val="both"/>
        <w:rPr>
          <w:rFonts w:ascii="Times New Roman" w:hAnsi="Times New Roman" w:cs="Times New Roman"/>
          <w:sz w:val="24"/>
          <w:szCs w:val="24"/>
        </w:rPr>
      </w:pPr>
      <w:bookmarkStart w:id="100" w:name="_Toc13092324"/>
      <w:r w:rsidRPr="006B5C20">
        <w:rPr>
          <w:rFonts w:ascii="Times New Roman" w:hAnsi="Times New Roman" w:cs="Times New Roman"/>
          <w:sz w:val="24"/>
          <w:szCs w:val="24"/>
        </w:rPr>
        <w:t>Clearing Section</w:t>
      </w:r>
      <w:bookmarkEnd w:id="100"/>
    </w:p>
    <w:p w14:paraId="1901C875" w14:textId="77777777" w:rsidR="0091524C" w:rsidRPr="006B5C20" w:rsidRDefault="0091524C" w:rsidP="00101791">
      <w:pPr>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hAnsi="Times New Roman" w:cs="Times New Roman"/>
          <w:sz w:val="24"/>
          <w:szCs w:val="24"/>
        </w:rPr>
        <w:t xml:space="preserve">In this section officer collect the cheques and sent it to the Bangladesh Bank house that is clearing. Clearing is a system by which a bank can collect customers fund from one bank to another through the clearing house. Types of cheques for clearing are in follows: </w:t>
      </w:r>
    </w:p>
    <w:p w14:paraId="7473EF97" w14:textId="77777777" w:rsidR="0091524C" w:rsidRPr="006B5C20" w:rsidRDefault="0091524C" w:rsidP="00C9182B">
      <w:pPr>
        <w:pStyle w:val="ListParagraph"/>
        <w:numPr>
          <w:ilvl w:val="0"/>
          <w:numId w:val="38"/>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Inward Clearing </w:t>
      </w:r>
    </w:p>
    <w:p w14:paraId="1EBB71D0" w14:textId="77777777" w:rsidR="0091524C" w:rsidRPr="007D0C8A" w:rsidRDefault="0091524C" w:rsidP="00101791">
      <w:pPr>
        <w:pStyle w:val="ListParagraph"/>
        <w:numPr>
          <w:ilvl w:val="0"/>
          <w:numId w:val="38"/>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Outward Clearing</w:t>
      </w:r>
    </w:p>
    <w:p w14:paraId="1809F914" w14:textId="77777777" w:rsidR="0091524C" w:rsidRPr="006B5C20" w:rsidRDefault="0091524C" w:rsidP="00C9182B">
      <w:pPr>
        <w:pStyle w:val="Heading4"/>
        <w:numPr>
          <w:ilvl w:val="0"/>
          <w:numId w:val="79"/>
        </w:numPr>
        <w:spacing w:before="100" w:beforeAutospacing="1" w:after="100" w:afterAutospacing="1" w:line="25" w:lineRule="atLeast"/>
        <w:jc w:val="both"/>
        <w:rPr>
          <w:rFonts w:ascii="Times New Roman" w:hAnsi="Times New Roman" w:cs="Times New Roman"/>
          <w:sz w:val="24"/>
          <w:szCs w:val="24"/>
        </w:rPr>
      </w:pPr>
      <w:bookmarkStart w:id="101" w:name="_Toc13092325"/>
      <w:r w:rsidRPr="006B5C20">
        <w:rPr>
          <w:rFonts w:ascii="Times New Roman" w:hAnsi="Times New Roman" w:cs="Times New Roman"/>
          <w:sz w:val="24"/>
          <w:szCs w:val="24"/>
        </w:rPr>
        <w:t>Pay Order</w:t>
      </w:r>
      <w:bookmarkEnd w:id="101"/>
    </w:p>
    <w:p w14:paraId="51A536CD" w14:textId="77777777" w:rsidR="0091524C" w:rsidRPr="006B5C20" w:rsidRDefault="0091524C" w:rsidP="00101791">
      <w:pPr>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hAnsi="Times New Roman" w:cs="Times New Roman"/>
          <w:sz w:val="24"/>
          <w:szCs w:val="24"/>
        </w:rPr>
        <w:t>A pay order is a written object which is issued by the branch of a bank and to pay some certain sum of money to an individual. When someone wants to give money to other through bank then he/she need to issue a pay order. Bank Asia Limited earns some commissions by issuing pay order.</w:t>
      </w:r>
    </w:p>
    <w:p w14:paraId="4A343BB3" w14:textId="77777777" w:rsidR="0091524C" w:rsidRPr="006B5C20" w:rsidRDefault="0091524C" w:rsidP="00101791">
      <w:pPr>
        <w:pStyle w:val="Heading5"/>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tab/>
      </w:r>
      <w:bookmarkStart w:id="102" w:name="_Toc13092326"/>
      <w:r w:rsidRPr="006B5C20">
        <w:rPr>
          <w:rFonts w:ascii="Times New Roman" w:hAnsi="Times New Roman" w:cs="Times New Roman"/>
          <w:szCs w:val="24"/>
        </w:rPr>
        <w:t>Issuance of Pay Order:</w:t>
      </w:r>
      <w:bookmarkEnd w:id="102"/>
    </w:p>
    <w:p w14:paraId="50E32B13" w14:textId="77777777" w:rsidR="0091524C" w:rsidRPr="006B5C20" w:rsidRDefault="0091524C" w:rsidP="00C9182B">
      <w:pPr>
        <w:pStyle w:val="ListParagraph"/>
        <w:numPr>
          <w:ilvl w:val="0"/>
          <w:numId w:val="5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Block series number of pay order need to be reserved for the system by the officer before issuing the pay order. </w:t>
      </w:r>
    </w:p>
    <w:p w14:paraId="35F86B11" w14:textId="77777777" w:rsidR="0091524C" w:rsidRPr="006B5C20" w:rsidRDefault="0091524C" w:rsidP="00C9182B">
      <w:pPr>
        <w:pStyle w:val="ListParagraph"/>
        <w:numPr>
          <w:ilvl w:val="0"/>
          <w:numId w:val="5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Pre-printed pay order serial number need to be posted on the system. </w:t>
      </w:r>
    </w:p>
    <w:p w14:paraId="16304BFC" w14:textId="77777777" w:rsidR="0091524C" w:rsidRPr="006B5C20" w:rsidRDefault="0091524C" w:rsidP="00C9182B">
      <w:pPr>
        <w:pStyle w:val="ListParagraph"/>
        <w:numPr>
          <w:ilvl w:val="0"/>
          <w:numId w:val="5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The instrument must be marked by two approved participants. </w:t>
      </w:r>
    </w:p>
    <w:p w14:paraId="55DFD019" w14:textId="77777777" w:rsidR="0091524C" w:rsidRPr="006B5C20" w:rsidRDefault="0091524C" w:rsidP="00C9182B">
      <w:pPr>
        <w:pStyle w:val="ListParagraph"/>
        <w:numPr>
          <w:ilvl w:val="0"/>
          <w:numId w:val="50"/>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Amount, beneficiary’s name, currency and name of the issuing branch </w:t>
      </w:r>
      <w:proofErr w:type="gramStart"/>
      <w:r w:rsidRPr="006B5C20">
        <w:rPr>
          <w:rFonts w:ascii="Times New Roman" w:hAnsi="Times New Roman" w:cs="Times New Roman"/>
          <w:sz w:val="24"/>
          <w:szCs w:val="24"/>
        </w:rPr>
        <w:t>is need</w:t>
      </w:r>
      <w:proofErr w:type="gramEnd"/>
      <w:r w:rsidRPr="006B5C20">
        <w:rPr>
          <w:rFonts w:ascii="Times New Roman" w:hAnsi="Times New Roman" w:cs="Times New Roman"/>
          <w:sz w:val="24"/>
          <w:szCs w:val="24"/>
        </w:rPr>
        <w:t xml:space="preserve"> to be entered in the particular field in their system (</w:t>
      </w:r>
      <w:proofErr w:type="spellStart"/>
      <w:r w:rsidRPr="006B5C20">
        <w:rPr>
          <w:rFonts w:ascii="Times New Roman" w:hAnsi="Times New Roman" w:cs="Times New Roman"/>
          <w:sz w:val="24"/>
          <w:szCs w:val="24"/>
        </w:rPr>
        <w:t>iStelar</w:t>
      </w:r>
      <w:proofErr w:type="spellEnd"/>
      <w:r w:rsidRPr="006B5C20">
        <w:rPr>
          <w:rFonts w:ascii="Times New Roman" w:hAnsi="Times New Roman" w:cs="Times New Roman"/>
          <w:sz w:val="24"/>
          <w:szCs w:val="24"/>
        </w:rPr>
        <w:t>) and also on the instrument.</w:t>
      </w:r>
    </w:p>
    <w:p w14:paraId="063F28DA" w14:textId="77777777" w:rsidR="0091524C" w:rsidRPr="006B5C20" w:rsidRDefault="0091524C" w:rsidP="00101791">
      <w:pPr>
        <w:pStyle w:val="Heading5"/>
        <w:spacing w:before="100" w:beforeAutospacing="1" w:after="100" w:afterAutospacing="1" w:line="25" w:lineRule="atLeast"/>
        <w:ind w:left="720"/>
        <w:jc w:val="both"/>
        <w:rPr>
          <w:rFonts w:ascii="Times New Roman" w:hAnsi="Times New Roman" w:cs="Times New Roman"/>
          <w:szCs w:val="24"/>
        </w:rPr>
      </w:pPr>
      <w:bookmarkStart w:id="103" w:name="_Toc13092327"/>
      <w:r w:rsidRPr="006B5C20">
        <w:rPr>
          <w:rFonts w:ascii="Times New Roman" w:hAnsi="Times New Roman" w:cs="Times New Roman"/>
          <w:szCs w:val="24"/>
        </w:rPr>
        <w:t>Payment of Pay Order:</w:t>
      </w:r>
      <w:bookmarkEnd w:id="103"/>
      <w:r w:rsidRPr="006B5C20">
        <w:rPr>
          <w:rFonts w:ascii="Times New Roman" w:hAnsi="Times New Roman" w:cs="Times New Roman"/>
          <w:szCs w:val="24"/>
        </w:rPr>
        <w:t xml:space="preserve"> </w:t>
      </w:r>
    </w:p>
    <w:p w14:paraId="400ED789" w14:textId="77777777" w:rsidR="0091524C" w:rsidRPr="006B5C20" w:rsidRDefault="0091524C" w:rsidP="00C9182B">
      <w:pPr>
        <w:pStyle w:val="ListParagraph"/>
        <w:numPr>
          <w:ilvl w:val="0"/>
          <w:numId w:val="5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Pay order’s payment would be made to the beneficiary’s account</w:t>
      </w:r>
    </w:p>
    <w:p w14:paraId="146F8048" w14:textId="77777777" w:rsidR="0091524C" w:rsidRPr="006B5C20" w:rsidRDefault="0091524C" w:rsidP="00C9182B">
      <w:pPr>
        <w:pStyle w:val="ListParagraph"/>
        <w:numPr>
          <w:ilvl w:val="0"/>
          <w:numId w:val="5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Payment might be made to the buyer’s account when the beneficiary discharges the pay order</w:t>
      </w:r>
    </w:p>
    <w:p w14:paraId="14991802" w14:textId="77777777" w:rsidR="0091524C" w:rsidRPr="006B5C20" w:rsidRDefault="0091524C" w:rsidP="00C9182B">
      <w:pPr>
        <w:pStyle w:val="ListParagraph"/>
        <w:numPr>
          <w:ilvl w:val="0"/>
          <w:numId w:val="5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In case of clearing payment, beneficiary collects bank’s underwriting</w:t>
      </w:r>
    </w:p>
    <w:p w14:paraId="503AD400" w14:textId="77777777" w:rsidR="0091524C" w:rsidRPr="006B5C20" w:rsidRDefault="0091524C" w:rsidP="00C9182B">
      <w:pPr>
        <w:pStyle w:val="ListParagraph"/>
        <w:numPr>
          <w:ilvl w:val="0"/>
          <w:numId w:val="5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By issuing the pay order, branch observing all the necessary formalities then approved for the cash payment </w:t>
      </w:r>
    </w:p>
    <w:p w14:paraId="7BE3E494" w14:textId="77777777" w:rsidR="0091524C" w:rsidRPr="006B5C20" w:rsidRDefault="0091524C"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70C50723" w14:textId="77777777" w:rsidR="0091524C" w:rsidRPr="006B5C20" w:rsidRDefault="0091524C" w:rsidP="00101791">
      <w:pPr>
        <w:pStyle w:val="Heading4"/>
        <w:numPr>
          <w:ilvl w:val="0"/>
          <w:numId w:val="3"/>
        </w:numPr>
        <w:spacing w:before="100" w:beforeAutospacing="1" w:after="100" w:afterAutospacing="1" w:line="25" w:lineRule="atLeast"/>
        <w:jc w:val="both"/>
        <w:rPr>
          <w:rFonts w:ascii="Times New Roman" w:hAnsi="Times New Roman" w:cs="Times New Roman"/>
          <w:sz w:val="24"/>
          <w:szCs w:val="24"/>
        </w:rPr>
      </w:pPr>
      <w:bookmarkStart w:id="104" w:name="_Toc13092328"/>
      <w:r w:rsidRPr="006B5C20">
        <w:rPr>
          <w:rFonts w:ascii="Times New Roman" w:hAnsi="Times New Roman" w:cs="Times New Roman"/>
          <w:sz w:val="24"/>
          <w:szCs w:val="24"/>
        </w:rPr>
        <w:lastRenderedPageBreak/>
        <w:t>Demand Draft</w:t>
      </w:r>
      <w:r w:rsidRPr="006B5C20">
        <w:rPr>
          <w:rFonts w:ascii="Times New Roman" w:hAnsi="Times New Roman" w:cs="Times New Roman"/>
          <w:noProof/>
          <w:sz w:val="24"/>
          <w:szCs w:val="24"/>
        </w:rPr>
        <w:drawing>
          <wp:anchor distT="0" distB="0" distL="114300" distR="114300" simplePos="0" relativeHeight="251670528" behindDoc="1" locked="0" layoutInCell="0" allowOverlap="1" wp14:anchorId="3A4E8B95" wp14:editId="724DB43C">
            <wp:simplePos x="0" y="0"/>
            <wp:positionH relativeFrom="column">
              <wp:posOffset>-608965</wp:posOffset>
            </wp:positionH>
            <wp:positionV relativeFrom="paragraph">
              <wp:posOffset>-195580</wp:posOffset>
            </wp:positionV>
            <wp:extent cx="6350" cy="231775"/>
            <wp:effectExtent l="0" t="0" r="0" b="0"/>
            <wp:wrapNone/>
            <wp:docPr id="484"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29"/>
                    <a:srcRect/>
                    <a:stretch>
                      <a:fillRect/>
                    </a:stretch>
                  </pic:blipFill>
                  <pic:spPr bwMode="auto">
                    <a:xfrm>
                      <a:off x="0" y="0"/>
                      <a:ext cx="6350" cy="231775"/>
                    </a:xfrm>
                    <a:prstGeom prst="rect">
                      <a:avLst/>
                    </a:prstGeom>
                    <a:noFill/>
                  </pic:spPr>
                </pic:pic>
              </a:graphicData>
            </a:graphic>
          </wp:anchor>
        </w:drawing>
      </w:r>
      <w:r w:rsidRPr="006B5C20">
        <w:rPr>
          <w:rFonts w:ascii="Times New Roman" w:hAnsi="Times New Roman" w:cs="Times New Roman"/>
          <w:noProof/>
          <w:sz w:val="24"/>
          <w:szCs w:val="24"/>
        </w:rPr>
        <w:drawing>
          <wp:anchor distT="0" distB="0" distL="114300" distR="114300" simplePos="0" relativeHeight="251671552" behindDoc="1" locked="0" layoutInCell="0" allowOverlap="1" wp14:anchorId="2A084B39" wp14:editId="1B3A9310">
            <wp:simplePos x="0" y="0"/>
            <wp:positionH relativeFrom="column">
              <wp:posOffset>6548120</wp:posOffset>
            </wp:positionH>
            <wp:positionV relativeFrom="paragraph">
              <wp:posOffset>-195580</wp:posOffset>
            </wp:positionV>
            <wp:extent cx="6350" cy="231775"/>
            <wp:effectExtent l="0" t="0" r="0" b="0"/>
            <wp:wrapNone/>
            <wp:docPr id="485"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29"/>
                    <a:srcRect/>
                    <a:stretch>
                      <a:fillRect/>
                    </a:stretch>
                  </pic:blipFill>
                  <pic:spPr bwMode="auto">
                    <a:xfrm>
                      <a:off x="0" y="0"/>
                      <a:ext cx="6350" cy="231775"/>
                    </a:xfrm>
                    <a:prstGeom prst="rect">
                      <a:avLst/>
                    </a:prstGeom>
                    <a:noFill/>
                  </pic:spPr>
                </pic:pic>
              </a:graphicData>
            </a:graphic>
          </wp:anchor>
        </w:drawing>
      </w:r>
      <w:bookmarkEnd w:id="104"/>
    </w:p>
    <w:p w14:paraId="51AFAFD7" w14:textId="77777777" w:rsidR="0091524C" w:rsidRPr="006B5C20" w:rsidRDefault="0091524C" w:rsidP="00101791">
      <w:pPr>
        <w:pStyle w:val="ListParagraph"/>
        <w:spacing w:before="100" w:beforeAutospacing="1" w:after="100" w:afterAutospacing="1" w:line="25" w:lineRule="atLeast"/>
        <w:ind w:left="1080"/>
        <w:jc w:val="both"/>
        <w:rPr>
          <w:rFonts w:ascii="Times New Roman" w:eastAsia="Times New Roman" w:hAnsi="Times New Roman" w:cs="Times New Roman"/>
          <w:sz w:val="24"/>
          <w:szCs w:val="24"/>
        </w:rPr>
      </w:pPr>
      <w:r w:rsidRPr="006B5C20">
        <w:rPr>
          <w:rFonts w:ascii="Times New Roman" w:eastAsia="Times New Roman" w:hAnsi="Times New Roman" w:cs="Times New Roman"/>
          <w:sz w:val="24"/>
          <w:szCs w:val="24"/>
        </w:rPr>
        <w:t>It’s an important tool for remittance of funds payable on demand drawn by one branch to another branch of the same bank. In online banking environment of Bank Asia Limited, for remitting fund issuance of Demand Draft is not at all required. Clients of the DD:</w:t>
      </w:r>
    </w:p>
    <w:p w14:paraId="5BF9BB1F" w14:textId="77777777" w:rsidR="0091524C" w:rsidRPr="006B5C20" w:rsidRDefault="0091524C" w:rsidP="00C9182B">
      <w:pPr>
        <w:pStyle w:val="ListParagraph"/>
        <w:numPr>
          <w:ilvl w:val="0"/>
          <w:numId w:val="6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Purchaser  </w:t>
      </w:r>
    </w:p>
    <w:p w14:paraId="168C834F" w14:textId="77777777" w:rsidR="0091524C" w:rsidRPr="006B5C20" w:rsidRDefault="0091524C" w:rsidP="00C9182B">
      <w:pPr>
        <w:pStyle w:val="ListParagraph"/>
        <w:numPr>
          <w:ilvl w:val="0"/>
          <w:numId w:val="6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Drawer </w:t>
      </w:r>
    </w:p>
    <w:p w14:paraId="27962885" w14:textId="77777777" w:rsidR="0091524C" w:rsidRPr="006B5C20" w:rsidRDefault="0091524C" w:rsidP="00C9182B">
      <w:pPr>
        <w:pStyle w:val="ListParagraph"/>
        <w:numPr>
          <w:ilvl w:val="0"/>
          <w:numId w:val="6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Drawee </w:t>
      </w:r>
    </w:p>
    <w:p w14:paraId="469D4058" w14:textId="77777777" w:rsidR="0091524C" w:rsidRPr="007D0C8A" w:rsidRDefault="0091524C" w:rsidP="007D0C8A">
      <w:pPr>
        <w:pStyle w:val="ListParagraph"/>
        <w:numPr>
          <w:ilvl w:val="0"/>
          <w:numId w:val="6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Payee </w:t>
      </w:r>
    </w:p>
    <w:p w14:paraId="19BA5B7E" w14:textId="77777777" w:rsidR="0091524C" w:rsidRPr="006B5C20" w:rsidRDefault="0091524C" w:rsidP="00101791">
      <w:pPr>
        <w:pStyle w:val="Heading5"/>
        <w:spacing w:before="100" w:beforeAutospacing="1" w:after="100" w:afterAutospacing="1" w:line="25" w:lineRule="atLeast"/>
        <w:ind w:left="720" w:firstLine="720"/>
        <w:jc w:val="both"/>
        <w:rPr>
          <w:rFonts w:ascii="Times New Roman" w:hAnsi="Times New Roman" w:cs="Times New Roman"/>
          <w:szCs w:val="24"/>
        </w:rPr>
      </w:pPr>
      <w:bookmarkStart w:id="105" w:name="_Toc13092329"/>
      <w:r w:rsidRPr="006B5C20">
        <w:rPr>
          <w:rFonts w:ascii="Times New Roman" w:hAnsi="Times New Roman" w:cs="Times New Roman"/>
          <w:szCs w:val="24"/>
        </w:rPr>
        <w:t>Issuance of Demand Draft</w:t>
      </w:r>
      <w:bookmarkEnd w:id="105"/>
    </w:p>
    <w:p w14:paraId="1D54BD5A"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Application in prescribed form </w:t>
      </w:r>
    </w:p>
    <w:p w14:paraId="56F0F199"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Cash deposit or cheque</w:t>
      </w:r>
    </w:p>
    <w:p w14:paraId="7471547E"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Writing demand draft without any modification</w:t>
      </w:r>
    </w:p>
    <w:p w14:paraId="3AC364C7"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Entry of the demand draft in system (</w:t>
      </w:r>
      <w:proofErr w:type="spellStart"/>
      <w:r w:rsidRPr="006B5C20">
        <w:rPr>
          <w:rFonts w:ascii="Times New Roman" w:hAnsi="Times New Roman" w:cs="Times New Roman"/>
          <w:sz w:val="24"/>
          <w:szCs w:val="24"/>
        </w:rPr>
        <w:t>iStelar</w:t>
      </w:r>
      <w:proofErr w:type="spellEnd"/>
      <w:r w:rsidRPr="006B5C20">
        <w:rPr>
          <w:rFonts w:ascii="Times New Roman" w:hAnsi="Times New Roman" w:cs="Times New Roman"/>
          <w:sz w:val="24"/>
          <w:szCs w:val="24"/>
        </w:rPr>
        <w:t>)</w:t>
      </w:r>
    </w:p>
    <w:p w14:paraId="74FDFBA2"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Write printed and the serial number of the demand draft on the application</w:t>
      </w:r>
    </w:p>
    <w:p w14:paraId="4EAB71C8"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Write the amount of demand draft</w:t>
      </w:r>
    </w:p>
    <w:p w14:paraId="2238F048"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Give it to the customer after duly signed with the acknowledgement </w:t>
      </w:r>
    </w:p>
    <w:p w14:paraId="7D66BFD6"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Apply the accurate test key</w:t>
      </w:r>
    </w:p>
    <w:p w14:paraId="69DA7218" w14:textId="77777777" w:rsidR="0091524C" w:rsidRPr="006B5C20" w:rsidRDefault="0091524C" w:rsidP="00C9182B">
      <w:pPr>
        <w:pStyle w:val="ListParagraph"/>
        <w:numPr>
          <w:ilvl w:val="0"/>
          <w:numId w:val="6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Checked and signed by the two authorized officers</w:t>
      </w:r>
    </w:p>
    <w:p w14:paraId="7C57FE92" w14:textId="77777777" w:rsidR="0091524C" w:rsidRPr="006B5C20" w:rsidRDefault="0091524C" w:rsidP="00101791">
      <w:pPr>
        <w:pStyle w:val="Heading5"/>
        <w:spacing w:before="100" w:beforeAutospacing="1" w:after="100" w:afterAutospacing="1" w:line="25" w:lineRule="atLeast"/>
        <w:ind w:left="720" w:firstLine="720"/>
        <w:jc w:val="both"/>
        <w:rPr>
          <w:rFonts w:ascii="Times New Roman" w:hAnsi="Times New Roman" w:cs="Times New Roman"/>
          <w:szCs w:val="24"/>
        </w:rPr>
      </w:pPr>
      <w:bookmarkStart w:id="106" w:name="_Toc13092330"/>
      <w:r w:rsidRPr="006B5C20">
        <w:rPr>
          <w:rFonts w:ascii="Times New Roman" w:hAnsi="Times New Roman" w:cs="Times New Roman"/>
          <w:szCs w:val="24"/>
        </w:rPr>
        <w:t>Payment of Demand Draft</w:t>
      </w:r>
      <w:bookmarkEnd w:id="106"/>
    </w:p>
    <w:p w14:paraId="56CE30E8" w14:textId="77777777" w:rsidR="0091524C" w:rsidRPr="006B5C20" w:rsidRDefault="0091524C" w:rsidP="00C9182B">
      <w:pPr>
        <w:pStyle w:val="ListParagraph"/>
        <w:numPr>
          <w:ilvl w:val="0"/>
          <w:numId w:val="6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Confirm the test key and advice </w:t>
      </w:r>
    </w:p>
    <w:p w14:paraId="3F371683" w14:textId="77777777" w:rsidR="0091524C" w:rsidRPr="006B5C20" w:rsidRDefault="0091524C" w:rsidP="00C9182B">
      <w:pPr>
        <w:pStyle w:val="ListParagraph"/>
        <w:numPr>
          <w:ilvl w:val="0"/>
          <w:numId w:val="6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Communicate with the drawer branch if necessary </w:t>
      </w:r>
    </w:p>
    <w:p w14:paraId="3F677E73" w14:textId="77777777" w:rsidR="0091524C" w:rsidRPr="006B5C20" w:rsidRDefault="0091524C" w:rsidP="00C9182B">
      <w:pPr>
        <w:pStyle w:val="ListParagraph"/>
        <w:numPr>
          <w:ilvl w:val="0"/>
          <w:numId w:val="6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Make payment when the IBAC is received</w:t>
      </w:r>
    </w:p>
    <w:p w14:paraId="006AD9F9" w14:textId="77777777" w:rsidR="0091524C" w:rsidRPr="006B5C20" w:rsidRDefault="0091524C" w:rsidP="00C9182B">
      <w:pPr>
        <w:pStyle w:val="ListParagraph"/>
        <w:numPr>
          <w:ilvl w:val="0"/>
          <w:numId w:val="6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Preservation of the advice draft</w:t>
      </w:r>
    </w:p>
    <w:p w14:paraId="1E38D0EB" w14:textId="77777777" w:rsidR="0091524C" w:rsidRPr="006B5C20" w:rsidRDefault="0091524C" w:rsidP="00C9182B">
      <w:pPr>
        <w:pStyle w:val="ListParagraph"/>
        <w:numPr>
          <w:ilvl w:val="0"/>
          <w:numId w:val="6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Check out the demand draft and the signature</w:t>
      </w:r>
    </w:p>
    <w:p w14:paraId="04B38857" w14:textId="77777777" w:rsidR="0091524C" w:rsidRPr="006B5C20" w:rsidRDefault="0091524C" w:rsidP="00C9182B">
      <w:pPr>
        <w:pStyle w:val="ListParagraph"/>
        <w:numPr>
          <w:ilvl w:val="0"/>
          <w:numId w:val="6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Check the signature number</w:t>
      </w:r>
    </w:p>
    <w:p w14:paraId="76821CB9" w14:textId="77777777" w:rsidR="0091524C" w:rsidRPr="006B5C20" w:rsidRDefault="0091524C" w:rsidP="00101791">
      <w:pPr>
        <w:pStyle w:val="ListParagraph"/>
        <w:spacing w:before="100" w:beforeAutospacing="1" w:after="100" w:afterAutospacing="1" w:line="25" w:lineRule="atLeast"/>
        <w:ind w:left="2595"/>
        <w:jc w:val="both"/>
        <w:rPr>
          <w:rFonts w:ascii="Times New Roman" w:hAnsi="Times New Roman" w:cs="Times New Roman"/>
          <w:sz w:val="24"/>
          <w:szCs w:val="24"/>
        </w:rPr>
      </w:pPr>
    </w:p>
    <w:p w14:paraId="7894E6B8" w14:textId="77777777" w:rsidR="0091524C" w:rsidRPr="006B5C20" w:rsidRDefault="0091524C" w:rsidP="00C9182B">
      <w:pPr>
        <w:pStyle w:val="Heading4"/>
        <w:numPr>
          <w:ilvl w:val="0"/>
          <w:numId w:val="65"/>
        </w:numPr>
        <w:spacing w:before="100" w:beforeAutospacing="1" w:after="100" w:afterAutospacing="1" w:line="25" w:lineRule="atLeast"/>
        <w:jc w:val="both"/>
        <w:rPr>
          <w:rFonts w:ascii="Times New Roman" w:hAnsi="Times New Roman" w:cs="Times New Roman"/>
          <w:sz w:val="24"/>
          <w:szCs w:val="24"/>
        </w:rPr>
      </w:pPr>
      <w:bookmarkStart w:id="107" w:name="_Toc13092331"/>
      <w:r w:rsidRPr="006B5C20">
        <w:rPr>
          <w:rFonts w:ascii="Times New Roman" w:hAnsi="Times New Roman" w:cs="Times New Roman"/>
          <w:sz w:val="24"/>
          <w:szCs w:val="24"/>
        </w:rPr>
        <w:t>Safe Deposit Locker Service</w:t>
      </w:r>
      <w:bookmarkEnd w:id="107"/>
    </w:p>
    <w:p w14:paraId="03640CAB" w14:textId="77777777" w:rsidR="0091524C" w:rsidRPr="006B5C20" w:rsidRDefault="0091524C" w:rsidP="00101791">
      <w:pPr>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eastAsia="Times New Roman" w:hAnsi="Times New Roman" w:cs="Times New Roman"/>
          <w:sz w:val="24"/>
          <w:szCs w:val="24"/>
        </w:rPr>
        <w:t>Safe deposit locker facility is one of the subsidiary services which are provided by the bank for keeping the customer’s valuable objects or items in the safe deposit locker. It provides safety to the belongings of the customers against robbery. Bank provides specially designed lockers reserved by specially built strong place for keeping the valuable objects of the hirer purchased from the reputed manufacturers.</w:t>
      </w:r>
    </w:p>
    <w:p w14:paraId="3046BE49" w14:textId="77777777" w:rsidR="0091524C" w:rsidRPr="006B5C20" w:rsidRDefault="0091524C" w:rsidP="00101791">
      <w:pPr>
        <w:pStyle w:val="Heading5"/>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Cs w:val="24"/>
        </w:rPr>
        <w:lastRenderedPageBreak/>
        <w:tab/>
        <w:t xml:space="preserve">         </w:t>
      </w:r>
      <w:bookmarkStart w:id="108" w:name="_Toc13092332"/>
      <w:r w:rsidRPr="006B5C20">
        <w:rPr>
          <w:rFonts w:ascii="Times New Roman" w:hAnsi="Times New Roman" w:cs="Times New Roman"/>
          <w:szCs w:val="24"/>
        </w:rPr>
        <w:t>Procedure of Locker Service</w:t>
      </w:r>
      <w:bookmarkEnd w:id="108"/>
    </w:p>
    <w:p w14:paraId="24FEB8E8" w14:textId="77777777" w:rsidR="0091524C" w:rsidRPr="006B5C20" w:rsidRDefault="0091524C" w:rsidP="00101791">
      <w:pPr>
        <w:pStyle w:val="ListParagraph"/>
        <w:numPr>
          <w:ilvl w:val="1"/>
          <w:numId w:val="1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Applicants have the ownership of the lockers. They can use it per conditions of the agreement and the applicant cannot handover the locker to anyone.</w:t>
      </w:r>
    </w:p>
    <w:p w14:paraId="5B087392" w14:textId="77777777" w:rsidR="0091524C" w:rsidRPr="006B5C20" w:rsidRDefault="0091524C" w:rsidP="00101791">
      <w:pPr>
        <w:pStyle w:val="ListParagraph"/>
        <w:numPr>
          <w:ilvl w:val="1"/>
          <w:numId w:val="1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Bank has the right to close the locker section for a certain period or perpetually if considered any kind of uncertainty without serving any notice to the locker holder. </w:t>
      </w:r>
    </w:p>
    <w:p w14:paraId="6E469954" w14:textId="77777777" w:rsidR="0091524C" w:rsidRPr="006B5C20" w:rsidRDefault="0091524C" w:rsidP="00101791">
      <w:pPr>
        <w:pStyle w:val="ListParagraph"/>
        <w:numPr>
          <w:ilvl w:val="1"/>
          <w:numId w:val="1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If the locker holders do not serve notice for termination of the </w:t>
      </w:r>
      <w:proofErr w:type="gramStart"/>
      <w:r w:rsidRPr="006B5C20">
        <w:rPr>
          <w:rFonts w:ascii="Times New Roman" w:hAnsi="Times New Roman" w:cs="Times New Roman"/>
          <w:sz w:val="24"/>
          <w:szCs w:val="24"/>
        </w:rPr>
        <w:t>agreement</w:t>
      </w:r>
      <w:proofErr w:type="gramEnd"/>
      <w:r w:rsidRPr="006B5C20">
        <w:rPr>
          <w:rFonts w:ascii="Times New Roman" w:hAnsi="Times New Roman" w:cs="Times New Roman"/>
          <w:sz w:val="24"/>
          <w:szCs w:val="24"/>
        </w:rPr>
        <w:t xml:space="preserve"> then this will be treated as renewed for the next year. </w:t>
      </w:r>
    </w:p>
    <w:p w14:paraId="25751DEF" w14:textId="77777777" w:rsidR="0091524C" w:rsidRPr="006B5C20" w:rsidRDefault="0091524C" w:rsidP="00101791">
      <w:pPr>
        <w:pStyle w:val="ListParagraph"/>
        <w:numPr>
          <w:ilvl w:val="1"/>
          <w:numId w:val="1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If there any changes in the address of the hirer need to be immediately inform to the bank. </w:t>
      </w:r>
    </w:p>
    <w:p w14:paraId="190A1B64" w14:textId="77777777" w:rsidR="0091524C" w:rsidRPr="006B5C20" w:rsidRDefault="0091524C" w:rsidP="00101791">
      <w:pPr>
        <w:pStyle w:val="ListParagraph"/>
        <w:numPr>
          <w:ilvl w:val="1"/>
          <w:numId w:val="1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In case of loss key by the hirer then the lock of the locker would be replaced by the bank’s selected technicians.  </w:t>
      </w:r>
    </w:p>
    <w:p w14:paraId="33C97C55" w14:textId="77777777" w:rsidR="0091524C" w:rsidRPr="006B5C20" w:rsidRDefault="0091524C" w:rsidP="00101791">
      <w:pPr>
        <w:pStyle w:val="ListParagraph"/>
        <w:numPr>
          <w:ilvl w:val="1"/>
          <w:numId w:val="1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bank is not responsible for any kind of damage or loss of the things kept in the lockers. </w:t>
      </w:r>
    </w:p>
    <w:p w14:paraId="53B39AC6" w14:textId="77777777" w:rsidR="0091524C" w:rsidRPr="006B5C20" w:rsidRDefault="0091524C" w:rsidP="00101791">
      <w:pPr>
        <w:pStyle w:val="ListParagraph"/>
        <w:numPr>
          <w:ilvl w:val="1"/>
          <w:numId w:val="19"/>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locker can be surrender by the hirers at any time during the contact period. </w:t>
      </w:r>
    </w:p>
    <w:p w14:paraId="2C458C3A" w14:textId="77777777" w:rsidR="0091524C" w:rsidRPr="006B5C20" w:rsidRDefault="0091524C" w:rsidP="00101791">
      <w:pPr>
        <w:pStyle w:val="Heading5"/>
        <w:spacing w:before="100" w:beforeAutospacing="1" w:after="100" w:afterAutospacing="1" w:line="25" w:lineRule="atLeast"/>
        <w:ind w:left="1080"/>
        <w:jc w:val="both"/>
        <w:rPr>
          <w:rFonts w:ascii="Times New Roman" w:hAnsi="Times New Roman" w:cs="Times New Roman"/>
          <w:szCs w:val="24"/>
        </w:rPr>
      </w:pPr>
      <w:bookmarkStart w:id="109" w:name="_Toc13092333"/>
      <w:r w:rsidRPr="006B5C20">
        <w:rPr>
          <w:rFonts w:ascii="Times New Roman" w:hAnsi="Times New Roman" w:cs="Times New Roman"/>
          <w:szCs w:val="24"/>
        </w:rPr>
        <w:t>Locker Charges</w:t>
      </w:r>
      <w:bookmarkEnd w:id="109"/>
    </w:p>
    <w:tbl>
      <w:tblPr>
        <w:tblStyle w:val="TableGrid"/>
        <w:tblW w:w="0" w:type="auto"/>
        <w:tblInd w:w="1188" w:type="dxa"/>
        <w:tblLook w:val="04A0" w:firstRow="1" w:lastRow="0" w:firstColumn="1" w:lastColumn="0" w:noHBand="0" w:noVBand="1"/>
      </w:tblPr>
      <w:tblGrid>
        <w:gridCol w:w="2430"/>
        <w:gridCol w:w="2766"/>
        <w:gridCol w:w="3084"/>
      </w:tblGrid>
      <w:tr w:rsidR="0091524C" w:rsidRPr="002954EC" w14:paraId="1CE11C45" w14:textId="77777777" w:rsidTr="00DE25EA">
        <w:trPr>
          <w:trHeight w:val="377"/>
        </w:trPr>
        <w:tc>
          <w:tcPr>
            <w:tcW w:w="2430" w:type="dxa"/>
          </w:tcPr>
          <w:p w14:paraId="03214EF0" w14:textId="77777777" w:rsidR="0091524C" w:rsidRPr="002954EC" w:rsidRDefault="0091524C"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Locker Size</w:t>
            </w:r>
          </w:p>
        </w:tc>
        <w:tc>
          <w:tcPr>
            <w:tcW w:w="2766" w:type="dxa"/>
          </w:tcPr>
          <w:p w14:paraId="2FDDF3B4" w14:textId="77777777" w:rsidR="0091524C" w:rsidRPr="002954EC" w:rsidRDefault="0091524C"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Yearly Charge</w:t>
            </w:r>
          </w:p>
        </w:tc>
        <w:tc>
          <w:tcPr>
            <w:tcW w:w="3084" w:type="dxa"/>
          </w:tcPr>
          <w:p w14:paraId="70DB01CD" w14:textId="77777777" w:rsidR="0091524C" w:rsidRPr="002954EC" w:rsidRDefault="0091524C"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Security Money (Refundable)</w:t>
            </w:r>
          </w:p>
        </w:tc>
      </w:tr>
      <w:tr w:rsidR="0091524C" w:rsidRPr="002954EC" w14:paraId="52860B9D" w14:textId="77777777" w:rsidTr="00DE25EA">
        <w:trPr>
          <w:trHeight w:val="618"/>
        </w:trPr>
        <w:tc>
          <w:tcPr>
            <w:tcW w:w="2430" w:type="dxa"/>
          </w:tcPr>
          <w:p w14:paraId="03065438" w14:textId="77777777" w:rsidR="0091524C" w:rsidRPr="002954EC" w:rsidRDefault="0091524C" w:rsidP="00C9182B">
            <w:pPr>
              <w:pStyle w:val="ListParagraph"/>
              <w:numPr>
                <w:ilvl w:val="0"/>
                <w:numId w:val="67"/>
              </w:numPr>
              <w:spacing w:before="100" w:beforeAutospacing="1" w:after="100" w:afterAutospacing="1" w:line="25" w:lineRule="atLeast"/>
              <w:jc w:val="both"/>
              <w:rPr>
                <w:rStyle w:val="Strong"/>
                <w:rFonts w:ascii="Times New Roman" w:hAnsi="Times New Roman" w:cs="Times New Roman"/>
                <w:sz w:val="20"/>
                <w:szCs w:val="24"/>
              </w:rPr>
            </w:pPr>
            <w:r w:rsidRPr="002954EC">
              <w:rPr>
                <w:rStyle w:val="Strong"/>
                <w:rFonts w:ascii="Times New Roman" w:hAnsi="Times New Roman" w:cs="Times New Roman"/>
                <w:sz w:val="20"/>
                <w:szCs w:val="24"/>
              </w:rPr>
              <w:t>Extra Large</w:t>
            </w:r>
          </w:p>
        </w:tc>
        <w:tc>
          <w:tcPr>
            <w:tcW w:w="2766" w:type="dxa"/>
          </w:tcPr>
          <w:p w14:paraId="24D990F5"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8,000 + 15% Vat</w:t>
            </w:r>
          </w:p>
        </w:tc>
        <w:tc>
          <w:tcPr>
            <w:tcW w:w="3084" w:type="dxa"/>
          </w:tcPr>
          <w:p w14:paraId="499ACBB7"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8,000</w:t>
            </w:r>
          </w:p>
        </w:tc>
      </w:tr>
      <w:tr w:rsidR="0091524C" w:rsidRPr="002954EC" w14:paraId="1BEC2F83" w14:textId="77777777" w:rsidTr="00DE25EA">
        <w:trPr>
          <w:trHeight w:val="618"/>
        </w:trPr>
        <w:tc>
          <w:tcPr>
            <w:tcW w:w="2430" w:type="dxa"/>
          </w:tcPr>
          <w:p w14:paraId="7B786198" w14:textId="77777777" w:rsidR="0091524C" w:rsidRPr="002954EC" w:rsidRDefault="0091524C" w:rsidP="00C9182B">
            <w:pPr>
              <w:pStyle w:val="ListParagraph"/>
              <w:numPr>
                <w:ilvl w:val="0"/>
                <w:numId w:val="67"/>
              </w:numPr>
              <w:spacing w:before="100" w:beforeAutospacing="1" w:after="100" w:afterAutospacing="1" w:line="25" w:lineRule="atLeast"/>
              <w:jc w:val="both"/>
              <w:rPr>
                <w:rStyle w:val="Strong"/>
                <w:rFonts w:ascii="Times New Roman" w:hAnsi="Times New Roman" w:cs="Times New Roman"/>
                <w:sz w:val="20"/>
                <w:szCs w:val="24"/>
              </w:rPr>
            </w:pPr>
            <w:r w:rsidRPr="002954EC">
              <w:rPr>
                <w:rStyle w:val="Strong"/>
                <w:rFonts w:ascii="Times New Roman" w:hAnsi="Times New Roman" w:cs="Times New Roman"/>
                <w:sz w:val="20"/>
                <w:szCs w:val="24"/>
              </w:rPr>
              <w:t>Large</w:t>
            </w:r>
          </w:p>
        </w:tc>
        <w:tc>
          <w:tcPr>
            <w:tcW w:w="2766" w:type="dxa"/>
          </w:tcPr>
          <w:p w14:paraId="54450312"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6,000 + 15% Vat</w:t>
            </w:r>
          </w:p>
        </w:tc>
        <w:tc>
          <w:tcPr>
            <w:tcW w:w="3084" w:type="dxa"/>
          </w:tcPr>
          <w:p w14:paraId="7693B74E"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6,000</w:t>
            </w:r>
          </w:p>
        </w:tc>
      </w:tr>
      <w:tr w:rsidR="0091524C" w:rsidRPr="002954EC" w14:paraId="7734F6EA" w14:textId="77777777" w:rsidTr="00DE25EA">
        <w:trPr>
          <w:trHeight w:val="618"/>
        </w:trPr>
        <w:tc>
          <w:tcPr>
            <w:tcW w:w="2430" w:type="dxa"/>
          </w:tcPr>
          <w:p w14:paraId="4EE777F3" w14:textId="77777777" w:rsidR="0091524C" w:rsidRPr="002954EC" w:rsidRDefault="0091524C" w:rsidP="00C9182B">
            <w:pPr>
              <w:pStyle w:val="ListParagraph"/>
              <w:numPr>
                <w:ilvl w:val="0"/>
                <w:numId w:val="67"/>
              </w:numPr>
              <w:spacing w:before="100" w:beforeAutospacing="1" w:after="100" w:afterAutospacing="1" w:line="25" w:lineRule="atLeast"/>
              <w:jc w:val="both"/>
              <w:rPr>
                <w:rStyle w:val="Strong"/>
                <w:rFonts w:ascii="Times New Roman" w:hAnsi="Times New Roman" w:cs="Times New Roman"/>
                <w:sz w:val="20"/>
                <w:szCs w:val="24"/>
              </w:rPr>
            </w:pPr>
            <w:r w:rsidRPr="002954EC">
              <w:rPr>
                <w:rStyle w:val="Strong"/>
                <w:rFonts w:ascii="Times New Roman" w:hAnsi="Times New Roman" w:cs="Times New Roman"/>
                <w:sz w:val="20"/>
                <w:szCs w:val="24"/>
              </w:rPr>
              <w:t>Medium</w:t>
            </w:r>
          </w:p>
        </w:tc>
        <w:tc>
          <w:tcPr>
            <w:tcW w:w="2766" w:type="dxa"/>
          </w:tcPr>
          <w:p w14:paraId="20F18A6F"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4,000 + 15% Vat</w:t>
            </w:r>
          </w:p>
        </w:tc>
        <w:tc>
          <w:tcPr>
            <w:tcW w:w="3084" w:type="dxa"/>
          </w:tcPr>
          <w:p w14:paraId="6D58800A"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4,000</w:t>
            </w:r>
          </w:p>
        </w:tc>
      </w:tr>
      <w:tr w:rsidR="0091524C" w:rsidRPr="002954EC" w14:paraId="14CA9364" w14:textId="77777777" w:rsidTr="00DE25EA">
        <w:trPr>
          <w:trHeight w:val="618"/>
        </w:trPr>
        <w:tc>
          <w:tcPr>
            <w:tcW w:w="2430" w:type="dxa"/>
          </w:tcPr>
          <w:p w14:paraId="45F175CE" w14:textId="77777777" w:rsidR="0091524C" w:rsidRPr="002954EC" w:rsidRDefault="0091524C" w:rsidP="00C9182B">
            <w:pPr>
              <w:pStyle w:val="ListParagraph"/>
              <w:numPr>
                <w:ilvl w:val="0"/>
                <w:numId w:val="67"/>
              </w:numPr>
              <w:spacing w:before="100" w:beforeAutospacing="1" w:after="100" w:afterAutospacing="1" w:line="25" w:lineRule="atLeast"/>
              <w:jc w:val="both"/>
              <w:rPr>
                <w:rStyle w:val="Strong"/>
                <w:rFonts w:ascii="Times New Roman" w:hAnsi="Times New Roman" w:cs="Times New Roman"/>
                <w:sz w:val="20"/>
                <w:szCs w:val="24"/>
              </w:rPr>
            </w:pPr>
            <w:r w:rsidRPr="002954EC">
              <w:rPr>
                <w:rStyle w:val="Strong"/>
                <w:rFonts w:ascii="Times New Roman" w:hAnsi="Times New Roman" w:cs="Times New Roman"/>
                <w:sz w:val="20"/>
                <w:szCs w:val="24"/>
              </w:rPr>
              <w:t>Small</w:t>
            </w:r>
          </w:p>
        </w:tc>
        <w:tc>
          <w:tcPr>
            <w:tcW w:w="2766" w:type="dxa"/>
          </w:tcPr>
          <w:p w14:paraId="5B4130FB"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3,000 + 15% Vat</w:t>
            </w:r>
          </w:p>
        </w:tc>
        <w:tc>
          <w:tcPr>
            <w:tcW w:w="3084" w:type="dxa"/>
          </w:tcPr>
          <w:p w14:paraId="6F010285" w14:textId="77777777" w:rsidR="0091524C" w:rsidRPr="002954EC" w:rsidRDefault="0091524C"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BDT 3,000</w:t>
            </w:r>
          </w:p>
        </w:tc>
      </w:tr>
    </w:tbl>
    <w:p w14:paraId="3A852C89" w14:textId="77777777" w:rsidR="002954EC" w:rsidRPr="007D0C8A" w:rsidRDefault="0091524C" w:rsidP="007D0C8A">
      <w:pPr>
        <w:pStyle w:val="Caption"/>
        <w:spacing w:before="100" w:beforeAutospacing="1" w:after="100" w:afterAutospacing="1" w:line="25" w:lineRule="atLeast"/>
        <w:jc w:val="both"/>
        <w:rPr>
          <w:rFonts w:ascii="Times New Roman" w:hAnsi="Times New Roman" w:cs="Times New Roman"/>
          <w:szCs w:val="24"/>
        </w:rPr>
      </w:pPr>
      <w:r w:rsidRPr="006B5C20">
        <w:rPr>
          <w:rFonts w:ascii="Times New Roman" w:hAnsi="Times New Roman" w:cs="Times New Roman"/>
          <w:sz w:val="24"/>
          <w:szCs w:val="24"/>
        </w:rPr>
        <w:t xml:space="preserve"> </w:t>
      </w:r>
      <w:r w:rsidRPr="006B5C20">
        <w:rPr>
          <w:rFonts w:ascii="Times New Roman" w:hAnsi="Times New Roman" w:cs="Times New Roman"/>
          <w:sz w:val="24"/>
          <w:szCs w:val="24"/>
        </w:rPr>
        <w:tab/>
      </w:r>
      <w:r w:rsidRPr="006B5C20">
        <w:rPr>
          <w:rFonts w:ascii="Times New Roman" w:hAnsi="Times New Roman" w:cs="Times New Roman"/>
          <w:sz w:val="24"/>
          <w:szCs w:val="24"/>
        </w:rPr>
        <w:tab/>
      </w:r>
      <w:r w:rsidRPr="006B5C20">
        <w:rPr>
          <w:rFonts w:ascii="Times New Roman" w:hAnsi="Times New Roman" w:cs="Times New Roman"/>
          <w:sz w:val="24"/>
          <w:szCs w:val="24"/>
        </w:rPr>
        <w:tab/>
      </w:r>
      <w:r w:rsidRPr="006B5C20">
        <w:rPr>
          <w:rFonts w:ascii="Times New Roman" w:hAnsi="Times New Roman" w:cs="Times New Roman"/>
          <w:sz w:val="24"/>
          <w:szCs w:val="24"/>
        </w:rPr>
        <w:tab/>
      </w:r>
      <w:r w:rsidRPr="006B5C20">
        <w:rPr>
          <w:rFonts w:ascii="Times New Roman" w:hAnsi="Times New Roman" w:cs="Times New Roman"/>
          <w:sz w:val="24"/>
          <w:szCs w:val="24"/>
        </w:rPr>
        <w:tab/>
      </w:r>
      <w:r w:rsidRPr="002954EC">
        <w:rPr>
          <w:rFonts w:ascii="Times New Roman" w:hAnsi="Times New Roman" w:cs="Times New Roman"/>
          <w:szCs w:val="24"/>
        </w:rPr>
        <w:t xml:space="preserve"> </w:t>
      </w:r>
      <w:bookmarkStart w:id="110" w:name="_Toc13092206"/>
      <w:r w:rsidRPr="002954EC">
        <w:rPr>
          <w:rFonts w:ascii="Times New Roman" w:hAnsi="Times New Roman" w:cs="Times New Roman"/>
          <w:szCs w:val="24"/>
        </w:rPr>
        <w:t xml:space="preserve">Table </w:t>
      </w:r>
      <w:r w:rsidR="00242090" w:rsidRPr="002954EC">
        <w:rPr>
          <w:rFonts w:ascii="Times New Roman" w:hAnsi="Times New Roman" w:cs="Times New Roman"/>
          <w:szCs w:val="24"/>
        </w:rPr>
        <w:fldChar w:fldCharType="begin"/>
      </w:r>
      <w:r w:rsidRPr="002954EC">
        <w:rPr>
          <w:rFonts w:ascii="Times New Roman" w:hAnsi="Times New Roman" w:cs="Times New Roman"/>
          <w:szCs w:val="24"/>
        </w:rPr>
        <w:instrText xml:space="preserve"> SEQ Table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10</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Charges of the Locker Service</w:t>
      </w:r>
      <w:bookmarkEnd w:id="110"/>
    </w:p>
    <w:p w14:paraId="220A4901" w14:textId="77777777" w:rsidR="004832BC" w:rsidRPr="006B5C20" w:rsidRDefault="00717AF7" w:rsidP="00101791">
      <w:pPr>
        <w:pStyle w:val="Heading3"/>
        <w:numPr>
          <w:ilvl w:val="0"/>
          <w:numId w:val="8"/>
        </w:numPr>
        <w:spacing w:before="100" w:beforeAutospacing="1" w:after="100" w:afterAutospacing="1" w:line="25" w:lineRule="atLeast"/>
        <w:jc w:val="both"/>
        <w:rPr>
          <w:rFonts w:ascii="Times New Roman" w:hAnsi="Times New Roman" w:cs="Times New Roman"/>
          <w:sz w:val="24"/>
          <w:szCs w:val="24"/>
        </w:rPr>
      </w:pPr>
      <w:bookmarkStart w:id="111" w:name="_Toc13092334"/>
      <w:r w:rsidRPr="006B5C20">
        <w:rPr>
          <w:rFonts w:ascii="Times New Roman" w:hAnsi="Times New Roman" w:cs="Times New Roman"/>
          <w:sz w:val="24"/>
          <w:szCs w:val="24"/>
        </w:rPr>
        <w:t>Corporate Social Responsibility (CSR) of Bank Asia Limited</w:t>
      </w:r>
      <w:bookmarkEnd w:id="111"/>
      <w:r w:rsidRPr="006B5C20">
        <w:rPr>
          <w:rFonts w:ascii="Times New Roman" w:hAnsi="Times New Roman" w:cs="Times New Roman"/>
          <w:sz w:val="24"/>
          <w:szCs w:val="24"/>
        </w:rPr>
        <w:t xml:space="preserve"> </w:t>
      </w:r>
    </w:p>
    <w:p w14:paraId="7F9F7EE8" w14:textId="77777777" w:rsidR="00872E89" w:rsidRPr="006B5C20" w:rsidRDefault="00421EFC"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Corporate social responsibility is the continuing commitment by the bank to behave ethically and contribute to economic development of the society and provide support to the less privileged ones to improve the quality of their lives through sustainable development programs. </w:t>
      </w:r>
    </w:p>
    <w:p w14:paraId="24D4786E" w14:textId="77777777" w:rsidR="00B1593D" w:rsidRPr="006B5C20" w:rsidRDefault="00717AF7"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 </w:t>
      </w:r>
      <w:r w:rsidR="006A43C9" w:rsidRPr="006B5C20">
        <w:rPr>
          <w:rFonts w:ascii="Times New Roman" w:hAnsi="Times New Roman" w:cs="Times New Roman"/>
          <w:sz w:val="24"/>
          <w:szCs w:val="24"/>
        </w:rPr>
        <w:t xml:space="preserve">Bangladesh Bank ‘corporate social responsibility (CSR)’ guideline is the guiding principle in designing BAL’s CSR agenda. </w:t>
      </w:r>
      <w:r w:rsidR="00A7106E" w:rsidRPr="006B5C20">
        <w:rPr>
          <w:rFonts w:ascii="Times New Roman" w:hAnsi="Times New Roman" w:cs="Times New Roman"/>
          <w:sz w:val="24"/>
          <w:szCs w:val="24"/>
        </w:rPr>
        <w:t xml:space="preserve">They </w:t>
      </w:r>
      <w:proofErr w:type="gramStart"/>
      <w:r w:rsidR="00A7106E" w:rsidRPr="006B5C20">
        <w:rPr>
          <w:rFonts w:ascii="Times New Roman" w:hAnsi="Times New Roman" w:cs="Times New Roman"/>
          <w:sz w:val="24"/>
          <w:szCs w:val="24"/>
        </w:rPr>
        <w:t>prioritizes</w:t>
      </w:r>
      <w:proofErr w:type="gramEnd"/>
      <w:r w:rsidR="00A7106E" w:rsidRPr="006B5C20">
        <w:rPr>
          <w:rFonts w:ascii="Times New Roman" w:hAnsi="Times New Roman" w:cs="Times New Roman"/>
          <w:sz w:val="24"/>
          <w:szCs w:val="24"/>
        </w:rPr>
        <w:t xml:space="preserve"> on long term programs rather than the short term programs that have sustainable and long lasting impact on the people and the society of our country. In Bangladesh Bank Asia runs with</w:t>
      </w:r>
      <w:r w:rsidR="00B1593D" w:rsidRPr="006B5C20">
        <w:rPr>
          <w:rFonts w:ascii="Times New Roman" w:hAnsi="Times New Roman" w:cs="Times New Roman"/>
          <w:sz w:val="24"/>
          <w:szCs w:val="24"/>
        </w:rPr>
        <w:t xml:space="preserve"> the prior ideology which are enclosed by the BOD (Board of Directors). Employees are motivated to </w:t>
      </w:r>
      <w:r w:rsidR="00B1593D" w:rsidRPr="006B5C20">
        <w:rPr>
          <w:rFonts w:ascii="Times New Roman" w:hAnsi="Times New Roman" w:cs="Times New Roman"/>
          <w:sz w:val="24"/>
          <w:szCs w:val="24"/>
        </w:rPr>
        <w:lastRenderedPageBreak/>
        <w:t xml:space="preserve">contribute to the bank’s social initiatives. For example, Scholarship to the meritorious students, Warm clothes distribution for winter peoples all over Bangladesh. </w:t>
      </w:r>
    </w:p>
    <w:p w14:paraId="061CC80A" w14:textId="77777777" w:rsidR="00B1593D" w:rsidRPr="006B5C20" w:rsidRDefault="004907EC" w:rsidP="00101791">
      <w:pPr>
        <w:spacing w:before="100" w:beforeAutospacing="1" w:after="100" w:afterAutospacing="1" w:line="25" w:lineRule="atLeast"/>
        <w:ind w:left="720"/>
        <w:jc w:val="both"/>
        <w:rPr>
          <w:rFonts w:ascii="Times New Roman" w:hAnsi="Times New Roman" w:cs="Times New Roman"/>
          <w:b/>
          <w:sz w:val="24"/>
          <w:szCs w:val="24"/>
          <w:u w:val="single"/>
        </w:rPr>
      </w:pPr>
      <w:r w:rsidRPr="006B5C20">
        <w:rPr>
          <w:rFonts w:ascii="Times New Roman" w:hAnsi="Times New Roman" w:cs="Times New Roman"/>
          <w:b/>
          <w:sz w:val="24"/>
          <w:szCs w:val="24"/>
          <w:u w:val="single"/>
        </w:rPr>
        <w:t>Donation for societal improvement by CSR in matrix:</w:t>
      </w:r>
    </w:p>
    <w:tbl>
      <w:tblPr>
        <w:tblStyle w:val="TableGrid"/>
        <w:tblpPr w:leftFromText="180" w:rightFromText="180" w:vertAnchor="text" w:horzAnchor="margin" w:tblpXSpec="center" w:tblpY="31"/>
        <w:tblOverlap w:val="never"/>
        <w:tblW w:w="6678" w:type="dxa"/>
        <w:tblLook w:val="04A0" w:firstRow="1" w:lastRow="0" w:firstColumn="1" w:lastColumn="0" w:noHBand="0" w:noVBand="1"/>
      </w:tblPr>
      <w:tblGrid>
        <w:gridCol w:w="2358"/>
        <w:gridCol w:w="1890"/>
        <w:gridCol w:w="2430"/>
      </w:tblGrid>
      <w:tr w:rsidR="00B1593D" w:rsidRPr="002954EC" w14:paraId="0D17EC17" w14:textId="77777777" w:rsidTr="00C43BB8">
        <w:trPr>
          <w:trHeight w:val="560"/>
        </w:trPr>
        <w:tc>
          <w:tcPr>
            <w:tcW w:w="2358" w:type="dxa"/>
          </w:tcPr>
          <w:p w14:paraId="1932E454" w14:textId="77777777" w:rsidR="00B1593D" w:rsidRPr="002954EC" w:rsidRDefault="004907EC"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Initiatives</w:t>
            </w:r>
          </w:p>
        </w:tc>
        <w:tc>
          <w:tcPr>
            <w:tcW w:w="1890" w:type="dxa"/>
          </w:tcPr>
          <w:p w14:paraId="506E22F0" w14:textId="77777777" w:rsidR="00B1593D" w:rsidRPr="002954EC" w:rsidRDefault="004907EC"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Donation (in million taka)</w:t>
            </w:r>
          </w:p>
        </w:tc>
        <w:tc>
          <w:tcPr>
            <w:tcW w:w="2430" w:type="dxa"/>
          </w:tcPr>
          <w:p w14:paraId="2C3F2269" w14:textId="77777777" w:rsidR="00B1593D" w:rsidRPr="002954EC" w:rsidRDefault="004907EC"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Percentage with total amount</w:t>
            </w:r>
          </w:p>
        </w:tc>
      </w:tr>
      <w:tr w:rsidR="00B1593D" w:rsidRPr="002954EC" w14:paraId="3741E03F" w14:textId="77777777" w:rsidTr="00C43BB8">
        <w:trPr>
          <w:trHeight w:val="528"/>
        </w:trPr>
        <w:tc>
          <w:tcPr>
            <w:tcW w:w="2358" w:type="dxa"/>
          </w:tcPr>
          <w:p w14:paraId="69C8EEF1" w14:textId="77777777" w:rsidR="00B1593D" w:rsidRPr="002954EC" w:rsidRDefault="009C02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Education</w:t>
            </w:r>
          </w:p>
        </w:tc>
        <w:tc>
          <w:tcPr>
            <w:tcW w:w="1890" w:type="dxa"/>
          </w:tcPr>
          <w:p w14:paraId="5C83836B"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39.23</w:t>
            </w:r>
          </w:p>
        </w:tc>
        <w:tc>
          <w:tcPr>
            <w:tcW w:w="2430" w:type="dxa"/>
          </w:tcPr>
          <w:p w14:paraId="3C5580FB"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30.91</w:t>
            </w:r>
            <w:r w:rsidR="00580CE5" w:rsidRPr="002954EC">
              <w:rPr>
                <w:rFonts w:ascii="Times New Roman" w:hAnsi="Times New Roman" w:cs="Times New Roman"/>
                <w:sz w:val="20"/>
                <w:szCs w:val="24"/>
              </w:rPr>
              <w:t>%</w:t>
            </w:r>
          </w:p>
        </w:tc>
      </w:tr>
      <w:tr w:rsidR="00B1593D" w:rsidRPr="002954EC" w14:paraId="5C55844A" w14:textId="77777777" w:rsidTr="00C43BB8">
        <w:trPr>
          <w:trHeight w:val="560"/>
        </w:trPr>
        <w:tc>
          <w:tcPr>
            <w:tcW w:w="2358" w:type="dxa"/>
          </w:tcPr>
          <w:p w14:paraId="75449A2A" w14:textId="77777777" w:rsidR="00B1593D" w:rsidRPr="002954EC" w:rsidRDefault="009C02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Health</w:t>
            </w:r>
          </w:p>
        </w:tc>
        <w:tc>
          <w:tcPr>
            <w:tcW w:w="1890" w:type="dxa"/>
          </w:tcPr>
          <w:p w14:paraId="63DB2FD2"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1.28</w:t>
            </w:r>
          </w:p>
        </w:tc>
        <w:tc>
          <w:tcPr>
            <w:tcW w:w="2430" w:type="dxa"/>
          </w:tcPr>
          <w:p w14:paraId="6AC68126"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0.65</w:t>
            </w:r>
            <w:r w:rsidR="00580CE5" w:rsidRPr="002954EC">
              <w:rPr>
                <w:rFonts w:ascii="Times New Roman" w:hAnsi="Times New Roman" w:cs="Times New Roman"/>
                <w:sz w:val="20"/>
                <w:szCs w:val="24"/>
              </w:rPr>
              <w:t>%</w:t>
            </w:r>
          </w:p>
        </w:tc>
      </w:tr>
      <w:tr w:rsidR="00B1593D" w:rsidRPr="002954EC" w14:paraId="4C1F8F90" w14:textId="77777777" w:rsidTr="00C43BB8">
        <w:trPr>
          <w:trHeight w:val="528"/>
        </w:trPr>
        <w:tc>
          <w:tcPr>
            <w:tcW w:w="2358" w:type="dxa"/>
          </w:tcPr>
          <w:p w14:paraId="57C103E4" w14:textId="77777777" w:rsidR="00B1593D" w:rsidRPr="002954EC" w:rsidRDefault="009C02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Disaster Management</w:t>
            </w:r>
          </w:p>
        </w:tc>
        <w:tc>
          <w:tcPr>
            <w:tcW w:w="1890" w:type="dxa"/>
          </w:tcPr>
          <w:p w14:paraId="22BF2915"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27.13</w:t>
            </w:r>
          </w:p>
        </w:tc>
        <w:tc>
          <w:tcPr>
            <w:tcW w:w="2430" w:type="dxa"/>
          </w:tcPr>
          <w:p w14:paraId="1A97C9A5"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21.38</w:t>
            </w:r>
            <w:r w:rsidR="00580CE5" w:rsidRPr="002954EC">
              <w:rPr>
                <w:rFonts w:ascii="Times New Roman" w:hAnsi="Times New Roman" w:cs="Times New Roman"/>
                <w:sz w:val="20"/>
                <w:szCs w:val="24"/>
              </w:rPr>
              <w:t>%</w:t>
            </w:r>
          </w:p>
        </w:tc>
      </w:tr>
      <w:tr w:rsidR="00B1593D" w:rsidRPr="002954EC" w14:paraId="0A56C756" w14:textId="77777777" w:rsidTr="00C43BB8">
        <w:trPr>
          <w:trHeight w:val="528"/>
        </w:trPr>
        <w:tc>
          <w:tcPr>
            <w:tcW w:w="2358" w:type="dxa"/>
          </w:tcPr>
          <w:p w14:paraId="71D3723C" w14:textId="77777777" w:rsidR="00B1593D" w:rsidRPr="002954EC" w:rsidRDefault="009C02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Sports</w:t>
            </w:r>
          </w:p>
        </w:tc>
        <w:tc>
          <w:tcPr>
            <w:tcW w:w="1890" w:type="dxa"/>
          </w:tcPr>
          <w:p w14:paraId="57D2495A"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1.17</w:t>
            </w:r>
          </w:p>
        </w:tc>
        <w:tc>
          <w:tcPr>
            <w:tcW w:w="2430" w:type="dxa"/>
          </w:tcPr>
          <w:p w14:paraId="3954EEB7"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0.92</w:t>
            </w:r>
            <w:r w:rsidR="00580CE5" w:rsidRPr="002954EC">
              <w:rPr>
                <w:rFonts w:ascii="Times New Roman" w:hAnsi="Times New Roman" w:cs="Times New Roman"/>
                <w:sz w:val="20"/>
                <w:szCs w:val="24"/>
              </w:rPr>
              <w:t>%</w:t>
            </w:r>
          </w:p>
        </w:tc>
      </w:tr>
      <w:tr w:rsidR="00B1593D" w:rsidRPr="002954EC" w14:paraId="2884B6E3" w14:textId="77777777" w:rsidTr="00C43BB8">
        <w:trPr>
          <w:trHeight w:val="560"/>
        </w:trPr>
        <w:tc>
          <w:tcPr>
            <w:tcW w:w="2358" w:type="dxa"/>
          </w:tcPr>
          <w:p w14:paraId="3E29F473" w14:textId="77777777" w:rsidR="00B1593D" w:rsidRPr="002954EC" w:rsidRDefault="009C02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Art &amp; Culture</w:t>
            </w:r>
          </w:p>
        </w:tc>
        <w:tc>
          <w:tcPr>
            <w:tcW w:w="1890" w:type="dxa"/>
          </w:tcPr>
          <w:p w14:paraId="6A93C12F"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7.23</w:t>
            </w:r>
          </w:p>
        </w:tc>
        <w:tc>
          <w:tcPr>
            <w:tcW w:w="2430" w:type="dxa"/>
          </w:tcPr>
          <w:p w14:paraId="41670702"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5.70%</w:t>
            </w:r>
          </w:p>
        </w:tc>
      </w:tr>
      <w:tr w:rsidR="00AF06EC" w:rsidRPr="002954EC" w14:paraId="01565848" w14:textId="77777777" w:rsidTr="00C43BB8">
        <w:trPr>
          <w:trHeight w:val="560"/>
        </w:trPr>
        <w:tc>
          <w:tcPr>
            <w:tcW w:w="2358" w:type="dxa"/>
            <w:tcBorders>
              <w:right w:val="single" w:sz="4" w:space="0" w:color="auto"/>
            </w:tcBorders>
          </w:tcPr>
          <w:p w14:paraId="0668F02B" w14:textId="77777777" w:rsidR="00B1593D" w:rsidRPr="002954EC" w:rsidRDefault="009C02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Others</w:t>
            </w:r>
          </w:p>
        </w:tc>
        <w:tc>
          <w:tcPr>
            <w:tcW w:w="1890" w:type="dxa"/>
            <w:tcBorders>
              <w:left w:val="single" w:sz="4" w:space="0" w:color="auto"/>
              <w:right w:val="single" w:sz="4" w:space="0" w:color="auto"/>
            </w:tcBorders>
          </w:tcPr>
          <w:p w14:paraId="02D262F6"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52.33</w:t>
            </w:r>
          </w:p>
        </w:tc>
        <w:tc>
          <w:tcPr>
            <w:tcW w:w="2430" w:type="dxa"/>
            <w:tcBorders>
              <w:left w:val="single" w:sz="4" w:space="0" w:color="auto"/>
            </w:tcBorders>
          </w:tcPr>
          <w:p w14:paraId="5C2B39D4" w14:textId="77777777" w:rsidR="00B1593D" w:rsidRPr="002954EC" w:rsidRDefault="00D3670B"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40.44%</w:t>
            </w:r>
          </w:p>
        </w:tc>
      </w:tr>
      <w:tr w:rsidR="009C020B" w:rsidRPr="002954EC" w14:paraId="61B97EB9" w14:textId="77777777" w:rsidTr="00C43B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40"/>
        </w:trPr>
        <w:tc>
          <w:tcPr>
            <w:tcW w:w="2358" w:type="dxa"/>
          </w:tcPr>
          <w:p w14:paraId="6885799A" w14:textId="77777777" w:rsidR="009C020B" w:rsidRPr="002954EC" w:rsidRDefault="009C020B"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Total</w:t>
            </w:r>
          </w:p>
        </w:tc>
        <w:tc>
          <w:tcPr>
            <w:tcW w:w="1890" w:type="dxa"/>
          </w:tcPr>
          <w:p w14:paraId="6396F2AB" w14:textId="77777777" w:rsidR="009C020B" w:rsidRPr="002954EC" w:rsidRDefault="00D3670B"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126.91</w:t>
            </w:r>
          </w:p>
        </w:tc>
        <w:tc>
          <w:tcPr>
            <w:tcW w:w="2430" w:type="dxa"/>
          </w:tcPr>
          <w:p w14:paraId="30E87ABD" w14:textId="77777777" w:rsidR="009C020B" w:rsidRPr="002954EC" w:rsidRDefault="00D3670B"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100.00%</w:t>
            </w:r>
          </w:p>
        </w:tc>
      </w:tr>
    </w:tbl>
    <w:p w14:paraId="243F65C9" w14:textId="77777777" w:rsidR="00B1593D" w:rsidRPr="002954EC" w:rsidRDefault="00B1593D" w:rsidP="00101791">
      <w:pPr>
        <w:pStyle w:val="Caption"/>
        <w:spacing w:before="100" w:beforeAutospacing="1" w:after="100" w:afterAutospacing="1" w:line="25" w:lineRule="atLeast"/>
        <w:ind w:left="2160"/>
        <w:jc w:val="both"/>
        <w:rPr>
          <w:rFonts w:ascii="Times New Roman" w:hAnsi="Times New Roman" w:cs="Times New Roman"/>
          <w:szCs w:val="24"/>
        </w:rPr>
      </w:pPr>
      <w:r w:rsidRPr="006B5C20">
        <w:rPr>
          <w:rFonts w:ascii="Times New Roman" w:hAnsi="Times New Roman" w:cs="Times New Roman"/>
          <w:sz w:val="24"/>
          <w:szCs w:val="24"/>
        </w:rPr>
        <w:br w:type="textWrapping" w:clear="all"/>
      </w:r>
      <w:bookmarkStart w:id="112" w:name="_Toc13092207"/>
      <w:r w:rsidR="002C7627" w:rsidRPr="002954EC">
        <w:rPr>
          <w:rFonts w:ascii="Times New Roman" w:hAnsi="Times New Roman" w:cs="Times New Roman"/>
          <w:szCs w:val="24"/>
        </w:rPr>
        <w:t xml:space="preserve">Table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Table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11</w:t>
      </w:r>
      <w:r w:rsidR="00242090" w:rsidRPr="002954EC">
        <w:rPr>
          <w:rFonts w:ascii="Times New Roman" w:hAnsi="Times New Roman" w:cs="Times New Roman"/>
          <w:szCs w:val="24"/>
        </w:rPr>
        <w:fldChar w:fldCharType="end"/>
      </w:r>
      <w:r w:rsidR="002C7627" w:rsidRPr="002954EC">
        <w:rPr>
          <w:rFonts w:ascii="Times New Roman" w:hAnsi="Times New Roman" w:cs="Times New Roman"/>
          <w:szCs w:val="24"/>
        </w:rPr>
        <w:t>: Donations for Societal Improvements by CSR matrix</w:t>
      </w:r>
      <w:bookmarkEnd w:id="112"/>
    </w:p>
    <w:p w14:paraId="2F309D0C" w14:textId="77777777" w:rsidR="00D60D71" w:rsidRPr="006B5C20" w:rsidRDefault="00D60D71" w:rsidP="00101791">
      <w:pPr>
        <w:spacing w:before="100" w:beforeAutospacing="1" w:after="100" w:afterAutospacing="1" w:line="25" w:lineRule="atLeast"/>
        <w:ind w:left="720" w:firstLine="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31289FFC" wp14:editId="7E8E51D9">
            <wp:extent cx="4124325" cy="2914650"/>
            <wp:effectExtent l="19050" t="0" r="9525"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705A4B5" w14:textId="77777777" w:rsidR="00D60D71" w:rsidRPr="002954EC" w:rsidRDefault="00112398" w:rsidP="00101791">
      <w:pPr>
        <w:pStyle w:val="Caption"/>
        <w:spacing w:before="100" w:beforeAutospacing="1" w:after="100" w:afterAutospacing="1" w:line="25" w:lineRule="atLeast"/>
        <w:ind w:left="2880" w:firstLine="720"/>
        <w:jc w:val="both"/>
        <w:rPr>
          <w:rFonts w:ascii="Times New Roman" w:hAnsi="Times New Roman" w:cs="Times New Roman"/>
          <w:szCs w:val="24"/>
        </w:rPr>
      </w:pPr>
      <w:bookmarkStart w:id="113" w:name="_Toc12184841"/>
      <w:bookmarkStart w:id="114" w:name="_Toc13092174"/>
      <w:r w:rsidRPr="002954EC">
        <w:rPr>
          <w:rFonts w:ascii="Times New Roman" w:hAnsi="Times New Roman" w:cs="Times New Roman"/>
          <w:szCs w:val="24"/>
        </w:rPr>
        <w:t xml:space="preserve">Figure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Figure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4</w:t>
      </w:r>
      <w:r w:rsidR="00242090" w:rsidRPr="002954EC">
        <w:rPr>
          <w:rFonts w:ascii="Times New Roman" w:hAnsi="Times New Roman" w:cs="Times New Roman"/>
          <w:szCs w:val="24"/>
        </w:rPr>
        <w:fldChar w:fldCharType="end"/>
      </w:r>
      <w:r w:rsidR="006B042F" w:rsidRPr="002954EC">
        <w:rPr>
          <w:rFonts w:ascii="Times New Roman" w:hAnsi="Times New Roman" w:cs="Times New Roman"/>
          <w:szCs w:val="24"/>
        </w:rPr>
        <w:t>: Percentage with Total Amount</w:t>
      </w:r>
      <w:bookmarkEnd w:id="113"/>
      <w:bookmarkEnd w:id="114"/>
    </w:p>
    <w:p w14:paraId="2E8C9B4E" w14:textId="77777777" w:rsidR="000B09D4" w:rsidRDefault="000B09D4" w:rsidP="00101791">
      <w:pPr>
        <w:spacing w:before="100" w:beforeAutospacing="1" w:after="100" w:afterAutospacing="1" w:line="25" w:lineRule="atLeast"/>
        <w:jc w:val="both"/>
        <w:rPr>
          <w:rFonts w:ascii="Times New Roman" w:hAnsi="Times New Roman" w:cs="Times New Roman"/>
          <w:sz w:val="24"/>
          <w:szCs w:val="24"/>
        </w:rPr>
      </w:pPr>
    </w:p>
    <w:p w14:paraId="632EDA5F" w14:textId="77777777" w:rsidR="007D0C8A" w:rsidRPr="006B5C20" w:rsidRDefault="007D0C8A" w:rsidP="00101791">
      <w:pPr>
        <w:spacing w:before="100" w:beforeAutospacing="1" w:after="100" w:afterAutospacing="1" w:line="25" w:lineRule="atLeast"/>
        <w:jc w:val="both"/>
        <w:rPr>
          <w:rFonts w:ascii="Times New Roman" w:hAnsi="Times New Roman" w:cs="Times New Roman"/>
          <w:sz w:val="24"/>
          <w:szCs w:val="24"/>
        </w:rPr>
      </w:pPr>
    </w:p>
    <w:p w14:paraId="177C62F4" w14:textId="77777777" w:rsidR="00026274" w:rsidRPr="006B5C20" w:rsidRDefault="00026274" w:rsidP="00101791">
      <w:pPr>
        <w:pStyle w:val="ListParagraph"/>
        <w:numPr>
          <w:ilvl w:val="0"/>
          <w:numId w:val="21"/>
        </w:numPr>
        <w:spacing w:before="100" w:beforeAutospacing="1" w:after="100" w:afterAutospacing="1" w:line="25" w:lineRule="atLeast"/>
        <w:jc w:val="both"/>
        <w:rPr>
          <w:rFonts w:ascii="Times New Roman" w:hAnsi="Times New Roman" w:cs="Times New Roman"/>
          <w:b/>
          <w:i/>
          <w:sz w:val="24"/>
          <w:szCs w:val="24"/>
        </w:rPr>
      </w:pPr>
      <w:r w:rsidRPr="006B5C20">
        <w:rPr>
          <w:rFonts w:ascii="Times New Roman" w:hAnsi="Times New Roman" w:cs="Times New Roman"/>
          <w:b/>
          <w:i/>
          <w:sz w:val="24"/>
          <w:szCs w:val="24"/>
        </w:rPr>
        <w:lastRenderedPageBreak/>
        <w:t>Education</w:t>
      </w:r>
    </w:p>
    <w:p w14:paraId="19ECE876" w14:textId="77777777" w:rsidR="00FE0A73" w:rsidRPr="006B5C20" w:rsidRDefault="007A0DD7" w:rsidP="00101791">
      <w:pPr>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sz w:val="24"/>
          <w:szCs w:val="24"/>
        </w:rPr>
        <w:t xml:space="preserve">One of the major CSR activities of BAL is higher study scholarship program for poor and rural students. In 2005 the bank initiated a program for those students who have merit and dream to serve the society but not the means to pursue higher studies. This scholarship has been given through the bank’s rural branches </w:t>
      </w:r>
      <w:proofErr w:type="gramStart"/>
      <w:r w:rsidRPr="006B5C20">
        <w:rPr>
          <w:rFonts w:ascii="Times New Roman" w:hAnsi="Times New Roman" w:cs="Times New Roman"/>
          <w:sz w:val="24"/>
          <w:szCs w:val="24"/>
        </w:rPr>
        <w:t>on the basis of</w:t>
      </w:r>
      <w:proofErr w:type="gramEnd"/>
      <w:r w:rsidRPr="006B5C20">
        <w:rPr>
          <w:rFonts w:ascii="Times New Roman" w:hAnsi="Times New Roman" w:cs="Times New Roman"/>
          <w:sz w:val="24"/>
          <w:szCs w:val="24"/>
        </w:rPr>
        <w:t xml:space="preserve"> SSC and HSC results. Bank Asia Limited provides 1750 students to this scholarship and each student gets 51,000/- taka annually as scholarship. </w:t>
      </w:r>
      <w:r w:rsidR="00FE0A73" w:rsidRPr="006B5C20">
        <w:rPr>
          <w:rFonts w:ascii="Times New Roman" w:hAnsi="Times New Roman" w:cs="Times New Roman"/>
          <w:sz w:val="24"/>
          <w:szCs w:val="24"/>
        </w:rPr>
        <w:t xml:space="preserve">Bank Asia provided to the infrastructural development of Begum </w:t>
      </w:r>
      <w:proofErr w:type="spellStart"/>
      <w:r w:rsidR="00FE0A73" w:rsidRPr="006B5C20">
        <w:rPr>
          <w:rFonts w:ascii="Times New Roman" w:hAnsi="Times New Roman" w:cs="Times New Roman"/>
          <w:sz w:val="24"/>
          <w:szCs w:val="24"/>
        </w:rPr>
        <w:t>Badrunnessa</w:t>
      </w:r>
      <w:proofErr w:type="spellEnd"/>
      <w:r w:rsidR="00FE0A73" w:rsidRPr="006B5C20">
        <w:rPr>
          <w:rFonts w:ascii="Times New Roman" w:hAnsi="Times New Roman" w:cs="Times New Roman"/>
          <w:sz w:val="24"/>
          <w:szCs w:val="24"/>
        </w:rPr>
        <w:t xml:space="preserve"> Govt. Women College, Holy Family Red Crescent Medical College 7 Hospital, </w:t>
      </w:r>
      <w:proofErr w:type="spellStart"/>
      <w:r w:rsidR="00FE0A73" w:rsidRPr="006B5C20">
        <w:rPr>
          <w:rFonts w:ascii="Times New Roman" w:hAnsi="Times New Roman" w:cs="Times New Roman"/>
          <w:sz w:val="24"/>
          <w:szCs w:val="24"/>
        </w:rPr>
        <w:t>Jagoroni</w:t>
      </w:r>
      <w:proofErr w:type="spellEnd"/>
      <w:r w:rsidR="00FE0A73" w:rsidRPr="006B5C20">
        <w:rPr>
          <w:rFonts w:ascii="Times New Roman" w:hAnsi="Times New Roman" w:cs="Times New Roman"/>
          <w:sz w:val="24"/>
          <w:szCs w:val="24"/>
        </w:rPr>
        <w:t xml:space="preserve"> Chakra Foundation, and providing The Daily Star among meritorious students all over Bangladesh. These initiatives are shown below: </w:t>
      </w:r>
    </w:p>
    <w:tbl>
      <w:tblPr>
        <w:tblStyle w:val="TableGrid"/>
        <w:tblW w:w="7537" w:type="dxa"/>
        <w:tblInd w:w="2160" w:type="dxa"/>
        <w:tblLook w:val="04A0" w:firstRow="1" w:lastRow="0" w:firstColumn="1" w:lastColumn="0" w:noHBand="0" w:noVBand="1"/>
      </w:tblPr>
      <w:tblGrid>
        <w:gridCol w:w="5403"/>
        <w:gridCol w:w="2134"/>
      </w:tblGrid>
      <w:tr w:rsidR="00FE0A73" w:rsidRPr="002954EC" w14:paraId="27323E2B" w14:textId="77777777" w:rsidTr="00FE0A73">
        <w:trPr>
          <w:trHeight w:val="510"/>
        </w:trPr>
        <w:tc>
          <w:tcPr>
            <w:tcW w:w="5403" w:type="dxa"/>
          </w:tcPr>
          <w:p w14:paraId="309EA4B9" w14:textId="77777777" w:rsidR="00FE0A73" w:rsidRPr="002954EC" w:rsidRDefault="00FE0A73"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Initiatives</w:t>
            </w:r>
          </w:p>
        </w:tc>
        <w:tc>
          <w:tcPr>
            <w:tcW w:w="2134" w:type="dxa"/>
          </w:tcPr>
          <w:p w14:paraId="51222D57" w14:textId="77777777" w:rsidR="00FE0A73" w:rsidRPr="002954EC" w:rsidRDefault="00DF3959"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 xml:space="preserve">Taka </w:t>
            </w:r>
          </w:p>
        </w:tc>
      </w:tr>
      <w:tr w:rsidR="00FE0A73" w:rsidRPr="002954EC" w14:paraId="4F32AE7D" w14:textId="77777777" w:rsidTr="00FE0A73">
        <w:trPr>
          <w:trHeight w:val="482"/>
        </w:trPr>
        <w:tc>
          <w:tcPr>
            <w:tcW w:w="5403" w:type="dxa"/>
          </w:tcPr>
          <w:p w14:paraId="4D87D01C"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Bank Asia Higher Studies Scholarship</w:t>
            </w:r>
          </w:p>
        </w:tc>
        <w:tc>
          <w:tcPr>
            <w:tcW w:w="2134" w:type="dxa"/>
          </w:tcPr>
          <w:p w14:paraId="6E47AFDD"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 xml:space="preserve">32,423,700 </w:t>
            </w:r>
          </w:p>
        </w:tc>
      </w:tr>
      <w:tr w:rsidR="00FE0A73" w:rsidRPr="002954EC" w14:paraId="0D353CD3" w14:textId="77777777" w:rsidTr="00FE0A73">
        <w:trPr>
          <w:trHeight w:val="482"/>
        </w:trPr>
        <w:tc>
          <w:tcPr>
            <w:tcW w:w="5403" w:type="dxa"/>
          </w:tcPr>
          <w:p w14:paraId="665CDF54"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 xml:space="preserve">Infrastructural Development of Begum </w:t>
            </w:r>
            <w:proofErr w:type="spellStart"/>
            <w:r w:rsidRPr="002954EC">
              <w:rPr>
                <w:rFonts w:ascii="Times New Roman" w:hAnsi="Times New Roman" w:cs="Times New Roman"/>
                <w:sz w:val="20"/>
                <w:szCs w:val="24"/>
              </w:rPr>
              <w:t>Badrunnessa</w:t>
            </w:r>
            <w:proofErr w:type="spellEnd"/>
            <w:r w:rsidRPr="002954EC">
              <w:rPr>
                <w:rFonts w:ascii="Times New Roman" w:hAnsi="Times New Roman" w:cs="Times New Roman"/>
                <w:sz w:val="20"/>
                <w:szCs w:val="24"/>
              </w:rPr>
              <w:t xml:space="preserve"> Govt. Women College </w:t>
            </w:r>
          </w:p>
        </w:tc>
        <w:tc>
          <w:tcPr>
            <w:tcW w:w="2134" w:type="dxa"/>
          </w:tcPr>
          <w:p w14:paraId="13F08544"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428,375</w:t>
            </w:r>
          </w:p>
        </w:tc>
      </w:tr>
      <w:tr w:rsidR="00FE0A73" w:rsidRPr="002954EC" w14:paraId="77152A2D" w14:textId="77777777" w:rsidTr="00FE0A73">
        <w:trPr>
          <w:trHeight w:val="510"/>
        </w:trPr>
        <w:tc>
          <w:tcPr>
            <w:tcW w:w="5403" w:type="dxa"/>
          </w:tcPr>
          <w:p w14:paraId="4E6B2A31"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Holy Family Red Crescent Medical College&amp; Hospital</w:t>
            </w:r>
          </w:p>
        </w:tc>
        <w:tc>
          <w:tcPr>
            <w:tcW w:w="2134" w:type="dxa"/>
          </w:tcPr>
          <w:p w14:paraId="003E74D8"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3,304,370</w:t>
            </w:r>
          </w:p>
        </w:tc>
      </w:tr>
      <w:tr w:rsidR="00FE0A73" w:rsidRPr="002954EC" w14:paraId="068FF08A" w14:textId="77777777" w:rsidTr="00FE0A73">
        <w:trPr>
          <w:trHeight w:val="482"/>
        </w:trPr>
        <w:tc>
          <w:tcPr>
            <w:tcW w:w="5403" w:type="dxa"/>
          </w:tcPr>
          <w:p w14:paraId="02000AE5"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proofErr w:type="spellStart"/>
            <w:r w:rsidRPr="002954EC">
              <w:rPr>
                <w:rFonts w:ascii="Times New Roman" w:hAnsi="Times New Roman" w:cs="Times New Roman"/>
                <w:sz w:val="20"/>
                <w:szCs w:val="24"/>
              </w:rPr>
              <w:t>Jagoroni</w:t>
            </w:r>
            <w:proofErr w:type="spellEnd"/>
            <w:r w:rsidRPr="002954EC">
              <w:rPr>
                <w:rFonts w:ascii="Times New Roman" w:hAnsi="Times New Roman" w:cs="Times New Roman"/>
                <w:sz w:val="20"/>
                <w:szCs w:val="24"/>
              </w:rPr>
              <w:t xml:space="preserve"> Chakra Foundation</w:t>
            </w:r>
          </w:p>
        </w:tc>
        <w:tc>
          <w:tcPr>
            <w:tcW w:w="2134" w:type="dxa"/>
          </w:tcPr>
          <w:p w14:paraId="56AEAF82"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100,008</w:t>
            </w:r>
          </w:p>
        </w:tc>
      </w:tr>
      <w:tr w:rsidR="00FE0A73" w:rsidRPr="002954EC" w14:paraId="296D6F48" w14:textId="77777777" w:rsidTr="00FE0A73">
        <w:trPr>
          <w:trHeight w:val="482"/>
        </w:trPr>
        <w:tc>
          <w:tcPr>
            <w:tcW w:w="5403" w:type="dxa"/>
          </w:tcPr>
          <w:p w14:paraId="5B0B8E3C"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 xml:space="preserve">Providing </w:t>
            </w:r>
            <w:proofErr w:type="gramStart"/>
            <w:r w:rsidRPr="002954EC">
              <w:rPr>
                <w:rFonts w:ascii="Times New Roman" w:hAnsi="Times New Roman" w:cs="Times New Roman"/>
                <w:sz w:val="20"/>
                <w:szCs w:val="24"/>
              </w:rPr>
              <w:t>The</w:t>
            </w:r>
            <w:proofErr w:type="gramEnd"/>
            <w:r w:rsidRPr="002954EC">
              <w:rPr>
                <w:rFonts w:ascii="Times New Roman" w:hAnsi="Times New Roman" w:cs="Times New Roman"/>
                <w:sz w:val="20"/>
                <w:szCs w:val="24"/>
              </w:rPr>
              <w:t xml:space="preserve"> Daily Star among meritorious students all over Bangladesh </w:t>
            </w:r>
          </w:p>
        </w:tc>
        <w:tc>
          <w:tcPr>
            <w:tcW w:w="2134" w:type="dxa"/>
          </w:tcPr>
          <w:p w14:paraId="655C8529" w14:textId="77777777" w:rsidR="00FE0A73" w:rsidRPr="002954EC" w:rsidRDefault="00DF3959" w:rsidP="00101791">
            <w:pPr>
              <w:spacing w:before="100" w:beforeAutospacing="1" w:after="100" w:afterAutospacing="1" w:line="25" w:lineRule="atLeast"/>
              <w:jc w:val="both"/>
              <w:rPr>
                <w:rFonts w:ascii="Times New Roman" w:hAnsi="Times New Roman" w:cs="Times New Roman"/>
                <w:sz w:val="20"/>
                <w:szCs w:val="24"/>
              </w:rPr>
            </w:pPr>
            <w:r w:rsidRPr="002954EC">
              <w:rPr>
                <w:rFonts w:ascii="Times New Roman" w:hAnsi="Times New Roman" w:cs="Times New Roman"/>
                <w:sz w:val="20"/>
                <w:szCs w:val="24"/>
              </w:rPr>
              <w:t>2,975,400</w:t>
            </w:r>
          </w:p>
        </w:tc>
      </w:tr>
      <w:tr w:rsidR="00FE0A73" w:rsidRPr="002954EC" w14:paraId="000E8FA4" w14:textId="77777777" w:rsidTr="00FE0A73">
        <w:trPr>
          <w:trHeight w:val="510"/>
        </w:trPr>
        <w:tc>
          <w:tcPr>
            <w:tcW w:w="5403" w:type="dxa"/>
          </w:tcPr>
          <w:p w14:paraId="6652DA85" w14:textId="77777777" w:rsidR="00FE0A73" w:rsidRPr="002954EC" w:rsidRDefault="00DF3959"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Total</w:t>
            </w:r>
          </w:p>
        </w:tc>
        <w:tc>
          <w:tcPr>
            <w:tcW w:w="2134" w:type="dxa"/>
          </w:tcPr>
          <w:p w14:paraId="13961775" w14:textId="77777777" w:rsidR="00FE0A73" w:rsidRPr="002954EC" w:rsidRDefault="00DF3959" w:rsidP="00101791">
            <w:pPr>
              <w:spacing w:before="100" w:beforeAutospacing="1" w:after="100" w:afterAutospacing="1" w:line="25" w:lineRule="atLeast"/>
              <w:jc w:val="both"/>
              <w:rPr>
                <w:rFonts w:ascii="Times New Roman" w:hAnsi="Times New Roman" w:cs="Times New Roman"/>
                <w:b/>
                <w:sz w:val="20"/>
                <w:szCs w:val="24"/>
              </w:rPr>
            </w:pPr>
            <w:r w:rsidRPr="002954EC">
              <w:rPr>
                <w:rFonts w:ascii="Times New Roman" w:hAnsi="Times New Roman" w:cs="Times New Roman"/>
                <w:b/>
                <w:sz w:val="20"/>
                <w:szCs w:val="24"/>
              </w:rPr>
              <w:t>39,231,853</w:t>
            </w:r>
          </w:p>
        </w:tc>
      </w:tr>
    </w:tbl>
    <w:p w14:paraId="49A93987" w14:textId="77777777" w:rsidR="007A0DD7" w:rsidRPr="002954EC" w:rsidRDefault="008B312C" w:rsidP="00101791">
      <w:pPr>
        <w:pStyle w:val="Caption"/>
        <w:spacing w:before="100" w:beforeAutospacing="1" w:after="100" w:afterAutospacing="1" w:line="25" w:lineRule="atLeast"/>
        <w:ind w:left="3600" w:firstLine="720"/>
        <w:jc w:val="both"/>
        <w:rPr>
          <w:rFonts w:ascii="Times New Roman" w:hAnsi="Times New Roman" w:cs="Times New Roman"/>
          <w:szCs w:val="24"/>
        </w:rPr>
      </w:pPr>
      <w:bookmarkStart w:id="115" w:name="_Toc13092208"/>
      <w:r w:rsidRPr="002954EC">
        <w:rPr>
          <w:rFonts w:ascii="Times New Roman" w:hAnsi="Times New Roman" w:cs="Times New Roman"/>
          <w:szCs w:val="24"/>
        </w:rPr>
        <w:t xml:space="preserve">Table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Table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12</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Initiatives on Education</w:t>
      </w:r>
      <w:bookmarkEnd w:id="115"/>
    </w:p>
    <w:p w14:paraId="7C10DDA9" w14:textId="77777777" w:rsidR="00026274" w:rsidRPr="006B5C20" w:rsidRDefault="00026274" w:rsidP="00101791">
      <w:pPr>
        <w:pStyle w:val="ListParagraph"/>
        <w:numPr>
          <w:ilvl w:val="0"/>
          <w:numId w:val="21"/>
        </w:numPr>
        <w:spacing w:before="100" w:beforeAutospacing="1" w:after="100" w:afterAutospacing="1" w:line="25" w:lineRule="atLeast"/>
        <w:jc w:val="both"/>
        <w:rPr>
          <w:rFonts w:ascii="Times New Roman" w:hAnsi="Times New Roman" w:cs="Times New Roman"/>
          <w:b/>
          <w:i/>
          <w:sz w:val="24"/>
          <w:szCs w:val="24"/>
        </w:rPr>
      </w:pPr>
      <w:r w:rsidRPr="006B5C20">
        <w:rPr>
          <w:rFonts w:ascii="Times New Roman" w:hAnsi="Times New Roman" w:cs="Times New Roman"/>
          <w:b/>
          <w:i/>
          <w:sz w:val="24"/>
          <w:szCs w:val="24"/>
        </w:rPr>
        <w:t xml:space="preserve">Health </w:t>
      </w:r>
    </w:p>
    <w:p w14:paraId="2E14A045" w14:textId="77777777" w:rsidR="005E2211" w:rsidRPr="006B5C20" w:rsidRDefault="00953339"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sz w:val="24"/>
          <w:szCs w:val="24"/>
        </w:rPr>
        <w:t>Since 2005 Bank Asia is providing treatment support to the underprivileged born blind children in our country. Bangladesh Eye Hospital is the only partner in this great initiative through a sophisticated treatment for them. Approximately 1,164 born blind children from all over the country acquired their eyesight thr</w:t>
      </w:r>
      <w:r w:rsidR="00996109" w:rsidRPr="006B5C20">
        <w:rPr>
          <w:rFonts w:ascii="Times New Roman" w:hAnsi="Times New Roman" w:cs="Times New Roman"/>
          <w:sz w:val="24"/>
          <w:szCs w:val="24"/>
        </w:rPr>
        <w:t>ough the support of the bank.</w:t>
      </w:r>
    </w:p>
    <w:p w14:paraId="685544EA" w14:textId="77777777" w:rsidR="005E2211" w:rsidRPr="006B5C20" w:rsidRDefault="00953339" w:rsidP="00101791">
      <w:pPr>
        <w:pStyle w:val="ListParagraph"/>
        <w:spacing w:before="100" w:beforeAutospacing="1" w:after="100" w:afterAutospacing="1" w:line="25" w:lineRule="atLeast"/>
        <w:ind w:left="2160" w:firstLine="720"/>
        <w:jc w:val="both"/>
        <w:rPr>
          <w:rFonts w:ascii="Times New Roman" w:hAnsi="Times New Roman" w:cs="Times New Roman"/>
          <w:b/>
          <w:i/>
          <w:sz w:val="24"/>
          <w:szCs w:val="24"/>
        </w:rPr>
      </w:pPr>
      <w:r w:rsidRPr="006B5C20">
        <w:rPr>
          <w:rFonts w:ascii="Times New Roman" w:hAnsi="Times New Roman" w:cs="Times New Roman"/>
          <w:b/>
          <w:i/>
          <w:noProof/>
          <w:sz w:val="24"/>
          <w:szCs w:val="24"/>
        </w:rPr>
        <w:lastRenderedPageBreak/>
        <w:drawing>
          <wp:inline distT="0" distB="0" distL="0" distR="0" wp14:anchorId="34E6E0BA" wp14:editId="184812D2">
            <wp:extent cx="3215880" cy="2905125"/>
            <wp:effectExtent l="19050" t="0" r="357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3217813" cy="2906871"/>
                    </a:xfrm>
                    <a:prstGeom prst="rect">
                      <a:avLst/>
                    </a:prstGeom>
                    <a:noFill/>
                    <a:ln w="9525">
                      <a:noFill/>
                      <a:miter lim="800000"/>
                      <a:headEnd/>
                      <a:tailEnd/>
                    </a:ln>
                  </pic:spPr>
                </pic:pic>
              </a:graphicData>
            </a:graphic>
          </wp:inline>
        </w:drawing>
      </w:r>
    </w:p>
    <w:p w14:paraId="2A41BAA6" w14:textId="77777777" w:rsidR="00AA454F" w:rsidRPr="002954EC" w:rsidRDefault="00624E56" w:rsidP="00101791">
      <w:pPr>
        <w:pStyle w:val="Caption"/>
        <w:spacing w:before="100" w:beforeAutospacing="1" w:after="100" w:afterAutospacing="1" w:line="25" w:lineRule="atLeast"/>
        <w:ind w:left="2160" w:firstLine="720"/>
        <w:jc w:val="both"/>
        <w:rPr>
          <w:rFonts w:ascii="Times New Roman" w:hAnsi="Times New Roman" w:cs="Times New Roman"/>
          <w:b w:val="0"/>
          <w:i/>
          <w:szCs w:val="24"/>
        </w:rPr>
      </w:pPr>
      <w:bookmarkStart w:id="116" w:name="_Toc12306324"/>
      <w:r w:rsidRPr="002954EC">
        <w:rPr>
          <w:rFonts w:ascii="Times New Roman" w:hAnsi="Times New Roman" w:cs="Times New Roman"/>
          <w:szCs w:val="24"/>
        </w:rPr>
        <w:t xml:space="preserve">Picture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Picture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2</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Born-Blind Treatment by Bank Asia</w:t>
      </w:r>
      <w:bookmarkEnd w:id="116"/>
    </w:p>
    <w:p w14:paraId="36A22C86" w14:textId="77777777" w:rsidR="005E2211" w:rsidRPr="006B5C20" w:rsidRDefault="00F62685"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sz w:val="24"/>
          <w:szCs w:val="24"/>
        </w:rPr>
        <w:t xml:space="preserve">Bank Asia also extended their support to the individual patient and institutions as a part of their CSR activities. Bank Asia has been donated BDT 8 LAC for 11 individual patient’s treatment.  </w:t>
      </w:r>
    </w:p>
    <w:p w14:paraId="0692EFB1" w14:textId="77777777" w:rsidR="004D6DE6" w:rsidRPr="006B5C20" w:rsidRDefault="004D6DE6"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4E021910" w14:textId="77777777" w:rsidR="00026274" w:rsidRPr="006B5C20" w:rsidRDefault="00026274" w:rsidP="00101791">
      <w:pPr>
        <w:pStyle w:val="ListParagraph"/>
        <w:numPr>
          <w:ilvl w:val="0"/>
          <w:numId w:val="21"/>
        </w:numPr>
        <w:spacing w:before="100" w:beforeAutospacing="1" w:after="100" w:afterAutospacing="1" w:line="25" w:lineRule="atLeast"/>
        <w:jc w:val="both"/>
        <w:rPr>
          <w:rFonts w:ascii="Times New Roman" w:hAnsi="Times New Roman" w:cs="Times New Roman"/>
          <w:b/>
          <w:i/>
          <w:sz w:val="24"/>
          <w:szCs w:val="24"/>
        </w:rPr>
      </w:pPr>
      <w:r w:rsidRPr="006B5C20">
        <w:rPr>
          <w:rFonts w:ascii="Times New Roman" w:hAnsi="Times New Roman" w:cs="Times New Roman"/>
          <w:b/>
          <w:i/>
          <w:sz w:val="24"/>
          <w:szCs w:val="24"/>
        </w:rPr>
        <w:t>Disaster Management</w:t>
      </w:r>
    </w:p>
    <w:p w14:paraId="41886AC1" w14:textId="77777777" w:rsidR="00CB7F87" w:rsidRPr="006B5C20" w:rsidRDefault="00D17DB7"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sz w:val="24"/>
          <w:szCs w:val="24"/>
        </w:rPr>
        <w:t xml:space="preserve">Due to cold wave each year across the country deprived people around the rural areas suffer miserably, as they are not equipped with the warm cloths. During the winter of 2018, Bank Asia provided warm cloths to them and </w:t>
      </w:r>
      <w:r w:rsidR="00A47EAD" w:rsidRPr="006B5C20">
        <w:rPr>
          <w:rFonts w:ascii="Times New Roman" w:hAnsi="Times New Roman" w:cs="Times New Roman"/>
          <w:sz w:val="24"/>
          <w:szCs w:val="24"/>
        </w:rPr>
        <w:t>carries</w:t>
      </w:r>
      <w:r w:rsidRPr="006B5C20">
        <w:rPr>
          <w:rFonts w:ascii="Times New Roman" w:hAnsi="Times New Roman" w:cs="Times New Roman"/>
          <w:sz w:val="24"/>
          <w:szCs w:val="24"/>
        </w:rPr>
        <w:t xml:space="preserve"> out the humanity</w:t>
      </w:r>
      <w:r w:rsidR="00A47EAD" w:rsidRPr="006B5C20">
        <w:rPr>
          <w:rFonts w:ascii="Times New Roman" w:hAnsi="Times New Roman" w:cs="Times New Roman"/>
          <w:sz w:val="24"/>
          <w:szCs w:val="24"/>
        </w:rPr>
        <w:t xml:space="preserve">.  </w:t>
      </w:r>
      <w:r w:rsidRPr="006B5C20">
        <w:rPr>
          <w:rFonts w:ascii="Times New Roman" w:hAnsi="Times New Roman" w:cs="Times New Roman"/>
          <w:sz w:val="24"/>
          <w:szCs w:val="24"/>
        </w:rPr>
        <w:t xml:space="preserve"> </w:t>
      </w:r>
    </w:p>
    <w:p w14:paraId="29745631" w14:textId="77777777" w:rsidR="00A47EAD" w:rsidRPr="006B5C20" w:rsidRDefault="00CB7F87" w:rsidP="00101791">
      <w:pPr>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noProof/>
          <w:sz w:val="24"/>
          <w:szCs w:val="24"/>
        </w:rPr>
        <w:t xml:space="preserve"> </w:t>
      </w:r>
      <w:r w:rsidRPr="006B5C20">
        <w:rPr>
          <w:rFonts w:ascii="Times New Roman" w:hAnsi="Times New Roman" w:cs="Times New Roman"/>
          <w:noProof/>
          <w:sz w:val="24"/>
          <w:szCs w:val="24"/>
        </w:rPr>
        <w:drawing>
          <wp:inline distT="0" distB="0" distL="0" distR="0" wp14:anchorId="2006AE33" wp14:editId="3B559EF0">
            <wp:extent cx="4714875" cy="1466850"/>
            <wp:effectExtent l="19050" t="0" r="9525" b="0"/>
            <wp:docPr id="11" name="Picture 10" descr="cs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r06.jpg"/>
                    <pic:cNvPicPr/>
                  </pic:nvPicPr>
                  <pic:blipFill>
                    <a:blip r:embed="rId32"/>
                    <a:stretch>
                      <a:fillRect/>
                    </a:stretch>
                  </pic:blipFill>
                  <pic:spPr>
                    <a:xfrm>
                      <a:off x="0" y="0"/>
                      <a:ext cx="4714875" cy="1466850"/>
                    </a:xfrm>
                    <a:prstGeom prst="rect">
                      <a:avLst/>
                    </a:prstGeom>
                  </pic:spPr>
                </pic:pic>
              </a:graphicData>
            </a:graphic>
          </wp:inline>
        </w:drawing>
      </w:r>
    </w:p>
    <w:p w14:paraId="6F1B54BD" w14:textId="77777777" w:rsidR="00CB7F87" w:rsidRDefault="008C6FB2" w:rsidP="00101791">
      <w:pPr>
        <w:pStyle w:val="Caption"/>
        <w:spacing w:before="100" w:beforeAutospacing="1" w:after="100" w:afterAutospacing="1" w:line="25" w:lineRule="atLeast"/>
        <w:ind w:left="2880" w:firstLine="720"/>
        <w:jc w:val="both"/>
        <w:rPr>
          <w:rFonts w:ascii="Times New Roman" w:hAnsi="Times New Roman" w:cs="Times New Roman"/>
          <w:szCs w:val="24"/>
        </w:rPr>
      </w:pPr>
      <w:bookmarkStart w:id="117" w:name="_Toc12306325"/>
      <w:r w:rsidRPr="002954EC">
        <w:rPr>
          <w:rFonts w:ascii="Times New Roman" w:hAnsi="Times New Roman" w:cs="Times New Roman"/>
          <w:szCs w:val="24"/>
        </w:rPr>
        <w:t xml:space="preserve">Picture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Picture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3</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Providing warm cloth to the Cold-Hit people</w:t>
      </w:r>
      <w:bookmarkEnd w:id="117"/>
    </w:p>
    <w:p w14:paraId="068EC6AF" w14:textId="77777777" w:rsidR="002954EC" w:rsidRDefault="002954EC" w:rsidP="002954EC"/>
    <w:p w14:paraId="2E68C9F8" w14:textId="77777777" w:rsidR="002954EC" w:rsidRPr="002954EC" w:rsidRDefault="002954EC" w:rsidP="002954EC"/>
    <w:tbl>
      <w:tblPr>
        <w:tblStyle w:val="TableGrid"/>
        <w:tblW w:w="7702" w:type="dxa"/>
        <w:tblInd w:w="2160" w:type="dxa"/>
        <w:tblLook w:val="04A0" w:firstRow="1" w:lastRow="0" w:firstColumn="1" w:lastColumn="0" w:noHBand="0" w:noVBand="1"/>
      </w:tblPr>
      <w:tblGrid>
        <w:gridCol w:w="5868"/>
        <w:gridCol w:w="1834"/>
      </w:tblGrid>
      <w:tr w:rsidR="00A47EAD" w:rsidRPr="002954EC" w14:paraId="611B3C9F" w14:textId="77777777" w:rsidTr="00A47EAD">
        <w:trPr>
          <w:trHeight w:val="500"/>
        </w:trPr>
        <w:tc>
          <w:tcPr>
            <w:tcW w:w="5868" w:type="dxa"/>
          </w:tcPr>
          <w:p w14:paraId="0518F0E2" w14:textId="77777777" w:rsidR="00A47EAD" w:rsidRPr="002954EC" w:rsidRDefault="00A47EAD" w:rsidP="00101791">
            <w:pPr>
              <w:pStyle w:val="ListParagraph"/>
              <w:spacing w:before="100" w:beforeAutospacing="1" w:after="100" w:afterAutospacing="1" w:line="25" w:lineRule="atLeast"/>
              <w:ind w:left="0"/>
              <w:jc w:val="both"/>
              <w:rPr>
                <w:rFonts w:ascii="Times New Roman" w:hAnsi="Times New Roman" w:cs="Times New Roman"/>
                <w:b/>
                <w:sz w:val="20"/>
                <w:szCs w:val="24"/>
              </w:rPr>
            </w:pPr>
            <w:r w:rsidRPr="002954EC">
              <w:rPr>
                <w:rFonts w:ascii="Times New Roman" w:hAnsi="Times New Roman" w:cs="Times New Roman"/>
                <w:b/>
                <w:sz w:val="20"/>
                <w:szCs w:val="24"/>
              </w:rPr>
              <w:lastRenderedPageBreak/>
              <w:t>Initiatives</w:t>
            </w:r>
          </w:p>
        </w:tc>
        <w:tc>
          <w:tcPr>
            <w:tcW w:w="1834" w:type="dxa"/>
          </w:tcPr>
          <w:p w14:paraId="28DDD403" w14:textId="77777777" w:rsidR="00A47EAD" w:rsidRPr="002954EC" w:rsidRDefault="00A47EAD" w:rsidP="00101791">
            <w:pPr>
              <w:pStyle w:val="ListParagraph"/>
              <w:spacing w:before="100" w:beforeAutospacing="1" w:after="100" w:afterAutospacing="1" w:line="25" w:lineRule="atLeast"/>
              <w:ind w:left="0"/>
              <w:jc w:val="both"/>
              <w:rPr>
                <w:rFonts w:ascii="Times New Roman" w:hAnsi="Times New Roman" w:cs="Times New Roman"/>
                <w:b/>
                <w:sz w:val="20"/>
                <w:szCs w:val="24"/>
              </w:rPr>
            </w:pPr>
            <w:r w:rsidRPr="002954EC">
              <w:rPr>
                <w:rFonts w:ascii="Times New Roman" w:hAnsi="Times New Roman" w:cs="Times New Roman"/>
                <w:b/>
                <w:sz w:val="20"/>
                <w:szCs w:val="24"/>
              </w:rPr>
              <w:t>Taka</w:t>
            </w:r>
          </w:p>
        </w:tc>
      </w:tr>
      <w:tr w:rsidR="00A47EAD" w:rsidRPr="002954EC" w14:paraId="7150D972" w14:textId="77777777" w:rsidTr="00A47EAD">
        <w:trPr>
          <w:trHeight w:val="530"/>
        </w:trPr>
        <w:tc>
          <w:tcPr>
            <w:tcW w:w="5868" w:type="dxa"/>
          </w:tcPr>
          <w:p w14:paraId="6CF18F2D"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sz w:val="20"/>
                <w:szCs w:val="24"/>
              </w:rPr>
            </w:pPr>
            <w:r w:rsidRPr="002954EC">
              <w:rPr>
                <w:rFonts w:ascii="Times New Roman" w:hAnsi="Times New Roman" w:cs="Times New Roman"/>
                <w:sz w:val="20"/>
                <w:szCs w:val="24"/>
              </w:rPr>
              <w:t>Support to flood-hit and cold-hit people</w:t>
            </w:r>
          </w:p>
        </w:tc>
        <w:tc>
          <w:tcPr>
            <w:tcW w:w="1834" w:type="dxa"/>
          </w:tcPr>
          <w:p w14:paraId="0A0EB560"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sz w:val="20"/>
                <w:szCs w:val="24"/>
              </w:rPr>
            </w:pPr>
            <w:r w:rsidRPr="002954EC">
              <w:rPr>
                <w:rFonts w:ascii="Times New Roman" w:hAnsi="Times New Roman" w:cs="Times New Roman"/>
                <w:sz w:val="20"/>
                <w:szCs w:val="24"/>
              </w:rPr>
              <w:t>26,349,160</w:t>
            </w:r>
          </w:p>
        </w:tc>
      </w:tr>
      <w:tr w:rsidR="00A47EAD" w:rsidRPr="002954EC" w14:paraId="488C45C7" w14:textId="77777777" w:rsidTr="00A47EAD">
        <w:trPr>
          <w:trHeight w:val="500"/>
        </w:trPr>
        <w:tc>
          <w:tcPr>
            <w:tcW w:w="5868" w:type="dxa"/>
          </w:tcPr>
          <w:p w14:paraId="45B2E5BF"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sz w:val="20"/>
                <w:szCs w:val="24"/>
              </w:rPr>
            </w:pPr>
            <w:r w:rsidRPr="002954EC">
              <w:rPr>
                <w:rFonts w:ascii="Times New Roman" w:hAnsi="Times New Roman" w:cs="Times New Roman"/>
                <w:sz w:val="20"/>
                <w:szCs w:val="24"/>
              </w:rPr>
              <w:t>IP Camera for Dinajpur and Cox’s Bazar</w:t>
            </w:r>
          </w:p>
        </w:tc>
        <w:tc>
          <w:tcPr>
            <w:tcW w:w="1834" w:type="dxa"/>
          </w:tcPr>
          <w:p w14:paraId="7B24A99F"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sz w:val="20"/>
                <w:szCs w:val="24"/>
              </w:rPr>
            </w:pPr>
            <w:r w:rsidRPr="002954EC">
              <w:rPr>
                <w:rFonts w:ascii="Times New Roman" w:hAnsi="Times New Roman" w:cs="Times New Roman"/>
                <w:sz w:val="20"/>
                <w:szCs w:val="24"/>
              </w:rPr>
              <w:t>114,708</w:t>
            </w:r>
          </w:p>
        </w:tc>
      </w:tr>
      <w:tr w:rsidR="00A47EAD" w:rsidRPr="002954EC" w14:paraId="6586B6E0" w14:textId="77777777" w:rsidTr="00A47EAD">
        <w:trPr>
          <w:trHeight w:val="500"/>
        </w:trPr>
        <w:tc>
          <w:tcPr>
            <w:tcW w:w="5868" w:type="dxa"/>
          </w:tcPr>
          <w:p w14:paraId="485DB770"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sz w:val="20"/>
                <w:szCs w:val="24"/>
              </w:rPr>
            </w:pPr>
            <w:r w:rsidRPr="002954EC">
              <w:rPr>
                <w:rFonts w:ascii="Times New Roman" w:hAnsi="Times New Roman" w:cs="Times New Roman"/>
                <w:sz w:val="20"/>
                <w:szCs w:val="24"/>
              </w:rPr>
              <w:t xml:space="preserve">Sponsorship for setting up a water foundation at </w:t>
            </w:r>
            <w:proofErr w:type="spellStart"/>
            <w:r w:rsidRPr="002954EC">
              <w:rPr>
                <w:rFonts w:ascii="Times New Roman" w:hAnsi="Times New Roman" w:cs="Times New Roman"/>
                <w:sz w:val="20"/>
                <w:szCs w:val="24"/>
              </w:rPr>
              <w:t>Nairpool</w:t>
            </w:r>
            <w:proofErr w:type="spellEnd"/>
            <w:r w:rsidRPr="002954EC">
              <w:rPr>
                <w:rFonts w:ascii="Times New Roman" w:hAnsi="Times New Roman" w:cs="Times New Roman"/>
                <w:sz w:val="20"/>
                <w:szCs w:val="24"/>
              </w:rPr>
              <w:t xml:space="preserve"> in Sylhet</w:t>
            </w:r>
          </w:p>
        </w:tc>
        <w:tc>
          <w:tcPr>
            <w:tcW w:w="1834" w:type="dxa"/>
          </w:tcPr>
          <w:p w14:paraId="4E531CDA"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sz w:val="20"/>
                <w:szCs w:val="24"/>
              </w:rPr>
            </w:pPr>
            <w:r w:rsidRPr="002954EC">
              <w:rPr>
                <w:rFonts w:ascii="Times New Roman" w:hAnsi="Times New Roman" w:cs="Times New Roman"/>
                <w:sz w:val="20"/>
                <w:szCs w:val="24"/>
              </w:rPr>
              <w:t>669,484</w:t>
            </w:r>
          </w:p>
        </w:tc>
      </w:tr>
      <w:tr w:rsidR="00A47EAD" w:rsidRPr="002954EC" w14:paraId="63C928AA" w14:textId="77777777" w:rsidTr="00A47EAD">
        <w:trPr>
          <w:trHeight w:val="530"/>
        </w:trPr>
        <w:tc>
          <w:tcPr>
            <w:tcW w:w="5868" w:type="dxa"/>
          </w:tcPr>
          <w:p w14:paraId="7C22ADDA"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b/>
                <w:sz w:val="20"/>
                <w:szCs w:val="24"/>
              </w:rPr>
            </w:pPr>
            <w:r w:rsidRPr="002954EC">
              <w:rPr>
                <w:rFonts w:ascii="Times New Roman" w:hAnsi="Times New Roman" w:cs="Times New Roman"/>
                <w:b/>
                <w:sz w:val="20"/>
                <w:szCs w:val="24"/>
              </w:rPr>
              <w:t>Total</w:t>
            </w:r>
          </w:p>
        </w:tc>
        <w:tc>
          <w:tcPr>
            <w:tcW w:w="1834" w:type="dxa"/>
          </w:tcPr>
          <w:p w14:paraId="59747569" w14:textId="77777777" w:rsidR="00A47EAD" w:rsidRPr="002954EC" w:rsidRDefault="00150451" w:rsidP="00101791">
            <w:pPr>
              <w:pStyle w:val="ListParagraph"/>
              <w:spacing w:before="100" w:beforeAutospacing="1" w:after="100" w:afterAutospacing="1" w:line="25" w:lineRule="atLeast"/>
              <w:ind w:left="0"/>
              <w:jc w:val="both"/>
              <w:rPr>
                <w:rFonts w:ascii="Times New Roman" w:hAnsi="Times New Roman" w:cs="Times New Roman"/>
                <w:b/>
                <w:sz w:val="20"/>
                <w:szCs w:val="24"/>
              </w:rPr>
            </w:pPr>
            <w:r w:rsidRPr="002954EC">
              <w:rPr>
                <w:rFonts w:ascii="Times New Roman" w:hAnsi="Times New Roman" w:cs="Times New Roman"/>
                <w:b/>
                <w:sz w:val="20"/>
                <w:szCs w:val="24"/>
              </w:rPr>
              <w:t>27,133,452</w:t>
            </w:r>
          </w:p>
        </w:tc>
      </w:tr>
    </w:tbl>
    <w:p w14:paraId="3729F4B3" w14:textId="77777777" w:rsidR="00CB7F87" w:rsidRPr="002954EC" w:rsidRDefault="00996109" w:rsidP="00101791">
      <w:pPr>
        <w:pStyle w:val="Caption"/>
        <w:spacing w:before="100" w:beforeAutospacing="1" w:after="100" w:afterAutospacing="1" w:line="25" w:lineRule="atLeast"/>
        <w:ind w:left="3600"/>
        <w:jc w:val="both"/>
        <w:rPr>
          <w:rFonts w:ascii="Times New Roman" w:hAnsi="Times New Roman" w:cs="Times New Roman"/>
          <w:szCs w:val="24"/>
        </w:rPr>
      </w:pPr>
      <w:bookmarkStart w:id="118" w:name="_Toc13092209"/>
      <w:r w:rsidRPr="002954EC">
        <w:rPr>
          <w:rFonts w:ascii="Times New Roman" w:hAnsi="Times New Roman" w:cs="Times New Roman"/>
          <w:szCs w:val="24"/>
        </w:rPr>
        <w:t xml:space="preserve">Table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Table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13</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Initiatives on Disaster Management</w:t>
      </w:r>
      <w:bookmarkEnd w:id="118"/>
    </w:p>
    <w:p w14:paraId="5F9D42EE" w14:textId="77777777" w:rsidR="00026274" w:rsidRPr="006B5C20" w:rsidRDefault="00026274" w:rsidP="00101791">
      <w:pPr>
        <w:pStyle w:val="ListParagraph"/>
        <w:numPr>
          <w:ilvl w:val="0"/>
          <w:numId w:val="21"/>
        </w:numPr>
        <w:spacing w:before="100" w:beforeAutospacing="1" w:after="100" w:afterAutospacing="1" w:line="25" w:lineRule="atLeast"/>
        <w:jc w:val="both"/>
        <w:rPr>
          <w:rFonts w:ascii="Times New Roman" w:hAnsi="Times New Roman" w:cs="Times New Roman"/>
          <w:b/>
          <w:i/>
          <w:sz w:val="24"/>
          <w:szCs w:val="24"/>
        </w:rPr>
      </w:pPr>
      <w:r w:rsidRPr="006B5C20">
        <w:rPr>
          <w:rFonts w:ascii="Times New Roman" w:hAnsi="Times New Roman" w:cs="Times New Roman"/>
          <w:b/>
          <w:i/>
          <w:sz w:val="24"/>
          <w:szCs w:val="24"/>
        </w:rPr>
        <w:t xml:space="preserve">Sports </w:t>
      </w:r>
    </w:p>
    <w:p w14:paraId="2F1D7E60" w14:textId="77777777" w:rsidR="00503823" w:rsidRPr="006B5C20" w:rsidRDefault="00602998"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sz w:val="24"/>
          <w:szCs w:val="24"/>
        </w:rPr>
        <w:t xml:space="preserve">In 2018, Bank Asia Tk. 1.15 million to the Bangabandhu International Volleyball Championship-2018 and Dhaka City Club as a sponsorship and also organized different </w:t>
      </w:r>
      <w:proofErr w:type="gramStart"/>
      <w:r w:rsidRPr="006B5C20">
        <w:rPr>
          <w:rFonts w:ascii="Times New Roman" w:hAnsi="Times New Roman" w:cs="Times New Roman"/>
          <w:sz w:val="24"/>
          <w:szCs w:val="24"/>
        </w:rPr>
        <w:t>in house</w:t>
      </w:r>
      <w:proofErr w:type="gramEnd"/>
      <w:r w:rsidRPr="006B5C20">
        <w:rPr>
          <w:rFonts w:ascii="Times New Roman" w:hAnsi="Times New Roman" w:cs="Times New Roman"/>
          <w:sz w:val="24"/>
          <w:szCs w:val="24"/>
        </w:rPr>
        <w:t xml:space="preserve"> tournament like cricket for encouraging the employees of the bank. </w:t>
      </w:r>
    </w:p>
    <w:p w14:paraId="19860185" w14:textId="77777777" w:rsidR="00602998" w:rsidRPr="006B5C20" w:rsidRDefault="00602998"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44F4FA39" w14:textId="77777777" w:rsidR="00602998" w:rsidRPr="006B5C20" w:rsidRDefault="00602998"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5EBF30CE" wp14:editId="67C043F2">
            <wp:extent cx="4867275" cy="219075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4867275" cy="2190750"/>
                    </a:xfrm>
                    <a:prstGeom prst="rect">
                      <a:avLst/>
                    </a:prstGeom>
                    <a:noFill/>
                    <a:ln w="9525">
                      <a:noFill/>
                      <a:miter lim="800000"/>
                      <a:headEnd/>
                      <a:tailEnd/>
                    </a:ln>
                  </pic:spPr>
                </pic:pic>
              </a:graphicData>
            </a:graphic>
          </wp:inline>
        </w:drawing>
      </w:r>
    </w:p>
    <w:p w14:paraId="05302B50" w14:textId="77777777" w:rsidR="00461AE9" w:rsidRPr="002954EC" w:rsidRDefault="0048735B" w:rsidP="00101791">
      <w:pPr>
        <w:pStyle w:val="Caption"/>
        <w:spacing w:before="100" w:beforeAutospacing="1" w:after="100" w:afterAutospacing="1" w:line="25" w:lineRule="atLeast"/>
        <w:ind w:left="3600" w:firstLine="720"/>
        <w:jc w:val="both"/>
        <w:rPr>
          <w:rFonts w:ascii="Times New Roman" w:hAnsi="Times New Roman" w:cs="Times New Roman"/>
          <w:szCs w:val="24"/>
        </w:rPr>
      </w:pPr>
      <w:bookmarkStart w:id="119" w:name="_Toc12306326"/>
      <w:r w:rsidRPr="002954EC">
        <w:rPr>
          <w:rFonts w:ascii="Times New Roman" w:hAnsi="Times New Roman" w:cs="Times New Roman"/>
          <w:szCs w:val="24"/>
        </w:rPr>
        <w:t xml:space="preserve">Picture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Picture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4</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Bank Asia Cricket Festival 2018</w:t>
      </w:r>
      <w:bookmarkEnd w:id="119"/>
    </w:p>
    <w:p w14:paraId="23FA3DEF" w14:textId="77777777" w:rsidR="00CB7F87" w:rsidRPr="006B5C20" w:rsidRDefault="00CB7F87"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5226B132" w14:textId="77777777" w:rsidR="00CB7F87" w:rsidRPr="006B5C20" w:rsidRDefault="00CB7F87"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3168ADEC" w14:textId="77777777" w:rsidR="00026274" w:rsidRPr="006B5C20" w:rsidRDefault="00026274" w:rsidP="00101791">
      <w:pPr>
        <w:pStyle w:val="ListParagraph"/>
        <w:numPr>
          <w:ilvl w:val="0"/>
          <w:numId w:val="21"/>
        </w:numPr>
        <w:spacing w:before="100" w:beforeAutospacing="1" w:after="100" w:afterAutospacing="1" w:line="25" w:lineRule="atLeast"/>
        <w:jc w:val="both"/>
        <w:rPr>
          <w:rFonts w:ascii="Times New Roman" w:hAnsi="Times New Roman" w:cs="Times New Roman"/>
          <w:b/>
          <w:i/>
          <w:sz w:val="24"/>
          <w:szCs w:val="24"/>
        </w:rPr>
      </w:pPr>
      <w:r w:rsidRPr="006B5C20">
        <w:rPr>
          <w:rFonts w:ascii="Times New Roman" w:hAnsi="Times New Roman" w:cs="Times New Roman"/>
          <w:b/>
          <w:i/>
          <w:sz w:val="24"/>
          <w:szCs w:val="24"/>
        </w:rPr>
        <w:t>Arts &amp; Cultures</w:t>
      </w:r>
    </w:p>
    <w:p w14:paraId="17E4F9A6" w14:textId="77777777" w:rsidR="009D4F40" w:rsidRPr="006B5C20" w:rsidRDefault="0011385F"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r w:rsidRPr="006B5C20">
        <w:rPr>
          <w:rFonts w:ascii="Times New Roman" w:hAnsi="Times New Roman" w:cs="Times New Roman"/>
          <w:sz w:val="24"/>
          <w:szCs w:val="24"/>
        </w:rPr>
        <w:t xml:space="preserve">In 2018, Bank Asia distributed Tk. 7.23 million on arts and culture. Bank Asia always supports promotion of arts and culture. </w:t>
      </w:r>
    </w:p>
    <w:p w14:paraId="464A10A6" w14:textId="77777777" w:rsidR="00E94A60" w:rsidRPr="006B5C20" w:rsidRDefault="00E94A60" w:rsidP="00101791">
      <w:pPr>
        <w:pStyle w:val="ListParagraph"/>
        <w:spacing w:before="100" w:beforeAutospacing="1" w:after="100" w:afterAutospacing="1" w:line="25" w:lineRule="atLeast"/>
        <w:ind w:left="2160"/>
        <w:jc w:val="both"/>
        <w:rPr>
          <w:rFonts w:ascii="Times New Roman" w:hAnsi="Times New Roman" w:cs="Times New Roman"/>
          <w:sz w:val="24"/>
          <w:szCs w:val="24"/>
        </w:rPr>
      </w:pPr>
    </w:p>
    <w:p w14:paraId="226D84C0" w14:textId="77777777" w:rsidR="00296291" w:rsidRPr="003C1164" w:rsidRDefault="003C1164" w:rsidP="00101791">
      <w:pPr>
        <w:pStyle w:val="Heading3"/>
        <w:numPr>
          <w:ilvl w:val="0"/>
          <w:numId w:val="8"/>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t xml:space="preserve"> </w:t>
      </w:r>
      <w:bookmarkStart w:id="120" w:name="_Toc13092335"/>
      <w:r w:rsidR="00871045" w:rsidRPr="003C1164">
        <w:rPr>
          <w:rFonts w:ascii="Times New Roman" w:hAnsi="Times New Roman" w:cs="Times New Roman"/>
          <w:szCs w:val="24"/>
        </w:rPr>
        <w:t>SWOT Analysis of Bank Asia Limited</w:t>
      </w:r>
      <w:bookmarkEnd w:id="120"/>
    </w:p>
    <w:p w14:paraId="5E8A886C" w14:textId="77777777" w:rsidR="00F107A4" w:rsidRDefault="006A634A" w:rsidP="001A3B12">
      <w:pPr>
        <w:spacing w:before="100" w:beforeAutospacing="1" w:after="100" w:afterAutospacing="1" w:line="25" w:lineRule="atLeast"/>
        <w:ind w:left="360"/>
        <w:jc w:val="both"/>
        <w:rPr>
          <w:rFonts w:ascii="Times New Roman" w:hAnsi="Times New Roman" w:cs="Times New Roman"/>
          <w:sz w:val="24"/>
          <w:szCs w:val="24"/>
        </w:rPr>
      </w:pPr>
      <w:r w:rsidRPr="006B5C20">
        <w:rPr>
          <w:rFonts w:ascii="Times New Roman" w:hAnsi="Times New Roman" w:cs="Times New Roman"/>
          <w:sz w:val="24"/>
          <w:szCs w:val="24"/>
        </w:rPr>
        <w:t xml:space="preserve">SWOT analysis is an important tool for evaluating the company’s strength, weaknesses, opportunities and threats. It helps the organization to identify how to evaluate its performance and scan the </w:t>
      </w:r>
      <w:proofErr w:type="gramStart"/>
      <w:r w:rsidRPr="006B5C20">
        <w:rPr>
          <w:rFonts w:ascii="Times New Roman" w:hAnsi="Times New Roman" w:cs="Times New Roman"/>
          <w:sz w:val="24"/>
          <w:szCs w:val="24"/>
        </w:rPr>
        <w:t>micro environment</w:t>
      </w:r>
      <w:proofErr w:type="gramEnd"/>
      <w:r w:rsidRPr="006B5C20">
        <w:rPr>
          <w:rFonts w:ascii="Times New Roman" w:hAnsi="Times New Roman" w:cs="Times New Roman"/>
          <w:sz w:val="24"/>
          <w:szCs w:val="24"/>
        </w:rPr>
        <w:t xml:space="preserve"> which in turn would help the organization to </w:t>
      </w:r>
      <w:r w:rsidRPr="006B5C20">
        <w:rPr>
          <w:rFonts w:ascii="Times New Roman" w:hAnsi="Times New Roman" w:cs="Times New Roman"/>
          <w:sz w:val="24"/>
          <w:szCs w:val="24"/>
        </w:rPr>
        <w:lastRenderedPageBreak/>
        <w:t>navigate in the turbulent ocean of companies.</w:t>
      </w:r>
      <w:r w:rsidR="007E363B" w:rsidRPr="006B5C20">
        <w:rPr>
          <w:rFonts w:ascii="Times New Roman" w:hAnsi="Times New Roman" w:cs="Times New Roman"/>
          <w:sz w:val="24"/>
          <w:szCs w:val="24"/>
        </w:rPr>
        <w:t xml:space="preserve"> During my internship time I had found that some aspects are relating to Bank </w:t>
      </w:r>
      <w:r w:rsidR="00CD3C73" w:rsidRPr="006B5C20">
        <w:rPr>
          <w:rFonts w:ascii="Times New Roman" w:hAnsi="Times New Roman" w:cs="Times New Roman"/>
          <w:sz w:val="24"/>
          <w:szCs w:val="24"/>
        </w:rPr>
        <w:t>Asia’s strength</w:t>
      </w:r>
      <w:r w:rsidR="007E363B" w:rsidRPr="006B5C20">
        <w:rPr>
          <w:rFonts w:ascii="Times New Roman" w:hAnsi="Times New Roman" w:cs="Times New Roman"/>
          <w:sz w:val="24"/>
          <w:szCs w:val="24"/>
        </w:rPr>
        <w:t xml:space="preserve">, weakness, opportunities and threats which are </w:t>
      </w:r>
      <w:proofErr w:type="gramStart"/>
      <w:r w:rsidR="007E363B" w:rsidRPr="006B5C20">
        <w:rPr>
          <w:rFonts w:ascii="Times New Roman" w:hAnsi="Times New Roman" w:cs="Times New Roman"/>
          <w:sz w:val="24"/>
          <w:szCs w:val="24"/>
        </w:rPr>
        <w:t>actually affecting</w:t>
      </w:r>
      <w:proofErr w:type="gramEnd"/>
      <w:r w:rsidR="007E363B" w:rsidRPr="006B5C20">
        <w:rPr>
          <w:rFonts w:ascii="Times New Roman" w:hAnsi="Times New Roman" w:cs="Times New Roman"/>
          <w:sz w:val="24"/>
          <w:szCs w:val="24"/>
        </w:rPr>
        <w:t xml:space="preserve"> the bank’s overall </w:t>
      </w:r>
      <w:r w:rsidR="00CD3C73" w:rsidRPr="006B5C20">
        <w:rPr>
          <w:rFonts w:ascii="Times New Roman" w:hAnsi="Times New Roman" w:cs="Times New Roman"/>
          <w:sz w:val="24"/>
          <w:szCs w:val="24"/>
        </w:rPr>
        <w:t>performance.</w:t>
      </w:r>
      <w:r w:rsidRPr="006B5C20">
        <w:rPr>
          <w:rFonts w:ascii="Times New Roman" w:hAnsi="Times New Roman" w:cs="Times New Roman"/>
          <w:sz w:val="24"/>
          <w:szCs w:val="24"/>
        </w:rPr>
        <w:t xml:space="preserve"> The</w:t>
      </w:r>
      <w:r w:rsidR="00CD3C73" w:rsidRPr="006B5C20">
        <w:rPr>
          <w:rFonts w:ascii="Times New Roman" w:hAnsi="Times New Roman" w:cs="Times New Roman"/>
          <w:sz w:val="24"/>
          <w:szCs w:val="24"/>
        </w:rPr>
        <w:t xml:space="preserve"> following</w:t>
      </w:r>
      <w:r w:rsidR="00071325" w:rsidRPr="006B5C20">
        <w:rPr>
          <w:rFonts w:ascii="Times New Roman" w:hAnsi="Times New Roman" w:cs="Times New Roman"/>
          <w:sz w:val="24"/>
          <w:szCs w:val="24"/>
        </w:rPr>
        <w:t>s</w:t>
      </w:r>
      <w:r w:rsidR="00CD3C73" w:rsidRPr="006B5C20">
        <w:rPr>
          <w:rFonts w:ascii="Times New Roman" w:hAnsi="Times New Roman" w:cs="Times New Roman"/>
          <w:sz w:val="24"/>
          <w:szCs w:val="24"/>
        </w:rPr>
        <w:t xml:space="preserve"> are</w:t>
      </w:r>
      <w:r w:rsidRPr="006B5C20">
        <w:rPr>
          <w:rFonts w:ascii="Times New Roman" w:hAnsi="Times New Roman" w:cs="Times New Roman"/>
          <w:sz w:val="24"/>
          <w:szCs w:val="24"/>
        </w:rPr>
        <w:t xml:space="preserve"> briefly </w:t>
      </w:r>
      <w:r w:rsidR="00302E4C" w:rsidRPr="006B5C20">
        <w:rPr>
          <w:rFonts w:ascii="Times New Roman" w:hAnsi="Times New Roman" w:cs="Times New Roman"/>
          <w:sz w:val="24"/>
          <w:szCs w:val="24"/>
        </w:rPr>
        <w:t>introducing</w:t>
      </w:r>
      <w:r w:rsidRPr="006B5C20">
        <w:rPr>
          <w:rFonts w:ascii="Times New Roman" w:hAnsi="Times New Roman" w:cs="Times New Roman"/>
          <w:sz w:val="24"/>
          <w:szCs w:val="24"/>
        </w:rPr>
        <w:t xml:space="preserve"> the customers to</w:t>
      </w:r>
      <w:r w:rsidR="00280A5B" w:rsidRPr="006B5C20">
        <w:rPr>
          <w:rFonts w:ascii="Times New Roman" w:hAnsi="Times New Roman" w:cs="Times New Roman"/>
          <w:sz w:val="24"/>
          <w:szCs w:val="24"/>
        </w:rPr>
        <w:t xml:space="preserve"> the bank</w:t>
      </w:r>
      <w:r w:rsidRPr="006B5C20">
        <w:rPr>
          <w:rFonts w:ascii="Times New Roman" w:hAnsi="Times New Roman" w:cs="Times New Roman"/>
          <w:sz w:val="24"/>
          <w:szCs w:val="24"/>
        </w:rPr>
        <w:t>’</w:t>
      </w:r>
      <w:r w:rsidR="00280A5B" w:rsidRPr="006B5C20">
        <w:rPr>
          <w:rFonts w:ascii="Times New Roman" w:hAnsi="Times New Roman" w:cs="Times New Roman"/>
          <w:sz w:val="24"/>
          <w:szCs w:val="24"/>
        </w:rPr>
        <w:t>s internal threats &amp;</w:t>
      </w:r>
      <w:r w:rsidRPr="006B5C20">
        <w:rPr>
          <w:rFonts w:ascii="Times New Roman" w:hAnsi="Times New Roman" w:cs="Times New Roman"/>
          <w:sz w:val="24"/>
          <w:szCs w:val="24"/>
        </w:rPr>
        <w:t xml:space="preserve"> we</w:t>
      </w:r>
      <w:r w:rsidR="00CD3C73" w:rsidRPr="006B5C20">
        <w:rPr>
          <w:rFonts w:ascii="Times New Roman" w:hAnsi="Times New Roman" w:cs="Times New Roman"/>
          <w:sz w:val="24"/>
          <w:szCs w:val="24"/>
        </w:rPr>
        <w:t>akness</w:t>
      </w:r>
      <w:r w:rsidR="00280A5B" w:rsidRPr="006B5C20">
        <w:rPr>
          <w:rFonts w:ascii="Times New Roman" w:hAnsi="Times New Roman" w:cs="Times New Roman"/>
          <w:sz w:val="24"/>
          <w:szCs w:val="24"/>
        </w:rPr>
        <w:t xml:space="preserve"> and external opportunities &amp;</w:t>
      </w:r>
      <w:r w:rsidRPr="006B5C20">
        <w:rPr>
          <w:rFonts w:ascii="Times New Roman" w:hAnsi="Times New Roman" w:cs="Times New Roman"/>
          <w:sz w:val="24"/>
          <w:szCs w:val="24"/>
        </w:rPr>
        <w:t xml:space="preserve"> threats as I</w:t>
      </w:r>
      <w:r w:rsidR="008221E7" w:rsidRPr="006B5C20">
        <w:rPr>
          <w:rFonts w:ascii="Times New Roman" w:hAnsi="Times New Roman" w:cs="Times New Roman"/>
          <w:sz w:val="24"/>
          <w:szCs w:val="24"/>
        </w:rPr>
        <w:t xml:space="preserve"> had </w:t>
      </w:r>
      <w:r w:rsidR="00CD3C73" w:rsidRPr="006B5C20">
        <w:rPr>
          <w:rFonts w:ascii="Times New Roman" w:hAnsi="Times New Roman" w:cs="Times New Roman"/>
          <w:sz w:val="24"/>
          <w:szCs w:val="24"/>
        </w:rPr>
        <w:t>determined</w:t>
      </w:r>
      <w:r w:rsidR="008221E7" w:rsidRPr="006B5C20">
        <w:rPr>
          <w:rFonts w:ascii="Times New Roman" w:hAnsi="Times New Roman" w:cs="Times New Roman"/>
          <w:sz w:val="24"/>
          <w:szCs w:val="24"/>
        </w:rPr>
        <w:t>:</w:t>
      </w:r>
    </w:p>
    <w:p w14:paraId="03A08CCD" w14:textId="77777777" w:rsidR="008221E7" w:rsidRPr="006B5C20" w:rsidRDefault="00280A5B" w:rsidP="00101791">
      <w:pPr>
        <w:spacing w:before="100" w:beforeAutospacing="1" w:after="100" w:afterAutospacing="1" w:line="25" w:lineRule="atLeast"/>
        <w:ind w:left="360"/>
        <w:jc w:val="both"/>
        <w:rPr>
          <w:rFonts w:ascii="Times New Roman" w:hAnsi="Times New Roman" w:cs="Times New Roman"/>
          <w:sz w:val="24"/>
          <w:szCs w:val="24"/>
        </w:rPr>
      </w:pPr>
      <w:r w:rsidRPr="006B5C20">
        <w:rPr>
          <w:rFonts w:ascii="Times New Roman" w:hAnsi="Times New Roman" w:cs="Times New Roman"/>
          <w:sz w:val="24"/>
          <w:szCs w:val="24"/>
        </w:rPr>
        <w:t xml:space="preserve"> </w:t>
      </w:r>
    </w:p>
    <w:p w14:paraId="414647B9" w14:textId="77777777" w:rsidR="00291CEA" w:rsidRPr="006B5C20" w:rsidRDefault="00E60ECE" w:rsidP="00101791">
      <w:pPr>
        <w:pStyle w:val="Caption"/>
        <w:spacing w:before="100" w:beforeAutospacing="1" w:after="100" w:afterAutospacing="1" w:line="25" w:lineRule="atLeast"/>
        <w:ind w:firstLine="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55FB9772" wp14:editId="2FEDC5E9">
            <wp:extent cx="5000625" cy="2657475"/>
            <wp:effectExtent l="76200" t="57150" r="66675" b="8572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r w:rsidR="006A634A" w:rsidRPr="006B5C20">
        <w:rPr>
          <w:rFonts w:ascii="Times New Roman" w:hAnsi="Times New Roman" w:cs="Times New Roman"/>
          <w:sz w:val="24"/>
          <w:szCs w:val="24"/>
        </w:rPr>
        <w:t xml:space="preserve"> </w:t>
      </w:r>
    </w:p>
    <w:p w14:paraId="403A6756" w14:textId="77777777" w:rsidR="000360C9" w:rsidRPr="002954EC" w:rsidRDefault="00291CEA"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21" w:name="_Toc12184842"/>
      <w:bookmarkStart w:id="122" w:name="_Toc13092175"/>
      <w:r w:rsidRPr="002954EC">
        <w:rPr>
          <w:rFonts w:ascii="Times New Roman" w:hAnsi="Times New Roman" w:cs="Times New Roman"/>
          <w:szCs w:val="24"/>
        </w:rPr>
        <w:t xml:space="preserve">Figure </w:t>
      </w:r>
      <w:r w:rsidR="00242090" w:rsidRPr="002954EC">
        <w:rPr>
          <w:rFonts w:ascii="Times New Roman" w:hAnsi="Times New Roman" w:cs="Times New Roman"/>
          <w:szCs w:val="24"/>
        </w:rPr>
        <w:fldChar w:fldCharType="begin"/>
      </w:r>
      <w:r w:rsidR="00D057C5" w:rsidRPr="002954EC">
        <w:rPr>
          <w:rFonts w:ascii="Times New Roman" w:hAnsi="Times New Roman" w:cs="Times New Roman"/>
          <w:szCs w:val="24"/>
        </w:rPr>
        <w:instrText xml:space="preserve"> SEQ Figure \* ARABIC </w:instrText>
      </w:r>
      <w:r w:rsidR="00242090" w:rsidRPr="002954EC">
        <w:rPr>
          <w:rFonts w:ascii="Times New Roman" w:hAnsi="Times New Roman" w:cs="Times New Roman"/>
          <w:szCs w:val="24"/>
        </w:rPr>
        <w:fldChar w:fldCharType="separate"/>
      </w:r>
      <w:r w:rsidR="00D4292E">
        <w:rPr>
          <w:rFonts w:ascii="Times New Roman" w:hAnsi="Times New Roman" w:cs="Times New Roman"/>
          <w:noProof/>
          <w:szCs w:val="24"/>
        </w:rPr>
        <w:t>5</w:t>
      </w:r>
      <w:r w:rsidR="00242090" w:rsidRPr="002954EC">
        <w:rPr>
          <w:rFonts w:ascii="Times New Roman" w:hAnsi="Times New Roman" w:cs="Times New Roman"/>
          <w:szCs w:val="24"/>
        </w:rPr>
        <w:fldChar w:fldCharType="end"/>
      </w:r>
      <w:r w:rsidRPr="002954EC">
        <w:rPr>
          <w:rFonts w:ascii="Times New Roman" w:hAnsi="Times New Roman" w:cs="Times New Roman"/>
          <w:szCs w:val="24"/>
        </w:rPr>
        <w:t>: SWOT Analysis of Bank Asia Limited</w:t>
      </w:r>
      <w:bookmarkEnd w:id="121"/>
      <w:bookmarkEnd w:id="122"/>
    </w:p>
    <w:p w14:paraId="1B9B33FF" w14:textId="77777777" w:rsidR="008221E7" w:rsidRPr="006B5C20" w:rsidRDefault="008221E7" w:rsidP="00101791">
      <w:pPr>
        <w:spacing w:before="100" w:beforeAutospacing="1" w:after="100" w:afterAutospacing="1" w:line="25" w:lineRule="atLeast"/>
        <w:jc w:val="both"/>
        <w:rPr>
          <w:rFonts w:ascii="Times New Roman" w:hAnsi="Times New Roman" w:cs="Times New Roman"/>
          <w:b/>
          <w:sz w:val="24"/>
          <w:szCs w:val="24"/>
          <w:u w:val="single"/>
        </w:rPr>
      </w:pPr>
    </w:p>
    <w:p w14:paraId="2C268ABD" w14:textId="77777777" w:rsidR="008221E7" w:rsidRPr="006B5C20" w:rsidRDefault="008221E7" w:rsidP="00101791">
      <w:pPr>
        <w:pStyle w:val="ListParagraph"/>
        <w:numPr>
          <w:ilvl w:val="0"/>
          <w:numId w:val="21"/>
        </w:numPr>
        <w:spacing w:before="100" w:beforeAutospacing="1" w:after="100" w:afterAutospacing="1" w:line="25" w:lineRule="atLeast"/>
        <w:jc w:val="both"/>
        <w:rPr>
          <w:rStyle w:val="Strong"/>
          <w:rFonts w:ascii="Times New Roman" w:hAnsi="Times New Roman" w:cs="Times New Roman"/>
          <w:sz w:val="24"/>
          <w:szCs w:val="24"/>
          <w:u w:val="single"/>
        </w:rPr>
      </w:pPr>
      <w:r w:rsidRPr="006B5C20">
        <w:rPr>
          <w:rStyle w:val="Strong"/>
          <w:rFonts w:ascii="Times New Roman" w:hAnsi="Times New Roman" w:cs="Times New Roman"/>
          <w:sz w:val="24"/>
          <w:szCs w:val="24"/>
          <w:u w:val="single"/>
        </w:rPr>
        <w:t>Strength</w:t>
      </w:r>
    </w:p>
    <w:p w14:paraId="5DA54AFA" w14:textId="77777777" w:rsidR="008221E7" w:rsidRPr="006B5C20" w:rsidRDefault="008221E7" w:rsidP="00101791">
      <w:pPr>
        <w:pStyle w:val="ListParagraph"/>
        <w:spacing w:before="100" w:beforeAutospacing="1" w:after="100" w:afterAutospacing="1" w:line="25" w:lineRule="atLeast"/>
        <w:ind w:left="2160"/>
        <w:jc w:val="both"/>
        <w:rPr>
          <w:rFonts w:ascii="Times New Roman" w:hAnsi="Times New Roman" w:cs="Times New Roman"/>
          <w:b/>
          <w:sz w:val="24"/>
          <w:szCs w:val="24"/>
          <w:u w:val="single"/>
        </w:rPr>
      </w:pPr>
    </w:p>
    <w:p w14:paraId="293A3C40" w14:textId="77777777" w:rsidR="0031606E" w:rsidRPr="006B5C20" w:rsidRDefault="0031606E" w:rsidP="00101791">
      <w:pPr>
        <w:pStyle w:val="ListParagraph"/>
        <w:numPr>
          <w:ilvl w:val="0"/>
          <w:numId w:val="2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Quality: </w:t>
      </w:r>
      <w:r w:rsidRPr="006B5C20">
        <w:rPr>
          <w:rFonts w:ascii="Times New Roman" w:hAnsi="Times New Roman" w:cs="Times New Roman"/>
          <w:sz w:val="24"/>
          <w:szCs w:val="24"/>
        </w:rPr>
        <w:t xml:space="preserve">Bank Asia provides their customers superior quality of services. They give their </w:t>
      </w:r>
      <w:proofErr w:type="gramStart"/>
      <w:r w:rsidRPr="006B5C20">
        <w:rPr>
          <w:rFonts w:ascii="Times New Roman" w:hAnsi="Times New Roman" w:cs="Times New Roman"/>
          <w:sz w:val="24"/>
          <w:szCs w:val="24"/>
        </w:rPr>
        <w:t>first priority</w:t>
      </w:r>
      <w:proofErr w:type="gramEnd"/>
      <w:r w:rsidRPr="006B5C20">
        <w:rPr>
          <w:rFonts w:ascii="Times New Roman" w:hAnsi="Times New Roman" w:cs="Times New Roman"/>
          <w:sz w:val="24"/>
          <w:szCs w:val="24"/>
        </w:rPr>
        <w:t xml:space="preserve"> to the customer satisfaction. </w:t>
      </w:r>
    </w:p>
    <w:p w14:paraId="3A263E83" w14:textId="77777777" w:rsidR="003E19B3" w:rsidRPr="006B5C20" w:rsidRDefault="0031606E" w:rsidP="00101791">
      <w:pPr>
        <w:pStyle w:val="ListParagraph"/>
        <w:numPr>
          <w:ilvl w:val="0"/>
          <w:numId w:val="2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 </w:t>
      </w:r>
      <w:r w:rsidR="00376949" w:rsidRPr="006B5C20">
        <w:rPr>
          <w:rFonts w:ascii="Times New Roman" w:hAnsi="Times New Roman" w:cs="Times New Roman"/>
          <w:b/>
          <w:sz w:val="24"/>
          <w:szCs w:val="24"/>
        </w:rPr>
        <w:t>Competent Management:</w:t>
      </w:r>
      <w:r w:rsidR="0058214D" w:rsidRPr="006B5C20">
        <w:rPr>
          <w:rFonts w:ascii="Times New Roman" w:hAnsi="Times New Roman" w:cs="Times New Roman"/>
          <w:b/>
          <w:sz w:val="24"/>
          <w:szCs w:val="24"/>
        </w:rPr>
        <w:t xml:space="preserve"> </w:t>
      </w:r>
      <w:r w:rsidR="00376949" w:rsidRPr="006B5C20">
        <w:rPr>
          <w:rFonts w:ascii="Times New Roman" w:hAnsi="Times New Roman" w:cs="Times New Roman"/>
          <w:b/>
          <w:sz w:val="24"/>
          <w:szCs w:val="24"/>
        </w:rPr>
        <w:t xml:space="preserve"> </w:t>
      </w:r>
      <w:r w:rsidR="007C1602" w:rsidRPr="006B5C20">
        <w:rPr>
          <w:rFonts w:ascii="Times New Roman" w:hAnsi="Times New Roman" w:cs="Times New Roman"/>
          <w:sz w:val="24"/>
          <w:szCs w:val="24"/>
        </w:rPr>
        <w:t xml:space="preserve">All the levels of the management of the bank are completely conducted to sustain a culture of the quality improvement of the products and services of a corporate brand image in the market and open communication system with their customers to interact with them. </w:t>
      </w:r>
    </w:p>
    <w:p w14:paraId="68390A91" w14:textId="77777777" w:rsidR="007C1602" w:rsidRPr="006B5C20" w:rsidRDefault="007C1602" w:rsidP="00101791">
      <w:pPr>
        <w:pStyle w:val="ListParagraph"/>
        <w:numPr>
          <w:ilvl w:val="0"/>
          <w:numId w:val="2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Good customer service: </w:t>
      </w:r>
      <w:r w:rsidRPr="006B5C20">
        <w:rPr>
          <w:rFonts w:ascii="Times New Roman" w:hAnsi="Times New Roman" w:cs="Times New Roman"/>
          <w:sz w:val="24"/>
          <w:szCs w:val="24"/>
        </w:rPr>
        <w:t xml:space="preserve">Bank Asia give their customer </w:t>
      </w:r>
      <w:proofErr w:type="gramStart"/>
      <w:r w:rsidRPr="006B5C20">
        <w:rPr>
          <w:rFonts w:ascii="Times New Roman" w:hAnsi="Times New Roman" w:cs="Times New Roman"/>
          <w:sz w:val="24"/>
          <w:szCs w:val="24"/>
        </w:rPr>
        <w:t>first priority</w:t>
      </w:r>
      <w:proofErr w:type="gramEnd"/>
      <w:r w:rsidRPr="006B5C20">
        <w:rPr>
          <w:rFonts w:ascii="Times New Roman" w:hAnsi="Times New Roman" w:cs="Times New Roman"/>
          <w:sz w:val="24"/>
          <w:szCs w:val="24"/>
        </w:rPr>
        <w:t xml:space="preserve">. In a highly competitive </w:t>
      </w:r>
      <w:proofErr w:type="gramStart"/>
      <w:r w:rsidRPr="006B5C20">
        <w:rPr>
          <w:rFonts w:ascii="Times New Roman" w:hAnsi="Times New Roman" w:cs="Times New Roman"/>
          <w:sz w:val="24"/>
          <w:szCs w:val="24"/>
        </w:rPr>
        <w:t>market</w:t>
      </w:r>
      <w:proofErr w:type="gramEnd"/>
      <w:r w:rsidRPr="006B5C20">
        <w:rPr>
          <w:rFonts w:ascii="Times New Roman" w:hAnsi="Times New Roman" w:cs="Times New Roman"/>
          <w:sz w:val="24"/>
          <w:szCs w:val="24"/>
        </w:rPr>
        <w:t xml:space="preserve"> the quality of the service </w:t>
      </w:r>
      <w:r w:rsidR="00991AEE" w:rsidRPr="006B5C20">
        <w:rPr>
          <w:rFonts w:ascii="Times New Roman" w:hAnsi="Times New Roman" w:cs="Times New Roman"/>
          <w:sz w:val="24"/>
          <w:szCs w:val="24"/>
        </w:rPr>
        <w:t>delivered by the bank to their valued customer is completely essential to ensure the growth of both deposits loans and advances.</w:t>
      </w:r>
    </w:p>
    <w:p w14:paraId="6F575ADA" w14:textId="77777777" w:rsidR="00266F5E" w:rsidRPr="006B5C20" w:rsidRDefault="00991AEE" w:rsidP="00101791">
      <w:pPr>
        <w:pStyle w:val="ListParagraph"/>
        <w:numPr>
          <w:ilvl w:val="0"/>
          <w:numId w:val="2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Modern facilities and Online Banking: </w:t>
      </w:r>
      <w:r w:rsidR="00030B24" w:rsidRPr="006B5C20">
        <w:rPr>
          <w:rFonts w:ascii="Times New Roman" w:hAnsi="Times New Roman" w:cs="Times New Roman"/>
          <w:sz w:val="24"/>
          <w:szCs w:val="24"/>
        </w:rPr>
        <w:t>Right from the start</w:t>
      </w:r>
      <w:r w:rsidR="009C0570" w:rsidRPr="006B5C20">
        <w:rPr>
          <w:rFonts w:ascii="Times New Roman" w:hAnsi="Times New Roman" w:cs="Times New Roman"/>
          <w:sz w:val="24"/>
          <w:szCs w:val="24"/>
        </w:rPr>
        <w:t xml:space="preserve"> of Bank Asia tried to </w:t>
      </w:r>
      <w:r w:rsidR="00F75E68" w:rsidRPr="006B5C20">
        <w:rPr>
          <w:rFonts w:ascii="Times New Roman" w:hAnsi="Times New Roman" w:cs="Times New Roman"/>
          <w:sz w:val="24"/>
          <w:szCs w:val="24"/>
        </w:rPr>
        <w:t>equip</w:t>
      </w:r>
      <w:r w:rsidR="009C0570" w:rsidRPr="006B5C20">
        <w:rPr>
          <w:rFonts w:ascii="Times New Roman" w:hAnsi="Times New Roman" w:cs="Times New Roman"/>
          <w:sz w:val="24"/>
          <w:szCs w:val="24"/>
        </w:rPr>
        <w:t xml:space="preserve"> their work </w:t>
      </w:r>
      <w:r w:rsidR="009A5355" w:rsidRPr="006B5C20">
        <w:rPr>
          <w:rFonts w:ascii="Times New Roman" w:hAnsi="Times New Roman" w:cs="Times New Roman"/>
          <w:sz w:val="24"/>
          <w:szCs w:val="24"/>
        </w:rPr>
        <w:t>environment</w:t>
      </w:r>
      <w:r w:rsidR="009C0570" w:rsidRPr="006B5C20">
        <w:rPr>
          <w:rFonts w:ascii="Times New Roman" w:hAnsi="Times New Roman" w:cs="Times New Roman"/>
          <w:sz w:val="24"/>
          <w:szCs w:val="24"/>
        </w:rPr>
        <w:t xml:space="preserve"> with modern equipment and facilities. </w:t>
      </w:r>
      <w:r w:rsidR="00C30B3A" w:rsidRPr="006B5C20">
        <w:rPr>
          <w:rFonts w:ascii="Times New Roman" w:hAnsi="Times New Roman" w:cs="Times New Roman"/>
          <w:sz w:val="24"/>
          <w:szCs w:val="24"/>
        </w:rPr>
        <w:t xml:space="preserve">To provide the quick service to the customers </w:t>
      </w:r>
      <w:r w:rsidR="00CB1CDB" w:rsidRPr="006B5C20">
        <w:rPr>
          <w:rFonts w:ascii="Times New Roman" w:hAnsi="Times New Roman" w:cs="Times New Roman"/>
          <w:sz w:val="24"/>
          <w:szCs w:val="24"/>
        </w:rPr>
        <w:t xml:space="preserve">Bank Asia has been installed money counting machine </w:t>
      </w:r>
      <w:r w:rsidR="00CB1CDB" w:rsidRPr="006B5C20">
        <w:rPr>
          <w:rFonts w:ascii="Times New Roman" w:hAnsi="Times New Roman" w:cs="Times New Roman"/>
          <w:sz w:val="24"/>
          <w:szCs w:val="24"/>
        </w:rPr>
        <w:lastRenderedPageBreak/>
        <w:t xml:space="preserve">in cash counter. Bank Asia has already started online banking operations. </w:t>
      </w:r>
      <w:r w:rsidR="00922C83" w:rsidRPr="006B5C20">
        <w:rPr>
          <w:rFonts w:ascii="Times New Roman" w:hAnsi="Times New Roman" w:cs="Times New Roman"/>
          <w:sz w:val="24"/>
          <w:szCs w:val="24"/>
        </w:rPr>
        <w:t>Through this, customers see their account statement</w:t>
      </w:r>
      <w:r w:rsidR="00266F5E" w:rsidRPr="006B5C20">
        <w:rPr>
          <w:rFonts w:ascii="Times New Roman" w:hAnsi="Times New Roman" w:cs="Times New Roman"/>
          <w:sz w:val="24"/>
          <w:szCs w:val="24"/>
        </w:rPr>
        <w:t>, recharge mobile by using the top-up service etc.</w:t>
      </w:r>
    </w:p>
    <w:p w14:paraId="054558E8" w14:textId="77777777" w:rsidR="00991AEE" w:rsidRPr="006B5C20" w:rsidRDefault="00A33040" w:rsidP="00101791">
      <w:pPr>
        <w:pStyle w:val="ListParagraph"/>
        <w:numPr>
          <w:ilvl w:val="0"/>
          <w:numId w:val="22"/>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Training Program: </w:t>
      </w:r>
      <w:r w:rsidRPr="006B5C20">
        <w:rPr>
          <w:rFonts w:ascii="Times New Roman" w:hAnsi="Times New Roman" w:cs="Times New Roman"/>
          <w:sz w:val="24"/>
          <w:szCs w:val="24"/>
        </w:rPr>
        <w:t>Bank Asia provides formal and informal training program for both their new and existing employees.</w:t>
      </w:r>
      <w:r w:rsidR="00266F5E" w:rsidRPr="006B5C20">
        <w:rPr>
          <w:rFonts w:ascii="Times New Roman" w:hAnsi="Times New Roman" w:cs="Times New Roman"/>
          <w:sz w:val="24"/>
          <w:szCs w:val="24"/>
        </w:rPr>
        <w:t xml:space="preserve"> </w:t>
      </w:r>
    </w:p>
    <w:p w14:paraId="50706B8F" w14:textId="77777777" w:rsidR="008221E7" w:rsidRPr="006B5C20" w:rsidRDefault="008221E7" w:rsidP="00101791">
      <w:pPr>
        <w:pStyle w:val="ListParagraph"/>
        <w:spacing w:before="100" w:beforeAutospacing="1" w:after="100" w:afterAutospacing="1" w:line="25" w:lineRule="atLeast"/>
        <w:ind w:left="2160"/>
        <w:jc w:val="both"/>
        <w:rPr>
          <w:rFonts w:ascii="Times New Roman" w:hAnsi="Times New Roman" w:cs="Times New Roman"/>
          <w:b/>
          <w:sz w:val="24"/>
          <w:szCs w:val="24"/>
          <w:u w:val="single"/>
        </w:rPr>
      </w:pPr>
    </w:p>
    <w:p w14:paraId="03DB3E65" w14:textId="77777777" w:rsidR="008221E7" w:rsidRPr="006B5C20" w:rsidRDefault="008221E7" w:rsidP="00101791">
      <w:pPr>
        <w:pStyle w:val="ListParagraph"/>
        <w:spacing w:before="100" w:beforeAutospacing="1" w:after="100" w:afterAutospacing="1" w:line="25" w:lineRule="atLeast"/>
        <w:ind w:left="2160"/>
        <w:jc w:val="both"/>
        <w:rPr>
          <w:rFonts w:ascii="Times New Roman" w:hAnsi="Times New Roman" w:cs="Times New Roman"/>
          <w:b/>
          <w:sz w:val="24"/>
          <w:szCs w:val="24"/>
          <w:u w:val="single"/>
        </w:rPr>
      </w:pPr>
    </w:p>
    <w:p w14:paraId="0CF55C52" w14:textId="77777777" w:rsidR="008221E7" w:rsidRPr="006B5C20" w:rsidRDefault="006B5723" w:rsidP="00101791">
      <w:pPr>
        <w:pStyle w:val="ListParagraph"/>
        <w:numPr>
          <w:ilvl w:val="0"/>
          <w:numId w:val="21"/>
        </w:num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u w:val="single"/>
        </w:rPr>
        <w:t xml:space="preserve">Weakness </w:t>
      </w:r>
    </w:p>
    <w:p w14:paraId="3BE36F09" w14:textId="77777777" w:rsidR="00925727" w:rsidRPr="006B5C20" w:rsidRDefault="00CE7A35" w:rsidP="00101791">
      <w:pPr>
        <w:pStyle w:val="ListParagraph"/>
        <w:numPr>
          <w:ilvl w:val="0"/>
          <w:numId w:val="23"/>
        </w:num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rPr>
        <w:t xml:space="preserve">Advertising and Promotion: </w:t>
      </w:r>
      <w:r w:rsidRPr="006B5C20">
        <w:rPr>
          <w:rFonts w:ascii="Times New Roman" w:hAnsi="Times New Roman" w:cs="Times New Roman"/>
          <w:sz w:val="24"/>
          <w:szCs w:val="24"/>
        </w:rPr>
        <w:t xml:space="preserve">Advertising and promotion is the one of the weakest </w:t>
      </w:r>
      <w:proofErr w:type="gramStart"/>
      <w:r w:rsidRPr="006B5C20">
        <w:rPr>
          <w:rFonts w:ascii="Times New Roman" w:hAnsi="Times New Roman" w:cs="Times New Roman"/>
          <w:sz w:val="24"/>
          <w:szCs w:val="24"/>
        </w:rPr>
        <w:t>point</w:t>
      </w:r>
      <w:proofErr w:type="gramEnd"/>
      <w:r w:rsidRPr="006B5C20">
        <w:rPr>
          <w:rFonts w:ascii="Times New Roman" w:hAnsi="Times New Roman" w:cs="Times New Roman"/>
          <w:sz w:val="24"/>
          <w:szCs w:val="24"/>
        </w:rPr>
        <w:t xml:space="preserve"> of Bank Asia. They did not have any effective track for aggressive marketing activities.</w:t>
      </w:r>
    </w:p>
    <w:p w14:paraId="1F277D6B" w14:textId="77777777" w:rsidR="008221E7" w:rsidRPr="006B5C20" w:rsidRDefault="00200264" w:rsidP="00101791">
      <w:pPr>
        <w:pStyle w:val="ListParagraph"/>
        <w:numPr>
          <w:ilvl w:val="0"/>
          <w:numId w:val="23"/>
        </w:num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rPr>
        <w:t>Limited workforce:</w:t>
      </w:r>
      <w:r w:rsidR="00FD3C7F" w:rsidRPr="006B5C20">
        <w:rPr>
          <w:rFonts w:ascii="Times New Roman" w:hAnsi="Times New Roman" w:cs="Times New Roman"/>
          <w:b/>
          <w:sz w:val="24"/>
          <w:szCs w:val="24"/>
        </w:rPr>
        <w:t xml:space="preserve"> </w:t>
      </w:r>
      <w:r w:rsidR="00647537" w:rsidRPr="006B5C20">
        <w:rPr>
          <w:rFonts w:ascii="Times New Roman" w:hAnsi="Times New Roman" w:cs="Times New Roman"/>
          <w:sz w:val="24"/>
          <w:szCs w:val="24"/>
        </w:rPr>
        <w:t xml:space="preserve">Bank Asia has very limited human resources compared to its financial activities. As a </w:t>
      </w:r>
      <w:proofErr w:type="gramStart"/>
      <w:r w:rsidR="00647537" w:rsidRPr="006B5C20">
        <w:rPr>
          <w:rFonts w:ascii="Times New Roman" w:hAnsi="Times New Roman" w:cs="Times New Roman"/>
          <w:sz w:val="24"/>
          <w:szCs w:val="24"/>
        </w:rPr>
        <w:t>result</w:t>
      </w:r>
      <w:proofErr w:type="gramEnd"/>
      <w:r w:rsidR="00647537" w:rsidRPr="006B5C20">
        <w:rPr>
          <w:rFonts w:ascii="Times New Roman" w:hAnsi="Times New Roman" w:cs="Times New Roman"/>
          <w:sz w:val="24"/>
          <w:szCs w:val="24"/>
        </w:rPr>
        <w:t xml:space="preserve"> many of the employees are burden with extra work loads and works late hours without any overtime facilities. This might cause high employee turnover that will prove to be too costly to avoid. </w:t>
      </w:r>
      <w:r w:rsidR="00CE7A35" w:rsidRPr="006B5C20">
        <w:rPr>
          <w:rFonts w:ascii="Times New Roman" w:hAnsi="Times New Roman" w:cs="Times New Roman"/>
          <w:sz w:val="24"/>
          <w:szCs w:val="24"/>
        </w:rPr>
        <w:t xml:space="preserve"> </w:t>
      </w:r>
    </w:p>
    <w:p w14:paraId="490340D8" w14:textId="77777777" w:rsidR="00311D0A" w:rsidRPr="006B5C20" w:rsidRDefault="00311D0A" w:rsidP="00101791">
      <w:pPr>
        <w:pStyle w:val="ListParagraph"/>
        <w:spacing w:before="100" w:beforeAutospacing="1" w:after="100" w:afterAutospacing="1" w:line="25" w:lineRule="atLeast"/>
        <w:ind w:left="2880"/>
        <w:jc w:val="both"/>
        <w:rPr>
          <w:rFonts w:ascii="Times New Roman" w:hAnsi="Times New Roman" w:cs="Times New Roman"/>
          <w:b/>
          <w:sz w:val="24"/>
          <w:szCs w:val="24"/>
          <w:u w:val="single"/>
        </w:rPr>
      </w:pPr>
    </w:p>
    <w:p w14:paraId="1CDB898B" w14:textId="77777777" w:rsidR="00311D0A" w:rsidRPr="006B5C20" w:rsidRDefault="008221E7" w:rsidP="00101791">
      <w:pPr>
        <w:pStyle w:val="ListParagraph"/>
        <w:numPr>
          <w:ilvl w:val="0"/>
          <w:numId w:val="21"/>
        </w:num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u w:val="single"/>
        </w:rPr>
        <w:t>Opportunities</w:t>
      </w:r>
    </w:p>
    <w:p w14:paraId="2D3862A1" w14:textId="77777777" w:rsidR="00D672AB" w:rsidRPr="006B5C20" w:rsidRDefault="00F40AB3" w:rsidP="00101791">
      <w:pPr>
        <w:pStyle w:val="ListParagraph"/>
        <w:numPr>
          <w:ilvl w:val="0"/>
          <w:numId w:val="24"/>
        </w:num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rPr>
        <w:t xml:space="preserve">Diversification: </w:t>
      </w:r>
      <w:r w:rsidRPr="006B5C20">
        <w:rPr>
          <w:rFonts w:ascii="Times New Roman" w:hAnsi="Times New Roman" w:cs="Times New Roman"/>
          <w:sz w:val="24"/>
          <w:szCs w:val="24"/>
        </w:rPr>
        <w:t xml:space="preserve">Bank Asia can pursue a diversification strategy in expanding its current line of business. The management can consider </w:t>
      </w:r>
      <w:r w:rsidR="005D399A" w:rsidRPr="006B5C20">
        <w:rPr>
          <w:rFonts w:ascii="Times New Roman" w:hAnsi="Times New Roman" w:cs="Times New Roman"/>
          <w:sz w:val="24"/>
          <w:szCs w:val="24"/>
        </w:rPr>
        <w:t xml:space="preserve">an option of starting merchant banking or diversify into leasing and insurance. By expanding business portfolio, Bank Asia can shrink business risk. </w:t>
      </w:r>
    </w:p>
    <w:p w14:paraId="672C78C0" w14:textId="77777777" w:rsidR="00311D0A" w:rsidRPr="006B5C20" w:rsidRDefault="00264FF6" w:rsidP="00101791">
      <w:pPr>
        <w:pStyle w:val="ListParagraph"/>
        <w:numPr>
          <w:ilvl w:val="0"/>
          <w:numId w:val="24"/>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Credit Cards &amp; Tele Banking: </w:t>
      </w:r>
      <w:r w:rsidRPr="006B5C20">
        <w:rPr>
          <w:rFonts w:ascii="Times New Roman" w:hAnsi="Times New Roman" w:cs="Times New Roman"/>
          <w:sz w:val="24"/>
          <w:szCs w:val="24"/>
        </w:rPr>
        <w:t xml:space="preserve">these are the new retail banking services which is provided by the foreign banks. Bank Asia can evaluate the option of launching credit cards and tele banking system. </w:t>
      </w:r>
    </w:p>
    <w:p w14:paraId="30215BC8" w14:textId="77777777" w:rsidR="00264FF6" w:rsidRPr="006B5C20" w:rsidRDefault="00264FF6" w:rsidP="00101791">
      <w:pPr>
        <w:pStyle w:val="ListParagraph"/>
        <w:spacing w:before="100" w:beforeAutospacing="1" w:after="100" w:afterAutospacing="1" w:line="25" w:lineRule="atLeast"/>
        <w:ind w:left="2970"/>
        <w:jc w:val="both"/>
        <w:rPr>
          <w:rFonts w:ascii="Times New Roman" w:hAnsi="Times New Roman" w:cs="Times New Roman"/>
          <w:b/>
          <w:sz w:val="24"/>
          <w:szCs w:val="24"/>
        </w:rPr>
      </w:pPr>
    </w:p>
    <w:p w14:paraId="0ACACF11" w14:textId="77777777" w:rsidR="008221E7" w:rsidRPr="006B5C20" w:rsidRDefault="008221E7" w:rsidP="00101791">
      <w:pPr>
        <w:pStyle w:val="ListParagraph"/>
        <w:numPr>
          <w:ilvl w:val="0"/>
          <w:numId w:val="21"/>
        </w:numPr>
        <w:spacing w:before="100" w:beforeAutospacing="1" w:after="100" w:afterAutospacing="1" w:line="25" w:lineRule="atLeast"/>
        <w:jc w:val="both"/>
        <w:rPr>
          <w:rFonts w:ascii="Times New Roman" w:hAnsi="Times New Roman" w:cs="Times New Roman"/>
          <w:b/>
          <w:sz w:val="24"/>
          <w:szCs w:val="24"/>
          <w:u w:val="single"/>
        </w:rPr>
      </w:pPr>
      <w:r w:rsidRPr="006B5C20">
        <w:rPr>
          <w:rFonts w:ascii="Times New Roman" w:hAnsi="Times New Roman" w:cs="Times New Roman"/>
          <w:b/>
          <w:sz w:val="24"/>
          <w:szCs w:val="24"/>
          <w:u w:val="single"/>
        </w:rPr>
        <w:t>Threats</w:t>
      </w:r>
    </w:p>
    <w:p w14:paraId="217676A0" w14:textId="77777777" w:rsidR="00D672AB" w:rsidRPr="006B5C20" w:rsidRDefault="00D672AB" w:rsidP="00101791">
      <w:pPr>
        <w:pStyle w:val="ListParagraph"/>
        <w:numPr>
          <w:ilvl w:val="0"/>
          <w:numId w:val="24"/>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 </w:t>
      </w:r>
      <w:r w:rsidR="0067327C" w:rsidRPr="006B5C20">
        <w:rPr>
          <w:rFonts w:ascii="Times New Roman" w:hAnsi="Times New Roman" w:cs="Times New Roman"/>
          <w:b/>
          <w:sz w:val="24"/>
          <w:szCs w:val="24"/>
        </w:rPr>
        <w:t xml:space="preserve">Contemporary Bank: </w:t>
      </w:r>
      <w:r w:rsidR="0024621F" w:rsidRPr="006B5C20">
        <w:rPr>
          <w:rFonts w:ascii="Times New Roman" w:hAnsi="Times New Roman" w:cs="Times New Roman"/>
          <w:sz w:val="24"/>
          <w:szCs w:val="24"/>
        </w:rPr>
        <w:t xml:space="preserve">The contemporary banks of Bank Asia like BRAC Bank, NRB Bank, Islamic Bank are its major rivals. They are carrying out hard line campaign to attract beneficial corporate clients as well as big time depositors. The bank should remain alert about the steps taken by these banks as this will in turn affect Bank Asia’s strategies. </w:t>
      </w:r>
    </w:p>
    <w:p w14:paraId="58B19B7C" w14:textId="77777777" w:rsidR="0067327C" w:rsidRPr="006B5C20" w:rsidRDefault="00D672AB" w:rsidP="00101791">
      <w:pPr>
        <w:pStyle w:val="ListParagraph"/>
        <w:numPr>
          <w:ilvl w:val="0"/>
          <w:numId w:val="24"/>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 </w:t>
      </w:r>
      <w:r w:rsidR="0067327C" w:rsidRPr="006B5C20">
        <w:rPr>
          <w:rFonts w:ascii="Times New Roman" w:hAnsi="Times New Roman" w:cs="Times New Roman"/>
          <w:b/>
          <w:sz w:val="24"/>
          <w:szCs w:val="24"/>
        </w:rPr>
        <w:t>Multinational Bank:</w:t>
      </w:r>
      <w:r w:rsidR="001F6C85" w:rsidRPr="006B5C20">
        <w:rPr>
          <w:rFonts w:ascii="Times New Roman" w:hAnsi="Times New Roman" w:cs="Times New Roman"/>
          <w:b/>
          <w:sz w:val="24"/>
          <w:szCs w:val="24"/>
        </w:rPr>
        <w:t xml:space="preserve"> </w:t>
      </w:r>
      <w:r w:rsidR="001F6C85" w:rsidRPr="006B5C20">
        <w:rPr>
          <w:rFonts w:ascii="Times New Roman" w:hAnsi="Times New Roman" w:cs="Times New Roman"/>
          <w:sz w:val="24"/>
          <w:szCs w:val="24"/>
        </w:rPr>
        <w:t xml:space="preserve">The rapid expansion of multinational bank poses a potential threat to the private commercial banks. Due to </w:t>
      </w:r>
      <w:r w:rsidR="001F6C85" w:rsidRPr="00F107A4">
        <w:rPr>
          <w:rFonts w:ascii="Times New Roman" w:hAnsi="Times New Roman" w:cs="Times New Roman"/>
          <w:sz w:val="24"/>
          <w:szCs w:val="24"/>
        </w:rPr>
        <w:t>the</w:t>
      </w:r>
      <w:r w:rsidR="001F6C85" w:rsidRPr="006B5C20">
        <w:rPr>
          <w:rFonts w:ascii="Times New Roman" w:hAnsi="Times New Roman" w:cs="Times New Roman"/>
          <w:sz w:val="24"/>
          <w:szCs w:val="24"/>
        </w:rPr>
        <w:t xml:space="preserve"> booming energy sector more foreign </w:t>
      </w:r>
      <w:proofErr w:type="spellStart"/>
      <w:r w:rsidR="001F6C85" w:rsidRPr="006B5C20">
        <w:rPr>
          <w:rFonts w:ascii="Times New Roman" w:hAnsi="Times New Roman" w:cs="Times New Roman"/>
          <w:sz w:val="24"/>
          <w:szCs w:val="24"/>
        </w:rPr>
        <w:t>bans</w:t>
      </w:r>
      <w:proofErr w:type="spellEnd"/>
      <w:r w:rsidR="001F6C85" w:rsidRPr="006B5C20">
        <w:rPr>
          <w:rFonts w:ascii="Times New Roman" w:hAnsi="Times New Roman" w:cs="Times New Roman"/>
          <w:sz w:val="24"/>
          <w:szCs w:val="24"/>
        </w:rPr>
        <w:t xml:space="preserve"> are expected to operate in Bangladesh. The already existing foreign banks are Standard Chartered Bank</w:t>
      </w:r>
      <w:r w:rsidR="00A178CE" w:rsidRPr="006B5C20">
        <w:rPr>
          <w:rFonts w:ascii="Times New Roman" w:hAnsi="Times New Roman" w:cs="Times New Roman"/>
          <w:sz w:val="24"/>
          <w:szCs w:val="24"/>
        </w:rPr>
        <w:t>, HSBC, Woori Bank, Citibank N.A, Bank Al-Falah Limited. Since the foreign banks have tremendous financial strength so it will pose a threat to the local banks to a certain level in terms of capture the beneficial clients.</w:t>
      </w:r>
    </w:p>
    <w:p w14:paraId="30A6C934" w14:textId="77777777" w:rsidR="00694B3A" w:rsidRPr="006B5C20" w:rsidRDefault="003D62FB" w:rsidP="00101791">
      <w:pPr>
        <w:pStyle w:val="ListParagraph"/>
        <w:numPr>
          <w:ilvl w:val="0"/>
          <w:numId w:val="24"/>
        </w:numPr>
        <w:spacing w:before="100" w:beforeAutospacing="1" w:after="100" w:afterAutospacing="1" w:line="25" w:lineRule="atLeast"/>
        <w:jc w:val="both"/>
        <w:rPr>
          <w:rFonts w:ascii="Times New Roman" w:hAnsi="Times New Roman" w:cs="Times New Roman"/>
          <w:b/>
          <w:sz w:val="24"/>
          <w:szCs w:val="24"/>
        </w:rPr>
      </w:pPr>
      <w:r w:rsidRPr="006B5C20">
        <w:rPr>
          <w:rFonts w:ascii="Times New Roman" w:hAnsi="Times New Roman" w:cs="Times New Roman"/>
          <w:b/>
          <w:sz w:val="24"/>
          <w:szCs w:val="24"/>
        </w:rPr>
        <w:t xml:space="preserve">Emergence of competitors: </w:t>
      </w:r>
      <w:r w:rsidRPr="006B5C20">
        <w:rPr>
          <w:rFonts w:ascii="Times New Roman" w:hAnsi="Times New Roman" w:cs="Times New Roman"/>
          <w:sz w:val="24"/>
          <w:szCs w:val="24"/>
        </w:rPr>
        <w:t xml:space="preserve">Because of high customer demand there are more financial institutions are being introduced in the country. There are already 59 banks in various types are operating </w:t>
      </w:r>
      <w:r w:rsidRPr="006B5C20">
        <w:rPr>
          <w:rFonts w:ascii="Times New Roman" w:hAnsi="Times New Roman" w:cs="Times New Roman"/>
          <w:sz w:val="24"/>
          <w:szCs w:val="24"/>
        </w:rPr>
        <w:lastRenderedPageBreak/>
        <w:t xml:space="preserve">in our country. Many banks are entering in the market with new and beneficial products and services to attract potential customers. If Bank Asia come up with some attractive financial products for their customers only then they can beat these types of competitors. </w:t>
      </w:r>
    </w:p>
    <w:p w14:paraId="09818B9D" w14:textId="77777777" w:rsidR="00A37F3B" w:rsidRPr="006B5C20" w:rsidRDefault="00A37F3B" w:rsidP="00101791">
      <w:pPr>
        <w:pStyle w:val="ListParagraph"/>
        <w:spacing w:before="100" w:beforeAutospacing="1" w:after="100" w:afterAutospacing="1" w:line="25" w:lineRule="atLeast"/>
        <w:ind w:left="1440"/>
        <w:jc w:val="both"/>
        <w:rPr>
          <w:rFonts w:ascii="Times New Roman" w:eastAsiaTheme="majorEastAsia" w:hAnsi="Times New Roman" w:cs="Times New Roman"/>
          <w:b/>
          <w:bCs/>
          <w:color w:val="4F81BD" w:themeColor="accent1"/>
          <w:sz w:val="24"/>
          <w:szCs w:val="24"/>
        </w:rPr>
      </w:pPr>
    </w:p>
    <w:p w14:paraId="49D5B098" w14:textId="77777777" w:rsidR="0091524C" w:rsidRPr="006B5C20" w:rsidRDefault="0091524C" w:rsidP="00101791">
      <w:pPr>
        <w:pStyle w:val="ListParagraph"/>
        <w:spacing w:before="100" w:beforeAutospacing="1" w:after="100" w:afterAutospacing="1" w:line="25" w:lineRule="atLeast"/>
        <w:ind w:left="1440"/>
        <w:jc w:val="both"/>
        <w:rPr>
          <w:rFonts w:ascii="Times New Roman" w:eastAsiaTheme="majorEastAsia" w:hAnsi="Times New Roman" w:cs="Times New Roman"/>
          <w:b/>
          <w:bCs/>
          <w:color w:val="4F81BD" w:themeColor="accent1"/>
          <w:sz w:val="24"/>
          <w:szCs w:val="24"/>
        </w:rPr>
      </w:pPr>
    </w:p>
    <w:p w14:paraId="25E497A7" w14:textId="77777777" w:rsidR="0091524C" w:rsidRPr="006B5C20" w:rsidRDefault="0091524C" w:rsidP="00101791">
      <w:pPr>
        <w:pStyle w:val="ListParagraph"/>
        <w:spacing w:before="100" w:beforeAutospacing="1" w:after="100" w:afterAutospacing="1" w:line="25" w:lineRule="atLeast"/>
        <w:ind w:left="1440"/>
        <w:jc w:val="both"/>
        <w:rPr>
          <w:rFonts w:ascii="Times New Roman" w:eastAsiaTheme="majorEastAsia" w:hAnsi="Times New Roman" w:cs="Times New Roman"/>
          <w:b/>
          <w:bCs/>
          <w:color w:val="4F81BD" w:themeColor="accent1"/>
          <w:sz w:val="24"/>
          <w:szCs w:val="24"/>
        </w:rPr>
      </w:pPr>
    </w:p>
    <w:p w14:paraId="4D9AB2BD" w14:textId="77777777" w:rsidR="0091524C" w:rsidRPr="006B5C20" w:rsidRDefault="0091524C" w:rsidP="00101791">
      <w:pPr>
        <w:pStyle w:val="ListParagraph"/>
        <w:spacing w:before="100" w:beforeAutospacing="1" w:after="100" w:afterAutospacing="1" w:line="25" w:lineRule="atLeast"/>
        <w:ind w:left="1440"/>
        <w:jc w:val="both"/>
        <w:rPr>
          <w:rFonts w:ascii="Times New Roman" w:eastAsiaTheme="majorEastAsia" w:hAnsi="Times New Roman" w:cs="Times New Roman"/>
          <w:b/>
          <w:bCs/>
          <w:color w:val="4F81BD" w:themeColor="accent1"/>
          <w:sz w:val="24"/>
          <w:szCs w:val="24"/>
        </w:rPr>
      </w:pPr>
    </w:p>
    <w:p w14:paraId="42C7EB08" w14:textId="77777777" w:rsidR="0091524C" w:rsidRPr="006B5C20" w:rsidRDefault="0091524C" w:rsidP="00101791">
      <w:pPr>
        <w:pStyle w:val="ListParagraph"/>
        <w:spacing w:before="100" w:beforeAutospacing="1" w:after="100" w:afterAutospacing="1" w:line="25" w:lineRule="atLeast"/>
        <w:ind w:left="1440"/>
        <w:jc w:val="both"/>
        <w:rPr>
          <w:rFonts w:ascii="Times New Roman" w:eastAsiaTheme="majorEastAsia" w:hAnsi="Times New Roman" w:cs="Times New Roman"/>
          <w:b/>
          <w:bCs/>
          <w:color w:val="4F81BD" w:themeColor="accent1"/>
          <w:sz w:val="24"/>
          <w:szCs w:val="24"/>
        </w:rPr>
      </w:pPr>
    </w:p>
    <w:p w14:paraId="0A905ABD" w14:textId="77777777" w:rsidR="0091524C" w:rsidRPr="006B5C20" w:rsidRDefault="0091524C" w:rsidP="00101791">
      <w:pPr>
        <w:pStyle w:val="ListParagraph"/>
        <w:spacing w:before="100" w:beforeAutospacing="1" w:after="100" w:afterAutospacing="1" w:line="25" w:lineRule="atLeast"/>
        <w:ind w:left="1440"/>
        <w:jc w:val="both"/>
        <w:rPr>
          <w:rFonts w:ascii="Times New Roman" w:eastAsiaTheme="majorEastAsia" w:hAnsi="Times New Roman" w:cs="Times New Roman"/>
          <w:b/>
          <w:bCs/>
          <w:color w:val="4F81BD" w:themeColor="accent1"/>
          <w:sz w:val="24"/>
          <w:szCs w:val="24"/>
        </w:rPr>
      </w:pPr>
    </w:p>
    <w:p w14:paraId="5EF5CD6A" w14:textId="77777777" w:rsidR="0091524C" w:rsidRPr="006B5C20" w:rsidRDefault="0091524C"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6D643A9" w14:textId="77777777" w:rsidR="00A37F3B" w:rsidRPr="006B5C20" w:rsidRDefault="00A37F3B"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34EE704E" w14:textId="77777777" w:rsidR="00A37F3B" w:rsidRPr="006B5C20" w:rsidRDefault="00A37F3B"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3A5725DF" w14:textId="77777777" w:rsidR="00A37F3B" w:rsidRPr="006B5C20" w:rsidRDefault="00A37F3B"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3C54A511" w14:textId="77777777" w:rsidR="005A4017" w:rsidRPr="006B5C20" w:rsidRDefault="005A401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64D5AD7" w14:textId="77777777" w:rsidR="005A4017" w:rsidRPr="006B5C20" w:rsidRDefault="005A401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30A29F88" w14:textId="77777777" w:rsidR="005A4017" w:rsidRPr="006B5C20" w:rsidRDefault="005A401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69CEEB70" w14:textId="77777777" w:rsidR="005A4017" w:rsidRPr="006B5C20" w:rsidRDefault="005A401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422B0905" w14:textId="77777777" w:rsidR="005A4017" w:rsidRPr="006B5C20" w:rsidRDefault="005A401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0805DCC9" w14:textId="77777777" w:rsidR="0091524C" w:rsidRDefault="0091524C" w:rsidP="00101791">
      <w:pPr>
        <w:spacing w:before="100" w:beforeAutospacing="1" w:after="100" w:afterAutospacing="1" w:line="25" w:lineRule="atLeast"/>
        <w:jc w:val="both"/>
        <w:rPr>
          <w:rFonts w:ascii="Times New Roman" w:hAnsi="Times New Roman" w:cs="Times New Roman"/>
          <w:sz w:val="24"/>
          <w:szCs w:val="24"/>
        </w:rPr>
      </w:pPr>
    </w:p>
    <w:p w14:paraId="63F3C7EF"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1A4A0F84"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2641FFD0"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4CFFA5A1"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0681EDE1"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418F82CA"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3999661C"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4CEF1B22"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0BF0D4D3"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31216497"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691CC8B3"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104C5EAF"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5CD92961"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121544DC"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54FF5E7F"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63D91F47"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1B91CB46" w14:textId="77777777" w:rsidR="001A3B12" w:rsidRDefault="001A3B12" w:rsidP="00101791">
      <w:pPr>
        <w:spacing w:before="100" w:beforeAutospacing="1" w:after="100" w:afterAutospacing="1" w:line="25" w:lineRule="atLeast"/>
        <w:jc w:val="both"/>
        <w:rPr>
          <w:rFonts w:ascii="Times New Roman" w:hAnsi="Times New Roman" w:cs="Times New Roman"/>
          <w:sz w:val="24"/>
          <w:szCs w:val="24"/>
        </w:rPr>
      </w:pPr>
    </w:p>
    <w:p w14:paraId="43300629" w14:textId="77777777" w:rsidR="009E2A2A" w:rsidRDefault="009E2A2A" w:rsidP="00101791">
      <w:pPr>
        <w:spacing w:before="100" w:beforeAutospacing="1" w:after="100" w:afterAutospacing="1" w:line="25" w:lineRule="atLeast"/>
        <w:jc w:val="both"/>
        <w:rPr>
          <w:rFonts w:ascii="Times New Roman" w:hAnsi="Times New Roman" w:cs="Times New Roman"/>
          <w:sz w:val="24"/>
          <w:szCs w:val="24"/>
        </w:rPr>
      </w:pPr>
    </w:p>
    <w:p w14:paraId="2469228C" w14:textId="77777777" w:rsidR="009E2A2A" w:rsidRPr="00DE23E3" w:rsidRDefault="009E2A2A" w:rsidP="00101791">
      <w:pPr>
        <w:spacing w:before="100" w:beforeAutospacing="1" w:after="100" w:afterAutospacing="1" w:line="25" w:lineRule="atLeast"/>
        <w:jc w:val="both"/>
        <w:rPr>
          <w:rFonts w:ascii="Times New Roman" w:hAnsi="Times New Roman" w:cs="Times New Roman"/>
          <w:sz w:val="24"/>
          <w:szCs w:val="24"/>
        </w:rPr>
      </w:pPr>
    </w:p>
    <w:p w14:paraId="705F0B8E" w14:textId="77777777" w:rsidR="005A4017" w:rsidRPr="00DE23E3" w:rsidRDefault="005A4017" w:rsidP="00101791">
      <w:pPr>
        <w:pStyle w:val="Heading1"/>
        <w:spacing w:before="100" w:beforeAutospacing="1" w:after="100" w:afterAutospacing="1" w:line="25" w:lineRule="atLeast"/>
        <w:jc w:val="center"/>
        <w:rPr>
          <w:rFonts w:ascii="Times New Roman" w:hAnsi="Times New Roman" w:cs="Times New Roman"/>
          <w:sz w:val="72"/>
          <w:szCs w:val="24"/>
          <w:u w:val="single"/>
        </w:rPr>
      </w:pPr>
      <w:bookmarkStart w:id="123" w:name="_Toc13092336"/>
      <w:r w:rsidRPr="00DE23E3">
        <w:rPr>
          <w:rFonts w:ascii="Times New Roman" w:hAnsi="Times New Roman" w:cs="Times New Roman"/>
          <w:sz w:val="72"/>
          <w:szCs w:val="24"/>
          <w:u w:val="single"/>
        </w:rPr>
        <w:t>Chapter-04</w:t>
      </w:r>
      <w:bookmarkEnd w:id="123"/>
    </w:p>
    <w:p w14:paraId="094B375B" w14:textId="77777777" w:rsidR="005A4017" w:rsidRPr="00DE23E3" w:rsidRDefault="005A4017" w:rsidP="00101791">
      <w:pPr>
        <w:pStyle w:val="Heading2"/>
        <w:spacing w:before="100" w:beforeAutospacing="1" w:after="100" w:afterAutospacing="1" w:line="25" w:lineRule="atLeast"/>
        <w:jc w:val="center"/>
        <w:rPr>
          <w:rFonts w:ascii="Times New Roman" w:hAnsi="Times New Roman" w:cs="Times New Roman"/>
          <w:sz w:val="56"/>
          <w:szCs w:val="24"/>
        </w:rPr>
      </w:pPr>
      <w:bookmarkStart w:id="124" w:name="_Toc13092337"/>
      <w:r w:rsidRPr="00DE23E3">
        <w:rPr>
          <w:rFonts w:ascii="Times New Roman" w:hAnsi="Times New Roman" w:cs="Times New Roman"/>
          <w:sz w:val="56"/>
          <w:szCs w:val="24"/>
        </w:rPr>
        <w:t>Findings and Analysis of the Stud</w:t>
      </w:r>
      <w:r w:rsidR="00DE23E3" w:rsidRPr="00DE23E3">
        <w:rPr>
          <w:rFonts w:ascii="Times New Roman" w:hAnsi="Times New Roman" w:cs="Times New Roman"/>
          <w:sz w:val="56"/>
          <w:szCs w:val="24"/>
        </w:rPr>
        <w:t>y</w:t>
      </w:r>
      <w:bookmarkEnd w:id="124"/>
    </w:p>
    <w:p w14:paraId="25975FC6" w14:textId="77777777" w:rsidR="00A37F3B" w:rsidRPr="006B5C20" w:rsidRDefault="00A37F3B" w:rsidP="00101791">
      <w:pPr>
        <w:pStyle w:val="ListParagraph"/>
        <w:spacing w:before="100" w:beforeAutospacing="1" w:after="100" w:afterAutospacing="1" w:line="25" w:lineRule="atLeast"/>
        <w:ind w:left="1440"/>
        <w:jc w:val="center"/>
        <w:rPr>
          <w:rFonts w:ascii="Times New Roman" w:hAnsi="Times New Roman" w:cs="Times New Roman"/>
          <w:sz w:val="24"/>
          <w:szCs w:val="24"/>
        </w:rPr>
      </w:pPr>
    </w:p>
    <w:p w14:paraId="3B41EDDF" w14:textId="77777777" w:rsidR="00031B12" w:rsidRPr="006B5C20" w:rsidRDefault="00031B12"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6B4F4DAA" w14:textId="77777777" w:rsidR="00031B12" w:rsidRPr="006B5C20" w:rsidRDefault="00031B12"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5C6361CD" w14:textId="77777777" w:rsidR="00031B12" w:rsidRPr="006B5C20" w:rsidRDefault="00031B12"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6BABD6CD" w14:textId="77777777" w:rsidR="00031B12" w:rsidRPr="006B5C20" w:rsidRDefault="00031B12"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3A5C74CD" w14:textId="77777777" w:rsidR="00031B12" w:rsidRDefault="00031B12" w:rsidP="00101791">
      <w:pPr>
        <w:spacing w:before="100" w:beforeAutospacing="1" w:after="100" w:afterAutospacing="1" w:line="25" w:lineRule="atLeast"/>
        <w:jc w:val="both"/>
        <w:rPr>
          <w:rFonts w:ascii="Times New Roman" w:hAnsi="Times New Roman" w:cs="Times New Roman"/>
          <w:sz w:val="24"/>
          <w:szCs w:val="24"/>
        </w:rPr>
      </w:pPr>
    </w:p>
    <w:p w14:paraId="07F9BFE8" w14:textId="77777777" w:rsidR="00DE23E3" w:rsidRDefault="00DE23E3" w:rsidP="00101791">
      <w:pPr>
        <w:spacing w:before="100" w:beforeAutospacing="1" w:after="100" w:afterAutospacing="1" w:line="25" w:lineRule="atLeast"/>
        <w:jc w:val="both"/>
        <w:rPr>
          <w:rFonts w:ascii="Times New Roman" w:hAnsi="Times New Roman" w:cs="Times New Roman"/>
          <w:sz w:val="24"/>
          <w:szCs w:val="24"/>
        </w:rPr>
      </w:pPr>
    </w:p>
    <w:p w14:paraId="1343DC2F" w14:textId="77777777" w:rsidR="00DE23E3" w:rsidRDefault="00DE23E3" w:rsidP="00101791">
      <w:pPr>
        <w:spacing w:before="100" w:beforeAutospacing="1" w:after="100" w:afterAutospacing="1" w:line="25" w:lineRule="atLeast"/>
        <w:jc w:val="both"/>
        <w:rPr>
          <w:rFonts w:ascii="Times New Roman" w:hAnsi="Times New Roman" w:cs="Times New Roman"/>
          <w:sz w:val="24"/>
          <w:szCs w:val="24"/>
        </w:rPr>
      </w:pPr>
    </w:p>
    <w:p w14:paraId="2D62B3B1" w14:textId="77777777" w:rsidR="001A3B12" w:rsidRDefault="001A3B12" w:rsidP="00101791">
      <w:pPr>
        <w:spacing w:before="100" w:beforeAutospacing="1" w:after="100" w:afterAutospacing="1" w:line="25" w:lineRule="atLeast"/>
        <w:jc w:val="both"/>
        <w:rPr>
          <w:rFonts w:ascii="Times New Roman" w:hAnsi="Times New Roman" w:cs="Times New Roman"/>
          <w:sz w:val="24"/>
          <w:szCs w:val="24"/>
        </w:rPr>
      </w:pPr>
    </w:p>
    <w:p w14:paraId="3E94651E" w14:textId="77777777" w:rsidR="001A3B12" w:rsidRDefault="001A3B12" w:rsidP="00101791">
      <w:pPr>
        <w:spacing w:before="100" w:beforeAutospacing="1" w:after="100" w:afterAutospacing="1" w:line="25" w:lineRule="atLeast"/>
        <w:jc w:val="both"/>
        <w:rPr>
          <w:rFonts w:ascii="Times New Roman" w:hAnsi="Times New Roman" w:cs="Times New Roman"/>
          <w:sz w:val="24"/>
          <w:szCs w:val="24"/>
        </w:rPr>
      </w:pPr>
    </w:p>
    <w:p w14:paraId="5DF8053E" w14:textId="77777777" w:rsidR="00DE23E3" w:rsidRDefault="00DE23E3" w:rsidP="00101791">
      <w:pPr>
        <w:spacing w:before="100" w:beforeAutospacing="1" w:after="100" w:afterAutospacing="1" w:line="25" w:lineRule="atLeast"/>
        <w:jc w:val="both"/>
        <w:rPr>
          <w:rFonts w:ascii="Times New Roman" w:hAnsi="Times New Roman" w:cs="Times New Roman"/>
          <w:sz w:val="24"/>
          <w:szCs w:val="24"/>
        </w:rPr>
      </w:pPr>
    </w:p>
    <w:p w14:paraId="0EEDF118" w14:textId="77777777" w:rsidR="00DE23E3" w:rsidRDefault="00DE23E3" w:rsidP="00101791">
      <w:pPr>
        <w:spacing w:before="100" w:beforeAutospacing="1" w:after="100" w:afterAutospacing="1" w:line="25" w:lineRule="atLeast"/>
        <w:jc w:val="both"/>
        <w:rPr>
          <w:rFonts w:ascii="Times New Roman" w:hAnsi="Times New Roman" w:cs="Times New Roman"/>
          <w:sz w:val="24"/>
          <w:szCs w:val="24"/>
        </w:rPr>
      </w:pPr>
    </w:p>
    <w:p w14:paraId="5946E9D4" w14:textId="77777777" w:rsidR="00DE23E3" w:rsidRDefault="00DE23E3" w:rsidP="00101791">
      <w:pPr>
        <w:spacing w:before="100" w:beforeAutospacing="1" w:after="100" w:afterAutospacing="1" w:line="25" w:lineRule="atLeast"/>
        <w:jc w:val="both"/>
        <w:rPr>
          <w:rFonts w:ascii="Times New Roman" w:hAnsi="Times New Roman" w:cs="Times New Roman"/>
          <w:sz w:val="24"/>
          <w:szCs w:val="24"/>
        </w:rPr>
      </w:pPr>
    </w:p>
    <w:p w14:paraId="10854821" w14:textId="77777777" w:rsidR="00DE23E3" w:rsidRPr="006B5C20" w:rsidRDefault="00DE23E3" w:rsidP="00101791">
      <w:pPr>
        <w:spacing w:before="100" w:beforeAutospacing="1" w:after="100" w:afterAutospacing="1" w:line="25" w:lineRule="atLeast"/>
        <w:jc w:val="both"/>
        <w:rPr>
          <w:rFonts w:ascii="Times New Roman" w:hAnsi="Times New Roman" w:cs="Times New Roman"/>
          <w:sz w:val="24"/>
          <w:szCs w:val="24"/>
        </w:rPr>
      </w:pPr>
    </w:p>
    <w:p w14:paraId="642CD2DB" w14:textId="77777777" w:rsidR="00031B12" w:rsidRPr="00DE23E3" w:rsidRDefault="00031B12" w:rsidP="00C9182B">
      <w:pPr>
        <w:pStyle w:val="Heading3"/>
        <w:numPr>
          <w:ilvl w:val="0"/>
          <w:numId w:val="68"/>
        </w:numPr>
        <w:spacing w:before="100" w:beforeAutospacing="1" w:after="100" w:afterAutospacing="1" w:line="25" w:lineRule="atLeast"/>
        <w:jc w:val="both"/>
        <w:rPr>
          <w:rFonts w:ascii="Times New Roman" w:hAnsi="Times New Roman" w:cs="Times New Roman"/>
          <w:szCs w:val="24"/>
        </w:rPr>
      </w:pPr>
      <w:r w:rsidRPr="00DE23E3">
        <w:rPr>
          <w:rFonts w:ascii="Times New Roman" w:hAnsi="Times New Roman" w:cs="Times New Roman"/>
          <w:szCs w:val="24"/>
        </w:rPr>
        <w:lastRenderedPageBreak/>
        <w:t xml:space="preserve"> </w:t>
      </w:r>
      <w:bookmarkStart w:id="125" w:name="_Toc13092338"/>
      <w:r w:rsidR="002137C2" w:rsidRPr="00DE23E3">
        <w:rPr>
          <w:rFonts w:ascii="Times New Roman" w:hAnsi="Times New Roman" w:cs="Times New Roman"/>
          <w:szCs w:val="24"/>
        </w:rPr>
        <w:t>Analysis</w:t>
      </w:r>
      <w:r w:rsidR="008A1DA8" w:rsidRPr="00DE23E3">
        <w:rPr>
          <w:rFonts w:ascii="Times New Roman" w:hAnsi="Times New Roman" w:cs="Times New Roman"/>
          <w:szCs w:val="24"/>
        </w:rPr>
        <w:t xml:space="preserve"> of the Study</w:t>
      </w:r>
      <w:bookmarkEnd w:id="125"/>
    </w:p>
    <w:p w14:paraId="26A21698" w14:textId="77777777" w:rsidR="00BC5A76" w:rsidRPr="006B5C20" w:rsidRDefault="00BC5A76"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26" w:name="_Toc13092339"/>
      <w:r w:rsidRPr="006B5C20">
        <w:rPr>
          <w:rFonts w:ascii="Times New Roman" w:hAnsi="Times New Roman" w:cs="Times New Roman"/>
          <w:sz w:val="24"/>
          <w:szCs w:val="24"/>
        </w:rPr>
        <w:t>The Environment of Bank Asia Limited</w:t>
      </w:r>
      <w:bookmarkEnd w:id="126"/>
    </w:p>
    <w:tbl>
      <w:tblPr>
        <w:tblpPr w:leftFromText="180" w:rightFromText="180" w:vertAnchor="text" w:horzAnchor="margin" w:tblpXSpec="right" w:tblpY="277"/>
        <w:tblW w:w="8658" w:type="dxa"/>
        <w:tblLook w:val="04A0" w:firstRow="1" w:lastRow="0" w:firstColumn="1" w:lastColumn="0" w:noHBand="0" w:noVBand="1"/>
      </w:tblPr>
      <w:tblGrid>
        <w:gridCol w:w="2279"/>
        <w:gridCol w:w="1361"/>
        <w:gridCol w:w="1947"/>
        <w:gridCol w:w="1168"/>
        <w:gridCol w:w="1903"/>
      </w:tblGrid>
      <w:tr w:rsidR="005B2B79" w:rsidRPr="001A3B12" w14:paraId="261DC587" w14:textId="77777777" w:rsidTr="001F0A85">
        <w:trPr>
          <w:trHeight w:val="509"/>
        </w:trPr>
        <w:tc>
          <w:tcPr>
            <w:tcW w:w="8658"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98270"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Environment of Bank Asia Limited is Dynamic &amp; Professional</w:t>
            </w:r>
          </w:p>
        </w:tc>
      </w:tr>
      <w:tr w:rsidR="005B2B79" w:rsidRPr="001A3B12" w14:paraId="3C5E6170" w14:textId="77777777" w:rsidTr="001F0A85">
        <w:trPr>
          <w:trHeight w:val="509"/>
        </w:trPr>
        <w:tc>
          <w:tcPr>
            <w:tcW w:w="8658" w:type="dxa"/>
            <w:gridSpan w:val="5"/>
            <w:vMerge/>
            <w:tcBorders>
              <w:top w:val="single" w:sz="4" w:space="0" w:color="auto"/>
              <w:left w:val="single" w:sz="4" w:space="0" w:color="auto"/>
              <w:bottom w:val="single" w:sz="4" w:space="0" w:color="auto"/>
              <w:right w:val="single" w:sz="4" w:space="0" w:color="auto"/>
            </w:tcBorders>
            <w:vAlign w:val="center"/>
            <w:hideMark/>
          </w:tcPr>
          <w:p w14:paraId="5F2F806B"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p>
        </w:tc>
      </w:tr>
      <w:tr w:rsidR="005B2B79" w:rsidRPr="001A3B12" w14:paraId="65718922" w14:textId="77777777" w:rsidTr="001F0A85">
        <w:trPr>
          <w:trHeight w:val="327"/>
        </w:trPr>
        <w:tc>
          <w:tcPr>
            <w:tcW w:w="2279" w:type="dxa"/>
            <w:tcBorders>
              <w:top w:val="nil"/>
              <w:left w:val="single" w:sz="4" w:space="0" w:color="auto"/>
              <w:bottom w:val="single" w:sz="4" w:space="0" w:color="auto"/>
              <w:right w:val="single" w:sz="4" w:space="0" w:color="auto"/>
            </w:tcBorders>
            <w:shd w:val="clear" w:color="auto" w:fill="auto"/>
            <w:noWrap/>
            <w:vAlign w:val="bottom"/>
            <w:hideMark/>
          </w:tcPr>
          <w:p w14:paraId="0BCCD3FE"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Particulars</w:t>
            </w:r>
          </w:p>
        </w:tc>
        <w:tc>
          <w:tcPr>
            <w:tcW w:w="1361" w:type="dxa"/>
            <w:tcBorders>
              <w:top w:val="nil"/>
              <w:left w:val="nil"/>
              <w:bottom w:val="single" w:sz="4" w:space="0" w:color="auto"/>
              <w:right w:val="single" w:sz="4" w:space="0" w:color="auto"/>
            </w:tcBorders>
            <w:shd w:val="clear" w:color="auto" w:fill="auto"/>
            <w:noWrap/>
            <w:vAlign w:val="bottom"/>
            <w:hideMark/>
          </w:tcPr>
          <w:p w14:paraId="4BED63A1"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Frequency</w:t>
            </w:r>
          </w:p>
        </w:tc>
        <w:tc>
          <w:tcPr>
            <w:tcW w:w="1947" w:type="dxa"/>
            <w:tcBorders>
              <w:top w:val="nil"/>
              <w:left w:val="nil"/>
              <w:bottom w:val="single" w:sz="4" w:space="0" w:color="auto"/>
              <w:right w:val="single" w:sz="4" w:space="0" w:color="auto"/>
            </w:tcBorders>
            <w:shd w:val="clear" w:color="auto" w:fill="auto"/>
            <w:noWrap/>
            <w:vAlign w:val="bottom"/>
            <w:hideMark/>
          </w:tcPr>
          <w:p w14:paraId="6D1405B5"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Percentage (%)</w:t>
            </w:r>
          </w:p>
        </w:tc>
        <w:tc>
          <w:tcPr>
            <w:tcW w:w="1168" w:type="dxa"/>
            <w:tcBorders>
              <w:top w:val="nil"/>
              <w:left w:val="nil"/>
              <w:bottom w:val="single" w:sz="4" w:space="0" w:color="auto"/>
              <w:right w:val="single" w:sz="4" w:space="0" w:color="auto"/>
            </w:tcBorders>
            <w:shd w:val="clear" w:color="auto" w:fill="auto"/>
            <w:noWrap/>
            <w:vAlign w:val="bottom"/>
            <w:hideMark/>
          </w:tcPr>
          <w:p w14:paraId="342BD203"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Valid (%)</w:t>
            </w:r>
          </w:p>
        </w:tc>
        <w:tc>
          <w:tcPr>
            <w:tcW w:w="1903" w:type="dxa"/>
            <w:tcBorders>
              <w:top w:val="nil"/>
              <w:left w:val="nil"/>
              <w:bottom w:val="single" w:sz="4" w:space="0" w:color="auto"/>
              <w:right w:val="single" w:sz="4" w:space="0" w:color="auto"/>
            </w:tcBorders>
            <w:shd w:val="clear" w:color="auto" w:fill="auto"/>
            <w:noWrap/>
            <w:vAlign w:val="bottom"/>
            <w:hideMark/>
          </w:tcPr>
          <w:p w14:paraId="10248E3E"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Cumulative (%)</w:t>
            </w:r>
          </w:p>
        </w:tc>
      </w:tr>
      <w:tr w:rsidR="005B2B79" w:rsidRPr="001A3B12" w14:paraId="0969A5DA" w14:textId="77777777" w:rsidTr="001F0A85">
        <w:trPr>
          <w:trHeight w:val="327"/>
        </w:trPr>
        <w:tc>
          <w:tcPr>
            <w:tcW w:w="2279" w:type="dxa"/>
            <w:tcBorders>
              <w:top w:val="nil"/>
              <w:left w:val="single" w:sz="4" w:space="0" w:color="auto"/>
              <w:bottom w:val="single" w:sz="4" w:space="0" w:color="auto"/>
              <w:right w:val="single" w:sz="4" w:space="0" w:color="auto"/>
            </w:tcBorders>
            <w:shd w:val="clear" w:color="auto" w:fill="auto"/>
            <w:noWrap/>
            <w:vAlign w:val="bottom"/>
            <w:hideMark/>
          </w:tcPr>
          <w:p w14:paraId="4FA6C86C"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Agree</w:t>
            </w:r>
          </w:p>
        </w:tc>
        <w:tc>
          <w:tcPr>
            <w:tcW w:w="1361" w:type="dxa"/>
            <w:tcBorders>
              <w:top w:val="nil"/>
              <w:left w:val="nil"/>
              <w:bottom w:val="single" w:sz="4" w:space="0" w:color="auto"/>
              <w:right w:val="single" w:sz="4" w:space="0" w:color="auto"/>
            </w:tcBorders>
            <w:shd w:val="clear" w:color="auto" w:fill="auto"/>
            <w:noWrap/>
            <w:vAlign w:val="bottom"/>
            <w:hideMark/>
          </w:tcPr>
          <w:p w14:paraId="4C63C6BA"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42</w:t>
            </w:r>
          </w:p>
        </w:tc>
        <w:tc>
          <w:tcPr>
            <w:tcW w:w="1947" w:type="dxa"/>
            <w:tcBorders>
              <w:top w:val="nil"/>
              <w:left w:val="nil"/>
              <w:bottom w:val="single" w:sz="4" w:space="0" w:color="auto"/>
              <w:right w:val="single" w:sz="4" w:space="0" w:color="auto"/>
            </w:tcBorders>
            <w:shd w:val="clear" w:color="auto" w:fill="auto"/>
            <w:noWrap/>
            <w:vAlign w:val="bottom"/>
            <w:hideMark/>
          </w:tcPr>
          <w:p w14:paraId="2ACBB233"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42</w:t>
            </w:r>
          </w:p>
        </w:tc>
        <w:tc>
          <w:tcPr>
            <w:tcW w:w="1168" w:type="dxa"/>
            <w:tcBorders>
              <w:top w:val="nil"/>
              <w:left w:val="nil"/>
              <w:bottom w:val="single" w:sz="4" w:space="0" w:color="auto"/>
              <w:right w:val="single" w:sz="4" w:space="0" w:color="auto"/>
            </w:tcBorders>
            <w:shd w:val="clear" w:color="auto" w:fill="auto"/>
            <w:noWrap/>
            <w:vAlign w:val="bottom"/>
            <w:hideMark/>
          </w:tcPr>
          <w:p w14:paraId="63802631"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42</w:t>
            </w:r>
          </w:p>
        </w:tc>
        <w:tc>
          <w:tcPr>
            <w:tcW w:w="1903" w:type="dxa"/>
            <w:tcBorders>
              <w:top w:val="nil"/>
              <w:left w:val="nil"/>
              <w:bottom w:val="single" w:sz="4" w:space="0" w:color="auto"/>
              <w:right w:val="single" w:sz="4" w:space="0" w:color="auto"/>
            </w:tcBorders>
            <w:shd w:val="clear" w:color="auto" w:fill="auto"/>
            <w:noWrap/>
            <w:vAlign w:val="bottom"/>
            <w:hideMark/>
          </w:tcPr>
          <w:p w14:paraId="46461392"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42</w:t>
            </w:r>
          </w:p>
        </w:tc>
      </w:tr>
      <w:tr w:rsidR="005B2B79" w:rsidRPr="001A3B12" w14:paraId="4BDB6F7B" w14:textId="77777777" w:rsidTr="001F0A85">
        <w:trPr>
          <w:trHeight w:val="327"/>
        </w:trPr>
        <w:tc>
          <w:tcPr>
            <w:tcW w:w="2279" w:type="dxa"/>
            <w:tcBorders>
              <w:top w:val="nil"/>
              <w:left w:val="single" w:sz="4" w:space="0" w:color="auto"/>
              <w:bottom w:val="single" w:sz="4" w:space="0" w:color="auto"/>
              <w:right w:val="single" w:sz="4" w:space="0" w:color="auto"/>
            </w:tcBorders>
            <w:shd w:val="clear" w:color="auto" w:fill="auto"/>
            <w:noWrap/>
            <w:vAlign w:val="bottom"/>
            <w:hideMark/>
          </w:tcPr>
          <w:p w14:paraId="350C5F8F"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Agree</w:t>
            </w:r>
          </w:p>
        </w:tc>
        <w:tc>
          <w:tcPr>
            <w:tcW w:w="1361" w:type="dxa"/>
            <w:tcBorders>
              <w:top w:val="nil"/>
              <w:left w:val="nil"/>
              <w:bottom w:val="single" w:sz="4" w:space="0" w:color="auto"/>
              <w:right w:val="single" w:sz="4" w:space="0" w:color="auto"/>
            </w:tcBorders>
            <w:shd w:val="clear" w:color="auto" w:fill="auto"/>
            <w:noWrap/>
            <w:vAlign w:val="bottom"/>
            <w:hideMark/>
          </w:tcPr>
          <w:p w14:paraId="36BAAFBD"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34</w:t>
            </w:r>
          </w:p>
        </w:tc>
        <w:tc>
          <w:tcPr>
            <w:tcW w:w="1947" w:type="dxa"/>
            <w:tcBorders>
              <w:top w:val="nil"/>
              <w:left w:val="nil"/>
              <w:bottom w:val="single" w:sz="4" w:space="0" w:color="auto"/>
              <w:right w:val="single" w:sz="4" w:space="0" w:color="auto"/>
            </w:tcBorders>
            <w:shd w:val="clear" w:color="auto" w:fill="auto"/>
            <w:noWrap/>
            <w:vAlign w:val="bottom"/>
            <w:hideMark/>
          </w:tcPr>
          <w:p w14:paraId="32F4C7BE"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34</w:t>
            </w:r>
          </w:p>
        </w:tc>
        <w:tc>
          <w:tcPr>
            <w:tcW w:w="1168" w:type="dxa"/>
            <w:tcBorders>
              <w:top w:val="nil"/>
              <w:left w:val="nil"/>
              <w:bottom w:val="single" w:sz="4" w:space="0" w:color="auto"/>
              <w:right w:val="single" w:sz="4" w:space="0" w:color="auto"/>
            </w:tcBorders>
            <w:shd w:val="clear" w:color="auto" w:fill="auto"/>
            <w:noWrap/>
            <w:vAlign w:val="bottom"/>
            <w:hideMark/>
          </w:tcPr>
          <w:p w14:paraId="739F94F1"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34</w:t>
            </w:r>
          </w:p>
        </w:tc>
        <w:tc>
          <w:tcPr>
            <w:tcW w:w="1903" w:type="dxa"/>
            <w:tcBorders>
              <w:top w:val="nil"/>
              <w:left w:val="nil"/>
              <w:bottom w:val="single" w:sz="4" w:space="0" w:color="auto"/>
              <w:right w:val="single" w:sz="4" w:space="0" w:color="auto"/>
            </w:tcBorders>
            <w:shd w:val="clear" w:color="auto" w:fill="auto"/>
            <w:noWrap/>
            <w:vAlign w:val="bottom"/>
            <w:hideMark/>
          </w:tcPr>
          <w:p w14:paraId="4C21E859"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76</w:t>
            </w:r>
          </w:p>
        </w:tc>
      </w:tr>
      <w:tr w:rsidR="005B2B79" w:rsidRPr="001A3B12" w14:paraId="1F5A72A1" w14:textId="77777777" w:rsidTr="001F0A85">
        <w:trPr>
          <w:trHeight w:val="327"/>
        </w:trPr>
        <w:tc>
          <w:tcPr>
            <w:tcW w:w="2279" w:type="dxa"/>
            <w:tcBorders>
              <w:top w:val="nil"/>
              <w:left w:val="single" w:sz="4" w:space="0" w:color="auto"/>
              <w:bottom w:val="single" w:sz="4" w:space="0" w:color="auto"/>
              <w:right w:val="single" w:sz="4" w:space="0" w:color="auto"/>
            </w:tcBorders>
            <w:shd w:val="clear" w:color="auto" w:fill="auto"/>
            <w:noWrap/>
            <w:vAlign w:val="bottom"/>
            <w:hideMark/>
          </w:tcPr>
          <w:p w14:paraId="3C5090A9"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Neutral</w:t>
            </w:r>
          </w:p>
        </w:tc>
        <w:tc>
          <w:tcPr>
            <w:tcW w:w="1361" w:type="dxa"/>
            <w:tcBorders>
              <w:top w:val="nil"/>
              <w:left w:val="nil"/>
              <w:bottom w:val="single" w:sz="4" w:space="0" w:color="auto"/>
              <w:right w:val="single" w:sz="4" w:space="0" w:color="auto"/>
            </w:tcBorders>
            <w:shd w:val="clear" w:color="auto" w:fill="auto"/>
            <w:noWrap/>
            <w:vAlign w:val="bottom"/>
            <w:hideMark/>
          </w:tcPr>
          <w:p w14:paraId="79CA681A"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947" w:type="dxa"/>
            <w:tcBorders>
              <w:top w:val="nil"/>
              <w:left w:val="nil"/>
              <w:bottom w:val="single" w:sz="4" w:space="0" w:color="auto"/>
              <w:right w:val="single" w:sz="4" w:space="0" w:color="auto"/>
            </w:tcBorders>
            <w:shd w:val="clear" w:color="auto" w:fill="auto"/>
            <w:noWrap/>
            <w:vAlign w:val="bottom"/>
            <w:hideMark/>
          </w:tcPr>
          <w:p w14:paraId="65089CF0"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168" w:type="dxa"/>
            <w:tcBorders>
              <w:top w:val="nil"/>
              <w:left w:val="nil"/>
              <w:bottom w:val="single" w:sz="4" w:space="0" w:color="auto"/>
              <w:right w:val="single" w:sz="4" w:space="0" w:color="auto"/>
            </w:tcBorders>
            <w:shd w:val="clear" w:color="auto" w:fill="auto"/>
            <w:noWrap/>
            <w:vAlign w:val="bottom"/>
            <w:hideMark/>
          </w:tcPr>
          <w:p w14:paraId="167987D2"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903" w:type="dxa"/>
            <w:tcBorders>
              <w:top w:val="nil"/>
              <w:left w:val="nil"/>
              <w:bottom w:val="single" w:sz="4" w:space="0" w:color="auto"/>
              <w:right w:val="single" w:sz="4" w:space="0" w:color="auto"/>
            </w:tcBorders>
            <w:shd w:val="clear" w:color="auto" w:fill="auto"/>
            <w:noWrap/>
            <w:vAlign w:val="bottom"/>
            <w:hideMark/>
          </w:tcPr>
          <w:p w14:paraId="4F5C3497"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91</w:t>
            </w:r>
          </w:p>
        </w:tc>
      </w:tr>
      <w:tr w:rsidR="005B2B79" w:rsidRPr="001A3B12" w14:paraId="19ECE0EB" w14:textId="77777777" w:rsidTr="001F0A85">
        <w:trPr>
          <w:trHeight w:val="327"/>
        </w:trPr>
        <w:tc>
          <w:tcPr>
            <w:tcW w:w="2279" w:type="dxa"/>
            <w:tcBorders>
              <w:top w:val="nil"/>
              <w:left w:val="single" w:sz="4" w:space="0" w:color="auto"/>
              <w:bottom w:val="single" w:sz="4" w:space="0" w:color="auto"/>
              <w:right w:val="single" w:sz="4" w:space="0" w:color="auto"/>
            </w:tcBorders>
            <w:shd w:val="clear" w:color="auto" w:fill="auto"/>
            <w:noWrap/>
            <w:vAlign w:val="bottom"/>
            <w:hideMark/>
          </w:tcPr>
          <w:p w14:paraId="6BEC41EF"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Disagree</w:t>
            </w:r>
          </w:p>
        </w:tc>
        <w:tc>
          <w:tcPr>
            <w:tcW w:w="1361" w:type="dxa"/>
            <w:tcBorders>
              <w:top w:val="nil"/>
              <w:left w:val="nil"/>
              <w:bottom w:val="single" w:sz="4" w:space="0" w:color="auto"/>
              <w:right w:val="single" w:sz="4" w:space="0" w:color="auto"/>
            </w:tcBorders>
            <w:shd w:val="clear" w:color="auto" w:fill="auto"/>
            <w:noWrap/>
            <w:vAlign w:val="bottom"/>
            <w:hideMark/>
          </w:tcPr>
          <w:p w14:paraId="61AA578C"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8</w:t>
            </w:r>
          </w:p>
        </w:tc>
        <w:tc>
          <w:tcPr>
            <w:tcW w:w="1947" w:type="dxa"/>
            <w:tcBorders>
              <w:top w:val="nil"/>
              <w:left w:val="nil"/>
              <w:bottom w:val="single" w:sz="4" w:space="0" w:color="auto"/>
              <w:right w:val="single" w:sz="4" w:space="0" w:color="auto"/>
            </w:tcBorders>
            <w:shd w:val="clear" w:color="auto" w:fill="auto"/>
            <w:noWrap/>
            <w:vAlign w:val="bottom"/>
            <w:hideMark/>
          </w:tcPr>
          <w:p w14:paraId="5EED7B16"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8</w:t>
            </w:r>
          </w:p>
        </w:tc>
        <w:tc>
          <w:tcPr>
            <w:tcW w:w="1168" w:type="dxa"/>
            <w:tcBorders>
              <w:top w:val="nil"/>
              <w:left w:val="nil"/>
              <w:bottom w:val="single" w:sz="4" w:space="0" w:color="auto"/>
              <w:right w:val="single" w:sz="4" w:space="0" w:color="auto"/>
            </w:tcBorders>
            <w:shd w:val="clear" w:color="auto" w:fill="auto"/>
            <w:noWrap/>
            <w:vAlign w:val="bottom"/>
            <w:hideMark/>
          </w:tcPr>
          <w:p w14:paraId="5797E40A"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8</w:t>
            </w:r>
          </w:p>
        </w:tc>
        <w:tc>
          <w:tcPr>
            <w:tcW w:w="1903" w:type="dxa"/>
            <w:tcBorders>
              <w:top w:val="nil"/>
              <w:left w:val="nil"/>
              <w:bottom w:val="single" w:sz="4" w:space="0" w:color="auto"/>
              <w:right w:val="single" w:sz="4" w:space="0" w:color="auto"/>
            </w:tcBorders>
            <w:shd w:val="clear" w:color="auto" w:fill="auto"/>
            <w:noWrap/>
            <w:vAlign w:val="bottom"/>
            <w:hideMark/>
          </w:tcPr>
          <w:p w14:paraId="791446CB"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99</w:t>
            </w:r>
          </w:p>
        </w:tc>
      </w:tr>
      <w:tr w:rsidR="005B2B79" w:rsidRPr="001A3B12" w14:paraId="2918F93C" w14:textId="77777777" w:rsidTr="001F0A85">
        <w:trPr>
          <w:trHeight w:val="327"/>
        </w:trPr>
        <w:tc>
          <w:tcPr>
            <w:tcW w:w="2279" w:type="dxa"/>
            <w:tcBorders>
              <w:top w:val="nil"/>
              <w:left w:val="single" w:sz="4" w:space="0" w:color="auto"/>
              <w:bottom w:val="single" w:sz="4" w:space="0" w:color="auto"/>
              <w:right w:val="single" w:sz="4" w:space="0" w:color="auto"/>
            </w:tcBorders>
            <w:shd w:val="clear" w:color="auto" w:fill="auto"/>
            <w:noWrap/>
            <w:vAlign w:val="bottom"/>
            <w:hideMark/>
          </w:tcPr>
          <w:p w14:paraId="2F7D64EC"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Disagree</w:t>
            </w:r>
          </w:p>
        </w:tc>
        <w:tc>
          <w:tcPr>
            <w:tcW w:w="1361" w:type="dxa"/>
            <w:tcBorders>
              <w:top w:val="nil"/>
              <w:left w:val="nil"/>
              <w:bottom w:val="single" w:sz="4" w:space="0" w:color="auto"/>
              <w:right w:val="single" w:sz="4" w:space="0" w:color="auto"/>
            </w:tcBorders>
            <w:shd w:val="clear" w:color="auto" w:fill="auto"/>
            <w:noWrap/>
            <w:vAlign w:val="bottom"/>
            <w:hideMark/>
          </w:tcPr>
          <w:p w14:paraId="78958B7F"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w:t>
            </w:r>
          </w:p>
        </w:tc>
        <w:tc>
          <w:tcPr>
            <w:tcW w:w="1947" w:type="dxa"/>
            <w:tcBorders>
              <w:top w:val="nil"/>
              <w:left w:val="nil"/>
              <w:bottom w:val="single" w:sz="4" w:space="0" w:color="auto"/>
              <w:right w:val="single" w:sz="4" w:space="0" w:color="auto"/>
            </w:tcBorders>
            <w:shd w:val="clear" w:color="auto" w:fill="auto"/>
            <w:noWrap/>
            <w:vAlign w:val="bottom"/>
            <w:hideMark/>
          </w:tcPr>
          <w:p w14:paraId="1C157835"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w:t>
            </w:r>
          </w:p>
        </w:tc>
        <w:tc>
          <w:tcPr>
            <w:tcW w:w="1168" w:type="dxa"/>
            <w:tcBorders>
              <w:top w:val="nil"/>
              <w:left w:val="nil"/>
              <w:bottom w:val="single" w:sz="4" w:space="0" w:color="auto"/>
              <w:right w:val="single" w:sz="4" w:space="0" w:color="auto"/>
            </w:tcBorders>
            <w:shd w:val="clear" w:color="auto" w:fill="auto"/>
            <w:noWrap/>
            <w:vAlign w:val="bottom"/>
            <w:hideMark/>
          </w:tcPr>
          <w:p w14:paraId="7EB14079"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w:t>
            </w:r>
          </w:p>
        </w:tc>
        <w:tc>
          <w:tcPr>
            <w:tcW w:w="1903" w:type="dxa"/>
            <w:tcBorders>
              <w:top w:val="nil"/>
              <w:left w:val="nil"/>
              <w:bottom w:val="single" w:sz="4" w:space="0" w:color="auto"/>
              <w:right w:val="single" w:sz="4" w:space="0" w:color="auto"/>
            </w:tcBorders>
            <w:shd w:val="clear" w:color="auto" w:fill="auto"/>
            <w:noWrap/>
            <w:vAlign w:val="bottom"/>
            <w:hideMark/>
          </w:tcPr>
          <w:p w14:paraId="71035D23"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100</w:t>
            </w:r>
          </w:p>
        </w:tc>
      </w:tr>
      <w:tr w:rsidR="005B2B79" w:rsidRPr="001A3B12" w14:paraId="734DE2D3" w14:textId="77777777" w:rsidTr="001F0A85">
        <w:trPr>
          <w:trHeight w:val="327"/>
        </w:trPr>
        <w:tc>
          <w:tcPr>
            <w:tcW w:w="2279" w:type="dxa"/>
            <w:tcBorders>
              <w:top w:val="nil"/>
              <w:left w:val="single" w:sz="4" w:space="0" w:color="auto"/>
              <w:bottom w:val="single" w:sz="4" w:space="0" w:color="auto"/>
              <w:right w:val="single" w:sz="4" w:space="0" w:color="auto"/>
            </w:tcBorders>
            <w:shd w:val="clear" w:color="auto" w:fill="auto"/>
            <w:noWrap/>
            <w:vAlign w:val="bottom"/>
            <w:hideMark/>
          </w:tcPr>
          <w:p w14:paraId="3E1E2D77"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Total</w:t>
            </w:r>
          </w:p>
        </w:tc>
        <w:tc>
          <w:tcPr>
            <w:tcW w:w="1361" w:type="dxa"/>
            <w:tcBorders>
              <w:top w:val="nil"/>
              <w:left w:val="nil"/>
              <w:bottom w:val="single" w:sz="4" w:space="0" w:color="auto"/>
              <w:right w:val="single" w:sz="4" w:space="0" w:color="auto"/>
            </w:tcBorders>
            <w:shd w:val="clear" w:color="auto" w:fill="auto"/>
            <w:noWrap/>
            <w:vAlign w:val="bottom"/>
            <w:hideMark/>
          </w:tcPr>
          <w:p w14:paraId="26C310B0"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947" w:type="dxa"/>
            <w:tcBorders>
              <w:top w:val="nil"/>
              <w:left w:val="nil"/>
              <w:bottom w:val="single" w:sz="4" w:space="0" w:color="auto"/>
              <w:right w:val="single" w:sz="4" w:space="0" w:color="auto"/>
            </w:tcBorders>
            <w:shd w:val="clear" w:color="auto" w:fill="auto"/>
            <w:noWrap/>
            <w:vAlign w:val="bottom"/>
            <w:hideMark/>
          </w:tcPr>
          <w:p w14:paraId="2463FD57"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168" w:type="dxa"/>
            <w:tcBorders>
              <w:top w:val="nil"/>
              <w:left w:val="nil"/>
              <w:bottom w:val="single" w:sz="4" w:space="0" w:color="auto"/>
              <w:right w:val="single" w:sz="4" w:space="0" w:color="auto"/>
            </w:tcBorders>
            <w:shd w:val="clear" w:color="auto" w:fill="auto"/>
            <w:noWrap/>
            <w:vAlign w:val="bottom"/>
            <w:hideMark/>
          </w:tcPr>
          <w:p w14:paraId="2AFABE6F"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903" w:type="dxa"/>
            <w:tcBorders>
              <w:top w:val="nil"/>
              <w:left w:val="nil"/>
              <w:bottom w:val="single" w:sz="4" w:space="0" w:color="auto"/>
              <w:right w:val="single" w:sz="4" w:space="0" w:color="auto"/>
            </w:tcBorders>
            <w:shd w:val="clear" w:color="auto" w:fill="auto"/>
            <w:noWrap/>
            <w:vAlign w:val="bottom"/>
            <w:hideMark/>
          </w:tcPr>
          <w:p w14:paraId="70687B44" w14:textId="77777777" w:rsidR="005B2B79" w:rsidRPr="001A3B12" w:rsidRDefault="005B2B79"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 </w:t>
            </w:r>
          </w:p>
        </w:tc>
      </w:tr>
    </w:tbl>
    <w:p w14:paraId="0E03B410" w14:textId="77777777" w:rsidR="00156743" w:rsidRPr="006B5C20" w:rsidRDefault="00156743" w:rsidP="00101791">
      <w:pPr>
        <w:spacing w:before="100" w:beforeAutospacing="1" w:after="100" w:afterAutospacing="1" w:line="25" w:lineRule="atLeast"/>
        <w:jc w:val="both"/>
        <w:rPr>
          <w:rFonts w:ascii="Times New Roman" w:hAnsi="Times New Roman" w:cs="Times New Roman"/>
          <w:sz w:val="24"/>
          <w:szCs w:val="24"/>
        </w:rPr>
      </w:pPr>
    </w:p>
    <w:p w14:paraId="3F1F8395" w14:textId="77777777" w:rsidR="00BC5A76" w:rsidRPr="006B5C20" w:rsidRDefault="00BC5A76" w:rsidP="00101791">
      <w:pPr>
        <w:spacing w:before="100" w:beforeAutospacing="1" w:after="100" w:afterAutospacing="1" w:line="25" w:lineRule="atLeast"/>
        <w:ind w:left="1080"/>
        <w:jc w:val="both"/>
        <w:rPr>
          <w:rFonts w:ascii="Times New Roman" w:hAnsi="Times New Roman" w:cs="Times New Roman"/>
          <w:sz w:val="24"/>
          <w:szCs w:val="24"/>
        </w:rPr>
      </w:pPr>
    </w:p>
    <w:p w14:paraId="3707C6B1"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405E4CCB"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7CB4CF13"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3F79091C"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215F3EBB"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5DF65151" w14:textId="77777777" w:rsidR="0058418A" w:rsidRPr="001A3B12" w:rsidRDefault="00DE23E3" w:rsidP="001A3B12">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27" w:name="_Toc13092210"/>
      <w:proofErr w:type="spellStart"/>
      <w:r w:rsidRPr="001A3B12">
        <w:rPr>
          <w:rFonts w:ascii="Times New Roman" w:hAnsi="Times New Roman" w:cs="Times New Roman"/>
          <w:szCs w:val="24"/>
        </w:rPr>
        <w:t>TTable</w:t>
      </w:r>
      <w:proofErr w:type="spellEnd"/>
      <w:r w:rsidR="005B2B79" w:rsidRPr="001A3B12">
        <w:rPr>
          <w:rFonts w:ascii="Times New Roman" w:hAnsi="Times New Roman" w:cs="Times New Roman"/>
          <w:szCs w:val="24"/>
        </w:rPr>
        <w:t xml:space="preserv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Table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14</w:t>
      </w:r>
      <w:r w:rsidR="00242090" w:rsidRPr="001A3B12">
        <w:rPr>
          <w:rFonts w:ascii="Times New Roman" w:hAnsi="Times New Roman" w:cs="Times New Roman"/>
          <w:szCs w:val="24"/>
        </w:rPr>
        <w:fldChar w:fldCharType="end"/>
      </w:r>
      <w:r w:rsidR="005B2B79" w:rsidRPr="001A3B12">
        <w:rPr>
          <w:rFonts w:ascii="Times New Roman" w:hAnsi="Times New Roman" w:cs="Times New Roman"/>
          <w:szCs w:val="24"/>
        </w:rPr>
        <w:t>: Frequencies of Environment in Bank Asia Limited</w:t>
      </w:r>
      <w:bookmarkEnd w:id="127"/>
    </w:p>
    <w:p w14:paraId="4D9A71E8" w14:textId="77777777" w:rsidR="00BC5A76" w:rsidRPr="006B5C20" w:rsidRDefault="00937661"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Here are the respondents were asked to </w:t>
      </w:r>
      <w:proofErr w:type="gramStart"/>
      <w:r w:rsidRPr="006B5C20">
        <w:rPr>
          <w:rFonts w:ascii="Times New Roman" w:hAnsi="Times New Roman" w:cs="Times New Roman"/>
          <w:sz w:val="24"/>
          <w:szCs w:val="24"/>
        </w:rPr>
        <w:t>ranking</w:t>
      </w:r>
      <w:proofErr w:type="gramEnd"/>
      <w:r w:rsidRPr="006B5C20">
        <w:rPr>
          <w:rFonts w:ascii="Times New Roman" w:hAnsi="Times New Roman" w:cs="Times New Roman"/>
          <w:sz w:val="24"/>
          <w:szCs w:val="24"/>
        </w:rPr>
        <w:t xml:space="preserve"> the environment of the branches of Bank Asia Ltd. Among the 100 respondents, majority of them which is 76% said that environment of the bank is very dynamic and professional. 15% respondents were neutral about the environment of Bank Asia Ltd, while only 9% of the customers think that environment of the bank is not satisfactory. </w:t>
      </w:r>
    </w:p>
    <w:p w14:paraId="3910B72F" w14:textId="77777777" w:rsidR="00937661" w:rsidRPr="006B5C20" w:rsidRDefault="00937661"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4FCE38C9" wp14:editId="35655940">
            <wp:extent cx="5257800" cy="2628900"/>
            <wp:effectExtent l="19050" t="0" r="1905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150611D" w14:textId="77777777" w:rsidR="00BC5A76" w:rsidRPr="001A3B12" w:rsidRDefault="00BC473C"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28" w:name="_Toc13092176"/>
      <w:r w:rsidRPr="001A3B12">
        <w:rPr>
          <w:rFonts w:ascii="Times New Roman" w:hAnsi="Times New Roman" w:cs="Times New Roman"/>
          <w:szCs w:val="24"/>
        </w:rPr>
        <w:t xml:space="preserve">Figure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Figure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6</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Environment in the Bank</w:t>
      </w:r>
      <w:bookmarkEnd w:id="128"/>
    </w:p>
    <w:p w14:paraId="13AA639D"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0ABC3BDB" w14:textId="77777777" w:rsidR="00BC5A76" w:rsidRPr="006B5C20" w:rsidRDefault="00D66B45"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29" w:name="_Toc13092340"/>
      <w:r w:rsidRPr="006B5C20">
        <w:rPr>
          <w:rFonts w:ascii="Times New Roman" w:hAnsi="Times New Roman" w:cs="Times New Roman"/>
          <w:sz w:val="24"/>
          <w:szCs w:val="24"/>
        </w:rPr>
        <w:lastRenderedPageBreak/>
        <w:t>Helpfulness of the Officers</w:t>
      </w:r>
      <w:bookmarkEnd w:id="129"/>
    </w:p>
    <w:tbl>
      <w:tblPr>
        <w:tblpPr w:leftFromText="180" w:rightFromText="180" w:vertAnchor="text" w:horzAnchor="margin" w:tblpXSpec="right" w:tblpY="284"/>
        <w:tblW w:w="8778" w:type="dxa"/>
        <w:tblLook w:val="04A0" w:firstRow="1" w:lastRow="0" w:firstColumn="1" w:lastColumn="0" w:noHBand="0" w:noVBand="1"/>
      </w:tblPr>
      <w:tblGrid>
        <w:gridCol w:w="2362"/>
        <w:gridCol w:w="1356"/>
        <w:gridCol w:w="1940"/>
        <w:gridCol w:w="1164"/>
        <w:gridCol w:w="1956"/>
      </w:tblGrid>
      <w:tr w:rsidR="00D66B45" w:rsidRPr="001A3B12" w14:paraId="25D738A5" w14:textId="77777777" w:rsidTr="00DE23E3">
        <w:trPr>
          <w:trHeight w:val="509"/>
        </w:trPr>
        <w:tc>
          <w:tcPr>
            <w:tcW w:w="877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0EE69"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The Officers are very much helpful</w:t>
            </w:r>
          </w:p>
        </w:tc>
      </w:tr>
      <w:tr w:rsidR="00D66B45" w:rsidRPr="001A3B12" w14:paraId="687B6870" w14:textId="77777777" w:rsidTr="00DE23E3">
        <w:trPr>
          <w:trHeight w:val="509"/>
        </w:trPr>
        <w:tc>
          <w:tcPr>
            <w:tcW w:w="8777" w:type="dxa"/>
            <w:gridSpan w:val="5"/>
            <w:vMerge/>
            <w:tcBorders>
              <w:top w:val="single" w:sz="4" w:space="0" w:color="auto"/>
              <w:left w:val="single" w:sz="4" w:space="0" w:color="auto"/>
              <w:bottom w:val="single" w:sz="4" w:space="0" w:color="auto"/>
              <w:right w:val="single" w:sz="4" w:space="0" w:color="auto"/>
            </w:tcBorders>
            <w:vAlign w:val="center"/>
            <w:hideMark/>
          </w:tcPr>
          <w:p w14:paraId="4CA4C737"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p>
        </w:tc>
      </w:tr>
      <w:tr w:rsidR="00D66B45" w:rsidRPr="001A3B12" w14:paraId="5E589A69" w14:textId="77777777" w:rsidTr="00DE23E3">
        <w:trPr>
          <w:trHeight w:val="22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14:paraId="61627A42"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Particulars</w:t>
            </w:r>
          </w:p>
        </w:tc>
        <w:tc>
          <w:tcPr>
            <w:tcW w:w="1356" w:type="dxa"/>
            <w:tcBorders>
              <w:top w:val="nil"/>
              <w:left w:val="nil"/>
              <w:bottom w:val="single" w:sz="4" w:space="0" w:color="auto"/>
              <w:right w:val="single" w:sz="4" w:space="0" w:color="auto"/>
            </w:tcBorders>
            <w:shd w:val="clear" w:color="auto" w:fill="auto"/>
            <w:noWrap/>
            <w:vAlign w:val="bottom"/>
            <w:hideMark/>
          </w:tcPr>
          <w:p w14:paraId="19F9338F"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Frequency</w:t>
            </w:r>
          </w:p>
        </w:tc>
        <w:tc>
          <w:tcPr>
            <w:tcW w:w="1940" w:type="dxa"/>
            <w:tcBorders>
              <w:top w:val="nil"/>
              <w:left w:val="nil"/>
              <w:bottom w:val="single" w:sz="4" w:space="0" w:color="auto"/>
              <w:right w:val="single" w:sz="4" w:space="0" w:color="auto"/>
            </w:tcBorders>
            <w:shd w:val="clear" w:color="auto" w:fill="auto"/>
            <w:noWrap/>
            <w:vAlign w:val="bottom"/>
            <w:hideMark/>
          </w:tcPr>
          <w:p w14:paraId="083BB8EA"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Percentage (%)</w:t>
            </w:r>
          </w:p>
        </w:tc>
        <w:tc>
          <w:tcPr>
            <w:tcW w:w="1164" w:type="dxa"/>
            <w:tcBorders>
              <w:top w:val="nil"/>
              <w:left w:val="nil"/>
              <w:bottom w:val="single" w:sz="4" w:space="0" w:color="auto"/>
              <w:right w:val="single" w:sz="4" w:space="0" w:color="auto"/>
            </w:tcBorders>
            <w:shd w:val="clear" w:color="auto" w:fill="auto"/>
            <w:noWrap/>
            <w:vAlign w:val="bottom"/>
            <w:hideMark/>
          </w:tcPr>
          <w:p w14:paraId="763192D1"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Valid (%)</w:t>
            </w:r>
          </w:p>
        </w:tc>
        <w:tc>
          <w:tcPr>
            <w:tcW w:w="1956" w:type="dxa"/>
            <w:tcBorders>
              <w:top w:val="nil"/>
              <w:left w:val="nil"/>
              <w:bottom w:val="single" w:sz="4" w:space="0" w:color="auto"/>
              <w:right w:val="single" w:sz="4" w:space="0" w:color="auto"/>
            </w:tcBorders>
            <w:shd w:val="clear" w:color="auto" w:fill="auto"/>
            <w:noWrap/>
            <w:vAlign w:val="bottom"/>
            <w:hideMark/>
          </w:tcPr>
          <w:p w14:paraId="66DA4366"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Cumulative (%)</w:t>
            </w:r>
          </w:p>
        </w:tc>
      </w:tr>
      <w:tr w:rsidR="00D66B45" w:rsidRPr="001A3B12" w14:paraId="3EA7C2A5" w14:textId="77777777" w:rsidTr="00DE23E3">
        <w:trPr>
          <w:trHeight w:val="22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14:paraId="08289FBD"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Strongly Agree</w:t>
            </w:r>
          </w:p>
        </w:tc>
        <w:tc>
          <w:tcPr>
            <w:tcW w:w="1356" w:type="dxa"/>
            <w:tcBorders>
              <w:top w:val="nil"/>
              <w:left w:val="nil"/>
              <w:bottom w:val="single" w:sz="4" w:space="0" w:color="auto"/>
              <w:right w:val="single" w:sz="4" w:space="0" w:color="auto"/>
            </w:tcBorders>
            <w:shd w:val="clear" w:color="auto" w:fill="auto"/>
            <w:noWrap/>
            <w:vAlign w:val="bottom"/>
            <w:hideMark/>
          </w:tcPr>
          <w:p w14:paraId="1984D73A"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62</w:t>
            </w:r>
          </w:p>
        </w:tc>
        <w:tc>
          <w:tcPr>
            <w:tcW w:w="1940" w:type="dxa"/>
            <w:tcBorders>
              <w:top w:val="nil"/>
              <w:left w:val="nil"/>
              <w:bottom w:val="single" w:sz="4" w:space="0" w:color="auto"/>
              <w:right w:val="single" w:sz="4" w:space="0" w:color="auto"/>
            </w:tcBorders>
            <w:shd w:val="clear" w:color="auto" w:fill="auto"/>
            <w:noWrap/>
            <w:vAlign w:val="bottom"/>
            <w:hideMark/>
          </w:tcPr>
          <w:p w14:paraId="18417D13"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62</w:t>
            </w:r>
          </w:p>
        </w:tc>
        <w:tc>
          <w:tcPr>
            <w:tcW w:w="1164" w:type="dxa"/>
            <w:tcBorders>
              <w:top w:val="nil"/>
              <w:left w:val="nil"/>
              <w:bottom w:val="single" w:sz="4" w:space="0" w:color="auto"/>
              <w:right w:val="single" w:sz="4" w:space="0" w:color="auto"/>
            </w:tcBorders>
            <w:shd w:val="clear" w:color="auto" w:fill="auto"/>
            <w:noWrap/>
            <w:vAlign w:val="bottom"/>
            <w:hideMark/>
          </w:tcPr>
          <w:p w14:paraId="236813CD"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62</w:t>
            </w:r>
          </w:p>
        </w:tc>
        <w:tc>
          <w:tcPr>
            <w:tcW w:w="1956" w:type="dxa"/>
            <w:tcBorders>
              <w:top w:val="nil"/>
              <w:left w:val="nil"/>
              <w:bottom w:val="single" w:sz="4" w:space="0" w:color="auto"/>
              <w:right w:val="single" w:sz="4" w:space="0" w:color="auto"/>
            </w:tcBorders>
            <w:shd w:val="clear" w:color="auto" w:fill="auto"/>
            <w:noWrap/>
            <w:vAlign w:val="bottom"/>
            <w:hideMark/>
          </w:tcPr>
          <w:p w14:paraId="6ACC6767"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62</w:t>
            </w:r>
          </w:p>
        </w:tc>
      </w:tr>
      <w:tr w:rsidR="00D66B45" w:rsidRPr="001A3B12" w14:paraId="62E9A340" w14:textId="77777777" w:rsidTr="00DE23E3">
        <w:trPr>
          <w:trHeight w:val="22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14:paraId="44E300E5"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Agree</w:t>
            </w:r>
          </w:p>
        </w:tc>
        <w:tc>
          <w:tcPr>
            <w:tcW w:w="1356" w:type="dxa"/>
            <w:tcBorders>
              <w:top w:val="nil"/>
              <w:left w:val="nil"/>
              <w:bottom w:val="single" w:sz="4" w:space="0" w:color="auto"/>
              <w:right w:val="single" w:sz="4" w:space="0" w:color="auto"/>
            </w:tcBorders>
            <w:shd w:val="clear" w:color="auto" w:fill="auto"/>
            <w:noWrap/>
            <w:vAlign w:val="bottom"/>
            <w:hideMark/>
          </w:tcPr>
          <w:p w14:paraId="53A61992"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19</w:t>
            </w:r>
          </w:p>
        </w:tc>
        <w:tc>
          <w:tcPr>
            <w:tcW w:w="1940" w:type="dxa"/>
            <w:tcBorders>
              <w:top w:val="nil"/>
              <w:left w:val="nil"/>
              <w:bottom w:val="single" w:sz="4" w:space="0" w:color="auto"/>
              <w:right w:val="single" w:sz="4" w:space="0" w:color="auto"/>
            </w:tcBorders>
            <w:shd w:val="clear" w:color="auto" w:fill="auto"/>
            <w:noWrap/>
            <w:vAlign w:val="bottom"/>
            <w:hideMark/>
          </w:tcPr>
          <w:p w14:paraId="262FE1B7"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19</w:t>
            </w:r>
          </w:p>
        </w:tc>
        <w:tc>
          <w:tcPr>
            <w:tcW w:w="1164" w:type="dxa"/>
            <w:tcBorders>
              <w:top w:val="nil"/>
              <w:left w:val="nil"/>
              <w:bottom w:val="single" w:sz="4" w:space="0" w:color="auto"/>
              <w:right w:val="single" w:sz="4" w:space="0" w:color="auto"/>
            </w:tcBorders>
            <w:shd w:val="clear" w:color="auto" w:fill="auto"/>
            <w:noWrap/>
            <w:vAlign w:val="bottom"/>
            <w:hideMark/>
          </w:tcPr>
          <w:p w14:paraId="15F2DDA2"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19</w:t>
            </w:r>
          </w:p>
        </w:tc>
        <w:tc>
          <w:tcPr>
            <w:tcW w:w="1956" w:type="dxa"/>
            <w:tcBorders>
              <w:top w:val="nil"/>
              <w:left w:val="nil"/>
              <w:bottom w:val="single" w:sz="4" w:space="0" w:color="auto"/>
              <w:right w:val="single" w:sz="4" w:space="0" w:color="auto"/>
            </w:tcBorders>
            <w:shd w:val="clear" w:color="auto" w:fill="auto"/>
            <w:noWrap/>
            <w:vAlign w:val="bottom"/>
            <w:hideMark/>
          </w:tcPr>
          <w:p w14:paraId="212D5384"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81</w:t>
            </w:r>
          </w:p>
        </w:tc>
      </w:tr>
      <w:tr w:rsidR="00D66B45" w:rsidRPr="001A3B12" w14:paraId="7DAD4680" w14:textId="77777777" w:rsidTr="00DE23E3">
        <w:trPr>
          <w:trHeight w:val="22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14:paraId="3828C636"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Neutral</w:t>
            </w:r>
          </w:p>
        </w:tc>
        <w:tc>
          <w:tcPr>
            <w:tcW w:w="1356" w:type="dxa"/>
            <w:tcBorders>
              <w:top w:val="nil"/>
              <w:left w:val="nil"/>
              <w:bottom w:val="single" w:sz="4" w:space="0" w:color="auto"/>
              <w:right w:val="single" w:sz="4" w:space="0" w:color="auto"/>
            </w:tcBorders>
            <w:shd w:val="clear" w:color="auto" w:fill="auto"/>
            <w:noWrap/>
            <w:vAlign w:val="bottom"/>
            <w:hideMark/>
          </w:tcPr>
          <w:p w14:paraId="0F48D80B"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7</w:t>
            </w:r>
          </w:p>
        </w:tc>
        <w:tc>
          <w:tcPr>
            <w:tcW w:w="1940" w:type="dxa"/>
            <w:tcBorders>
              <w:top w:val="nil"/>
              <w:left w:val="nil"/>
              <w:bottom w:val="single" w:sz="4" w:space="0" w:color="auto"/>
              <w:right w:val="single" w:sz="4" w:space="0" w:color="auto"/>
            </w:tcBorders>
            <w:shd w:val="clear" w:color="auto" w:fill="auto"/>
            <w:noWrap/>
            <w:vAlign w:val="bottom"/>
            <w:hideMark/>
          </w:tcPr>
          <w:p w14:paraId="7894C9FA"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7</w:t>
            </w:r>
          </w:p>
        </w:tc>
        <w:tc>
          <w:tcPr>
            <w:tcW w:w="1164" w:type="dxa"/>
            <w:tcBorders>
              <w:top w:val="nil"/>
              <w:left w:val="nil"/>
              <w:bottom w:val="single" w:sz="4" w:space="0" w:color="auto"/>
              <w:right w:val="single" w:sz="4" w:space="0" w:color="auto"/>
            </w:tcBorders>
            <w:shd w:val="clear" w:color="auto" w:fill="auto"/>
            <w:noWrap/>
            <w:vAlign w:val="bottom"/>
            <w:hideMark/>
          </w:tcPr>
          <w:p w14:paraId="7F156D8F"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7</w:t>
            </w:r>
          </w:p>
        </w:tc>
        <w:tc>
          <w:tcPr>
            <w:tcW w:w="1956" w:type="dxa"/>
            <w:tcBorders>
              <w:top w:val="nil"/>
              <w:left w:val="nil"/>
              <w:bottom w:val="single" w:sz="4" w:space="0" w:color="auto"/>
              <w:right w:val="single" w:sz="4" w:space="0" w:color="auto"/>
            </w:tcBorders>
            <w:shd w:val="clear" w:color="auto" w:fill="auto"/>
            <w:noWrap/>
            <w:vAlign w:val="bottom"/>
            <w:hideMark/>
          </w:tcPr>
          <w:p w14:paraId="7418FCF5"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88</w:t>
            </w:r>
          </w:p>
        </w:tc>
      </w:tr>
      <w:tr w:rsidR="00D66B45" w:rsidRPr="001A3B12" w14:paraId="58C719C5" w14:textId="77777777" w:rsidTr="00DE23E3">
        <w:trPr>
          <w:trHeight w:val="22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14:paraId="7B76944F"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Disagree</w:t>
            </w:r>
          </w:p>
        </w:tc>
        <w:tc>
          <w:tcPr>
            <w:tcW w:w="1356" w:type="dxa"/>
            <w:tcBorders>
              <w:top w:val="nil"/>
              <w:left w:val="nil"/>
              <w:bottom w:val="single" w:sz="4" w:space="0" w:color="auto"/>
              <w:right w:val="single" w:sz="4" w:space="0" w:color="auto"/>
            </w:tcBorders>
            <w:shd w:val="clear" w:color="auto" w:fill="auto"/>
            <w:noWrap/>
            <w:vAlign w:val="bottom"/>
            <w:hideMark/>
          </w:tcPr>
          <w:p w14:paraId="0F2485A0"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9</w:t>
            </w:r>
          </w:p>
        </w:tc>
        <w:tc>
          <w:tcPr>
            <w:tcW w:w="1940" w:type="dxa"/>
            <w:tcBorders>
              <w:top w:val="nil"/>
              <w:left w:val="nil"/>
              <w:bottom w:val="single" w:sz="4" w:space="0" w:color="auto"/>
              <w:right w:val="single" w:sz="4" w:space="0" w:color="auto"/>
            </w:tcBorders>
            <w:shd w:val="clear" w:color="auto" w:fill="auto"/>
            <w:noWrap/>
            <w:vAlign w:val="bottom"/>
            <w:hideMark/>
          </w:tcPr>
          <w:p w14:paraId="07270666"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9</w:t>
            </w:r>
          </w:p>
        </w:tc>
        <w:tc>
          <w:tcPr>
            <w:tcW w:w="1164" w:type="dxa"/>
            <w:tcBorders>
              <w:top w:val="nil"/>
              <w:left w:val="nil"/>
              <w:bottom w:val="single" w:sz="4" w:space="0" w:color="auto"/>
              <w:right w:val="single" w:sz="4" w:space="0" w:color="auto"/>
            </w:tcBorders>
            <w:shd w:val="clear" w:color="auto" w:fill="auto"/>
            <w:noWrap/>
            <w:vAlign w:val="bottom"/>
            <w:hideMark/>
          </w:tcPr>
          <w:p w14:paraId="7F2D1E2A"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9</w:t>
            </w:r>
          </w:p>
        </w:tc>
        <w:tc>
          <w:tcPr>
            <w:tcW w:w="1956" w:type="dxa"/>
            <w:tcBorders>
              <w:top w:val="nil"/>
              <w:left w:val="nil"/>
              <w:bottom w:val="single" w:sz="4" w:space="0" w:color="auto"/>
              <w:right w:val="single" w:sz="4" w:space="0" w:color="auto"/>
            </w:tcBorders>
            <w:shd w:val="clear" w:color="auto" w:fill="auto"/>
            <w:noWrap/>
            <w:vAlign w:val="bottom"/>
            <w:hideMark/>
          </w:tcPr>
          <w:p w14:paraId="00EB2A6C"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97</w:t>
            </w:r>
          </w:p>
        </w:tc>
      </w:tr>
      <w:tr w:rsidR="00D66B45" w:rsidRPr="001A3B12" w14:paraId="03F29EEE" w14:textId="77777777" w:rsidTr="00DE23E3">
        <w:trPr>
          <w:trHeight w:val="220"/>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14:paraId="69347EAB"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Strongly Disagree</w:t>
            </w:r>
          </w:p>
        </w:tc>
        <w:tc>
          <w:tcPr>
            <w:tcW w:w="1356" w:type="dxa"/>
            <w:tcBorders>
              <w:top w:val="nil"/>
              <w:left w:val="nil"/>
              <w:bottom w:val="single" w:sz="4" w:space="0" w:color="auto"/>
              <w:right w:val="single" w:sz="4" w:space="0" w:color="auto"/>
            </w:tcBorders>
            <w:shd w:val="clear" w:color="auto" w:fill="auto"/>
            <w:noWrap/>
            <w:vAlign w:val="bottom"/>
            <w:hideMark/>
          </w:tcPr>
          <w:p w14:paraId="1DEC6534"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3</w:t>
            </w:r>
          </w:p>
        </w:tc>
        <w:tc>
          <w:tcPr>
            <w:tcW w:w="1940" w:type="dxa"/>
            <w:tcBorders>
              <w:top w:val="nil"/>
              <w:left w:val="nil"/>
              <w:bottom w:val="single" w:sz="4" w:space="0" w:color="auto"/>
              <w:right w:val="single" w:sz="4" w:space="0" w:color="auto"/>
            </w:tcBorders>
            <w:shd w:val="clear" w:color="auto" w:fill="auto"/>
            <w:noWrap/>
            <w:vAlign w:val="bottom"/>
            <w:hideMark/>
          </w:tcPr>
          <w:p w14:paraId="10F331C4"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3</w:t>
            </w:r>
          </w:p>
        </w:tc>
        <w:tc>
          <w:tcPr>
            <w:tcW w:w="1164" w:type="dxa"/>
            <w:tcBorders>
              <w:top w:val="nil"/>
              <w:left w:val="nil"/>
              <w:bottom w:val="single" w:sz="4" w:space="0" w:color="auto"/>
              <w:right w:val="single" w:sz="4" w:space="0" w:color="auto"/>
            </w:tcBorders>
            <w:shd w:val="clear" w:color="auto" w:fill="auto"/>
            <w:noWrap/>
            <w:vAlign w:val="bottom"/>
            <w:hideMark/>
          </w:tcPr>
          <w:p w14:paraId="5CC8F6AE"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3</w:t>
            </w:r>
          </w:p>
        </w:tc>
        <w:tc>
          <w:tcPr>
            <w:tcW w:w="1956" w:type="dxa"/>
            <w:tcBorders>
              <w:top w:val="nil"/>
              <w:left w:val="nil"/>
              <w:bottom w:val="single" w:sz="4" w:space="0" w:color="auto"/>
              <w:right w:val="single" w:sz="4" w:space="0" w:color="auto"/>
            </w:tcBorders>
            <w:shd w:val="clear" w:color="auto" w:fill="auto"/>
            <w:noWrap/>
            <w:vAlign w:val="bottom"/>
            <w:hideMark/>
          </w:tcPr>
          <w:p w14:paraId="24AC602F"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color w:val="000000"/>
                <w:sz w:val="20"/>
                <w:szCs w:val="20"/>
              </w:rPr>
            </w:pPr>
            <w:r w:rsidRPr="001A3B12">
              <w:rPr>
                <w:rFonts w:ascii="Times New Roman" w:eastAsia="Times New Roman" w:hAnsi="Times New Roman" w:cs="Times New Roman"/>
                <w:color w:val="000000"/>
                <w:sz w:val="20"/>
                <w:szCs w:val="20"/>
              </w:rPr>
              <w:t>100</w:t>
            </w:r>
          </w:p>
        </w:tc>
      </w:tr>
      <w:tr w:rsidR="00D66B45" w:rsidRPr="001A3B12" w14:paraId="51FFD4C9" w14:textId="77777777" w:rsidTr="00DE23E3">
        <w:trPr>
          <w:trHeight w:val="227"/>
        </w:trPr>
        <w:tc>
          <w:tcPr>
            <w:tcW w:w="2362" w:type="dxa"/>
            <w:tcBorders>
              <w:top w:val="nil"/>
              <w:left w:val="single" w:sz="4" w:space="0" w:color="auto"/>
              <w:bottom w:val="single" w:sz="4" w:space="0" w:color="auto"/>
              <w:right w:val="single" w:sz="4" w:space="0" w:color="auto"/>
            </w:tcBorders>
            <w:shd w:val="clear" w:color="auto" w:fill="auto"/>
            <w:noWrap/>
            <w:vAlign w:val="bottom"/>
            <w:hideMark/>
          </w:tcPr>
          <w:p w14:paraId="0DC7B840"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Total</w:t>
            </w:r>
          </w:p>
        </w:tc>
        <w:tc>
          <w:tcPr>
            <w:tcW w:w="1356" w:type="dxa"/>
            <w:tcBorders>
              <w:top w:val="nil"/>
              <w:left w:val="nil"/>
              <w:bottom w:val="single" w:sz="4" w:space="0" w:color="auto"/>
              <w:right w:val="single" w:sz="4" w:space="0" w:color="auto"/>
            </w:tcBorders>
            <w:shd w:val="clear" w:color="auto" w:fill="auto"/>
            <w:noWrap/>
            <w:vAlign w:val="bottom"/>
            <w:hideMark/>
          </w:tcPr>
          <w:p w14:paraId="41F43409"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100</w:t>
            </w:r>
          </w:p>
        </w:tc>
        <w:tc>
          <w:tcPr>
            <w:tcW w:w="1940" w:type="dxa"/>
            <w:tcBorders>
              <w:top w:val="nil"/>
              <w:left w:val="nil"/>
              <w:bottom w:val="single" w:sz="4" w:space="0" w:color="auto"/>
              <w:right w:val="single" w:sz="4" w:space="0" w:color="auto"/>
            </w:tcBorders>
            <w:shd w:val="clear" w:color="auto" w:fill="auto"/>
            <w:noWrap/>
            <w:vAlign w:val="bottom"/>
            <w:hideMark/>
          </w:tcPr>
          <w:p w14:paraId="507D0D5E"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100</w:t>
            </w:r>
          </w:p>
        </w:tc>
        <w:tc>
          <w:tcPr>
            <w:tcW w:w="1164" w:type="dxa"/>
            <w:tcBorders>
              <w:top w:val="nil"/>
              <w:left w:val="nil"/>
              <w:bottom w:val="single" w:sz="4" w:space="0" w:color="auto"/>
              <w:right w:val="single" w:sz="4" w:space="0" w:color="auto"/>
            </w:tcBorders>
            <w:shd w:val="clear" w:color="auto" w:fill="auto"/>
            <w:noWrap/>
            <w:vAlign w:val="bottom"/>
            <w:hideMark/>
          </w:tcPr>
          <w:p w14:paraId="6876AFA7"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100</w:t>
            </w:r>
          </w:p>
        </w:tc>
        <w:tc>
          <w:tcPr>
            <w:tcW w:w="1956" w:type="dxa"/>
            <w:tcBorders>
              <w:top w:val="nil"/>
              <w:left w:val="nil"/>
              <w:bottom w:val="single" w:sz="4" w:space="0" w:color="auto"/>
              <w:right w:val="single" w:sz="4" w:space="0" w:color="auto"/>
            </w:tcBorders>
            <w:shd w:val="clear" w:color="auto" w:fill="auto"/>
            <w:noWrap/>
            <w:vAlign w:val="bottom"/>
            <w:hideMark/>
          </w:tcPr>
          <w:p w14:paraId="2C3D9813" w14:textId="77777777" w:rsidR="00D66B45" w:rsidRPr="001A3B12" w:rsidRDefault="00D66B45" w:rsidP="00101791">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1A3B12">
              <w:rPr>
                <w:rFonts w:ascii="Times New Roman" w:eastAsia="Times New Roman" w:hAnsi="Times New Roman" w:cs="Times New Roman"/>
                <w:b/>
                <w:bCs/>
                <w:color w:val="000000"/>
                <w:sz w:val="20"/>
                <w:szCs w:val="20"/>
              </w:rPr>
              <w:t> </w:t>
            </w:r>
          </w:p>
        </w:tc>
      </w:tr>
    </w:tbl>
    <w:p w14:paraId="5E931296" w14:textId="77777777" w:rsidR="00D66B45" w:rsidRPr="006B5C20" w:rsidRDefault="00D66B45" w:rsidP="00101791">
      <w:pPr>
        <w:spacing w:before="100" w:beforeAutospacing="1" w:after="100" w:afterAutospacing="1" w:line="25" w:lineRule="atLeast"/>
        <w:ind w:left="1080"/>
        <w:jc w:val="both"/>
        <w:rPr>
          <w:rFonts w:ascii="Times New Roman" w:hAnsi="Times New Roman" w:cs="Times New Roman"/>
          <w:sz w:val="24"/>
          <w:szCs w:val="24"/>
        </w:rPr>
      </w:pPr>
    </w:p>
    <w:p w14:paraId="4B3CF017" w14:textId="77777777" w:rsidR="00D66B45" w:rsidRPr="006B5C20" w:rsidRDefault="00D66B45" w:rsidP="00101791">
      <w:pPr>
        <w:spacing w:before="100" w:beforeAutospacing="1" w:after="100" w:afterAutospacing="1" w:line="25" w:lineRule="atLeast"/>
        <w:ind w:left="1080"/>
        <w:jc w:val="both"/>
        <w:rPr>
          <w:rFonts w:ascii="Times New Roman" w:hAnsi="Times New Roman" w:cs="Times New Roman"/>
          <w:sz w:val="24"/>
          <w:szCs w:val="24"/>
        </w:rPr>
      </w:pPr>
    </w:p>
    <w:p w14:paraId="7BD375E6"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7A5EE6B2"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25C53B78" w14:textId="77777777" w:rsidR="00BC5A76" w:rsidRPr="006B5C20" w:rsidRDefault="00BC5A76" w:rsidP="00101791">
      <w:pPr>
        <w:spacing w:before="100" w:beforeAutospacing="1" w:after="100" w:afterAutospacing="1" w:line="25" w:lineRule="atLeast"/>
        <w:ind w:left="720"/>
        <w:jc w:val="both"/>
        <w:rPr>
          <w:rFonts w:ascii="Times New Roman" w:hAnsi="Times New Roman" w:cs="Times New Roman"/>
          <w:sz w:val="24"/>
          <w:szCs w:val="24"/>
        </w:rPr>
      </w:pPr>
    </w:p>
    <w:p w14:paraId="1A87275D" w14:textId="77777777" w:rsidR="00D66B45" w:rsidRPr="006B5C20" w:rsidRDefault="001A3B12" w:rsidP="00101791">
      <w:pPr>
        <w:spacing w:before="100" w:beforeAutospacing="1" w:after="100" w:afterAutospacing="1" w:line="25" w:lineRule="atLeast"/>
        <w:ind w:left="720"/>
        <w:jc w:val="both"/>
        <w:rPr>
          <w:rFonts w:ascii="Times New Roman" w:hAnsi="Times New Roman" w:cs="Times New Roman"/>
          <w:sz w:val="24"/>
          <w:szCs w:val="24"/>
        </w:rPr>
      </w:pPr>
      <w:r>
        <w:rPr>
          <w:rFonts w:ascii="Times New Roman" w:hAnsi="Times New Roman" w:cs="Times New Roman"/>
          <w:sz w:val="24"/>
          <w:szCs w:val="24"/>
        </w:rPr>
        <w:tab/>
      </w:r>
    </w:p>
    <w:p w14:paraId="4DFDDA2D" w14:textId="77777777" w:rsidR="00BC5A76" w:rsidRPr="001A3B12" w:rsidRDefault="00DE23E3"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30" w:name="_Toc13092211"/>
      <w:r w:rsidRPr="001A3B12">
        <w:rPr>
          <w:rFonts w:ascii="Times New Roman" w:hAnsi="Times New Roman" w:cs="Times New Roman"/>
          <w:szCs w:val="24"/>
        </w:rPr>
        <w:t>Ta</w:t>
      </w:r>
      <w:r w:rsidR="00D66B45" w:rsidRPr="001A3B12">
        <w:rPr>
          <w:rFonts w:ascii="Times New Roman" w:hAnsi="Times New Roman" w:cs="Times New Roman"/>
          <w:szCs w:val="24"/>
        </w:rPr>
        <w:t xml:space="preserve">ble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Table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15</w:t>
      </w:r>
      <w:r w:rsidR="00242090" w:rsidRPr="001A3B12">
        <w:rPr>
          <w:rFonts w:ascii="Times New Roman" w:hAnsi="Times New Roman" w:cs="Times New Roman"/>
          <w:szCs w:val="24"/>
        </w:rPr>
        <w:fldChar w:fldCharType="end"/>
      </w:r>
      <w:r w:rsidR="00D66B45" w:rsidRPr="001A3B12">
        <w:rPr>
          <w:rFonts w:ascii="Times New Roman" w:hAnsi="Times New Roman" w:cs="Times New Roman"/>
          <w:szCs w:val="24"/>
        </w:rPr>
        <w:t>: Frequencies of the helpfulness of the Officers</w:t>
      </w:r>
      <w:bookmarkEnd w:id="130"/>
    </w:p>
    <w:p w14:paraId="1EA7BD74" w14:textId="77777777" w:rsidR="0058418A" w:rsidRPr="006B5C20" w:rsidRDefault="0058418A" w:rsidP="00101791">
      <w:pPr>
        <w:spacing w:before="100" w:beforeAutospacing="1" w:after="100" w:afterAutospacing="1" w:line="25" w:lineRule="atLeast"/>
        <w:ind w:left="720"/>
        <w:jc w:val="both"/>
        <w:rPr>
          <w:rFonts w:ascii="Times New Roman" w:hAnsi="Times New Roman" w:cs="Times New Roman"/>
          <w:sz w:val="24"/>
          <w:szCs w:val="24"/>
        </w:rPr>
      </w:pPr>
    </w:p>
    <w:p w14:paraId="241BBB19" w14:textId="77777777" w:rsidR="00BC5A76" w:rsidRPr="006B5C20" w:rsidRDefault="008F7195"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In this question, when they were asked abo</w:t>
      </w:r>
      <w:r w:rsidR="000427B1" w:rsidRPr="006B5C20">
        <w:rPr>
          <w:rFonts w:ascii="Times New Roman" w:hAnsi="Times New Roman" w:cs="Times New Roman"/>
          <w:sz w:val="24"/>
          <w:szCs w:val="24"/>
        </w:rPr>
        <w:t xml:space="preserve">ut the helpfulness of the officers of Bank Asia Limited. Among the 100 respondents </w:t>
      </w:r>
      <w:proofErr w:type="gramStart"/>
      <w:r w:rsidR="000427B1" w:rsidRPr="006B5C20">
        <w:rPr>
          <w:rFonts w:ascii="Times New Roman" w:hAnsi="Times New Roman" w:cs="Times New Roman"/>
          <w:sz w:val="24"/>
          <w:szCs w:val="24"/>
        </w:rPr>
        <w:t>the</w:t>
      </w:r>
      <w:r w:rsidRPr="006B5C20">
        <w:rPr>
          <w:rFonts w:ascii="Times New Roman" w:hAnsi="Times New Roman" w:cs="Times New Roman"/>
          <w:sz w:val="24"/>
          <w:szCs w:val="24"/>
        </w:rPr>
        <w:t xml:space="preserve"> majority of</w:t>
      </w:r>
      <w:proofErr w:type="gramEnd"/>
      <w:r w:rsidRPr="006B5C20">
        <w:rPr>
          <w:rFonts w:ascii="Times New Roman" w:hAnsi="Times New Roman" w:cs="Times New Roman"/>
          <w:sz w:val="24"/>
          <w:szCs w:val="24"/>
        </w:rPr>
        <w:t xml:space="preserve"> them which </w:t>
      </w:r>
      <w:r w:rsidR="000427B1" w:rsidRPr="006B5C20">
        <w:rPr>
          <w:rFonts w:ascii="Times New Roman" w:hAnsi="Times New Roman" w:cs="Times New Roman"/>
          <w:sz w:val="24"/>
          <w:szCs w:val="24"/>
        </w:rPr>
        <w:t>is 81% said that the officers of the bank</w:t>
      </w:r>
      <w:r w:rsidRPr="006B5C20">
        <w:rPr>
          <w:rFonts w:ascii="Times New Roman" w:hAnsi="Times New Roman" w:cs="Times New Roman"/>
          <w:sz w:val="24"/>
          <w:szCs w:val="24"/>
        </w:rPr>
        <w:t xml:space="preserve"> are very</w:t>
      </w:r>
      <w:r w:rsidR="000427B1" w:rsidRPr="006B5C20">
        <w:rPr>
          <w:rFonts w:ascii="Times New Roman" w:hAnsi="Times New Roman" w:cs="Times New Roman"/>
          <w:sz w:val="24"/>
          <w:szCs w:val="24"/>
        </w:rPr>
        <w:t xml:space="preserve"> much</w:t>
      </w:r>
      <w:r w:rsidRPr="006B5C20">
        <w:rPr>
          <w:rFonts w:ascii="Times New Roman" w:hAnsi="Times New Roman" w:cs="Times New Roman"/>
          <w:sz w:val="24"/>
          <w:szCs w:val="24"/>
        </w:rPr>
        <w:t xml:space="preserve"> helpful. 7% respondents were </w:t>
      </w:r>
      <w:r w:rsidR="000427B1" w:rsidRPr="006B5C20">
        <w:rPr>
          <w:rFonts w:ascii="Times New Roman" w:hAnsi="Times New Roman" w:cs="Times New Roman"/>
          <w:sz w:val="24"/>
          <w:szCs w:val="24"/>
        </w:rPr>
        <w:t>neutral about the helpfulness of the bank’s officers</w:t>
      </w:r>
      <w:r w:rsidRPr="006B5C20">
        <w:rPr>
          <w:rFonts w:ascii="Times New Roman" w:hAnsi="Times New Roman" w:cs="Times New Roman"/>
          <w:sz w:val="24"/>
          <w:szCs w:val="24"/>
        </w:rPr>
        <w:t>, while only 12% of the cus</w:t>
      </w:r>
      <w:r w:rsidR="000427B1" w:rsidRPr="006B5C20">
        <w:rPr>
          <w:rFonts w:ascii="Times New Roman" w:hAnsi="Times New Roman" w:cs="Times New Roman"/>
          <w:sz w:val="24"/>
          <w:szCs w:val="24"/>
        </w:rPr>
        <w:t>tomers think that the</w:t>
      </w:r>
      <w:r w:rsidRPr="006B5C20">
        <w:rPr>
          <w:rFonts w:ascii="Times New Roman" w:hAnsi="Times New Roman" w:cs="Times New Roman"/>
          <w:sz w:val="24"/>
          <w:szCs w:val="24"/>
        </w:rPr>
        <w:t xml:space="preserve"> staffs are not</w:t>
      </w:r>
      <w:r w:rsidR="000427B1" w:rsidRPr="006B5C20">
        <w:rPr>
          <w:rFonts w:ascii="Times New Roman" w:hAnsi="Times New Roman" w:cs="Times New Roman"/>
          <w:sz w:val="24"/>
          <w:szCs w:val="24"/>
        </w:rPr>
        <w:t xml:space="preserve"> enough helpful.</w:t>
      </w:r>
    </w:p>
    <w:p w14:paraId="56E56B26" w14:textId="77777777" w:rsidR="000427B1" w:rsidRPr="006B5C20" w:rsidRDefault="000427B1"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0C1DCB1D" wp14:editId="6E05C95C">
            <wp:extent cx="5467350" cy="22860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A4C6C11" w14:textId="77777777" w:rsidR="000427B1" w:rsidRPr="001A3B12" w:rsidRDefault="000427B1" w:rsidP="00101791">
      <w:pPr>
        <w:pStyle w:val="Caption"/>
        <w:spacing w:before="100" w:beforeAutospacing="1" w:after="100" w:afterAutospacing="1" w:line="25" w:lineRule="atLeast"/>
        <w:ind w:left="1440" w:firstLine="720"/>
        <w:jc w:val="both"/>
        <w:rPr>
          <w:rFonts w:ascii="Times New Roman" w:hAnsi="Times New Roman" w:cs="Times New Roman"/>
          <w:szCs w:val="24"/>
        </w:rPr>
      </w:pPr>
      <w:bookmarkStart w:id="131" w:name="_Toc13092177"/>
      <w:r w:rsidRPr="001A3B12">
        <w:rPr>
          <w:rFonts w:ascii="Times New Roman" w:hAnsi="Times New Roman" w:cs="Times New Roman"/>
          <w:szCs w:val="24"/>
        </w:rPr>
        <w:t xml:space="preserve">Figure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Figure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7</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the helpfulness of Bank Asia Limited</w:t>
      </w:r>
      <w:bookmarkEnd w:id="131"/>
    </w:p>
    <w:p w14:paraId="20DAAB29" w14:textId="77777777" w:rsidR="0058418A" w:rsidRDefault="0058418A" w:rsidP="00101791">
      <w:pPr>
        <w:spacing w:before="100" w:beforeAutospacing="1" w:after="100" w:afterAutospacing="1" w:line="25" w:lineRule="atLeast"/>
        <w:jc w:val="both"/>
        <w:rPr>
          <w:rFonts w:ascii="Times New Roman" w:hAnsi="Times New Roman" w:cs="Times New Roman"/>
          <w:sz w:val="24"/>
          <w:szCs w:val="24"/>
        </w:rPr>
      </w:pPr>
    </w:p>
    <w:p w14:paraId="7FE4F558" w14:textId="77777777" w:rsidR="00DE23E3" w:rsidRDefault="00DE23E3" w:rsidP="00101791">
      <w:pPr>
        <w:spacing w:before="100" w:beforeAutospacing="1" w:after="100" w:afterAutospacing="1" w:line="25" w:lineRule="atLeast"/>
        <w:jc w:val="both"/>
        <w:rPr>
          <w:rFonts w:ascii="Times New Roman" w:hAnsi="Times New Roman" w:cs="Times New Roman"/>
          <w:sz w:val="24"/>
          <w:szCs w:val="24"/>
        </w:rPr>
      </w:pPr>
    </w:p>
    <w:p w14:paraId="0DA52CAE" w14:textId="77777777" w:rsidR="00DE23E3" w:rsidRDefault="00DE23E3" w:rsidP="00101791">
      <w:pPr>
        <w:spacing w:before="100" w:beforeAutospacing="1" w:after="100" w:afterAutospacing="1" w:line="25" w:lineRule="atLeast"/>
        <w:jc w:val="both"/>
        <w:rPr>
          <w:rFonts w:ascii="Times New Roman" w:hAnsi="Times New Roman" w:cs="Times New Roman"/>
          <w:sz w:val="24"/>
          <w:szCs w:val="24"/>
        </w:rPr>
      </w:pPr>
    </w:p>
    <w:p w14:paraId="14AFBE7E" w14:textId="77777777" w:rsidR="00DE23E3" w:rsidRPr="006B5C20" w:rsidRDefault="00DE23E3" w:rsidP="00101791">
      <w:pPr>
        <w:spacing w:before="100" w:beforeAutospacing="1" w:after="100" w:afterAutospacing="1" w:line="25" w:lineRule="atLeast"/>
        <w:jc w:val="both"/>
        <w:rPr>
          <w:rFonts w:ascii="Times New Roman" w:hAnsi="Times New Roman" w:cs="Times New Roman"/>
          <w:sz w:val="24"/>
          <w:szCs w:val="24"/>
        </w:rPr>
      </w:pPr>
    </w:p>
    <w:p w14:paraId="352BB2DA" w14:textId="77777777" w:rsidR="001A0C7D" w:rsidRPr="001A3B12" w:rsidRDefault="0058418A"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32" w:name="_Toc13092341"/>
      <w:r w:rsidRPr="006B5C20">
        <w:rPr>
          <w:rFonts w:ascii="Times New Roman" w:hAnsi="Times New Roman" w:cs="Times New Roman"/>
          <w:sz w:val="24"/>
          <w:szCs w:val="24"/>
        </w:rPr>
        <w:lastRenderedPageBreak/>
        <w:t>The employees are prompt and capable enough to solve customer’s problems</w:t>
      </w:r>
      <w:bookmarkEnd w:id="132"/>
      <w:r w:rsidRPr="006B5C20">
        <w:rPr>
          <w:rFonts w:ascii="Times New Roman" w:hAnsi="Times New Roman" w:cs="Times New Roman"/>
          <w:sz w:val="24"/>
          <w:szCs w:val="24"/>
        </w:rPr>
        <w:t xml:space="preserve"> </w:t>
      </w:r>
    </w:p>
    <w:tbl>
      <w:tblPr>
        <w:tblW w:w="8719" w:type="dxa"/>
        <w:tblInd w:w="839" w:type="dxa"/>
        <w:tblLook w:val="04A0" w:firstRow="1" w:lastRow="0" w:firstColumn="1" w:lastColumn="0" w:noHBand="0" w:noVBand="1"/>
      </w:tblPr>
      <w:tblGrid>
        <w:gridCol w:w="2180"/>
        <w:gridCol w:w="1344"/>
        <w:gridCol w:w="1923"/>
        <w:gridCol w:w="1154"/>
        <w:gridCol w:w="2118"/>
      </w:tblGrid>
      <w:tr w:rsidR="0058418A" w:rsidRPr="001A3B12" w14:paraId="0C13FDB0" w14:textId="77777777" w:rsidTr="001F0A85">
        <w:trPr>
          <w:trHeight w:val="509"/>
        </w:trPr>
        <w:tc>
          <w:tcPr>
            <w:tcW w:w="8719"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92F2F"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The Employees are prompt and capable in customer service</w:t>
            </w:r>
          </w:p>
        </w:tc>
      </w:tr>
      <w:tr w:rsidR="0058418A" w:rsidRPr="001A3B12" w14:paraId="444DCF2E" w14:textId="77777777" w:rsidTr="001F0A85">
        <w:trPr>
          <w:trHeight w:val="509"/>
        </w:trPr>
        <w:tc>
          <w:tcPr>
            <w:tcW w:w="8719" w:type="dxa"/>
            <w:gridSpan w:val="5"/>
            <w:vMerge/>
            <w:tcBorders>
              <w:top w:val="single" w:sz="4" w:space="0" w:color="auto"/>
              <w:left w:val="single" w:sz="4" w:space="0" w:color="auto"/>
              <w:bottom w:val="single" w:sz="4" w:space="0" w:color="auto"/>
              <w:right w:val="single" w:sz="4" w:space="0" w:color="auto"/>
            </w:tcBorders>
            <w:vAlign w:val="center"/>
            <w:hideMark/>
          </w:tcPr>
          <w:p w14:paraId="75F7F3B8"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p>
        </w:tc>
      </w:tr>
      <w:tr w:rsidR="0058418A" w:rsidRPr="001A3B12" w14:paraId="5177633D" w14:textId="77777777" w:rsidTr="001F0A85">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81202EE"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Particulars</w:t>
            </w:r>
          </w:p>
        </w:tc>
        <w:tc>
          <w:tcPr>
            <w:tcW w:w="1344" w:type="dxa"/>
            <w:tcBorders>
              <w:top w:val="nil"/>
              <w:left w:val="nil"/>
              <w:bottom w:val="single" w:sz="4" w:space="0" w:color="auto"/>
              <w:right w:val="single" w:sz="4" w:space="0" w:color="auto"/>
            </w:tcBorders>
            <w:shd w:val="clear" w:color="auto" w:fill="auto"/>
            <w:noWrap/>
            <w:vAlign w:val="bottom"/>
            <w:hideMark/>
          </w:tcPr>
          <w:p w14:paraId="660761E4"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Frequency</w:t>
            </w:r>
          </w:p>
        </w:tc>
        <w:tc>
          <w:tcPr>
            <w:tcW w:w="1923" w:type="dxa"/>
            <w:tcBorders>
              <w:top w:val="nil"/>
              <w:left w:val="nil"/>
              <w:bottom w:val="single" w:sz="4" w:space="0" w:color="auto"/>
              <w:right w:val="single" w:sz="4" w:space="0" w:color="auto"/>
            </w:tcBorders>
            <w:shd w:val="clear" w:color="auto" w:fill="auto"/>
            <w:noWrap/>
            <w:vAlign w:val="bottom"/>
            <w:hideMark/>
          </w:tcPr>
          <w:p w14:paraId="4443445D"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Percentage (%)</w:t>
            </w:r>
          </w:p>
        </w:tc>
        <w:tc>
          <w:tcPr>
            <w:tcW w:w="1154" w:type="dxa"/>
            <w:tcBorders>
              <w:top w:val="nil"/>
              <w:left w:val="nil"/>
              <w:bottom w:val="single" w:sz="4" w:space="0" w:color="auto"/>
              <w:right w:val="single" w:sz="4" w:space="0" w:color="auto"/>
            </w:tcBorders>
            <w:shd w:val="clear" w:color="auto" w:fill="auto"/>
            <w:noWrap/>
            <w:vAlign w:val="bottom"/>
            <w:hideMark/>
          </w:tcPr>
          <w:p w14:paraId="63A28A23"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Valid (%)</w:t>
            </w:r>
          </w:p>
        </w:tc>
        <w:tc>
          <w:tcPr>
            <w:tcW w:w="2118" w:type="dxa"/>
            <w:tcBorders>
              <w:top w:val="nil"/>
              <w:left w:val="nil"/>
              <w:bottom w:val="single" w:sz="4" w:space="0" w:color="auto"/>
              <w:right w:val="single" w:sz="4" w:space="0" w:color="auto"/>
            </w:tcBorders>
            <w:shd w:val="clear" w:color="auto" w:fill="auto"/>
            <w:noWrap/>
            <w:vAlign w:val="bottom"/>
            <w:hideMark/>
          </w:tcPr>
          <w:p w14:paraId="6D9A3F32"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Cumulative (%)</w:t>
            </w:r>
          </w:p>
        </w:tc>
      </w:tr>
      <w:tr w:rsidR="0058418A" w:rsidRPr="001A3B12" w14:paraId="290D4EC5" w14:textId="77777777" w:rsidTr="001F0A85">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C270196"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Agree</w:t>
            </w:r>
          </w:p>
        </w:tc>
        <w:tc>
          <w:tcPr>
            <w:tcW w:w="1344" w:type="dxa"/>
            <w:tcBorders>
              <w:top w:val="nil"/>
              <w:left w:val="nil"/>
              <w:bottom w:val="single" w:sz="4" w:space="0" w:color="auto"/>
              <w:right w:val="single" w:sz="4" w:space="0" w:color="auto"/>
            </w:tcBorders>
            <w:shd w:val="clear" w:color="auto" w:fill="auto"/>
            <w:noWrap/>
            <w:vAlign w:val="bottom"/>
            <w:hideMark/>
          </w:tcPr>
          <w:p w14:paraId="2F74BCF2"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32</w:t>
            </w:r>
          </w:p>
        </w:tc>
        <w:tc>
          <w:tcPr>
            <w:tcW w:w="1923" w:type="dxa"/>
            <w:tcBorders>
              <w:top w:val="nil"/>
              <w:left w:val="nil"/>
              <w:bottom w:val="single" w:sz="4" w:space="0" w:color="auto"/>
              <w:right w:val="single" w:sz="4" w:space="0" w:color="auto"/>
            </w:tcBorders>
            <w:shd w:val="clear" w:color="auto" w:fill="auto"/>
            <w:noWrap/>
            <w:vAlign w:val="bottom"/>
            <w:hideMark/>
          </w:tcPr>
          <w:p w14:paraId="2C8167A8"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32</w:t>
            </w:r>
          </w:p>
        </w:tc>
        <w:tc>
          <w:tcPr>
            <w:tcW w:w="1154" w:type="dxa"/>
            <w:tcBorders>
              <w:top w:val="nil"/>
              <w:left w:val="nil"/>
              <w:bottom w:val="single" w:sz="4" w:space="0" w:color="auto"/>
              <w:right w:val="single" w:sz="4" w:space="0" w:color="auto"/>
            </w:tcBorders>
            <w:shd w:val="clear" w:color="auto" w:fill="auto"/>
            <w:noWrap/>
            <w:vAlign w:val="bottom"/>
            <w:hideMark/>
          </w:tcPr>
          <w:p w14:paraId="7B726667"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32</w:t>
            </w:r>
          </w:p>
        </w:tc>
        <w:tc>
          <w:tcPr>
            <w:tcW w:w="2118" w:type="dxa"/>
            <w:tcBorders>
              <w:top w:val="nil"/>
              <w:left w:val="nil"/>
              <w:bottom w:val="single" w:sz="4" w:space="0" w:color="auto"/>
              <w:right w:val="single" w:sz="4" w:space="0" w:color="auto"/>
            </w:tcBorders>
            <w:shd w:val="clear" w:color="auto" w:fill="auto"/>
            <w:noWrap/>
            <w:vAlign w:val="bottom"/>
            <w:hideMark/>
          </w:tcPr>
          <w:p w14:paraId="6ECF7D78"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62</w:t>
            </w:r>
          </w:p>
        </w:tc>
      </w:tr>
      <w:tr w:rsidR="0058418A" w:rsidRPr="001A3B12" w14:paraId="6EBD1CD5" w14:textId="77777777" w:rsidTr="001F0A85">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7E939DE0"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Agree</w:t>
            </w:r>
          </w:p>
        </w:tc>
        <w:tc>
          <w:tcPr>
            <w:tcW w:w="1344" w:type="dxa"/>
            <w:tcBorders>
              <w:top w:val="nil"/>
              <w:left w:val="nil"/>
              <w:bottom w:val="single" w:sz="4" w:space="0" w:color="auto"/>
              <w:right w:val="single" w:sz="4" w:space="0" w:color="auto"/>
            </w:tcBorders>
            <w:shd w:val="clear" w:color="auto" w:fill="auto"/>
            <w:noWrap/>
            <w:vAlign w:val="bottom"/>
            <w:hideMark/>
          </w:tcPr>
          <w:p w14:paraId="001C9111"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26</w:t>
            </w:r>
          </w:p>
        </w:tc>
        <w:tc>
          <w:tcPr>
            <w:tcW w:w="1923" w:type="dxa"/>
            <w:tcBorders>
              <w:top w:val="nil"/>
              <w:left w:val="nil"/>
              <w:bottom w:val="single" w:sz="4" w:space="0" w:color="auto"/>
              <w:right w:val="single" w:sz="4" w:space="0" w:color="auto"/>
            </w:tcBorders>
            <w:shd w:val="clear" w:color="auto" w:fill="auto"/>
            <w:noWrap/>
            <w:vAlign w:val="bottom"/>
            <w:hideMark/>
          </w:tcPr>
          <w:p w14:paraId="62F5E1DC"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26</w:t>
            </w:r>
          </w:p>
        </w:tc>
        <w:tc>
          <w:tcPr>
            <w:tcW w:w="1154" w:type="dxa"/>
            <w:tcBorders>
              <w:top w:val="nil"/>
              <w:left w:val="nil"/>
              <w:bottom w:val="single" w:sz="4" w:space="0" w:color="auto"/>
              <w:right w:val="single" w:sz="4" w:space="0" w:color="auto"/>
            </w:tcBorders>
            <w:shd w:val="clear" w:color="auto" w:fill="auto"/>
            <w:noWrap/>
            <w:vAlign w:val="bottom"/>
            <w:hideMark/>
          </w:tcPr>
          <w:p w14:paraId="0DE6A6F8"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26</w:t>
            </w:r>
          </w:p>
        </w:tc>
        <w:tc>
          <w:tcPr>
            <w:tcW w:w="2118" w:type="dxa"/>
            <w:tcBorders>
              <w:top w:val="nil"/>
              <w:left w:val="nil"/>
              <w:bottom w:val="single" w:sz="4" w:space="0" w:color="auto"/>
              <w:right w:val="single" w:sz="4" w:space="0" w:color="auto"/>
            </w:tcBorders>
            <w:shd w:val="clear" w:color="auto" w:fill="auto"/>
            <w:noWrap/>
            <w:vAlign w:val="bottom"/>
            <w:hideMark/>
          </w:tcPr>
          <w:p w14:paraId="64A02520"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58</w:t>
            </w:r>
          </w:p>
        </w:tc>
      </w:tr>
      <w:tr w:rsidR="0058418A" w:rsidRPr="001A3B12" w14:paraId="02E28E5E" w14:textId="77777777" w:rsidTr="001F0A85">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807F9E8"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Neutral</w:t>
            </w:r>
          </w:p>
        </w:tc>
        <w:tc>
          <w:tcPr>
            <w:tcW w:w="1344" w:type="dxa"/>
            <w:tcBorders>
              <w:top w:val="nil"/>
              <w:left w:val="nil"/>
              <w:bottom w:val="single" w:sz="4" w:space="0" w:color="auto"/>
              <w:right w:val="single" w:sz="4" w:space="0" w:color="auto"/>
            </w:tcBorders>
            <w:shd w:val="clear" w:color="auto" w:fill="auto"/>
            <w:noWrap/>
            <w:vAlign w:val="bottom"/>
            <w:hideMark/>
          </w:tcPr>
          <w:p w14:paraId="150B3417"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923" w:type="dxa"/>
            <w:tcBorders>
              <w:top w:val="nil"/>
              <w:left w:val="nil"/>
              <w:bottom w:val="single" w:sz="4" w:space="0" w:color="auto"/>
              <w:right w:val="single" w:sz="4" w:space="0" w:color="auto"/>
            </w:tcBorders>
            <w:shd w:val="clear" w:color="auto" w:fill="auto"/>
            <w:noWrap/>
            <w:vAlign w:val="bottom"/>
            <w:hideMark/>
          </w:tcPr>
          <w:p w14:paraId="69DA2507"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154" w:type="dxa"/>
            <w:tcBorders>
              <w:top w:val="nil"/>
              <w:left w:val="nil"/>
              <w:bottom w:val="single" w:sz="4" w:space="0" w:color="auto"/>
              <w:right w:val="single" w:sz="4" w:space="0" w:color="auto"/>
            </w:tcBorders>
            <w:shd w:val="clear" w:color="auto" w:fill="auto"/>
            <w:noWrap/>
            <w:vAlign w:val="bottom"/>
            <w:hideMark/>
          </w:tcPr>
          <w:p w14:paraId="70CB731A"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2118" w:type="dxa"/>
            <w:tcBorders>
              <w:top w:val="nil"/>
              <w:left w:val="nil"/>
              <w:bottom w:val="single" w:sz="4" w:space="0" w:color="auto"/>
              <w:right w:val="single" w:sz="4" w:space="0" w:color="auto"/>
            </w:tcBorders>
            <w:shd w:val="clear" w:color="auto" w:fill="auto"/>
            <w:noWrap/>
            <w:vAlign w:val="bottom"/>
            <w:hideMark/>
          </w:tcPr>
          <w:p w14:paraId="480BAC6C"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73</w:t>
            </w:r>
          </w:p>
        </w:tc>
      </w:tr>
      <w:tr w:rsidR="0058418A" w:rsidRPr="001A3B12" w14:paraId="5981B880" w14:textId="77777777" w:rsidTr="001F0A85">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487C6B8A"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Disagree</w:t>
            </w:r>
          </w:p>
        </w:tc>
        <w:tc>
          <w:tcPr>
            <w:tcW w:w="1344" w:type="dxa"/>
            <w:tcBorders>
              <w:top w:val="nil"/>
              <w:left w:val="nil"/>
              <w:bottom w:val="single" w:sz="4" w:space="0" w:color="auto"/>
              <w:right w:val="single" w:sz="4" w:space="0" w:color="auto"/>
            </w:tcBorders>
            <w:shd w:val="clear" w:color="auto" w:fill="auto"/>
            <w:noWrap/>
            <w:vAlign w:val="bottom"/>
            <w:hideMark/>
          </w:tcPr>
          <w:p w14:paraId="68365A3C"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923" w:type="dxa"/>
            <w:tcBorders>
              <w:top w:val="nil"/>
              <w:left w:val="nil"/>
              <w:bottom w:val="single" w:sz="4" w:space="0" w:color="auto"/>
              <w:right w:val="single" w:sz="4" w:space="0" w:color="auto"/>
            </w:tcBorders>
            <w:shd w:val="clear" w:color="auto" w:fill="auto"/>
            <w:noWrap/>
            <w:vAlign w:val="bottom"/>
            <w:hideMark/>
          </w:tcPr>
          <w:p w14:paraId="08309D1F"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154" w:type="dxa"/>
            <w:tcBorders>
              <w:top w:val="nil"/>
              <w:left w:val="nil"/>
              <w:bottom w:val="single" w:sz="4" w:space="0" w:color="auto"/>
              <w:right w:val="single" w:sz="4" w:space="0" w:color="auto"/>
            </w:tcBorders>
            <w:shd w:val="clear" w:color="auto" w:fill="auto"/>
            <w:noWrap/>
            <w:vAlign w:val="bottom"/>
            <w:hideMark/>
          </w:tcPr>
          <w:p w14:paraId="4C086243"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2118" w:type="dxa"/>
            <w:tcBorders>
              <w:top w:val="nil"/>
              <w:left w:val="nil"/>
              <w:bottom w:val="single" w:sz="4" w:space="0" w:color="auto"/>
              <w:right w:val="single" w:sz="4" w:space="0" w:color="auto"/>
            </w:tcBorders>
            <w:shd w:val="clear" w:color="auto" w:fill="auto"/>
            <w:noWrap/>
            <w:vAlign w:val="bottom"/>
            <w:hideMark/>
          </w:tcPr>
          <w:p w14:paraId="78AE806C"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86</w:t>
            </w:r>
          </w:p>
        </w:tc>
      </w:tr>
      <w:tr w:rsidR="0058418A" w:rsidRPr="001A3B12" w14:paraId="5A06FCDF" w14:textId="77777777" w:rsidTr="001F0A85">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608FFDB6"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Disagree</w:t>
            </w:r>
          </w:p>
        </w:tc>
        <w:tc>
          <w:tcPr>
            <w:tcW w:w="1344" w:type="dxa"/>
            <w:tcBorders>
              <w:top w:val="nil"/>
              <w:left w:val="nil"/>
              <w:bottom w:val="single" w:sz="4" w:space="0" w:color="auto"/>
              <w:right w:val="single" w:sz="4" w:space="0" w:color="auto"/>
            </w:tcBorders>
            <w:shd w:val="clear" w:color="auto" w:fill="auto"/>
            <w:noWrap/>
            <w:vAlign w:val="bottom"/>
            <w:hideMark/>
          </w:tcPr>
          <w:p w14:paraId="0F050896"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14</w:t>
            </w:r>
          </w:p>
        </w:tc>
        <w:tc>
          <w:tcPr>
            <w:tcW w:w="1923" w:type="dxa"/>
            <w:tcBorders>
              <w:top w:val="nil"/>
              <w:left w:val="nil"/>
              <w:bottom w:val="single" w:sz="4" w:space="0" w:color="auto"/>
              <w:right w:val="single" w:sz="4" w:space="0" w:color="auto"/>
            </w:tcBorders>
            <w:shd w:val="clear" w:color="auto" w:fill="auto"/>
            <w:noWrap/>
            <w:vAlign w:val="bottom"/>
            <w:hideMark/>
          </w:tcPr>
          <w:p w14:paraId="4F271152"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14</w:t>
            </w:r>
          </w:p>
        </w:tc>
        <w:tc>
          <w:tcPr>
            <w:tcW w:w="1154" w:type="dxa"/>
            <w:tcBorders>
              <w:top w:val="nil"/>
              <w:left w:val="nil"/>
              <w:bottom w:val="single" w:sz="4" w:space="0" w:color="auto"/>
              <w:right w:val="single" w:sz="4" w:space="0" w:color="auto"/>
            </w:tcBorders>
            <w:shd w:val="clear" w:color="auto" w:fill="auto"/>
            <w:noWrap/>
            <w:vAlign w:val="bottom"/>
            <w:hideMark/>
          </w:tcPr>
          <w:p w14:paraId="28D064C9"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14</w:t>
            </w:r>
          </w:p>
        </w:tc>
        <w:tc>
          <w:tcPr>
            <w:tcW w:w="2118" w:type="dxa"/>
            <w:tcBorders>
              <w:top w:val="nil"/>
              <w:left w:val="nil"/>
              <w:bottom w:val="single" w:sz="4" w:space="0" w:color="auto"/>
              <w:right w:val="single" w:sz="4" w:space="0" w:color="auto"/>
            </w:tcBorders>
            <w:shd w:val="clear" w:color="auto" w:fill="auto"/>
            <w:noWrap/>
            <w:vAlign w:val="bottom"/>
            <w:hideMark/>
          </w:tcPr>
          <w:p w14:paraId="5DB73F5F"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100</w:t>
            </w:r>
          </w:p>
        </w:tc>
      </w:tr>
      <w:tr w:rsidR="0058418A" w:rsidRPr="001A3B12" w14:paraId="7DABC95E" w14:textId="77777777" w:rsidTr="001F0A85">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14:paraId="591FDD4A"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Total</w:t>
            </w:r>
          </w:p>
        </w:tc>
        <w:tc>
          <w:tcPr>
            <w:tcW w:w="1344" w:type="dxa"/>
            <w:tcBorders>
              <w:top w:val="nil"/>
              <w:left w:val="nil"/>
              <w:bottom w:val="single" w:sz="4" w:space="0" w:color="auto"/>
              <w:right w:val="single" w:sz="4" w:space="0" w:color="auto"/>
            </w:tcBorders>
            <w:shd w:val="clear" w:color="auto" w:fill="auto"/>
            <w:noWrap/>
            <w:vAlign w:val="bottom"/>
            <w:hideMark/>
          </w:tcPr>
          <w:p w14:paraId="36793766"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923" w:type="dxa"/>
            <w:tcBorders>
              <w:top w:val="nil"/>
              <w:left w:val="nil"/>
              <w:bottom w:val="single" w:sz="4" w:space="0" w:color="auto"/>
              <w:right w:val="single" w:sz="4" w:space="0" w:color="auto"/>
            </w:tcBorders>
            <w:shd w:val="clear" w:color="auto" w:fill="auto"/>
            <w:noWrap/>
            <w:vAlign w:val="bottom"/>
            <w:hideMark/>
          </w:tcPr>
          <w:p w14:paraId="634F23E3"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154" w:type="dxa"/>
            <w:tcBorders>
              <w:top w:val="nil"/>
              <w:left w:val="nil"/>
              <w:bottom w:val="single" w:sz="4" w:space="0" w:color="auto"/>
              <w:right w:val="single" w:sz="4" w:space="0" w:color="auto"/>
            </w:tcBorders>
            <w:shd w:val="clear" w:color="auto" w:fill="auto"/>
            <w:noWrap/>
            <w:vAlign w:val="bottom"/>
            <w:hideMark/>
          </w:tcPr>
          <w:p w14:paraId="6E20A184"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2118" w:type="dxa"/>
            <w:tcBorders>
              <w:top w:val="nil"/>
              <w:left w:val="nil"/>
              <w:bottom w:val="single" w:sz="4" w:space="0" w:color="auto"/>
              <w:right w:val="single" w:sz="4" w:space="0" w:color="auto"/>
            </w:tcBorders>
            <w:shd w:val="clear" w:color="auto" w:fill="auto"/>
            <w:noWrap/>
            <w:vAlign w:val="bottom"/>
            <w:hideMark/>
          </w:tcPr>
          <w:p w14:paraId="74E12DED" w14:textId="77777777" w:rsidR="0058418A" w:rsidRPr="001A3B12" w:rsidRDefault="0058418A"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 </w:t>
            </w:r>
          </w:p>
        </w:tc>
      </w:tr>
    </w:tbl>
    <w:p w14:paraId="4259071F" w14:textId="77777777" w:rsidR="00590418" w:rsidRPr="001A3B12" w:rsidRDefault="001A0C7D" w:rsidP="001A3B12">
      <w:pPr>
        <w:pStyle w:val="Caption"/>
        <w:spacing w:before="100" w:beforeAutospacing="1" w:after="100" w:afterAutospacing="1" w:line="25" w:lineRule="atLeast"/>
        <w:ind w:left="1440" w:firstLine="720"/>
        <w:jc w:val="both"/>
        <w:rPr>
          <w:rFonts w:ascii="Times New Roman" w:hAnsi="Times New Roman" w:cs="Times New Roman"/>
          <w:szCs w:val="24"/>
        </w:rPr>
      </w:pPr>
      <w:bookmarkStart w:id="133" w:name="_Toc13092212"/>
      <w:r w:rsidRPr="001A3B12">
        <w:rPr>
          <w:rFonts w:ascii="Times New Roman" w:hAnsi="Times New Roman" w:cs="Times New Roman"/>
          <w:szCs w:val="24"/>
        </w:rPr>
        <w:t xml:space="preserve">Table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Table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16</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the Employees are promptness &amp; capabilities</w:t>
      </w:r>
      <w:bookmarkEnd w:id="133"/>
    </w:p>
    <w:p w14:paraId="6C73005C" w14:textId="77777777" w:rsidR="0058418A" w:rsidRPr="006B5C20" w:rsidRDefault="002C47AB"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Here, among the 100 </w:t>
      </w:r>
      <w:proofErr w:type="gramStart"/>
      <w:r w:rsidRPr="006B5C20">
        <w:rPr>
          <w:rFonts w:ascii="Times New Roman" w:hAnsi="Times New Roman" w:cs="Times New Roman"/>
          <w:sz w:val="24"/>
          <w:szCs w:val="24"/>
        </w:rPr>
        <w:t>respondent</w:t>
      </w:r>
      <w:proofErr w:type="gramEnd"/>
      <w:r w:rsidRPr="006B5C20">
        <w:rPr>
          <w:rFonts w:ascii="Times New Roman" w:hAnsi="Times New Roman" w:cs="Times New Roman"/>
          <w:sz w:val="24"/>
          <w:szCs w:val="24"/>
        </w:rPr>
        <w:t xml:space="preserve"> when they are asked about the promptness and capabilities of Bank Asia’s employees in solving customer’s problems, 58% said that Bank Asia Ltd employees are very much capable to give service and solving of different problems on time. 28% respondents were neutral, while only 14% of the Customers think that Bank Asia </w:t>
      </w:r>
      <w:proofErr w:type="gramStart"/>
      <w:r w:rsidRPr="006B5C20">
        <w:rPr>
          <w:rFonts w:ascii="Times New Roman" w:hAnsi="Times New Roman" w:cs="Times New Roman"/>
          <w:sz w:val="24"/>
          <w:szCs w:val="24"/>
        </w:rPr>
        <w:t>Ltd  employees</w:t>
      </w:r>
      <w:proofErr w:type="gramEnd"/>
      <w:r w:rsidRPr="006B5C20">
        <w:rPr>
          <w:rFonts w:ascii="Times New Roman" w:hAnsi="Times New Roman" w:cs="Times New Roman"/>
          <w:sz w:val="24"/>
          <w:szCs w:val="24"/>
        </w:rPr>
        <w:t xml:space="preserve"> are not enough prompt and capable in giving the service and solving of the problems faced by the customers. </w:t>
      </w:r>
    </w:p>
    <w:p w14:paraId="12E1A9EF" w14:textId="77777777" w:rsidR="002C47AB" w:rsidRPr="006B5C20" w:rsidRDefault="002C47AB"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6F0AC69B" wp14:editId="0B720FA3">
            <wp:extent cx="5448300" cy="2238375"/>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640E780" w14:textId="77777777" w:rsidR="0058418A" w:rsidRDefault="002C47AB" w:rsidP="001A3B12">
      <w:pPr>
        <w:pStyle w:val="Caption"/>
        <w:spacing w:before="100" w:beforeAutospacing="1" w:after="100" w:afterAutospacing="1" w:line="25" w:lineRule="atLeast"/>
        <w:ind w:left="1440" w:firstLine="720"/>
        <w:jc w:val="both"/>
        <w:rPr>
          <w:rFonts w:ascii="Times New Roman" w:hAnsi="Times New Roman" w:cs="Times New Roman"/>
          <w:szCs w:val="24"/>
        </w:rPr>
      </w:pPr>
      <w:bookmarkStart w:id="134" w:name="_Toc13092178"/>
      <w:r w:rsidRPr="001A3B12">
        <w:rPr>
          <w:rFonts w:ascii="Times New Roman" w:hAnsi="Times New Roman" w:cs="Times New Roman"/>
          <w:szCs w:val="24"/>
        </w:rPr>
        <w:t xml:space="preserve">Figure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Figure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8</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the promptness &amp; capabilities of the employees</w:t>
      </w:r>
      <w:bookmarkEnd w:id="134"/>
    </w:p>
    <w:p w14:paraId="32FE03C0" w14:textId="77777777" w:rsidR="001A3B12" w:rsidRDefault="001A3B12" w:rsidP="001A3B12"/>
    <w:p w14:paraId="55E2A61B" w14:textId="77777777" w:rsidR="001A3B12" w:rsidRDefault="001A3B12" w:rsidP="001A3B12"/>
    <w:p w14:paraId="730B2CFA" w14:textId="77777777" w:rsidR="001A3B12" w:rsidRPr="001A3B12" w:rsidRDefault="001A3B12" w:rsidP="001A3B12"/>
    <w:p w14:paraId="0EC9647D" w14:textId="77777777" w:rsidR="0058418A" w:rsidRPr="006B5C20" w:rsidRDefault="00FF1149"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35" w:name="_Toc13092342"/>
      <w:r w:rsidRPr="006B5C20">
        <w:rPr>
          <w:rFonts w:ascii="Times New Roman" w:hAnsi="Times New Roman" w:cs="Times New Roman"/>
          <w:sz w:val="24"/>
          <w:szCs w:val="24"/>
        </w:rPr>
        <w:lastRenderedPageBreak/>
        <w:t>The Products and Services offered by Bank Asia are highly attractive and potential</w:t>
      </w:r>
      <w:bookmarkEnd w:id="135"/>
      <w:r w:rsidRPr="006B5C20">
        <w:rPr>
          <w:rFonts w:ascii="Times New Roman" w:hAnsi="Times New Roman" w:cs="Times New Roman"/>
          <w:sz w:val="24"/>
          <w:szCs w:val="24"/>
        </w:rPr>
        <w:t xml:space="preserve"> </w:t>
      </w:r>
    </w:p>
    <w:tbl>
      <w:tblPr>
        <w:tblpPr w:leftFromText="180" w:rightFromText="180" w:vertAnchor="text" w:horzAnchor="margin" w:tblpXSpec="right" w:tblpY="297"/>
        <w:tblW w:w="8702" w:type="dxa"/>
        <w:tblLook w:val="04A0" w:firstRow="1" w:lastRow="0" w:firstColumn="1" w:lastColumn="0" w:noHBand="0" w:noVBand="1"/>
      </w:tblPr>
      <w:tblGrid>
        <w:gridCol w:w="2342"/>
        <w:gridCol w:w="1344"/>
        <w:gridCol w:w="1923"/>
        <w:gridCol w:w="1154"/>
        <w:gridCol w:w="1939"/>
      </w:tblGrid>
      <w:tr w:rsidR="009F1A22" w:rsidRPr="001A3B12" w14:paraId="0A0BEBAC" w14:textId="77777777" w:rsidTr="001F0A85">
        <w:trPr>
          <w:trHeight w:val="509"/>
        </w:trPr>
        <w:tc>
          <w:tcPr>
            <w:tcW w:w="8702"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0D804"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The Products &amp; Services are highly attractive and potential</w:t>
            </w:r>
          </w:p>
        </w:tc>
      </w:tr>
      <w:tr w:rsidR="009F1A22" w:rsidRPr="001A3B12" w14:paraId="313BBB37" w14:textId="77777777" w:rsidTr="001F0A85">
        <w:trPr>
          <w:trHeight w:val="509"/>
        </w:trPr>
        <w:tc>
          <w:tcPr>
            <w:tcW w:w="8702" w:type="dxa"/>
            <w:gridSpan w:val="5"/>
            <w:vMerge/>
            <w:tcBorders>
              <w:top w:val="single" w:sz="4" w:space="0" w:color="auto"/>
              <w:left w:val="single" w:sz="4" w:space="0" w:color="auto"/>
              <w:bottom w:val="single" w:sz="4" w:space="0" w:color="auto"/>
              <w:right w:val="single" w:sz="4" w:space="0" w:color="auto"/>
            </w:tcBorders>
            <w:vAlign w:val="center"/>
            <w:hideMark/>
          </w:tcPr>
          <w:p w14:paraId="065CCD46"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p>
        </w:tc>
      </w:tr>
      <w:tr w:rsidR="009F1A22" w:rsidRPr="001A3B12" w14:paraId="29F48395" w14:textId="77777777" w:rsidTr="001F0A85">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B89FD14"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Particulars</w:t>
            </w:r>
          </w:p>
        </w:tc>
        <w:tc>
          <w:tcPr>
            <w:tcW w:w="1344" w:type="dxa"/>
            <w:tcBorders>
              <w:top w:val="nil"/>
              <w:left w:val="nil"/>
              <w:bottom w:val="single" w:sz="4" w:space="0" w:color="auto"/>
              <w:right w:val="single" w:sz="4" w:space="0" w:color="auto"/>
            </w:tcBorders>
            <w:shd w:val="clear" w:color="auto" w:fill="auto"/>
            <w:noWrap/>
            <w:vAlign w:val="bottom"/>
            <w:hideMark/>
          </w:tcPr>
          <w:p w14:paraId="57BEC8C6"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Frequency</w:t>
            </w:r>
          </w:p>
        </w:tc>
        <w:tc>
          <w:tcPr>
            <w:tcW w:w="1923" w:type="dxa"/>
            <w:tcBorders>
              <w:top w:val="nil"/>
              <w:left w:val="nil"/>
              <w:bottom w:val="single" w:sz="4" w:space="0" w:color="auto"/>
              <w:right w:val="single" w:sz="4" w:space="0" w:color="auto"/>
            </w:tcBorders>
            <w:shd w:val="clear" w:color="auto" w:fill="auto"/>
            <w:noWrap/>
            <w:vAlign w:val="bottom"/>
            <w:hideMark/>
          </w:tcPr>
          <w:p w14:paraId="4D292BF8"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Percentage (%)</w:t>
            </w:r>
          </w:p>
        </w:tc>
        <w:tc>
          <w:tcPr>
            <w:tcW w:w="1154" w:type="dxa"/>
            <w:tcBorders>
              <w:top w:val="nil"/>
              <w:left w:val="nil"/>
              <w:bottom w:val="single" w:sz="4" w:space="0" w:color="auto"/>
              <w:right w:val="single" w:sz="4" w:space="0" w:color="auto"/>
            </w:tcBorders>
            <w:shd w:val="clear" w:color="auto" w:fill="auto"/>
            <w:noWrap/>
            <w:vAlign w:val="bottom"/>
            <w:hideMark/>
          </w:tcPr>
          <w:p w14:paraId="3F88B358"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Valid (%)</w:t>
            </w:r>
          </w:p>
        </w:tc>
        <w:tc>
          <w:tcPr>
            <w:tcW w:w="1939" w:type="dxa"/>
            <w:tcBorders>
              <w:top w:val="nil"/>
              <w:left w:val="nil"/>
              <w:bottom w:val="single" w:sz="4" w:space="0" w:color="auto"/>
              <w:right w:val="single" w:sz="4" w:space="0" w:color="auto"/>
            </w:tcBorders>
            <w:shd w:val="clear" w:color="auto" w:fill="auto"/>
            <w:noWrap/>
            <w:vAlign w:val="bottom"/>
            <w:hideMark/>
          </w:tcPr>
          <w:p w14:paraId="7A55002C"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Cumulative (%)</w:t>
            </w:r>
          </w:p>
        </w:tc>
      </w:tr>
      <w:tr w:rsidR="009F1A22" w:rsidRPr="001A3B12" w14:paraId="1A027A76" w14:textId="77777777" w:rsidTr="001F0A85">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468BEAD"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Agree</w:t>
            </w:r>
          </w:p>
        </w:tc>
        <w:tc>
          <w:tcPr>
            <w:tcW w:w="1344" w:type="dxa"/>
            <w:tcBorders>
              <w:top w:val="nil"/>
              <w:left w:val="nil"/>
              <w:bottom w:val="single" w:sz="4" w:space="0" w:color="auto"/>
              <w:right w:val="single" w:sz="4" w:space="0" w:color="auto"/>
            </w:tcBorders>
            <w:shd w:val="clear" w:color="auto" w:fill="auto"/>
            <w:noWrap/>
            <w:vAlign w:val="bottom"/>
            <w:hideMark/>
          </w:tcPr>
          <w:p w14:paraId="6167BAA1"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32</w:t>
            </w:r>
          </w:p>
        </w:tc>
        <w:tc>
          <w:tcPr>
            <w:tcW w:w="1923" w:type="dxa"/>
            <w:tcBorders>
              <w:top w:val="nil"/>
              <w:left w:val="nil"/>
              <w:bottom w:val="single" w:sz="4" w:space="0" w:color="auto"/>
              <w:right w:val="single" w:sz="4" w:space="0" w:color="auto"/>
            </w:tcBorders>
            <w:shd w:val="clear" w:color="auto" w:fill="auto"/>
            <w:noWrap/>
            <w:vAlign w:val="bottom"/>
            <w:hideMark/>
          </w:tcPr>
          <w:p w14:paraId="636F8CC6"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32</w:t>
            </w:r>
          </w:p>
        </w:tc>
        <w:tc>
          <w:tcPr>
            <w:tcW w:w="1154" w:type="dxa"/>
            <w:tcBorders>
              <w:top w:val="nil"/>
              <w:left w:val="nil"/>
              <w:bottom w:val="single" w:sz="4" w:space="0" w:color="auto"/>
              <w:right w:val="single" w:sz="4" w:space="0" w:color="auto"/>
            </w:tcBorders>
            <w:shd w:val="clear" w:color="auto" w:fill="auto"/>
            <w:noWrap/>
            <w:vAlign w:val="bottom"/>
            <w:hideMark/>
          </w:tcPr>
          <w:p w14:paraId="49788369"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32</w:t>
            </w:r>
          </w:p>
        </w:tc>
        <w:tc>
          <w:tcPr>
            <w:tcW w:w="1939" w:type="dxa"/>
            <w:tcBorders>
              <w:top w:val="nil"/>
              <w:left w:val="nil"/>
              <w:bottom w:val="single" w:sz="4" w:space="0" w:color="auto"/>
              <w:right w:val="single" w:sz="4" w:space="0" w:color="auto"/>
            </w:tcBorders>
            <w:shd w:val="clear" w:color="auto" w:fill="auto"/>
            <w:noWrap/>
            <w:vAlign w:val="bottom"/>
            <w:hideMark/>
          </w:tcPr>
          <w:p w14:paraId="2F563A2C"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62</w:t>
            </w:r>
          </w:p>
        </w:tc>
      </w:tr>
      <w:tr w:rsidR="009F1A22" w:rsidRPr="001A3B12" w14:paraId="48AA848B" w14:textId="77777777" w:rsidTr="001F0A85">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C20B77D"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Agree</w:t>
            </w:r>
          </w:p>
        </w:tc>
        <w:tc>
          <w:tcPr>
            <w:tcW w:w="1344" w:type="dxa"/>
            <w:tcBorders>
              <w:top w:val="nil"/>
              <w:left w:val="nil"/>
              <w:bottom w:val="single" w:sz="4" w:space="0" w:color="auto"/>
              <w:right w:val="single" w:sz="4" w:space="0" w:color="auto"/>
            </w:tcBorders>
            <w:shd w:val="clear" w:color="auto" w:fill="auto"/>
            <w:noWrap/>
            <w:vAlign w:val="bottom"/>
            <w:hideMark/>
          </w:tcPr>
          <w:p w14:paraId="3E2C2036"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14</w:t>
            </w:r>
          </w:p>
        </w:tc>
        <w:tc>
          <w:tcPr>
            <w:tcW w:w="1923" w:type="dxa"/>
            <w:tcBorders>
              <w:top w:val="nil"/>
              <w:left w:val="nil"/>
              <w:bottom w:val="single" w:sz="4" w:space="0" w:color="auto"/>
              <w:right w:val="single" w:sz="4" w:space="0" w:color="auto"/>
            </w:tcBorders>
            <w:shd w:val="clear" w:color="auto" w:fill="auto"/>
            <w:noWrap/>
            <w:vAlign w:val="bottom"/>
            <w:hideMark/>
          </w:tcPr>
          <w:p w14:paraId="3DDC7D60"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14</w:t>
            </w:r>
          </w:p>
        </w:tc>
        <w:tc>
          <w:tcPr>
            <w:tcW w:w="1154" w:type="dxa"/>
            <w:tcBorders>
              <w:top w:val="nil"/>
              <w:left w:val="nil"/>
              <w:bottom w:val="single" w:sz="4" w:space="0" w:color="auto"/>
              <w:right w:val="single" w:sz="4" w:space="0" w:color="auto"/>
            </w:tcBorders>
            <w:shd w:val="clear" w:color="auto" w:fill="auto"/>
            <w:noWrap/>
            <w:vAlign w:val="bottom"/>
            <w:hideMark/>
          </w:tcPr>
          <w:p w14:paraId="4EC2A9D6"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14</w:t>
            </w:r>
          </w:p>
        </w:tc>
        <w:tc>
          <w:tcPr>
            <w:tcW w:w="1939" w:type="dxa"/>
            <w:tcBorders>
              <w:top w:val="nil"/>
              <w:left w:val="nil"/>
              <w:bottom w:val="single" w:sz="4" w:space="0" w:color="auto"/>
              <w:right w:val="single" w:sz="4" w:space="0" w:color="auto"/>
            </w:tcBorders>
            <w:shd w:val="clear" w:color="auto" w:fill="auto"/>
            <w:noWrap/>
            <w:vAlign w:val="bottom"/>
            <w:hideMark/>
          </w:tcPr>
          <w:p w14:paraId="1CFA480B"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46</w:t>
            </w:r>
          </w:p>
        </w:tc>
      </w:tr>
      <w:tr w:rsidR="009F1A22" w:rsidRPr="001A3B12" w14:paraId="33DBC365" w14:textId="77777777" w:rsidTr="001F0A85">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50ABAB53"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Neutral</w:t>
            </w:r>
          </w:p>
        </w:tc>
        <w:tc>
          <w:tcPr>
            <w:tcW w:w="1344" w:type="dxa"/>
            <w:tcBorders>
              <w:top w:val="nil"/>
              <w:left w:val="nil"/>
              <w:bottom w:val="single" w:sz="4" w:space="0" w:color="auto"/>
              <w:right w:val="single" w:sz="4" w:space="0" w:color="auto"/>
            </w:tcBorders>
            <w:shd w:val="clear" w:color="auto" w:fill="auto"/>
            <w:noWrap/>
            <w:vAlign w:val="bottom"/>
            <w:hideMark/>
          </w:tcPr>
          <w:p w14:paraId="64D87F65"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27</w:t>
            </w:r>
          </w:p>
        </w:tc>
        <w:tc>
          <w:tcPr>
            <w:tcW w:w="1923" w:type="dxa"/>
            <w:tcBorders>
              <w:top w:val="nil"/>
              <w:left w:val="nil"/>
              <w:bottom w:val="single" w:sz="4" w:space="0" w:color="auto"/>
              <w:right w:val="single" w:sz="4" w:space="0" w:color="auto"/>
            </w:tcBorders>
            <w:shd w:val="clear" w:color="auto" w:fill="auto"/>
            <w:noWrap/>
            <w:vAlign w:val="bottom"/>
            <w:hideMark/>
          </w:tcPr>
          <w:p w14:paraId="609C2346"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27</w:t>
            </w:r>
          </w:p>
        </w:tc>
        <w:tc>
          <w:tcPr>
            <w:tcW w:w="1154" w:type="dxa"/>
            <w:tcBorders>
              <w:top w:val="nil"/>
              <w:left w:val="nil"/>
              <w:bottom w:val="single" w:sz="4" w:space="0" w:color="auto"/>
              <w:right w:val="single" w:sz="4" w:space="0" w:color="auto"/>
            </w:tcBorders>
            <w:shd w:val="clear" w:color="auto" w:fill="auto"/>
            <w:noWrap/>
            <w:vAlign w:val="bottom"/>
            <w:hideMark/>
          </w:tcPr>
          <w:p w14:paraId="61022F9C"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27</w:t>
            </w:r>
          </w:p>
        </w:tc>
        <w:tc>
          <w:tcPr>
            <w:tcW w:w="1939" w:type="dxa"/>
            <w:tcBorders>
              <w:top w:val="nil"/>
              <w:left w:val="nil"/>
              <w:bottom w:val="single" w:sz="4" w:space="0" w:color="auto"/>
              <w:right w:val="single" w:sz="4" w:space="0" w:color="auto"/>
            </w:tcBorders>
            <w:shd w:val="clear" w:color="auto" w:fill="auto"/>
            <w:noWrap/>
            <w:vAlign w:val="bottom"/>
            <w:hideMark/>
          </w:tcPr>
          <w:p w14:paraId="2BE96531"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73</w:t>
            </w:r>
          </w:p>
        </w:tc>
      </w:tr>
      <w:tr w:rsidR="009F1A22" w:rsidRPr="001A3B12" w14:paraId="56D869DA" w14:textId="77777777" w:rsidTr="001F0A85">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0E3D52F"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Disagree</w:t>
            </w:r>
          </w:p>
        </w:tc>
        <w:tc>
          <w:tcPr>
            <w:tcW w:w="1344" w:type="dxa"/>
            <w:tcBorders>
              <w:top w:val="nil"/>
              <w:left w:val="nil"/>
              <w:bottom w:val="single" w:sz="4" w:space="0" w:color="auto"/>
              <w:right w:val="single" w:sz="4" w:space="0" w:color="auto"/>
            </w:tcBorders>
            <w:shd w:val="clear" w:color="auto" w:fill="auto"/>
            <w:noWrap/>
            <w:vAlign w:val="bottom"/>
            <w:hideMark/>
          </w:tcPr>
          <w:p w14:paraId="0F76173C"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923" w:type="dxa"/>
            <w:tcBorders>
              <w:top w:val="nil"/>
              <w:left w:val="nil"/>
              <w:bottom w:val="single" w:sz="4" w:space="0" w:color="auto"/>
              <w:right w:val="single" w:sz="4" w:space="0" w:color="auto"/>
            </w:tcBorders>
            <w:shd w:val="clear" w:color="auto" w:fill="auto"/>
            <w:noWrap/>
            <w:vAlign w:val="bottom"/>
            <w:hideMark/>
          </w:tcPr>
          <w:p w14:paraId="40662440"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154" w:type="dxa"/>
            <w:tcBorders>
              <w:top w:val="nil"/>
              <w:left w:val="nil"/>
              <w:bottom w:val="single" w:sz="4" w:space="0" w:color="auto"/>
              <w:right w:val="single" w:sz="4" w:space="0" w:color="auto"/>
            </w:tcBorders>
            <w:shd w:val="clear" w:color="auto" w:fill="auto"/>
            <w:noWrap/>
            <w:vAlign w:val="bottom"/>
            <w:hideMark/>
          </w:tcPr>
          <w:p w14:paraId="298981B8"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939" w:type="dxa"/>
            <w:tcBorders>
              <w:top w:val="nil"/>
              <w:left w:val="nil"/>
              <w:bottom w:val="single" w:sz="4" w:space="0" w:color="auto"/>
              <w:right w:val="single" w:sz="4" w:space="0" w:color="auto"/>
            </w:tcBorders>
            <w:shd w:val="clear" w:color="auto" w:fill="auto"/>
            <w:noWrap/>
            <w:vAlign w:val="bottom"/>
            <w:hideMark/>
          </w:tcPr>
          <w:p w14:paraId="1B423AD9"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88</w:t>
            </w:r>
          </w:p>
        </w:tc>
      </w:tr>
      <w:tr w:rsidR="009F1A22" w:rsidRPr="001A3B12" w14:paraId="5B7D7AFC" w14:textId="77777777" w:rsidTr="001F0A85">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761B3ED"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Disagree</w:t>
            </w:r>
          </w:p>
        </w:tc>
        <w:tc>
          <w:tcPr>
            <w:tcW w:w="1344" w:type="dxa"/>
            <w:tcBorders>
              <w:top w:val="nil"/>
              <w:left w:val="nil"/>
              <w:bottom w:val="single" w:sz="4" w:space="0" w:color="auto"/>
              <w:right w:val="single" w:sz="4" w:space="0" w:color="auto"/>
            </w:tcBorders>
            <w:shd w:val="clear" w:color="auto" w:fill="auto"/>
            <w:noWrap/>
            <w:vAlign w:val="bottom"/>
            <w:hideMark/>
          </w:tcPr>
          <w:p w14:paraId="0A405BE0"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923" w:type="dxa"/>
            <w:tcBorders>
              <w:top w:val="nil"/>
              <w:left w:val="nil"/>
              <w:bottom w:val="single" w:sz="4" w:space="0" w:color="auto"/>
              <w:right w:val="single" w:sz="4" w:space="0" w:color="auto"/>
            </w:tcBorders>
            <w:shd w:val="clear" w:color="auto" w:fill="auto"/>
            <w:noWrap/>
            <w:vAlign w:val="bottom"/>
            <w:hideMark/>
          </w:tcPr>
          <w:p w14:paraId="62114C82"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154" w:type="dxa"/>
            <w:tcBorders>
              <w:top w:val="nil"/>
              <w:left w:val="nil"/>
              <w:bottom w:val="single" w:sz="4" w:space="0" w:color="auto"/>
              <w:right w:val="single" w:sz="4" w:space="0" w:color="auto"/>
            </w:tcBorders>
            <w:shd w:val="clear" w:color="auto" w:fill="auto"/>
            <w:noWrap/>
            <w:vAlign w:val="bottom"/>
            <w:hideMark/>
          </w:tcPr>
          <w:p w14:paraId="4CB0F08A"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939" w:type="dxa"/>
            <w:tcBorders>
              <w:top w:val="nil"/>
              <w:left w:val="nil"/>
              <w:bottom w:val="single" w:sz="4" w:space="0" w:color="auto"/>
              <w:right w:val="single" w:sz="4" w:space="0" w:color="auto"/>
            </w:tcBorders>
            <w:shd w:val="clear" w:color="auto" w:fill="auto"/>
            <w:noWrap/>
            <w:vAlign w:val="bottom"/>
            <w:hideMark/>
          </w:tcPr>
          <w:p w14:paraId="3B08CBC1"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100</w:t>
            </w:r>
          </w:p>
        </w:tc>
      </w:tr>
      <w:tr w:rsidR="009F1A22" w:rsidRPr="001A3B12" w14:paraId="2B8CC7B3" w14:textId="77777777" w:rsidTr="001F0A85">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7E40782"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Total</w:t>
            </w:r>
          </w:p>
        </w:tc>
        <w:tc>
          <w:tcPr>
            <w:tcW w:w="1344" w:type="dxa"/>
            <w:tcBorders>
              <w:top w:val="nil"/>
              <w:left w:val="nil"/>
              <w:bottom w:val="single" w:sz="4" w:space="0" w:color="auto"/>
              <w:right w:val="single" w:sz="4" w:space="0" w:color="auto"/>
            </w:tcBorders>
            <w:shd w:val="clear" w:color="auto" w:fill="auto"/>
            <w:noWrap/>
            <w:vAlign w:val="bottom"/>
            <w:hideMark/>
          </w:tcPr>
          <w:p w14:paraId="020110FF"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923" w:type="dxa"/>
            <w:tcBorders>
              <w:top w:val="nil"/>
              <w:left w:val="nil"/>
              <w:bottom w:val="single" w:sz="4" w:space="0" w:color="auto"/>
              <w:right w:val="single" w:sz="4" w:space="0" w:color="auto"/>
            </w:tcBorders>
            <w:shd w:val="clear" w:color="auto" w:fill="auto"/>
            <w:noWrap/>
            <w:vAlign w:val="bottom"/>
            <w:hideMark/>
          </w:tcPr>
          <w:p w14:paraId="7DF5C965"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154" w:type="dxa"/>
            <w:tcBorders>
              <w:top w:val="nil"/>
              <w:left w:val="nil"/>
              <w:bottom w:val="single" w:sz="4" w:space="0" w:color="auto"/>
              <w:right w:val="single" w:sz="4" w:space="0" w:color="auto"/>
            </w:tcBorders>
            <w:shd w:val="clear" w:color="auto" w:fill="auto"/>
            <w:noWrap/>
            <w:vAlign w:val="bottom"/>
            <w:hideMark/>
          </w:tcPr>
          <w:p w14:paraId="593C21D3"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939" w:type="dxa"/>
            <w:tcBorders>
              <w:top w:val="nil"/>
              <w:left w:val="nil"/>
              <w:bottom w:val="single" w:sz="4" w:space="0" w:color="auto"/>
              <w:right w:val="single" w:sz="4" w:space="0" w:color="auto"/>
            </w:tcBorders>
            <w:shd w:val="clear" w:color="auto" w:fill="auto"/>
            <w:noWrap/>
            <w:vAlign w:val="bottom"/>
            <w:hideMark/>
          </w:tcPr>
          <w:p w14:paraId="72EA8F6A" w14:textId="77777777" w:rsidR="009F1A22" w:rsidRPr="001A3B12" w:rsidRDefault="009F1A22"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 </w:t>
            </w:r>
          </w:p>
        </w:tc>
      </w:tr>
    </w:tbl>
    <w:p w14:paraId="52D5F0F9" w14:textId="77777777" w:rsidR="009F1A22" w:rsidRPr="006B5C20" w:rsidRDefault="009F1A22" w:rsidP="00101791">
      <w:pPr>
        <w:spacing w:before="100" w:beforeAutospacing="1" w:after="100" w:afterAutospacing="1" w:line="25" w:lineRule="atLeast"/>
        <w:jc w:val="both"/>
        <w:rPr>
          <w:rFonts w:ascii="Times New Roman" w:hAnsi="Times New Roman" w:cs="Times New Roman"/>
          <w:sz w:val="24"/>
          <w:szCs w:val="24"/>
        </w:rPr>
      </w:pPr>
    </w:p>
    <w:p w14:paraId="748A5D37" w14:textId="77777777" w:rsidR="009F1A22" w:rsidRPr="006B5C20" w:rsidRDefault="009F1A22" w:rsidP="00101791">
      <w:pPr>
        <w:spacing w:before="100" w:beforeAutospacing="1" w:after="100" w:afterAutospacing="1" w:line="25" w:lineRule="atLeast"/>
        <w:jc w:val="both"/>
        <w:rPr>
          <w:rFonts w:ascii="Times New Roman" w:hAnsi="Times New Roman" w:cs="Times New Roman"/>
          <w:sz w:val="24"/>
          <w:szCs w:val="24"/>
        </w:rPr>
      </w:pPr>
    </w:p>
    <w:p w14:paraId="7B27023C" w14:textId="77777777" w:rsidR="0058418A" w:rsidRPr="006B5C20" w:rsidRDefault="0058418A" w:rsidP="00101791">
      <w:pPr>
        <w:spacing w:before="100" w:beforeAutospacing="1" w:after="100" w:afterAutospacing="1" w:line="25" w:lineRule="atLeast"/>
        <w:ind w:left="720"/>
        <w:jc w:val="both"/>
        <w:rPr>
          <w:rFonts w:ascii="Times New Roman" w:hAnsi="Times New Roman" w:cs="Times New Roman"/>
          <w:sz w:val="24"/>
          <w:szCs w:val="24"/>
        </w:rPr>
      </w:pPr>
    </w:p>
    <w:p w14:paraId="228DB05C" w14:textId="77777777" w:rsidR="0058418A" w:rsidRPr="006B5C20" w:rsidRDefault="0058418A" w:rsidP="00101791">
      <w:pPr>
        <w:spacing w:before="100" w:beforeAutospacing="1" w:after="100" w:afterAutospacing="1" w:line="25" w:lineRule="atLeast"/>
        <w:ind w:left="720"/>
        <w:jc w:val="both"/>
        <w:rPr>
          <w:rFonts w:ascii="Times New Roman" w:hAnsi="Times New Roman" w:cs="Times New Roman"/>
          <w:sz w:val="24"/>
          <w:szCs w:val="24"/>
        </w:rPr>
      </w:pPr>
    </w:p>
    <w:p w14:paraId="30B376F0" w14:textId="77777777" w:rsidR="0058418A" w:rsidRPr="006B5C20" w:rsidRDefault="0058418A" w:rsidP="00101791">
      <w:pPr>
        <w:spacing w:before="100" w:beforeAutospacing="1" w:after="100" w:afterAutospacing="1" w:line="25" w:lineRule="atLeast"/>
        <w:ind w:left="720"/>
        <w:jc w:val="both"/>
        <w:rPr>
          <w:rFonts w:ascii="Times New Roman" w:hAnsi="Times New Roman" w:cs="Times New Roman"/>
          <w:sz w:val="24"/>
          <w:szCs w:val="24"/>
        </w:rPr>
      </w:pPr>
    </w:p>
    <w:p w14:paraId="6FE6B3E5" w14:textId="77777777" w:rsidR="00FD3C17" w:rsidRPr="006B5C20" w:rsidRDefault="00FD3C17" w:rsidP="00101791">
      <w:pPr>
        <w:pStyle w:val="Caption"/>
        <w:spacing w:before="100" w:beforeAutospacing="1" w:after="100" w:afterAutospacing="1" w:line="25" w:lineRule="atLeast"/>
        <w:jc w:val="both"/>
        <w:rPr>
          <w:rFonts w:ascii="Times New Roman" w:hAnsi="Times New Roman" w:cs="Times New Roman"/>
          <w:sz w:val="24"/>
          <w:szCs w:val="24"/>
        </w:rPr>
      </w:pPr>
    </w:p>
    <w:p w14:paraId="009048D0" w14:textId="77777777" w:rsidR="001B57C4" w:rsidRPr="001A3B12" w:rsidRDefault="00DE23E3" w:rsidP="001A3B12">
      <w:pPr>
        <w:pStyle w:val="Caption"/>
        <w:spacing w:before="100" w:beforeAutospacing="1" w:after="100" w:afterAutospacing="1" w:line="25" w:lineRule="atLeast"/>
        <w:ind w:left="2160"/>
        <w:jc w:val="both"/>
        <w:rPr>
          <w:rFonts w:ascii="Times New Roman" w:hAnsi="Times New Roman" w:cs="Times New Roman"/>
          <w:szCs w:val="24"/>
        </w:rPr>
      </w:pPr>
      <w:bookmarkStart w:id="136" w:name="_Toc13092213"/>
      <w:r w:rsidRPr="001A3B12">
        <w:rPr>
          <w:rFonts w:ascii="Times New Roman" w:hAnsi="Times New Roman" w:cs="Times New Roman"/>
          <w:szCs w:val="24"/>
        </w:rPr>
        <w:t>T</w:t>
      </w:r>
      <w:r w:rsidR="009F1A22" w:rsidRPr="001A3B12">
        <w:rPr>
          <w:rFonts w:ascii="Times New Roman" w:hAnsi="Times New Roman" w:cs="Times New Roman"/>
          <w:szCs w:val="24"/>
        </w:rPr>
        <w:t xml:space="preserve">able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Table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17</w:t>
      </w:r>
      <w:r w:rsidR="00242090" w:rsidRPr="001A3B12">
        <w:rPr>
          <w:rFonts w:ascii="Times New Roman" w:hAnsi="Times New Roman" w:cs="Times New Roman"/>
          <w:szCs w:val="24"/>
        </w:rPr>
        <w:fldChar w:fldCharType="end"/>
      </w:r>
      <w:r w:rsidR="009F1A22" w:rsidRPr="001A3B12">
        <w:rPr>
          <w:rFonts w:ascii="Times New Roman" w:hAnsi="Times New Roman" w:cs="Times New Roman"/>
          <w:szCs w:val="24"/>
        </w:rPr>
        <w:t>: Frequencies of the attractiveness of the products &amp; services</w:t>
      </w:r>
      <w:bookmarkEnd w:id="136"/>
    </w:p>
    <w:p w14:paraId="3A460757" w14:textId="77777777" w:rsidR="00DE23E3" w:rsidRDefault="0020706A"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Here are among the 100 respondents when they are asked about the attractiveness of different services and products of Bank Asia Limited. 46% said that those are attractive </w:t>
      </w:r>
    </w:p>
    <w:p w14:paraId="2B945BCA" w14:textId="77777777" w:rsidR="0020706A" w:rsidRPr="006B5C20" w:rsidRDefault="0020706A"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to them. 27% respondents were neutral, while only 27% of the customers think that the products and services are not that attractive to them.</w:t>
      </w:r>
    </w:p>
    <w:p w14:paraId="759228C0" w14:textId="77777777" w:rsidR="0058418A" w:rsidRPr="006B5C20" w:rsidRDefault="00A91E1A"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31CEA646" wp14:editId="5FCD9EE6">
            <wp:extent cx="5486400" cy="211455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3323BD3" w14:textId="77777777" w:rsidR="001A3B12" w:rsidRPr="001A3B12" w:rsidRDefault="007346E9" w:rsidP="001A3B12">
      <w:pPr>
        <w:pStyle w:val="Caption"/>
        <w:spacing w:before="100" w:beforeAutospacing="1" w:after="100" w:afterAutospacing="1" w:line="25" w:lineRule="atLeast"/>
        <w:ind w:left="1440" w:firstLine="720"/>
        <w:jc w:val="both"/>
        <w:rPr>
          <w:rFonts w:ascii="Times New Roman" w:hAnsi="Times New Roman" w:cs="Times New Roman"/>
          <w:szCs w:val="24"/>
        </w:rPr>
      </w:pPr>
      <w:bookmarkStart w:id="137" w:name="_Toc13092179"/>
      <w:r w:rsidRPr="001A3B12">
        <w:rPr>
          <w:rFonts w:ascii="Times New Roman" w:hAnsi="Times New Roman" w:cs="Times New Roman"/>
          <w:szCs w:val="24"/>
        </w:rPr>
        <w:t xml:space="preserve">Figure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Figure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9</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the attractiveness of the products &amp; services</w:t>
      </w:r>
      <w:bookmarkEnd w:id="137"/>
    </w:p>
    <w:p w14:paraId="392DBAAF" w14:textId="77777777" w:rsidR="001A3B12" w:rsidRDefault="001A3B12" w:rsidP="00101791">
      <w:pPr>
        <w:spacing w:before="100" w:beforeAutospacing="1" w:after="100" w:afterAutospacing="1" w:line="25" w:lineRule="atLeast"/>
        <w:ind w:left="720"/>
        <w:jc w:val="both"/>
        <w:rPr>
          <w:rFonts w:ascii="Times New Roman" w:hAnsi="Times New Roman" w:cs="Times New Roman"/>
          <w:sz w:val="24"/>
          <w:szCs w:val="24"/>
        </w:rPr>
      </w:pPr>
    </w:p>
    <w:p w14:paraId="2A5FABC9" w14:textId="77777777" w:rsidR="001A3B12" w:rsidRDefault="001A3B12" w:rsidP="00101791">
      <w:pPr>
        <w:spacing w:before="100" w:beforeAutospacing="1" w:after="100" w:afterAutospacing="1" w:line="25" w:lineRule="atLeast"/>
        <w:ind w:left="720"/>
        <w:jc w:val="both"/>
        <w:rPr>
          <w:rFonts w:ascii="Times New Roman" w:hAnsi="Times New Roman" w:cs="Times New Roman"/>
          <w:sz w:val="24"/>
          <w:szCs w:val="24"/>
        </w:rPr>
      </w:pPr>
    </w:p>
    <w:p w14:paraId="334E1131" w14:textId="77777777" w:rsidR="001A3B12" w:rsidRDefault="001A3B12" w:rsidP="00101791">
      <w:pPr>
        <w:spacing w:before="100" w:beforeAutospacing="1" w:after="100" w:afterAutospacing="1" w:line="25" w:lineRule="atLeast"/>
        <w:ind w:left="720"/>
        <w:jc w:val="both"/>
        <w:rPr>
          <w:rFonts w:ascii="Times New Roman" w:hAnsi="Times New Roman" w:cs="Times New Roman"/>
          <w:sz w:val="24"/>
          <w:szCs w:val="24"/>
        </w:rPr>
      </w:pPr>
    </w:p>
    <w:p w14:paraId="54F6501A" w14:textId="77777777" w:rsidR="001A3B12" w:rsidRDefault="001A3B12" w:rsidP="00101791">
      <w:pPr>
        <w:spacing w:before="100" w:beforeAutospacing="1" w:after="100" w:afterAutospacing="1" w:line="25" w:lineRule="atLeast"/>
        <w:ind w:left="720"/>
        <w:jc w:val="both"/>
        <w:rPr>
          <w:rFonts w:ascii="Times New Roman" w:hAnsi="Times New Roman" w:cs="Times New Roman"/>
          <w:sz w:val="24"/>
          <w:szCs w:val="24"/>
        </w:rPr>
      </w:pPr>
    </w:p>
    <w:p w14:paraId="086BE458" w14:textId="77777777" w:rsidR="00DE23E3" w:rsidRPr="006B5C20" w:rsidRDefault="00DE23E3" w:rsidP="007D0C8A">
      <w:pPr>
        <w:spacing w:before="100" w:beforeAutospacing="1" w:after="100" w:afterAutospacing="1" w:line="25" w:lineRule="atLeast"/>
        <w:jc w:val="both"/>
        <w:rPr>
          <w:rFonts w:ascii="Times New Roman" w:hAnsi="Times New Roman" w:cs="Times New Roman"/>
          <w:sz w:val="24"/>
          <w:szCs w:val="24"/>
        </w:rPr>
      </w:pPr>
    </w:p>
    <w:p w14:paraId="2E23B0DA" w14:textId="77777777" w:rsidR="001B57C4" w:rsidRPr="006B5C20" w:rsidRDefault="008B5A6F"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38" w:name="_Toc13092343"/>
      <w:r w:rsidRPr="006B5C20">
        <w:rPr>
          <w:rFonts w:ascii="Times New Roman" w:hAnsi="Times New Roman" w:cs="Times New Roman"/>
          <w:sz w:val="24"/>
          <w:szCs w:val="24"/>
        </w:rPr>
        <w:t>Overall Satisfaction toward Bank Asia Limited</w:t>
      </w:r>
      <w:bookmarkEnd w:id="138"/>
    </w:p>
    <w:tbl>
      <w:tblPr>
        <w:tblpPr w:leftFromText="180" w:rightFromText="180" w:horzAnchor="margin" w:tblpXSpec="right" w:tblpY="900"/>
        <w:tblW w:w="8508" w:type="dxa"/>
        <w:tblLook w:val="04A0" w:firstRow="1" w:lastRow="0" w:firstColumn="1" w:lastColumn="0" w:noHBand="0" w:noVBand="1"/>
      </w:tblPr>
      <w:tblGrid>
        <w:gridCol w:w="2310"/>
        <w:gridCol w:w="1325"/>
        <w:gridCol w:w="1896"/>
        <w:gridCol w:w="1138"/>
        <w:gridCol w:w="1839"/>
      </w:tblGrid>
      <w:tr w:rsidR="007D0C8A" w:rsidRPr="001A3B12" w14:paraId="1E285901" w14:textId="77777777" w:rsidTr="00A01732">
        <w:trPr>
          <w:trHeight w:val="509"/>
        </w:trPr>
        <w:tc>
          <w:tcPr>
            <w:tcW w:w="8508"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46D78"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Overall Satisfaction Level towards Bank Asia is Very High</w:t>
            </w:r>
          </w:p>
        </w:tc>
      </w:tr>
      <w:tr w:rsidR="007D0C8A" w:rsidRPr="001A3B12" w14:paraId="3A41E84C" w14:textId="77777777" w:rsidTr="00A01732">
        <w:trPr>
          <w:trHeight w:val="509"/>
        </w:trPr>
        <w:tc>
          <w:tcPr>
            <w:tcW w:w="8508" w:type="dxa"/>
            <w:gridSpan w:val="5"/>
            <w:vMerge/>
            <w:tcBorders>
              <w:top w:val="single" w:sz="4" w:space="0" w:color="auto"/>
              <w:left w:val="single" w:sz="4" w:space="0" w:color="auto"/>
              <w:bottom w:val="single" w:sz="4" w:space="0" w:color="auto"/>
              <w:right w:val="single" w:sz="4" w:space="0" w:color="auto"/>
            </w:tcBorders>
            <w:vAlign w:val="center"/>
            <w:hideMark/>
          </w:tcPr>
          <w:p w14:paraId="0CEB4EFD"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p>
        </w:tc>
      </w:tr>
      <w:tr w:rsidR="007D0C8A" w:rsidRPr="001A3B12" w14:paraId="2074260E" w14:textId="77777777" w:rsidTr="00A01732">
        <w:trPr>
          <w:trHeight w:val="169"/>
        </w:trPr>
        <w:tc>
          <w:tcPr>
            <w:tcW w:w="2310" w:type="dxa"/>
            <w:tcBorders>
              <w:top w:val="nil"/>
              <w:left w:val="single" w:sz="4" w:space="0" w:color="auto"/>
              <w:bottom w:val="single" w:sz="4" w:space="0" w:color="auto"/>
              <w:right w:val="single" w:sz="4" w:space="0" w:color="auto"/>
            </w:tcBorders>
            <w:shd w:val="clear" w:color="auto" w:fill="auto"/>
            <w:noWrap/>
            <w:vAlign w:val="bottom"/>
            <w:hideMark/>
          </w:tcPr>
          <w:p w14:paraId="0D7981C8"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Particulars</w:t>
            </w:r>
          </w:p>
        </w:tc>
        <w:tc>
          <w:tcPr>
            <w:tcW w:w="1325" w:type="dxa"/>
            <w:tcBorders>
              <w:top w:val="nil"/>
              <w:left w:val="nil"/>
              <w:bottom w:val="single" w:sz="4" w:space="0" w:color="auto"/>
              <w:right w:val="single" w:sz="4" w:space="0" w:color="auto"/>
            </w:tcBorders>
            <w:shd w:val="clear" w:color="auto" w:fill="auto"/>
            <w:noWrap/>
            <w:vAlign w:val="bottom"/>
            <w:hideMark/>
          </w:tcPr>
          <w:p w14:paraId="097484CA"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Frequency</w:t>
            </w:r>
          </w:p>
        </w:tc>
        <w:tc>
          <w:tcPr>
            <w:tcW w:w="1896" w:type="dxa"/>
            <w:tcBorders>
              <w:top w:val="nil"/>
              <w:left w:val="nil"/>
              <w:bottom w:val="single" w:sz="4" w:space="0" w:color="auto"/>
              <w:right w:val="single" w:sz="4" w:space="0" w:color="auto"/>
            </w:tcBorders>
            <w:shd w:val="clear" w:color="auto" w:fill="auto"/>
            <w:noWrap/>
            <w:vAlign w:val="bottom"/>
            <w:hideMark/>
          </w:tcPr>
          <w:p w14:paraId="5616F686"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Percentage (%)</w:t>
            </w:r>
          </w:p>
        </w:tc>
        <w:tc>
          <w:tcPr>
            <w:tcW w:w="1138" w:type="dxa"/>
            <w:tcBorders>
              <w:top w:val="nil"/>
              <w:left w:val="nil"/>
              <w:bottom w:val="single" w:sz="4" w:space="0" w:color="auto"/>
              <w:right w:val="single" w:sz="4" w:space="0" w:color="auto"/>
            </w:tcBorders>
            <w:shd w:val="clear" w:color="auto" w:fill="auto"/>
            <w:noWrap/>
            <w:vAlign w:val="bottom"/>
            <w:hideMark/>
          </w:tcPr>
          <w:p w14:paraId="49FC54E9"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Valid (%)</w:t>
            </w:r>
          </w:p>
        </w:tc>
        <w:tc>
          <w:tcPr>
            <w:tcW w:w="1839" w:type="dxa"/>
            <w:tcBorders>
              <w:top w:val="nil"/>
              <w:left w:val="nil"/>
              <w:bottom w:val="single" w:sz="4" w:space="0" w:color="auto"/>
              <w:right w:val="single" w:sz="4" w:space="0" w:color="auto"/>
            </w:tcBorders>
            <w:shd w:val="clear" w:color="auto" w:fill="auto"/>
            <w:noWrap/>
            <w:vAlign w:val="bottom"/>
            <w:hideMark/>
          </w:tcPr>
          <w:p w14:paraId="70524D80"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Cumulative (%)</w:t>
            </w:r>
          </w:p>
        </w:tc>
      </w:tr>
      <w:tr w:rsidR="007D0C8A" w:rsidRPr="001A3B12" w14:paraId="7C8EE867" w14:textId="77777777" w:rsidTr="00A01732">
        <w:trPr>
          <w:trHeight w:val="169"/>
        </w:trPr>
        <w:tc>
          <w:tcPr>
            <w:tcW w:w="2310" w:type="dxa"/>
            <w:tcBorders>
              <w:top w:val="nil"/>
              <w:left w:val="single" w:sz="4" w:space="0" w:color="auto"/>
              <w:bottom w:val="single" w:sz="4" w:space="0" w:color="auto"/>
              <w:right w:val="single" w:sz="4" w:space="0" w:color="auto"/>
            </w:tcBorders>
            <w:shd w:val="clear" w:color="auto" w:fill="auto"/>
            <w:noWrap/>
            <w:vAlign w:val="bottom"/>
            <w:hideMark/>
          </w:tcPr>
          <w:p w14:paraId="22E4B8FC"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Agree</w:t>
            </w:r>
          </w:p>
        </w:tc>
        <w:tc>
          <w:tcPr>
            <w:tcW w:w="1325" w:type="dxa"/>
            <w:tcBorders>
              <w:top w:val="nil"/>
              <w:left w:val="nil"/>
              <w:bottom w:val="single" w:sz="4" w:space="0" w:color="auto"/>
              <w:right w:val="single" w:sz="4" w:space="0" w:color="auto"/>
            </w:tcBorders>
            <w:shd w:val="clear" w:color="auto" w:fill="auto"/>
            <w:noWrap/>
            <w:vAlign w:val="bottom"/>
            <w:hideMark/>
          </w:tcPr>
          <w:p w14:paraId="3B99637B"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30</w:t>
            </w:r>
          </w:p>
        </w:tc>
        <w:tc>
          <w:tcPr>
            <w:tcW w:w="1896" w:type="dxa"/>
            <w:tcBorders>
              <w:top w:val="nil"/>
              <w:left w:val="nil"/>
              <w:bottom w:val="single" w:sz="4" w:space="0" w:color="auto"/>
              <w:right w:val="single" w:sz="4" w:space="0" w:color="auto"/>
            </w:tcBorders>
            <w:shd w:val="clear" w:color="auto" w:fill="auto"/>
            <w:noWrap/>
            <w:vAlign w:val="bottom"/>
            <w:hideMark/>
          </w:tcPr>
          <w:p w14:paraId="068A278D"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30</w:t>
            </w:r>
          </w:p>
        </w:tc>
        <w:tc>
          <w:tcPr>
            <w:tcW w:w="1138" w:type="dxa"/>
            <w:tcBorders>
              <w:top w:val="nil"/>
              <w:left w:val="nil"/>
              <w:bottom w:val="single" w:sz="4" w:space="0" w:color="auto"/>
              <w:right w:val="single" w:sz="4" w:space="0" w:color="auto"/>
            </w:tcBorders>
            <w:shd w:val="clear" w:color="auto" w:fill="auto"/>
            <w:noWrap/>
            <w:vAlign w:val="bottom"/>
            <w:hideMark/>
          </w:tcPr>
          <w:p w14:paraId="7D1BF2BB"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30</w:t>
            </w:r>
          </w:p>
        </w:tc>
        <w:tc>
          <w:tcPr>
            <w:tcW w:w="1839" w:type="dxa"/>
            <w:tcBorders>
              <w:top w:val="nil"/>
              <w:left w:val="nil"/>
              <w:bottom w:val="single" w:sz="4" w:space="0" w:color="auto"/>
              <w:right w:val="single" w:sz="4" w:space="0" w:color="auto"/>
            </w:tcBorders>
            <w:shd w:val="clear" w:color="auto" w:fill="auto"/>
            <w:noWrap/>
            <w:vAlign w:val="bottom"/>
            <w:hideMark/>
          </w:tcPr>
          <w:p w14:paraId="343BFE13"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62</w:t>
            </w:r>
          </w:p>
        </w:tc>
      </w:tr>
      <w:tr w:rsidR="007D0C8A" w:rsidRPr="001A3B12" w14:paraId="52EE1121" w14:textId="77777777" w:rsidTr="00A01732">
        <w:trPr>
          <w:trHeight w:val="169"/>
        </w:trPr>
        <w:tc>
          <w:tcPr>
            <w:tcW w:w="2310" w:type="dxa"/>
            <w:tcBorders>
              <w:top w:val="nil"/>
              <w:left w:val="single" w:sz="4" w:space="0" w:color="auto"/>
              <w:bottom w:val="single" w:sz="4" w:space="0" w:color="auto"/>
              <w:right w:val="single" w:sz="4" w:space="0" w:color="auto"/>
            </w:tcBorders>
            <w:shd w:val="clear" w:color="auto" w:fill="auto"/>
            <w:noWrap/>
            <w:vAlign w:val="bottom"/>
            <w:hideMark/>
          </w:tcPr>
          <w:p w14:paraId="1176BEE4"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Agree</w:t>
            </w:r>
          </w:p>
        </w:tc>
        <w:tc>
          <w:tcPr>
            <w:tcW w:w="1325" w:type="dxa"/>
            <w:tcBorders>
              <w:top w:val="nil"/>
              <w:left w:val="nil"/>
              <w:bottom w:val="single" w:sz="4" w:space="0" w:color="auto"/>
              <w:right w:val="single" w:sz="4" w:space="0" w:color="auto"/>
            </w:tcBorders>
            <w:shd w:val="clear" w:color="auto" w:fill="auto"/>
            <w:noWrap/>
            <w:vAlign w:val="bottom"/>
            <w:hideMark/>
          </w:tcPr>
          <w:p w14:paraId="1385F3E4"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30</w:t>
            </w:r>
          </w:p>
        </w:tc>
        <w:tc>
          <w:tcPr>
            <w:tcW w:w="1896" w:type="dxa"/>
            <w:tcBorders>
              <w:top w:val="nil"/>
              <w:left w:val="nil"/>
              <w:bottom w:val="single" w:sz="4" w:space="0" w:color="auto"/>
              <w:right w:val="single" w:sz="4" w:space="0" w:color="auto"/>
            </w:tcBorders>
            <w:shd w:val="clear" w:color="auto" w:fill="auto"/>
            <w:noWrap/>
            <w:vAlign w:val="bottom"/>
            <w:hideMark/>
          </w:tcPr>
          <w:p w14:paraId="14EA3B1C"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30</w:t>
            </w:r>
          </w:p>
        </w:tc>
        <w:tc>
          <w:tcPr>
            <w:tcW w:w="1138" w:type="dxa"/>
            <w:tcBorders>
              <w:top w:val="nil"/>
              <w:left w:val="nil"/>
              <w:bottom w:val="single" w:sz="4" w:space="0" w:color="auto"/>
              <w:right w:val="single" w:sz="4" w:space="0" w:color="auto"/>
            </w:tcBorders>
            <w:shd w:val="clear" w:color="auto" w:fill="auto"/>
            <w:noWrap/>
            <w:vAlign w:val="bottom"/>
            <w:hideMark/>
          </w:tcPr>
          <w:p w14:paraId="78EA6D5F"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30</w:t>
            </w:r>
          </w:p>
        </w:tc>
        <w:tc>
          <w:tcPr>
            <w:tcW w:w="1839" w:type="dxa"/>
            <w:tcBorders>
              <w:top w:val="nil"/>
              <w:left w:val="nil"/>
              <w:bottom w:val="single" w:sz="4" w:space="0" w:color="auto"/>
              <w:right w:val="single" w:sz="4" w:space="0" w:color="auto"/>
            </w:tcBorders>
            <w:shd w:val="clear" w:color="auto" w:fill="auto"/>
            <w:noWrap/>
            <w:vAlign w:val="bottom"/>
            <w:hideMark/>
          </w:tcPr>
          <w:p w14:paraId="5472CB4C"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60</w:t>
            </w:r>
          </w:p>
        </w:tc>
      </w:tr>
      <w:tr w:rsidR="007D0C8A" w:rsidRPr="001A3B12" w14:paraId="204C4A1C" w14:textId="77777777" w:rsidTr="00A01732">
        <w:trPr>
          <w:trHeight w:val="169"/>
        </w:trPr>
        <w:tc>
          <w:tcPr>
            <w:tcW w:w="2310" w:type="dxa"/>
            <w:tcBorders>
              <w:top w:val="nil"/>
              <w:left w:val="single" w:sz="4" w:space="0" w:color="auto"/>
              <w:bottom w:val="single" w:sz="4" w:space="0" w:color="auto"/>
              <w:right w:val="single" w:sz="4" w:space="0" w:color="auto"/>
            </w:tcBorders>
            <w:shd w:val="clear" w:color="auto" w:fill="auto"/>
            <w:noWrap/>
            <w:vAlign w:val="bottom"/>
            <w:hideMark/>
          </w:tcPr>
          <w:p w14:paraId="1213F5C2"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Neutral</w:t>
            </w:r>
          </w:p>
        </w:tc>
        <w:tc>
          <w:tcPr>
            <w:tcW w:w="1325" w:type="dxa"/>
            <w:tcBorders>
              <w:top w:val="nil"/>
              <w:left w:val="nil"/>
              <w:bottom w:val="single" w:sz="4" w:space="0" w:color="auto"/>
              <w:right w:val="single" w:sz="4" w:space="0" w:color="auto"/>
            </w:tcBorders>
            <w:shd w:val="clear" w:color="auto" w:fill="auto"/>
            <w:noWrap/>
            <w:vAlign w:val="bottom"/>
            <w:hideMark/>
          </w:tcPr>
          <w:p w14:paraId="22C7D3FE"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896" w:type="dxa"/>
            <w:tcBorders>
              <w:top w:val="nil"/>
              <w:left w:val="nil"/>
              <w:bottom w:val="single" w:sz="4" w:space="0" w:color="auto"/>
              <w:right w:val="single" w:sz="4" w:space="0" w:color="auto"/>
            </w:tcBorders>
            <w:shd w:val="clear" w:color="auto" w:fill="auto"/>
            <w:noWrap/>
            <w:vAlign w:val="bottom"/>
            <w:hideMark/>
          </w:tcPr>
          <w:p w14:paraId="671C79CF"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138" w:type="dxa"/>
            <w:tcBorders>
              <w:top w:val="nil"/>
              <w:left w:val="nil"/>
              <w:bottom w:val="single" w:sz="4" w:space="0" w:color="auto"/>
              <w:right w:val="single" w:sz="4" w:space="0" w:color="auto"/>
            </w:tcBorders>
            <w:shd w:val="clear" w:color="auto" w:fill="auto"/>
            <w:noWrap/>
            <w:vAlign w:val="bottom"/>
            <w:hideMark/>
          </w:tcPr>
          <w:p w14:paraId="4A79DF6D"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839" w:type="dxa"/>
            <w:tcBorders>
              <w:top w:val="nil"/>
              <w:left w:val="nil"/>
              <w:bottom w:val="single" w:sz="4" w:space="0" w:color="auto"/>
              <w:right w:val="single" w:sz="4" w:space="0" w:color="auto"/>
            </w:tcBorders>
            <w:shd w:val="clear" w:color="auto" w:fill="auto"/>
            <w:noWrap/>
            <w:vAlign w:val="bottom"/>
            <w:hideMark/>
          </w:tcPr>
          <w:p w14:paraId="407D41A6"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73</w:t>
            </w:r>
          </w:p>
        </w:tc>
      </w:tr>
      <w:tr w:rsidR="007D0C8A" w:rsidRPr="001A3B12" w14:paraId="7436DFDA" w14:textId="77777777" w:rsidTr="00A01732">
        <w:trPr>
          <w:trHeight w:val="169"/>
        </w:trPr>
        <w:tc>
          <w:tcPr>
            <w:tcW w:w="2310" w:type="dxa"/>
            <w:tcBorders>
              <w:top w:val="nil"/>
              <w:left w:val="single" w:sz="4" w:space="0" w:color="auto"/>
              <w:bottom w:val="single" w:sz="4" w:space="0" w:color="auto"/>
              <w:right w:val="single" w:sz="4" w:space="0" w:color="auto"/>
            </w:tcBorders>
            <w:shd w:val="clear" w:color="auto" w:fill="auto"/>
            <w:noWrap/>
            <w:vAlign w:val="bottom"/>
            <w:hideMark/>
          </w:tcPr>
          <w:p w14:paraId="29C3CE9E"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Disagree</w:t>
            </w:r>
          </w:p>
        </w:tc>
        <w:tc>
          <w:tcPr>
            <w:tcW w:w="1325" w:type="dxa"/>
            <w:tcBorders>
              <w:top w:val="nil"/>
              <w:left w:val="nil"/>
              <w:bottom w:val="single" w:sz="4" w:space="0" w:color="auto"/>
              <w:right w:val="single" w:sz="4" w:space="0" w:color="auto"/>
            </w:tcBorders>
            <w:shd w:val="clear" w:color="auto" w:fill="auto"/>
            <w:noWrap/>
            <w:vAlign w:val="bottom"/>
            <w:hideMark/>
          </w:tcPr>
          <w:p w14:paraId="57DA50F3"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18</w:t>
            </w:r>
          </w:p>
        </w:tc>
        <w:tc>
          <w:tcPr>
            <w:tcW w:w="1896" w:type="dxa"/>
            <w:tcBorders>
              <w:top w:val="nil"/>
              <w:left w:val="nil"/>
              <w:bottom w:val="single" w:sz="4" w:space="0" w:color="auto"/>
              <w:right w:val="single" w:sz="4" w:space="0" w:color="auto"/>
            </w:tcBorders>
            <w:shd w:val="clear" w:color="auto" w:fill="auto"/>
            <w:noWrap/>
            <w:vAlign w:val="bottom"/>
            <w:hideMark/>
          </w:tcPr>
          <w:p w14:paraId="6D60540A"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18</w:t>
            </w:r>
          </w:p>
        </w:tc>
        <w:tc>
          <w:tcPr>
            <w:tcW w:w="1138" w:type="dxa"/>
            <w:tcBorders>
              <w:top w:val="nil"/>
              <w:left w:val="nil"/>
              <w:bottom w:val="single" w:sz="4" w:space="0" w:color="auto"/>
              <w:right w:val="single" w:sz="4" w:space="0" w:color="auto"/>
            </w:tcBorders>
            <w:shd w:val="clear" w:color="auto" w:fill="auto"/>
            <w:noWrap/>
            <w:vAlign w:val="bottom"/>
            <w:hideMark/>
          </w:tcPr>
          <w:p w14:paraId="2384F4B4"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18</w:t>
            </w:r>
          </w:p>
        </w:tc>
        <w:tc>
          <w:tcPr>
            <w:tcW w:w="1839" w:type="dxa"/>
            <w:tcBorders>
              <w:top w:val="nil"/>
              <w:left w:val="nil"/>
              <w:bottom w:val="single" w:sz="4" w:space="0" w:color="auto"/>
              <w:right w:val="single" w:sz="4" w:space="0" w:color="auto"/>
            </w:tcBorders>
            <w:shd w:val="clear" w:color="auto" w:fill="auto"/>
            <w:noWrap/>
            <w:vAlign w:val="bottom"/>
            <w:hideMark/>
          </w:tcPr>
          <w:p w14:paraId="3EAC549D"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91</w:t>
            </w:r>
          </w:p>
        </w:tc>
      </w:tr>
      <w:tr w:rsidR="007D0C8A" w:rsidRPr="001A3B12" w14:paraId="5B043F58" w14:textId="77777777" w:rsidTr="00A01732">
        <w:trPr>
          <w:trHeight w:val="169"/>
        </w:trPr>
        <w:tc>
          <w:tcPr>
            <w:tcW w:w="2310" w:type="dxa"/>
            <w:tcBorders>
              <w:top w:val="nil"/>
              <w:left w:val="single" w:sz="4" w:space="0" w:color="auto"/>
              <w:bottom w:val="single" w:sz="4" w:space="0" w:color="auto"/>
              <w:right w:val="single" w:sz="4" w:space="0" w:color="auto"/>
            </w:tcBorders>
            <w:shd w:val="clear" w:color="auto" w:fill="auto"/>
            <w:noWrap/>
            <w:vAlign w:val="bottom"/>
            <w:hideMark/>
          </w:tcPr>
          <w:p w14:paraId="78369FB5"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Strongly Disagree</w:t>
            </w:r>
          </w:p>
        </w:tc>
        <w:tc>
          <w:tcPr>
            <w:tcW w:w="1325" w:type="dxa"/>
            <w:tcBorders>
              <w:top w:val="nil"/>
              <w:left w:val="nil"/>
              <w:bottom w:val="single" w:sz="4" w:space="0" w:color="auto"/>
              <w:right w:val="single" w:sz="4" w:space="0" w:color="auto"/>
            </w:tcBorders>
            <w:shd w:val="clear" w:color="auto" w:fill="auto"/>
            <w:noWrap/>
            <w:vAlign w:val="bottom"/>
            <w:hideMark/>
          </w:tcPr>
          <w:p w14:paraId="6299EA26"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9</w:t>
            </w:r>
          </w:p>
        </w:tc>
        <w:tc>
          <w:tcPr>
            <w:tcW w:w="1896" w:type="dxa"/>
            <w:tcBorders>
              <w:top w:val="nil"/>
              <w:left w:val="nil"/>
              <w:bottom w:val="single" w:sz="4" w:space="0" w:color="auto"/>
              <w:right w:val="single" w:sz="4" w:space="0" w:color="auto"/>
            </w:tcBorders>
            <w:shd w:val="clear" w:color="auto" w:fill="auto"/>
            <w:noWrap/>
            <w:vAlign w:val="bottom"/>
            <w:hideMark/>
          </w:tcPr>
          <w:p w14:paraId="45B89656"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9</w:t>
            </w:r>
          </w:p>
        </w:tc>
        <w:tc>
          <w:tcPr>
            <w:tcW w:w="1138" w:type="dxa"/>
            <w:tcBorders>
              <w:top w:val="nil"/>
              <w:left w:val="nil"/>
              <w:bottom w:val="single" w:sz="4" w:space="0" w:color="auto"/>
              <w:right w:val="single" w:sz="4" w:space="0" w:color="auto"/>
            </w:tcBorders>
            <w:shd w:val="clear" w:color="auto" w:fill="auto"/>
            <w:noWrap/>
            <w:vAlign w:val="bottom"/>
            <w:hideMark/>
          </w:tcPr>
          <w:p w14:paraId="556C359C"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9</w:t>
            </w:r>
          </w:p>
        </w:tc>
        <w:tc>
          <w:tcPr>
            <w:tcW w:w="1839" w:type="dxa"/>
            <w:tcBorders>
              <w:top w:val="nil"/>
              <w:left w:val="nil"/>
              <w:bottom w:val="single" w:sz="4" w:space="0" w:color="auto"/>
              <w:right w:val="single" w:sz="4" w:space="0" w:color="auto"/>
            </w:tcBorders>
            <w:shd w:val="clear" w:color="auto" w:fill="auto"/>
            <w:noWrap/>
            <w:vAlign w:val="bottom"/>
            <w:hideMark/>
          </w:tcPr>
          <w:p w14:paraId="33518FBE"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100</w:t>
            </w:r>
          </w:p>
        </w:tc>
      </w:tr>
      <w:tr w:rsidR="007D0C8A" w:rsidRPr="001A3B12" w14:paraId="1BC51D64" w14:textId="77777777" w:rsidTr="00A01732">
        <w:trPr>
          <w:trHeight w:val="169"/>
        </w:trPr>
        <w:tc>
          <w:tcPr>
            <w:tcW w:w="2310" w:type="dxa"/>
            <w:tcBorders>
              <w:top w:val="nil"/>
              <w:left w:val="single" w:sz="4" w:space="0" w:color="auto"/>
              <w:bottom w:val="single" w:sz="4" w:space="0" w:color="auto"/>
              <w:right w:val="single" w:sz="4" w:space="0" w:color="auto"/>
            </w:tcBorders>
            <w:shd w:val="clear" w:color="auto" w:fill="auto"/>
            <w:noWrap/>
            <w:vAlign w:val="bottom"/>
            <w:hideMark/>
          </w:tcPr>
          <w:p w14:paraId="4CFEEC35"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Total</w:t>
            </w:r>
          </w:p>
        </w:tc>
        <w:tc>
          <w:tcPr>
            <w:tcW w:w="1325" w:type="dxa"/>
            <w:tcBorders>
              <w:top w:val="nil"/>
              <w:left w:val="nil"/>
              <w:bottom w:val="single" w:sz="4" w:space="0" w:color="auto"/>
              <w:right w:val="single" w:sz="4" w:space="0" w:color="auto"/>
            </w:tcBorders>
            <w:shd w:val="clear" w:color="auto" w:fill="auto"/>
            <w:noWrap/>
            <w:vAlign w:val="bottom"/>
            <w:hideMark/>
          </w:tcPr>
          <w:p w14:paraId="6AB893E7"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896" w:type="dxa"/>
            <w:tcBorders>
              <w:top w:val="nil"/>
              <w:left w:val="nil"/>
              <w:bottom w:val="single" w:sz="4" w:space="0" w:color="auto"/>
              <w:right w:val="single" w:sz="4" w:space="0" w:color="auto"/>
            </w:tcBorders>
            <w:shd w:val="clear" w:color="auto" w:fill="auto"/>
            <w:noWrap/>
            <w:vAlign w:val="bottom"/>
            <w:hideMark/>
          </w:tcPr>
          <w:p w14:paraId="460EFF47"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138" w:type="dxa"/>
            <w:tcBorders>
              <w:top w:val="nil"/>
              <w:left w:val="nil"/>
              <w:bottom w:val="single" w:sz="4" w:space="0" w:color="auto"/>
              <w:right w:val="single" w:sz="4" w:space="0" w:color="auto"/>
            </w:tcBorders>
            <w:shd w:val="clear" w:color="auto" w:fill="auto"/>
            <w:noWrap/>
            <w:vAlign w:val="bottom"/>
            <w:hideMark/>
          </w:tcPr>
          <w:p w14:paraId="48641205"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839" w:type="dxa"/>
            <w:tcBorders>
              <w:top w:val="nil"/>
              <w:left w:val="nil"/>
              <w:bottom w:val="single" w:sz="4" w:space="0" w:color="auto"/>
              <w:right w:val="single" w:sz="4" w:space="0" w:color="auto"/>
            </w:tcBorders>
            <w:shd w:val="clear" w:color="auto" w:fill="auto"/>
            <w:noWrap/>
            <w:vAlign w:val="bottom"/>
            <w:hideMark/>
          </w:tcPr>
          <w:p w14:paraId="421431BE" w14:textId="77777777" w:rsidR="007D0C8A" w:rsidRPr="001A3B12" w:rsidRDefault="007D0C8A" w:rsidP="007D0C8A">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 </w:t>
            </w:r>
          </w:p>
        </w:tc>
      </w:tr>
    </w:tbl>
    <w:p w14:paraId="74055739" w14:textId="77777777" w:rsidR="001B57C4" w:rsidRPr="006B5C20" w:rsidRDefault="001B57C4" w:rsidP="001A3B12">
      <w:pPr>
        <w:spacing w:before="100" w:beforeAutospacing="1" w:after="100" w:afterAutospacing="1" w:line="25" w:lineRule="atLeast"/>
        <w:jc w:val="both"/>
        <w:rPr>
          <w:rFonts w:ascii="Times New Roman" w:hAnsi="Times New Roman" w:cs="Times New Roman"/>
          <w:sz w:val="24"/>
          <w:szCs w:val="24"/>
        </w:rPr>
      </w:pPr>
    </w:p>
    <w:p w14:paraId="0BF01401" w14:textId="77777777" w:rsidR="00AA6863" w:rsidRPr="001A3B12" w:rsidRDefault="00DE23E3" w:rsidP="00A01732">
      <w:pPr>
        <w:pStyle w:val="Caption"/>
        <w:spacing w:before="100" w:beforeAutospacing="1" w:after="100" w:afterAutospacing="1" w:line="25" w:lineRule="atLeast"/>
        <w:ind w:left="2880"/>
        <w:jc w:val="both"/>
        <w:rPr>
          <w:rFonts w:ascii="Times New Roman" w:hAnsi="Times New Roman" w:cs="Times New Roman"/>
          <w:szCs w:val="24"/>
        </w:rPr>
      </w:pPr>
      <w:bookmarkStart w:id="139" w:name="_Toc13092214"/>
      <w:r w:rsidRPr="001A3B12">
        <w:rPr>
          <w:rFonts w:ascii="Times New Roman" w:hAnsi="Times New Roman" w:cs="Times New Roman"/>
          <w:szCs w:val="24"/>
        </w:rPr>
        <w:t>Ta</w:t>
      </w:r>
      <w:r w:rsidR="008B5A6F" w:rsidRPr="001A3B12">
        <w:rPr>
          <w:rFonts w:ascii="Times New Roman" w:hAnsi="Times New Roman" w:cs="Times New Roman"/>
          <w:szCs w:val="24"/>
        </w:rPr>
        <w:t xml:space="preserve">ble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Table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18</w:t>
      </w:r>
      <w:r w:rsidR="00242090" w:rsidRPr="001A3B12">
        <w:rPr>
          <w:rFonts w:ascii="Times New Roman" w:hAnsi="Times New Roman" w:cs="Times New Roman"/>
          <w:szCs w:val="24"/>
        </w:rPr>
        <w:fldChar w:fldCharType="end"/>
      </w:r>
      <w:r w:rsidR="008B5A6F" w:rsidRPr="001A3B12">
        <w:rPr>
          <w:rFonts w:ascii="Times New Roman" w:hAnsi="Times New Roman" w:cs="Times New Roman"/>
          <w:szCs w:val="24"/>
        </w:rPr>
        <w:t>: Frequencies of the overall satisfaction toward the bank</w:t>
      </w:r>
      <w:bookmarkEnd w:id="139"/>
    </w:p>
    <w:p w14:paraId="143C2C3A" w14:textId="77777777" w:rsidR="00DB03B8" w:rsidRPr="006B5C20" w:rsidRDefault="00AA6863"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When respondents are asked that</w:t>
      </w:r>
      <w:r w:rsidRPr="006B5C20">
        <w:rPr>
          <w:rFonts w:ascii="Times New Roman" w:hAnsi="Times New Roman" w:cs="Times New Roman"/>
          <w:b/>
          <w:bCs/>
          <w:sz w:val="24"/>
          <w:szCs w:val="24"/>
        </w:rPr>
        <w:t xml:space="preserve"> </w:t>
      </w:r>
      <w:r w:rsidRPr="006B5C20">
        <w:rPr>
          <w:rFonts w:ascii="Times New Roman" w:hAnsi="Times New Roman" w:cs="Times New Roman"/>
          <w:bCs/>
          <w:sz w:val="24"/>
          <w:szCs w:val="24"/>
        </w:rPr>
        <w:t>whether</w:t>
      </w:r>
      <w:r w:rsidRPr="006B5C20">
        <w:rPr>
          <w:rFonts w:ascii="Times New Roman" w:hAnsi="Times New Roman" w:cs="Times New Roman"/>
          <w:b/>
          <w:bCs/>
          <w:sz w:val="24"/>
          <w:szCs w:val="24"/>
        </w:rPr>
        <w:t xml:space="preserve"> </w:t>
      </w:r>
      <w:r w:rsidRPr="006B5C20">
        <w:rPr>
          <w:rFonts w:ascii="Times New Roman" w:hAnsi="Times New Roman" w:cs="Times New Roman"/>
          <w:bCs/>
          <w:sz w:val="24"/>
          <w:szCs w:val="24"/>
        </w:rPr>
        <w:t>their</w:t>
      </w:r>
      <w:r w:rsidRPr="006B5C20">
        <w:rPr>
          <w:rFonts w:ascii="Times New Roman" w:hAnsi="Times New Roman" w:cs="Times New Roman"/>
          <w:b/>
          <w:bCs/>
          <w:sz w:val="24"/>
          <w:szCs w:val="24"/>
        </w:rPr>
        <w:t xml:space="preserve"> </w:t>
      </w:r>
      <w:r w:rsidRPr="006B5C20">
        <w:rPr>
          <w:rFonts w:ascii="Times New Roman" w:hAnsi="Times New Roman" w:cs="Times New Roman"/>
          <w:bCs/>
          <w:sz w:val="24"/>
          <w:szCs w:val="24"/>
        </w:rPr>
        <w:t xml:space="preserve">satisfaction level towards </w:t>
      </w:r>
      <w:r w:rsidRPr="006B5C20">
        <w:rPr>
          <w:rFonts w:ascii="Times New Roman" w:hAnsi="Times New Roman" w:cs="Times New Roman"/>
          <w:sz w:val="24"/>
          <w:szCs w:val="24"/>
        </w:rPr>
        <w:t>the bank</w:t>
      </w:r>
      <w:r w:rsidRPr="006B5C20">
        <w:rPr>
          <w:rFonts w:ascii="Times New Roman" w:hAnsi="Times New Roman" w:cs="Times New Roman"/>
          <w:bCs/>
          <w:sz w:val="24"/>
          <w:szCs w:val="24"/>
        </w:rPr>
        <w:t xml:space="preserve"> is very high</w:t>
      </w:r>
      <w:r w:rsidRPr="006B5C20">
        <w:rPr>
          <w:rFonts w:ascii="Times New Roman" w:hAnsi="Times New Roman" w:cs="Times New Roman"/>
          <w:sz w:val="24"/>
          <w:szCs w:val="24"/>
        </w:rPr>
        <w:t>, majority of the respondents, which is 60% agreed with that. 13% respondents were neutral; while only 27% of the customers marked that they are not satisfied with Bank Asia Limited.</w:t>
      </w:r>
    </w:p>
    <w:p w14:paraId="637979F2" w14:textId="77777777" w:rsidR="00AA6863" w:rsidRPr="006B5C20" w:rsidRDefault="00AA6863"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  </w:t>
      </w:r>
    </w:p>
    <w:p w14:paraId="464820B1" w14:textId="77777777" w:rsidR="00AA6863" w:rsidRPr="006B5C20" w:rsidRDefault="00AA6863"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6E55C4BA" wp14:editId="6B691857">
            <wp:extent cx="5486400" cy="1905000"/>
            <wp:effectExtent l="19050" t="0" r="1905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6B5C20">
        <w:rPr>
          <w:rFonts w:ascii="Times New Roman" w:hAnsi="Times New Roman" w:cs="Times New Roman"/>
          <w:sz w:val="24"/>
          <w:szCs w:val="24"/>
        </w:rPr>
        <w:t xml:space="preserve"> </w:t>
      </w:r>
    </w:p>
    <w:p w14:paraId="581AEFBB" w14:textId="77777777" w:rsidR="001B57C4" w:rsidRDefault="00AA6863"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40" w:name="_Toc13092215"/>
      <w:r w:rsidRPr="001A3B12">
        <w:rPr>
          <w:rFonts w:ascii="Times New Roman" w:hAnsi="Times New Roman" w:cs="Times New Roman"/>
          <w:szCs w:val="24"/>
        </w:rPr>
        <w:t xml:space="preserve">Table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Table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19</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Overall Satisfaction of Customers</w:t>
      </w:r>
      <w:bookmarkEnd w:id="140"/>
    </w:p>
    <w:p w14:paraId="1C6BB313" w14:textId="77777777" w:rsidR="001A3B12" w:rsidRDefault="001A3B12" w:rsidP="001A3B12"/>
    <w:p w14:paraId="6AC1A715" w14:textId="77777777" w:rsidR="001A3B12" w:rsidRDefault="001A3B12" w:rsidP="001A3B12"/>
    <w:p w14:paraId="2233BFE6" w14:textId="77777777" w:rsidR="001A3B12" w:rsidRDefault="001A3B12" w:rsidP="001A3B12"/>
    <w:p w14:paraId="3655AA48" w14:textId="77777777" w:rsidR="00A01732" w:rsidRDefault="00A01732" w:rsidP="001A3B12"/>
    <w:p w14:paraId="0F7249D3" w14:textId="77777777" w:rsidR="00A01732" w:rsidRPr="001A3B12" w:rsidRDefault="00A01732" w:rsidP="001A3B12"/>
    <w:p w14:paraId="2E86E9F0" w14:textId="77777777" w:rsidR="00B73036" w:rsidRPr="00DE23E3" w:rsidRDefault="00B73036"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41" w:name="_Toc13092344"/>
      <w:r w:rsidRPr="006B5C20">
        <w:rPr>
          <w:rFonts w:ascii="Times New Roman" w:hAnsi="Times New Roman" w:cs="Times New Roman"/>
          <w:sz w:val="24"/>
          <w:szCs w:val="24"/>
        </w:rPr>
        <w:t>Service Charges</w:t>
      </w:r>
      <w:bookmarkEnd w:id="141"/>
    </w:p>
    <w:tbl>
      <w:tblPr>
        <w:tblW w:w="8359" w:type="dxa"/>
        <w:tblInd w:w="839" w:type="dxa"/>
        <w:tblLook w:val="04A0" w:firstRow="1" w:lastRow="0" w:firstColumn="1" w:lastColumn="0" w:noHBand="0" w:noVBand="1"/>
      </w:tblPr>
      <w:tblGrid>
        <w:gridCol w:w="2515"/>
        <w:gridCol w:w="1434"/>
        <w:gridCol w:w="1687"/>
        <w:gridCol w:w="1093"/>
        <w:gridCol w:w="1630"/>
      </w:tblGrid>
      <w:tr w:rsidR="00B73036" w:rsidRPr="001A3B12" w14:paraId="302FA557" w14:textId="77777777" w:rsidTr="001A3B12">
        <w:trPr>
          <w:trHeight w:val="509"/>
        </w:trPr>
        <w:tc>
          <w:tcPr>
            <w:tcW w:w="8359"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95E34"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The Service Charges of Bank Asia Limited are</w:t>
            </w:r>
          </w:p>
        </w:tc>
      </w:tr>
      <w:tr w:rsidR="00B73036" w:rsidRPr="001A3B12" w14:paraId="694B6141" w14:textId="77777777" w:rsidTr="001A3B12">
        <w:trPr>
          <w:trHeight w:val="509"/>
        </w:trPr>
        <w:tc>
          <w:tcPr>
            <w:tcW w:w="8359" w:type="dxa"/>
            <w:gridSpan w:val="5"/>
            <w:vMerge/>
            <w:tcBorders>
              <w:top w:val="single" w:sz="4" w:space="0" w:color="auto"/>
              <w:left w:val="single" w:sz="4" w:space="0" w:color="auto"/>
              <w:bottom w:val="single" w:sz="4" w:space="0" w:color="auto"/>
              <w:right w:val="single" w:sz="4" w:space="0" w:color="auto"/>
            </w:tcBorders>
            <w:vAlign w:val="center"/>
            <w:hideMark/>
          </w:tcPr>
          <w:p w14:paraId="2EE6DA24"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p>
        </w:tc>
      </w:tr>
      <w:tr w:rsidR="00B73036" w:rsidRPr="001A3B12" w14:paraId="35889736"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BDEF413"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Particulars</w:t>
            </w:r>
          </w:p>
        </w:tc>
        <w:tc>
          <w:tcPr>
            <w:tcW w:w="1434" w:type="dxa"/>
            <w:tcBorders>
              <w:top w:val="nil"/>
              <w:left w:val="nil"/>
              <w:bottom w:val="single" w:sz="4" w:space="0" w:color="auto"/>
              <w:right w:val="single" w:sz="4" w:space="0" w:color="auto"/>
            </w:tcBorders>
            <w:shd w:val="clear" w:color="auto" w:fill="auto"/>
            <w:noWrap/>
            <w:vAlign w:val="bottom"/>
            <w:hideMark/>
          </w:tcPr>
          <w:p w14:paraId="0346413E"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Frequency</w:t>
            </w:r>
          </w:p>
        </w:tc>
        <w:tc>
          <w:tcPr>
            <w:tcW w:w="1687" w:type="dxa"/>
            <w:tcBorders>
              <w:top w:val="nil"/>
              <w:left w:val="nil"/>
              <w:bottom w:val="single" w:sz="4" w:space="0" w:color="auto"/>
              <w:right w:val="single" w:sz="4" w:space="0" w:color="auto"/>
            </w:tcBorders>
            <w:shd w:val="clear" w:color="auto" w:fill="auto"/>
            <w:noWrap/>
            <w:vAlign w:val="bottom"/>
            <w:hideMark/>
          </w:tcPr>
          <w:p w14:paraId="39418DD0"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Percentage (%)</w:t>
            </w:r>
          </w:p>
        </w:tc>
        <w:tc>
          <w:tcPr>
            <w:tcW w:w="1093" w:type="dxa"/>
            <w:tcBorders>
              <w:top w:val="nil"/>
              <w:left w:val="nil"/>
              <w:bottom w:val="single" w:sz="4" w:space="0" w:color="auto"/>
              <w:right w:val="single" w:sz="4" w:space="0" w:color="auto"/>
            </w:tcBorders>
            <w:shd w:val="clear" w:color="auto" w:fill="auto"/>
            <w:noWrap/>
            <w:vAlign w:val="bottom"/>
            <w:hideMark/>
          </w:tcPr>
          <w:p w14:paraId="22EA3770"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Valid (%)</w:t>
            </w:r>
          </w:p>
        </w:tc>
        <w:tc>
          <w:tcPr>
            <w:tcW w:w="1630" w:type="dxa"/>
            <w:tcBorders>
              <w:top w:val="nil"/>
              <w:left w:val="nil"/>
              <w:bottom w:val="single" w:sz="4" w:space="0" w:color="auto"/>
              <w:right w:val="single" w:sz="4" w:space="0" w:color="auto"/>
            </w:tcBorders>
            <w:shd w:val="clear" w:color="auto" w:fill="auto"/>
            <w:noWrap/>
            <w:vAlign w:val="bottom"/>
            <w:hideMark/>
          </w:tcPr>
          <w:p w14:paraId="0E5D8A20"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Cumulative (%)</w:t>
            </w:r>
          </w:p>
        </w:tc>
      </w:tr>
      <w:tr w:rsidR="00B73036" w:rsidRPr="001A3B12" w14:paraId="5CE1AF45"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41DC530"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Very Reasonable</w:t>
            </w:r>
          </w:p>
        </w:tc>
        <w:tc>
          <w:tcPr>
            <w:tcW w:w="1434" w:type="dxa"/>
            <w:tcBorders>
              <w:top w:val="nil"/>
              <w:left w:val="nil"/>
              <w:bottom w:val="single" w:sz="4" w:space="0" w:color="auto"/>
              <w:right w:val="single" w:sz="4" w:space="0" w:color="auto"/>
            </w:tcBorders>
            <w:shd w:val="clear" w:color="auto" w:fill="auto"/>
            <w:noWrap/>
            <w:vAlign w:val="bottom"/>
            <w:hideMark/>
          </w:tcPr>
          <w:p w14:paraId="1522A2B9"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23</w:t>
            </w:r>
          </w:p>
        </w:tc>
        <w:tc>
          <w:tcPr>
            <w:tcW w:w="1687" w:type="dxa"/>
            <w:tcBorders>
              <w:top w:val="nil"/>
              <w:left w:val="nil"/>
              <w:bottom w:val="single" w:sz="4" w:space="0" w:color="auto"/>
              <w:right w:val="single" w:sz="4" w:space="0" w:color="auto"/>
            </w:tcBorders>
            <w:shd w:val="clear" w:color="auto" w:fill="auto"/>
            <w:noWrap/>
            <w:vAlign w:val="bottom"/>
            <w:hideMark/>
          </w:tcPr>
          <w:p w14:paraId="6CC95657"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23</w:t>
            </w:r>
          </w:p>
        </w:tc>
        <w:tc>
          <w:tcPr>
            <w:tcW w:w="1093" w:type="dxa"/>
            <w:tcBorders>
              <w:top w:val="nil"/>
              <w:left w:val="nil"/>
              <w:bottom w:val="single" w:sz="4" w:space="0" w:color="auto"/>
              <w:right w:val="single" w:sz="4" w:space="0" w:color="auto"/>
            </w:tcBorders>
            <w:shd w:val="clear" w:color="auto" w:fill="auto"/>
            <w:noWrap/>
            <w:vAlign w:val="bottom"/>
            <w:hideMark/>
          </w:tcPr>
          <w:p w14:paraId="03023E39"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23</w:t>
            </w:r>
          </w:p>
        </w:tc>
        <w:tc>
          <w:tcPr>
            <w:tcW w:w="1630" w:type="dxa"/>
            <w:tcBorders>
              <w:top w:val="nil"/>
              <w:left w:val="nil"/>
              <w:bottom w:val="single" w:sz="4" w:space="0" w:color="auto"/>
              <w:right w:val="single" w:sz="4" w:space="0" w:color="auto"/>
            </w:tcBorders>
            <w:shd w:val="clear" w:color="auto" w:fill="auto"/>
            <w:noWrap/>
            <w:vAlign w:val="bottom"/>
            <w:hideMark/>
          </w:tcPr>
          <w:p w14:paraId="0819B281"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23</w:t>
            </w:r>
          </w:p>
        </w:tc>
      </w:tr>
      <w:tr w:rsidR="00B73036" w:rsidRPr="001A3B12" w14:paraId="474A5357"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90DC192"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Reasonable</w:t>
            </w:r>
          </w:p>
        </w:tc>
        <w:tc>
          <w:tcPr>
            <w:tcW w:w="1434" w:type="dxa"/>
            <w:tcBorders>
              <w:top w:val="nil"/>
              <w:left w:val="nil"/>
              <w:bottom w:val="single" w:sz="4" w:space="0" w:color="auto"/>
              <w:right w:val="single" w:sz="4" w:space="0" w:color="auto"/>
            </w:tcBorders>
            <w:shd w:val="clear" w:color="auto" w:fill="auto"/>
            <w:noWrap/>
            <w:vAlign w:val="bottom"/>
            <w:hideMark/>
          </w:tcPr>
          <w:p w14:paraId="7FC7F4F2"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37</w:t>
            </w:r>
          </w:p>
        </w:tc>
        <w:tc>
          <w:tcPr>
            <w:tcW w:w="1687" w:type="dxa"/>
            <w:tcBorders>
              <w:top w:val="nil"/>
              <w:left w:val="nil"/>
              <w:bottom w:val="single" w:sz="4" w:space="0" w:color="auto"/>
              <w:right w:val="single" w:sz="4" w:space="0" w:color="auto"/>
            </w:tcBorders>
            <w:shd w:val="clear" w:color="auto" w:fill="auto"/>
            <w:noWrap/>
            <w:vAlign w:val="bottom"/>
            <w:hideMark/>
          </w:tcPr>
          <w:p w14:paraId="350CF23C"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37</w:t>
            </w:r>
          </w:p>
        </w:tc>
        <w:tc>
          <w:tcPr>
            <w:tcW w:w="1093" w:type="dxa"/>
            <w:tcBorders>
              <w:top w:val="nil"/>
              <w:left w:val="nil"/>
              <w:bottom w:val="single" w:sz="4" w:space="0" w:color="auto"/>
              <w:right w:val="single" w:sz="4" w:space="0" w:color="auto"/>
            </w:tcBorders>
            <w:shd w:val="clear" w:color="auto" w:fill="auto"/>
            <w:noWrap/>
            <w:vAlign w:val="bottom"/>
            <w:hideMark/>
          </w:tcPr>
          <w:p w14:paraId="4CB5A743"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37</w:t>
            </w:r>
          </w:p>
        </w:tc>
        <w:tc>
          <w:tcPr>
            <w:tcW w:w="1630" w:type="dxa"/>
            <w:tcBorders>
              <w:top w:val="nil"/>
              <w:left w:val="nil"/>
              <w:bottom w:val="single" w:sz="4" w:space="0" w:color="auto"/>
              <w:right w:val="single" w:sz="4" w:space="0" w:color="auto"/>
            </w:tcBorders>
            <w:shd w:val="clear" w:color="auto" w:fill="auto"/>
            <w:noWrap/>
            <w:vAlign w:val="bottom"/>
            <w:hideMark/>
          </w:tcPr>
          <w:p w14:paraId="6FDE8968"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60</w:t>
            </w:r>
          </w:p>
        </w:tc>
      </w:tr>
      <w:tr w:rsidR="00B73036" w:rsidRPr="001A3B12" w14:paraId="5F105E01"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096C147D"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 xml:space="preserve">Somewhat </w:t>
            </w:r>
            <w:r w:rsidR="000A3AF4" w:rsidRPr="001A3B12">
              <w:rPr>
                <w:rFonts w:ascii="Times New Roman" w:eastAsia="Times New Roman" w:hAnsi="Times New Roman" w:cs="Times New Roman"/>
                <w:color w:val="000000"/>
                <w:sz w:val="20"/>
                <w:szCs w:val="24"/>
              </w:rPr>
              <w:t>Reasonable</w:t>
            </w:r>
          </w:p>
        </w:tc>
        <w:tc>
          <w:tcPr>
            <w:tcW w:w="1434" w:type="dxa"/>
            <w:tcBorders>
              <w:top w:val="nil"/>
              <w:left w:val="nil"/>
              <w:bottom w:val="single" w:sz="4" w:space="0" w:color="auto"/>
              <w:right w:val="single" w:sz="4" w:space="0" w:color="auto"/>
            </w:tcBorders>
            <w:shd w:val="clear" w:color="auto" w:fill="auto"/>
            <w:noWrap/>
            <w:vAlign w:val="bottom"/>
            <w:hideMark/>
          </w:tcPr>
          <w:p w14:paraId="125AB7C2"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687" w:type="dxa"/>
            <w:tcBorders>
              <w:top w:val="nil"/>
              <w:left w:val="nil"/>
              <w:bottom w:val="single" w:sz="4" w:space="0" w:color="auto"/>
              <w:right w:val="single" w:sz="4" w:space="0" w:color="auto"/>
            </w:tcBorders>
            <w:shd w:val="clear" w:color="auto" w:fill="auto"/>
            <w:noWrap/>
            <w:vAlign w:val="bottom"/>
            <w:hideMark/>
          </w:tcPr>
          <w:p w14:paraId="3D4857BB"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093" w:type="dxa"/>
            <w:tcBorders>
              <w:top w:val="nil"/>
              <w:left w:val="nil"/>
              <w:bottom w:val="single" w:sz="4" w:space="0" w:color="auto"/>
              <w:right w:val="single" w:sz="4" w:space="0" w:color="auto"/>
            </w:tcBorders>
            <w:shd w:val="clear" w:color="auto" w:fill="auto"/>
            <w:noWrap/>
            <w:vAlign w:val="bottom"/>
            <w:hideMark/>
          </w:tcPr>
          <w:p w14:paraId="1B5A7B00"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13</w:t>
            </w:r>
          </w:p>
        </w:tc>
        <w:tc>
          <w:tcPr>
            <w:tcW w:w="1630" w:type="dxa"/>
            <w:tcBorders>
              <w:top w:val="nil"/>
              <w:left w:val="nil"/>
              <w:bottom w:val="single" w:sz="4" w:space="0" w:color="auto"/>
              <w:right w:val="single" w:sz="4" w:space="0" w:color="auto"/>
            </w:tcBorders>
            <w:shd w:val="clear" w:color="auto" w:fill="auto"/>
            <w:noWrap/>
            <w:vAlign w:val="bottom"/>
            <w:hideMark/>
          </w:tcPr>
          <w:p w14:paraId="792D6F36"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73</w:t>
            </w:r>
          </w:p>
        </w:tc>
      </w:tr>
      <w:tr w:rsidR="00B73036" w:rsidRPr="001A3B12" w14:paraId="6B75BC57"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1F34214"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Neutral</w:t>
            </w:r>
          </w:p>
        </w:tc>
        <w:tc>
          <w:tcPr>
            <w:tcW w:w="1434" w:type="dxa"/>
            <w:tcBorders>
              <w:top w:val="nil"/>
              <w:left w:val="nil"/>
              <w:bottom w:val="single" w:sz="4" w:space="0" w:color="auto"/>
              <w:right w:val="single" w:sz="4" w:space="0" w:color="auto"/>
            </w:tcBorders>
            <w:shd w:val="clear" w:color="auto" w:fill="auto"/>
            <w:noWrap/>
            <w:vAlign w:val="bottom"/>
            <w:hideMark/>
          </w:tcPr>
          <w:p w14:paraId="3C3ABA74"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5</w:t>
            </w:r>
          </w:p>
        </w:tc>
        <w:tc>
          <w:tcPr>
            <w:tcW w:w="1687" w:type="dxa"/>
            <w:tcBorders>
              <w:top w:val="nil"/>
              <w:left w:val="nil"/>
              <w:bottom w:val="single" w:sz="4" w:space="0" w:color="auto"/>
              <w:right w:val="single" w:sz="4" w:space="0" w:color="auto"/>
            </w:tcBorders>
            <w:shd w:val="clear" w:color="auto" w:fill="auto"/>
            <w:noWrap/>
            <w:vAlign w:val="bottom"/>
            <w:hideMark/>
          </w:tcPr>
          <w:p w14:paraId="340FCF08"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5</w:t>
            </w:r>
          </w:p>
        </w:tc>
        <w:tc>
          <w:tcPr>
            <w:tcW w:w="1093" w:type="dxa"/>
            <w:tcBorders>
              <w:top w:val="nil"/>
              <w:left w:val="nil"/>
              <w:bottom w:val="single" w:sz="4" w:space="0" w:color="auto"/>
              <w:right w:val="single" w:sz="4" w:space="0" w:color="auto"/>
            </w:tcBorders>
            <w:shd w:val="clear" w:color="auto" w:fill="auto"/>
            <w:noWrap/>
            <w:vAlign w:val="bottom"/>
            <w:hideMark/>
          </w:tcPr>
          <w:p w14:paraId="5D86260B"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5</w:t>
            </w:r>
          </w:p>
        </w:tc>
        <w:tc>
          <w:tcPr>
            <w:tcW w:w="1630" w:type="dxa"/>
            <w:tcBorders>
              <w:top w:val="nil"/>
              <w:left w:val="nil"/>
              <w:bottom w:val="single" w:sz="4" w:space="0" w:color="auto"/>
              <w:right w:val="single" w:sz="4" w:space="0" w:color="auto"/>
            </w:tcBorders>
            <w:shd w:val="clear" w:color="auto" w:fill="auto"/>
            <w:noWrap/>
            <w:vAlign w:val="bottom"/>
            <w:hideMark/>
          </w:tcPr>
          <w:p w14:paraId="7E6E606A"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78</w:t>
            </w:r>
          </w:p>
        </w:tc>
      </w:tr>
      <w:tr w:rsidR="00B73036" w:rsidRPr="001A3B12" w14:paraId="429E7C12"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EC73CEF"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Not Very Reasonable</w:t>
            </w:r>
          </w:p>
        </w:tc>
        <w:tc>
          <w:tcPr>
            <w:tcW w:w="1434" w:type="dxa"/>
            <w:tcBorders>
              <w:top w:val="nil"/>
              <w:left w:val="nil"/>
              <w:bottom w:val="single" w:sz="4" w:space="0" w:color="auto"/>
              <w:right w:val="single" w:sz="4" w:space="0" w:color="auto"/>
            </w:tcBorders>
            <w:shd w:val="clear" w:color="auto" w:fill="auto"/>
            <w:noWrap/>
            <w:vAlign w:val="bottom"/>
            <w:hideMark/>
          </w:tcPr>
          <w:p w14:paraId="5C7962E1"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w:t>
            </w:r>
          </w:p>
        </w:tc>
        <w:tc>
          <w:tcPr>
            <w:tcW w:w="1687" w:type="dxa"/>
            <w:tcBorders>
              <w:top w:val="nil"/>
              <w:left w:val="nil"/>
              <w:bottom w:val="single" w:sz="4" w:space="0" w:color="auto"/>
              <w:right w:val="single" w:sz="4" w:space="0" w:color="auto"/>
            </w:tcBorders>
            <w:shd w:val="clear" w:color="auto" w:fill="auto"/>
            <w:noWrap/>
            <w:vAlign w:val="bottom"/>
            <w:hideMark/>
          </w:tcPr>
          <w:p w14:paraId="37D34B93"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w:t>
            </w:r>
          </w:p>
        </w:tc>
        <w:tc>
          <w:tcPr>
            <w:tcW w:w="1093" w:type="dxa"/>
            <w:tcBorders>
              <w:top w:val="nil"/>
              <w:left w:val="nil"/>
              <w:bottom w:val="single" w:sz="4" w:space="0" w:color="auto"/>
              <w:right w:val="single" w:sz="4" w:space="0" w:color="auto"/>
            </w:tcBorders>
            <w:shd w:val="clear" w:color="auto" w:fill="auto"/>
            <w:noWrap/>
            <w:vAlign w:val="bottom"/>
            <w:hideMark/>
          </w:tcPr>
          <w:p w14:paraId="40070737"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w:t>
            </w:r>
          </w:p>
        </w:tc>
        <w:tc>
          <w:tcPr>
            <w:tcW w:w="1630" w:type="dxa"/>
            <w:tcBorders>
              <w:top w:val="nil"/>
              <w:left w:val="nil"/>
              <w:bottom w:val="single" w:sz="4" w:space="0" w:color="auto"/>
              <w:right w:val="single" w:sz="4" w:space="0" w:color="auto"/>
            </w:tcBorders>
            <w:shd w:val="clear" w:color="auto" w:fill="auto"/>
            <w:noWrap/>
            <w:vAlign w:val="bottom"/>
            <w:hideMark/>
          </w:tcPr>
          <w:p w14:paraId="68ACA763"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84</w:t>
            </w:r>
          </w:p>
        </w:tc>
      </w:tr>
      <w:tr w:rsidR="00B73036" w:rsidRPr="001A3B12" w14:paraId="24148AF2"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550AA916"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Not Reasonable</w:t>
            </w:r>
          </w:p>
        </w:tc>
        <w:tc>
          <w:tcPr>
            <w:tcW w:w="1434" w:type="dxa"/>
            <w:tcBorders>
              <w:top w:val="nil"/>
              <w:left w:val="nil"/>
              <w:bottom w:val="single" w:sz="4" w:space="0" w:color="auto"/>
              <w:right w:val="single" w:sz="4" w:space="0" w:color="auto"/>
            </w:tcBorders>
            <w:shd w:val="clear" w:color="auto" w:fill="auto"/>
            <w:noWrap/>
            <w:vAlign w:val="bottom"/>
            <w:hideMark/>
          </w:tcPr>
          <w:p w14:paraId="15059613"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w:t>
            </w:r>
          </w:p>
        </w:tc>
        <w:tc>
          <w:tcPr>
            <w:tcW w:w="1687" w:type="dxa"/>
            <w:tcBorders>
              <w:top w:val="nil"/>
              <w:left w:val="nil"/>
              <w:bottom w:val="single" w:sz="4" w:space="0" w:color="auto"/>
              <w:right w:val="single" w:sz="4" w:space="0" w:color="auto"/>
            </w:tcBorders>
            <w:shd w:val="clear" w:color="auto" w:fill="auto"/>
            <w:noWrap/>
            <w:vAlign w:val="bottom"/>
            <w:hideMark/>
          </w:tcPr>
          <w:p w14:paraId="125B0BA8"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w:t>
            </w:r>
          </w:p>
        </w:tc>
        <w:tc>
          <w:tcPr>
            <w:tcW w:w="1093" w:type="dxa"/>
            <w:tcBorders>
              <w:top w:val="nil"/>
              <w:left w:val="nil"/>
              <w:bottom w:val="single" w:sz="4" w:space="0" w:color="auto"/>
              <w:right w:val="single" w:sz="4" w:space="0" w:color="auto"/>
            </w:tcBorders>
            <w:shd w:val="clear" w:color="auto" w:fill="auto"/>
            <w:noWrap/>
            <w:vAlign w:val="bottom"/>
            <w:hideMark/>
          </w:tcPr>
          <w:p w14:paraId="49DADAB6"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w:t>
            </w:r>
          </w:p>
        </w:tc>
        <w:tc>
          <w:tcPr>
            <w:tcW w:w="1630" w:type="dxa"/>
            <w:tcBorders>
              <w:top w:val="nil"/>
              <w:left w:val="nil"/>
              <w:bottom w:val="single" w:sz="4" w:space="0" w:color="auto"/>
              <w:right w:val="single" w:sz="4" w:space="0" w:color="auto"/>
            </w:tcBorders>
            <w:shd w:val="clear" w:color="auto" w:fill="auto"/>
            <w:noWrap/>
            <w:vAlign w:val="bottom"/>
            <w:hideMark/>
          </w:tcPr>
          <w:p w14:paraId="6C05582C"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88</w:t>
            </w:r>
          </w:p>
        </w:tc>
      </w:tr>
      <w:tr w:rsidR="00B73036" w:rsidRPr="001A3B12" w14:paraId="30A5D507"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3231C3D"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Not at all Reasonable</w:t>
            </w:r>
          </w:p>
        </w:tc>
        <w:tc>
          <w:tcPr>
            <w:tcW w:w="1434" w:type="dxa"/>
            <w:tcBorders>
              <w:top w:val="nil"/>
              <w:left w:val="nil"/>
              <w:bottom w:val="single" w:sz="4" w:space="0" w:color="auto"/>
              <w:right w:val="single" w:sz="4" w:space="0" w:color="auto"/>
            </w:tcBorders>
            <w:shd w:val="clear" w:color="auto" w:fill="auto"/>
            <w:noWrap/>
            <w:vAlign w:val="bottom"/>
            <w:hideMark/>
          </w:tcPr>
          <w:p w14:paraId="34FF1E16"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687" w:type="dxa"/>
            <w:tcBorders>
              <w:top w:val="nil"/>
              <w:left w:val="nil"/>
              <w:bottom w:val="single" w:sz="4" w:space="0" w:color="auto"/>
              <w:right w:val="single" w:sz="4" w:space="0" w:color="auto"/>
            </w:tcBorders>
            <w:shd w:val="clear" w:color="auto" w:fill="auto"/>
            <w:noWrap/>
            <w:vAlign w:val="bottom"/>
            <w:hideMark/>
          </w:tcPr>
          <w:p w14:paraId="3A32083C"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093" w:type="dxa"/>
            <w:tcBorders>
              <w:top w:val="nil"/>
              <w:left w:val="nil"/>
              <w:bottom w:val="single" w:sz="4" w:space="0" w:color="auto"/>
              <w:right w:val="single" w:sz="4" w:space="0" w:color="auto"/>
            </w:tcBorders>
            <w:shd w:val="clear" w:color="auto" w:fill="auto"/>
            <w:noWrap/>
            <w:vAlign w:val="bottom"/>
            <w:hideMark/>
          </w:tcPr>
          <w:p w14:paraId="2C72C243"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630" w:type="dxa"/>
            <w:tcBorders>
              <w:top w:val="nil"/>
              <w:left w:val="nil"/>
              <w:bottom w:val="single" w:sz="4" w:space="0" w:color="auto"/>
              <w:right w:val="single" w:sz="4" w:space="0" w:color="auto"/>
            </w:tcBorders>
            <w:shd w:val="clear" w:color="auto" w:fill="auto"/>
            <w:noWrap/>
            <w:vAlign w:val="bottom"/>
            <w:hideMark/>
          </w:tcPr>
          <w:p w14:paraId="49933D5C"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100</w:t>
            </w:r>
          </w:p>
        </w:tc>
      </w:tr>
      <w:tr w:rsidR="00B73036" w:rsidRPr="001A3B12" w14:paraId="65453CDC" w14:textId="77777777" w:rsidTr="001A3B12">
        <w:trPr>
          <w:trHeight w:val="300"/>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64EA48E1"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Total</w:t>
            </w:r>
          </w:p>
        </w:tc>
        <w:tc>
          <w:tcPr>
            <w:tcW w:w="1434" w:type="dxa"/>
            <w:tcBorders>
              <w:top w:val="nil"/>
              <w:left w:val="nil"/>
              <w:bottom w:val="single" w:sz="4" w:space="0" w:color="auto"/>
              <w:right w:val="single" w:sz="4" w:space="0" w:color="auto"/>
            </w:tcBorders>
            <w:shd w:val="clear" w:color="auto" w:fill="auto"/>
            <w:noWrap/>
            <w:vAlign w:val="bottom"/>
            <w:hideMark/>
          </w:tcPr>
          <w:p w14:paraId="0AFAC9B1"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687" w:type="dxa"/>
            <w:tcBorders>
              <w:top w:val="nil"/>
              <w:left w:val="nil"/>
              <w:bottom w:val="single" w:sz="4" w:space="0" w:color="auto"/>
              <w:right w:val="single" w:sz="4" w:space="0" w:color="auto"/>
            </w:tcBorders>
            <w:shd w:val="clear" w:color="auto" w:fill="auto"/>
            <w:noWrap/>
            <w:vAlign w:val="bottom"/>
            <w:hideMark/>
          </w:tcPr>
          <w:p w14:paraId="521838A2"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093" w:type="dxa"/>
            <w:tcBorders>
              <w:top w:val="nil"/>
              <w:left w:val="nil"/>
              <w:bottom w:val="single" w:sz="4" w:space="0" w:color="auto"/>
              <w:right w:val="single" w:sz="4" w:space="0" w:color="auto"/>
            </w:tcBorders>
            <w:shd w:val="clear" w:color="auto" w:fill="auto"/>
            <w:noWrap/>
            <w:vAlign w:val="bottom"/>
            <w:hideMark/>
          </w:tcPr>
          <w:p w14:paraId="06417493"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630" w:type="dxa"/>
            <w:tcBorders>
              <w:top w:val="nil"/>
              <w:left w:val="nil"/>
              <w:bottom w:val="single" w:sz="4" w:space="0" w:color="auto"/>
              <w:right w:val="single" w:sz="4" w:space="0" w:color="auto"/>
            </w:tcBorders>
            <w:shd w:val="clear" w:color="auto" w:fill="auto"/>
            <w:noWrap/>
            <w:vAlign w:val="bottom"/>
            <w:hideMark/>
          </w:tcPr>
          <w:p w14:paraId="1821D717" w14:textId="77777777" w:rsidR="00B73036" w:rsidRPr="001A3B12" w:rsidRDefault="00B73036"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 </w:t>
            </w:r>
          </w:p>
        </w:tc>
      </w:tr>
    </w:tbl>
    <w:p w14:paraId="2C3CA3E8" w14:textId="77777777" w:rsidR="00B73036" w:rsidRPr="001A3B12" w:rsidRDefault="00B73036" w:rsidP="00101791">
      <w:pPr>
        <w:pStyle w:val="Caption"/>
        <w:spacing w:before="100" w:beforeAutospacing="1" w:after="100" w:afterAutospacing="1" w:line="25" w:lineRule="atLeast"/>
        <w:ind w:left="1440"/>
        <w:jc w:val="both"/>
        <w:rPr>
          <w:rFonts w:ascii="Times New Roman" w:hAnsi="Times New Roman" w:cs="Times New Roman"/>
          <w:szCs w:val="24"/>
        </w:rPr>
      </w:pPr>
      <w:bookmarkStart w:id="142" w:name="_Toc13092216"/>
      <w:r w:rsidRPr="001A3B12">
        <w:rPr>
          <w:rFonts w:ascii="Times New Roman" w:hAnsi="Times New Roman" w:cs="Times New Roman"/>
          <w:szCs w:val="24"/>
        </w:rPr>
        <w:t xml:space="preserve">Table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Table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20</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the Service Charges charged by Bank Asia Limited</w:t>
      </w:r>
      <w:bookmarkEnd w:id="142"/>
    </w:p>
    <w:p w14:paraId="2D68C8E9" w14:textId="77777777" w:rsidR="00006504" w:rsidRPr="006B5C20" w:rsidRDefault="00006504"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Among the 100 respondents, when they are asked about the service charges of Bank Asia Limited; 60% said that the service charge that is charged by Bank Asia Ltd is satisfactory to them, 5% respondents were neutral, while only 22% of the customers think that the bank sometimes charges unnecessary charges from the customers. </w:t>
      </w:r>
    </w:p>
    <w:p w14:paraId="27F04D04" w14:textId="77777777" w:rsidR="001B57C4" w:rsidRPr="006B5C20" w:rsidRDefault="000A3AF4"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39D7BCB7" wp14:editId="246F7CBE">
            <wp:extent cx="5486400" cy="2038350"/>
            <wp:effectExtent l="19050" t="0" r="1905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8C75909" w14:textId="77777777" w:rsidR="00DB03B8" w:rsidRDefault="000A3AF4" w:rsidP="001A3B12">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43" w:name="_Toc13092180"/>
      <w:r w:rsidRPr="001A3B12">
        <w:rPr>
          <w:rFonts w:ascii="Times New Roman" w:hAnsi="Times New Roman" w:cs="Times New Roman"/>
          <w:szCs w:val="24"/>
        </w:rPr>
        <w:t xml:space="preserve">Figure </w:t>
      </w:r>
      <w:r w:rsidR="00242090" w:rsidRPr="001A3B12">
        <w:rPr>
          <w:rFonts w:ascii="Times New Roman" w:hAnsi="Times New Roman" w:cs="Times New Roman"/>
          <w:szCs w:val="24"/>
        </w:rPr>
        <w:fldChar w:fldCharType="begin"/>
      </w:r>
      <w:r w:rsidR="00D057C5" w:rsidRPr="001A3B12">
        <w:rPr>
          <w:rFonts w:ascii="Times New Roman" w:hAnsi="Times New Roman" w:cs="Times New Roman"/>
          <w:szCs w:val="24"/>
        </w:rPr>
        <w:instrText xml:space="preserve"> SEQ Figure \* ARABIC </w:instrText>
      </w:r>
      <w:r w:rsidR="00242090" w:rsidRPr="001A3B12">
        <w:rPr>
          <w:rFonts w:ascii="Times New Roman" w:hAnsi="Times New Roman" w:cs="Times New Roman"/>
          <w:szCs w:val="24"/>
        </w:rPr>
        <w:fldChar w:fldCharType="separate"/>
      </w:r>
      <w:r w:rsidR="00D4292E">
        <w:rPr>
          <w:rFonts w:ascii="Times New Roman" w:hAnsi="Times New Roman" w:cs="Times New Roman"/>
          <w:noProof/>
          <w:szCs w:val="24"/>
        </w:rPr>
        <w:t>10</w:t>
      </w:r>
      <w:r w:rsidR="00242090" w:rsidRPr="001A3B12">
        <w:rPr>
          <w:rFonts w:ascii="Times New Roman" w:hAnsi="Times New Roman" w:cs="Times New Roman"/>
          <w:szCs w:val="24"/>
        </w:rPr>
        <w:fldChar w:fldCharType="end"/>
      </w:r>
      <w:r w:rsidRPr="001A3B12">
        <w:rPr>
          <w:rFonts w:ascii="Times New Roman" w:hAnsi="Times New Roman" w:cs="Times New Roman"/>
          <w:szCs w:val="24"/>
        </w:rPr>
        <w:t>: Frequencies of Service Charges charged by the bank</w:t>
      </w:r>
      <w:bookmarkEnd w:id="143"/>
    </w:p>
    <w:p w14:paraId="22AF8C28" w14:textId="77777777" w:rsidR="001A3B12" w:rsidRDefault="001A3B12" w:rsidP="001A3B12"/>
    <w:p w14:paraId="43A0A4DC" w14:textId="77777777" w:rsidR="001A3B12" w:rsidRDefault="001A3B12" w:rsidP="001A3B12"/>
    <w:p w14:paraId="04E16CF5" w14:textId="77777777" w:rsidR="001A3B12" w:rsidRDefault="001A3B12" w:rsidP="001A3B12"/>
    <w:p w14:paraId="571DAF18" w14:textId="77777777" w:rsidR="001A3B12" w:rsidRPr="001A3B12" w:rsidRDefault="001A3B12" w:rsidP="001A3B12"/>
    <w:p w14:paraId="28D31F7C" w14:textId="77777777" w:rsidR="00DB03B8" w:rsidRPr="006B5C20" w:rsidRDefault="00820BBF"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44" w:name="_Toc13092345"/>
      <w:r w:rsidRPr="006B5C20">
        <w:rPr>
          <w:rFonts w:ascii="Times New Roman" w:hAnsi="Times New Roman" w:cs="Times New Roman"/>
          <w:sz w:val="24"/>
          <w:szCs w:val="24"/>
        </w:rPr>
        <w:t>Interest Rates of Savings Schemes</w:t>
      </w:r>
      <w:bookmarkEnd w:id="144"/>
      <w:r w:rsidRPr="006B5C20">
        <w:rPr>
          <w:rFonts w:ascii="Times New Roman" w:hAnsi="Times New Roman" w:cs="Times New Roman"/>
          <w:sz w:val="24"/>
          <w:szCs w:val="24"/>
        </w:rPr>
        <w:t xml:space="preserve"> </w:t>
      </w:r>
    </w:p>
    <w:tbl>
      <w:tblPr>
        <w:tblpPr w:leftFromText="180" w:rightFromText="180" w:vertAnchor="text" w:horzAnchor="page" w:tblpX="2326" w:tblpY="225"/>
        <w:tblW w:w="8447" w:type="dxa"/>
        <w:tblLook w:val="04A0" w:firstRow="1" w:lastRow="0" w:firstColumn="1" w:lastColumn="0" w:noHBand="0" w:noVBand="1"/>
      </w:tblPr>
      <w:tblGrid>
        <w:gridCol w:w="2718"/>
        <w:gridCol w:w="1350"/>
        <w:gridCol w:w="1710"/>
        <w:gridCol w:w="1260"/>
        <w:gridCol w:w="1409"/>
      </w:tblGrid>
      <w:tr w:rsidR="00820BBF" w:rsidRPr="001A3B12" w14:paraId="2A7A9B52" w14:textId="77777777" w:rsidTr="000A2C07">
        <w:trPr>
          <w:trHeight w:val="509"/>
        </w:trPr>
        <w:tc>
          <w:tcPr>
            <w:tcW w:w="8447"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BA3E0"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The Interest Rate of Savings Schemes offered by Bank Asia Limited are</w:t>
            </w:r>
          </w:p>
        </w:tc>
      </w:tr>
      <w:tr w:rsidR="00820BBF" w:rsidRPr="001A3B12" w14:paraId="329B771E" w14:textId="77777777" w:rsidTr="000A2C07">
        <w:trPr>
          <w:trHeight w:val="509"/>
        </w:trPr>
        <w:tc>
          <w:tcPr>
            <w:tcW w:w="8447" w:type="dxa"/>
            <w:gridSpan w:val="5"/>
            <w:vMerge/>
            <w:tcBorders>
              <w:top w:val="single" w:sz="4" w:space="0" w:color="auto"/>
              <w:left w:val="single" w:sz="4" w:space="0" w:color="auto"/>
              <w:bottom w:val="single" w:sz="4" w:space="0" w:color="auto"/>
              <w:right w:val="single" w:sz="4" w:space="0" w:color="auto"/>
            </w:tcBorders>
            <w:vAlign w:val="center"/>
            <w:hideMark/>
          </w:tcPr>
          <w:p w14:paraId="3CA5758D"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p>
        </w:tc>
      </w:tr>
      <w:tr w:rsidR="00820BBF" w:rsidRPr="001A3B12" w14:paraId="6AC87B7B"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11358C06"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Particulars</w:t>
            </w:r>
          </w:p>
        </w:tc>
        <w:tc>
          <w:tcPr>
            <w:tcW w:w="1350" w:type="dxa"/>
            <w:tcBorders>
              <w:top w:val="nil"/>
              <w:left w:val="nil"/>
              <w:bottom w:val="single" w:sz="4" w:space="0" w:color="auto"/>
              <w:right w:val="single" w:sz="4" w:space="0" w:color="auto"/>
            </w:tcBorders>
            <w:shd w:val="clear" w:color="auto" w:fill="auto"/>
            <w:noWrap/>
            <w:vAlign w:val="bottom"/>
            <w:hideMark/>
          </w:tcPr>
          <w:p w14:paraId="4E4978A7"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Frequency</w:t>
            </w:r>
          </w:p>
        </w:tc>
        <w:tc>
          <w:tcPr>
            <w:tcW w:w="1710" w:type="dxa"/>
            <w:tcBorders>
              <w:top w:val="nil"/>
              <w:left w:val="nil"/>
              <w:bottom w:val="single" w:sz="4" w:space="0" w:color="auto"/>
              <w:right w:val="single" w:sz="4" w:space="0" w:color="auto"/>
            </w:tcBorders>
            <w:shd w:val="clear" w:color="auto" w:fill="auto"/>
            <w:noWrap/>
            <w:vAlign w:val="bottom"/>
            <w:hideMark/>
          </w:tcPr>
          <w:p w14:paraId="73A67A87"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Percentage (%)</w:t>
            </w:r>
          </w:p>
        </w:tc>
        <w:tc>
          <w:tcPr>
            <w:tcW w:w="1260" w:type="dxa"/>
            <w:tcBorders>
              <w:top w:val="nil"/>
              <w:left w:val="nil"/>
              <w:bottom w:val="single" w:sz="4" w:space="0" w:color="auto"/>
              <w:right w:val="single" w:sz="4" w:space="0" w:color="auto"/>
            </w:tcBorders>
            <w:shd w:val="clear" w:color="auto" w:fill="auto"/>
            <w:noWrap/>
            <w:vAlign w:val="bottom"/>
            <w:hideMark/>
          </w:tcPr>
          <w:p w14:paraId="54B78168"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Valid (%)</w:t>
            </w:r>
          </w:p>
        </w:tc>
        <w:tc>
          <w:tcPr>
            <w:tcW w:w="1409" w:type="dxa"/>
            <w:tcBorders>
              <w:top w:val="nil"/>
              <w:left w:val="nil"/>
              <w:bottom w:val="single" w:sz="4" w:space="0" w:color="auto"/>
              <w:right w:val="single" w:sz="4" w:space="0" w:color="auto"/>
            </w:tcBorders>
            <w:shd w:val="clear" w:color="auto" w:fill="auto"/>
            <w:noWrap/>
            <w:vAlign w:val="bottom"/>
            <w:hideMark/>
          </w:tcPr>
          <w:p w14:paraId="1EEC5012"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Cumulative (%)</w:t>
            </w:r>
          </w:p>
        </w:tc>
      </w:tr>
      <w:tr w:rsidR="00820BBF" w:rsidRPr="001A3B12" w14:paraId="18EC5127"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28361FB0"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Very Attractive</w:t>
            </w:r>
          </w:p>
        </w:tc>
        <w:tc>
          <w:tcPr>
            <w:tcW w:w="1350" w:type="dxa"/>
            <w:tcBorders>
              <w:top w:val="nil"/>
              <w:left w:val="nil"/>
              <w:bottom w:val="single" w:sz="4" w:space="0" w:color="auto"/>
              <w:right w:val="single" w:sz="4" w:space="0" w:color="auto"/>
            </w:tcBorders>
            <w:shd w:val="clear" w:color="auto" w:fill="auto"/>
            <w:noWrap/>
            <w:vAlign w:val="bottom"/>
            <w:hideMark/>
          </w:tcPr>
          <w:p w14:paraId="3F6A5C1C"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16</w:t>
            </w:r>
          </w:p>
        </w:tc>
        <w:tc>
          <w:tcPr>
            <w:tcW w:w="1710" w:type="dxa"/>
            <w:tcBorders>
              <w:top w:val="nil"/>
              <w:left w:val="nil"/>
              <w:bottom w:val="single" w:sz="4" w:space="0" w:color="auto"/>
              <w:right w:val="single" w:sz="4" w:space="0" w:color="auto"/>
            </w:tcBorders>
            <w:shd w:val="clear" w:color="auto" w:fill="auto"/>
            <w:noWrap/>
            <w:vAlign w:val="bottom"/>
            <w:hideMark/>
          </w:tcPr>
          <w:p w14:paraId="6E5C6859"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16</w:t>
            </w:r>
          </w:p>
        </w:tc>
        <w:tc>
          <w:tcPr>
            <w:tcW w:w="1260" w:type="dxa"/>
            <w:tcBorders>
              <w:top w:val="nil"/>
              <w:left w:val="nil"/>
              <w:bottom w:val="single" w:sz="4" w:space="0" w:color="auto"/>
              <w:right w:val="single" w:sz="4" w:space="0" w:color="auto"/>
            </w:tcBorders>
            <w:shd w:val="clear" w:color="auto" w:fill="auto"/>
            <w:noWrap/>
            <w:vAlign w:val="bottom"/>
            <w:hideMark/>
          </w:tcPr>
          <w:p w14:paraId="6A1C17CA"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16</w:t>
            </w:r>
          </w:p>
        </w:tc>
        <w:tc>
          <w:tcPr>
            <w:tcW w:w="1409" w:type="dxa"/>
            <w:tcBorders>
              <w:top w:val="nil"/>
              <w:left w:val="nil"/>
              <w:bottom w:val="single" w:sz="4" w:space="0" w:color="auto"/>
              <w:right w:val="single" w:sz="4" w:space="0" w:color="auto"/>
            </w:tcBorders>
            <w:shd w:val="clear" w:color="auto" w:fill="auto"/>
            <w:noWrap/>
            <w:vAlign w:val="bottom"/>
            <w:hideMark/>
          </w:tcPr>
          <w:p w14:paraId="52C98B28"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16</w:t>
            </w:r>
          </w:p>
        </w:tc>
      </w:tr>
      <w:tr w:rsidR="00820BBF" w:rsidRPr="001A3B12" w14:paraId="528573C7"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3CF213EB"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Attractive</w:t>
            </w:r>
          </w:p>
        </w:tc>
        <w:tc>
          <w:tcPr>
            <w:tcW w:w="1350" w:type="dxa"/>
            <w:tcBorders>
              <w:top w:val="nil"/>
              <w:left w:val="nil"/>
              <w:bottom w:val="single" w:sz="4" w:space="0" w:color="auto"/>
              <w:right w:val="single" w:sz="4" w:space="0" w:color="auto"/>
            </w:tcBorders>
            <w:shd w:val="clear" w:color="auto" w:fill="auto"/>
            <w:noWrap/>
            <w:vAlign w:val="bottom"/>
            <w:hideMark/>
          </w:tcPr>
          <w:p w14:paraId="2DF2F48A"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710" w:type="dxa"/>
            <w:tcBorders>
              <w:top w:val="nil"/>
              <w:left w:val="nil"/>
              <w:bottom w:val="single" w:sz="4" w:space="0" w:color="auto"/>
              <w:right w:val="single" w:sz="4" w:space="0" w:color="auto"/>
            </w:tcBorders>
            <w:shd w:val="clear" w:color="auto" w:fill="auto"/>
            <w:noWrap/>
            <w:vAlign w:val="bottom"/>
            <w:hideMark/>
          </w:tcPr>
          <w:p w14:paraId="5C9C27A0"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260" w:type="dxa"/>
            <w:tcBorders>
              <w:top w:val="nil"/>
              <w:left w:val="nil"/>
              <w:bottom w:val="single" w:sz="4" w:space="0" w:color="auto"/>
              <w:right w:val="single" w:sz="4" w:space="0" w:color="auto"/>
            </w:tcBorders>
            <w:shd w:val="clear" w:color="auto" w:fill="auto"/>
            <w:noWrap/>
            <w:vAlign w:val="bottom"/>
            <w:hideMark/>
          </w:tcPr>
          <w:p w14:paraId="6DA908A1"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15</w:t>
            </w:r>
          </w:p>
        </w:tc>
        <w:tc>
          <w:tcPr>
            <w:tcW w:w="1409" w:type="dxa"/>
            <w:tcBorders>
              <w:top w:val="nil"/>
              <w:left w:val="nil"/>
              <w:bottom w:val="single" w:sz="4" w:space="0" w:color="auto"/>
              <w:right w:val="single" w:sz="4" w:space="0" w:color="auto"/>
            </w:tcBorders>
            <w:shd w:val="clear" w:color="auto" w:fill="auto"/>
            <w:noWrap/>
            <w:vAlign w:val="bottom"/>
            <w:hideMark/>
          </w:tcPr>
          <w:p w14:paraId="08BCEAB9"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31</w:t>
            </w:r>
          </w:p>
        </w:tc>
      </w:tr>
      <w:tr w:rsidR="00820BBF" w:rsidRPr="001A3B12" w14:paraId="4B39F1B5"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64B77873"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Somewhat Attractive</w:t>
            </w:r>
          </w:p>
        </w:tc>
        <w:tc>
          <w:tcPr>
            <w:tcW w:w="1350" w:type="dxa"/>
            <w:tcBorders>
              <w:top w:val="nil"/>
              <w:left w:val="nil"/>
              <w:bottom w:val="single" w:sz="4" w:space="0" w:color="auto"/>
              <w:right w:val="single" w:sz="4" w:space="0" w:color="auto"/>
            </w:tcBorders>
            <w:shd w:val="clear" w:color="auto" w:fill="auto"/>
            <w:noWrap/>
            <w:vAlign w:val="bottom"/>
            <w:hideMark/>
          </w:tcPr>
          <w:p w14:paraId="6D94C7D7"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w:t>
            </w:r>
          </w:p>
        </w:tc>
        <w:tc>
          <w:tcPr>
            <w:tcW w:w="1710" w:type="dxa"/>
            <w:tcBorders>
              <w:top w:val="nil"/>
              <w:left w:val="nil"/>
              <w:bottom w:val="single" w:sz="4" w:space="0" w:color="auto"/>
              <w:right w:val="single" w:sz="4" w:space="0" w:color="auto"/>
            </w:tcBorders>
            <w:shd w:val="clear" w:color="auto" w:fill="auto"/>
            <w:noWrap/>
            <w:vAlign w:val="bottom"/>
            <w:hideMark/>
          </w:tcPr>
          <w:p w14:paraId="7FC36ACD"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w:t>
            </w:r>
          </w:p>
        </w:tc>
        <w:tc>
          <w:tcPr>
            <w:tcW w:w="1260" w:type="dxa"/>
            <w:tcBorders>
              <w:top w:val="nil"/>
              <w:left w:val="nil"/>
              <w:bottom w:val="single" w:sz="4" w:space="0" w:color="auto"/>
              <w:right w:val="single" w:sz="4" w:space="0" w:color="auto"/>
            </w:tcBorders>
            <w:shd w:val="clear" w:color="auto" w:fill="auto"/>
            <w:noWrap/>
            <w:vAlign w:val="bottom"/>
            <w:hideMark/>
          </w:tcPr>
          <w:p w14:paraId="06E549AA"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w:t>
            </w:r>
          </w:p>
        </w:tc>
        <w:tc>
          <w:tcPr>
            <w:tcW w:w="1409" w:type="dxa"/>
            <w:tcBorders>
              <w:top w:val="nil"/>
              <w:left w:val="nil"/>
              <w:bottom w:val="single" w:sz="4" w:space="0" w:color="auto"/>
              <w:right w:val="single" w:sz="4" w:space="0" w:color="auto"/>
            </w:tcBorders>
            <w:shd w:val="clear" w:color="auto" w:fill="auto"/>
            <w:noWrap/>
            <w:vAlign w:val="bottom"/>
            <w:hideMark/>
          </w:tcPr>
          <w:p w14:paraId="2547B6BB"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41</w:t>
            </w:r>
          </w:p>
        </w:tc>
      </w:tr>
      <w:tr w:rsidR="00820BBF" w:rsidRPr="001A3B12" w14:paraId="5A849774"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08FA9B6D"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Neutral</w:t>
            </w:r>
          </w:p>
        </w:tc>
        <w:tc>
          <w:tcPr>
            <w:tcW w:w="1350" w:type="dxa"/>
            <w:tcBorders>
              <w:top w:val="nil"/>
              <w:left w:val="nil"/>
              <w:bottom w:val="single" w:sz="4" w:space="0" w:color="auto"/>
              <w:right w:val="single" w:sz="4" w:space="0" w:color="auto"/>
            </w:tcBorders>
            <w:shd w:val="clear" w:color="auto" w:fill="auto"/>
            <w:noWrap/>
            <w:vAlign w:val="bottom"/>
            <w:hideMark/>
          </w:tcPr>
          <w:p w14:paraId="112962F1"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21</w:t>
            </w:r>
          </w:p>
        </w:tc>
        <w:tc>
          <w:tcPr>
            <w:tcW w:w="1710" w:type="dxa"/>
            <w:tcBorders>
              <w:top w:val="nil"/>
              <w:left w:val="nil"/>
              <w:bottom w:val="single" w:sz="4" w:space="0" w:color="auto"/>
              <w:right w:val="single" w:sz="4" w:space="0" w:color="auto"/>
            </w:tcBorders>
            <w:shd w:val="clear" w:color="auto" w:fill="auto"/>
            <w:noWrap/>
            <w:vAlign w:val="bottom"/>
            <w:hideMark/>
          </w:tcPr>
          <w:p w14:paraId="7BC56FD2"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21</w:t>
            </w:r>
          </w:p>
        </w:tc>
        <w:tc>
          <w:tcPr>
            <w:tcW w:w="1260" w:type="dxa"/>
            <w:tcBorders>
              <w:top w:val="nil"/>
              <w:left w:val="nil"/>
              <w:bottom w:val="single" w:sz="4" w:space="0" w:color="auto"/>
              <w:right w:val="single" w:sz="4" w:space="0" w:color="auto"/>
            </w:tcBorders>
            <w:shd w:val="clear" w:color="auto" w:fill="auto"/>
            <w:noWrap/>
            <w:vAlign w:val="bottom"/>
            <w:hideMark/>
          </w:tcPr>
          <w:p w14:paraId="605FB4F0"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21</w:t>
            </w:r>
          </w:p>
        </w:tc>
        <w:tc>
          <w:tcPr>
            <w:tcW w:w="1409" w:type="dxa"/>
            <w:tcBorders>
              <w:top w:val="nil"/>
              <w:left w:val="nil"/>
              <w:bottom w:val="single" w:sz="4" w:space="0" w:color="auto"/>
              <w:right w:val="single" w:sz="4" w:space="0" w:color="auto"/>
            </w:tcBorders>
            <w:shd w:val="clear" w:color="auto" w:fill="auto"/>
            <w:noWrap/>
            <w:vAlign w:val="bottom"/>
            <w:hideMark/>
          </w:tcPr>
          <w:p w14:paraId="52AD3985"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62</w:t>
            </w:r>
          </w:p>
        </w:tc>
      </w:tr>
      <w:tr w:rsidR="00820BBF" w:rsidRPr="001A3B12" w14:paraId="4FAF375E"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2BB32BD0"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Not so Attractive</w:t>
            </w:r>
          </w:p>
        </w:tc>
        <w:tc>
          <w:tcPr>
            <w:tcW w:w="1350" w:type="dxa"/>
            <w:tcBorders>
              <w:top w:val="nil"/>
              <w:left w:val="nil"/>
              <w:bottom w:val="single" w:sz="4" w:space="0" w:color="auto"/>
              <w:right w:val="single" w:sz="4" w:space="0" w:color="auto"/>
            </w:tcBorders>
            <w:shd w:val="clear" w:color="auto" w:fill="auto"/>
            <w:noWrap/>
            <w:vAlign w:val="bottom"/>
            <w:hideMark/>
          </w:tcPr>
          <w:p w14:paraId="13A488E8"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16</w:t>
            </w:r>
          </w:p>
        </w:tc>
        <w:tc>
          <w:tcPr>
            <w:tcW w:w="1710" w:type="dxa"/>
            <w:tcBorders>
              <w:top w:val="nil"/>
              <w:left w:val="nil"/>
              <w:bottom w:val="single" w:sz="4" w:space="0" w:color="auto"/>
              <w:right w:val="single" w:sz="4" w:space="0" w:color="auto"/>
            </w:tcBorders>
            <w:shd w:val="clear" w:color="auto" w:fill="auto"/>
            <w:noWrap/>
            <w:vAlign w:val="bottom"/>
            <w:hideMark/>
          </w:tcPr>
          <w:p w14:paraId="2A24E48E"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16</w:t>
            </w:r>
          </w:p>
        </w:tc>
        <w:tc>
          <w:tcPr>
            <w:tcW w:w="1260" w:type="dxa"/>
            <w:tcBorders>
              <w:top w:val="nil"/>
              <w:left w:val="nil"/>
              <w:bottom w:val="single" w:sz="4" w:space="0" w:color="auto"/>
              <w:right w:val="single" w:sz="4" w:space="0" w:color="auto"/>
            </w:tcBorders>
            <w:shd w:val="clear" w:color="auto" w:fill="auto"/>
            <w:noWrap/>
            <w:vAlign w:val="bottom"/>
            <w:hideMark/>
          </w:tcPr>
          <w:p w14:paraId="6460DEDF"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16</w:t>
            </w:r>
          </w:p>
        </w:tc>
        <w:tc>
          <w:tcPr>
            <w:tcW w:w="1409" w:type="dxa"/>
            <w:tcBorders>
              <w:top w:val="nil"/>
              <w:left w:val="nil"/>
              <w:bottom w:val="single" w:sz="4" w:space="0" w:color="auto"/>
              <w:right w:val="single" w:sz="4" w:space="0" w:color="auto"/>
            </w:tcBorders>
            <w:shd w:val="clear" w:color="auto" w:fill="auto"/>
            <w:noWrap/>
            <w:vAlign w:val="bottom"/>
            <w:hideMark/>
          </w:tcPr>
          <w:p w14:paraId="7352EF32"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78</w:t>
            </w:r>
          </w:p>
        </w:tc>
      </w:tr>
      <w:tr w:rsidR="00820BBF" w:rsidRPr="001A3B12" w14:paraId="3EC3E4D4"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0FEBE1B3"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Unattractive</w:t>
            </w:r>
          </w:p>
        </w:tc>
        <w:tc>
          <w:tcPr>
            <w:tcW w:w="1350" w:type="dxa"/>
            <w:tcBorders>
              <w:top w:val="nil"/>
              <w:left w:val="nil"/>
              <w:bottom w:val="single" w:sz="4" w:space="0" w:color="auto"/>
              <w:right w:val="single" w:sz="4" w:space="0" w:color="auto"/>
            </w:tcBorders>
            <w:shd w:val="clear" w:color="auto" w:fill="auto"/>
            <w:noWrap/>
            <w:vAlign w:val="bottom"/>
            <w:hideMark/>
          </w:tcPr>
          <w:p w14:paraId="673E4D9E"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710" w:type="dxa"/>
            <w:tcBorders>
              <w:top w:val="nil"/>
              <w:left w:val="nil"/>
              <w:bottom w:val="single" w:sz="4" w:space="0" w:color="auto"/>
              <w:right w:val="single" w:sz="4" w:space="0" w:color="auto"/>
            </w:tcBorders>
            <w:shd w:val="clear" w:color="auto" w:fill="auto"/>
            <w:noWrap/>
            <w:vAlign w:val="bottom"/>
            <w:hideMark/>
          </w:tcPr>
          <w:p w14:paraId="5C348C13"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260" w:type="dxa"/>
            <w:tcBorders>
              <w:top w:val="nil"/>
              <w:left w:val="nil"/>
              <w:bottom w:val="single" w:sz="4" w:space="0" w:color="auto"/>
              <w:right w:val="single" w:sz="4" w:space="0" w:color="auto"/>
            </w:tcBorders>
            <w:shd w:val="clear" w:color="auto" w:fill="auto"/>
            <w:noWrap/>
            <w:vAlign w:val="bottom"/>
            <w:hideMark/>
          </w:tcPr>
          <w:p w14:paraId="66EEA165"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12</w:t>
            </w:r>
          </w:p>
        </w:tc>
        <w:tc>
          <w:tcPr>
            <w:tcW w:w="1409" w:type="dxa"/>
            <w:tcBorders>
              <w:top w:val="nil"/>
              <w:left w:val="nil"/>
              <w:bottom w:val="single" w:sz="4" w:space="0" w:color="auto"/>
              <w:right w:val="single" w:sz="4" w:space="0" w:color="auto"/>
            </w:tcBorders>
            <w:shd w:val="clear" w:color="auto" w:fill="auto"/>
            <w:noWrap/>
            <w:vAlign w:val="bottom"/>
            <w:hideMark/>
          </w:tcPr>
          <w:p w14:paraId="6BB2A07E"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90</w:t>
            </w:r>
          </w:p>
        </w:tc>
      </w:tr>
      <w:tr w:rsidR="00820BBF" w:rsidRPr="001A3B12" w14:paraId="5E5183CB"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7C2E77F2"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Highly Unattractive</w:t>
            </w:r>
          </w:p>
        </w:tc>
        <w:tc>
          <w:tcPr>
            <w:tcW w:w="1350" w:type="dxa"/>
            <w:tcBorders>
              <w:top w:val="nil"/>
              <w:left w:val="nil"/>
              <w:bottom w:val="single" w:sz="4" w:space="0" w:color="auto"/>
              <w:right w:val="single" w:sz="4" w:space="0" w:color="auto"/>
            </w:tcBorders>
            <w:shd w:val="clear" w:color="auto" w:fill="auto"/>
            <w:noWrap/>
            <w:vAlign w:val="bottom"/>
            <w:hideMark/>
          </w:tcPr>
          <w:p w14:paraId="1DBC8470"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w:t>
            </w:r>
          </w:p>
        </w:tc>
        <w:tc>
          <w:tcPr>
            <w:tcW w:w="1710" w:type="dxa"/>
            <w:tcBorders>
              <w:top w:val="nil"/>
              <w:left w:val="nil"/>
              <w:bottom w:val="single" w:sz="4" w:space="0" w:color="auto"/>
              <w:right w:val="single" w:sz="4" w:space="0" w:color="auto"/>
            </w:tcBorders>
            <w:shd w:val="clear" w:color="auto" w:fill="auto"/>
            <w:noWrap/>
            <w:vAlign w:val="bottom"/>
            <w:hideMark/>
          </w:tcPr>
          <w:p w14:paraId="64318A89"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w:t>
            </w:r>
          </w:p>
        </w:tc>
        <w:tc>
          <w:tcPr>
            <w:tcW w:w="1260" w:type="dxa"/>
            <w:tcBorders>
              <w:top w:val="nil"/>
              <w:left w:val="nil"/>
              <w:bottom w:val="single" w:sz="4" w:space="0" w:color="auto"/>
              <w:right w:val="single" w:sz="4" w:space="0" w:color="auto"/>
            </w:tcBorders>
            <w:shd w:val="clear" w:color="auto" w:fill="auto"/>
            <w:noWrap/>
            <w:vAlign w:val="bottom"/>
            <w:hideMark/>
          </w:tcPr>
          <w:p w14:paraId="5B9C9F68"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w:t>
            </w:r>
          </w:p>
        </w:tc>
        <w:tc>
          <w:tcPr>
            <w:tcW w:w="1409" w:type="dxa"/>
            <w:tcBorders>
              <w:top w:val="nil"/>
              <w:left w:val="nil"/>
              <w:bottom w:val="single" w:sz="4" w:space="0" w:color="auto"/>
              <w:right w:val="single" w:sz="4" w:space="0" w:color="auto"/>
            </w:tcBorders>
            <w:shd w:val="clear" w:color="auto" w:fill="auto"/>
            <w:noWrap/>
            <w:vAlign w:val="bottom"/>
            <w:hideMark/>
          </w:tcPr>
          <w:p w14:paraId="229C395E"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1A3B12">
              <w:rPr>
                <w:rFonts w:ascii="Times New Roman" w:eastAsia="Times New Roman" w:hAnsi="Times New Roman" w:cs="Times New Roman"/>
                <w:color w:val="000000"/>
                <w:sz w:val="20"/>
                <w:szCs w:val="24"/>
              </w:rPr>
              <w:t>100</w:t>
            </w:r>
          </w:p>
        </w:tc>
      </w:tr>
      <w:tr w:rsidR="00820BBF" w:rsidRPr="001A3B12" w14:paraId="14FAD0F0" w14:textId="77777777" w:rsidTr="000A2C07">
        <w:trPr>
          <w:trHeight w:val="198"/>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7839E8DF"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Total</w:t>
            </w:r>
          </w:p>
        </w:tc>
        <w:tc>
          <w:tcPr>
            <w:tcW w:w="1350" w:type="dxa"/>
            <w:tcBorders>
              <w:top w:val="nil"/>
              <w:left w:val="nil"/>
              <w:bottom w:val="single" w:sz="4" w:space="0" w:color="auto"/>
              <w:right w:val="single" w:sz="4" w:space="0" w:color="auto"/>
            </w:tcBorders>
            <w:shd w:val="clear" w:color="auto" w:fill="auto"/>
            <w:noWrap/>
            <w:vAlign w:val="bottom"/>
            <w:hideMark/>
          </w:tcPr>
          <w:p w14:paraId="60A7A2F4"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710" w:type="dxa"/>
            <w:tcBorders>
              <w:top w:val="nil"/>
              <w:left w:val="nil"/>
              <w:bottom w:val="single" w:sz="4" w:space="0" w:color="auto"/>
              <w:right w:val="single" w:sz="4" w:space="0" w:color="auto"/>
            </w:tcBorders>
            <w:shd w:val="clear" w:color="auto" w:fill="auto"/>
            <w:noWrap/>
            <w:vAlign w:val="bottom"/>
            <w:hideMark/>
          </w:tcPr>
          <w:p w14:paraId="1A2352DE"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260" w:type="dxa"/>
            <w:tcBorders>
              <w:top w:val="nil"/>
              <w:left w:val="nil"/>
              <w:bottom w:val="single" w:sz="4" w:space="0" w:color="auto"/>
              <w:right w:val="single" w:sz="4" w:space="0" w:color="auto"/>
            </w:tcBorders>
            <w:shd w:val="clear" w:color="auto" w:fill="auto"/>
            <w:noWrap/>
            <w:vAlign w:val="bottom"/>
            <w:hideMark/>
          </w:tcPr>
          <w:p w14:paraId="582EDB86"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100</w:t>
            </w:r>
          </w:p>
        </w:tc>
        <w:tc>
          <w:tcPr>
            <w:tcW w:w="1409" w:type="dxa"/>
            <w:tcBorders>
              <w:top w:val="nil"/>
              <w:left w:val="nil"/>
              <w:bottom w:val="single" w:sz="4" w:space="0" w:color="auto"/>
              <w:right w:val="single" w:sz="4" w:space="0" w:color="auto"/>
            </w:tcBorders>
            <w:shd w:val="clear" w:color="auto" w:fill="auto"/>
            <w:noWrap/>
            <w:vAlign w:val="bottom"/>
            <w:hideMark/>
          </w:tcPr>
          <w:p w14:paraId="18A88B75" w14:textId="77777777" w:rsidR="00820BBF" w:rsidRPr="001A3B12" w:rsidRDefault="00820BBF"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1A3B12">
              <w:rPr>
                <w:rFonts w:ascii="Times New Roman" w:eastAsia="Times New Roman" w:hAnsi="Times New Roman" w:cs="Times New Roman"/>
                <w:b/>
                <w:bCs/>
                <w:color w:val="000000"/>
                <w:sz w:val="20"/>
                <w:szCs w:val="24"/>
              </w:rPr>
              <w:t> </w:t>
            </w:r>
          </w:p>
        </w:tc>
      </w:tr>
    </w:tbl>
    <w:p w14:paraId="752E3AF6" w14:textId="77777777" w:rsidR="00DB03B8" w:rsidRPr="006B5C20" w:rsidRDefault="00DB03B8" w:rsidP="00101791">
      <w:pPr>
        <w:spacing w:before="100" w:beforeAutospacing="1" w:after="100" w:afterAutospacing="1" w:line="25" w:lineRule="atLeast"/>
        <w:jc w:val="both"/>
        <w:rPr>
          <w:rFonts w:ascii="Times New Roman" w:hAnsi="Times New Roman" w:cs="Times New Roman"/>
          <w:sz w:val="24"/>
          <w:szCs w:val="24"/>
        </w:rPr>
      </w:pPr>
    </w:p>
    <w:p w14:paraId="0998DCEA" w14:textId="77777777" w:rsidR="000A2C07" w:rsidRDefault="000A2C07" w:rsidP="000A2C07">
      <w:pPr>
        <w:pStyle w:val="Caption"/>
        <w:rPr>
          <w:rFonts w:ascii="Times New Roman" w:hAnsi="Times New Roman" w:cs="Times New Roman"/>
          <w:sz w:val="24"/>
          <w:szCs w:val="24"/>
        </w:rPr>
      </w:pPr>
    </w:p>
    <w:p w14:paraId="485FC610" w14:textId="77777777" w:rsidR="000A2C07" w:rsidRDefault="000A2C07" w:rsidP="000A2C07">
      <w:pPr>
        <w:pStyle w:val="Caption"/>
        <w:rPr>
          <w:rFonts w:ascii="Times New Roman" w:hAnsi="Times New Roman" w:cs="Times New Roman"/>
          <w:sz w:val="24"/>
          <w:szCs w:val="24"/>
        </w:rPr>
      </w:pPr>
    </w:p>
    <w:p w14:paraId="1D3E317A" w14:textId="77777777" w:rsidR="000A2C07" w:rsidRDefault="000A2C07" w:rsidP="000A2C07">
      <w:pPr>
        <w:pStyle w:val="Caption"/>
        <w:rPr>
          <w:rFonts w:ascii="Times New Roman" w:hAnsi="Times New Roman" w:cs="Times New Roman"/>
          <w:sz w:val="24"/>
          <w:szCs w:val="24"/>
        </w:rPr>
      </w:pPr>
    </w:p>
    <w:p w14:paraId="75FCCABE" w14:textId="77777777" w:rsidR="000A2C07" w:rsidRDefault="000A2C07" w:rsidP="000A2C07">
      <w:pPr>
        <w:pStyle w:val="Caption"/>
        <w:rPr>
          <w:rFonts w:ascii="Times New Roman" w:hAnsi="Times New Roman" w:cs="Times New Roman"/>
          <w:sz w:val="24"/>
          <w:szCs w:val="24"/>
        </w:rPr>
      </w:pPr>
    </w:p>
    <w:p w14:paraId="7DFAC86A" w14:textId="77777777" w:rsidR="000A2C07" w:rsidRDefault="000A2C07" w:rsidP="000A2C07">
      <w:pPr>
        <w:pStyle w:val="Caption"/>
        <w:rPr>
          <w:rFonts w:ascii="Times New Roman" w:hAnsi="Times New Roman" w:cs="Times New Roman"/>
          <w:sz w:val="24"/>
          <w:szCs w:val="24"/>
        </w:rPr>
      </w:pPr>
    </w:p>
    <w:p w14:paraId="18E79235" w14:textId="77777777" w:rsidR="000A2C07" w:rsidRDefault="000A2C07" w:rsidP="000A2C07">
      <w:pPr>
        <w:pStyle w:val="Caption"/>
        <w:rPr>
          <w:rFonts w:ascii="Times New Roman" w:hAnsi="Times New Roman" w:cs="Times New Roman"/>
          <w:sz w:val="24"/>
          <w:szCs w:val="24"/>
        </w:rPr>
      </w:pPr>
    </w:p>
    <w:p w14:paraId="06E0ACEF" w14:textId="77777777" w:rsidR="00DB03B8" w:rsidRPr="000A2C07" w:rsidRDefault="00820BBF" w:rsidP="000A2C07">
      <w:pPr>
        <w:pStyle w:val="Caption"/>
        <w:ind w:left="2160" w:firstLine="720"/>
        <w:rPr>
          <w:rFonts w:ascii="Times New Roman" w:hAnsi="Times New Roman" w:cs="Times New Roman"/>
          <w:szCs w:val="24"/>
        </w:rPr>
      </w:pPr>
      <w:bookmarkStart w:id="145" w:name="_Toc13092217"/>
      <w:r w:rsidRPr="000A2C07">
        <w:rPr>
          <w:rFonts w:ascii="Times New Roman" w:hAnsi="Times New Roman" w:cs="Times New Roman"/>
          <w:szCs w:val="24"/>
        </w:rPr>
        <w:t xml:space="preserve">Table </w:t>
      </w:r>
      <w:r w:rsidR="00242090" w:rsidRPr="000A2C07">
        <w:rPr>
          <w:rFonts w:ascii="Times New Roman" w:hAnsi="Times New Roman" w:cs="Times New Roman"/>
          <w:szCs w:val="24"/>
        </w:rPr>
        <w:fldChar w:fldCharType="begin"/>
      </w:r>
      <w:r w:rsidR="00D057C5" w:rsidRPr="000A2C07">
        <w:rPr>
          <w:rFonts w:ascii="Times New Roman" w:hAnsi="Times New Roman" w:cs="Times New Roman"/>
          <w:szCs w:val="24"/>
        </w:rPr>
        <w:instrText xml:space="preserve"> SEQ Table \* ARABIC </w:instrText>
      </w:r>
      <w:r w:rsidR="00242090" w:rsidRPr="000A2C07">
        <w:rPr>
          <w:rFonts w:ascii="Times New Roman" w:hAnsi="Times New Roman" w:cs="Times New Roman"/>
          <w:szCs w:val="24"/>
        </w:rPr>
        <w:fldChar w:fldCharType="separate"/>
      </w:r>
      <w:r w:rsidR="00D4292E">
        <w:rPr>
          <w:rFonts w:ascii="Times New Roman" w:hAnsi="Times New Roman" w:cs="Times New Roman"/>
          <w:noProof/>
          <w:szCs w:val="24"/>
        </w:rPr>
        <w:t>21</w:t>
      </w:r>
      <w:r w:rsidR="00242090" w:rsidRPr="000A2C07">
        <w:rPr>
          <w:rFonts w:ascii="Times New Roman" w:hAnsi="Times New Roman" w:cs="Times New Roman"/>
          <w:szCs w:val="24"/>
        </w:rPr>
        <w:fldChar w:fldCharType="end"/>
      </w:r>
      <w:r w:rsidRPr="006B5C20">
        <w:rPr>
          <w:rFonts w:ascii="Times New Roman" w:hAnsi="Times New Roman" w:cs="Times New Roman"/>
          <w:sz w:val="24"/>
          <w:szCs w:val="24"/>
        </w:rPr>
        <w:t>:</w:t>
      </w:r>
      <w:r w:rsidR="000A2C07">
        <w:rPr>
          <w:rFonts w:ascii="Times New Roman" w:hAnsi="Times New Roman" w:cs="Times New Roman"/>
          <w:sz w:val="24"/>
          <w:szCs w:val="24"/>
        </w:rPr>
        <w:t xml:space="preserve"> </w:t>
      </w:r>
      <w:r w:rsidRPr="000A2C07">
        <w:rPr>
          <w:rFonts w:ascii="Times New Roman" w:hAnsi="Times New Roman" w:cs="Times New Roman"/>
          <w:szCs w:val="24"/>
        </w:rPr>
        <w:t>Frequencies of Interest rates of Savings Schemes</w:t>
      </w:r>
      <w:bookmarkEnd w:id="145"/>
    </w:p>
    <w:p w14:paraId="745710B5" w14:textId="77777777" w:rsidR="00EC6BE6" w:rsidRPr="006B5C20" w:rsidRDefault="00EC6BE6" w:rsidP="00101791">
      <w:pPr>
        <w:spacing w:before="100" w:beforeAutospacing="1" w:after="100" w:afterAutospacing="1" w:line="25" w:lineRule="atLeast"/>
        <w:ind w:left="720"/>
        <w:jc w:val="both"/>
        <w:rPr>
          <w:rFonts w:ascii="Times New Roman" w:hAnsi="Times New Roman" w:cs="Times New Roman"/>
          <w:b/>
          <w:bCs/>
          <w:sz w:val="24"/>
          <w:szCs w:val="24"/>
        </w:rPr>
      </w:pPr>
      <w:r w:rsidRPr="006B5C20">
        <w:rPr>
          <w:rFonts w:ascii="Times New Roman" w:hAnsi="Times New Roman" w:cs="Times New Roman"/>
          <w:sz w:val="24"/>
          <w:szCs w:val="24"/>
        </w:rPr>
        <w:t>When Customers were asked about the interest rate of the saving schemes of Bank Asia Limited; 31% rated it as attractive. 21% were neutral, while 38% think that the interest rates of Bank Asia Ltd saving schemes are not attractive.</w:t>
      </w:r>
    </w:p>
    <w:p w14:paraId="4B28DF52" w14:textId="77777777" w:rsidR="00DB03B8" w:rsidRPr="006B5C20" w:rsidRDefault="00EC6BE6"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64114AB4" wp14:editId="066BD8C0">
            <wp:extent cx="5486400" cy="2371725"/>
            <wp:effectExtent l="19050" t="0" r="1905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A0C3875" w14:textId="77777777" w:rsidR="00DB03B8" w:rsidRPr="000A2C07" w:rsidRDefault="00EC6BE6" w:rsidP="000A2C07">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46" w:name="_Toc13092181"/>
      <w:r w:rsidRPr="000A2C07">
        <w:rPr>
          <w:rFonts w:ascii="Times New Roman" w:hAnsi="Times New Roman" w:cs="Times New Roman"/>
          <w:szCs w:val="24"/>
        </w:rPr>
        <w:t xml:space="preserve">Figure </w:t>
      </w:r>
      <w:r w:rsidR="00242090" w:rsidRPr="000A2C07">
        <w:rPr>
          <w:rFonts w:ascii="Times New Roman" w:hAnsi="Times New Roman" w:cs="Times New Roman"/>
          <w:szCs w:val="24"/>
        </w:rPr>
        <w:fldChar w:fldCharType="begin"/>
      </w:r>
      <w:r w:rsidR="00D057C5" w:rsidRPr="000A2C07">
        <w:rPr>
          <w:rFonts w:ascii="Times New Roman" w:hAnsi="Times New Roman" w:cs="Times New Roman"/>
          <w:szCs w:val="24"/>
        </w:rPr>
        <w:instrText xml:space="preserve"> SEQ Figure \* ARABIC </w:instrText>
      </w:r>
      <w:r w:rsidR="00242090" w:rsidRPr="000A2C07">
        <w:rPr>
          <w:rFonts w:ascii="Times New Roman" w:hAnsi="Times New Roman" w:cs="Times New Roman"/>
          <w:szCs w:val="24"/>
        </w:rPr>
        <w:fldChar w:fldCharType="separate"/>
      </w:r>
      <w:r w:rsidR="00D4292E">
        <w:rPr>
          <w:rFonts w:ascii="Times New Roman" w:hAnsi="Times New Roman" w:cs="Times New Roman"/>
          <w:noProof/>
          <w:szCs w:val="24"/>
        </w:rPr>
        <w:t>11</w:t>
      </w:r>
      <w:r w:rsidR="00242090" w:rsidRPr="000A2C07">
        <w:rPr>
          <w:rFonts w:ascii="Times New Roman" w:hAnsi="Times New Roman" w:cs="Times New Roman"/>
          <w:szCs w:val="24"/>
        </w:rPr>
        <w:fldChar w:fldCharType="end"/>
      </w:r>
      <w:r w:rsidRPr="000A2C07">
        <w:rPr>
          <w:rFonts w:ascii="Times New Roman" w:hAnsi="Times New Roman" w:cs="Times New Roman"/>
          <w:szCs w:val="24"/>
        </w:rPr>
        <w:t>: Frequencies of Interest Rates on Savings Schemes</w:t>
      </w:r>
      <w:bookmarkEnd w:id="146"/>
    </w:p>
    <w:p w14:paraId="41DEE161" w14:textId="77777777" w:rsidR="00DE23E3" w:rsidRDefault="00DE23E3" w:rsidP="00101791">
      <w:pPr>
        <w:spacing w:before="100" w:beforeAutospacing="1" w:after="100" w:afterAutospacing="1" w:line="25" w:lineRule="atLeast"/>
      </w:pPr>
    </w:p>
    <w:p w14:paraId="1E793044" w14:textId="77777777" w:rsidR="00DE23E3" w:rsidRDefault="00DE23E3" w:rsidP="00101791">
      <w:pPr>
        <w:spacing w:before="100" w:beforeAutospacing="1" w:after="100" w:afterAutospacing="1" w:line="25" w:lineRule="atLeast"/>
      </w:pPr>
    </w:p>
    <w:p w14:paraId="2A3D5501" w14:textId="77777777" w:rsidR="00DE23E3" w:rsidRDefault="00DE23E3" w:rsidP="00101791">
      <w:pPr>
        <w:spacing w:before="100" w:beforeAutospacing="1" w:after="100" w:afterAutospacing="1" w:line="25" w:lineRule="atLeast"/>
      </w:pPr>
    </w:p>
    <w:p w14:paraId="0DF2D8F7" w14:textId="77777777" w:rsidR="00DE23E3" w:rsidRDefault="00DE23E3" w:rsidP="00101791">
      <w:pPr>
        <w:spacing w:before="100" w:beforeAutospacing="1" w:after="100" w:afterAutospacing="1" w:line="25" w:lineRule="atLeast"/>
      </w:pPr>
    </w:p>
    <w:p w14:paraId="387A27CA" w14:textId="77777777" w:rsidR="00DE23E3" w:rsidRPr="00DE23E3" w:rsidRDefault="00DE23E3" w:rsidP="00101791">
      <w:pPr>
        <w:spacing w:before="100" w:beforeAutospacing="1" w:after="100" w:afterAutospacing="1" w:line="25" w:lineRule="atLeast"/>
      </w:pPr>
    </w:p>
    <w:p w14:paraId="415542BB" w14:textId="77777777" w:rsidR="00706FBF" w:rsidRPr="00DE23E3" w:rsidRDefault="00080C8D"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bookmarkStart w:id="147" w:name="_Toc13092346"/>
      <w:r w:rsidRPr="006B5C20">
        <w:rPr>
          <w:rFonts w:ascii="Times New Roman" w:hAnsi="Times New Roman" w:cs="Times New Roman"/>
          <w:sz w:val="24"/>
          <w:szCs w:val="24"/>
        </w:rPr>
        <w:t>Interest Rates against Loan</w:t>
      </w:r>
      <w:bookmarkEnd w:id="147"/>
    </w:p>
    <w:tbl>
      <w:tblPr>
        <w:tblW w:w="8640" w:type="dxa"/>
        <w:tblInd w:w="918" w:type="dxa"/>
        <w:tblLook w:val="04A0" w:firstRow="1" w:lastRow="0" w:firstColumn="1" w:lastColumn="0" w:noHBand="0" w:noVBand="1"/>
      </w:tblPr>
      <w:tblGrid>
        <w:gridCol w:w="2480"/>
        <w:gridCol w:w="1355"/>
        <w:gridCol w:w="1939"/>
        <w:gridCol w:w="1163"/>
        <w:gridCol w:w="1703"/>
      </w:tblGrid>
      <w:tr w:rsidR="00080C8D" w:rsidRPr="000A2C07" w14:paraId="039D8B91" w14:textId="77777777" w:rsidTr="001F0A85">
        <w:trPr>
          <w:trHeight w:val="509"/>
        </w:trPr>
        <w:tc>
          <w:tcPr>
            <w:tcW w:w="8640"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7EEDCB4F"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 xml:space="preserve">The Interest Rate against Loans charged by Bank Asia Limited are </w:t>
            </w:r>
          </w:p>
        </w:tc>
      </w:tr>
      <w:tr w:rsidR="00080C8D" w:rsidRPr="000A2C07" w14:paraId="6CA19534" w14:textId="77777777" w:rsidTr="000A2C07">
        <w:trPr>
          <w:trHeight w:val="509"/>
        </w:trPr>
        <w:tc>
          <w:tcPr>
            <w:tcW w:w="8640" w:type="dxa"/>
            <w:gridSpan w:val="5"/>
            <w:vMerge/>
            <w:tcBorders>
              <w:top w:val="single" w:sz="8" w:space="0" w:color="auto"/>
              <w:left w:val="single" w:sz="8" w:space="0" w:color="auto"/>
              <w:bottom w:val="single" w:sz="8" w:space="0" w:color="000000"/>
              <w:right w:val="single" w:sz="8" w:space="0" w:color="000000"/>
            </w:tcBorders>
            <w:vAlign w:val="center"/>
            <w:hideMark/>
          </w:tcPr>
          <w:p w14:paraId="4DFFE283"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p>
        </w:tc>
      </w:tr>
      <w:tr w:rsidR="00080C8D" w:rsidRPr="000A2C07" w14:paraId="708F76C3"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0DE5CF06"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Particulars</w:t>
            </w:r>
          </w:p>
        </w:tc>
        <w:tc>
          <w:tcPr>
            <w:tcW w:w="1355" w:type="dxa"/>
            <w:tcBorders>
              <w:top w:val="nil"/>
              <w:left w:val="nil"/>
              <w:bottom w:val="single" w:sz="8" w:space="0" w:color="auto"/>
              <w:right w:val="single" w:sz="8" w:space="0" w:color="auto"/>
            </w:tcBorders>
            <w:shd w:val="clear" w:color="auto" w:fill="auto"/>
            <w:noWrap/>
            <w:vAlign w:val="bottom"/>
            <w:hideMark/>
          </w:tcPr>
          <w:p w14:paraId="4443D8A5"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Frequency</w:t>
            </w:r>
          </w:p>
        </w:tc>
        <w:tc>
          <w:tcPr>
            <w:tcW w:w="1939" w:type="dxa"/>
            <w:tcBorders>
              <w:top w:val="nil"/>
              <w:left w:val="nil"/>
              <w:bottom w:val="single" w:sz="8" w:space="0" w:color="auto"/>
              <w:right w:val="single" w:sz="8" w:space="0" w:color="auto"/>
            </w:tcBorders>
            <w:shd w:val="clear" w:color="auto" w:fill="auto"/>
            <w:noWrap/>
            <w:vAlign w:val="bottom"/>
            <w:hideMark/>
          </w:tcPr>
          <w:p w14:paraId="79DB0602"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Percentage (%)</w:t>
            </w:r>
          </w:p>
        </w:tc>
        <w:tc>
          <w:tcPr>
            <w:tcW w:w="1163" w:type="dxa"/>
            <w:tcBorders>
              <w:top w:val="nil"/>
              <w:left w:val="nil"/>
              <w:bottom w:val="single" w:sz="8" w:space="0" w:color="auto"/>
              <w:right w:val="single" w:sz="8" w:space="0" w:color="auto"/>
            </w:tcBorders>
            <w:shd w:val="clear" w:color="auto" w:fill="auto"/>
            <w:noWrap/>
            <w:vAlign w:val="bottom"/>
            <w:hideMark/>
          </w:tcPr>
          <w:p w14:paraId="62827349"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Valid (%)</w:t>
            </w:r>
          </w:p>
        </w:tc>
        <w:tc>
          <w:tcPr>
            <w:tcW w:w="1703" w:type="dxa"/>
            <w:tcBorders>
              <w:top w:val="nil"/>
              <w:left w:val="nil"/>
              <w:bottom w:val="single" w:sz="8" w:space="0" w:color="auto"/>
              <w:right w:val="single" w:sz="8" w:space="0" w:color="auto"/>
            </w:tcBorders>
            <w:shd w:val="clear" w:color="auto" w:fill="auto"/>
            <w:noWrap/>
            <w:vAlign w:val="bottom"/>
            <w:hideMark/>
          </w:tcPr>
          <w:p w14:paraId="418D9B66"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Cumulative (%)</w:t>
            </w:r>
          </w:p>
        </w:tc>
      </w:tr>
      <w:tr w:rsidR="00080C8D" w:rsidRPr="000A2C07" w14:paraId="253DD905"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4ACC0775"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Very Low</w:t>
            </w:r>
          </w:p>
        </w:tc>
        <w:tc>
          <w:tcPr>
            <w:tcW w:w="1355" w:type="dxa"/>
            <w:tcBorders>
              <w:top w:val="nil"/>
              <w:left w:val="nil"/>
              <w:bottom w:val="single" w:sz="8" w:space="0" w:color="auto"/>
              <w:right w:val="single" w:sz="8" w:space="0" w:color="auto"/>
            </w:tcBorders>
            <w:shd w:val="clear" w:color="auto" w:fill="auto"/>
            <w:noWrap/>
            <w:vAlign w:val="bottom"/>
            <w:hideMark/>
          </w:tcPr>
          <w:p w14:paraId="1046EDA5"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4</w:t>
            </w:r>
          </w:p>
        </w:tc>
        <w:tc>
          <w:tcPr>
            <w:tcW w:w="1939" w:type="dxa"/>
            <w:tcBorders>
              <w:top w:val="nil"/>
              <w:left w:val="nil"/>
              <w:bottom w:val="single" w:sz="8" w:space="0" w:color="auto"/>
              <w:right w:val="single" w:sz="8" w:space="0" w:color="auto"/>
            </w:tcBorders>
            <w:shd w:val="clear" w:color="auto" w:fill="auto"/>
            <w:noWrap/>
            <w:vAlign w:val="bottom"/>
            <w:hideMark/>
          </w:tcPr>
          <w:p w14:paraId="0C179A20"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4</w:t>
            </w:r>
          </w:p>
        </w:tc>
        <w:tc>
          <w:tcPr>
            <w:tcW w:w="1163" w:type="dxa"/>
            <w:tcBorders>
              <w:top w:val="nil"/>
              <w:left w:val="nil"/>
              <w:bottom w:val="single" w:sz="8" w:space="0" w:color="auto"/>
              <w:right w:val="single" w:sz="8" w:space="0" w:color="auto"/>
            </w:tcBorders>
            <w:shd w:val="clear" w:color="auto" w:fill="auto"/>
            <w:noWrap/>
            <w:vAlign w:val="bottom"/>
            <w:hideMark/>
          </w:tcPr>
          <w:p w14:paraId="00808689"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4</w:t>
            </w:r>
          </w:p>
        </w:tc>
        <w:tc>
          <w:tcPr>
            <w:tcW w:w="1703" w:type="dxa"/>
            <w:tcBorders>
              <w:top w:val="nil"/>
              <w:left w:val="nil"/>
              <w:bottom w:val="single" w:sz="8" w:space="0" w:color="auto"/>
              <w:right w:val="single" w:sz="8" w:space="0" w:color="auto"/>
            </w:tcBorders>
            <w:shd w:val="clear" w:color="auto" w:fill="auto"/>
            <w:noWrap/>
            <w:vAlign w:val="bottom"/>
            <w:hideMark/>
          </w:tcPr>
          <w:p w14:paraId="5DB5DF21"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4</w:t>
            </w:r>
          </w:p>
        </w:tc>
      </w:tr>
      <w:tr w:rsidR="00080C8D" w:rsidRPr="000A2C07" w14:paraId="13308CA5"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50BB6690"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Low</w:t>
            </w:r>
          </w:p>
        </w:tc>
        <w:tc>
          <w:tcPr>
            <w:tcW w:w="1355" w:type="dxa"/>
            <w:tcBorders>
              <w:top w:val="nil"/>
              <w:left w:val="nil"/>
              <w:bottom w:val="single" w:sz="8" w:space="0" w:color="auto"/>
              <w:right w:val="single" w:sz="8" w:space="0" w:color="auto"/>
            </w:tcBorders>
            <w:shd w:val="clear" w:color="auto" w:fill="auto"/>
            <w:noWrap/>
            <w:vAlign w:val="bottom"/>
            <w:hideMark/>
          </w:tcPr>
          <w:p w14:paraId="405A82AC"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11</w:t>
            </w:r>
          </w:p>
        </w:tc>
        <w:tc>
          <w:tcPr>
            <w:tcW w:w="1939" w:type="dxa"/>
            <w:tcBorders>
              <w:top w:val="nil"/>
              <w:left w:val="nil"/>
              <w:bottom w:val="single" w:sz="8" w:space="0" w:color="auto"/>
              <w:right w:val="single" w:sz="8" w:space="0" w:color="auto"/>
            </w:tcBorders>
            <w:shd w:val="clear" w:color="auto" w:fill="auto"/>
            <w:noWrap/>
            <w:vAlign w:val="bottom"/>
            <w:hideMark/>
          </w:tcPr>
          <w:p w14:paraId="6B53CA96"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11</w:t>
            </w:r>
          </w:p>
        </w:tc>
        <w:tc>
          <w:tcPr>
            <w:tcW w:w="1163" w:type="dxa"/>
            <w:tcBorders>
              <w:top w:val="nil"/>
              <w:left w:val="nil"/>
              <w:bottom w:val="single" w:sz="8" w:space="0" w:color="auto"/>
              <w:right w:val="single" w:sz="8" w:space="0" w:color="auto"/>
            </w:tcBorders>
            <w:shd w:val="clear" w:color="auto" w:fill="auto"/>
            <w:noWrap/>
            <w:vAlign w:val="bottom"/>
            <w:hideMark/>
          </w:tcPr>
          <w:p w14:paraId="088FCEFC"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11</w:t>
            </w:r>
          </w:p>
        </w:tc>
        <w:tc>
          <w:tcPr>
            <w:tcW w:w="1703" w:type="dxa"/>
            <w:tcBorders>
              <w:top w:val="nil"/>
              <w:left w:val="nil"/>
              <w:bottom w:val="single" w:sz="8" w:space="0" w:color="auto"/>
              <w:right w:val="single" w:sz="8" w:space="0" w:color="auto"/>
            </w:tcBorders>
            <w:shd w:val="clear" w:color="auto" w:fill="auto"/>
            <w:noWrap/>
            <w:vAlign w:val="bottom"/>
            <w:hideMark/>
          </w:tcPr>
          <w:p w14:paraId="10046201"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15</w:t>
            </w:r>
          </w:p>
        </w:tc>
      </w:tr>
      <w:tr w:rsidR="00080C8D" w:rsidRPr="000A2C07" w14:paraId="10347B5F"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489045F8"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Somewhat Low</w:t>
            </w:r>
          </w:p>
        </w:tc>
        <w:tc>
          <w:tcPr>
            <w:tcW w:w="1355" w:type="dxa"/>
            <w:tcBorders>
              <w:top w:val="nil"/>
              <w:left w:val="nil"/>
              <w:bottom w:val="single" w:sz="8" w:space="0" w:color="auto"/>
              <w:right w:val="single" w:sz="8" w:space="0" w:color="auto"/>
            </w:tcBorders>
            <w:shd w:val="clear" w:color="auto" w:fill="auto"/>
            <w:noWrap/>
            <w:vAlign w:val="bottom"/>
            <w:hideMark/>
          </w:tcPr>
          <w:p w14:paraId="61D9257D"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20</w:t>
            </w:r>
          </w:p>
        </w:tc>
        <w:tc>
          <w:tcPr>
            <w:tcW w:w="1939" w:type="dxa"/>
            <w:tcBorders>
              <w:top w:val="nil"/>
              <w:left w:val="nil"/>
              <w:bottom w:val="single" w:sz="8" w:space="0" w:color="auto"/>
              <w:right w:val="single" w:sz="8" w:space="0" w:color="auto"/>
            </w:tcBorders>
            <w:shd w:val="clear" w:color="auto" w:fill="auto"/>
            <w:noWrap/>
            <w:vAlign w:val="bottom"/>
            <w:hideMark/>
          </w:tcPr>
          <w:p w14:paraId="628029EA"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20</w:t>
            </w:r>
          </w:p>
        </w:tc>
        <w:tc>
          <w:tcPr>
            <w:tcW w:w="1163" w:type="dxa"/>
            <w:tcBorders>
              <w:top w:val="nil"/>
              <w:left w:val="nil"/>
              <w:bottom w:val="single" w:sz="8" w:space="0" w:color="auto"/>
              <w:right w:val="single" w:sz="8" w:space="0" w:color="auto"/>
            </w:tcBorders>
            <w:shd w:val="clear" w:color="auto" w:fill="auto"/>
            <w:noWrap/>
            <w:vAlign w:val="bottom"/>
            <w:hideMark/>
          </w:tcPr>
          <w:p w14:paraId="69D4D95C"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20</w:t>
            </w:r>
          </w:p>
        </w:tc>
        <w:tc>
          <w:tcPr>
            <w:tcW w:w="1703" w:type="dxa"/>
            <w:tcBorders>
              <w:top w:val="nil"/>
              <w:left w:val="nil"/>
              <w:bottom w:val="single" w:sz="8" w:space="0" w:color="auto"/>
              <w:right w:val="single" w:sz="8" w:space="0" w:color="auto"/>
            </w:tcBorders>
            <w:shd w:val="clear" w:color="auto" w:fill="auto"/>
            <w:noWrap/>
            <w:vAlign w:val="bottom"/>
            <w:hideMark/>
          </w:tcPr>
          <w:p w14:paraId="25A39915"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35</w:t>
            </w:r>
          </w:p>
        </w:tc>
      </w:tr>
      <w:tr w:rsidR="00080C8D" w:rsidRPr="000A2C07" w14:paraId="2BC79439"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486D9C97"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Neutral</w:t>
            </w:r>
          </w:p>
        </w:tc>
        <w:tc>
          <w:tcPr>
            <w:tcW w:w="1355" w:type="dxa"/>
            <w:tcBorders>
              <w:top w:val="nil"/>
              <w:left w:val="nil"/>
              <w:bottom w:val="single" w:sz="8" w:space="0" w:color="auto"/>
              <w:right w:val="single" w:sz="8" w:space="0" w:color="auto"/>
            </w:tcBorders>
            <w:shd w:val="clear" w:color="auto" w:fill="auto"/>
            <w:noWrap/>
            <w:vAlign w:val="bottom"/>
            <w:hideMark/>
          </w:tcPr>
          <w:p w14:paraId="301D25B9"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18</w:t>
            </w:r>
          </w:p>
        </w:tc>
        <w:tc>
          <w:tcPr>
            <w:tcW w:w="1939" w:type="dxa"/>
            <w:tcBorders>
              <w:top w:val="nil"/>
              <w:left w:val="nil"/>
              <w:bottom w:val="single" w:sz="8" w:space="0" w:color="auto"/>
              <w:right w:val="single" w:sz="8" w:space="0" w:color="auto"/>
            </w:tcBorders>
            <w:shd w:val="clear" w:color="auto" w:fill="auto"/>
            <w:noWrap/>
            <w:vAlign w:val="bottom"/>
            <w:hideMark/>
          </w:tcPr>
          <w:p w14:paraId="693CEE04"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18</w:t>
            </w:r>
          </w:p>
        </w:tc>
        <w:tc>
          <w:tcPr>
            <w:tcW w:w="1163" w:type="dxa"/>
            <w:tcBorders>
              <w:top w:val="nil"/>
              <w:left w:val="nil"/>
              <w:bottom w:val="single" w:sz="8" w:space="0" w:color="auto"/>
              <w:right w:val="single" w:sz="8" w:space="0" w:color="auto"/>
            </w:tcBorders>
            <w:shd w:val="clear" w:color="auto" w:fill="auto"/>
            <w:noWrap/>
            <w:vAlign w:val="bottom"/>
            <w:hideMark/>
          </w:tcPr>
          <w:p w14:paraId="6183F80D"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18</w:t>
            </w:r>
          </w:p>
        </w:tc>
        <w:tc>
          <w:tcPr>
            <w:tcW w:w="1703" w:type="dxa"/>
            <w:tcBorders>
              <w:top w:val="nil"/>
              <w:left w:val="nil"/>
              <w:bottom w:val="single" w:sz="8" w:space="0" w:color="auto"/>
              <w:right w:val="single" w:sz="8" w:space="0" w:color="auto"/>
            </w:tcBorders>
            <w:shd w:val="clear" w:color="auto" w:fill="auto"/>
            <w:noWrap/>
            <w:vAlign w:val="bottom"/>
            <w:hideMark/>
          </w:tcPr>
          <w:p w14:paraId="1ECFFA71"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53</w:t>
            </w:r>
          </w:p>
        </w:tc>
      </w:tr>
      <w:tr w:rsidR="00080C8D" w:rsidRPr="000A2C07" w14:paraId="7E679AC3"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228E1A03"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Somewhat High</w:t>
            </w:r>
          </w:p>
        </w:tc>
        <w:tc>
          <w:tcPr>
            <w:tcW w:w="1355" w:type="dxa"/>
            <w:tcBorders>
              <w:top w:val="nil"/>
              <w:left w:val="nil"/>
              <w:bottom w:val="single" w:sz="8" w:space="0" w:color="auto"/>
              <w:right w:val="single" w:sz="8" w:space="0" w:color="auto"/>
            </w:tcBorders>
            <w:shd w:val="clear" w:color="auto" w:fill="auto"/>
            <w:noWrap/>
            <w:vAlign w:val="bottom"/>
            <w:hideMark/>
          </w:tcPr>
          <w:p w14:paraId="4088AD9F"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15</w:t>
            </w:r>
          </w:p>
        </w:tc>
        <w:tc>
          <w:tcPr>
            <w:tcW w:w="1939" w:type="dxa"/>
            <w:tcBorders>
              <w:top w:val="nil"/>
              <w:left w:val="nil"/>
              <w:bottom w:val="single" w:sz="8" w:space="0" w:color="auto"/>
              <w:right w:val="single" w:sz="8" w:space="0" w:color="auto"/>
            </w:tcBorders>
            <w:shd w:val="clear" w:color="auto" w:fill="auto"/>
            <w:noWrap/>
            <w:vAlign w:val="bottom"/>
            <w:hideMark/>
          </w:tcPr>
          <w:p w14:paraId="56798002"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15</w:t>
            </w:r>
          </w:p>
        </w:tc>
        <w:tc>
          <w:tcPr>
            <w:tcW w:w="1163" w:type="dxa"/>
            <w:tcBorders>
              <w:top w:val="nil"/>
              <w:left w:val="nil"/>
              <w:bottom w:val="single" w:sz="8" w:space="0" w:color="auto"/>
              <w:right w:val="single" w:sz="8" w:space="0" w:color="auto"/>
            </w:tcBorders>
            <w:shd w:val="clear" w:color="auto" w:fill="auto"/>
            <w:noWrap/>
            <w:vAlign w:val="bottom"/>
            <w:hideMark/>
          </w:tcPr>
          <w:p w14:paraId="0E309F00"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15</w:t>
            </w:r>
          </w:p>
        </w:tc>
        <w:tc>
          <w:tcPr>
            <w:tcW w:w="1703" w:type="dxa"/>
            <w:tcBorders>
              <w:top w:val="nil"/>
              <w:left w:val="nil"/>
              <w:bottom w:val="single" w:sz="8" w:space="0" w:color="auto"/>
              <w:right w:val="single" w:sz="8" w:space="0" w:color="auto"/>
            </w:tcBorders>
            <w:shd w:val="clear" w:color="auto" w:fill="auto"/>
            <w:noWrap/>
            <w:vAlign w:val="bottom"/>
            <w:hideMark/>
          </w:tcPr>
          <w:p w14:paraId="7A508768"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68</w:t>
            </w:r>
          </w:p>
        </w:tc>
      </w:tr>
      <w:tr w:rsidR="00080C8D" w:rsidRPr="000A2C07" w14:paraId="48910B67"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67A91FF3"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 xml:space="preserve">High </w:t>
            </w:r>
          </w:p>
        </w:tc>
        <w:tc>
          <w:tcPr>
            <w:tcW w:w="1355" w:type="dxa"/>
            <w:tcBorders>
              <w:top w:val="nil"/>
              <w:left w:val="nil"/>
              <w:bottom w:val="single" w:sz="8" w:space="0" w:color="auto"/>
              <w:right w:val="single" w:sz="8" w:space="0" w:color="auto"/>
            </w:tcBorders>
            <w:shd w:val="clear" w:color="auto" w:fill="auto"/>
            <w:noWrap/>
            <w:vAlign w:val="bottom"/>
            <w:hideMark/>
          </w:tcPr>
          <w:p w14:paraId="5E3BA9E2"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14</w:t>
            </w:r>
          </w:p>
        </w:tc>
        <w:tc>
          <w:tcPr>
            <w:tcW w:w="1939" w:type="dxa"/>
            <w:tcBorders>
              <w:top w:val="nil"/>
              <w:left w:val="nil"/>
              <w:bottom w:val="single" w:sz="8" w:space="0" w:color="auto"/>
              <w:right w:val="single" w:sz="8" w:space="0" w:color="auto"/>
            </w:tcBorders>
            <w:shd w:val="clear" w:color="auto" w:fill="auto"/>
            <w:noWrap/>
            <w:vAlign w:val="bottom"/>
            <w:hideMark/>
          </w:tcPr>
          <w:p w14:paraId="31F11F90"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14</w:t>
            </w:r>
          </w:p>
        </w:tc>
        <w:tc>
          <w:tcPr>
            <w:tcW w:w="1163" w:type="dxa"/>
            <w:tcBorders>
              <w:top w:val="nil"/>
              <w:left w:val="nil"/>
              <w:bottom w:val="single" w:sz="8" w:space="0" w:color="auto"/>
              <w:right w:val="single" w:sz="8" w:space="0" w:color="auto"/>
            </w:tcBorders>
            <w:shd w:val="clear" w:color="auto" w:fill="auto"/>
            <w:noWrap/>
            <w:vAlign w:val="bottom"/>
            <w:hideMark/>
          </w:tcPr>
          <w:p w14:paraId="0A54B6B3"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14</w:t>
            </w:r>
          </w:p>
        </w:tc>
        <w:tc>
          <w:tcPr>
            <w:tcW w:w="1703" w:type="dxa"/>
            <w:tcBorders>
              <w:top w:val="nil"/>
              <w:left w:val="nil"/>
              <w:bottom w:val="single" w:sz="8" w:space="0" w:color="auto"/>
              <w:right w:val="single" w:sz="8" w:space="0" w:color="auto"/>
            </w:tcBorders>
            <w:shd w:val="clear" w:color="auto" w:fill="auto"/>
            <w:noWrap/>
            <w:vAlign w:val="bottom"/>
            <w:hideMark/>
          </w:tcPr>
          <w:p w14:paraId="6EF1AD44"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82</w:t>
            </w:r>
          </w:p>
        </w:tc>
      </w:tr>
      <w:tr w:rsidR="00080C8D" w:rsidRPr="000A2C07" w14:paraId="7A75D031"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7F6F5870"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Very High</w:t>
            </w:r>
          </w:p>
        </w:tc>
        <w:tc>
          <w:tcPr>
            <w:tcW w:w="1355" w:type="dxa"/>
            <w:tcBorders>
              <w:top w:val="nil"/>
              <w:left w:val="nil"/>
              <w:bottom w:val="single" w:sz="8" w:space="0" w:color="auto"/>
              <w:right w:val="single" w:sz="8" w:space="0" w:color="auto"/>
            </w:tcBorders>
            <w:shd w:val="clear" w:color="auto" w:fill="auto"/>
            <w:noWrap/>
            <w:vAlign w:val="bottom"/>
            <w:hideMark/>
          </w:tcPr>
          <w:p w14:paraId="6DA0C1B6"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18</w:t>
            </w:r>
          </w:p>
        </w:tc>
        <w:tc>
          <w:tcPr>
            <w:tcW w:w="1939" w:type="dxa"/>
            <w:tcBorders>
              <w:top w:val="nil"/>
              <w:left w:val="nil"/>
              <w:bottom w:val="single" w:sz="8" w:space="0" w:color="auto"/>
              <w:right w:val="single" w:sz="8" w:space="0" w:color="auto"/>
            </w:tcBorders>
            <w:shd w:val="clear" w:color="auto" w:fill="auto"/>
            <w:noWrap/>
            <w:vAlign w:val="bottom"/>
            <w:hideMark/>
          </w:tcPr>
          <w:p w14:paraId="4B345B3A"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18</w:t>
            </w:r>
          </w:p>
        </w:tc>
        <w:tc>
          <w:tcPr>
            <w:tcW w:w="1163" w:type="dxa"/>
            <w:tcBorders>
              <w:top w:val="nil"/>
              <w:left w:val="nil"/>
              <w:bottom w:val="single" w:sz="8" w:space="0" w:color="auto"/>
              <w:right w:val="single" w:sz="8" w:space="0" w:color="auto"/>
            </w:tcBorders>
            <w:shd w:val="clear" w:color="auto" w:fill="auto"/>
            <w:noWrap/>
            <w:vAlign w:val="bottom"/>
            <w:hideMark/>
          </w:tcPr>
          <w:p w14:paraId="329CA081"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18</w:t>
            </w:r>
          </w:p>
        </w:tc>
        <w:tc>
          <w:tcPr>
            <w:tcW w:w="1703" w:type="dxa"/>
            <w:tcBorders>
              <w:top w:val="nil"/>
              <w:left w:val="nil"/>
              <w:bottom w:val="single" w:sz="8" w:space="0" w:color="auto"/>
              <w:right w:val="single" w:sz="8" w:space="0" w:color="auto"/>
            </w:tcBorders>
            <w:shd w:val="clear" w:color="auto" w:fill="auto"/>
            <w:noWrap/>
            <w:vAlign w:val="bottom"/>
            <w:hideMark/>
          </w:tcPr>
          <w:p w14:paraId="3DC645F0"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color w:val="000000"/>
                <w:sz w:val="20"/>
                <w:szCs w:val="24"/>
              </w:rPr>
            </w:pPr>
            <w:r w:rsidRPr="000A2C07">
              <w:rPr>
                <w:rFonts w:ascii="Times New Roman" w:eastAsia="Times New Roman" w:hAnsi="Times New Roman" w:cs="Times New Roman"/>
                <w:color w:val="000000"/>
                <w:sz w:val="20"/>
                <w:szCs w:val="24"/>
              </w:rPr>
              <w:t>100</w:t>
            </w:r>
          </w:p>
        </w:tc>
      </w:tr>
      <w:tr w:rsidR="00080C8D" w:rsidRPr="000A2C07" w14:paraId="7D54262A" w14:textId="77777777" w:rsidTr="001F0A85">
        <w:trPr>
          <w:trHeight w:val="315"/>
        </w:trPr>
        <w:tc>
          <w:tcPr>
            <w:tcW w:w="2480" w:type="dxa"/>
            <w:tcBorders>
              <w:top w:val="nil"/>
              <w:left w:val="single" w:sz="8" w:space="0" w:color="auto"/>
              <w:bottom w:val="single" w:sz="8" w:space="0" w:color="auto"/>
              <w:right w:val="single" w:sz="8" w:space="0" w:color="auto"/>
            </w:tcBorders>
            <w:shd w:val="clear" w:color="auto" w:fill="auto"/>
            <w:noWrap/>
            <w:vAlign w:val="bottom"/>
            <w:hideMark/>
          </w:tcPr>
          <w:p w14:paraId="14C0D6FF"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Total</w:t>
            </w:r>
          </w:p>
        </w:tc>
        <w:tc>
          <w:tcPr>
            <w:tcW w:w="1355" w:type="dxa"/>
            <w:tcBorders>
              <w:top w:val="nil"/>
              <w:left w:val="nil"/>
              <w:bottom w:val="single" w:sz="8" w:space="0" w:color="auto"/>
              <w:right w:val="single" w:sz="8" w:space="0" w:color="auto"/>
            </w:tcBorders>
            <w:shd w:val="clear" w:color="auto" w:fill="auto"/>
            <w:noWrap/>
            <w:vAlign w:val="bottom"/>
            <w:hideMark/>
          </w:tcPr>
          <w:p w14:paraId="4504BD64"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100</w:t>
            </w:r>
          </w:p>
        </w:tc>
        <w:tc>
          <w:tcPr>
            <w:tcW w:w="1939" w:type="dxa"/>
            <w:tcBorders>
              <w:top w:val="nil"/>
              <w:left w:val="nil"/>
              <w:bottom w:val="single" w:sz="8" w:space="0" w:color="auto"/>
              <w:right w:val="single" w:sz="8" w:space="0" w:color="auto"/>
            </w:tcBorders>
            <w:shd w:val="clear" w:color="auto" w:fill="auto"/>
            <w:noWrap/>
            <w:vAlign w:val="bottom"/>
            <w:hideMark/>
          </w:tcPr>
          <w:p w14:paraId="61E28D7A"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100</w:t>
            </w:r>
          </w:p>
        </w:tc>
        <w:tc>
          <w:tcPr>
            <w:tcW w:w="1163" w:type="dxa"/>
            <w:tcBorders>
              <w:top w:val="nil"/>
              <w:left w:val="nil"/>
              <w:bottom w:val="single" w:sz="8" w:space="0" w:color="auto"/>
              <w:right w:val="single" w:sz="8" w:space="0" w:color="auto"/>
            </w:tcBorders>
            <w:shd w:val="clear" w:color="auto" w:fill="auto"/>
            <w:noWrap/>
            <w:vAlign w:val="bottom"/>
            <w:hideMark/>
          </w:tcPr>
          <w:p w14:paraId="4B5A6D97"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100</w:t>
            </w:r>
          </w:p>
        </w:tc>
        <w:tc>
          <w:tcPr>
            <w:tcW w:w="1703" w:type="dxa"/>
            <w:tcBorders>
              <w:top w:val="nil"/>
              <w:left w:val="nil"/>
              <w:bottom w:val="single" w:sz="8" w:space="0" w:color="auto"/>
              <w:right w:val="single" w:sz="8" w:space="0" w:color="auto"/>
            </w:tcBorders>
            <w:shd w:val="clear" w:color="auto" w:fill="auto"/>
            <w:noWrap/>
            <w:vAlign w:val="bottom"/>
            <w:hideMark/>
          </w:tcPr>
          <w:p w14:paraId="672B25C0" w14:textId="77777777" w:rsidR="00080C8D" w:rsidRPr="000A2C07" w:rsidRDefault="00080C8D" w:rsidP="00101791">
            <w:pPr>
              <w:spacing w:before="100" w:beforeAutospacing="1" w:after="100" w:afterAutospacing="1" w:line="25" w:lineRule="atLeast"/>
              <w:jc w:val="both"/>
              <w:rPr>
                <w:rFonts w:ascii="Times New Roman" w:eastAsia="Times New Roman" w:hAnsi="Times New Roman" w:cs="Times New Roman"/>
                <w:b/>
                <w:bCs/>
                <w:color w:val="000000"/>
                <w:sz w:val="20"/>
                <w:szCs w:val="24"/>
              </w:rPr>
            </w:pPr>
            <w:r w:rsidRPr="000A2C07">
              <w:rPr>
                <w:rFonts w:ascii="Times New Roman" w:eastAsia="Times New Roman" w:hAnsi="Times New Roman" w:cs="Times New Roman"/>
                <w:b/>
                <w:bCs/>
                <w:color w:val="000000"/>
                <w:sz w:val="20"/>
                <w:szCs w:val="24"/>
              </w:rPr>
              <w:t> </w:t>
            </w:r>
          </w:p>
        </w:tc>
      </w:tr>
    </w:tbl>
    <w:p w14:paraId="20491D49" w14:textId="77777777" w:rsidR="00080C8D" w:rsidRPr="000A2C07" w:rsidRDefault="00706FBF" w:rsidP="000A2C07">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48" w:name="_Toc13092218"/>
      <w:r w:rsidRPr="000A2C07">
        <w:rPr>
          <w:rFonts w:ascii="Times New Roman" w:hAnsi="Times New Roman" w:cs="Times New Roman"/>
          <w:szCs w:val="24"/>
        </w:rPr>
        <w:t xml:space="preserve">Table </w:t>
      </w:r>
      <w:r w:rsidR="00242090" w:rsidRPr="000A2C07">
        <w:rPr>
          <w:rFonts w:ascii="Times New Roman" w:hAnsi="Times New Roman" w:cs="Times New Roman"/>
          <w:szCs w:val="24"/>
        </w:rPr>
        <w:fldChar w:fldCharType="begin"/>
      </w:r>
      <w:r w:rsidR="00D057C5" w:rsidRPr="000A2C07">
        <w:rPr>
          <w:rFonts w:ascii="Times New Roman" w:hAnsi="Times New Roman" w:cs="Times New Roman"/>
          <w:szCs w:val="24"/>
        </w:rPr>
        <w:instrText xml:space="preserve"> SEQ Table \* ARABIC </w:instrText>
      </w:r>
      <w:r w:rsidR="00242090" w:rsidRPr="000A2C07">
        <w:rPr>
          <w:rFonts w:ascii="Times New Roman" w:hAnsi="Times New Roman" w:cs="Times New Roman"/>
          <w:szCs w:val="24"/>
        </w:rPr>
        <w:fldChar w:fldCharType="separate"/>
      </w:r>
      <w:r w:rsidR="00D4292E">
        <w:rPr>
          <w:rFonts w:ascii="Times New Roman" w:hAnsi="Times New Roman" w:cs="Times New Roman"/>
          <w:noProof/>
          <w:szCs w:val="24"/>
        </w:rPr>
        <w:t>22</w:t>
      </w:r>
      <w:r w:rsidR="00242090" w:rsidRPr="000A2C07">
        <w:rPr>
          <w:rFonts w:ascii="Times New Roman" w:hAnsi="Times New Roman" w:cs="Times New Roman"/>
          <w:szCs w:val="24"/>
        </w:rPr>
        <w:fldChar w:fldCharType="end"/>
      </w:r>
      <w:r w:rsidRPr="000A2C07">
        <w:rPr>
          <w:rFonts w:ascii="Times New Roman" w:hAnsi="Times New Roman" w:cs="Times New Roman"/>
          <w:szCs w:val="24"/>
        </w:rPr>
        <w:t>: Frequencies of Interest Rates against Loans</w:t>
      </w:r>
      <w:bookmarkEnd w:id="148"/>
    </w:p>
    <w:p w14:paraId="2FF52F18" w14:textId="77777777" w:rsidR="00DE23E3" w:rsidRPr="006B5C20" w:rsidRDefault="00497D5F" w:rsidP="00101791">
      <w:pPr>
        <w:spacing w:before="100" w:beforeAutospacing="1" w:after="100" w:afterAutospacing="1" w:line="25" w:lineRule="atLeast"/>
        <w:ind w:left="1440"/>
        <w:jc w:val="both"/>
        <w:rPr>
          <w:rFonts w:ascii="Times New Roman" w:hAnsi="Times New Roman" w:cs="Times New Roman"/>
          <w:sz w:val="24"/>
          <w:szCs w:val="24"/>
        </w:rPr>
      </w:pPr>
      <w:r w:rsidRPr="006B5C20">
        <w:rPr>
          <w:rFonts w:ascii="Times New Roman" w:hAnsi="Times New Roman" w:cs="Times New Roman"/>
          <w:sz w:val="24"/>
          <w:szCs w:val="24"/>
        </w:rPr>
        <w:t>Among the 100 respondents, when they were asked about whether they are satisfied with the interest rates which are charged against loans by Bank Asia Limited; 35% said that the rate is low and satisfactory for them. 18% respondents were neutral, while 37% of the customers think that the interest rates against loans from Bank Asia Limited are high and unattractive.</w:t>
      </w:r>
    </w:p>
    <w:p w14:paraId="6C1C80AF" w14:textId="77777777" w:rsidR="00080C8D" w:rsidRPr="006B5C20" w:rsidRDefault="001F0A85" w:rsidP="00101791">
      <w:pPr>
        <w:spacing w:before="100" w:beforeAutospacing="1" w:after="100" w:afterAutospacing="1" w:line="25" w:lineRule="atLeast"/>
        <w:ind w:firstLine="720"/>
        <w:jc w:val="both"/>
        <w:rPr>
          <w:rFonts w:ascii="Times New Roman" w:hAnsi="Times New Roman" w:cs="Times New Roman"/>
          <w:sz w:val="24"/>
          <w:szCs w:val="24"/>
        </w:rPr>
      </w:pPr>
      <w:r w:rsidRPr="006B5C20">
        <w:rPr>
          <w:rFonts w:ascii="Times New Roman" w:hAnsi="Times New Roman" w:cs="Times New Roman"/>
          <w:noProof/>
          <w:sz w:val="24"/>
          <w:szCs w:val="24"/>
        </w:rPr>
        <w:drawing>
          <wp:inline distT="0" distB="0" distL="0" distR="0" wp14:anchorId="7266ECCD" wp14:editId="7197775F">
            <wp:extent cx="5457825" cy="2047875"/>
            <wp:effectExtent l="1905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C81B908" w14:textId="77777777" w:rsidR="00DE23E3" w:rsidRPr="000A2C07" w:rsidRDefault="00C77A19"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49" w:name="_Toc13092182"/>
      <w:r w:rsidRPr="000A2C07">
        <w:rPr>
          <w:rFonts w:ascii="Times New Roman" w:hAnsi="Times New Roman" w:cs="Times New Roman"/>
          <w:szCs w:val="24"/>
        </w:rPr>
        <w:t xml:space="preserve">Figure </w:t>
      </w:r>
      <w:r w:rsidR="00242090" w:rsidRPr="000A2C07">
        <w:rPr>
          <w:rFonts w:ascii="Times New Roman" w:hAnsi="Times New Roman" w:cs="Times New Roman"/>
          <w:szCs w:val="24"/>
        </w:rPr>
        <w:fldChar w:fldCharType="begin"/>
      </w:r>
      <w:r w:rsidR="00D057C5" w:rsidRPr="000A2C07">
        <w:rPr>
          <w:rFonts w:ascii="Times New Roman" w:hAnsi="Times New Roman" w:cs="Times New Roman"/>
          <w:szCs w:val="24"/>
        </w:rPr>
        <w:instrText xml:space="preserve"> SEQ Figure \* ARABIC </w:instrText>
      </w:r>
      <w:r w:rsidR="00242090" w:rsidRPr="000A2C07">
        <w:rPr>
          <w:rFonts w:ascii="Times New Roman" w:hAnsi="Times New Roman" w:cs="Times New Roman"/>
          <w:szCs w:val="24"/>
        </w:rPr>
        <w:fldChar w:fldCharType="separate"/>
      </w:r>
      <w:r w:rsidR="00D4292E">
        <w:rPr>
          <w:rFonts w:ascii="Times New Roman" w:hAnsi="Times New Roman" w:cs="Times New Roman"/>
          <w:noProof/>
          <w:szCs w:val="24"/>
        </w:rPr>
        <w:t>12</w:t>
      </w:r>
      <w:r w:rsidR="00242090" w:rsidRPr="000A2C07">
        <w:rPr>
          <w:rFonts w:ascii="Times New Roman" w:hAnsi="Times New Roman" w:cs="Times New Roman"/>
          <w:szCs w:val="24"/>
        </w:rPr>
        <w:fldChar w:fldCharType="end"/>
      </w:r>
      <w:r w:rsidRPr="000A2C07">
        <w:rPr>
          <w:rFonts w:ascii="Times New Roman" w:hAnsi="Times New Roman" w:cs="Times New Roman"/>
          <w:szCs w:val="24"/>
        </w:rPr>
        <w:t>: Frequencies of Interest Rates against Loans</w:t>
      </w:r>
      <w:bookmarkEnd w:id="149"/>
    </w:p>
    <w:p w14:paraId="37A41A55" w14:textId="77777777" w:rsidR="00DE23E3" w:rsidRDefault="00DE23E3" w:rsidP="00101791">
      <w:pPr>
        <w:spacing w:before="100" w:beforeAutospacing="1" w:after="100" w:afterAutospacing="1" w:line="25" w:lineRule="atLeast"/>
      </w:pPr>
    </w:p>
    <w:p w14:paraId="2D931216" w14:textId="77777777" w:rsidR="00DE23E3" w:rsidRDefault="00DE23E3" w:rsidP="00101791">
      <w:pPr>
        <w:spacing w:before="100" w:beforeAutospacing="1" w:after="100" w:afterAutospacing="1" w:line="25" w:lineRule="atLeast"/>
      </w:pPr>
    </w:p>
    <w:p w14:paraId="7E299C59" w14:textId="77777777" w:rsidR="00DE23E3" w:rsidRDefault="00DE23E3" w:rsidP="00101791">
      <w:pPr>
        <w:spacing w:before="100" w:beforeAutospacing="1" w:after="100" w:afterAutospacing="1" w:line="25" w:lineRule="atLeast"/>
      </w:pPr>
    </w:p>
    <w:p w14:paraId="1D5FF1AE" w14:textId="77777777" w:rsidR="00DE23E3" w:rsidRPr="00DE23E3" w:rsidRDefault="00DE23E3" w:rsidP="00101791">
      <w:pPr>
        <w:spacing w:before="100" w:beforeAutospacing="1" w:after="100" w:afterAutospacing="1" w:line="25" w:lineRule="atLeast"/>
      </w:pPr>
    </w:p>
    <w:p w14:paraId="04C750B2" w14:textId="77777777" w:rsidR="00511BC8" w:rsidRPr="006B5C20" w:rsidRDefault="00511BC8" w:rsidP="00C9182B">
      <w:pPr>
        <w:pStyle w:val="Heading4"/>
        <w:numPr>
          <w:ilvl w:val="2"/>
          <w:numId w:val="71"/>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 </w:t>
      </w:r>
      <w:bookmarkStart w:id="150" w:name="_Toc13092347"/>
      <w:r w:rsidRPr="006B5C20">
        <w:rPr>
          <w:rFonts w:ascii="Times New Roman" w:hAnsi="Times New Roman" w:cs="Times New Roman"/>
          <w:sz w:val="24"/>
          <w:szCs w:val="24"/>
        </w:rPr>
        <w:t>Security System of Bank Asia Limited</w:t>
      </w:r>
      <w:bookmarkEnd w:id="150"/>
    </w:p>
    <w:tbl>
      <w:tblPr>
        <w:tblpPr w:leftFromText="180" w:rightFromText="180" w:vertAnchor="page" w:horzAnchor="margin" w:tblpXSpec="right" w:tblpY="2281"/>
        <w:tblW w:w="8355" w:type="dxa"/>
        <w:tblLook w:val="04A0" w:firstRow="1" w:lastRow="0" w:firstColumn="1" w:lastColumn="0" w:noHBand="0" w:noVBand="1"/>
      </w:tblPr>
      <w:tblGrid>
        <w:gridCol w:w="1483"/>
        <w:gridCol w:w="1452"/>
        <w:gridCol w:w="2078"/>
        <w:gridCol w:w="1246"/>
        <w:gridCol w:w="2096"/>
      </w:tblGrid>
      <w:tr w:rsidR="00A01732" w:rsidRPr="009E2A2A" w14:paraId="646DA66F" w14:textId="77777777" w:rsidTr="00A01732">
        <w:trPr>
          <w:trHeight w:val="509"/>
        </w:trPr>
        <w:tc>
          <w:tcPr>
            <w:tcW w:w="8355" w:type="dxa"/>
            <w:gridSpan w:val="5"/>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6D6F5DC8"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Security System of Bank Asia Limited is Satisfactory</w:t>
            </w:r>
          </w:p>
        </w:tc>
      </w:tr>
      <w:tr w:rsidR="00A01732" w:rsidRPr="009E2A2A" w14:paraId="7E9CAA7E" w14:textId="77777777" w:rsidTr="00A01732">
        <w:trPr>
          <w:trHeight w:val="509"/>
        </w:trPr>
        <w:tc>
          <w:tcPr>
            <w:tcW w:w="8355" w:type="dxa"/>
            <w:gridSpan w:val="5"/>
            <w:vMerge/>
            <w:tcBorders>
              <w:top w:val="single" w:sz="8" w:space="0" w:color="auto"/>
              <w:left w:val="single" w:sz="8" w:space="0" w:color="auto"/>
              <w:bottom w:val="single" w:sz="8" w:space="0" w:color="000000"/>
              <w:right w:val="single" w:sz="8" w:space="0" w:color="000000"/>
            </w:tcBorders>
            <w:vAlign w:val="center"/>
            <w:hideMark/>
          </w:tcPr>
          <w:p w14:paraId="5D96D600"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p>
        </w:tc>
      </w:tr>
      <w:tr w:rsidR="00A01732" w:rsidRPr="009E2A2A" w14:paraId="38FF4A12" w14:textId="77777777" w:rsidTr="00A01732">
        <w:trPr>
          <w:trHeight w:val="241"/>
        </w:trPr>
        <w:tc>
          <w:tcPr>
            <w:tcW w:w="1483" w:type="dxa"/>
            <w:tcBorders>
              <w:top w:val="nil"/>
              <w:left w:val="single" w:sz="8" w:space="0" w:color="auto"/>
              <w:bottom w:val="single" w:sz="8" w:space="0" w:color="auto"/>
              <w:right w:val="single" w:sz="8" w:space="0" w:color="auto"/>
            </w:tcBorders>
            <w:shd w:val="clear" w:color="auto" w:fill="auto"/>
            <w:noWrap/>
            <w:vAlign w:val="bottom"/>
            <w:hideMark/>
          </w:tcPr>
          <w:p w14:paraId="5B45A493"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Particulars</w:t>
            </w:r>
          </w:p>
        </w:tc>
        <w:tc>
          <w:tcPr>
            <w:tcW w:w="1452" w:type="dxa"/>
            <w:tcBorders>
              <w:top w:val="nil"/>
              <w:left w:val="nil"/>
              <w:bottom w:val="single" w:sz="8" w:space="0" w:color="auto"/>
              <w:right w:val="single" w:sz="8" w:space="0" w:color="auto"/>
            </w:tcBorders>
            <w:shd w:val="clear" w:color="auto" w:fill="auto"/>
            <w:noWrap/>
            <w:vAlign w:val="bottom"/>
            <w:hideMark/>
          </w:tcPr>
          <w:p w14:paraId="19C77E89"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Frequency</w:t>
            </w:r>
          </w:p>
        </w:tc>
        <w:tc>
          <w:tcPr>
            <w:tcW w:w="2078" w:type="dxa"/>
            <w:tcBorders>
              <w:top w:val="nil"/>
              <w:left w:val="nil"/>
              <w:bottom w:val="single" w:sz="8" w:space="0" w:color="auto"/>
              <w:right w:val="single" w:sz="8" w:space="0" w:color="auto"/>
            </w:tcBorders>
            <w:shd w:val="clear" w:color="auto" w:fill="auto"/>
            <w:noWrap/>
            <w:vAlign w:val="bottom"/>
            <w:hideMark/>
          </w:tcPr>
          <w:p w14:paraId="154E0D29"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Percentage (%)</w:t>
            </w:r>
          </w:p>
        </w:tc>
        <w:tc>
          <w:tcPr>
            <w:tcW w:w="1246" w:type="dxa"/>
            <w:tcBorders>
              <w:top w:val="nil"/>
              <w:left w:val="nil"/>
              <w:bottom w:val="single" w:sz="8" w:space="0" w:color="auto"/>
              <w:right w:val="single" w:sz="8" w:space="0" w:color="auto"/>
            </w:tcBorders>
            <w:shd w:val="clear" w:color="auto" w:fill="auto"/>
            <w:noWrap/>
            <w:vAlign w:val="bottom"/>
            <w:hideMark/>
          </w:tcPr>
          <w:p w14:paraId="6E5BAAFE"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Valid (%)</w:t>
            </w:r>
          </w:p>
        </w:tc>
        <w:tc>
          <w:tcPr>
            <w:tcW w:w="2096" w:type="dxa"/>
            <w:tcBorders>
              <w:top w:val="nil"/>
              <w:left w:val="nil"/>
              <w:bottom w:val="single" w:sz="8" w:space="0" w:color="auto"/>
              <w:right w:val="single" w:sz="8" w:space="0" w:color="auto"/>
            </w:tcBorders>
            <w:shd w:val="clear" w:color="auto" w:fill="auto"/>
            <w:noWrap/>
            <w:vAlign w:val="bottom"/>
            <w:hideMark/>
          </w:tcPr>
          <w:p w14:paraId="4DBBCEF4"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Cumulative (%)</w:t>
            </w:r>
          </w:p>
        </w:tc>
      </w:tr>
      <w:tr w:rsidR="00A01732" w:rsidRPr="009E2A2A" w14:paraId="2F6E37E7" w14:textId="77777777" w:rsidTr="00A01732">
        <w:trPr>
          <w:trHeight w:val="241"/>
        </w:trPr>
        <w:tc>
          <w:tcPr>
            <w:tcW w:w="1483" w:type="dxa"/>
            <w:tcBorders>
              <w:top w:val="nil"/>
              <w:left w:val="single" w:sz="8" w:space="0" w:color="auto"/>
              <w:bottom w:val="single" w:sz="8" w:space="0" w:color="auto"/>
              <w:right w:val="single" w:sz="8" w:space="0" w:color="auto"/>
            </w:tcBorders>
            <w:shd w:val="clear" w:color="auto" w:fill="auto"/>
            <w:noWrap/>
            <w:vAlign w:val="bottom"/>
            <w:hideMark/>
          </w:tcPr>
          <w:p w14:paraId="34C96FCD"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Yes</w:t>
            </w:r>
          </w:p>
        </w:tc>
        <w:tc>
          <w:tcPr>
            <w:tcW w:w="1452" w:type="dxa"/>
            <w:tcBorders>
              <w:top w:val="nil"/>
              <w:left w:val="nil"/>
              <w:bottom w:val="single" w:sz="8" w:space="0" w:color="auto"/>
              <w:right w:val="single" w:sz="8" w:space="0" w:color="auto"/>
            </w:tcBorders>
            <w:shd w:val="clear" w:color="auto" w:fill="auto"/>
            <w:noWrap/>
            <w:vAlign w:val="bottom"/>
            <w:hideMark/>
          </w:tcPr>
          <w:p w14:paraId="2ED2EE74"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53</w:t>
            </w:r>
          </w:p>
        </w:tc>
        <w:tc>
          <w:tcPr>
            <w:tcW w:w="2078" w:type="dxa"/>
            <w:tcBorders>
              <w:top w:val="nil"/>
              <w:left w:val="nil"/>
              <w:bottom w:val="single" w:sz="8" w:space="0" w:color="auto"/>
              <w:right w:val="single" w:sz="8" w:space="0" w:color="auto"/>
            </w:tcBorders>
            <w:shd w:val="clear" w:color="auto" w:fill="auto"/>
            <w:noWrap/>
            <w:vAlign w:val="bottom"/>
            <w:hideMark/>
          </w:tcPr>
          <w:p w14:paraId="6D12AFF4"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53</w:t>
            </w:r>
          </w:p>
        </w:tc>
        <w:tc>
          <w:tcPr>
            <w:tcW w:w="1246" w:type="dxa"/>
            <w:tcBorders>
              <w:top w:val="nil"/>
              <w:left w:val="nil"/>
              <w:bottom w:val="single" w:sz="8" w:space="0" w:color="auto"/>
              <w:right w:val="single" w:sz="8" w:space="0" w:color="auto"/>
            </w:tcBorders>
            <w:shd w:val="clear" w:color="auto" w:fill="auto"/>
            <w:noWrap/>
            <w:vAlign w:val="bottom"/>
            <w:hideMark/>
          </w:tcPr>
          <w:p w14:paraId="00F51F5A"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53</w:t>
            </w:r>
          </w:p>
        </w:tc>
        <w:tc>
          <w:tcPr>
            <w:tcW w:w="2096" w:type="dxa"/>
            <w:tcBorders>
              <w:top w:val="nil"/>
              <w:left w:val="nil"/>
              <w:bottom w:val="single" w:sz="8" w:space="0" w:color="auto"/>
              <w:right w:val="single" w:sz="8" w:space="0" w:color="auto"/>
            </w:tcBorders>
            <w:shd w:val="clear" w:color="auto" w:fill="auto"/>
            <w:noWrap/>
            <w:vAlign w:val="bottom"/>
            <w:hideMark/>
          </w:tcPr>
          <w:p w14:paraId="56C06EF9"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53</w:t>
            </w:r>
          </w:p>
        </w:tc>
      </w:tr>
      <w:tr w:rsidR="00A01732" w:rsidRPr="009E2A2A" w14:paraId="56F73CE0" w14:textId="77777777" w:rsidTr="00A01732">
        <w:trPr>
          <w:trHeight w:val="241"/>
        </w:trPr>
        <w:tc>
          <w:tcPr>
            <w:tcW w:w="1483" w:type="dxa"/>
            <w:tcBorders>
              <w:top w:val="nil"/>
              <w:left w:val="single" w:sz="8" w:space="0" w:color="auto"/>
              <w:bottom w:val="single" w:sz="8" w:space="0" w:color="auto"/>
              <w:right w:val="single" w:sz="8" w:space="0" w:color="auto"/>
            </w:tcBorders>
            <w:shd w:val="clear" w:color="auto" w:fill="auto"/>
            <w:noWrap/>
            <w:vAlign w:val="bottom"/>
            <w:hideMark/>
          </w:tcPr>
          <w:p w14:paraId="32635802"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No</w:t>
            </w:r>
          </w:p>
        </w:tc>
        <w:tc>
          <w:tcPr>
            <w:tcW w:w="1452" w:type="dxa"/>
            <w:tcBorders>
              <w:top w:val="nil"/>
              <w:left w:val="nil"/>
              <w:bottom w:val="single" w:sz="8" w:space="0" w:color="auto"/>
              <w:right w:val="single" w:sz="8" w:space="0" w:color="auto"/>
            </w:tcBorders>
            <w:shd w:val="clear" w:color="auto" w:fill="auto"/>
            <w:noWrap/>
            <w:vAlign w:val="bottom"/>
            <w:hideMark/>
          </w:tcPr>
          <w:p w14:paraId="28341C52"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32</w:t>
            </w:r>
          </w:p>
        </w:tc>
        <w:tc>
          <w:tcPr>
            <w:tcW w:w="2078" w:type="dxa"/>
            <w:tcBorders>
              <w:top w:val="nil"/>
              <w:left w:val="nil"/>
              <w:bottom w:val="single" w:sz="8" w:space="0" w:color="auto"/>
              <w:right w:val="single" w:sz="8" w:space="0" w:color="auto"/>
            </w:tcBorders>
            <w:shd w:val="clear" w:color="auto" w:fill="auto"/>
            <w:noWrap/>
            <w:vAlign w:val="bottom"/>
            <w:hideMark/>
          </w:tcPr>
          <w:p w14:paraId="722F363A"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32</w:t>
            </w:r>
          </w:p>
        </w:tc>
        <w:tc>
          <w:tcPr>
            <w:tcW w:w="1246" w:type="dxa"/>
            <w:tcBorders>
              <w:top w:val="nil"/>
              <w:left w:val="nil"/>
              <w:bottom w:val="single" w:sz="8" w:space="0" w:color="auto"/>
              <w:right w:val="single" w:sz="8" w:space="0" w:color="auto"/>
            </w:tcBorders>
            <w:shd w:val="clear" w:color="auto" w:fill="auto"/>
            <w:noWrap/>
            <w:vAlign w:val="bottom"/>
            <w:hideMark/>
          </w:tcPr>
          <w:p w14:paraId="18403101"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32</w:t>
            </w:r>
          </w:p>
        </w:tc>
        <w:tc>
          <w:tcPr>
            <w:tcW w:w="2096" w:type="dxa"/>
            <w:tcBorders>
              <w:top w:val="nil"/>
              <w:left w:val="nil"/>
              <w:bottom w:val="single" w:sz="8" w:space="0" w:color="auto"/>
              <w:right w:val="single" w:sz="8" w:space="0" w:color="auto"/>
            </w:tcBorders>
            <w:shd w:val="clear" w:color="auto" w:fill="auto"/>
            <w:noWrap/>
            <w:vAlign w:val="bottom"/>
            <w:hideMark/>
          </w:tcPr>
          <w:p w14:paraId="71A4B66C"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85</w:t>
            </w:r>
          </w:p>
        </w:tc>
      </w:tr>
      <w:tr w:rsidR="00A01732" w:rsidRPr="009E2A2A" w14:paraId="523DA5C0" w14:textId="77777777" w:rsidTr="00A01732">
        <w:trPr>
          <w:trHeight w:val="241"/>
        </w:trPr>
        <w:tc>
          <w:tcPr>
            <w:tcW w:w="1483" w:type="dxa"/>
            <w:tcBorders>
              <w:top w:val="nil"/>
              <w:left w:val="single" w:sz="8" w:space="0" w:color="auto"/>
              <w:bottom w:val="single" w:sz="8" w:space="0" w:color="auto"/>
              <w:right w:val="single" w:sz="8" w:space="0" w:color="auto"/>
            </w:tcBorders>
            <w:shd w:val="clear" w:color="auto" w:fill="auto"/>
            <w:noWrap/>
            <w:vAlign w:val="bottom"/>
            <w:hideMark/>
          </w:tcPr>
          <w:p w14:paraId="65E75017"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Neutral</w:t>
            </w:r>
          </w:p>
        </w:tc>
        <w:tc>
          <w:tcPr>
            <w:tcW w:w="1452" w:type="dxa"/>
            <w:tcBorders>
              <w:top w:val="nil"/>
              <w:left w:val="nil"/>
              <w:bottom w:val="single" w:sz="8" w:space="0" w:color="auto"/>
              <w:right w:val="single" w:sz="8" w:space="0" w:color="auto"/>
            </w:tcBorders>
            <w:shd w:val="clear" w:color="auto" w:fill="auto"/>
            <w:noWrap/>
            <w:vAlign w:val="bottom"/>
            <w:hideMark/>
          </w:tcPr>
          <w:p w14:paraId="75F85FB7"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15</w:t>
            </w:r>
          </w:p>
        </w:tc>
        <w:tc>
          <w:tcPr>
            <w:tcW w:w="2078" w:type="dxa"/>
            <w:tcBorders>
              <w:top w:val="nil"/>
              <w:left w:val="nil"/>
              <w:bottom w:val="single" w:sz="8" w:space="0" w:color="auto"/>
              <w:right w:val="single" w:sz="8" w:space="0" w:color="auto"/>
            </w:tcBorders>
            <w:shd w:val="clear" w:color="auto" w:fill="auto"/>
            <w:noWrap/>
            <w:vAlign w:val="bottom"/>
            <w:hideMark/>
          </w:tcPr>
          <w:p w14:paraId="547CD5C2"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15</w:t>
            </w:r>
          </w:p>
        </w:tc>
        <w:tc>
          <w:tcPr>
            <w:tcW w:w="1246" w:type="dxa"/>
            <w:tcBorders>
              <w:top w:val="nil"/>
              <w:left w:val="nil"/>
              <w:bottom w:val="single" w:sz="8" w:space="0" w:color="auto"/>
              <w:right w:val="single" w:sz="8" w:space="0" w:color="auto"/>
            </w:tcBorders>
            <w:shd w:val="clear" w:color="auto" w:fill="auto"/>
            <w:noWrap/>
            <w:vAlign w:val="bottom"/>
            <w:hideMark/>
          </w:tcPr>
          <w:p w14:paraId="54214B11"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15</w:t>
            </w:r>
          </w:p>
        </w:tc>
        <w:tc>
          <w:tcPr>
            <w:tcW w:w="2096" w:type="dxa"/>
            <w:tcBorders>
              <w:top w:val="nil"/>
              <w:left w:val="nil"/>
              <w:bottom w:val="single" w:sz="8" w:space="0" w:color="auto"/>
              <w:right w:val="single" w:sz="8" w:space="0" w:color="auto"/>
            </w:tcBorders>
            <w:shd w:val="clear" w:color="auto" w:fill="auto"/>
            <w:noWrap/>
            <w:vAlign w:val="bottom"/>
            <w:hideMark/>
          </w:tcPr>
          <w:p w14:paraId="1C49B1FB"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color w:val="000000"/>
                <w:sz w:val="20"/>
                <w:szCs w:val="20"/>
              </w:rPr>
            </w:pPr>
            <w:r w:rsidRPr="009E2A2A">
              <w:rPr>
                <w:rFonts w:ascii="Times New Roman" w:eastAsia="Times New Roman" w:hAnsi="Times New Roman" w:cs="Times New Roman"/>
                <w:color w:val="000000"/>
                <w:sz w:val="20"/>
                <w:szCs w:val="20"/>
              </w:rPr>
              <w:t>100</w:t>
            </w:r>
          </w:p>
        </w:tc>
      </w:tr>
      <w:tr w:rsidR="00A01732" w:rsidRPr="009E2A2A" w14:paraId="457ECE6E" w14:textId="77777777" w:rsidTr="00A01732">
        <w:trPr>
          <w:trHeight w:val="241"/>
        </w:trPr>
        <w:tc>
          <w:tcPr>
            <w:tcW w:w="1483" w:type="dxa"/>
            <w:tcBorders>
              <w:top w:val="nil"/>
              <w:left w:val="single" w:sz="8" w:space="0" w:color="auto"/>
              <w:bottom w:val="single" w:sz="8" w:space="0" w:color="auto"/>
              <w:right w:val="single" w:sz="8" w:space="0" w:color="auto"/>
            </w:tcBorders>
            <w:shd w:val="clear" w:color="auto" w:fill="auto"/>
            <w:noWrap/>
            <w:vAlign w:val="bottom"/>
            <w:hideMark/>
          </w:tcPr>
          <w:p w14:paraId="220CA01A"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Total</w:t>
            </w:r>
          </w:p>
        </w:tc>
        <w:tc>
          <w:tcPr>
            <w:tcW w:w="1452" w:type="dxa"/>
            <w:tcBorders>
              <w:top w:val="nil"/>
              <w:left w:val="nil"/>
              <w:bottom w:val="single" w:sz="8" w:space="0" w:color="auto"/>
              <w:right w:val="single" w:sz="8" w:space="0" w:color="auto"/>
            </w:tcBorders>
            <w:shd w:val="clear" w:color="auto" w:fill="auto"/>
            <w:noWrap/>
            <w:vAlign w:val="bottom"/>
            <w:hideMark/>
          </w:tcPr>
          <w:p w14:paraId="5966C7C1"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100</w:t>
            </w:r>
          </w:p>
        </w:tc>
        <w:tc>
          <w:tcPr>
            <w:tcW w:w="2078" w:type="dxa"/>
            <w:tcBorders>
              <w:top w:val="nil"/>
              <w:left w:val="nil"/>
              <w:bottom w:val="single" w:sz="8" w:space="0" w:color="auto"/>
              <w:right w:val="single" w:sz="8" w:space="0" w:color="auto"/>
            </w:tcBorders>
            <w:shd w:val="clear" w:color="auto" w:fill="auto"/>
            <w:noWrap/>
            <w:vAlign w:val="bottom"/>
            <w:hideMark/>
          </w:tcPr>
          <w:p w14:paraId="570A2DCC"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100</w:t>
            </w:r>
          </w:p>
        </w:tc>
        <w:tc>
          <w:tcPr>
            <w:tcW w:w="1246" w:type="dxa"/>
            <w:tcBorders>
              <w:top w:val="nil"/>
              <w:left w:val="nil"/>
              <w:bottom w:val="single" w:sz="8" w:space="0" w:color="auto"/>
              <w:right w:val="single" w:sz="8" w:space="0" w:color="auto"/>
            </w:tcBorders>
            <w:shd w:val="clear" w:color="auto" w:fill="auto"/>
            <w:noWrap/>
            <w:vAlign w:val="bottom"/>
            <w:hideMark/>
          </w:tcPr>
          <w:p w14:paraId="3C8BE086"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100</w:t>
            </w:r>
          </w:p>
        </w:tc>
        <w:tc>
          <w:tcPr>
            <w:tcW w:w="2096" w:type="dxa"/>
            <w:tcBorders>
              <w:top w:val="nil"/>
              <w:left w:val="nil"/>
              <w:bottom w:val="single" w:sz="8" w:space="0" w:color="auto"/>
              <w:right w:val="single" w:sz="8" w:space="0" w:color="auto"/>
            </w:tcBorders>
            <w:shd w:val="clear" w:color="auto" w:fill="auto"/>
            <w:noWrap/>
            <w:vAlign w:val="bottom"/>
            <w:hideMark/>
          </w:tcPr>
          <w:p w14:paraId="5D31405B" w14:textId="77777777" w:rsidR="00A01732" w:rsidRPr="009E2A2A" w:rsidRDefault="00A01732" w:rsidP="00D00969">
            <w:pPr>
              <w:spacing w:before="100" w:beforeAutospacing="1" w:after="100" w:afterAutospacing="1" w:line="25" w:lineRule="atLeast"/>
              <w:jc w:val="both"/>
              <w:rPr>
                <w:rFonts w:ascii="Times New Roman" w:eastAsia="Times New Roman" w:hAnsi="Times New Roman" w:cs="Times New Roman"/>
                <w:b/>
                <w:bCs/>
                <w:color w:val="000000"/>
                <w:sz w:val="20"/>
                <w:szCs w:val="20"/>
              </w:rPr>
            </w:pPr>
            <w:r w:rsidRPr="009E2A2A">
              <w:rPr>
                <w:rFonts w:ascii="Times New Roman" w:eastAsia="Times New Roman" w:hAnsi="Times New Roman" w:cs="Times New Roman"/>
                <w:b/>
                <w:bCs/>
                <w:color w:val="000000"/>
                <w:sz w:val="20"/>
                <w:szCs w:val="20"/>
              </w:rPr>
              <w:t> </w:t>
            </w:r>
          </w:p>
        </w:tc>
      </w:tr>
    </w:tbl>
    <w:p w14:paraId="2CC236F7" w14:textId="77777777" w:rsidR="00511BC8" w:rsidRPr="006B5C20" w:rsidRDefault="00511BC8" w:rsidP="00101791">
      <w:pPr>
        <w:spacing w:before="100" w:beforeAutospacing="1" w:after="100" w:afterAutospacing="1" w:line="25" w:lineRule="atLeast"/>
        <w:ind w:left="1080"/>
        <w:jc w:val="both"/>
        <w:rPr>
          <w:rFonts w:ascii="Times New Roman" w:hAnsi="Times New Roman" w:cs="Times New Roman"/>
          <w:sz w:val="24"/>
          <w:szCs w:val="24"/>
        </w:rPr>
      </w:pPr>
    </w:p>
    <w:p w14:paraId="31C375E0" w14:textId="77777777" w:rsidR="00080C8D" w:rsidRPr="006B5C20" w:rsidRDefault="00080C8D" w:rsidP="00101791">
      <w:pPr>
        <w:pStyle w:val="Heading4"/>
        <w:spacing w:before="100" w:beforeAutospacing="1" w:after="100" w:afterAutospacing="1" w:line="25" w:lineRule="atLeast"/>
        <w:ind w:left="1080"/>
        <w:jc w:val="both"/>
        <w:rPr>
          <w:rFonts w:ascii="Times New Roman" w:hAnsi="Times New Roman" w:cs="Times New Roman"/>
          <w:sz w:val="24"/>
          <w:szCs w:val="24"/>
        </w:rPr>
      </w:pPr>
      <w:r w:rsidRPr="006B5C20">
        <w:rPr>
          <w:rFonts w:ascii="Times New Roman" w:hAnsi="Times New Roman" w:cs="Times New Roman"/>
          <w:sz w:val="24"/>
          <w:szCs w:val="24"/>
        </w:rPr>
        <w:t xml:space="preserve"> </w:t>
      </w:r>
    </w:p>
    <w:p w14:paraId="328DEB8A" w14:textId="77777777" w:rsidR="00927AC1" w:rsidRPr="006B5C20" w:rsidRDefault="00927AC1" w:rsidP="00101791">
      <w:pPr>
        <w:spacing w:before="100" w:beforeAutospacing="1" w:after="100" w:afterAutospacing="1" w:line="25" w:lineRule="atLeast"/>
        <w:jc w:val="both"/>
        <w:rPr>
          <w:rFonts w:ascii="Times New Roman" w:hAnsi="Times New Roman" w:cs="Times New Roman"/>
          <w:sz w:val="24"/>
          <w:szCs w:val="24"/>
        </w:rPr>
      </w:pPr>
    </w:p>
    <w:p w14:paraId="0991ECD2" w14:textId="77777777" w:rsidR="00927AC1" w:rsidRPr="006B5C20" w:rsidRDefault="00927AC1" w:rsidP="00101791">
      <w:pPr>
        <w:spacing w:before="100" w:beforeAutospacing="1" w:after="100" w:afterAutospacing="1" w:line="25" w:lineRule="atLeast"/>
        <w:jc w:val="both"/>
        <w:rPr>
          <w:rFonts w:ascii="Times New Roman" w:hAnsi="Times New Roman" w:cs="Times New Roman"/>
          <w:sz w:val="24"/>
          <w:szCs w:val="24"/>
        </w:rPr>
      </w:pPr>
    </w:p>
    <w:p w14:paraId="3E36E60B" w14:textId="77777777" w:rsidR="00927AC1" w:rsidRPr="000A2C07" w:rsidRDefault="00A9723C" w:rsidP="000A2C07">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51" w:name="_Toc13092219"/>
      <w:r w:rsidRPr="000A2C07">
        <w:rPr>
          <w:rFonts w:ascii="Times New Roman" w:hAnsi="Times New Roman" w:cs="Times New Roman"/>
          <w:szCs w:val="24"/>
        </w:rPr>
        <w:t>T</w:t>
      </w:r>
      <w:r w:rsidR="00927AC1" w:rsidRPr="000A2C07">
        <w:rPr>
          <w:rFonts w:ascii="Times New Roman" w:hAnsi="Times New Roman" w:cs="Times New Roman"/>
          <w:szCs w:val="24"/>
        </w:rPr>
        <w:t xml:space="preserve">able </w:t>
      </w:r>
      <w:r w:rsidR="00242090" w:rsidRPr="000A2C07">
        <w:rPr>
          <w:rFonts w:ascii="Times New Roman" w:hAnsi="Times New Roman" w:cs="Times New Roman"/>
          <w:szCs w:val="24"/>
        </w:rPr>
        <w:fldChar w:fldCharType="begin"/>
      </w:r>
      <w:r w:rsidR="00D057C5" w:rsidRPr="000A2C07">
        <w:rPr>
          <w:rFonts w:ascii="Times New Roman" w:hAnsi="Times New Roman" w:cs="Times New Roman"/>
          <w:szCs w:val="24"/>
        </w:rPr>
        <w:instrText xml:space="preserve"> SEQ Table \* ARABIC </w:instrText>
      </w:r>
      <w:r w:rsidR="00242090" w:rsidRPr="000A2C07">
        <w:rPr>
          <w:rFonts w:ascii="Times New Roman" w:hAnsi="Times New Roman" w:cs="Times New Roman"/>
          <w:szCs w:val="24"/>
        </w:rPr>
        <w:fldChar w:fldCharType="separate"/>
      </w:r>
      <w:r w:rsidR="00D4292E">
        <w:rPr>
          <w:rFonts w:ascii="Times New Roman" w:hAnsi="Times New Roman" w:cs="Times New Roman"/>
          <w:noProof/>
          <w:szCs w:val="24"/>
        </w:rPr>
        <w:t>23</w:t>
      </w:r>
      <w:r w:rsidR="00242090" w:rsidRPr="000A2C07">
        <w:rPr>
          <w:rFonts w:ascii="Times New Roman" w:hAnsi="Times New Roman" w:cs="Times New Roman"/>
          <w:szCs w:val="24"/>
        </w:rPr>
        <w:fldChar w:fldCharType="end"/>
      </w:r>
      <w:r w:rsidR="00927AC1" w:rsidRPr="000A2C07">
        <w:rPr>
          <w:rFonts w:ascii="Times New Roman" w:hAnsi="Times New Roman" w:cs="Times New Roman"/>
          <w:szCs w:val="24"/>
        </w:rPr>
        <w:t>: Frequencies of Security Systems</w:t>
      </w:r>
      <w:bookmarkEnd w:id="151"/>
    </w:p>
    <w:p w14:paraId="5B23FED9" w14:textId="77777777" w:rsidR="005E4B5B" w:rsidRPr="006B5C20" w:rsidRDefault="005E4B5B"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Among the 100 </w:t>
      </w:r>
      <w:proofErr w:type="gramStart"/>
      <w:r w:rsidRPr="006B5C20">
        <w:rPr>
          <w:rFonts w:ascii="Times New Roman" w:hAnsi="Times New Roman" w:cs="Times New Roman"/>
          <w:sz w:val="24"/>
          <w:szCs w:val="24"/>
        </w:rPr>
        <w:t>respondent</w:t>
      </w:r>
      <w:proofErr w:type="gramEnd"/>
      <w:r w:rsidRPr="006B5C20">
        <w:rPr>
          <w:rFonts w:ascii="Times New Roman" w:hAnsi="Times New Roman" w:cs="Times New Roman"/>
          <w:sz w:val="24"/>
          <w:szCs w:val="24"/>
        </w:rPr>
        <w:t xml:space="preserve"> when they are asked about the security system of Bank Asia Limited. Majority of the respondents which means 53% of the customers said that Bank Asia Ltd offers secure banking system. 15% of the respondents were neutral, while only 32% of the customers think that they Bank Asia Ltd still lack of proper security management.</w:t>
      </w:r>
    </w:p>
    <w:p w14:paraId="0EF4B648" w14:textId="77777777" w:rsidR="00927AC1" w:rsidRPr="006B5C20" w:rsidRDefault="005E4B5B"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noProof/>
          <w:sz w:val="24"/>
          <w:szCs w:val="24"/>
        </w:rPr>
        <w:tab/>
      </w:r>
      <w:r w:rsidRPr="006B5C20">
        <w:rPr>
          <w:rFonts w:ascii="Times New Roman" w:hAnsi="Times New Roman" w:cs="Times New Roman"/>
          <w:noProof/>
          <w:sz w:val="24"/>
          <w:szCs w:val="24"/>
        </w:rPr>
        <w:tab/>
      </w:r>
      <w:r w:rsidRPr="006B5C20">
        <w:rPr>
          <w:rFonts w:ascii="Times New Roman" w:hAnsi="Times New Roman" w:cs="Times New Roman"/>
          <w:noProof/>
          <w:sz w:val="24"/>
          <w:szCs w:val="24"/>
        </w:rPr>
        <w:tab/>
      </w:r>
      <w:r w:rsidR="001C3900" w:rsidRPr="006B5C20">
        <w:rPr>
          <w:rFonts w:ascii="Times New Roman" w:hAnsi="Times New Roman" w:cs="Times New Roman"/>
          <w:noProof/>
          <w:sz w:val="24"/>
          <w:szCs w:val="24"/>
        </w:rPr>
        <w:t xml:space="preserve"> </w:t>
      </w:r>
      <w:r w:rsidR="001C3900" w:rsidRPr="006B5C20">
        <w:rPr>
          <w:rFonts w:ascii="Times New Roman" w:hAnsi="Times New Roman" w:cs="Times New Roman"/>
          <w:noProof/>
          <w:sz w:val="24"/>
          <w:szCs w:val="24"/>
        </w:rPr>
        <w:drawing>
          <wp:inline distT="0" distB="0" distL="0" distR="0" wp14:anchorId="5ACB5DF0" wp14:editId="46DFA5B7">
            <wp:extent cx="5572125" cy="1704975"/>
            <wp:effectExtent l="19050" t="0" r="9525" b="0"/>
            <wp:docPr id="27"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D01ADC3" w14:textId="77777777" w:rsidR="00730AFC" w:rsidRDefault="001C3900" w:rsidP="00101791">
      <w:pPr>
        <w:pStyle w:val="Caption"/>
        <w:spacing w:before="100" w:beforeAutospacing="1" w:after="100" w:afterAutospacing="1" w:line="25" w:lineRule="atLeast"/>
        <w:ind w:left="2160" w:firstLine="720"/>
        <w:jc w:val="both"/>
        <w:rPr>
          <w:rFonts w:ascii="Times New Roman" w:hAnsi="Times New Roman" w:cs="Times New Roman"/>
          <w:szCs w:val="24"/>
        </w:rPr>
      </w:pPr>
      <w:bookmarkStart w:id="152" w:name="_Toc13092183"/>
      <w:r w:rsidRPr="000A2C07">
        <w:rPr>
          <w:rFonts w:ascii="Times New Roman" w:hAnsi="Times New Roman" w:cs="Times New Roman"/>
          <w:szCs w:val="24"/>
        </w:rPr>
        <w:t xml:space="preserve">Figure </w:t>
      </w:r>
      <w:r w:rsidR="00242090" w:rsidRPr="000A2C07">
        <w:rPr>
          <w:rFonts w:ascii="Times New Roman" w:hAnsi="Times New Roman" w:cs="Times New Roman"/>
          <w:szCs w:val="24"/>
        </w:rPr>
        <w:fldChar w:fldCharType="begin"/>
      </w:r>
      <w:r w:rsidR="00D057C5" w:rsidRPr="000A2C07">
        <w:rPr>
          <w:rFonts w:ascii="Times New Roman" w:hAnsi="Times New Roman" w:cs="Times New Roman"/>
          <w:szCs w:val="24"/>
        </w:rPr>
        <w:instrText xml:space="preserve"> SEQ Figure \* ARABIC </w:instrText>
      </w:r>
      <w:r w:rsidR="00242090" w:rsidRPr="000A2C07">
        <w:rPr>
          <w:rFonts w:ascii="Times New Roman" w:hAnsi="Times New Roman" w:cs="Times New Roman"/>
          <w:szCs w:val="24"/>
        </w:rPr>
        <w:fldChar w:fldCharType="separate"/>
      </w:r>
      <w:r w:rsidR="00D4292E">
        <w:rPr>
          <w:rFonts w:ascii="Times New Roman" w:hAnsi="Times New Roman" w:cs="Times New Roman"/>
          <w:noProof/>
          <w:szCs w:val="24"/>
        </w:rPr>
        <w:t>13</w:t>
      </w:r>
      <w:r w:rsidR="00242090" w:rsidRPr="000A2C07">
        <w:rPr>
          <w:rFonts w:ascii="Times New Roman" w:hAnsi="Times New Roman" w:cs="Times New Roman"/>
          <w:szCs w:val="24"/>
        </w:rPr>
        <w:fldChar w:fldCharType="end"/>
      </w:r>
      <w:r w:rsidRPr="000A2C07">
        <w:rPr>
          <w:rFonts w:ascii="Times New Roman" w:hAnsi="Times New Roman" w:cs="Times New Roman"/>
          <w:szCs w:val="24"/>
        </w:rPr>
        <w:t>: Frequencies of Security Systems</w:t>
      </w:r>
      <w:bookmarkEnd w:id="152"/>
      <w:r w:rsidR="00080C8D" w:rsidRPr="000A2C07">
        <w:rPr>
          <w:rFonts w:ascii="Times New Roman" w:hAnsi="Times New Roman" w:cs="Times New Roman"/>
          <w:szCs w:val="24"/>
        </w:rPr>
        <w:t xml:space="preserve"> </w:t>
      </w:r>
    </w:p>
    <w:p w14:paraId="2474083B" w14:textId="77777777" w:rsidR="000A2C07" w:rsidRDefault="000A2C07" w:rsidP="000A2C07"/>
    <w:p w14:paraId="126C729D" w14:textId="77777777" w:rsidR="000A2C07" w:rsidRDefault="000A2C07" w:rsidP="000A2C07"/>
    <w:p w14:paraId="6575A6D5" w14:textId="77777777" w:rsidR="000A2C07" w:rsidRDefault="000A2C07" w:rsidP="000A2C07"/>
    <w:p w14:paraId="6D8E2340" w14:textId="77777777" w:rsidR="000A2C07" w:rsidRDefault="000A2C07" w:rsidP="000A2C07"/>
    <w:p w14:paraId="00EB4158" w14:textId="77777777" w:rsidR="000A2C07" w:rsidRDefault="000A2C07" w:rsidP="000A2C07"/>
    <w:p w14:paraId="5C368071" w14:textId="77777777" w:rsidR="000A2C07" w:rsidRDefault="000A2C07" w:rsidP="000A2C07"/>
    <w:p w14:paraId="31EA6717" w14:textId="77777777" w:rsidR="000A2C07" w:rsidRPr="000A2C07" w:rsidRDefault="000A2C07" w:rsidP="000A2C07"/>
    <w:p w14:paraId="08819BD9" w14:textId="77777777" w:rsidR="00724B7A" w:rsidRPr="00A9723C" w:rsidRDefault="00A9723C" w:rsidP="00C9182B">
      <w:pPr>
        <w:pStyle w:val="Heading3"/>
        <w:numPr>
          <w:ilvl w:val="0"/>
          <w:numId w:val="68"/>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t xml:space="preserve"> </w:t>
      </w:r>
      <w:bookmarkStart w:id="153" w:name="_Toc13092348"/>
      <w:r w:rsidR="00724B7A" w:rsidRPr="00A9723C">
        <w:rPr>
          <w:rFonts w:ascii="Times New Roman" w:hAnsi="Times New Roman" w:cs="Times New Roman"/>
          <w:szCs w:val="24"/>
        </w:rPr>
        <w:t>Findings of the study</w:t>
      </w:r>
      <w:bookmarkEnd w:id="153"/>
    </w:p>
    <w:p w14:paraId="6F449A0A" w14:textId="77777777" w:rsidR="00C73F4A" w:rsidRPr="006B5C20" w:rsidRDefault="00730AFC" w:rsidP="00101791">
      <w:pPr>
        <w:pStyle w:val="ListParagraph"/>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During my internship period, I had experienced so many things which is helpful for me to prepare my report. I found many things on General Banking activities of Gulshan-2 branch which plays a vital role on the activities. Basically, I was involved in the customer service section where opening accounts, providing ATM card or credit card, etc. moreover deals with the customers. I have completed the accounts opening form by listening from the customer information. </w:t>
      </w:r>
      <w:proofErr w:type="gramStart"/>
      <w:r w:rsidRPr="006B5C20">
        <w:rPr>
          <w:rFonts w:ascii="Times New Roman" w:hAnsi="Times New Roman" w:cs="Times New Roman"/>
          <w:sz w:val="24"/>
          <w:szCs w:val="24"/>
        </w:rPr>
        <w:t>In spite of</w:t>
      </w:r>
      <w:proofErr w:type="gramEnd"/>
      <w:r w:rsidRPr="006B5C20">
        <w:rPr>
          <w:rFonts w:ascii="Times New Roman" w:hAnsi="Times New Roman" w:cs="Times New Roman"/>
          <w:sz w:val="24"/>
          <w:szCs w:val="24"/>
        </w:rPr>
        <w:t xml:space="preserve"> being a part of the customer service section I had worked whenever the customer wants any kind of information</w:t>
      </w:r>
      <w:r w:rsidR="00C73F4A" w:rsidRPr="006B5C20">
        <w:rPr>
          <w:rFonts w:ascii="Times New Roman" w:hAnsi="Times New Roman" w:cs="Times New Roman"/>
          <w:sz w:val="24"/>
          <w:szCs w:val="24"/>
        </w:rPr>
        <w:t xml:space="preserve">. </w:t>
      </w:r>
      <w:proofErr w:type="gramStart"/>
      <w:r w:rsidR="00C73F4A" w:rsidRPr="006B5C20">
        <w:rPr>
          <w:rFonts w:ascii="Times New Roman" w:hAnsi="Times New Roman" w:cs="Times New Roman"/>
          <w:sz w:val="24"/>
          <w:szCs w:val="24"/>
        </w:rPr>
        <w:t>So</w:t>
      </w:r>
      <w:proofErr w:type="gramEnd"/>
      <w:r w:rsidR="00C73F4A" w:rsidRPr="006B5C20">
        <w:rPr>
          <w:rFonts w:ascii="Times New Roman" w:hAnsi="Times New Roman" w:cs="Times New Roman"/>
          <w:sz w:val="24"/>
          <w:szCs w:val="24"/>
        </w:rPr>
        <w:t xml:space="preserve"> all the activities of my internship which are given below: </w:t>
      </w:r>
    </w:p>
    <w:p w14:paraId="35D6530A" w14:textId="77777777" w:rsidR="00031B12" w:rsidRPr="00A9723C" w:rsidRDefault="00031B12" w:rsidP="00C9182B">
      <w:pPr>
        <w:pStyle w:val="Heading3"/>
        <w:numPr>
          <w:ilvl w:val="0"/>
          <w:numId w:val="68"/>
        </w:numPr>
        <w:spacing w:before="100" w:beforeAutospacing="1" w:after="100" w:afterAutospacing="1" w:line="25" w:lineRule="atLeast"/>
        <w:jc w:val="both"/>
        <w:rPr>
          <w:rFonts w:ascii="Times New Roman" w:hAnsi="Times New Roman" w:cs="Times New Roman"/>
          <w:szCs w:val="24"/>
        </w:rPr>
      </w:pPr>
      <w:r w:rsidRPr="00A9723C">
        <w:rPr>
          <w:rFonts w:ascii="Times New Roman" w:hAnsi="Times New Roman" w:cs="Times New Roman"/>
          <w:szCs w:val="24"/>
        </w:rPr>
        <w:t xml:space="preserve"> </w:t>
      </w:r>
      <w:bookmarkStart w:id="154" w:name="_Toc13092349"/>
      <w:r w:rsidR="00C73F4A" w:rsidRPr="00A9723C">
        <w:rPr>
          <w:rFonts w:ascii="Times New Roman" w:hAnsi="Times New Roman" w:cs="Times New Roman"/>
          <w:szCs w:val="24"/>
        </w:rPr>
        <w:t>Procedure of Account Opening</w:t>
      </w:r>
      <w:bookmarkEnd w:id="154"/>
    </w:p>
    <w:p w14:paraId="7A3C8590" w14:textId="77777777" w:rsidR="00CB18AE" w:rsidRPr="006B5C20" w:rsidRDefault="00CB18AE"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In this section of Bank Asia Limited’s officer opens various types of accounts on the request of customer. The process of accounting opening is given below: </w:t>
      </w:r>
    </w:p>
    <w:p w14:paraId="7EDCEAD5" w14:textId="77777777" w:rsidR="00CB18AE" w:rsidRPr="006B5C20" w:rsidRDefault="00AC4D4B"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applicant must find out an introducer who is having an account in the specific branch of the bank.  The introducer must have satisfactory transaction as well as healthy account balance.   </w:t>
      </w:r>
      <w:r w:rsidR="00CB18AE" w:rsidRPr="006B5C20">
        <w:rPr>
          <w:rFonts w:ascii="Times New Roman" w:hAnsi="Times New Roman" w:cs="Times New Roman"/>
          <w:sz w:val="24"/>
          <w:szCs w:val="24"/>
        </w:rPr>
        <w:t xml:space="preserve"> </w:t>
      </w:r>
    </w:p>
    <w:p w14:paraId="7C29E197" w14:textId="77777777" w:rsidR="00AC4D4B" w:rsidRPr="006B5C20" w:rsidRDefault="00AC4D4B"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Receiving filled up application and signed by the account holder in bank’s prescribed form mentioning that what type of account is desired to be opened. </w:t>
      </w:r>
    </w:p>
    <w:p w14:paraId="6DC05391" w14:textId="77777777" w:rsidR="00AC4D4B" w:rsidRPr="006B5C20" w:rsidRDefault="00AC4D4B"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form is filled up by the applicant himself/herself.</w:t>
      </w:r>
    </w:p>
    <w:p w14:paraId="0652C94E" w14:textId="77777777" w:rsidR="00AC4D4B" w:rsidRPr="006B5C20" w:rsidRDefault="00AC4D4B"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Two copies of recent passport sized photographs from individual are taken in case of forms photographs of the account holder must be attested by the introducer. </w:t>
      </w:r>
    </w:p>
    <w:p w14:paraId="310170E8" w14:textId="77777777" w:rsidR="00AC4D4B" w:rsidRPr="006B5C20" w:rsidRDefault="00AC4D4B"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Applicants must submit their citizenship certificates like NID copy/valid Passport etc. </w:t>
      </w:r>
    </w:p>
    <w:p w14:paraId="1F553745" w14:textId="77777777" w:rsidR="00AC4D4B" w:rsidRPr="006B5C20" w:rsidRDefault="00AC4D4B"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Applicants must sign in the account opening form and the KYC form. </w:t>
      </w:r>
    </w:p>
    <w:p w14:paraId="23361461" w14:textId="77777777" w:rsidR="00AC4D4B" w:rsidRPr="006B5C20" w:rsidRDefault="00AC4D4B"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Introducer signature and the account number need to be verified by the legal officer.</w:t>
      </w:r>
    </w:p>
    <w:p w14:paraId="6CB89D8F" w14:textId="77777777" w:rsidR="0071738F" w:rsidRPr="006B5C20" w:rsidRDefault="0071738F"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Nominee name, NID card copy, signature and one copy of recent passport size photograph which is attested by the account holder. </w:t>
      </w:r>
    </w:p>
    <w:p w14:paraId="01816C5E" w14:textId="77777777" w:rsidR="00614A62" w:rsidRPr="006B5C20" w:rsidRDefault="00614A62"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Authorized officer </w:t>
      </w:r>
      <w:proofErr w:type="gramStart"/>
      <w:r w:rsidRPr="006B5C20">
        <w:rPr>
          <w:rFonts w:ascii="Times New Roman" w:hAnsi="Times New Roman" w:cs="Times New Roman"/>
          <w:sz w:val="24"/>
          <w:szCs w:val="24"/>
        </w:rPr>
        <w:t>accept</w:t>
      </w:r>
      <w:proofErr w:type="gramEnd"/>
      <w:r w:rsidRPr="006B5C20">
        <w:rPr>
          <w:rFonts w:ascii="Times New Roman" w:hAnsi="Times New Roman" w:cs="Times New Roman"/>
          <w:sz w:val="24"/>
          <w:szCs w:val="24"/>
        </w:rPr>
        <w:t xml:space="preserve"> the application.</w:t>
      </w:r>
    </w:p>
    <w:p w14:paraId="5D26F789" w14:textId="77777777" w:rsidR="00614A62" w:rsidRPr="006B5C20" w:rsidRDefault="00614A62"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Minimum BDT 1,000/- balance need to be deposited. </w:t>
      </w:r>
    </w:p>
    <w:p w14:paraId="3AF3351D" w14:textId="77777777" w:rsidR="00CB18AE" w:rsidRPr="000A2C07" w:rsidRDefault="00614A62" w:rsidP="00C9182B">
      <w:pPr>
        <w:pStyle w:val="ListParagraph"/>
        <w:numPr>
          <w:ilvl w:val="0"/>
          <w:numId w:val="72"/>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Account is opened and a pay slip is given.</w:t>
      </w:r>
      <w:r w:rsidR="0071738F" w:rsidRPr="006B5C20">
        <w:rPr>
          <w:rFonts w:ascii="Times New Roman" w:hAnsi="Times New Roman" w:cs="Times New Roman"/>
          <w:sz w:val="24"/>
          <w:szCs w:val="24"/>
        </w:rPr>
        <w:t xml:space="preserve"> </w:t>
      </w:r>
    </w:p>
    <w:p w14:paraId="1F495F85" w14:textId="77777777" w:rsidR="00031B12" w:rsidRPr="00A9723C" w:rsidRDefault="00031B12" w:rsidP="00C9182B">
      <w:pPr>
        <w:pStyle w:val="Heading3"/>
        <w:numPr>
          <w:ilvl w:val="0"/>
          <w:numId w:val="68"/>
        </w:numPr>
        <w:spacing w:before="100" w:beforeAutospacing="1" w:after="100" w:afterAutospacing="1" w:line="25" w:lineRule="atLeast"/>
        <w:jc w:val="both"/>
        <w:rPr>
          <w:rFonts w:ascii="Times New Roman" w:hAnsi="Times New Roman" w:cs="Times New Roman"/>
          <w:szCs w:val="24"/>
        </w:rPr>
      </w:pPr>
      <w:r w:rsidRPr="00A9723C">
        <w:rPr>
          <w:rFonts w:ascii="Times New Roman" w:hAnsi="Times New Roman" w:cs="Times New Roman"/>
          <w:szCs w:val="24"/>
        </w:rPr>
        <w:lastRenderedPageBreak/>
        <w:t xml:space="preserve"> </w:t>
      </w:r>
      <w:bookmarkStart w:id="155" w:name="_Toc13092350"/>
      <w:r w:rsidR="009957D5" w:rsidRPr="00A9723C">
        <w:rPr>
          <w:rFonts w:ascii="Times New Roman" w:hAnsi="Times New Roman" w:cs="Times New Roman"/>
          <w:szCs w:val="24"/>
        </w:rPr>
        <w:t>Bank Activity</w:t>
      </w:r>
      <w:bookmarkEnd w:id="155"/>
    </w:p>
    <w:p w14:paraId="5CE23DD1" w14:textId="77777777" w:rsidR="009957D5" w:rsidRPr="006B5C20" w:rsidRDefault="00E96F1C"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After filling up the account opening form and the KYC by the customer then the officer done the following activities: </w:t>
      </w:r>
    </w:p>
    <w:p w14:paraId="6E6A6638" w14:textId="77777777" w:rsidR="00E96F1C" w:rsidRPr="006B5C20" w:rsidRDefault="00E96F1C"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all information from the form will be verified by the officer </w:t>
      </w:r>
      <w:r w:rsidR="00D5487A" w:rsidRPr="006B5C20">
        <w:rPr>
          <w:rFonts w:ascii="Times New Roman" w:hAnsi="Times New Roman" w:cs="Times New Roman"/>
          <w:sz w:val="24"/>
          <w:szCs w:val="24"/>
        </w:rPr>
        <w:t xml:space="preserve">then entry the customer’s information into </w:t>
      </w:r>
      <w:proofErr w:type="spellStart"/>
      <w:r w:rsidR="00D5487A" w:rsidRPr="006B5C20">
        <w:rPr>
          <w:rFonts w:ascii="Times New Roman" w:hAnsi="Times New Roman" w:cs="Times New Roman"/>
          <w:sz w:val="24"/>
          <w:szCs w:val="24"/>
        </w:rPr>
        <w:t>iStelar</w:t>
      </w:r>
      <w:proofErr w:type="spellEnd"/>
      <w:r w:rsidR="00D5487A" w:rsidRPr="006B5C20">
        <w:rPr>
          <w:rFonts w:ascii="Times New Roman" w:hAnsi="Times New Roman" w:cs="Times New Roman"/>
          <w:sz w:val="24"/>
          <w:szCs w:val="24"/>
        </w:rPr>
        <w:t xml:space="preserve">. </w:t>
      </w:r>
    </w:p>
    <w:p w14:paraId="02E076BF" w14:textId="77777777" w:rsidR="00D5487A" w:rsidRPr="006B5C20" w:rsidRDefault="00D5487A"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After completion of entry it sends to the Manager for authorization.</w:t>
      </w:r>
      <w:r w:rsidR="00265DED" w:rsidRPr="006B5C20">
        <w:rPr>
          <w:rFonts w:ascii="Times New Roman" w:hAnsi="Times New Roman" w:cs="Times New Roman"/>
          <w:sz w:val="24"/>
          <w:szCs w:val="24"/>
        </w:rPr>
        <w:t xml:space="preserve"> </w:t>
      </w:r>
    </w:p>
    <w:p w14:paraId="78382F5C" w14:textId="77777777" w:rsidR="00265DED" w:rsidRPr="006B5C20"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bank will match the applicant signature in the application form with that on the signature card. </w:t>
      </w:r>
    </w:p>
    <w:p w14:paraId="1E7DE28C" w14:textId="77777777" w:rsidR="00265DED" w:rsidRPr="006B5C20"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It will match the introducer signature as well.</w:t>
      </w:r>
    </w:p>
    <w:p w14:paraId="5E68E4A8" w14:textId="77777777" w:rsidR="00265DED" w:rsidRPr="006B5C20"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banker will fill up the KYC form in front of the customer.</w:t>
      </w:r>
    </w:p>
    <w:p w14:paraId="7918EC07" w14:textId="77777777" w:rsidR="00265DED" w:rsidRPr="006B5C20"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The bank will attach one copy of recent PP sized photo with the application form whereas the other copy will be with signature card.</w:t>
      </w:r>
    </w:p>
    <w:p w14:paraId="4C23B111" w14:textId="77777777" w:rsidR="00265DED" w:rsidRPr="006B5C20"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It will issue an account number by registering the applicant’s name against the number.</w:t>
      </w:r>
    </w:p>
    <w:p w14:paraId="104CC201" w14:textId="77777777" w:rsidR="00265DED" w:rsidRPr="006B5C20"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Manager’s permission is mandatory in this regard.</w:t>
      </w:r>
    </w:p>
    <w:p w14:paraId="6BBB5842" w14:textId="77777777" w:rsidR="00265DED" w:rsidRPr="006B5C20"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bank will be </w:t>
      </w:r>
      <w:proofErr w:type="gramStart"/>
      <w:r w:rsidRPr="006B5C20">
        <w:rPr>
          <w:rFonts w:ascii="Times New Roman" w:hAnsi="Times New Roman" w:cs="Times New Roman"/>
          <w:sz w:val="24"/>
          <w:szCs w:val="24"/>
        </w:rPr>
        <w:t>send</w:t>
      </w:r>
      <w:proofErr w:type="gramEnd"/>
      <w:r w:rsidRPr="006B5C20">
        <w:rPr>
          <w:rFonts w:ascii="Times New Roman" w:hAnsi="Times New Roman" w:cs="Times New Roman"/>
          <w:sz w:val="24"/>
          <w:szCs w:val="24"/>
        </w:rPr>
        <w:t xml:space="preserve"> thanks letter to both the account holder and the introducer for satisfaction reason. </w:t>
      </w:r>
    </w:p>
    <w:p w14:paraId="0D35C927" w14:textId="77777777" w:rsidR="00265DED" w:rsidRPr="000A2C07" w:rsidRDefault="00265DED" w:rsidP="00C9182B">
      <w:pPr>
        <w:pStyle w:val="ListParagraph"/>
        <w:numPr>
          <w:ilvl w:val="0"/>
          <w:numId w:val="73"/>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ATM card &amp; Cheque book will be given after opening the account within 15 days.</w:t>
      </w:r>
      <w:r w:rsidRPr="000A2C07">
        <w:rPr>
          <w:rFonts w:ascii="Times New Roman" w:hAnsi="Times New Roman" w:cs="Times New Roman"/>
          <w:sz w:val="24"/>
          <w:szCs w:val="24"/>
        </w:rPr>
        <w:t xml:space="preserve">   </w:t>
      </w:r>
    </w:p>
    <w:p w14:paraId="6372834E" w14:textId="77777777" w:rsidR="00031B12" w:rsidRPr="00A9723C" w:rsidRDefault="00031B12" w:rsidP="00C9182B">
      <w:pPr>
        <w:pStyle w:val="Heading3"/>
        <w:numPr>
          <w:ilvl w:val="0"/>
          <w:numId w:val="68"/>
        </w:numPr>
        <w:spacing w:before="100" w:beforeAutospacing="1" w:after="100" w:afterAutospacing="1" w:line="25" w:lineRule="atLeast"/>
        <w:jc w:val="both"/>
        <w:rPr>
          <w:rFonts w:ascii="Times New Roman" w:hAnsi="Times New Roman" w:cs="Times New Roman"/>
          <w:szCs w:val="24"/>
        </w:rPr>
      </w:pPr>
      <w:r w:rsidRPr="00A9723C">
        <w:rPr>
          <w:rFonts w:ascii="Times New Roman" w:hAnsi="Times New Roman" w:cs="Times New Roman"/>
          <w:szCs w:val="24"/>
        </w:rPr>
        <w:t xml:space="preserve"> </w:t>
      </w:r>
      <w:bookmarkStart w:id="156" w:name="_Toc13092351"/>
      <w:r w:rsidR="00265DED" w:rsidRPr="00A9723C">
        <w:rPr>
          <w:rFonts w:ascii="Times New Roman" w:hAnsi="Times New Roman" w:cs="Times New Roman"/>
          <w:szCs w:val="24"/>
        </w:rPr>
        <w:t>Major Findings</w:t>
      </w:r>
      <w:bookmarkEnd w:id="156"/>
    </w:p>
    <w:p w14:paraId="3B2432A2" w14:textId="77777777" w:rsidR="00265DED" w:rsidRPr="006B5C20" w:rsidRDefault="00265DED"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During my internship time I had identified some sort of </w:t>
      </w:r>
      <w:r w:rsidR="003867B2" w:rsidRPr="006B5C20">
        <w:rPr>
          <w:rFonts w:ascii="Times New Roman" w:hAnsi="Times New Roman" w:cs="Times New Roman"/>
          <w:sz w:val="24"/>
          <w:szCs w:val="24"/>
        </w:rPr>
        <w:t xml:space="preserve">issues in case of General Banking of Bank Asia Limited </w:t>
      </w:r>
      <w:proofErr w:type="gramStart"/>
      <w:r w:rsidR="003867B2" w:rsidRPr="006B5C20">
        <w:rPr>
          <w:rFonts w:ascii="Times New Roman" w:hAnsi="Times New Roman" w:cs="Times New Roman"/>
          <w:sz w:val="24"/>
          <w:szCs w:val="24"/>
        </w:rPr>
        <w:t>on the basis of</w:t>
      </w:r>
      <w:proofErr w:type="gramEnd"/>
      <w:r w:rsidR="003867B2" w:rsidRPr="006B5C20">
        <w:rPr>
          <w:rFonts w:ascii="Times New Roman" w:hAnsi="Times New Roman" w:cs="Times New Roman"/>
          <w:sz w:val="24"/>
          <w:szCs w:val="24"/>
        </w:rPr>
        <w:t xml:space="preserve"> customer’s perception and secondary information which are given below: </w:t>
      </w:r>
    </w:p>
    <w:p w14:paraId="76B74EE2" w14:textId="77777777" w:rsidR="003867B2" w:rsidRPr="006B5C20" w:rsidRDefault="003867B2" w:rsidP="00C9182B">
      <w:pPr>
        <w:pStyle w:val="ListParagraph"/>
        <w:numPr>
          <w:ilvl w:val="0"/>
          <w:numId w:val="7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Bank Asia has not </w:t>
      </w:r>
      <w:proofErr w:type="gramStart"/>
      <w:r w:rsidRPr="006B5C20">
        <w:rPr>
          <w:rFonts w:ascii="Times New Roman" w:hAnsi="Times New Roman" w:cs="Times New Roman"/>
          <w:sz w:val="24"/>
          <w:szCs w:val="24"/>
        </w:rPr>
        <w:t>provides</w:t>
      </w:r>
      <w:proofErr w:type="gramEnd"/>
      <w:r w:rsidRPr="006B5C20">
        <w:rPr>
          <w:rFonts w:ascii="Times New Roman" w:hAnsi="Times New Roman" w:cs="Times New Roman"/>
          <w:sz w:val="24"/>
          <w:szCs w:val="24"/>
        </w:rPr>
        <w:t xml:space="preserve"> easy terms and condition for account opening and any transaction to the customer. It means there are some difficulties in their terms &amp; conditions. </w:t>
      </w:r>
    </w:p>
    <w:p w14:paraId="715A32BA" w14:textId="77777777" w:rsidR="003867B2" w:rsidRPr="006B5C20" w:rsidRDefault="00C025AD" w:rsidP="00C9182B">
      <w:pPr>
        <w:pStyle w:val="ListParagraph"/>
        <w:numPr>
          <w:ilvl w:val="0"/>
          <w:numId w:val="7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Bank Asia Limited provides wide ranges of facilities to their employees to develop their skills and knowledge about the entire banking system. </w:t>
      </w:r>
      <w:r w:rsidR="00E80E3A" w:rsidRPr="006B5C20">
        <w:rPr>
          <w:rFonts w:ascii="Times New Roman" w:hAnsi="Times New Roman" w:cs="Times New Roman"/>
          <w:sz w:val="24"/>
          <w:szCs w:val="24"/>
        </w:rPr>
        <w:t>Though</w:t>
      </w:r>
      <w:r w:rsidRPr="006B5C20">
        <w:rPr>
          <w:rFonts w:ascii="Times New Roman" w:hAnsi="Times New Roman" w:cs="Times New Roman"/>
          <w:sz w:val="24"/>
          <w:szCs w:val="24"/>
        </w:rPr>
        <w:t xml:space="preserve"> with the existing workforce shortage an employee is sent to the training without any replacement</w:t>
      </w:r>
      <w:r w:rsidR="00E80E3A" w:rsidRPr="006B5C20">
        <w:rPr>
          <w:rFonts w:ascii="Times New Roman" w:hAnsi="Times New Roman" w:cs="Times New Roman"/>
          <w:sz w:val="24"/>
          <w:szCs w:val="24"/>
        </w:rPr>
        <w:t xml:space="preserve">. This will increase the work pressures for other employees and lads to the customer disappointment due to the delay of work. </w:t>
      </w:r>
    </w:p>
    <w:p w14:paraId="2C5908E0" w14:textId="77777777" w:rsidR="00E80E3A" w:rsidRPr="006B5C20" w:rsidRDefault="005D7E71" w:rsidP="00C9182B">
      <w:pPr>
        <w:pStyle w:val="ListParagraph"/>
        <w:numPr>
          <w:ilvl w:val="0"/>
          <w:numId w:val="7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lack of promotional strategies undertaken by the Bank Asia Limited. These causers substantial unfamiliarity of the bank among the rural people. It may hinder its </w:t>
      </w:r>
      <w:proofErr w:type="gramStart"/>
      <w:r w:rsidRPr="006B5C20">
        <w:rPr>
          <w:rFonts w:ascii="Times New Roman" w:hAnsi="Times New Roman" w:cs="Times New Roman"/>
          <w:sz w:val="24"/>
          <w:szCs w:val="24"/>
        </w:rPr>
        <w:t>long term</w:t>
      </w:r>
      <w:proofErr w:type="gramEnd"/>
      <w:r w:rsidRPr="006B5C20">
        <w:rPr>
          <w:rFonts w:ascii="Times New Roman" w:hAnsi="Times New Roman" w:cs="Times New Roman"/>
          <w:sz w:val="24"/>
          <w:szCs w:val="24"/>
        </w:rPr>
        <w:t xml:space="preserve"> strategies in terms of reaching large number of customers. </w:t>
      </w:r>
    </w:p>
    <w:p w14:paraId="6EB6443A" w14:textId="77777777" w:rsidR="005D7E71" w:rsidRPr="006B5C20" w:rsidRDefault="005D7E71" w:rsidP="00C9182B">
      <w:pPr>
        <w:pStyle w:val="ListParagraph"/>
        <w:numPr>
          <w:ilvl w:val="0"/>
          <w:numId w:val="7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locker service of Bank Asia is much </w:t>
      </w:r>
      <w:proofErr w:type="gramStart"/>
      <w:r w:rsidRPr="006B5C20">
        <w:rPr>
          <w:rFonts w:ascii="Times New Roman" w:hAnsi="Times New Roman" w:cs="Times New Roman"/>
          <w:sz w:val="24"/>
          <w:szCs w:val="24"/>
        </w:rPr>
        <w:t>secured</w:t>
      </w:r>
      <w:proofErr w:type="gramEnd"/>
      <w:r w:rsidRPr="006B5C20">
        <w:rPr>
          <w:rFonts w:ascii="Times New Roman" w:hAnsi="Times New Roman" w:cs="Times New Roman"/>
          <w:sz w:val="24"/>
          <w:szCs w:val="24"/>
        </w:rPr>
        <w:t xml:space="preserve"> and they take extra care for this service.</w:t>
      </w:r>
    </w:p>
    <w:p w14:paraId="61645084" w14:textId="77777777" w:rsidR="005D7E71" w:rsidRPr="006B5C20" w:rsidRDefault="005D7E71" w:rsidP="00C9182B">
      <w:pPr>
        <w:pStyle w:val="ListParagraph"/>
        <w:numPr>
          <w:ilvl w:val="0"/>
          <w:numId w:val="7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Provides better services within the limited time frame the customers gain loyalty towards the Bank Asia Limited.</w:t>
      </w:r>
    </w:p>
    <w:p w14:paraId="6071C413" w14:textId="77777777" w:rsidR="005D7E71" w:rsidRPr="00A9723C" w:rsidRDefault="00EF6DB4" w:rsidP="00C9182B">
      <w:pPr>
        <w:pStyle w:val="ListParagraph"/>
        <w:numPr>
          <w:ilvl w:val="0"/>
          <w:numId w:val="74"/>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Bank Asia maintenance the charges on savings account is lower in compare to the other banks.</w:t>
      </w:r>
    </w:p>
    <w:p w14:paraId="077BEADE" w14:textId="77777777" w:rsidR="00A7262F" w:rsidRPr="00A9723C" w:rsidRDefault="00031B12" w:rsidP="00C9182B">
      <w:pPr>
        <w:pStyle w:val="Heading3"/>
        <w:numPr>
          <w:ilvl w:val="0"/>
          <w:numId w:val="68"/>
        </w:numPr>
        <w:spacing w:before="100" w:beforeAutospacing="1" w:after="100" w:afterAutospacing="1" w:line="25" w:lineRule="atLeast"/>
        <w:jc w:val="both"/>
        <w:rPr>
          <w:rFonts w:ascii="Times New Roman" w:hAnsi="Times New Roman" w:cs="Times New Roman"/>
          <w:szCs w:val="24"/>
        </w:rPr>
      </w:pPr>
      <w:r w:rsidRPr="00A9723C">
        <w:rPr>
          <w:rFonts w:ascii="Times New Roman" w:hAnsi="Times New Roman" w:cs="Times New Roman"/>
          <w:szCs w:val="24"/>
        </w:rPr>
        <w:lastRenderedPageBreak/>
        <w:t xml:space="preserve"> </w:t>
      </w:r>
      <w:bookmarkStart w:id="157" w:name="_Toc13092352"/>
      <w:r w:rsidR="00A7262F" w:rsidRPr="00A9723C">
        <w:rPr>
          <w:rFonts w:ascii="Times New Roman" w:hAnsi="Times New Roman" w:cs="Times New Roman"/>
          <w:szCs w:val="24"/>
        </w:rPr>
        <w:t>Learning Process during my Internship at Gulshan-2 Branch</w:t>
      </w:r>
      <w:bookmarkEnd w:id="157"/>
    </w:p>
    <w:p w14:paraId="37EDF195" w14:textId="77777777" w:rsidR="00D61565" w:rsidRPr="006B5C20" w:rsidRDefault="00A7262F"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I had gathered lots of knowledge from this organization. </w:t>
      </w:r>
      <w:r w:rsidR="00D61565" w:rsidRPr="006B5C20">
        <w:rPr>
          <w:rFonts w:ascii="Times New Roman" w:hAnsi="Times New Roman" w:cs="Times New Roman"/>
          <w:sz w:val="24"/>
          <w:szCs w:val="24"/>
        </w:rPr>
        <w:t xml:space="preserve">I have learned different techniques which will help me to build up my future career. The banking environment gives me lots of pleasure that’s why I </w:t>
      </w:r>
      <w:proofErr w:type="gramStart"/>
      <w:r w:rsidR="00D61565" w:rsidRPr="006B5C20">
        <w:rPr>
          <w:rFonts w:ascii="Times New Roman" w:hAnsi="Times New Roman" w:cs="Times New Roman"/>
          <w:sz w:val="24"/>
          <w:szCs w:val="24"/>
        </w:rPr>
        <w:t>have the ability to</w:t>
      </w:r>
      <w:proofErr w:type="gramEnd"/>
      <w:r w:rsidR="00D61565" w:rsidRPr="006B5C20">
        <w:rPr>
          <w:rFonts w:ascii="Times New Roman" w:hAnsi="Times New Roman" w:cs="Times New Roman"/>
          <w:sz w:val="24"/>
          <w:szCs w:val="24"/>
        </w:rPr>
        <w:t xml:space="preserve"> work under pressure. As well as I have </w:t>
      </w:r>
      <w:proofErr w:type="gramStart"/>
      <w:r w:rsidR="00D61565" w:rsidRPr="006B5C20">
        <w:rPr>
          <w:rFonts w:ascii="Times New Roman" w:hAnsi="Times New Roman" w:cs="Times New Roman"/>
          <w:sz w:val="24"/>
          <w:szCs w:val="24"/>
        </w:rPr>
        <w:t>improve</w:t>
      </w:r>
      <w:proofErr w:type="gramEnd"/>
      <w:r w:rsidR="00D61565" w:rsidRPr="006B5C20">
        <w:rPr>
          <w:rFonts w:ascii="Times New Roman" w:hAnsi="Times New Roman" w:cs="Times New Roman"/>
          <w:sz w:val="24"/>
          <w:szCs w:val="24"/>
        </w:rPr>
        <w:t xml:space="preserve"> my communication skills more than before. While providing information to the customers and talking with them automatically this skill increasing day by day. I have also learned how to take responsibilities at workplaces and how to take challenges to improve more. There are some works of the General Banking which was highly </w:t>
      </w:r>
      <w:proofErr w:type="gramStart"/>
      <w:r w:rsidR="00D61565" w:rsidRPr="006B5C20">
        <w:rPr>
          <w:rFonts w:ascii="Times New Roman" w:hAnsi="Times New Roman" w:cs="Times New Roman"/>
          <w:sz w:val="24"/>
          <w:szCs w:val="24"/>
        </w:rPr>
        <w:t>challenging</w:t>
      </w:r>
      <w:proofErr w:type="gramEnd"/>
      <w:r w:rsidR="00D61565" w:rsidRPr="006B5C20">
        <w:rPr>
          <w:rFonts w:ascii="Times New Roman" w:hAnsi="Times New Roman" w:cs="Times New Roman"/>
          <w:sz w:val="24"/>
          <w:szCs w:val="24"/>
        </w:rPr>
        <w:t xml:space="preserve"> so I think I fulfilled all the responsibilities of the banking activities.</w:t>
      </w:r>
    </w:p>
    <w:p w14:paraId="3E59BE0A" w14:textId="77777777" w:rsidR="00031B12" w:rsidRPr="006B5C20" w:rsidRDefault="00031B12"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3DC6877" w14:textId="77777777" w:rsidR="00D61565" w:rsidRPr="006B5C20" w:rsidRDefault="00D61565"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09A0671D" w14:textId="77777777" w:rsidR="00D61565" w:rsidRPr="006B5C20" w:rsidRDefault="00D61565"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69A07AC1" w14:textId="77777777" w:rsidR="00D61565" w:rsidRPr="006B5C20" w:rsidRDefault="00D61565" w:rsidP="00101791">
      <w:pPr>
        <w:spacing w:before="100" w:beforeAutospacing="1" w:after="100" w:afterAutospacing="1" w:line="25" w:lineRule="atLeast"/>
        <w:jc w:val="both"/>
        <w:rPr>
          <w:rFonts w:ascii="Times New Roman" w:hAnsi="Times New Roman" w:cs="Times New Roman"/>
          <w:sz w:val="24"/>
          <w:szCs w:val="24"/>
        </w:rPr>
      </w:pPr>
    </w:p>
    <w:p w14:paraId="4C92394C" w14:textId="77777777" w:rsidR="00A9723C" w:rsidRDefault="00A9723C" w:rsidP="00101791">
      <w:pPr>
        <w:pStyle w:val="Heading1"/>
        <w:spacing w:before="100" w:beforeAutospacing="1" w:after="100" w:afterAutospacing="1" w:line="25" w:lineRule="atLeast"/>
        <w:jc w:val="both"/>
        <w:rPr>
          <w:rFonts w:ascii="Times New Roman" w:hAnsi="Times New Roman" w:cs="Times New Roman"/>
          <w:sz w:val="72"/>
          <w:szCs w:val="24"/>
          <w:u w:val="single"/>
        </w:rPr>
      </w:pPr>
    </w:p>
    <w:p w14:paraId="20ACE3C4" w14:textId="77777777" w:rsidR="009E2A2A" w:rsidRPr="009E2A2A" w:rsidRDefault="009E2A2A" w:rsidP="009E2A2A"/>
    <w:p w14:paraId="23AA90CD" w14:textId="77777777" w:rsidR="00D61565" w:rsidRPr="00A9723C" w:rsidRDefault="00AA031B" w:rsidP="00101791">
      <w:pPr>
        <w:pStyle w:val="Heading1"/>
        <w:spacing w:before="100" w:beforeAutospacing="1" w:after="100" w:afterAutospacing="1" w:line="25" w:lineRule="atLeast"/>
        <w:jc w:val="center"/>
        <w:rPr>
          <w:rFonts w:ascii="Times New Roman" w:hAnsi="Times New Roman" w:cs="Times New Roman"/>
          <w:sz w:val="72"/>
          <w:szCs w:val="24"/>
          <w:u w:val="single"/>
        </w:rPr>
      </w:pPr>
      <w:bookmarkStart w:id="158" w:name="_Toc13092353"/>
      <w:r w:rsidRPr="00A9723C">
        <w:rPr>
          <w:rFonts w:ascii="Times New Roman" w:hAnsi="Times New Roman" w:cs="Times New Roman"/>
          <w:sz w:val="72"/>
          <w:szCs w:val="24"/>
          <w:u w:val="single"/>
        </w:rPr>
        <w:t>Chapter-05</w:t>
      </w:r>
      <w:bookmarkEnd w:id="158"/>
    </w:p>
    <w:p w14:paraId="6181BD98" w14:textId="77777777" w:rsidR="00D61565" w:rsidRPr="00A9723C" w:rsidRDefault="00AA031B" w:rsidP="00101791">
      <w:pPr>
        <w:pStyle w:val="Heading2"/>
        <w:spacing w:before="100" w:beforeAutospacing="1" w:after="100" w:afterAutospacing="1" w:line="25" w:lineRule="atLeast"/>
        <w:jc w:val="center"/>
        <w:rPr>
          <w:rFonts w:ascii="Times New Roman" w:hAnsi="Times New Roman" w:cs="Times New Roman"/>
          <w:sz w:val="56"/>
          <w:szCs w:val="24"/>
        </w:rPr>
      </w:pPr>
      <w:bookmarkStart w:id="159" w:name="_Toc13092354"/>
      <w:r w:rsidRPr="00A9723C">
        <w:rPr>
          <w:rFonts w:ascii="Times New Roman" w:hAnsi="Times New Roman" w:cs="Times New Roman"/>
          <w:sz w:val="56"/>
          <w:szCs w:val="24"/>
        </w:rPr>
        <w:t>Recommendation &amp; Conclusion</w:t>
      </w:r>
      <w:bookmarkEnd w:id="159"/>
    </w:p>
    <w:p w14:paraId="4953681B" w14:textId="77777777" w:rsidR="00A37F3B" w:rsidRDefault="00A37F3B"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FCD9F44"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2E63A3CF"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3F900734"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37128EA"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773B565F"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3A6D71A6"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3ADBFF4"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0BA9B488"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087F846D"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F07F3DC"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0F23037C"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4D49673D"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140A7C09"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714515D2" w14:textId="77777777" w:rsidR="000A2C07" w:rsidRDefault="000A2C07"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02630E1B" w14:textId="77777777" w:rsidR="000A2C07" w:rsidRPr="000A2C07" w:rsidRDefault="000A2C07" w:rsidP="000A2C07">
      <w:pPr>
        <w:spacing w:before="100" w:beforeAutospacing="1" w:after="100" w:afterAutospacing="1" w:line="25" w:lineRule="atLeast"/>
        <w:jc w:val="both"/>
        <w:rPr>
          <w:rFonts w:ascii="Times New Roman" w:hAnsi="Times New Roman" w:cs="Times New Roman"/>
          <w:sz w:val="24"/>
          <w:szCs w:val="24"/>
        </w:rPr>
      </w:pPr>
    </w:p>
    <w:p w14:paraId="2D20DC2E" w14:textId="77777777" w:rsidR="00AA031B" w:rsidRPr="006B5C20" w:rsidRDefault="00AA031B" w:rsidP="00101791">
      <w:pPr>
        <w:pStyle w:val="ListParagraph"/>
        <w:spacing w:before="100" w:beforeAutospacing="1" w:after="100" w:afterAutospacing="1" w:line="25" w:lineRule="atLeast"/>
        <w:ind w:left="1440"/>
        <w:jc w:val="both"/>
        <w:rPr>
          <w:rFonts w:ascii="Times New Roman" w:hAnsi="Times New Roman" w:cs="Times New Roman"/>
          <w:sz w:val="24"/>
          <w:szCs w:val="24"/>
        </w:rPr>
      </w:pPr>
    </w:p>
    <w:p w14:paraId="60AB974B" w14:textId="77777777" w:rsidR="00AA031B" w:rsidRDefault="00AA031B" w:rsidP="00101791">
      <w:pPr>
        <w:spacing w:before="100" w:beforeAutospacing="1" w:after="100" w:afterAutospacing="1" w:line="25" w:lineRule="atLeast"/>
        <w:jc w:val="both"/>
        <w:rPr>
          <w:rFonts w:ascii="Times New Roman" w:hAnsi="Times New Roman" w:cs="Times New Roman"/>
          <w:sz w:val="24"/>
          <w:szCs w:val="24"/>
        </w:rPr>
      </w:pPr>
    </w:p>
    <w:p w14:paraId="31D80D23" w14:textId="77777777" w:rsidR="000A2C07" w:rsidRDefault="000A2C07" w:rsidP="00101791">
      <w:pPr>
        <w:spacing w:before="100" w:beforeAutospacing="1" w:after="100" w:afterAutospacing="1" w:line="25" w:lineRule="atLeast"/>
        <w:jc w:val="both"/>
        <w:rPr>
          <w:rFonts w:ascii="Times New Roman" w:hAnsi="Times New Roman" w:cs="Times New Roman"/>
          <w:sz w:val="24"/>
          <w:szCs w:val="24"/>
        </w:rPr>
      </w:pPr>
    </w:p>
    <w:p w14:paraId="487CB8FA" w14:textId="77777777" w:rsidR="000A2C07" w:rsidRPr="00A9723C" w:rsidRDefault="000A2C07" w:rsidP="00101791">
      <w:pPr>
        <w:spacing w:before="100" w:beforeAutospacing="1" w:after="100" w:afterAutospacing="1" w:line="25" w:lineRule="atLeast"/>
        <w:jc w:val="both"/>
        <w:rPr>
          <w:rFonts w:ascii="Times New Roman" w:hAnsi="Times New Roman" w:cs="Times New Roman"/>
          <w:sz w:val="24"/>
          <w:szCs w:val="24"/>
        </w:rPr>
      </w:pPr>
    </w:p>
    <w:p w14:paraId="73D130AC" w14:textId="77777777" w:rsidR="00AA031B" w:rsidRPr="00A9723C" w:rsidRDefault="00AA031B" w:rsidP="00C9182B">
      <w:pPr>
        <w:pStyle w:val="Heading3"/>
        <w:numPr>
          <w:ilvl w:val="0"/>
          <w:numId w:val="75"/>
        </w:numPr>
        <w:spacing w:before="100" w:beforeAutospacing="1" w:after="100" w:afterAutospacing="1" w:line="25" w:lineRule="atLeast"/>
        <w:jc w:val="both"/>
        <w:rPr>
          <w:rFonts w:ascii="Times New Roman" w:hAnsi="Times New Roman" w:cs="Times New Roman"/>
          <w:szCs w:val="24"/>
        </w:rPr>
      </w:pPr>
      <w:r w:rsidRPr="00A9723C">
        <w:rPr>
          <w:rFonts w:ascii="Times New Roman" w:hAnsi="Times New Roman" w:cs="Times New Roman"/>
          <w:szCs w:val="24"/>
        </w:rPr>
        <w:t xml:space="preserve"> </w:t>
      </w:r>
      <w:bookmarkStart w:id="160" w:name="_Toc13092355"/>
      <w:r w:rsidRPr="00A9723C">
        <w:rPr>
          <w:rFonts w:ascii="Times New Roman" w:hAnsi="Times New Roman" w:cs="Times New Roman"/>
          <w:szCs w:val="24"/>
        </w:rPr>
        <w:t>Recommendation</w:t>
      </w:r>
      <w:bookmarkEnd w:id="160"/>
      <w:r w:rsidRPr="00A9723C">
        <w:rPr>
          <w:rFonts w:ascii="Times New Roman" w:hAnsi="Times New Roman" w:cs="Times New Roman"/>
          <w:szCs w:val="24"/>
        </w:rPr>
        <w:t xml:space="preserve"> </w:t>
      </w:r>
    </w:p>
    <w:p w14:paraId="3B453F3B" w14:textId="77777777" w:rsidR="00AA031B" w:rsidRPr="006B5C20" w:rsidRDefault="00AA031B"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Motivational activities should be taken by the authority to increase the satisfactory level of the employees. If employees are </w:t>
      </w:r>
      <w:proofErr w:type="gramStart"/>
      <w:r w:rsidRPr="006B5C20">
        <w:rPr>
          <w:rFonts w:ascii="Times New Roman" w:hAnsi="Times New Roman" w:cs="Times New Roman"/>
          <w:sz w:val="24"/>
          <w:szCs w:val="24"/>
        </w:rPr>
        <w:t>satisfied</w:t>
      </w:r>
      <w:proofErr w:type="gramEnd"/>
      <w:r w:rsidRPr="006B5C20">
        <w:rPr>
          <w:rFonts w:ascii="Times New Roman" w:hAnsi="Times New Roman" w:cs="Times New Roman"/>
          <w:sz w:val="24"/>
          <w:szCs w:val="24"/>
        </w:rPr>
        <w:t xml:space="preserve"> then the management can expect to have good output from them. </w:t>
      </w:r>
    </w:p>
    <w:p w14:paraId="6A9780F0" w14:textId="77777777" w:rsidR="00AA031B" w:rsidRPr="006B5C20" w:rsidRDefault="00AA031B"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Proper monitoring is the pre-consideration for good collection. </w:t>
      </w:r>
      <w:proofErr w:type="gramStart"/>
      <w:r w:rsidRPr="006B5C20">
        <w:rPr>
          <w:rFonts w:ascii="Times New Roman" w:hAnsi="Times New Roman" w:cs="Times New Roman"/>
          <w:sz w:val="24"/>
          <w:szCs w:val="24"/>
        </w:rPr>
        <w:t>So</w:t>
      </w:r>
      <w:proofErr w:type="gramEnd"/>
      <w:r w:rsidRPr="006B5C20">
        <w:rPr>
          <w:rFonts w:ascii="Times New Roman" w:hAnsi="Times New Roman" w:cs="Times New Roman"/>
          <w:sz w:val="24"/>
          <w:szCs w:val="24"/>
        </w:rPr>
        <w:t xml:space="preserve"> monitoring unit is required to be efficient enough to collect more deposit. </w:t>
      </w:r>
    </w:p>
    <w:p w14:paraId="513A7478" w14:textId="77777777" w:rsidR="00AA031B" w:rsidRPr="006B5C20" w:rsidRDefault="00AA031B"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The brochures of the product and services of the branch can be mailed through the welcome letters along with the status of the customers via courier. </w:t>
      </w:r>
    </w:p>
    <w:p w14:paraId="4A92EE0B" w14:textId="77777777" w:rsidR="00AA031B" w:rsidRPr="006B5C20" w:rsidRDefault="00AA031B"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Incorporate more products for the customers. </w:t>
      </w:r>
    </w:p>
    <w:p w14:paraId="01C2FCA8" w14:textId="77777777" w:rsidR="00AA031B" w:rsidRPr="006B5C20" w:rsidRDefault="00AA031B"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More marketing and potential efforts should be taken to attract more customers.</w:t>
      </w:r>
    </w:p>
    <w:p w14:paraId="306378A6" w14:textId="77777777" w:rsidR="00363B75" w:rsidRPr="006B5C20" w:rsidRDefault="00AA031B"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Increase personal care for the customers.</w:t>
      </w:r>
    </w:p>
    <w:p w14:paraId="731833F2" w14:textId="77777777" w:rsidR="00363B75" w:rsidRPr="006B5C20" w:rsidRDefault="00363B75"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Interpersonal relationship needs to be </w:t>
      </w:r>
      <w:proofErr w:type="spellStart"/>
      <w:proofErr w:type="gramStart"/>
      <w:r w:rsidRPr="006B5C20">
        <w:rPr>
          <w:rFonts w:ascii="Times New Roman" w:hAnsi="Times New Roman" w:cs="Times New Roman"/>
          <w:sz w:val="24"/>
          <w:szCs w:val="24"/>
        </w:rPr>
        <w:t>build</w:t>
      </w:r>
      <w:proofErr w:type="spellEnd"/>
      <w:proofErr w:type="gramEnd"/>
      <w:r w:rsidRPr="006B5C20">
        <w:rPr>
          <w:rFonts w:ascii="Times New Roman" w:hAnsi="Times New Roman" w:cs="Times New Roman"/>
          <w:sz w:val="24"/>
          <w:szCs w:val="24"/>
        </w:rPr>
        <w:t xml:space="preserve"> among the employees and the superiors. </w:t>
      </w:r>
    </w:p>
    <w:p w14:paraId="028DD23D" w14:textId="77777777" w:rsidR="00AA031B" w:rsidRPr="00711375" w:rsidRDefault="00363B75" w:rsidP="00C9182B">
      <w:pPr>
        <w:pStyle w:val="ListParagraph"/>
        <w:numPr>
          <w:ilvl w:val="0"/>
          <w:numId w:val="76"/>
        </w:numPr>
        <w:spacing w:before="100" w:beforeAutospacing="1" w:after="100" w:afterAutospacing="1" w:line="25" w:lineRule="atLeast"/>
        <w:jc w:val="both"/>
        <w:rPr>
          <w:rFonts w:ascii="Times New Roman" w:hAnsi="Times New Roman" w:cs="Times New Roman"/>
          <w:sz w:val="24"/>
          <w:szCs w:val="24"/>
        </w:rPr>
      </w:pPr>
      <w:r w:rsidRPr="006B5C20">
        <w:rPr>
          <w:rFonts w:ascii="Times New Roman" w:hAnsi="Times New Roman" w:cs="Times New Roman"/>
          <w:sz w:val="24"/>
          <w:szCs w:val="24"/>
        </w:rPr>
        <w:t xml:space="preserve">Apart from advertising in media, the branch can take some steps for personal selling some internal officers can be hired for this. </w:t>
      </w:r>
      <w:r w:rsidR="00AA031B" w:rsidRPr="006B5C20">
        <w:rPr>
          <w:rFonts w:ascii="Times New Roman" w:hAnsi="Times New Roman" w:cs="Times New Roman"/>
          <w:sz w:val="24"/>
          <w:szCs w:val="24"/>
        </w:rPr>
        <w:t xml:space="preserve"> </w:t>
      </w:r>
      <w:r w:rsidR="00AA031B" w:rsidRPr="00711375">
        <w:rPr>
          <w:rFonts w:ascii="Times New Roman" w:hAnsi="Times New Roman" w:cs="Times New Roman"/>
          <w:sz w:val="24"/>
          <w:szCs w:val="24"/>
        </w:rPr>
        <w:t xml:space="preserve">   </w:t>
      </w:r>
    </w:p>
    <w:p w14:paraId="15C72370" w14:textId="77777777" w:rsidR="00AA031B" w:rsidRPr="00A9723C" w:rsidRDefault="00A9723C" w:rsidP="00C9182B">
      <w:pPr>
        <w:pStyle w:val="Heading3"/>
        <w:numPr>
          <w:ilvl w:val="0"/>
          <w:numId w:val="75"/>
        </w:numPr>
        <w:spacing w:before="100" w:beforeAutospacing="1" w:after="100" w:afterAutospacing="1" w:line="25" w:lineRule="atLeast"/>
        <w:jc w:val="both"/>
        <w:rPr>
          <w:rFonts w:ascii="Times New Roman" w:hAnsi="Times New Roman" w:cs="Times New Roman"/>
          <w:szCs w:val="24"/>
        </w:rPr>
      </w:pPr>
      <w:r>
        <w:rPr>
          <w:rFonts w:ascii="Times New Roman" w:hAnsi="Times New Roman" w:cs="Times New Roman"/>
          <w:szCs w:val="24"/>
        </w:rPr>
        <w:t xml:space="preserve"> </w:t>
      </w:r>
      <w:bookmarkStart w:id="161" w:name="_Toc13092356"/>
      <w:r w:rsidR="00363B75" w:rsidRPr="00A9723C">
        <w:rPr>
          <w:rFonts w:ascii="Times New Roman" w:hAnsi="Times New Roman" w:cs="Times New Roman"/>
          <w:szCs w:val="24"/>
        </w:rPr>
        <w:t>Conclusion</w:t>
      </w:r>
      <w:bookmarkEnd w:id="161"/>
      <w:r w:rsidR="00363B75" w:rsidRPr="00A9723C">
        <w:rPr>
          <w:rFonts w:ascii="Times New Roman" w:hAnsi="Times New Roman" w:cs="Times New Roman"/>
          <w:szCs w:val="24"/>
        </w:rPr>
        <w:t xml:space="preserve"> </w:t>
      </w:r>
    </w:p>
    <w:p w14:paraId="13A738CA" w14:textId="61DF68D2" w:rsidR="00363B75" w:rsidRPr="006B5C20" w:rsidRDefault="00BD2511"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 The roles of </w:t>
      </w:r>
      <w:r w:rsidR="007F2446" w:rsidRPr="006B5C20">
        <w:rPr>
          <w:rFonts w:ascii="Times New Roman" w:hAnsi="Times New Roman" w:cs="Times New Roman"/>
          <w:sz w:val="24"/>
          <w:szCs w:val="24"/>
        </w:rPr>
        <w:t xml:space="preserve">financial institutions </w:t>
      </w:r>
      <w:bookmarkStart w:id="162" w:name="_GoBack"/>
      <w:bookmarkEnd w:id="162"/>
      <w:r w:rsidR="008E0876">
        <w:rPr>
          <w:rFonts w:ascii="Times New Roman" w:hAnsi="Times New Roman" w:cs="Times New Roman"/>
          <w:sz w:val="24"/>
          <w:szCs w:val="24"/>
        </w:rPr>
        <w:t>hav</w:t>
      </w:r>
      <w:r w:rsidR="007F2446" w:rsidRPr="006B5C20">
        <w:rPr>
          <w:rFonts w:ascii="Times New Roman" w:hAnsi="Times New Roman" w:cs="Times New Roman"/>
          <w:sz w:val="24"/>
          <w:szCs w:val="24"/>
        </w:rPr>
        <w:t xml:space="preserve">e become extremely crucial with the increase in the economic development in the Bangladesh Bank. </w:t>
      </w:r>
      <w:r w:rsidR="007F060B" w:rsidRPr="006B5C20">
        <w:rPr>
          <w:rFonts w:ascii="Times New Roman" w:hAnsi="Times New Roman" w:cs="Times New Roman"/>
          <w:sz w:val="24"/>
          <w:szCs w:val="24"/>
        </w:rPr>
        <w:t>Bank Asia is the 3</w:t>
      </w:r>
      <w:r w:rsidR="007F060B" w:rsidRPr="006B5C20">
        <w:rPr>
          <w:rFonts w:ascii="Times New Roman" w:hAnsi="Times New Roman" w:cs="Times New Roman"/>
          <w:sz w:val="24"/>
          <w:szCs w:val="24"/>
          <w:vertAlign w:val="superscript"/>
        </w:rPr>
        <w:t>rd</w:t>
      </w:r>
      <w:r w:rsidR="007F060B" w:rsidRPr="006B5C20">
        <w:rPr>
          <w:rFonts w:ascii="Times New Roman" w:hAnsi="Times New Roman" w:cs="Times New Roman"/>
          <w:sz w:val="24"/>
          <w:szCs w:val="24"/>
        </w:rPr>
        <w:t xml:space="preserve"> generation bank that is also contributes to the socio-economic development of the country. Although it has some issues that are needed to be determined yet it is moving ahead and has a greater vision to develop further ones the problems are determined. </w:t>
      </w:r>
    </w:p>
    <w:p w14:paraId="113A513D" w14:textId="77777777" w:rsidR="00382CE9" w:rsidRPr="006B5C20" w:rsidRDefault="00EB1922"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Internship</w:t>
      </w:r>
      <w:r w:rsidR="00C91052" w:rsidRPr="006B5C20">
        <w:rPr>
          <w:rFonts w:ascii="Times New Roman" w:hAnsi="Times New Roman" w:cs="Times New Roman"/>
          <w:sz w:val="24"/>
          <w:szCs w:val="24"/>
        </w:rPr>
        <w:t xml:space="preserve"> program is mandatory for all business students, as we only have</w:t>
      </w:r>
      <w:r w:rsidRPr="006B5C20">
        <w:rPr>
          <w:rFonts w:ascii="Times New Roman" w:hAnsi="Times New Roman" w:cs="Times New Roman"/>
          <w:sz w:val="24"/>
          <w:szCs w:val="24"/>
        </w:rPr>
        <w:t xml:space="preserve"> acquired</w:t>
      </w:r>
      <w:r w:rsidR="00C91052" w:rsidRPr="006B5C20">
        <w:rPr>
          <w:rFonts w:ascii="Times New Roman" w:hAnsi="Times New Roman" w:cs="Times New Roman"/>
          <w:sz w:val="24"/>
          <w:szCs w:val="24"/>
        </w:rPr>
        <w:t xml:space="preserve"> theoretical</w:t>
      </w:r>
      <w:r w:rsidRPr="006B5C20">
        <w:rPr>
          <w:rFonts w:ascii="Times New Roman" w:hAnsi="Times New Roman" w:cs="Times New Roman"/>
          <w:sz w:val="24"/>
          <w:szCs w:val="24"/>
        </w:rPr>
        <w:t xml:space="preserve"> knowledge </w:t>
      </w:r>
      <w:r w:rsidR="00C91052" w:rsidRPr="006B5C20">
        <w:rPr>
          <w:rFonts w:ascii="Times New Roman" w:hAnsi="Times New Roman" w:cs="Times New Roman"/>
          <w:sz w:val="24"/>
          <w:szCs w:val="24"/>
        </w:rPr>
        <w:t>from the books.</w:t>
      </w:r>
      <w:r w:rsidRPr="006B5C20">
        <w:rPr>
          <w:rFonts w:ascii="Times New Roman" w:hAnsi="Times New Roman" w:cs="Times New Roman"/>
          <w:sz w:val="24"/>
          <w:szCs w:val="24"/>
        </w:rPr>
        <w:t xml:space="preserve"> This program gives us the viewpoint to have the practical knowledge with the intention that we can relate theories to the reality. </w:t>
      </w:r>
    </w:p>
    <w:p w14:paraId="054B38F3" w14:textId="77777777" w:rsidR="00382CE9" w:rsidRPr="006B5C20" w:rsidRDefault="00382CE9" w:rsidP="00101791">
      <w:pPr>
        <w:spacing w:before="100" w:beforeAutospacing="1" w:after="100" w:afterAutospacing="1" w:line="25" w:lineRule="atLeast"/>
        <w:ind w:left="720"/>
        <w:jc w:val="both"/>
        <w:rPr>
          <w:rFonts w:ascii="Times New Roman" w:hAnsi="Times New Roman" w:cs="Times New Roman"/>
          <w:sz w:val="24"/>
          <w:szCs w:val="24"/>
        </w:rPr>
      </w:pPr>
      <w:r w:rsidRPr="006B5C20">
        <w:rPr>
          <w:rFonts w:ascii="Times New Roman" w:hAnsi="Times New Roman" w:cs="Times New Roman"/>
          <w:sz w:val="24"/>
          <w:szCs w:val="24"/>
        </w:rPr>
        <w:t xml:space="preserve"> The banks of Bangladesh are a major source of revenue for the Government and are a very large employer of people. The banks </w:t>
      </w:r>
      <w:proofErr w:type="gramStart"/>
      <w:r w:rsidRPr="006B5C20">
        <w:rPr>
          <w:rFonts w:ascii="Times New Roman" w:hAnsi="Times New Roman" w:cs="Times New Roman"/>
          <w:sz w:val="24"/>
          <w:szCs w:val="24"/>
        </w:rPr>
        <w:t>were seen as</w:t>
      </w:r>
      <w:proofErr w:type="gramEnd"/>
      <w:r w:rsidRPr="006B5C20">
        <w:rPr>
          <w:rFonts w:ascii="Times New Roman" w:hAnsi="Times New Roman" w:cs="Times New Roman"/>
          <w:sz w:val="24"/>
          <w:szCs w:val="24"/>
        </w:rPr>
        <w:t xml:space="preserve"> the cash cow for the economy and funds for the Government growth targets for sectors of the economy could be channeled through the banking system.</w:t>
      </w:r>
    </w:p>
    <w:p w14:paraId="31D48710" w14:textId="565B66E5" w:rsidR="00836A1A" w:rsidRPr="006B5C20" w:rsidRDefault="00382CE9" w:rsidP="008E0876">
      <w:pPr>
        <w:spacing w:before="100" w:beforeAutospacing="1" w:after="100" w:afterAutospacing="1" w:line="25" w:lineRule="atLeast"/>
        <w:ind w:left="720"/>
        <w:jc w:val="both"/>
        <w:rPr>
          <w:rFonts w:ascii="Times New Roman" w:hAnsi="Times New Roman" w:cs="Times New Roman"/>
          <w:bCs/>
          <w:sz w:val="24"/>
          <w:szCs w:val="24"/>
        </w:rPr>
      </w:pPr>
      <w:r w:rsidRPr="006B5C20">
        <w:rPr>
          <w:rFonts w:ascii="Times New Roman" w:hAnsi="Times New Roman" w:cs="Times New Roman"/>
          <w:bCs/>
          <w:sz w:val="24"/>
          <w:szCs w:val="24"/>
        </w:rPr>
        <w:lastRenderedPageBreak/>
        <w:t>For future planning and successful operations in its prime goal in this current</w:t>
      </w:r>
      <w:r w:rsidR="008E0876">
        <w:rPr>
          <w:rFonts w:ascii="Times New Roman" w:hAnsi="Times New Roman" w:cs="Times New Roman"/>
          <w:bCs/>
          <w:sz w:val="24"/>
          <w:szCs w:val="24"/>
        </w:rPr>
        <w:t xml:space="preserve"> </w:t>
      </w:r>
      <w:r w:rsidRPr="006B5C20">
        <w:rPr>
          <w:rFonts w:ascii="Times New Roman" w:hAnsi="Times New Roman" w:cs="Times New Roman"/>
          <w:bCs/>
          <w:sz w:val="24"/>
          <w:szCs w:val="24"/>
        </w:rPr>
        <w:t>competitive environment</w:t>
      </w:r>
      <w:r w:rsidR="008E0876">
        <w:rPr>
          <w:rFonts w:ascii="Times New Roman" w:hAnsi="Times New Roman" w:cs="Times New Roman"/>
          <w:bCs/>
          <w:sz w:val="24"/>
          <w:szCs w:val="24"/>
        </w:rPr>
        <w:t>,</w:t>
      </w:r>
      <w:r w:rsidRPr="006B5C20">
        <w:rPr>
          <w:rFonts w:ascii="Times New Roman" w:hAnsi="Times New Roman" w:cs="Times New Roman"/>
          <w:bCs/>
          <w:sz w:val="24"/>
          <w:szCs w:val="24"/>
        </w:rPr>
        <w:t xml:space="preserve"> I hope this report can provide good guidelines. I wish continuous success and </w:t>
      </w:r>
      <w:r w:rsidR="008E0876">
        <w:rPr>
          <w:rFonts w:ascii="Times New Roman" w:hAnsi="Times New Roman" w:cs="Times New Roman"/>
          <w:bCs/>
          <w:sz w:val="24"/>
          <w:szCs w:val="24"/>
        </w:rPr>
        <w:t xml:space="preserve">a </w:t>
      </w:r>
      <w:r w:rsidRPr="006B5C20">
        <w:rPr>
          <w:rFonts w:ascii="Times New Roman" w:hAnsi="Times New Roman" w:cs="Times New Roman"/>
          <w:bCs/>
          <w:sz w:val="24"/>
          <w:szCs w:val="24"/>
        </w:rPr>
        <w:t xml:space="preserve">healthy business portfolio of Bank Asia Limited. </w:t>
      </w:r>
    </w:p>
    <w:p w14:paraId="414E40E9"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721D0B26"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5F41AF35"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75EB6E93"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63FDF3F0"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208425D1"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08AB7E6C"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361DB141"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2C25D10C"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41D1894F" w14:textId="77777777" w:rsidR="00101791" w:rsidRPr="00101791" w:rsidRDefault="00101791" w:rsidP="00101791"/>
    <w:p w14:paraId="1E8D6E46" w14:textId="77777777" w:rsidR="00836A1A" w:rsidRPr="00A9723C" w:rsidRDefault="00836A1A" w:rsidP="00101791">
      <w:pPr>
        <w:pStyle w:val="Heading1"/>
        <w:spacing w:before="100" w:beforeAutospacing="1" w:after="100" w:afterAutospacing="1" w:line="25" w:lineRule="atLeast"/>
        <w:jc w:val="center"/>
        <w:rPr>
          <w:rFonts w:ascii="Times New Roman" w:hAnsi="Times New Roman" w:cs="Times New Roman"/>
          <w:sz w:val="72"/>
          <w:szCs w:val="24"/>
          <w:u w:val="single"/>
        </w:rPr>
      </w:pPr>
      <w:bookmarkStart w:id="163" w:name="_Toc13092357"/>
      <w:r w:rsidRPr="00A9723C">
        <w:rPr>
          <w:rFonts w:ascii="Times New Roman" w:hAnsi="Times New Roman" w:cs="Times New Roman"/>
          <w:sz w:val="72"/>
          <w:szCs w:val="24"/>
          <w:u w:val="single"/>
        </w:rPr>
        <w:t>Chapter-06</w:t>
      </w:r>
      <w:bookmarkEnd w:id="163"/>
    </w:p>
    <w:p w14:paraId="32CC2D5A" w14:textId="77777777" w:rsidR="00836A1A" w:rsidRPr="00A9723C" w:rsidRDefault="00836A1A" w:rsidP="00101791">
      <w:pPr>
        <w:pStyle w:val="Heading2"/>
        <w:spacing w:before="100" w:beforeAutospacing="1" w:after="100" w:afterAutospacing="1" w:line="25" w:lineRule="atLeast"/>
        <w:jc w:val="center"/>
        <w:rPr>
          <w:rFonts w:ascii="Times New Roman" w:hAnsi="Times New Roman" w:cs="Times New Roman"/>
          <w:sz w:val="72"/>
          <w:szCs w:val="24"/>
        </w:rPr>
      </w:pPr>
      <w:bookmarkStart w:id="164" w:name="_Toc13092358"/>
      <w:r w:rsidRPr="00A9723C">
        <w:rPr>
          <w:rFonts w:ascii="Times New Roman" w:hAnsi="Times New Roman" w:cs="Times New Roman"/>
          <w:sz w:val="72"/>
          <w:szCs w:val="24"/>
        </w:rPr>
        <w:t>Appendix</w:t>
      </w:r>
      <w:bookmarkEnd w:id="164"/>
    </w:p>
    <w:p w14:paraId="5DF498D4"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0B97F3A1" w14:textId="77777777" w:rsidR="001D16AA" w:rsidRPr="006B5C20" w:rsidRDefault="001D16AA" w:rsidP="00101791">
      <w:pPr>
        <w:spacing w:before="100" w:beforeAutospacing="1" w:after="100" w:afterAutospacing="1" w:line="25" w:lineRule="atLeast"/>
        <w:ind w:left="720"/>
        <w:jc w:val="both"/>
        <w:rPr>
          <w:rFonts w:ascii="Times New Roman" w:hAnsi="Times New Roman" w:cs="Times New Roman"/>
          <w:bCs/>
          <w:sz w:val="24"/>
          <w:szCs w:val="24"/>
        </w:rPr>
      </w:pPr>
    </w:p>
    <w:p w14:paraId="5F6A2F91" w14:textId="77777777" w:rsidR="001D16AA" w:rsidRPr="006B5C20" w:rsidRDefault="001D16AA" w:rsidP="00101791">
      <w:pPr>
        <w:spacing w:before="100" w:beforeAutospacing="1" w:after="100" w:afterAutospacing="1" w:line="25" w:lineRule="atLeast"/>
        <w:ind w:left="720"/>
        <w:jc w:val="both"/>
        <w:rPr>
          <w:rFonts w:ascii="Times New Roman" w:hAnsi="Times New Roman" w:cs="Times New Roman"/>
          <w:bCs/>
          <w:sz w:val="24"/>
          <w:szCs w:val="24"/>
        </w:rPr>
      </w:pPr>
    </w:p>
    <w:p w14:paraId="07AFC3D7" w14:textId="77777777" w:rsidR="001D16AA" w:rsidRPr="006B5C20" w:rsidRDefault="001D16AA" w:rsidP="00101791">
      <w:pPr>
        <w:spacing w:before="100" w:beforeAutospacing="1" w:after="100" w:afterAutospacing="1" w:line="25" w:lineRule="atLeast"/>
        <w:ind w:left="720"/>
        <w:jc w:val="both"/>
        <w:rPr>
          <w:rFonts w:ascii="Times New Roman" w:hAnsi="Times New Roman" w:cs="Times New Roman"/>
          <w:bCs/>
          <w:sz w:val="24"/>
          <w:szCs w:val="24"/>
        </w:rPr>
      </w:pPr>
    </w:p>
    <w:p w14:paraId="7CF8D3BD" w14:textId="77777777" w:rsidR="001D16AA" w:rsidRPr="006B5C20" w:rsidRDefault="001D16AA" w:rsidP="00101791">
      <w:pPr>
        <w:spacing w:before="100" w:beforeAutospacing="1" w:after="100" w:afterAutospacing="1" w:line="25" w:lineRule="atLeast"/>
        <w:ind w:left="720"/>
        <w:jc w:val="both"/>
        <w:rPr>
          <w:rFonts w:ascii="Times New Roman" w:hAnsi="Times New Roman" w:cs="Times New Roman"/>
          <w:bCs/>
          <w:sz w:val="24"/>
          <w:szCs w:val="24"/>
        </w:rPr>
      </w:pPr>
    </w:p>
    <w:p w14:paraId="70DFE22F" w14:textId="77777777" w:rsidR="001D16AA" w:rsidRPr="006B5C20" w:rsidRDefault="001D16AA" w:rsidP="00101791">
      <w:pPr>
        <w:spacing w:before="100" w:beforeAutospacing="1" w:after="100" w:afterAutospacing="1" w:line="25" w:lineRule="atLeast"/>
        <w:ind w:left="720"/>
        <w:jc w:val="both"/>
        <w:rPr>
          <w:rFonts w:ascii="Times New Roman" w:hAnsi="Times New Roman" w:cs="Times New Roman"/>
          <w:bCs/>
          <w:sz w:val="24"/>
          <w:szCs w:val="24"/>
        </w:rPr>
      </w:pPr>
    </w:p>
    <w:p w14:paraId="57F50DE6" w14:textId="77777777" w:rsidR="001D16AA" w:rsidRPr="006B5C20" w:rsidRDefault="001D16AA" w:rsidP="00101791">
      <w:pPr>
        <w:spacing w:before="100" w:beforeAutospacing="1" w:after="100" w:afterAutospacing="1" w:line="25" w:lineRule="atLeast"/>
        <w:ind w:left="720"/>
        <w:jc w:val="both"/>
        <w:rPr>
          <w:rFonts w:ascii="Times New Roman" w:hAnsi="Times New Roman" w:cs="Times New Roman"/>
          <w:bCs/>
          <w:sz w:val="24"/>
          <w:szCs w:val="24"/>
        </w:rPr>
      </w:pPr>
    </w:p>
    <w:p w14:paraId="6F230EE3" w14:textId="77777777" w:rsidR="0046370F" w:rsidRPr="006B5C20" w:rsidRDefault="0046370F" w:rsidP="00101791">
      <w:pPr>
        <w:pStyle w:val="Heading3"/>
        <w:spacing w:before="100" w:beforeAutospacing="1" w:after="100" w:afterAutospacing="1" w:line="25" w:lineRule="atLeast"/>
        <w:jc w:val="both"/>
        <w:rPr>
          <w:rFonts w:ascii="Times New Roman" w:hAnsi="Times New Roman" w:cs="Times New Roman"/>
          <w:sz w:val="24"/>
          <w:szCs w:val="24"/>
        </w:rPr>
      </w:pPr>
    </w:p>
    <w:p w14:paraId="2EFF0E9B" w14:textId="77777777" w:rsidR="0046370F" w:rsidRDefault="0046370F" w:rsidP="00101791">
      <w:pPr>
        <w:spacing w:before="100" w:beforeAutospacing="1" w:after="100" w:afterAutospacing="1" w:line="25" w:lineRule="atLeast"/>
        <w:jc w:val="both"/>
        <w:rPr>
          <w:rFonts w:ascii="Times New Roman" w:hAnsi="Times New Roman" w:cs="Times New Roman"/>
          <w:sz w:val="24"/>
          <w:szCs w:val="24"/>
        </w:rPr>
      </w:pPr>
    </w:p>
    <w:p w14:paraId="09E018C5" w14:textId="77777777" w:rsidR="00101791" w:rsidRDefault="00101791" w:rsidP="00101791">
      <w:pPr>
        <w:spacing w:before="100" w:beforeAutospacing="1" w:after="100" w:afterAutospacing="1" w:line="25" w:lineRule="atLeast"/>
        <w:jc w:val="both"/>
        <w:rPr>
          <w:rFonts w:ascii="Times New Roman" w:hAnsi="Times New Roman" w:cs="Times New Roman"/>
          <w:sz w:val="24"/>
          <w:szCs w:val="24"/>
        </w:rPr>
      </w:pPr>
    </w:p>
    <w:p w14:paraId="7522E37A" w14:textId="77777777" w:rsidR="00101791" w:rsidRDefault="00101791" w:rsidP="00101791">
      <w:pPr>
        <w:spacing w:before="100" w:beforeAutospacing="1" w:after="100" w:afterAutospacing="1" w:line="25" w:lineRule="atLeast"/>
        <w:jc w:val="both"/>
        <w:rPr>
          <w:rFonts w:ascii="Times New Roman" w:hAnsi="Times New Roman" w:cs="Times New Roman"/>
          <w:sz w:val="24"/>
          <w:szCs w:val="24"/>
        </w:rPr>
      </w:pPr>
    </w:p>
    <w:p w14:paraId="567DBC13" w14:textId="77777777" w:rsidR="00101791" w:rsidRDefault="00101791" w:rsidP="00101791">
      <w:pPr>
        <w:spacing w:before="100" w:beforeAutospacing="1" w:after="100" w:afterAutospacing="1" w:line="25" w:lineRule="atLeast"/>
        <w:jc w:val="both"/>
        <w:rPr>
          <w:rFonts w:ascii="Times New Roman" w:hAnsi="Times New Roman" w:cs="Times New Roman"/>
          <w:sz w:val="24"/>
          <w:szCs w:val="24"/>
        </w:rPr>
      </w:pPr>
    </w:p>
    <w:p w14:paraId="30A50F60" w14:textId="77777777" w:rsidR="00101791" w:rsidRDefault="00101791" w:rsidP="00101791">
      <w:pPr>
        <w:spacing w:before="100" w:beforeAutospacing="1" w:after="100" w:afterAutospacing="1" w:line="25" w:lineRule="atLeast"/>
        <w:jc w:val="both"/>
        <w:rPr>
          <w:rFonts w:ascii="Times New Roman" w:hAnsi="Times New Roman" w:cs="Times New Roman"/>
          <w:sz w:val="24"/>
          <w:szCs w:val="24"/>
        </w:rPr>
      </w:pPr>
    </w:p>
    <w:p w14:paraId="474BB3FC" w14:textId="77777777" w:rsidR="00101791" w:rsidRDefault="00101791" w:rsidP="00101791">
      <w:pPr>
        <w:spacing w:before="100" w:beforeAutospacing="1" w:after="100" w:afterAutospacing="1" w:line="25" w:lineRule="atLeast"/>
        <w:jc w:val="both"/>
        <w:rPr>
          <w:rFonts w:ascii="Times New Roman" w:hAnsi="Times New Roman" w:cs="Times New Roman"/>
          <w:sz w:val="24"/>
          <w:szCs w:val="24"/>
        </w:rPr>
      </w:pPr>
    </w:p>
    <w:p w14:paraId="3E44A9C8" w14:textId="77777777" w:rsidR="00101791" w:rsidRPr="006B5C20" w:rsidRDefault="00101791" w:rsidP="00101791">
      <w:pPr>
        <w:spacing w:before="100" w:beforeAutospacing="1" w:after="100" w:afterAutospacing="1" w:line="25" w:lineRule="atLeast"/>
        <w:jc w:val="both"/>
        <w:rPr>
          <w:rFonts w:ascii="Times New Roman" w:hAnsi="Times New Roman" w:cs="Times New Roman"/>
          <w:sz w:val="24"/>
          <w:szCs w:val="24"/>
        </w:rPr>
      </w:pPr>
    </w:p>
    <w:p w14:paraId="6B323253" w14:textId="77777777" w:rsidR="001D16AA" w:rsidRDefault="00CB2CF5" w:rsidP="00101791">
      <w:pPr>
        <w:pStyle w:val="Heading3"/>
        <w:spacing w:before="100" w:beforeAutospacing="1" w:after="100" w:afterAutospacing="1" w:line="25" w:lineRule="atLeast"/>
      </w:pPr>
      <w:bookmarkStart w:id="165" w:name="_Toc13092359"/>
      <w:r>
        <w:t>References</w:t>
      </w:r>
      <w:bookmarkEnd w:id="165"/>
    </w:p>
    <w:p w14:paraId="7FC17DBA" w14:textId="77777777" w:rsidR="00CB2CF5" w:rsidRDefault="00145CB6" w:rsidP="00C9182B">
      <w:pPr>
        <w:pStyle w:val="ListParagraph"/>
        <w:numPr>
          <w:ilvl w:val="0"/>
          <w:numId w:val="80"/>
        </w:numPr>
        <w:spacing w:before="100" w:beforeAutospacing="1" w:after="100" w:afterAutospacing="1" w:line="25" w:lineRule="atLeast"/>
      </w:pPr>
      <w:hyperlink r:id="rId48" w:history="1">
        <w:r w:rsidR="00CB2CF5">
          <w:rPr>
            <w:rStyle w:val="Hyperlink"/>
          </w:rPr>
          <w:t>https://www.bankasia-bd.com/</w:t>
        </w:r>
      </w:hyperlink>
    </w:p>
    <w:p w14:paraId="3D015835" w14:textId="77777777" w:rsidR="00CB2CF5" w:rsidRDefault="00145CB6" w:rsidP="00C9182B">
      <w:pPr>
        <w:pStyle w:val="ListParagraph"/>
        <w:numPr>
          <w:ilvl w:val="0"/>
          <w:numId w:val="80"/>
        </w:numPr>
        <w:spacing w:before="100" w:beforeAutospacing="1" w:after="100" w:afterAutospacing="1" w:line="25" w:lineRule="atLeast"/>
      </w:pPr>
      <w:hyperlink r:id="rId49" w:history="1">
        <w:r w:rsidR="00CB2CF5">
          <w:rPr>
            <w:rStyle w:val="Hyperlink"/>
          </w:rPr>
          <w:t>https://www.bankasia-bd.com/assets/reports/annual/Bank_Asia_Annual_Report_2018.pdf</w:t>
        </w:r>
      </w:hyperlink>
    </w:p>
    <w:p w14:paraId="77A1CB08" w14:textId="77777777" w:rsidR="00CB2CF5" w:rsidRDefault="00145CB6" w:rsidP="00C9182B">
      <w:pPr>
        <w:pStyle w:val="ListParagraph"/>
        <w:numPr>
          <w:ilvl w:val="0"/>
          <w:numId w:val="80"/>
        </w:numPr>
        <w:spacing w:before="100" w:beforeAutospacing="1" w:after="100" w:afterAutospacing="1" w:line="25" w:lineRule="atLeast"/>
      </w:pPr>
      <w:hyperlink r:id="rId50" w:history="1">
        <w:r w:rsidR="00CB2CF5">
          <w:rPr>
            <w:rStyle w:val="Hyperlink"/>
          </w:rPr>
          <w:t>https://www.bankasia-bd.com/assets/reports/annual/Bank_Asia_AR_2017.pdf</w:t>
        </w:r>
      </w:hyperlink>
    </w:p>
    <w:p w14:paraId="14F6F3AF" w14:textId="77777777" w:rsidR="00CB2CF5" w:rsidRDefault="00145CB6" w:rsidP="00C9182B">
      <w:pPr>
        <w:pStyle w:val="ListParagraph"/>
        <w:numPr>
          <w:ilvl w:val="0"/>
          <w:numId w:val="80"/>
        </w:numPr>
        <w:spacing w:before="100" w:beforeAutospacing="1" w:after="100" w:afterAutospacing="1" w:line="25" w:lineRule="atLeast"/>
      </w:pPr>
      <w:hyperlink r:id="rId51" w:history="1">
        <w:r w:rsidR="008C6AAD">
          <w:rPr>
            <w:rStyle w:val="Hyperlink"/>
          </w:rPr>
          <w:t>https://www.bankasia-bd.com/about/aboutus</w:t>
        </w:r>
      </w:hyperlink>
      <w:r w:rsidR="008C6AAD">
        <w:t xml:space="preserve"> </w:t>
      </w:r>
    </w:p>
    <w:p w14:paraId="60EF4B20" w14:textId="77777777" w:rsidR="00101791" w:rsidRDefault="00145CB6" w:rsidP="00C9182B">
      <w:pPr>
        <w:pStyle w:val="ListParagraph"/>
        <w:numPr>
          <w:ilvl w:val="0"/>
          <w:numId w:val="80"/>
        </w:numPr>
        <w:spacing w:before="100" w:beforeAutospacing="1" w:after="100" w:afterAutospacing="1" w:line="25" w:lineRule="atLeast"/>
      </w:pPr>
      <w:hyperlink r:id="rId52" w:history="1">
        <w:r w:rsidR="008C6AAD">
          <w:rPr>
            <w:rStyle w:val="Hyperlink"/>
          </w:rPr>
          <w:t>https://www.bankasia-bd.com/about/mission</w:t>
        </w:r>
      </w:hyperlink>
    </w:p>
    <w:p w14:paraId="57220090" w14:textId="77777777" w:rsidR="008C6AAD" w:rsidRDefault="008C6AAD" w:rsidP="00C9182B">
      <w:pPr>
        <w:pStyle w:val="ListParagraph"/>
        <w:numPr>
          <w:ilvl w:val="0"/>
          <w:numId w:val="80"/>
        </w:numPr>
        <w:spacing w:before="100" w:beforeAutospacing="1" w:after="100" w:afterAutospacing="1" w:line="25" w:lineRule="atLeast"/>
      </w:pPr>
      <w:r>
        <w:t>Real life experiences with the help of the officers of Bank Asia Limited, Gulshan-02 Branch.</w:t>
      </w:r>
    </w:p>
    <w:p w14:paraId="4E7C6A68" w14:textId="77777777" w:rsidR="003C5AD1" w:rsidRDefault="003C5AD1" w:rsidP="003C5AD1">
      <w:pPr>
        <w:spacing w:before="100" w:beforeAutospacing="1" w:after="100" w:afterAutospacing="1" w:line="25" w:lineRule="atLeast"/>
        <w:ind w:left="360"/>
      </w:pPr>
    </w:p>
    <w:sdt>
      <w:sdtPr>
        <w:rPr>
          <w:rFonts w:asciiTheme="minorHAnsi" w:eastAsiaTheme="minorHAnsi" w:hAnsiTheme="minorHAnsi" w:cstheme="minorBidi"/>
          <w:b w:val="0"/>
          <w:bCs w:val="0"/>
          <w:color w:val="auto"/>
          <w:sz w:val="22"/>
          <w:szCs w:val="22"/>
        </w:rPr>
        <w:id w:val="7719778"/>
        <w:docPartObj>
          <w:docPartGallery w:val="Bibliographies"/>
          <w:docPartUnique/>
        </w:docPartObj>
      </w:sdtPr>
      <w:sdtEndPr/>
      <w:sdtContent>
        <w:bookmarkStart w:id="166" w:name="_Toc13092360" w:displacedByCustomXml="prev"/>
        <w:p w14:paraId="160AE64F" w14:textId="77777777" w:rsidR="008C6AAD" w:rsidRDefault="008C6AAD" w:rsidP="00101791">
          <w:pPr>
            <w:pStyle w:val="Heading1"/>
            <w:spacing w:before="100" w:beforeAutospacing="1" w:after="100" w:afterAutospacing="1" w:line="25" w:lineRule="atLeast"/>
          </w:pPr>
          <w:r>
            <w:t>Bibliography</w:t>
          </w:r>
          <w:bookmarkEnd w:id="166"/>
        </w:p>
        <w:sdt>
          <w:sdtPr>
            <w:id w:val="111145805"/>
            <w:bibliography/>
          </w:sdtPr>
          <w:sdtEndPr/>
          <w:sdtContent>
            <w:p w14:paraId="3B3225F6" w14:textId="77777777" w:rsidR="008C6AAD" w:rsidRDefault="00242090" w:rsidP="00101791">
              <w:pPr>
                <w:pStyle w:val="Bibliography"/>
                <w:spacing w:before="100" w:beforeAutospacing="1" w:after="100" w:afterAutospacing="1" w:line="25" w:lineRule="atLeast"/>
                <w:rPr>
                  <w:noProof/>
                </w:rPr>
              </w:pPr>
              <w:r>
                <w:fldChar w:fldCharType="begin"/>
              </w:r>
              <w:r w:rsidR="008C6AAD">
                <w:instrText xml:space="preserve"> BIBLIOGRAPHY </w:instrText>
              </w:r>
              <w:r>
                <w:fldChar w:fldCharType="separate"/>
              </w:r>
              <w:r w:rsidR="008C6AAD">
                <w:rPr>
                  <w:noProof/>
                </w:rPr>
                <w:t xml:space="preserve">(2018). </w:t>
              </w:r>
              <w:r w:rsidR="008C6AAD">
                <w:rPr>
                  <w:i/>
                  <w:iCs/>
                  <w:noProof/>
                </w:rPr>
                <w:t>Annual Report of Bank Asia.</w:t>
              </w:r>
              <w:r w:rsidR="008C6AAD">
                <w:rPr>
                  <w:noProof/>
                </w:rPr>
                <w:t xml:space="preserve"> Dhaka: Bank Asia Limited.</w:t>
              </w:r>
            </w:p>
            <w:p w14:paraId="0DE7303A" w14:textId="77777777" w:rsidR="008C6AAD" w:rsidRDefault="008C6AAD" w:rsidP="00101791">
              <w:pPr>
                <w:pStyle w:val="Bibliography"/>
                <w:spacing w:before="100" w:beforeAutospacing="1" w:after="100" w:afterAutospacing="1" w:line="25" w:lineRule="atLeast"/>
                <w:rPr>
                  <w:noProof/>
                </w:rPr>
              </w:pPr>
              <w:r>
                <w:rPr>
                  <w:i/>
                  <w:iCs/>
                  <w:noProof/>
                </w:rPr>
                <w:t>BANK ASIA</w:t>
              </w:r>
              <w:r>
                <w:rPr>
                  <w:noProof/>
                </w:rPr>
                <w:t>. (n.d.). from Bank Asia Limited Web: https://www.bankasia-bd.com/about/aboutus</w:t>
              </w:r>
            </w:p>
            <w:p w14:paraId="7931DD16" w14:textId="77777777" w:rsidR="008C6AAD" w:rsidRDefault="008C6AAD" w:rsidP="00101791">
              <w:pPr>
                <w:pStyle w:val="Bibliography"/>
                <w:spacing w:before="100" w:beforeAutospacing="1" w:after="100" w:afterAutospacing="1" w:line="25" w:lineRule="atLeast"/>
                <w:rPr>
                  <w:noProof/>
                </w:rPr>
              </w:pPr>
              <w:r>
                <w:rPr>
                  <w:i/>
                  <w:iCs/>
                  <w:noProof/>
                </w:rPr>
                <w:t>Bank Asia Limited</w:t>
              </w:r>
              <w:r>
                <w:rPr>
                  <w:noProof/>
                </w:rPr>
                <w:t>. (n.d.). from Bank Asia Limited: https://www.bankasia-bd.com/</w:t>
              </w:r>
            </w:p>
            <w:p w14:paraId="08FB81CB" w14:textId="77777777" w:rsidR="008C6AAD" w:rsidRPr="00CB2CF5" w:rsidRDefault="00242090" w:rsidP="00101791">
              <w:pPr>
                <w:spacing w:before="100" w:beforeAutospacing="1" w:after="100" w:afterAutospacing="1" w:line="25" w:lineRule="atLeast"/>
              </w:pPr>
              <w:r>
                <w:fldChar w:fldCharType="end"/>
              </w:r>
            </w:p>
          </w:sdtContent>
        </w:sdt>
      </w:sdtContent>
    </w:sdt>
    <w:p w14:paraId="33AEF255" w14:textId="77777777" w:rsidR="00CB2CF5" w:rsidRPr="00CB2CF5" w:rsidRDefault="00CB2CF5" w:rsidP="00101791">
      <w:pPr>
        <w:spacing w:before="100" w:beforeAutospacing="1" w:after="100" w:afterAutospacing="1" w:line="25" w:lineRule="atLeast"/>
      </w:pPr>
    </w:p>
    <w:p w14:paraId="59937973" w14:textId="77777777" w:rsidR="00D516DA" w:rsidRPr="006B5C20" w:rsidRDefault="00D516DA" w:rsidP="00101791">
      <w:pPr>
        <w:spacing w:before="100" w:beforeAutospacing="1" w:after="100" w:afterAutospacing="1" w:line="25" w:lineRule="atLeast"/>
        <w:jc w:val="both"/>
        <w:rPr>
          <w:rFonts w:ascii="Times New Roman" w:hAnsi="Times New Roman" w:cs="Times New Roman"/>
          <w:sz w:val="24"/>
          <w:szCs w:val="24"/>
        </w:rPr>
      </w:pPr>
    </w:p>
    <w:p w14:paraId="09A71110"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694655F2"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4A5C1B86"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4A98D220"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63C1E56C"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208B4B3C"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1AD1FEF6" w14:textId="77777777" w:rsidR="00836A1A" w:rsidRPr="006B5C20" w:rsidRDefault="00836A1A" w:rsidP="00101791">
      <w:pPr>
        <w:spacing w:before="100" w:beforeAutospacing="1" w:after="100" w:afterAutospacing="1" w:line="25" w:lineRule="atLeast"/>
        <w:ind w:left="720"/>
        <w:jc w:val="both"/>
        <w:rPr>
          <w:rFonts w:ascii="Times New Roman" w:hAnsi="Times New Roman" w:cs="Times New Roman"/>
          <w:bCs/>
          <w:sz w:val="24"/>
          <w:szCs w:val="24"/>
        </w:rPr>
      </w:pPr>
    </w:p>
    <w:p w14:paraId="052EE5C2" w14:textId="77777777" w:rsidR="005E2723" w:rsidRDefault="005E2723" w:rsidP="00101791">
      <w:pPr>
        <w:spacing w:before="100" w:beforeAutospacing="1" w:after="100" w:afterAutospacing="1" w:line="25" w:lineRule="atLeast"/>
        <w:ind w:left="720"/>
        <w:jc w:val="both"/>
        <w:rPr>
          <w:rFonts w:ascii="Times New Roman" w:hAnsi="Times New Roman" w:cs="Times New Roman"/>
          <w:bCs/>
          <w:sz w:val="24"/>
          <w:szCs w:val="24"/>
        </w:rPr>
      </w:pPr>
    </w:p>
    <w:p w14:paraId="7330F467" w14:textId="77777777" w:rsidR="005E2723" w:rsidRDefault="005E2723" w:rsidP="00101791">
      <w:pPr>
        <w:spacing w:before="100" w:beforeAutospacing="1" w:after="100" w:afterAutospacing="1" w:line="25" w:lineRule="atLeast"/>
        <w:ind w:left="720"/>
        <w:jc w:val="both"/>
        <w:rPr>
          <w:rFonts w:ascii="Times New Roman" w:hAnsi="Times New Roman" w:cs="Times New Roman"/>
          <w:bCs/>
          <w:sz w:val="24"/>
          <w:szCs w:val="24"/>
        </w:rPr>
      </w:pPr>
    </w:p>
    <w:p w14:paraId="381D04B6" w14:textId="77777777" w:rsidR="00101791" w:rsidRDefault="00101791" w:rsidP="00101791">
      <w:pPr>
        <w:spacing w:before="100" w:beforeAutospacing="1" w:after="100" w:afterAutospacing="1" w:line="25" w:lineRule="atLeast"/>
        <w:jc w:val="both"/>
        <w:rPr>
          <w:rFonts w:ascii="Times New Roman" w:hAnsi="Times New Roman" w:cs="Times New Roman"/>
          <w:bCs/>
          <w:sz w:val="24"/>
          <w:szCs w:val="24"/>
        </w:rPr>
      </w:pPr>
    </w:p>
    <w:p w14:paraId="4C4A862B" w14:textId="5E0DA974" w:rsidR="00EE04AE" w:rsidRDefault="005E2723" w:rsidP="00101791">
      <w:pPr>
        <w:pStyle w:val="Heading3"/>
        <w:spacing w:before="100" w:beforeAutospacing="1" w:after="100" w:afterAutospacing="1" w:line="25" w:lineRule="atLeast"/>
      </w:pPr>
      <w:bookmarkStart w:id="167" w:name="_Toc13092361"/>
      <w:r>
        <w:t>Questionnaire</w:t>
      </w:r>
      <w:bookmarkEnd w:id="167"/>
    </w:p>
    <w:tbl>
      <w:tblPr>
        <w:tblW w:w="8040" w:type="dxa"/>
        <w:tblInd w:w="93" w:type="dxa"/>
        <w:tblLook w:val="04A0" w:firstRow="1" w:lastRow="0" w:firstColumn="1" w:lastColumn="0" w:noHBand="0" w:noVBand="1"/>
      </w:tblPr>
      <w:tblGrid>
        <w:gridCol w:w="4940"/>
        <w:gridCol w:w="1620"/>
        <w:gridCol w:w="1480"/>
      </w:tblGrid>
      <w:tr w:rsidR="00EE04AE" w:rsidRPr="00EE04AE" w14:paraId="1843E0D3" w14:textId="77777777" w:rsidTr="00EE04AE">
        <w:trPr>
          <w:trHeight w:val="300"/>
        </w:trPr>
        <w:tc>
          <w:tcPr>
            <w:tcW w:w="4940" w:type="dxa"/>
            <w:vMerge w:val="restart"/>
            <w:tcBorders>
              <w:top w:val="nil"/>
              <w:left w:val="nil"/>
              <w:bottom w:val="nil"/>
              <w:right w:val="nil"/>
            </w:tcBorders>
            <w:shd w:val="clear" w:color="auto" w:fill="auto"/>
            <w:vAlign w:val="bottom"/>
            <w:hideMark/>
          </w:tcPr>
          <w:p w14:paraId="620A0778"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p>
        </w:tc>
        <w:tc>
          <w:tcPr>
            <w:tcW w:w="1620" w:type="dxa"/>
            <w:tcBorders>
              <w:top w:val="nil"/>
              <w:left w:val="nil"/>
              <w:bottom w:val="nil"/>
              <w:right w:val="nil"/>
            </w:tcBorders>
            <w:shd w:val="clear" w:color="auto" w:fill="auto"/>
            <w:noWrap/>
            <w:vAlign w:val="bottom"/>
            <w:hideMark/>
          </w:tcPr>
          <w:p w14:paraId="35CD7D5B"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p>
        </w:tc>
        <w:tc>
          <w:tcPr>
            <w:tcW w:w="1480" w:type="dxa"/>
            <w:tcBorders>
              <w:top w:val="nil"/>
              <w:left w:val="nil"/>
              <w:bottom w:val="nil"/>
              <w:right w:val="nil"/>
            </w:tcBorders>
            <w:shd w:val="clear" w:color="auto" w:fill="auto"/>
            <w:noWrap/>
            <w:vAlign w:val="bottom"/>
            <w:hideMark/>
          </w:tcPr>
          <w:p w14:paraId="274EE214"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p>
        </w:tc>
      </w:tr>
      <w:tr w:rsidR="00EE04AE" w:rsidRPr="00EE04AE" w14:paraId="6E333E93" w14:textId="77777777" w:rsidTr="00EE04AE">
        <w:trPr>
          <w:trHeight w:val="509"/>
        </w:trPr>
        <w:tc>
          <w:tcPr>
            <w:tcW w:w="4940" w:type="dxa"/>
            <w:vMerge/>
            <w:tcBorders>
              <w:top w:val="nil"/>
              <w:left w:val="nil"/>
              <w:bottom w:val="nil"/>
              <w:right w:val="nil"/>
            </w:tcBorders>
            <w:vAlign w:val="center"/>
            <w:hideMark/>
          </w:tcPr>
          <w:p w14:paraId="7F14C408"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p>
        </w:tc>
        <w:tc>
          <w:tcPr>
            <w:tcW w:w="1620" w:type="dxa"/>
            <w:vMerge w:val="restart"/>
            <w:tcBorders>
              <w:top w:val="nil"/>
              <w:left w:val="nil"/>
              <w:bottom w:val="nil"/>
              <w:right w:val="nil"/>
            </w:tcBorders>
            <w:shd w:val="clear" w:color="auto" w:fill="auto"/>
            <w:noWrap/>
            <w:vAlign w:val="center"/>
            <w:hideMark/>
          </w:tcPr>
          <w:p w14:paraId="5AB16EC0"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b/>
                <w:bCs/>
                <w:color w:val="000000"/>
              </w:rPr>
            </w:pPr>
            <w:r w:rsidRPr="00EE04AE">
              <w:rPr>
                <w:rFonts w:ascii="Calibri" w:eastAsia="Times New Roman" w:hAnsi="Calibri" w:cs="Calibri"/>
                <w:b/>
                <w:bCs/>
                <w:color w:val="000000"/>
              </w:rPr>
              <w:t>Maximum %</w:t>
            </w:r>
          </w:p>
        </w:tc>
        <w:tc>
          <w:tcPr>
            <w:tcW w:w="1480" w:type="dxa"/>
            <w:vMerge w:val="restart"/>
            <w:tcBorders>
              <w:top w:val="nil"/>
              <w:left w:val="nil"/>
              <w:bottom w:val="nil"/>
              <w:right w:val="nil"/>
            </w:tcBorders>
            <w:shd w:val="clear" w:color="auto" w:fill="auto"/>
            <w:noWrap/>
            <w:vAlign w:val="center"/>
            <w:hideMark/>
          </w:tcPr>
          <w:p w14:paraId="63F2A1BA"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b/>
                <w:bCs/>
                <w:color w:val="000000"/>
              </w:rPr>
            </w:pPr>
            <w:r w:rsidRPr="00EE04AE">
              <w:rPr>
                <w:rFonts w:ascii="Calibri" w:eastAsia="Times New Roman" w:hAnsi="Calibri" w:cs="Calibri"/>
                <w:b/>
                <w:bCs/>
                <w:color w:val="000000"/>
              </w:rPr>
              <w:t>Minimum %</w:t>
            </w:r>
          </w:p>
        </w:tc>
      </w:tr>
      <w:tr w:rsidR="00EE04AE" w:rsidRPr="00EE04AE" w14:paraId="4D6A1688" w14:textId="77777777" w:rsidTr="00EE04AE">
        <w:trPr>
          <w:trHeight w:val="509"/>
        </w:trPr>
        <w:tc>
          <w:tcPr>
            <w:tcW w:w="4940" w:type="dxa"/>
            <w:vMerge/>
            <w:tcBorders>
              <w:top w:val="nil"/>
              <w:left w:val="nil"/>
              <w:bottom w:val="nil"/>
              <w:right w:val="nil"/>
            </w:tcBorders>
            <w:vAlign w:val="center"/>
            <w:hideMark/>
          </w:tcPr>
          <w:p w14:paraId="3EF47DB8"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p>
        </w:tc>
        <w:tc>
          <w:tcPr>
            <w:tcW w:w="1620" w:type="dxa"/>
            <w:vMerge/>
            <w:tcBorders>
              <w:top w:val="nil"/>
              <w:left w:val="nil"/>
              <w:bottom w:val="nil"/>
              <w:right w:val="nil"/>
            </w:tcBorders>
            <w:vAlign w:val="center"/>
            <w:hideMark/>
          </w:tcPr>
          <w:p w14:paraId="4487E079" w14:textId="77777777" w:rsidR="00EE04AE" w:rsidRPr="00EE04AE" w:rsidRDefault="00EE04AE" w:rsidP="00101791">
            <w:pPr>
              <w:spacing w:before="100" w:beforeAutospacing="1" w:after="100" w:afterAutospacing="1" w:line="25" w:lineRule="atLeast"/>
              <w:rPr>
                <w:rFonts w:ascii="Calibri" w:eastAsia="Times New Roman" w:hAnsi="Calibri" w:cs="Calibri"/>
                <w:b/>
                <w:bCs/>
                <w:color w:val="000000"/>
              </w:rPr>
            </w:pPr>
          </w:p>
        </w:tc>
        <w:tc>
          <w:tcPr>
            <w:tcW w:w="1480" w:type="dxa"/>
            <w:vMerge/>
            <w:tcBorders>
              <w:top w:val="nil"/>
              <w:left w:val="nil"/>
              <w:bottom w:val="nil"/>
              <w:right w:val="nil"/>
            </w:tcBorders>
            <w:vAlign w:val="center"/>
            <w:hideMark/>
          </w:tcPr>
          <w:p w14:paraId="2BBB59A0" w14:textId="77777777" w:rsidR="00EE04AE" w:rsidRPr="00EE04AE" w:rsidRDefault="00EE04AE" w:rsidP="00101791">
            <w:pPr>
              <w:spacing w:before="100" w:beforeAutospacing="1" w:after="100" w:afterAutospacing="1" w:line="25" w:lineRule="atLeast"/>
              <w:rPr>
                <w:rFonts w:ascii="Calibri" w:eastAsia="Times New Roman" w:hAnsi="Calibri" w:cs="Calibri"/>
                <w:b/>
                <w:bCs/>
                <w:color w:val="000000"/>
              </w:rPr>
            </w:pPr>
          </w:p>
        </w:tc>
      </w:tr>
      <w:tr w:rsidR="00EE04AE" w:rsidRPr="00EE04AE" w14:paraId="6E4F0C72" w14:textId="77777777" w:rsidTr="00EE04AE">
        <w:trPr>
          <w:trHeight w:val="300"/>
        </w:trPr>
        <w:tc>
          <w:tcPr>
            <w:tcW w:w="4940" w:type="dxa"/>
            <w:vMerge/>
            <w:tcBorders>
              <w:top w:val="nil"/>
              <w:left w:val="nil"/>
              <w:bottom w:val="nil"/>
              <w:right w:val="nil"/>
            </w:tcBorders>
            <w:vAlign w:val="center"/>
            <w:hideMark/>
          </w:tcPr>
          <w:p w14:paraId="79EF3D37"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p>
        </w:tc>
        <w:tc>
          <w:tcPr>
            <w:tcW w:w="1620" w:type="dxa"/>
            <w:tcBorders>
              <w:top w:val="nil"/>
              <w:left w:val="nil"/>
              <w:bottom w:val="nil"/>
              <w:right w:val="nil"/>
            </w:tcBorders>
            <w:shd w:val="clear" w:color="auto" w:fill="auto"/>
            <w:noWrap/>
            <w:vAlign w:val="bottom"/>
            <w:hideMark/>
          </w:tcPr>
          <w:p w14:paraId="6A0C50B4"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b/>
                <w:bCs/>
                <w:color w:val="000000"/>
              </w:rPr>
            </w:pPr>
            <w:r w:rsidRPr="00EE04AE">
              <w:rPr>
                <w:rFonts w:ascii="Calibri" w:eastAsia="Times New Roman" w:hAnsi="Calibri" w:cs="Calibri"/>
                <w:b/>
                <w:bCs/>
                <w:color w:val="000000"/>
              </w:rPr>
              <w:t>No</w:t>
            </w:r>
          </w:p>
        </w:tc>
        <w:tc>
          <w:tcPr>
            <w:tcW w:w="1480" w:type="dxa"/>
            <w:tcBorders>
              <w:top w:val="nil"/>
              <w:left w:val="nil"/>
              <w:bottom w:val="nil"/>
              <w:right w:val="nil"/>
            </w:tcBorders>
            <w:shd w:val="clear" w:color="auto" w:fill="auto"/>
            <w:noWrap/>
            <w:vAlign w:val="bottom"/>
            <w:hideMark/>
          </w:tcPr>
          <w:p w14:paraId="7580EE9E"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b/>
                <w:bCs/>
                <w:color w:val="000000"/>
              </w:rPr>
            </w:pPr>
            <w:r w:rsidRPr="00EE04AE">
              <w:rPr>
                <w:rFonts w:ascii="Calibri" w:eastAsia="Times New Roman" w:hAnsi="Calibri" w:cs="Calibri"/>
                <w:b/>
                <w:bCs/>
                <w:color w:val="000000"/>
              </w:rPr>
              <w:t>Yes</w:t>
            </w:r>
          </w:p>
        </w:tc>
      </w:tr>
      <w:tr w:rsidR="00EE04AE" w:rsidRPr="00EE04AE" w14:paraId="2B3E6AB4" w14:textId="77777777" w:rsidTr="00EE04AE">
        <w:trPr>
          <w:trHeight w:val="300"/>
        </w:trPr>
        <w:tc>
          <w:tcPr>
            <w:tcW w:w="4940" w:type="dxa"/>
            <w:tcBorders>
              <w:top w:val="nil"/>
              <w:left w:val="nil"/>
              <w:bottom w:val="nil"/>
              <w:right w:val="nil"/>
            </w:tcBorders>
            <w:shd w:val="clear" w:color="auto" w:fill="auto"/>
            <w:noWrap/>
            <w:vAlign w:val="bottom"/>
            <w:hideMark/>
          </w:tcPr>
          <w:p w14:paraId="699D64BA"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EMPLOYEES GIVE YOU PROMPT SERVICE.</w:t>
            </w:r>
          </w:p>
        </w:tc>
        <w:tc>
          <w:tcPr>
            <w:tcW w:w="1620" w:type="dxa"/>
            <w:tcBorders>
              <w:top w:val="nil"/>
              <w:left w:val="nil"/>
              <w:bottom w:val="nil"/>
              <w:right w:val="nil"/>
            </w:tcBorders>
            <w:shd w:val="clear" w:color="auto" w:fill="auto"/>
            <w:noWrap/>
            <w:vAlign w:val="center"/>
            <w:hideMark/>
          </w:tcPr>
          <w:p w14:paraId="562E2263"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20</w:t>
            </w:r>
          </w:p>
        </w:tc>
        <w:tc>
          <w:tcPr>
            <w:tcW w:w="1480" w:type="dxa"/>
            <w:tcBorders>
              <w:top w:val="nil"/>
              <w:left w:val="nil"/>
              <w:bottom w:val="nil"/>
              <w:right w:val="nil"/>
            </w:tcBorders>
            <w:shd w:val="clear" w:color="auto" w:fill="auto"/>
            <w:noWrap/>
            <w:vAlign w:val="center"/>
            <w:hideMark/>
          </w:tcPr>
          <w:p w14:paraId="42EA229B"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80</w:t>
            </w:r>
          </w:p>
        </w:tc>
      </w:tr>
      <w:tr w:rsidR="00EE04AE" w:rsidRPr="00EE04AE" w14:paraId="4376D2E6" w14:textId="77777777" w:rsidTr="00EE04AE">
        <w:trPr>
          <w:trHeight w:val="300"/>
        </w:trPr>
        <w:tc>
          <w:tcPr>
            <w:tcW w:w="4940" w:type="dxa"/>
            <w:tcBorders>
              <w:top w:val="nil"/>
              <w:left w:val="nil"/>
              <w:bottom w:val="nil"/>
              <w:right w:val="nil"/>
            </w:tcBorders>
            <w:shd w:val="clear" w:color="auto" w:fill="auto"/>
            <w:noWrap/>
            <w:vAlign w:val="bottom"/>
            <w:hideMark/>
          </w:tcPr>
          <w:p w14:paraId="14903F6E"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 xml:space="preserve">GIVES YOU INDIVIDUAL ATTENTION. </w:t>
            </w:r>
          </w:p>
        </w:tc>
        <w:tc>
          <w:tcPr>
            <w:tcW w:w="1620" w:type="dxa"/>
            <w:tcBorders>
              <w:top w:val="nil"/>
              <w:left w:val="nil"/>
              <w:bottom w:val="nil"/>
              <w:right w:val="nil"/>
            </w:tcBorders>
            <w:shd w:val="clear" w:color="auto" w:fill="auto"/>
            <w:noWrap/>
            <w:vAlign w:val="center"/>
            <w:hideMark/>
          </w:tcPr>
          <w:p w14:paraId="7CDE0FBC"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6E0EA903"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6250CE90" w14:textId="77777777" w:rsidTr="00EE04AE">
        <w:trPr>
          <w:trHeight w:val="300"/>
        </w:trPr>
        <w:tc>
          <w:tcPr>
            <w:tcW w:w="4940" w:type="dxa"/>
            <w:tcBorders>
              <w:top w:val="nil"/>
              <w:left w:val="nil"/>
              <w:bottom w:val="nil"/>
              <w:right w:val="nil"/>
            </w:tcBorders>
            <w:shd w:val="clear" w:color="auto" w:fill="auto"/>
            <w:noWrap/>
            <w:vAlign w:val="bottom"/>
            <w:hideMark/>
          </w:tcPr>
          <w:p w14:paraId="4085904E"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PERFORMS THE SERVICE RIGHT THE FIRST TIME.</w:t>
            </w:r>
          </w:p>
        </w:tc>
        <w:tc>
          <w:tcPr>
            <w:tcW w:w="1620" w:type="dxa"/>
            <w:tcBorders>
              <w:top w:val="nil"/>
              <w:left w:val="nil"/>
              <w:bottom w:val="nil"/>
              <w:right w:val="nil"/>
            </w:tcBorders>
            <w:shd w:val="clear" w:color="auto" w:fill="auto"/>
            <w:noWrap/>
            <w:vAlign w:val="center"/>
            <w:hideMark/>
          </w:tcPr>
          <w:p w14:paraId="5EFDD680"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20</w:t>
            </w:r>
          </w:p>
        </w:tc>
        <w:tc>
          <w:tcPr>
            <w:tcW w:w="1480" w:type="dxa"/>
            <w:tcBorders>
              <w:top w:val="nil"/>
              <w:left w:val="nil"/>
              <w:bottom w:val="nil"/>
              <w:right w:val="nil"/>
            </w:tcBorders>
            <w:shd w:val="clear" w:color="auto" w:fill="auto"/>
            <w:noWrap/>
            <w:vAlign w:val="center"/>
            <w:hideMark/>
          </w:tcPr>
          <w:p w14:paraId="4B1AE85B"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80</w:t>
            </w:r>
          </w:p>
        </w:tc>
      </w:tr>
      <w:tr w:rsidR="00EE04AE" w:rsidRPr="00EE04AE" w14:paraId="5A4A1F12" w14:textId="77777777" w:rsidTr="00EE04AE">
        <w:trPr>
          <w:trHeight w:val="300"/>
        </w:trPr>
        <w:tc>
          <w:tcPr>
            <w:tcW w:w="4940" w:type="dxa"/>
            <w:tcBorders>
              <w:top w:val="nil"/>
              <w:left w:val="nil"/>
              <w:bottom w:val="nil"/>
              <w:right w:val="nil"/>
            </w:tcBorders>
            <w:shd w:val="clear" w:color="auto" w:fill="auto"/>
            <w:noWrap/>
            <w:vAlign w:val="bottom"/>
            <w:hideMark/>
          </w:tcPr>
          <w:p w14:paraId="51114C8B"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 xml:space="preserve">FEEL SAFE IN YOUR TRANSACTION WITH THIS BANK. </w:t>
            </w:r>
          </w:p>
        </w:tc>
        <w:tc>
          <w:tcPr>
            <w:tcW w:w="1620" w:type="dxa"/>
            <w:tcBorders>
              <w:top w:val="nil"/>
              <w:left w:val="nil"/>
              <w:bottom w:val="nil"/>
              <w:right w:val="nil"/>
            </w:tcBorders>
            <w:shd w:val="clear" w:color="auto" w:fill="auto"/>
            <w:noWrap/>
            <w:vAlign w:val="center"/>
            <w:hideMark/>
          </w:tcPr>
          <w:p w14:paraId="1FB24F5C"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169B2E41"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7DBE7510" w14:textId="77777777" w:rsidTr="00EE04AE">
        <w:trPr>
          <w:trHeight w:val="300"/>
        </w:trPr>
        <w:tc>
          <w:tcPr>
            <w:tcW w:w="4940" w:type="dxa"/>
            <w:tcBorders>
              <w:top w:val="nil"/>
              <w:left w:val="nil"/>
              <w:bottom w:val="nil"/>
              <w:right w:val="nil"/>
            </w:tcBorders>
            <w:shd w:val="clear" w:color="auto" w:fill="auto"/>
            <w:noWrap/>
            <w:vAlign w:val="bottom"/>
            <w:hideMark/>
          </w:tcPr>
          <w:p w14:paraId="6896DCDD"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PHYSICAL FACILITIES ARE VISUALLY APPEALING.</w:t>
            </w:r>
          </w:p>
        </w:tc>
        <w:tc>
          <w:tcPr>
            <w:tcW w:w="1620" w:type="dxa"/>
            <w:tcBorders>
              <w:top w:val="nil"/>
              <w:left w:val="nil"/>
              <w:bottom w:val="nil"/>
              <w:right w:val="nil"/>
            </w:tcBorders>
            <w:shd w:val="clear" w:color="auto" w:fill="auto"/>
            <w:noWrap/>
            <w:vAlign w:val="center"/>
            <w:hideMark/>
          </w:tcPr>
          <w:p w14:paraId="7EA3F6A1"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30</w:t>
            </w:r>
          </w:p>
        </w:tc>
        <w:tc>
          <w:tcPr>
            <w:tcW w:w="1480" w:type="dxa"/>
            <w:tcBorders>
              <w:top w:val="nil"/>
              <w:left w:val="nil"/>
              <w:bottom w:val="nil"/>
              <w:right w:val="nil"/>
            </w:tcBorders>
            <w:shd w:val="clear" w:color="auto" w:fill="auto"/>
            <w:noWrap/>
            <w:vAlign w:val="center"/>
            <w:hideMark/>
          </w:tcPr>
          <w:p w14:paraId="7339715A"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70</w:t>
            </w:r>
          </w:p>
        </w:tc>
      </w:tr>
      <w:tr w:rsidR="00EE04AE" w:rsidRPr="00EE04AE" w14:paraId="710746FB" w14:textId="77777777" w:rsidTr="00EE04AE">
        <w:trPr>
          <w:trHeight w:val="300"/>
        </w:trPr>
        <w:tc>
          <w:tcPr>
            <w:tcW w:w="4940" w:type="dxa"/>
            <w:tcBorders>
              <w:top w:val="nil"/>
              <w:left w:val="nil"/>
              <w:bottom w:val="nil"/>
              <w:right w:val="nil"/>
            </w:tcBorders>
            <w:shd w:val="clear" w:color="auto" w:fill="auto"/>
            <w:noWrap/>
            <w:vAlign w:val="bottom"/>
            <w:hideMark/>
          </w:tcPr>
          <w:p w14:paraId="0E9DF242"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HAS CONVENIENT BUSINESS HOURS?</w:t>
            </w:r>
          </w:p>
        </w:tc>
        <w:tc>
          <w:tcPr>
            <w:tcW w:w="1620" w:type="dxa"/>
            <w:tcBorders>
              <w:top w:val="nil"/>
              <w:left w:val="nil"/>
              <w:bottom w:val="nil"/>
              <w:right w:val="nil"/>
            </w:tcBorders>
            <w:shd w:val="clear" w:color="auto" w:fill="auto"/>
            <w:noWrap/>
            <w:vAlign w:val="center"/>
            <w:hideMark/>
          </w:tcPr>
          <w:p w14:paraId="5C6382CD"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30</w:t>
            </w:r>
          </w:p>
        </w:tc>
        <w:tc>
          <w:tcPr>
            <w:tcW w:w="1480" w:type="dxa"/>
            <w:tcBorders>
              <w:top w:val="nil"/>
              <w:left w:val="nil"/>
              <w:bottom w:val="nil"/>
              <w:right w:val="nil"/>
            </w:tcBorders>
            <w:shd w:val="clear" w:color="auto" w:fill="auto"/>
            <w:noWrap/>
            <w:vAlign w:val="center"/>
            <w:hideMark/>
          </w:tcPr>
          <w:p w14:paraId="709DCE7B"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70</w:t>
            </w:r>
          </w:p>
        </w:tc>
      </w:tr>
      <w:tr w:rsidR="00EE04AE" w:rsidRPr="00EE04AE" w14:paraId="55052972" w14:textId="77777777" w:rsidTr="00EE04AE">
        <w:trPr>
          <w:trHeight w:val="300"/>
        </w:trPr>
        <w:tc>
          <w:tcPr>
            <w:tcW w:w="4940" w:type="dxa"/>
            <w:tcBorders>
              <w:top w:val="nil"/>
              <w:left w:val="nil"/>
              <w:bottom w:val="nil"/>
              <w:right w:val="nil"/>
            </w:tcBorders>
            <w:shd w:val="clear" w:color="auto" w:fill="auto"/>
            <w:noWrap/>
            <w:vAlign w:val="bottom"/>
            <w:hideMark/>
          </w:tcPr>
          <w:p w14:paraId="3F3B0697"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ALWAYS WILLING TO HELP YOU.</w:t>
            </w:r>
          </w:p>
        </w:tc>
        <w:tc>
          <w:tcPr>
            <w:tcW w:w="1620" w:type="dxa"/>
            <w:tcBorders>
              <w:top w:val="nil"/>
              <w:left w:val="nil"/>
              <w:bottom w:val="nil"/>
              <w:right w:val="nil"/>
            </w:tcBorders>
            <w:shd w:val="clear" w:color="auto" w:fill="auto"/>
            <w:noWrap/>
            <w:vAlign w:val="center"/>
            <w:hideMark/>
          </w:tcPr>
          <w:p w14:paraId="5678AEFD"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20</w:t>
            </w:r>
          </w:p>
        </w:tc>
        <w:tc>
          <w:tcPr>
            <w:tcW w:w="1480" w:type="dxa"/>
            <w:tcBorders>
              <w:top w:val="nil"/>
              <w:left w:val="nil"/>
              <w:bottom w:val="nil"/>
              <w:right w:val="nil"/>
            </w:tcBorders>
            <w:shd w:val="clear" w:color="auto" w:fill="auto"/>
            <w:noWrap/>
            <w:vAlign w:val="center"/>
            <w:hideMark/>
          </w:tcPr>
          <w:p w14:paraId="6EDDFB78"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80</w:t>
            </w:r>
          </w:p>
        </w:tc>
      </w:tr>
      <w:tr w:rsidR="00EE04AE" w:rsidRPr="00EE04AE" w14:paraId="09417ECF" w14:textId="77777777" w:rsidTr="00EE04AE">
        <w:trPr>
          <w:trHeight w:val="300"/>
        </w:trPr>
        <w:tc>
          <w:tcPr>
            <w:tcW w:w="4940" w:type="dxa"/>
            <w:tcBorders>
              <w:top w:val="nil"/>
              <w:left w:val="nil"/>
              <w:bottom w:val="nil"/>
              <w:right w:val="nil"/>
            </w:tcBorders>
            <w:shd w:val="clear" w:color="auto" w:fill="auto"/>
            <w:noWrap/>
            <w:vAlign w:val="bottom"/>
            <w:hideMark/>
          </w:tcPr>
          <w:p w14:paraId="4213E82F"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WE PROVIDE CHEQUE BOOK IN TIME.</w:t>
            </w:r>
          </w:p>
        </w:tc>
        <w:tc>
          <w:tcPr>
            <w:tcW w:w="1620" w:type="dxa"/>
            <w:tcBorders>
              <w:top w:val="nil"/>
              <w:left w:val="nil"/>
              <w:bottom w:val="nil"/>
              <w:right w:val="nil"/>
            </w:tcBorders>
            <w:shd w:val="clear" w:color="auto" w:fill="auto"/>
            <w:noWrap/>
            <w:vAlign w:val="center"/>
            <w:hideMark/>
          </w:tcPr>
          <w:p w14:paraId="10BF30E3"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11C337D4"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6BDA5348" w14:textId="77777777" w:rsidTr="00EE04AE">
        <w:trPr>
          <w:trHeight w:val="300"/>
        </w:trPr>
        <w:tc>
          <w:tcPr>
            <w:tcW w:w="4940" w:type="dxa"/>
            <w:tcBorders>
              <w:top w:val="nil"/>
              <w:left w:val="nil"/>
              <w:bottom w:val="nil"/>
              <w:right w:val="nil"/>
            </w:tcBorders>
            <w:shd w:val="clear" w:color="auto" w:fill="auto"/>
            <w:noWrap/>
            <w:vAlign w:val="bottom"/>
            <w:hideMark/>
          </w:tcPr>
          <w:p w14:paraId="30AA86EB"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WE PROVIDE QUALITY SERVICE.</w:t>
            </w:r>
          </w:p>
        </w:tc>
        <w:tc>
          <w:tcPr>
            <w:tcW w:w="1620" w:type="dxa"/>
            <w:tcBorders>
              <w:top w:val="nil"/>
              <w:left w:val="nil"/>
              <w:bottom w:val="nil"/>
              <w:right w:val="nil"/>
            </w:tcBorders>
            <w:shd w:val="clear" w:color="auto" w:fill="auto"/>
            <w:noWrap/>
            <w:vAlign w:val="center"/>
            <w:hideMark/>
          </w:tcPr>
          <w:p w14:paraId="1906B64C"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20</w:t>
            </w:r>
          </w:p>
        </w:tc>
        <w:tc>
          <w:tcPr>
            <w:tcW w:w="1480" w:type="dxa"/>
            <w:tcBorders>
              <w:top w:val="nil"/>
              <w:left w:val="nil"/>
              <w:bottom w:val="nil"/>
              <w:right w:val="nil"/>
            </w:tcBorders>
            <w:shd w:val="clear" w:color="auto" w:fill="auto"/>
            <w:noWrap/>
            <w:vAlign w:val="center"/>
            <w:hideMark/>
          </w:tcPr>
          <w:p w14:paraId="318C3BAE"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80</w:t>
            </w:r>
          </w:p>
        </w:tc>
      </w:tr>
      <w:tr w:rsidR="00EE04AE" w:rsidRPr="00EE04AE" w14:paraId="2F86AC08" w14:textId="77777777" w:rsidTr="00EE04AE">
        <w:trPr>
          <w:trHeight w:val="300"/>
        </w:trPr>
        <w:tc>
          <w:tcPr>
            <w:tcW w:w="4940" w:type="dxa"/>
            <w:tcBorders>
              <w:top w:val="nil"/>
              <w:left w:val="nil"/>
              <w:bottom w:val="nil"/>
              <w:right w:val="nil"/>
            </w:tcBorders>
            <w:shd w:val="clear" w:color="auto" w:fill="auto"/>
            <w:noWrap/>
            <w:vAlign w:val="bottom"/>
            <w:hideMark/>
          </w:tcPr>
          <w:p w14:paraId="31B9DF87"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THE QUALITY OF THE CHEQUE BOOK IS STANDARD.</w:t>
            </w:r>
          </w:p>
        </w:tc>
        <w:tc>
          <w:tcPr>
            <w:tcW w:w="1620" w:type="dxa"/>
            <w:tcBorders>
              <w:top w:val="nil"/>
              <w:left w:val="nil"/>
              <w:bottom w:val="nil"/>
              <w:right w:val="nil"/>
            </w:tcBorders>
            <w:shd w:val="clear" w:color="auto" w:fill="auto"/>
            <w:noWrap/>
            <w:vAlign w:val="center"/>
            <w:hideMark/>
          </w:tcPr>
          <w:p w14:paraId="42C106F3"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15</w:t>
            </w:r>
          </w:p>
        </w:tc>
        <w:tc>
          <w:tcPr>
            <w:tcW w:w="1480" w:type="dxa"/>
            <w:tcBorders>
              <w:top w:val="nil"/>
              <w:left w:val="nil"/>
              <w:bottom w:val="nil"/>
              <w:right w:val="nil"/>
            </w:tcBorders>
            <w:shd w:val="clear" w:color="auto" w:fill="auto"/>
            <w:noWrap/>
            <w:vAlign w:val="center"/>
            <w:hideMark/>
          </w:tcPr>
          <w:p w14:paraId="02346801"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85</w:t>
            </w:r>
          </w:p>
        </w:tc>
      </w:tr>
      <w:tr w:rsidR="00EE04AE" w:rsidRPr="00EE04AE" w14:paraId="2A9F56D8" w14:textId="77777777" w:rsidTr="00EE04AE">
        <w:trPr>
          <w:trHeight w:val="300"/>
        </w:trPr>
        <w:tc>
          <w:tcPr>
            <w:tcW w:w="4940" w:type="dxa"/>
            <w:tcBorders>
              <w:top w:val="nil"/>
              <w:left w:val="nil"/>
              <w:bottom w:val="nil"/>
              <w:right w:val="nil"/>
            </w:tcBorders>
            <w:shd w:val="clear" w:color="auto" w:fill="auto"/>
            <w:noWrap/>
            <w:vAlign w:val="bottom"/>
            <w:hideMark/>
          </w:tcPr>
          <w:p w14:paraId="5C827531"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MAINTAIN GOOD ISSUEING PROCEDURE.</w:t>
            </w:r>
          </w:p>
        </w:tc>
        <w:tc>
          <w:tcPr>
            <w:tcW w:w="1620" w:type="dxa"/>
            <w:tcBorders>
              <w:top w:val="nil"/>
              <w:left w:val="nil"/>
              <w:bottom w:val="nil"/>
              <w:right w:val="nil"/>
            </w:tcBorders>
            <w:shd w:val="clear" w:color="auto" w:fill="auto"/>
            <w:noWrap/>
            <w:vAlign w:val="center"/>
            <w:hideMark/>
          </w:tcPr>
          <w:p w14:paraId="13D6B1D2"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30</w:t>
            </w:r>
          </w:p>
        </w:tc>
        <w:tc>
          <w:tcPr>
            <w:tcW w:w="1480" w:type="dxa"/>
            <w:tcBorders>
              <w:top w:val="nil"/>
              <w:left w:val="nil"/>
              <w:bottom w:val="nil"/>
              <w:right w:val="nil"/>
            </w:tcBorders>
            <w:shd w:val="clear" w:color="auto" w:fill="auto"/>
            <w:noWrap/>
            <w:vAlign w:val="center"/>
            <w:hideMark/>
          </w:tcPr>
          <w:p w14:paraId="2E7070AD"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70</w:t>
            </w:r>
          </w:p>
        </w:tc>
      </w:tr>
      <w:tr w:rsidR="00EE04AE" w:rsidRPr="00EE04AE" w14:paraId="423F78A3" w14:textId="77777777" w:rsidTr="00EE04AE">
        <w:trPr>
          <w:trHeight w:val="300"/>
        </w:trPr>
        <w:tc>
          <w:tcPr>
            <w:tcW w:w="4940" w:type="dxa"/>
            <w:tcBorders>
              <w:top w:val="nil"/>
              <w:left w:val="nil"/>
              <w:bottom w:val="nil"/>
              <w:right w:val="nil"/>
            </w:tcBorders>
            <w:shd w:val="clear" w:color="auto" w:fill="auto"/>
            <w:noWrap/>
            <w:vAlign w:val="bottom"/>
            <w:hideMark/>
          </w:tcPr>
          <w:p w14:paraId="3DD36693"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GIVE STATEMENT WHEN NECESSARY.</w:t>
            </w:r>
          </w:p>
        </w:tc>
        <w:tc>
          <w:tcPr>
            <w:tcW w:w="1620" w:type="dxa"/>
            <w:tcBorders>
              <w:top w:val="nil"/>
              <w:left w:val="nil"/>
              <w:bottom w:val="nil"/>
              <w:right w:val="nil"/>
            </w:tcBorders>
            <w:shd w:val="clear" w:color="auto" w:fill="auto"/>
            <w:noWrap/>
            <w:vAlign w:val="center"/>
            <w:hideMark/>
          </w:tcPr>
          <w:p w14:paraId="7212E187"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5962E6DC"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70104067" w14:textId="77777777" w:rsidTr="00EE04AE">
        <w:trPr>
          <w:trHeight w:val="300"/>
        </w:trPr>
        <w:tc>
          <w:tcPr>
            <w:tcW w:w="4940" w:type="dxa"/>
            <w:tcBorders>
              <w:top w:val="nil"/>
              <w:left w:val="nil"/>
              <w:bottom w:val="nil"/>
              <w:right w:val="nil"/>
            </w:tcBorders>
            <w:shd w:val="clear" w:color="auto" w:fill="auto"/>
            <w:noWrap/>
            <w:vAlign w:val="bottom"/>
            <w:hideMark/>
          </w:tcPr>
          <w:p w14:paraId="1803E294"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PROVIDE INFORMATION IN TELEPHONE.</w:t>
            </w:r>
          </w:p>
        </w:tc>
        <w:tc>
          <w:tcPr>
            <w:tcW w:w="1620" w:type="dxa"/>
            <w:tcBorders>
              <w:top w:val="nil"/>
              <w:left w:val="nil"/>
              <w:bottom w:val="nil"/>
              <w:right w:val="nil"/>
            </w:tcBorders>
            <w:shd w:val="clear" w:color="auto" w:fill="auto"/>
            <w:noWrap/>
            <w:vAlign w:val="center"/>
            <w:hideMark/>
          </w:tcPr>
          <w:p w14:paraId="681807AD"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7CEB75B9"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028A450A" w14:textId="77777777" w:rsidTr="00EE04AE">
        <w:trPr>
          <w:trHeight w:val="300"/>
        </w:trPr>
        <w:tc>
          <w:tcPr>
            <w:tcW w:w="4940" w:type="dxa"/>
            <w:tcBorders>
              <w:top w:val="nil"/>
              <w:left w:val="nil"/>
              <w:bottom w:val="nil"/>
              <w:right w:val="nil"/>
            </w:tcBorders>
            <w:shd w:val="clear" w:color="auto" w:fill="auto"/>
            <w:noWrap/>
            <w:vAlign w:val="bottom"/>
            <w:hideMark/>
          </w:tcPr>
          <w:p w14:paraId="3A83958C"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SATISFIED WITH INTEREST RATE.</w:t>
            </w:r>
          </w:p>
        </w:tc>
        <w:tc>
          <w:tcPr>
            <w:tcW w:w="1620" w:type="dxa"/>
            <w:tcBorders>
              <w:top w:val="nil"/>
              <w:left w:val="nil"/>
              <w:bottom w:val="nil"/>
              <w:right w:val="nil"/>
            </w:tcBorders>
            <w:shd w:val="clear" w:color="auto" w:fill="auto"/>
            <w:noWrap/>
            <w:vAlign w:val="center"/>
            <w:hideMark/>
          </w:tcPr>
          <w:p w14:paraId="650CE583"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40</w:t>
            </w:r>
          </w:p>
        </w:tc>
        <w:tc>
          <w:tcPr>
            <w:tcW w:w="1480" w:type="dxa"/>
            <w:tcBorders>
              <w:top w:val="nil"/>
              <w:left w:val="nil"/>
              <w:bottom w:val="nil"/>
              <w:right w:val="nil"/>
            </w:tcBorders>
            <w:shd w:val="clear" w:color="auto" w:fill="auto"/>
            <w:noWrap/>
            <w:vAlign w:val="center"/>
            <w:hideMark/>
          </w:tcPr>
          <w:p w14:paraId="3ACDC1A2"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60</w:t>
            </w:r>
          </w:p>
        </w:tc>
      </w:tr>
      <w:tr w:rsidR="00EE04AE" w:rsidRPr="00EE04AE" w14:paraId="05A7CDAA" w14:textId="77777777" w:rsidTr="00EE04AE">
        <w:trPr>
          <w:trHeight w:val="300"/>
        </w:trPr>
        <w:tc>
          <w:tcPr>
            <w:tcW w:w="4940" w:type="dxa"/>
            <w:tcBorders>
              <w:top w:val="nil"/>
              <w:left w:val="nil"/>
              <w:bottom w:val="nil"/>
              <w:right w:val="nil"/>
            </w:tcBorders>
            <w:shd w:val="clear" w:color="auto" w:fill="auto"/>
            <w:noWrap/>
            <w:vAlign w:val="bottom"/>
            <w:hideMark/>
          </w:tcPr>
          <w:p w14:paraId="0D87344D"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 xml:space="preserve">PROVIDE LIBERAL ACCOUNT OPENING PROCEDURE. </w:t>
            </w:r>
          </w:p>
        </w:tc>
        <w:tc>
          <w:tcPr>
            <w:tcW w:w="1620" w:type="dxa"/>
            <w:tcBorders>
              <w:top w:val="nil"/>
              <w:left w:val="nil"/>
              <w:bottom w:val="nil"/>
              <w:right w:val="nil"/>
            </w:tcBorders>
            <w:shd w:val="clear" w:color="auto" w:fill="auto"/>
            <w:noWrap/>
            <w:vAlign w:val="center"/>
            <w:hideMark/>
          </w:tcPr>
          <w:p w14:paraId="16EE3323"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20</w:t>
            </w:r>
          </w:p>
        </w:tc>
        <w:tc>
          <w:tcPr>
            <w:tcW w:w="1480" w:type="dxa"/>
            <w:tcBorders>
              <w:top w:val="nil"/>
              <w:left w:val="nil"/>
              <w:bottom w:val="nil"/>
              <w:right w:val="nil"/>
            </w:tcBorders>
            <w:shd w:val="clear" w:color="auto" w:fill="auto"/>
            <w:noWrap/>
            <w:vAlign w:val="center"/>
            <w:hideMark/>
          </w:tcPr>
          <w:p w14:paraId="4B2C82EE"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80</w:t>
            </w:r>
          </w:p>
        </w:tc>
      </w:tr>
      <w:tr w:rsidR="00EE04AE" w:rsidRPr="00EE04AE" w14:paraId="32C41D35" w14:textId="77777777" w:rsidTr="00EE04AE">
        <w:trPr>
          <w:trHeight w:val="300"/>
        </w:trPr>
        <w:tc>
          <w:tcPr>
            <w:tcW w:w="4940" w:type="dxa"/>
            <w:tcBorders>
              <w:top w:val="nil"/>
              <w:left w:val="nil"/>
              <w:bottom w:val="nil"/>
              <w:right w:val="nil"/>
            </w:tcBorders>
            <w:shd w:val="clear" w:color="auto" w:fill="auto"/>
            <w:noWrap/>
            <w:vAlign w:val="bottom"/>
            <w:hideMark/>
          </w:tcPr>
          <w:p w14:paraId="1189A723"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EASY WAY OF DEPOSIT MONEY.</w:t>
            </w:r>
          </w:p>
        </w:tc>
        <w:tc>
          <w:tcPr>
            <w:tcW w:w="1620" w:type="dxa"/>
            <w:tcBorders>
              <w:top w:val="nil"/>
              <w:left w:val="nil"/>
              <w:bottom w:val="nil"/>
              <w:right w:val="nil"/>
            </w:tcBorders>
            <w:shd w:val="clear" w:color="auto" w:fill="auto"/>
            <w:noWrap/>
            <w:vAlign w:val="center"/>
            <w:hideMark/>
          </w:tcPr>
          <w:p w14:paraId="68DD9BEA"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20</w:t>
            </w:r>
          </w:p>
        </w:tc>
        <w:tc>
          <w:tcPr>
            <w:tcW w:w="1480" w:type="dxa"/>
            <w:tcBorders>
              <w:top w:val="nil"/>
              <w:left w:val="nil"/>
              <w:bottom w:val="nil"/>
              <w:right w:val="nil"/>
            </w:tcBorders>
            <w:shd w:val="clear" w:color="auto" w:fill="auto"/>
            <w:noWrap/>
            <w:vAlign w:val="center"/>
            <w:hideMark/>
          </w:tcPr>
          <w:p w14:paraId="18B354AD"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80</w:t>
            </w:r>
          </w:p>
        </w:tc>
      </w:tr>
      <w:tr w:rsidR="00EE04AE" w:rsidRPr="00EE04AE" w14:paraId="03436F69" w14:textId="77777777" w:rsidTr="00EE04AE">
        <w:trPr>
          <w:trHeight w:val="300"/>
        </w:trPr>
        <w:tc>
          <w:tcPr>
            <w:tcW w:w="4940" w:type="dxa"/>
            <w:tcBorders>
              <w:top w:val="nil"/>
              <w:left w:val="nil"/>
              <w:bottom w:val="nil"/>
              <w:right w:val="nil"/>
            </w:tcBorders>
            <w:shd w:val="clear" w:color="auto" w:fill="auto"/>
            <w:noWrap/>
            <w:vAlign w:val="bottom"/>
            <w:hideMark/>
          </w:tcPr>
          <w:p w14:paraId="28A1421D"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NEAT AND CLEAN ENVIRONMENT.</w:t>
            </w:r>
          </w:p>
        </w:tc>
        <w:tc>
          <w:tcPr>
            <w:tcW w:w="1620" w:type="dxa"/>
            <w:tcBorders>
              <w:top w:val="nil"/>
              <w:left w:val="nil"/>
              <w:bottom w:val="nil"/>
              <w:right w:val="nil"/>
            </w:tcBorders>
            <w:shd w:val="clear" w:color="auto" w:fill="auto"/>
            <w:noWrap/>
            <w:vAlign w:val="center"/>
            <w:hideMark/>
          </w:tcPr>
          <w:p w14:paraId="4D720D6E"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2B7A05F6"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00DFD622" w14:textId="77777777" w:rsidTr="00EE04AE">
        <w:trPr>
          <w:trHeight w:val="300"/>
        </w:trPr>
        <w:tc>
          <w:tcPr>
            <w:tcW w:w="4940" w:type="dxa"/>
            <w:tcBorders>
              <w:top w:val="nil"/>
              <w:left w:val="nil"/>
              <w:bottom w:val="nil"/>
              <w:right w:val="nil"/>
            </w:tcBorders>
            <w:shd w:val="clear" w:color="auto" w:fill="auto"/>
            <w:noWrap/>
            <w:vAlign w:val="bottom"/>
            <w:hideMark/>
          </w:tcPr>
          <w:p w14:paraId="4D15B5BB"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PAY ORDER PROCEDURE IS FINE.</w:t>
            </w:r>
          </w:p>
        </w:tc>
        <w:tc>
          <w:tcPr>
            <w:tcW w:w="1620" w:type="dxa"/>
            <w:tcBorders>
              <w:top w:val="nil"/>
              <w:left w:val="nil"/>
              <w:bottom w:val="nil"/>
              <w:right w:val="nil"/>
            </w:tcBorders>
            <w:shd w:val="clear" w:color="auto" w:fill="auto"/>
            <w:noWrap/>
            <w:vAlign w:val="center"/>
            <w:hideMark/>
          </w:tcPr>
          <w:p w14:paraId="54E9B5AE"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24EBB086"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101B7F1B" w14:textId="77777777" w:rsidTr="00EE04AE">
        <w:trPr>
          <w:trHeight w:val="300"/>
        </w:trPr>
        <w:tc>
          <w:tcPr>
            <w:tcW w:w="4940" w:type="dxa"/>
            <w:tcBorders>
              <w:top w:val="nil"/>
              <w:left w:val="nil"/>
              <w:bottom w:val="nil"/>
              <w:right w:val="nil"/>
            </w:tcBorders>
            <w:shd w:val="clear" w:color="auto" w:fill="auto"/>
            <w:noWrap/>
            <w:vAlign w:val="bottom"/>
            <w:hideMark/>
          </w:tcPr>
          <w:p w14:paraId="2626747A"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SERVICE CHARGE IS VERY LOW</w:t>
            </w:r>
          </w:p>
        </w:tc>
        <w:tc>
          <w:tcPr>
            <w:tcW w:w="1620" w:type="dxa"/>
            <w:tcBorders>
              <w:top w:val="nil"/>
              <w:left w:val="nil"/>
              <w:bottom w:val="nil"/>
              <w:right w:val="nil"/>
            </w:tcBorders>
            <w:shd w:val="clear" w:color="auto" w:fill="auto"/>
            <w:noWrap/>
            <w:vAlign w:val="center"/>
            <w:hideMark/>
          </w:tcPr>
          <w:p w14:paraId="2C4F208C"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72A070FD"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5B71FB27" w14:textId="77777777" w:rsidTr="00EE04AE">
        <w:trPr>
          <w:trHeight w:val="300"/>
        </w:trPr>
        <w:tc>
          <w:tcPr>
            <w:tcW w:w="4940" w:type="dxa"/>
            <w:tcBorders>
              <w:top w:val="nil"/>
              <w:left w:val="nil"/>
              <w:bottom w:val="nil"/>
              <w:right w:val="nil"/>
            </w:tcBorders>
            <w:shd w:val="clear" w:color="auto" w:fill="auto"/>
            <w:noWrap/>
            <w:vAlign w:val="bottom"/>
            <w:hideMark/>
          </w:tcPr>
          <w:p w14:paraId="09E7DAF2"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FACILITIES ARE TANGIBLE</w:t>
            </w:r>
          </w:p>
        </w:tc>
        <w:tc>
          <w:tcPr>
            <w:tcW w:w="1620" w:type="dxa"/>
            <w:tcBorders>
              <w:top w:val="nil"/>
              <w:left w:val="nil"/>
              <w:bottom w:val="nil"/>
              <w:right w:val="nil"/>
            </w:tcBorders>
            <w:shd w:val="clear" w:color="auto" w:fill="auto"/>
            <w:noWrap/>
            <w:vAlign w:val="center"/>
            <w:hideMark/>
          </w:tcPr>
          <w:p w14:paraId="1EC728DE"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10</w:t>
            </w:r>
          </w:p>
        </w:tc>
        <w:tc>
          <w:tcPr>
            <w:tcW w:w="1480" w:type="dxa"/>
            <w:tcBorders>
              <w:top w:val="nil"/>
              <w:left w:val="nil"/>
              <w:bottom w:val="nil"/>
              <w:right w:val="nil"/>
            </w:tcBorders>
            <w:shd w:val="clear" w:color="auto" w:fill="auto"/>
            <w:noWrap/>
            <w:vAlign w:val="center"/>
            <w:hideMark/>
          </w:tcPr>
          <w:p w14:paraId="597793E7"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90</w:t>
            </w:r>
          </w:p>
        </w:tc>
      </w:tr>
      <w:tr w:rsidR="00EE04AE" w:rsidRPr="00EE04AE" w14:paraId="524A1201" w14:textId="77777777" w:rsidTr="00EE04AE">
        <w:trPr>
          <w:trHeight w:val="300"/>
        </w:trPr>
        <w:tc>
          <w:tcPr>
            <w:tcW w:w="4940" w:type="dxa"/>
            <w:tcBorders>
              <w:top w:val="nil"/>
              <w:left w:val="nil"/>
              <w:bottom w:val="nil"/>
              <w:right w:val="nil"/>
            </w:tcBorders>
            <w:shd w:val="clear" w:color="auto" w:fill="auto"/>
            <w:noWrap/>
            <w:vAlign w:val="center"/>
            <w:hideMark/>
          </w:tcPr>
          <w:p w14:paraId="3EBCF922" w14:textId="77777777" w:rsidR="00EE04AE" w:rsidRPr="00EE04AE" w:rsidRDefault="00EE04AE" w:rsidP="00101791">
            <w:pPr>
              <w:spacing w:before="100" w:beforeAutospacing="1" w:after="100" w:afterAutospacing="1" w:line="25" w:lineRule="atLeast"/>
              <w:rPr>
                <w:rFonts w:ascii="Calibri" w:eastAsia="Times New Roman" w:hAnsi="Calibri" w:cs="Calibri"/>
                <w:color w:val="000000"/>
              </w:rPr>
            </w:pPr>
            <w:r w:rsidRPr="00EE04AE">
              <w:rPr>
                <w:rFonts w:ascii="Calibri" w:eastAsia="Times New Roman" w:hAnsi="Calibri" w:cs="Calibri"/>
                <w:color w:val="000000"/>
              </w:rPr>
              <w:t>GIVE PROPER ASSURANCE</w:t>
            </w:r>
          </w:p>
        </w:tc>
        <w:tc>
          <w:tcPr>
            <w:tcW w:w="1620" w:type="dxa"/>
            <w:tcBorders>
              <w:top w:val="nil"/>
              <w:left w:val="nil"/>
              <w:bottom w:val="nil"/>
              <w:right w:val="nil"/>
            </w:tcBorders>
            <w:shd w:val="clear" w:color="auto" w:fill="auto"/>
            <w:noWrap/>
            <w:vAlign w:val="center"/>
            <w:hideMark/>
          </w:tcPr>
          <w:p w14:paraId="72AE71C1"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20</w:t>
            </w:r>
          </w:p>
        </w:tc>
        <w:tc>
          <w:tcPr>
            <w:tcW w:w="1480" w:type="dxa"/>
            <w:tcBorders>
              <w:top w:val="nil"/>
              <w:left w:val="nil"/>
              <w:bottom w:val="nil"/>
              <w:right w:val="nil"/>
            </w:tcBorders>
            <w:shd w:val="clear" w:color="auto" w:fill="auto"/>
            <w:noWrap/>
            <w:vAlign w:val="center"/>
            <w:hideMark/>
          </w:tcPr>
          <w:p w14:paraId="294EE23D" w14:textId="77777777" w:rsidR="00EE04AE" w:rsidRPr="00EE04AE" w:rsidRDefault="00EE04AE" w:rsidP="00101791">
            <w:pPr>
              <w:spacing w:before="100" w:beforeAutospacing="1" w:after="100" w:afterAutospacing="1" w:line="25" w:lineRule="atLeast"/>
              <w:jc w:val="center"/>
              <w:rPr>
                <w:rFonts w:ascii="Calibri" w:eastAsia="Times New Roman" w:hAnsi="Calibri" w:cs="Calibri"/>
                <w:color w:val="000000"/>
              </w:rPr>
            </w:pPr>
            <w:r w:rsidRPr="00EE04AE">
              <w:rPr>
                <w:rFonts w:ascii="Calibri" w:eastAsia="Times New Roman" w:hAnsi="Calibri" w:cs="Calibri"/>
                <w:color w:val="000000"/>
              </w:rPr>
              <w:t>80</w:t>
            </w:r>
          </w:p>
        </w:tc>
      </w:tr>
    </w:tbl>
    <w:p w14:paraId="7EA19404" w14:textId="77777777" w:rsidR="00C91052" w:rsidRPr="006B5C20" w:rsidRDefault="00382CE9" w:rsidP="00101791">
      <w:pPr>
        <w:pStyle w:val="Heading3"/>
        <w:spacing w:before="100" w:beforeAutospacing="1" w:after="100" w:afterAutospacing="1" w:line="25" w:lineRule="atLeast"/>
      </w:pPr>
      <w:r w:rsidRPr="006B5C20">
        <w:lastRenderedPageBreak/>
        <w:t xml:space="preserve">  </w:t>
      </w:r>
      <w:r w:rsidR="00EB1922" w:rsidRPr="006B5C20">
        <w:t xml:space="preserve">  </w:t>
      </w:r>
      <w:r w:rsidR="00C91052" w:rsidRPr="006B5C20">
        <w:t xml:space="preserve">  </w:t>
      </w:r>
    </w:p>
    <w:sectPr w:rsidR="00C91052" w:rsidRPr="006B5C20" w:rsidSect="00423A63">
      <w:headerReference w:type="default" r:id="rId53"/>
      <w:footerReference w:type="default" r:id="rId54"/>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97147" w14:textId="77777777" w:rsidR="00145CB6" w:rsidRDefault="00145CB6" w:rsidP="00423A63">
      <w:pPr>
        <w:spacing w:after="0" w:line="240" w:lineRule="auto"/>
      </w:pPr>
      <w:r>
        <w:separator/>
      </w:r>
    </w:p>
  </w:endnote>
  <w:endnote w:type="continuationSeparator" w:id="0">
    <w:p w14:paraId="6794C7A0" w14:textId="77777777" w:rsidR="00145CB6" w:rsidRDefault="00145CB6" w:rsidP="00423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ozGoPro-Regular-90msp-RKSJ-H-I">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75495"/>
      <w:docPartObj>
        <w:docPartGallery w:val="Page Numbers (Bottom of Page)"/>
        <w:docPartUnique/>
      </w:docPartObj>
    </w:sdtPr>
    <w:sdtEndPr/>
    <w:sdtContent>
      <w:sdt>
        <w:sdtPr>
          <w:id w:val="565050477"/>
          <w:docPartObj>
            <w:docPartGallery w:val="Page Numbers (Top of Page)"/>
            <w:docPartUnique/>
          </w:docPartObj>
        </w:sdtPr>
        <w:sdtEndPr/>
        <w:sdtContent>
          <w:p w14:paraId="567CB8DB" w14:textId="77777777" w:rsidR="007D0C8A" w:rsidRDefault="007D0C8A">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A01732">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01732">
              <w:rPr>
                <w:b/>
                <w:noProof/>
              </w:rPr>
              <w:t>71</w:t>
            </w:r>
            <w:r>
              <w:rPr>
                <w:b/>
                <w:sz w:val="24"/>
                <w:szCs w:val="24"/>
              </w:rPr>
              <w:fldChar w:fldCharType="end"/>
            </w:r>
          </w:p>
        </w:sdtContent>
      </w:sdt>
    </w:sdtContent>
  </w:sdt>
  <w:p w14:paraId="09CC8B32" w14:textId="77777777" w:rsidR="007D0C8A" w:rsidRDefault="007D0C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ACC4F" w14:textId="77777777" w:rsidR="00145CB6" w:rsidRDefault="00145CB6" w:rsidP="00423A63">
      <w:pPr>
        <w:spacing w:after="0" w:line="240" w:lineRule="auto"/>
      </w:pPr>
      <w:r>
        <w:separator/>
      </w:r>
    </w:p>
  </w:footnote>
  <w:footnote w:type="continuationSeparator" w:id="0">
    <w:p w14:paraId="2FE0C453" w14:textId="77777777" w:rsidR="00145CB6" w:rsidRDefault="00145CB6" w:rsidP="00423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E4C43" w14:textId="77777777" w:rsidR="007D0C8A" w:rsidRDefault="007D0C8A">
    <w:pPr>
      <w:pStyle w:val="Header"/>
    </w:pPr>
    <w:r>
      <w:rPr>
        <w:noProof/>
      </w:rPr>
      <w:drawing>
        <wp:anchor distT="0" distB="0" distL="114300" distR="114300" simplePos="0" relativeHeight="251658240" behindDoc="0" locked="0" layoutInCell="1" allowOverlap="1" wp14:anchorId="39E611AE" wp14:editId="4A411D59">
          <wp:simplePos x="0" y="0"/>
          <wp:positionH relativeFrom="margin">
            <wp:posOffset>5886450</wp:posOffset>
          </wp:positionH>
          <wp:positionV relativeFrom="margin">
            <wp:posOffset>-704850</wp:posOffset>
          </wp:positionV>
          <wp:extent cx="447675" cy="495300"/>
          <wp:effectExtent l="171450" t="133350" r="371475" b="304800"/>
          <wp:wrapSquare wrapText="bothSides"/>
          <wp:docPr id="4" name="Picture 3" descr="50831197_1999642603418465_2786002434302935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831197_1999642603418465_278600243430293504_n.jpg"/>
                  <pic:cNvPicPr/>
                </pic:nvPicPr>
                <pic:blipFill>
                  <a:blip r:embed="rId1"/>
                  <a:stretch>
                    <a:fillRect/>
                  </a:stretch>
                </pic:blipFill>
                <pic:spPr>
                  <a:xfrm>
                    <a:off x="0" y="0"/>
                    <a:ext cx="447675" cy="495300"/>
                  </a:xfrm>
                  <a:prstGeom prst="rect">
                    <a:avLst/>
                  </a:prstGeom>
                  <a:ln>
                    <a:noFill/>
                  </a:ln>
                  <a:effectLst>
                    <a:outerShdw blurRad="292100" dist="139700" dir="2700000" algn="tl" rotWithShape="0">
                      <a:srgbClr val="333333">
                        <a:alpha val="65000"/>
                      </a:srgbClr>
                    </a:outerShdw>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14403"/>
    <w:multiLevelType w:val="hybridMultilevel"/>
    <w:tmpl w:val="B42A52C4"/>
    <w:lvl w:ilvl="0" w:tplc="A876302A">
      <w:start w:val="1"/>
      <w:numFmt w:val="bullet"/>
      <w:lvlText w:val=""/>
      <w:lvlJc w:val="center"/>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187405C"/>
    <w:multiLevelType w:val="multilevel"/>
    <w:tmpl w:val="E124C804"/>
    <w:lvl w:ilvl="0">
      <w:start w:val="1"/>
      <w:numFmt w:val="none"/>
      <w:lvlText w:val="%13.5.4"/>
      <w:lvlJc w:val="right"/>
      <w:pPr>
        <w:ind w:left="1080" w:hanging="360"/>
      </w:pPr>
      <w:rPr>
        <w:rFonts w:hint="default"/>
        <w:b/>
      </w:rPr>
    </w:lvl>
    <w:lvl w:ilvl="1">
      <w:start w:val="1"/>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1C46C64"/>
    <w:multiLevelType w:val="multilevel"/>
    <w:tmpl w:val="0409001D"/>
    <w:styleLink w:val="Style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F176EF"/>
    <w:multiLevelType w:val="hybridMultilevel"/>
    <w:tmpl w:val="ED80C7A2"/>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125B6"/>
    <w:multiLevelType w:val="hybridMultilevel"/>
    <w:tmpl w:val="C8EA709C"/>
    <w:lvl w:ilvl="0" w:tplc="A876302A">
      <w:start w:val="1"/>
      <w:numFmt w:val="bullet"/>
      <w:lvlText w:val=""/>
      <w:lvlJc w:val="center"/>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5" w15:restartNumberingAfterBreak="0">
    <w:nsid w:val="0A1C04FC"/>
    <w:multiLevelType w:val="hybridMultilevel"/>
    <w:tmpl w:val="C5028712"/>
    <w:lvl w:ilvl="0" w:tplc="A876302A">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E895294"/>
    <w:multiLevelType w:val="hybridMultilevel"/>
    <w:tmpl w:val="804EBB96"/>
    <w:lvl w:ilvl="0" w:tplc="A876302A">
      <w:start w:val="1"/>
      <w:numFmt w:val="bullet"/>
      <w:lvlText w:val=""/>
      <w:lvlJc w:val="center"/>
      <w:pPr>
        <w:ind w:left="2595" w:hanging="360"/>
      </w:pPr>
      <w:rPr>
        <w:rFonts w:ascii="Symbol" w:hAnsi="Symbol" w:hint="default"/>
      </w:rPr>
    </w:lvl>
    <w:lvl w:ilvl="1" w:tplc="04090003" w:tentative="1">
      <w:start w:val="1"/>
      <w:numFmt w:val="bullet"/>
      <w:lvlText w:val="o"/>
      <w:lvlJc w:val="left"/>
      <w:pPr>
        <w:ind w:left="3315" w:hanging="360"/>
      </w:pPr>
      <w:rPr>
        <w:rFonts w:ascii="Courier New" w:hAnsi="Courier New" w:cs="Courier New" w:hint="default"/>
      </w:rPr>
    </w:lvl>
    <w:lvl w:ilvl="2" w:tplc="04090005" w:tentative="1">
      <w:start w:val="1"/>
      <w:numFmt w:val="bullet"/>
      <w:lvlText w:val=""/>
      <w:lvlJc w:val="left"/>
      <w:pPr>
        <w:ind w:left="4035" w:hanging="360"/>
      </w:pPr>
      <w:rPr>
        <w:rFonts w:ascii="Wingdings" w:hAnsi="Wingdings" w:hint="default"/>
      </w:rPr>
    </w:lvl>
    <w:lvl w:ilvl="3" w:tplc="04090001" w:tentative="1">
      <w:start w:val="1"/>
      <w:numFmt w:val="bullet"/>
      <w:lvlText w:val=""/>
      <w:lvlJc w:val="left"/>
      <w:pPr>
        <w:ind w:left="4755" w:hanging="360"/>
      </w:pPr>
      <w:rPr>
        <w:rFonts w:ascii="Symbol" w:hAnsi="Symbol" w:hint="default"/>
      </w:rPr>
    </w:lvl>
    <w:lvl w:ilvl="4" w:tplc="04090003" w:tentative="1">
      <w:start w:val="1"/>
      <w:numFmt w:val="bullet"/>
      <w:lvlText w:val="o"/>
      <w:lvlJc w:val="left"/>
      <w:pPr>
        <w:ind w:left="5475" w:hanging="360"/>
      </w:pPr>
      <w:rPr>
        <w:rFonts w:ascii="Courier New" w:hAnsi="Courier New" w:cs="Courier New" w:hint="default"/>
      </w:rPr>
    </w:lvl>
    <w:lvl w:ilvl="5" w:tplc="04090005" w:tentative="1">
      <w:start w:val="1"/>
      <w:numFmt w:val="bullet"/>
      <w:lvlText w:val=""/>
      <w:lvlJc w:val="left"/>
      <w:pPr>
        <w:ind w:left="6195" w:hanging="360"/>
      </w:pPr>
      <w:rPr>
        <w:rFonts w:ascii="Wingdings" w:hAnsi="Wingdings" w:hint="default"/>
      </w:rPr>
    </w:lvl>
    <w:lvl w:ilvl="6" w:tplc="04090001" w:tentative="1">
      <w:start w:val="1"/>
      <w:numFmt w:val="bullet"/>
      <w:lvlText w:val=""/>
      <w:lvlJc w:val="left"/>
      <w:pPr>
        <w:ind w:left="6915" w:hanging="360"/>
      </w:pPr>
      <w:rPr>
        <w:rFonts w:ascii="Symbol" w:hAnsi="Symbol" w:hint="default"/>
      </w:rPr>
    </w:lvl>
    <w:lvl w:ilvl="7" w:tplc="04090003" w:tentative="1">
      <w:start w:val="1"/>
      <w:numFmt w:val="bullet"/>
      <w:lvlText w:val="o"/>
      <w:lvlJc w:val="left"/>
      <w:pPr>
        <w:ind w:left="7635" w:hanging="360"/>
      </w:pPr>
      <w:rPr>
        <w:rFonts w:ascii="Courier New" w:hAnsi="Courier New" w:cs="Courier New" w:hint="default"/>
      </w:rPr>
    </w:lvl>
    <w:lvl w:ilvl="8" w:tplc="04090005" w:tentative="1">
      <w:start w:val="1"/>
      <w:numFmt w:val="bullet"/>
      <w:lvlText w:val=""/>
      <w:lvlJc w:val="left"/>
      <w:pPr>
        <w:ind w:left="8355" w:hanging="360"/>
      </w:pPr>
      <w:rPr>
        <w:rFonts w:ascii="Wingdings" w:hAnsi="Wingdings" w:hint="default"/>
      </w:rPr>
    </w:lvl>
  </w:abstractNum>
  <w:abstractNum w:abstractNumId="7" w15:restartNumberingAfterBreak="0">
    <w:nsid w:val="11483D58"/>
    <w:multiLevelType w:val="multilevel"/>
    <w:tmpl w:val="62281C5C"/>
    <w:lvl w:ilvl="0">
      <w:start w:val="1"/>
      <w:numFmt w:val="none"/>
      <w:lvlText w:val="%13.3.1"/>
      <w:lvlJc w:val="right"/>
      <w:pPr>
        <w:ind w:left="1080" w:hanging="360"/>
      </w:pPr>
      <w:rPr>
        <w:rFonts w:hint="default"/>
        <w:b/>
      </w:rPr>
    </w:lvl>
    <w:lvl w:ilvl="1">
      <w:start w:val="1"/>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12CC5A31"/>
    <w:multiLevelType w:val="hybridMultilevel"/>
    <w:tmpl w:val="2A740544"/>
    <w:lvl w:ilvl="0" w:tplc="2CF879B8">
      <w:start w:val="1"/>
      <w:numFmt w:val="decimal"/>
      <w:lvlText w:val="4.%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670D2C"/>
    <w:multiLevelType w:val="hybridMultilevel"/>
    <w:tmpl w:val="00B6BAB8"/>
    <w:lvl w:ilvl="0" w:tplc="A876302A">
      <w:start w:val="1"/>
      <w:numFmt w:val="bullet"/>
      <w:lvlText w:val=""/>
      <w:lvlJc w:val="center"/>
      <w:pPr>
        <w:ind w:left="1830" w:hanging="360"/>
      </w:pPr>
      <w:rPr>
        <w:rFonts w:ascii="Symbol" w:hAnsi="Symbo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0" w15:restartNumberingAfterBreak="0">
    <w:nsid w:val="154478AA"/>
    <w:multiLevelType w:val="hybridMultilevel"/>
    <w:tmpl w:val="AA24CF9C"/>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D875D0"/>
    <w:multiLevelType w:val="hybridMultilevel"/>
    <w:tmpl w:val="F36AE218"/>
    <w:lvl w:ilvl="0" w:tplc="A876302A">
      <w:start w:val="1"/>
      <w:numFmt w:val="bullet"/>
      <w:lvlText w:val=""/>
      <w:lvlJc w:val="center"/>
      <w:pPr>
        <w:ind w:left="2190" w:hanging="360"/>
      </w:pPr>
      <w:rPr>
        <w:rFonts w:ascii="Symbol" w:hAnsi="Symbo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12" w15:restartNumberingAfterBreak="0">
    <w:nsid w:val="1947019E"/>
    <w:multiLevelType w:val="hybridMultilevel"/>
    <w:tmpl w:val="5554FD66"/>
    <w:lvl w:ilvl="0" w:tplc="A876302A">
      <w:start w:val="1"/>
      <w:numFmt w:val="bullet"/>
      <w:lvlText w:val=""/>
      <w:lvlJc w:val="center"/>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3" w15:restartNumberingAfterBreak="0">
    <w:nsid w:val="1F6B00E8"/>
    <w:multiLevelType w:val="hybridMultilevel"/>
    <w:tmpl w:val="EDBA96DE"/>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8A27D1"/>
    <w:multiLevelType w:val="hybridMultilevel"/>
    <w:tmpl w:val="6A5E0706"/>
    <w:lvl w:ilvl="0" w:tplc="04090001">
      <w:start w:val="1"/>
      <w:numFmt w:val="bullet"/>
      <w:lvlText w:val=""/>
      <w:lvlJc w:val="left"/>
      <w:pPr>
        <w:ind w:left="1440" w:hanging="360"/>
      </w:pPr>
      <w:rPr>
        <w:rFonts w:ascii="Symbol" w:hAnsi="Symbol" w:hint="default"/>
      </w:rPr>
    </w:lvl>
    <w:lvl w:ilvl="1" w:tplc="A876302A">
      <w:start w:val="1"/>
      <w:numFmt w:val="bullet"/>
      <w:lvlText w:val=""/>
      <w:lvlJc w:val="center"/>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FC202D6"/>
    <w:multiLevelType w:val="hybridMultilevel"/>
    <w:tmpl w:val="139461C0"/>
    <w:lvl w:ilvl="0" w:tplc="A876302A">
      <w:start w:val="1"/>
      <w:numFmt w:val="bullet"/>
      <w:lvlText w:val=""/>
      <w:lvlJc w:val="center"/>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FC759BB"/>
    <w:multiLevelType w:val="hybridMultilevel"/>
    <w:tmpl w:val="56963EB0"/>
    <w:lvl w:ilvl="0" w:tplc="A876302A">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02E3F79"/>
    <w:multiLevelType w:val="hybridMultilevel"/>
    <w:tmpl w:val="861EC542"/>
    <w:lvl w:ilvl="0" w:tplc="5330B29A">
      <w:start w:val="4"/>
      <w:numFmt w:val="lowerLetter"/>
      <w:lvlText w:val="%1)"/>
      <w:lvlJc w:val="left"/>
      <w:pPr>
        <w:ind w:left="1080"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1008" w:hanging="180"/>
      </w:pPr>
    </w:lvl>
    <w:lvl w:ilvl="3" w:tplc="0409000F" w:tentative="1">
      <w:start w:val="1"/>
      <w:numFmt w:val="decimal"/>
      <w:lvlText w:val="%4."/>
      <w:lvlJc w:val="left"/>
      <w:pPr>
        <w:ind w:left="1728" w:hanging="360"/>
      </w:pPr>
    </w:lvl>
    <w:lvl w:ilvl="4" w:tplc="04090019" w:tentative="1">
      <w:start w:val="1"/>
      <w:numFmt w:val="lowerLetter"/>
      <w:lvlText w:val="%5."/>
      <w:lvlJc w:val="left"/>
      <w:pPr>
        <w:ind w:left="2448" w:hanging="360"/>
      </w:pPr>
    </w:lvl>
    <w:lvl w:ilvl="5" w:tplc="0409001B" w:tentative="1">
      <w:start w:val="1"/>
      <w:numFmt w:val="lowerRoman"/>
      <w:lvlText w:val="%6."/>
      <w:lvlJc w:val="right"/>
      <w:pPr>
        <w:ind w:left="3168" w:hanging="180"/>
      </w:pPr>
    </w:lvl>
    <w:lvl w:ilvl="6" w:tplc="0409000F" w:tentative="1">
      <w:start w:val="1"/>
      <w:numFmt w:val="decimal"/>
      <w:lvlText w:val="%7."/>
      <w:lvlJc w:val="left"/>
      <w:pPr>
        <w:ind w:left="3888" w:hanging="360"/>
      </w:pPr>
    </w:lvl>
    <w:lvl w:ilvl="7" w:tplc="04090019" w:tentative="1">
      <w:start w:val="1"/>
      <w:numFmt w:val="lowerLetter"/>
      <w:lvlText w:val="%8."/>
      <w:lvlJc w:val="left"/>
      <w:pPr>
        <w:ind w:left="4608" w:hanging="360"/>
      </w:pPr>
    </w:lvl>
    <w:lvl w:ilvl="8" w:tplc="0409001B" w:tentative="1">
      <w:start w:val="1"/>
      <w:numFmt w:val="lowerRoman"/>
      <w:lvlText w:val="%9."/>
      <w:lvlJc w:val="right"/>
      <w:pPr>
        <w:ind w:left="5328" w:hanging="180"/>
      </w:pPr>
    </w:lvl>
  </w:abstractNum>
  <w:abstractNum w:abstractNumId="18" w15:restartNumberingAfterBreak="0">
    <w:nsid w:val="203004E1"/>
    <w:multiLevelType w:val="hybridMultilevel"/>
    <w:tmpl w:val="221AB358"/>
    <w:lvl w:ilvl="0" w:tplc="4E2A17A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E458E8"/>
    <w:multiLevelType w:val="hybridMultilevel"/>
    <w:tmpl w:val="35BA8DA8"/>
    <w:lvl w:ilvl="0" w:tplc="A876302A">
      <w:start w:val="1"/>
      <w:numFmt w:val="bullet"/>
      <w:lvlText w:val=""/>
      <w:lvlJc w:val="center"/>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50F5AA6"/>
    <w:multiLevelType w:val="multilevel"/>
    <w:tmpl w:val="B8DEA214"/>
    <w:lvl w:ilvl="0">
      <w:start w:val="1"/>
      <w:numFmt w:val="none"/>
      <w:lvlText w:val="%13.8.2"/>
      <w:lvlJc w:val="right"/>
      <w:pPr>
        <w:ind w:left="1080" w:hanging="360"/>
      </w:pPr>
      <w:rPr>
        <w:rFonts w:hint="default"/>
        <w:b/>
      </w:rPr>
    </w:lvl>
    <w:lvl w:ilvl="1">
      <w:start w:val="2"/>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15:restartNumberingAfterBreak="0">
    <w:nsid w:val="27256691"/>
    <w:multiLevelType w:val="multilevel"/>
    <w:tmpl w:val="328C712A"/>
    <w:lvl w:ilvl="0">
      <w:start w:val="1"/>
      <w:numFmt w:val="none"/>
      <w:lvlText w:val="%13.5.1"/>
      <w:lvlJc w:val="right"/>
      <w:pPr>
        <w:ind w:left="1080" w:hanging="360"/>
      </w:pPr>
      <w:rPr>
        <w:rFonts w:hint="default"/>
        <w:b/>
      </w:rPr>
    </w:lvl>
    <w:lvl w:ilvl="1">
      <w:start w:val="1"/>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15:restartNumberingAfterBreak="0">
    <w:nsid w:val="28155EDC"/>
    <w:multiLevelType w:val="hybridMultilevel"/>
    <w:tmpl w:val="CAB4079E"/>
    <w:lvl w:ilvl="0" w:tplc="A876302A">
      <w:start w:val="1"/>
      <w:numFmt w:val="bullet"/>
      <w:lvlText w:val=""/>
      <w:lvlJc w:val="center"/>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7C63C7"/>
    <w:multiLevelType w:val="hybridMultilevel"/>
    <w:tmpl w:val="384E8346"/>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9319A4"/>
    <w:multiLevelType w:val="multilevel"/>
    <w:tmpl w:val="FDDA22CE"/>
    <w:lvl w:ilvl="0">
      <w:start w:val="7"/>
      <w:numFmt w:val="lowerLetter"/>
      <w:lvlText w:val="%1)"/>
      <w:lvlJc w:val="left"/>
      <w:pPr>
        <w:ind w:left="1080" w:hanging="360"/>
      </w:pPr>
      <w:rPr>
        <w:rFonts w:hint="default"/>
        <w:b/>
      </w:rPr>
    </w:lvl>
    <w:lvl w:ilvl="1">
      <w:start w:val="1"/>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304F0F28"/>
    <w:multiLevelType w:val="hybridMultilevel"/>
    <w:tmpl w:val="6C022298"/>
    <w:lvl w:ilvl="0" w:tplc="B2FC0498">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33156F81"/>
    <w:multiLevelType w:val="hybridMultilevel"/>
    <w:tmpl w:val="DB56150C"/>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4F50C2"/>
    <w:multiLevelType w:val="multilevel"/>
    <w:tmpl w:val="32F413AE"/>
    <w:lvl w:ilvl="0">
      <w:start w:val="1"/>
      <w:numFmt w:val="none"/>
      <w:lvlText w:val="%13.5.3"/>
      <w:lvlJc w:val="right"/>
      <w:pPr>
        <w:ind w:left="1080" w:hanging="360"/>
      </w:pPr>
      <w:rPr>
        <w:rFonts w:hint="default"/>
        <w:b/>
      </w:rPr>
    </w:lvl>
    <w:lvl w:ilvl="1">
      <w:start w:val="1"/>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8" w15:restartNumberingAfterBreak="0">
    <w:nsid w:val="39C6161D"/>
    <w:multiLevelType w:val="hybridMultilevel"/>
    <w:tmpl w:val="F358FAD4"/>
    <w:lvl w:ilvl="0" w:tplc="DCCC3B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C85E54"/>
    <w:multiLevelType w:val="multilevel"/>
    <w:tmpl w:val="0409001D"/>
    <w:numStyleLink w:val="Style2"/>
  </w:abstractNum>
  <w:abstractNum w:abstractNumId="30" w15:restartNumberingAfterBreak="0">
    <w:nsid w:val="39D1506A"/>
    <w:multiLevelType w:val="hybridMultilevel"/>
    <w:tmpl w:val="DA48AF70"/>
    <w:lvl w:ilvl="0" w:tplc="1CCC120C">
      <w:start w:val="1"/>
      <w:numFmt w:val="decimal"/>
      <w:lvlText w:val="5.%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AF57D8D"/>
    <w:multiLevelType w:val="hybridMultilevel"/>
    <w:tmpl w:val="C174014E"/>
    <w:lvl w:ilvl="0" w:tplc="76806762">
      <w:start w:val="3"/>
      <w:numFmt w:val="lowerLetter"/>
      <w:lvlText w:val="%1)"/>
      <w:lvlJc w:val="left"/>
      <w:pPr>
        <w:ind w:left="1080"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1008" w:hanging="180"/>
      </w:pPr>
    </w:lvl>
    <w:lvl w:ilvl="3" w:tplc="0409000F" w:tentative="1">
      <w:start w:val="1"/>
      <w:numFmt w:val="decimal"/>
      <w:lvlText w:val="%4."/>
      <w:lvlJc w:val="left"/>
      <w:pPr>
        <w:ind w:left="1728" w:hanging="360"/>
      </w:pPr>
    </w:lvl>
    <w:lvl w:ilvl="4" w:tplc="04090019" w:tentative="1">
      <w:start w:val="1"/>
      <w:numFmt w:val="lowerLetter"/>
      <w:lvlText w:val="%5."/>
      <w:lvlJc w:val="left"/>
      <w:pPr>
        <w:ind w:left="2448" w:hanging="360"/>
      </w:pPr>
    </w:lvl>
    <w:lvl w:ilvl="5" w:tplc="0409001B" w:tentative="1">
      <w:start w:val="1"/>
      <w:numFmt w:val="lowerRoman"/>
      <w:lvlText w:val="%6."/>
      <w:lvlJc w:val="right"/>
      <w:pPr>
        <w:ind w:left="3168" w:hanging="180"/>
      </w:pPr>
    </w:lvl>
    <w:lvl w:ilvl="6" w:tplc="0409000F" w:tentative="1">
      <w:start w:val="1"/>
      <w:numFmt w:val="decimal"/>
      <w:lvlText w:val="%7."/>
      <w:lvlJc w:val="left"/>
      <w:pPr>
        <w:ind w:left="3888" w:hanging="360"/>
      </w:pPr>
    </w:lvl>
    <w:lvl w:ilvl="7" w:tplc="04090019" w:tentative="1">
      <w:start w:val="1"/>
      <w:numFmt w:val="lowerLetter"/>
      <w:lvlText w:val="%8."/>
      <w:lvlJc w:val="left"/>
      <w:pPr>
        <w:ind w:left="4608" w:hanging="360"/>
      </w:pPr>
    </w:lvl>
    <w:lvl w:ilvl="8" w:tplc="0409001B" w:tentative="1">
      <w:start w:val="1"/>
      <w:numFmt w:val="lowerRoman"/>
      <w:lvlText w:val="%9."/>
      <w:lvlJc w:val="right"/>
      <w:pPr>
        <w:ind w:left="5328" w:hanging="180"/>
      </w:pPr>
    </w:lvl>
  </w:abstractNum>
  <w:abstractNum w:abstractNumId="32" w15:restartNumberingAfterBreak="0">
    <w:nsid w:val="3B1A0A89"/>
    <w:multiLevelType w:val="hybridMultilevel"/>
    <w:tmpl w:val="D9EA9BEA"/>
    <w:lvl w:ilvl="0" w:tplc="B2FC049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630362"/>
    <w:multiLevelType w:val="hybridMultilevel"/>
    <w:tmpl w:val="E74E3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A645E2"/>
    <w:multiLevelType w:val="hybridMultilevel"/>
    <w:tmpl w:val="58623322"/>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C20E01"/>
    <w:multiLevelType w:val="hybridMultilevel"/>
    <w:tmpl w:val="D96EF5D4"/>
    <w:lvl w:ilvl="0" w:tplc="A876302A">
      <w:start w:val="1"/>
      <w:numFmt w:val="bullet"/>
      <w:lvlText w:val=""/>
      <w:lvlJc w:val="center"/>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3E9F0DF6"/>
    <w:multiLevelType w:val="hybridMultilevel"/>
    <w:tmpl w:val="AB8E07A4"/>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C73CE8"/>
    <w:multiLevelType w:val="hybridMultilevel"/>
    <w:tmpl w:val="9E3E44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56D16AB"/>
    <w:multiLevelType w:val="hybridMultilevel"/>
    <w:tmpl w:val="8842D1C8"/>
    <w:lvl w:ilvl="0" w:tplc="42DC5A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69918A7"/>
    <w:multiLevelType w:val="multilevel"/>
    <w:tmpl w:val="8B48CF60"/>
    <w:lvl w:ilvl="0">
      <w:start w:val="1"/>
      <w:numFmt w:val="none"/>
      <w:lvlText w:val="%13.5.2"/>
      <w:lvlJc w:val="right"/>
      <w:pPr>
        <w:ind w:left="1080" w:hanging="360"/>
      </w:pPr>
      <w:rPr>
        <w:rFonts w:hint="default"/>
        <w:b/>
      </w:rPr>
    </w:lvl>
    <w:lvl w:ilvl="1">
      <w:start w:val="1"/>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0" w15:restartNumberingAfterBreak="0">
    <w:nsid w:val="46B26659"/>
    <w:multiLevelType w:val="hybridMultilevel"/>
    <w:tmpl w:val="43CC78D4"/>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75C5E75"/>
    <w:multiLevelType w:val="hybridMultilevel"/>
    <w:tmpl w:val="EC1202A2"/>
    <w:lvl w:ilvl="0" w:tplc="AFB06058">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9A05045"/>
    <w:multiLevelType w:val="hybridMultilevel"/>
    <w:tmpl w:val="57524C4A"/>
    <w:lvl w:ilvl="0" w:tplc="0E74D88C">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B621FF"/>
    <w:multiLevelType w:val="hybridMultilevel"/>
    <w:tmpl w:val="E79A9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4C9E05C0"/>
    <w:multiLevelType w:val="hybridMultilevel"/>
    <w:tmpl w:val="72F24668"/>
    <w:lvl w:ilvl="0" w:tplc="10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5" w15:restartNumberingAfterBreak="0">
    <w:nsid w:val="4D4A4708"/>
    <w:multiLevelType w:val="hybridMultilevel"/>
    <w:tmpl w:val="90802010"/>
    <w:lvl w:ilvl="0" w:tplc="3ADA2EFA">
      <w:start w:val="5"/>
      <w:numFmt w:val="lowerLetter"/>
      <w:lvlText w:val="%1)"/>
      <w:lvlJc w:val="left"/>
      <w:pPr>
        <w:ind w:left="1080" w:hanging="360"/>
      </w:pPr>
      <w:rPr>
        <w:rFonts w:hint="default"/>
      </w:rPr>
    </w:lvl>
    <w:lvl w:ilvl="1" w:tplc="04090019" w:tentative="1">
      <w:start w:val="1"/>
      <w:numFmt w:val="lowerLetter"/>
      <w:lvlText w:val="%2."/>
      <w:lvlJc w:val="left"/>
      <w:pPr>
        <w:ind w:left="288" w:hanging="360"/>
      </w:pPr>
    </w:lvl>
    <w:lvl w:ilvl="2" w:tplc="0409001B" w:tentative="1">
      <w:start w:val="1"/>
      <w:numFmt w:val="lowerRoman"/>
      <w:lvlText w:val="%3."/>
      <w:lvlJc w:val="right"/>
      <w:pPr>
        <w:ind w:left="1008" w:hanging="180"/>
      </w:pPr>
    </w:lvl>
    <w:lvl w:ilvl="3" w:tplc="0409000F" w:tentative="1">
      <w:start w:val="1"/>
      <w:numFmt w:val="decimal"/>
      <w:lvlText w:val="%4."/>
      <w:lvlJc w:val="left"/>
      <w:pPr>
        <w:ind w:left="1728" w:hanging="360"/>
      </w:pPr>
    </w:lvl>
    <w:lvl w:ilvl="4" w:tplc="04090019" w:tentative="1">
      <w:start w:val="1"/>
      <w:numFmt w:val="lowerLetter"/>
      <w:lvlText w:val="%5."/>
      <w:lvlJc w:val="left"/>
      <w:pPr>
        <w:ind w:left="2448" w:hanging="360"/>
      </w:pPr>
    </w:lvl>
    <w:lvl w:ilvl="5" w:tplc="0409001B" w:tentative="1">
      <w:start w:val="1"/>
      <w:numFmt w:val="lowerRoman"/>
      <w:lvlText w:val="%6."/>
      <w:lvlJc w:val="right"/>
      <w:pPr>
        <w:ind w:left="3168" w:hanging="180"/>
      </w:pPr>
    </w:lvl>
    <w:lvl w:ilvl="6" w:tplc="0409000F" w:tentative="1">
      <w:start w:val="1"/>
      <w:numFmt w:val="decimal"/>
      <w:lvlText w:val="%7."/>
      <w:lvlJc w:val="left"/>
      <w:pPr>
        <w:ind w:left="3888" w:hanging="360"/>
      </w:pPr>
    </w:lvl>
    <w:lvl w:ilvl="7" w:tplc="04090019" w:tentative="1">
      <w:start w:val="1"/>
      <w:numFmt w:val="lowerLetter"/>
      <w:lvlText w:val="%8."/>
      <w:lvlJc w:val="left"/>
      <w:pPr>
        <w:ind w:left="4608" w:hanging="360"/>
      </w:pPr>
    </w:lvl>
    <w:lvl w:ilvl="8" w:tplc="0409001B" w:tentative="1">
      <w:start w:val="1"/>
      <w:numFmt w:val="lowerRoman"/>
      <w:lvlText w:val="%9."/>
      <w:lvlJc w:val="right"/>
      <w:pPr>
        <w:ind w:left="5328" w:hanging="180"/>
      </w:pPr>
    </w:lvl>
  </w:abstractNum>
  <w:abstractNum w:abstractNumId="46" w15:restartNumberingAfterBreak="0">
    <w:nsid w:val="4DF57189"/>
    <w:multiLevelType w:val="hybridMultilevel"/>
    <w:tmpl w:val="D7627E76"/>
    <w:lvl w:ilvl="0" w:tplc="A876302A">
      <w:start w:val="1"/>
      <w:numFmt w:val="bullet"/>
      <w:lvlText w:val=""/>
      <w:lvlJc w:val="center"/>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4EB96429"/>
    <w:multiLevelType w:val="hybridMultilevel"/>
    <w:tmpl w:val="7F9E4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0E52364"/>
    <w:multiLevelType w:val="hybridMultilevel"/>
    <w:tmpl w:val="E38E4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0EA5C6E"/>
    <w:multiLevelType w:val="multilevel"/>
    <w:tmpl w:val="5BAE825C"/>
    <w:lvl w:ilvl="0">
      <w:start w:val="1"/>
      <w:numFmt w:val="none"/>
      <w:lvlText w:val="%13.5.2"/>
      <w:lvlJc w:val="right"/>
      <w:pPr>
        <w:ind w:left="1080" w:hanging="360"/>
      </w:pPr>
      <w:rPr>
        <w:rFonts w:hint="default"/>
        <w:b/>
      </w:rPr>
    </w:lvl>
    <w:lvl w:ilvl="1">
      <w:start w:val="1"/>
      <w:numFmt w:val="bullet"/>
      <w:lvlText w:val=""/>
      <w:lvlJc w:val="left"/>
      <w:pPr>
        <w:ind w:left="1440" w:hanging="360"/>
      </w:pPr>
      <w:rPr>
        <w:rFonts w:ascii="Wingdings" w:hAnsi="Wingdings" w:hint="default"/>
      </w:rPr>
    </w:lvl>
    <w:lvl w:ilvl="2">
      <w:start w:val="1"/>
      <w:numFmt w:val="decimal"/>
      <w:lvlText w:val="%3)"/>
      <w:lvlJc w:val="left"/>
      <w:pPr>
        <w:ind w:left="1800" w:hanging="360"/>
      </w:pPr>
      <w:rPr>
        <w:rFonts w:hint="default"/>
      </w:rPr>
    </w:lvl>
    <w:lvl w:ilvl="3">
      <w:start w:val="1"/>
      <w:numFmt w:val="bullet"/>
      <w:lvlText w:val=""/>
      <w:lvlJc w:val="left"/>
      <w:pPr>
        <w:ind w:left="2160" w:hanging="360"/>
      </w:pPr>
      <w:rPr>
        <w:rFonts w:ascii="Wingdings" w:hAnsi="Wingding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0" w15:restartNumberingAfterBreak="0">
    <w:nsid w:val="524D0A99"/>
    <w:multiLevelType w:val="hybridMultilevel"/>
    <w:tmpl w:val="3D381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42309CA"/>
    <w:multiLevelType w:val="hybridMultilevel"/>
    <w:tmpl w:val="7B4C7360"/>
    <w:lvl w:ilvl="0" w:tplc="A876302A">
      <w:start w:val="1"/>
      <w:numFmt w:val="bullet"/>
      <w:lvlText w:val=""/>
      <w:lvlJc w:val="center"/>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56EE211E"/>
    <w:multiLevelType w:val="hybridMultilevel"/>
    <w:tmpl w:val="66682860"/>
    <w:lvl w:ilvl="0" w:tplc="A87630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0C6771"/>
    <w:multiLevelType w:val="hybridMultilevel"/>
    <w:tmpl w:val="3C46DB2A"/>
    <w:lvl w:ilvl="0" w:tplc="A876302A">
      <w:start w:val="1"/>
      <w:numFmt w:val="bullet"/>
      <w:lvlText w:val=""/>
      <w:lvlJc w:val="center"/>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5E5073F6"/>
    <w:multiLevelType w:val="hybridMultilevel"/>
    <w:tmpl w:val="3662B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A17990"/>
    <w:multiLevelType w:val="hybridMultilevel"/>
    <w:tmpl w:val="96001A8A"/>
    <w:lvl w:ilvl="0" w:tplc="A876302A">
      <w:start w:val="1"/>
      <w:numFmt w:val="bullet"/>
      <w:lvlText w:val=""/>
      <w:lvlJc w:val="center"/>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56" w15:restartNumberingAfterBreak="0">
    <w:nsid w:val="620C2564"/>
    <w:multiLevelType w:val="hybridMultilevel"/>
    <w:tmpl w:val="C06473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7" w15:restartNumberingAfterBreak="0">
    <w:nsid w:val="620F1614"/>
    <w:multiLevelType w:val="hybridMultilevel"/>
    <w:tmpl w:val="7A9AD8E2"/>
    <w:lvl w:ilvl="0" w:tplc="A876302A">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635469E2"/>
    <w:multiLevelType w:val="hybridMultilevel"/>
    <w:tmpl w:val="E74E3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DB469E"/>
    <w:multiLevelType w:val="hybridMultilevel"/>
    <w:tmpl w:val="BBCE7DD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6534BFC"/>
    <w:multiLevelType w:val="hybridMultilevel"/>
    <w:tmpl w:val="F4249C3A"/>
    <w:lvl w:ilvl="0" w:tplc="D9A41F1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8A37684"/>
    <w:multiLevelType w:val="hybridMultilevel"/>
    <w:tmpl w:val="3D72CE3C"/>
    <w:lvl w:ilvl="0" w:tplc="ECAE829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9EE13AF"/>
    <w:multiLevelType w:val="hybridMultilevel"/>
    <w:tmpl w:val="EBC22414"/>
    <w:lvl w:ilvl="0" w:tplc="87DEE550">
      <w:start w:val="1"/>
      <w:numFmt w:val="decimal"/>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B1E1FC6"/>
    <w:multiLevelType w:val="hybridMultilevel"/>
    <w:tmpl w:val="31C00D88"/>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4" w15:restartNumberingAfterBreak="0">
    <w:nsid w:val="6B294381"/>
    <w:multiLevelType w:val="hybridMultilevel"/>
    <w:tmpl w:val="F2C89F28"/>
    <w:lvl w:ilvl="0" w:tplc="10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5" w15:restartNumberingAfterBreak="0">
    <w:nsid w:val="6CB06F13"/>
    <w:multiLevelType w:val="multilevel"/>
    <w:tmpl w:val="E124C804"/>
    <w:lvl w:ilvl="0">
      <w:start w:val="1"/>
      <w:numFmt w:val="none"/>
      <w:lvlText w:val="%13.5.4"/>
      <w:lvlJc w:val="right"/>
      <w:pPr>
        <w:ind w:left="1080" w:hanging="360"/>
      </w:pPr>
      <w:rPr>
        <w:rFonts w:hint="default"/>
        <w:b/>
      </w:rPr>
    </w:lvl>
    <w:lvl w:ilvl="1">
      <w:start w:val="1"/>
      <w:numFmt w:val="lowerLetter"/>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6" w15:restartNumberingAfterBreak="0">
    <w:nsid w:val="6D437115"/>
    <w:multiLevelType w:val="hybridMultilevel"/>
    <w:tmpl w:val="2D241C86"/>
    <w:lvl w:ilvl="0" w:tplc="A876302A">
      <w:start w:val="1"/>
      <w:numFmt w:val="bullet"/>
      <w:lvlText w:val=""/>
      <w:lvlJc w:val="center"/>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67" w15:restartNumberingAfterBreak="0">
    <w:nsid w:val="6E753BDB"/>
    <w:multiLevelType w:val="hybridMultilevel"/>
    <w:tmpl w:val="2AB6112C"/>
    <w:lvl w:ilvl="0" w:tplc="A734FDD6">
      <w:start w:val="1"/>
      <w:numFmt w:val="decimal"/>
      <w:lvlText w:val="3.%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11D407C"/>
    <w:multiLevelType w:val="hybridMultilevel"/>
    <w:tmpl w:val="6974FB6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9" w15:restartNumberingAfterBreak="0">
    <w:nsid w:val="722137C9"/>
    <w:multiLevelType w:val="hybridMultilevel"/>
    <w:tmpl w:val="37B46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22E0EE9"/>
    <w:multiLevelType w:val="hybridMultilevel"/>
    <w:tmpl w:val="4F0AAB2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5227B35"/>
    <w:multiLevelType w:val="hybridMultilevel"/>
    <w:tmpl w:val="0686C4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2" w15:restartNumberingAfterBreak="0">
    <w:nsid w:val="76E758DC"/>
    <w:multiLevelType w:val="hybridMultilevel"/>
    <w:tmpl w:val="7EB41F1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75F3CF7"/>
    <w:multiLevelType w:val="hybridMultilevel"/>
    <w:tmpl w:val="F358FAD4"/>
    <w:lvl w:ilvl="0" w:tplc="DCCC3B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7624449"/>
    <w:multiLevelType w:val="hybridMultilevel"/>
    <w:tmpl w:val="CA32706C"/>
    <w:lvl w:ilvl="0" w:tplc="A9F21D6A">
      <w:start w:val="1"/>
      <w:numFmt w:val="lowerLetter"/>
      <w:lvlText w:val="%1)"/>
      <w:lvlJc w:val="left"/>
      <w:pPr>
        <w:ind w:left="2232" w:hanging="360"/>
      </w:pPr>
      <w:rPr>
        <w:rFonts w:hint="default"/>
      </w:rPr>
    </w:lvl>
    <w:lvl w:ilvl="1" w:tplc="04090019" w:tentative="1">
      <w:start w:val="1"/>
      <w:numFmt w:val="lowerLetter"/>
      <w:lvlText w:val="%2."/>
      <w:lvlJc w:val="left"/>
      <w:pPr>
        <w:ind w:left="4104" w:hanging="360"/>
      </w:pPr>
    </w:lvl>
    <w:lvl w:ilvl="2" w:tplc="0409001B" w:tentative="1">
      <w:start w:val="1"/>
      <w:numFmt w:val="lowerRoman"/>
      <w:lvlText w:val="%3."/>
      <w:lvlJc w:val="right"/>
      <w:pPr>
        <w:ind w:left="4824" w:hanging="180"/>
      </w:pPr>
    </w:lvl>
    <w:lvl w:ilvl="3" w:tplc="0409000F" w:tentative="1">
      <w:start w:val="1"/>
      <w:numFmt w:val="decimal"/>
      <w:lvlText w:val="%4."/>
      <w:lvlJc w:val="left"/>
      <w:pPr>
        <w:ind w:left="5544" w:hanging="360"/>
      </w:pPr>
    </w:lvl>
    <w:lvl w:ilvl="4" w:tplc="04090019" w:tentative="1">
      <w:start w:val="1"/>
      <w:numFmt w:val="lowerLetter"/>
      <w:lvlText w:val="%5."/>
      <w:lvlJc w:val="left"/>
      <w:pPr>
        <w:ind w:left="6264" w:hanging="360"/>
      </w:pPr>
    </w:lvl>
    <w:lvl w:ilvl="5" w:tplc="0409001B" w:tentative="1">
      <w:start w:val="1"/>
      <w:numFmt w:val="lowerRoman"/>
      <w:lvlText w:val="%6."/>
      <w:lvlJc w:val="right"/>
      <w:pPr>
        <w:ind w:left="6984" w:hanging="180"/>
      </w:pPr>
    </w:lvl>
    <w:lvl w:ilvl="6" w:tplc="0409000F" w:tentative="1">
      <w:start w:val="1"/>
      <w:numFmt w:val="decimal"/>
      <w:lvlText w:val="%7."/>
      <w:lvlJc w:val="left"/>
      <w:pPr>
        <w:ind w:left="7704" w:hanging="360"/>
      </w:pPr>
    </w:lvl>
    <w:lvl w:ilvl="7" w:tplc="04090019" w:tentative="1">
      <w:start w:val="1"/>
      <w:numFmt w:val="lowerLetter"/>
      <w:lvlText w:val="%8."/>
      <w:lvlJc w:val="left"/>
      <w:pPr>
        <w:ind w:left="8424" w:hanging="360"/>
      </w:pPr>
    </w:lvl>
    <w:lvl w:ilvl="8" w:tplc="0409001B" w:tentative="1">
      <w:start w:val="1"/>
      <w:numFmt w:val="lowerRoman"/>
      <w:lvlText w:val="%9."/>
      <w:lvlJc w:val="right"/>
      <w:pPr>
        <w:ind w:left="9144" w:hanging="180"/>
      </w:pPr>
    </w:lvl>
  </w:abstractNum>
  <w:abstractNum w:abstractNumId="75" w15:restartNumberingAfterBreak="0">
    <w:nsid w:val="7A317781"/>
    <w:multiLevelType w:val="multilevel"/>
    <w:tmpl w:val="0409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4"/>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7A9509AC"/>
    <w:multiLevelType w:val="hybridMultilevel"/>
    <w:tmpl w:val="571C58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7B5119CC"/>
    <w:multiLevelType w:val="hybridMultilevel"/>
    <w:tmpl w:val="7CD6ACDA"/>
    <w:lvl w:ilvl="0" w:tplc="4E2A17A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DB1551F"/>
    <w:multiLevelType w:val="hybridMultilevel"/>
    <w:tmpl w:val="B8FE9ECC"/>
    <w:lvl w:ilvl="0" w:tplc="A876302A">
      <w:start w:val="1"/>
      <w:numFmt w:val="bullet"/>
      <w:lvlText w:val=""/>
      <w:lvlJc w:val="center"/>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9" w15:restartNumberingAfterBreak="0">
    <w:nsid w:val="7E0F4DF1"/>
    <w:multiLevelType w:val="hybridMultilevel"/>
    <w:tmpl w:val="43A2FF30"/>
    <w:lvl w:ilvl="0" w:tplc="6CEC257E">
      <w:start w:val="3"/>
      <w:numFmt w:val="decimal"/>
      <w:lvlText w:val="3.%1.2"/>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63"/>
  </w:num>
  <w:num w:numId="3">
    <w:abstractNumId w:val="74"/>
  </w:num>
  <w:num w:numId="4">
    <w:abstractNumId w:val="61"/>
  </w:num>
  <w:num w:numId="5">
    <w:abstractNumId w:val="38"/>
  </w:num>
  <w:num w:numId="6">
    <w:abstractNumId w:val="71"/>
  </w:num>
  <w:num w:numId="7">
    <w:abstractNumId w:val="76"/>
  </w:num>
  <w:num w:numId="8">
    <w:abstractNumId w:val="67"/>
  </w:num>
  <w:num w:numId="9">
    <w:abstractNumId w:val="7"/>
  </w:num>
  <w:num w:numId="10">
    <w:abstractNumId w:val="68"/>
  </w:num>
  <w:num w:numId="11">
    <w:abstractNumId w:val="56"/>
  </w:num>
  <w:num w:numId="12">
    <w:abstractNumId w:val="33"/>
  </w:num>
  <w:num w:numId="13">
    <w:abstractNumId w:val="79"/>
  </w:num>
  <w:num w:numId="14">
    <w:abstractNumId w:val="58"/>
  </w:num>
  <w:num w:numId="15">
    <w:abstractNumId w:val="43"/>
  </w:num>
  <w:num w:numId="16">
    <w:abstractNumId w:val="73"/>
  </w:num>
  <w:num w:numId="17">
    <w:abstractNumId w:val="48"/>
  </w:num>
  <w:num w:numId="18">
    <w:abstractNumId w:val="47"/>
  </w:num>
  <w:num w:numId="19">
    <w:abstractNumId w:val="14"/>
  </w:num>
  <w:num w:numId="20">
    <w:abstractNumId w:val="65"/>
  </w:num>
  <w:num w:numId="21">
    <w:abstractNumId w:val="25"/>
  </w:num>
  <w:num w:numId="22">
    <w:abstractNumId w:val="44"/>
  </w:num>
  <w:num w:numId="23">
    <w:abstractNumId w:val="64"/>
  </w:num>
  <w:num w:numId="24">
    <w:abstractNumId w:val="66"/>
  </w:num>
  <w:num w:numId="25">
    <w:abstractNumId w:val="59"/>
  </w:num>
  <w:num w:numId="26">
    <w:abstractNumId w:val="62"/>
  </w:num>
  <w:num w:numId="27">
    <w:abstractNumId w:val="42"/>
  </w:num>
  <w:num w:numId="28">
    <w:abstractNumId w:val="1"/>
  </w:num>
  <w:num w:numId="29">
    <w:abstractNumId w:val="49"/>
  </w:num>
  <w:num w:numId="30">
    <w:abstractNumId w:val="27"/>
  </w:num>
  <w:num w:numId="31">
    <w:abstractNumId w:val="0"/>
  </w:num>
  <w:num w:numId="32">
    <w:abstractNumId w:val="11"/>
  </w:num>
  <w:num w:numId="33">
    <w:abstractNumId w:val="19"/>
  </w:num>
  <w:num w:numId="34">
    <w:abstractNumId w:val="4"/>
  </w:num>
  <w:num w:numId="35">
    <w:abstractNumId w:val="9"/>
  </w:num>
  <w:num w:numId="36">
    <w:abstractNumId w:val="55"/>
  </w:num>
  <w:num w:numId="37">
    <w:abstractNumId w:val="5"/>
  </w:num>
  <w:num w:numId="38">
    <w:abstractNumId w:val="51"/>
  </w:num>
  <w:num w:numId="39">
    <w:abstractNumId w:val="32"/>
  </w:num>
  <w:num w:numId="40">
    <w:abstractNumId w:val="60"/>
  </w:num>
  <w:num w:numId="41">
    <w:abstractNumId w:val="10"/>
  </w:num>
  <w:num w:numId="42">
    <w:abstractNumId w:val="3"/>
  </w:num>
  <w:num w:numId="43">
    <w:abstractNumId w:val="23"/>
  </w:num>
  <w:num w:numId="44">
    <w:abstractNumId w:val="13"/>
  </w:num>
  <w:num w:numId="45">
    <w:abstractNumId w:val="12"/>
  </w:num>
  <w:num w:numId="46">
    <w:abstractNumId w:val="57"/>
  </w:num>
  <w:num w:numId="47">
    <w:abstractNumId w:val="50"/>
  </w:num>
  <w:num w:numId="48">
    <w:abstractNumId w:val="54"/>
  </w:num>
  <w:num w:numId="49">
    <w:abstractNumId w:val="21"/>
  </w:num>
  <w:num w:numId="50">
    <w:abstractNumId w:val="78"/>
  </w:num>
  <w:num w:numId="51">
    <w:abstractNumId w:val="46"/>
  </w:num>
  <w:num w:numId="52">
    <w:abstractNumId w:val="22"/>
  </w:num>
  <w:num w:numId="53">
    <w:abstractNumId w:val="15"/>
  </w:num>
  <w:num w:numId="54">
    <w:abstractNumId w:val="18"/>
  </w:num>
  <w:num w:numId="55">
    <w:abstractNumId w:val="52"/>
  </w:num>
  <w:num w:numId="56">
    <w:abstractNumId w:val="40"/>
  </w:num>
  <w:num w:numId="57">
    <w:abstractNumId w:val="36"/>
  </w:num>
  <w:num w:numId="58">
    <w:abstractNumId w:val="77"/>
  </w:num>
  <w:num w:numId="59">
    <w:abstractNumId w:val="34"/>
  </w:num>
  <w:num w:numId="60">
    <w:abstractNumId w:val="26"/>
  </w:num>
  <w:num w:numId="61">
    <w:abstractNumId w:val="39"/>
  </w:num>
  <w:num w:numId="62">
    <w:abstractNumId w:val="53"/>
  </w:num>
  <w:num w:numId="63">
    <w:abstractNumId w:val="35"/>
  </w:num>
  <w:num w:numId="64">
    <w:abstractNumId w:val="6"/>
  </w:num>
  <w:num w:numId="65">
    <w:abstractNumId w:val="24"/>
  </w:num>
  <w:num w:numId="66">
    <w:abstractNumId w:val="20"/>
  </w:num>
  <w:num w:numId="67">
    <w:abstractNumId w:val="69"/>
  </w:num>
  <w:num w:numId="68">
    <w:abstractNumId w:val="8"/>
  </w:num>
  <w:num w:numId="69">
    <w:abstractNumId w:val="2"/>
  </w:num>
  <w:num w:numId="70">
    <w:abstractNumId w:val="75"/>
  </w:num>
  <w:num w:numId="71">
    <w:abstractNumId w:val="29"/>
  </w:num>
  <w:num w:numId="72">
    <w:abstractNumId w:val="37"/>
  </w:num>
  <w:num w:numId="73">
    <w:abstractNumId w:val="70"/>
  </w:num>
  <w:num w:numId="74">
    <w:abstractNumId w:val="72"/>
  </w:num>
  <w:num w:numId="75">
    <w:abstractNumId w:val="30"/>
  </w:num>
  <w:num w:numId="76">
    <w:abstractNumId w:val="16"/>
  </w:num>
  <w:num w:numId="77">
    <w:abstractNumId w:val="31"/>
  </w:num>
  <w:num w:numId="78">
    <w:abstractNumId w:val="17"/>
  </w:num>
  <w:num w:numId="79">
    <w:abstractNumId w:val="45"/>
  </w:num>
  <w:num w:numId="80">
    <w:abstractNumId w:val="28"/>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EzszC1NDAxtDQ3MLdU0lEKTi0uzszPAykwrAUAswHx6iwAAAA="/>
  </w:docVars>
  <w:rsids>
    <w:rsidRoot w:val="005F5327"/>
    <w:rsid w:val="0000345F"/>
    <w:rsid w:val="00003C0D"/>
    <w:rsid w:val="00006504"/>
    <w:rsid w:val="00007208"/>
    <w:rsid w:val="000134F6"/>
    <w:rsid w:val="000152B5"/>
    <w:rsid w:val="000173F2"/>
    <w:rsid w:val="00020C31"/>
    <w:rsid w:val="000233CB"/>
    <w:rsid w:val="00024D00"/>
    <w:rsid w:val="00026274"/>
    <w:rsid w:val="00027D62"/>
    <w:rsid w:val="00030B24"/>
    <w:rsid w:val="00031B12"/>
    <w:rsid w:val="00034466"/>
    <w:rsid w:val="000360C9"/>
    <w:rsid w:val="00037803"/>
    <w:rsid w:val="000427B1"/>
    <w:rsid w:val="00047AF5"/>
    <w:rsid w:val="0005220D"/>
    <w:rsid w:val="00052FFE"/>
    <w:rsid w:val="0005596A"/>
    <w:rsid w:val="0006135B"/>
    <w:rsid w:val="0006651E"/>
    <w:rsid w:val="00066C6A"/>
    <w:rsid w:val="0007082E"/>
    <w:rsid w:val="00071325"/>
    <w:rsid w:val="00073343"/>
    <w:rsid w:val="000748AF"/>
    <w:rsid w:val="0008047A"/>
    <w:rsid w:val="00080C8D"/>
    <w:rsid w:val="00080E31"/>
    <w:rsid w:val="00085610"/>
    <w:rsid w:val="00085762"/>
    <w:rsid w:val="000877D0"/>
    <w:rsid w:val="000901B4"/>
    <w:rsid w:val="0009387A"/>
    <w:rsid w:val="00093C42"/>
    <w:rsid w:val="000A08B6"/>
    <w:rsid w:val="000A2C07"/>
    <w:rsid w:val="000A3AF4"/>
    <w:rsid w:val="000A6356"/>
    <w:rsid w:val="000B09D4"/>
    <w:rsid w:val="000B1C85"/>
    <w:rsid w:val="000B3249"/>
    <w:rsid w:val="000B4D33"/>
    <w:rsid w:val="000B4F3C"/>
    <w:rsid w:val="000B57A4"/>
    <w:rsid w:val="000C11FA"/>
    <w:rsid w:val="000C5F9B"/>
    <w:rsid w:val="000D141B"/>
    <w:rsid w:val="000D41D6"/>
    <w:rsid w:val="000E056C"/>
    <w:rsid w:val="000E1D54"/>
    <w:rsid w:val="000E32F3"/>
    <w:rsid w:val="000E3787"/>
    <w:rsid w:val="000E393D"/>
    <w:rsid w:val="000E5B2D"/>
    <w:rsid w:val="000F2928"/>
    <w:rsid w:val="000F3ED6"/>
    <w:rsid w:val="000F5C9D"/>
    <w:rsid w:val="000F70B1"/>
    <w:rsid w:val="001000FA"/>
    <w:rsid w:val="00101791"/>
    <w:rsid w:val="00101955"/>
    <w:rsid w:val="00102A14"/>
    <w:rsid w:val="00103356"/>
    <w:rsid w:val="00105482"/>
    <w:rsid w:val="0011082D"/>
    <w:rsid w:val="00111718"/>
    <w:rsid w:val="00112398"/>
    <w:rsid w:val="0011385F"/>
    <w:rsid w:val="00114229"/>
    <w:rsid w:val="001168F5"/>
    <w:rsid w:val="00117124"/>
    <w:rsid w:val="0012061B"/>
    <w:rsid w:val="001227D6"/>
    <w:rsid w:val="00123531"/>
    <w:rsid w:val="00124386"/>
    <w:rsid w:val="00124EF3"/>
    <w:rsid w:val="00125143"/>
    <w:rsid w:val="00125C62"/>
    <w:rsid w:val="00126D8D"/>
    <w:rsid w:val="001300DA"/>
    <w:rsid w:val="00130CB7"/>
    <w:rsid w:val="001328E6"/>
    <w:rsid w:val="00133D8B"/>
    <w:rsid w:val="00142A02"/>
    <w:rsid w:val="00143190"/>
    <w:rsid w:val="00145CB6"/>
    <w:rsid w:val="0014619F"/>
    <w:rsid w:val="001464FC"/>
    <w:rsid w:val="001466EE"/>
    <w:rsid w:val="00150451"/>
    <w:rsid w:val="00150DB1"/>
    <w:rsid w:val="001512F9"/>
    <w:rsid w:val="00154494"/>
    <w:rsid w:val="00154847"/>
    <w:rsid w:val="00155371"/>
    <w:rsid w:val="00155D9F"/>
    <w:rsid w:val="00156743"/>
    <w:rsid w:val="00156898"/>
    <w:rsid w:val="00157EEB"/>
    <w:rsid w:val="001607D2"/>
    <w:rsid w:val="00162953"/>
    <w:rsid w:val="0016764E"/>
    <w:rsid w:val="001676DC"/>
    <w:rsid w:val="00172B14"/>
    <w:rsid w:val="0017349E"/>
    <w:rsid w:val="00174C32"/>
    <w:rsid w:val="00174E70"/>
    <w:rsid w:val="00175B04"/>
    <w:rsid w:val="001810B5"/>
    <w:rsid w:val="00183D24"/>
    <w:rsid w:val="001909C4"/>
    <w:rsid w:val="001A0C7D"/>
    <w:rsid w:val="001A27E2"/>
    <w:rsid w:val="001A3144"/>
    <w:rsid w:val="001A3B12"/>
    <w:rsid w:val="001A3E92"/>
    <w:rsid w:val="001A41DD"/>
    <w:rsid w:val="001A6F13"/>
    <w:rsid w:val="001B0DEF"/>
    <w:rsid w:val="001B401F"/>
    <w:rsid w:val="001B436F"/>
    <w:rsid w:val="001B57C4"/>
    <w:rsid w:val="001B6DD9"/>
    <w:rsid w:val="001C29D3"/>
    <w:rsid w:val="001C35A7"/>
    <w:rsid w:val="001C3900"/>
    <w:rsid w:val="001C4C6C"/>
    <w:rsid w:val="001C69E2"/>
    <w:rsid w:val="001D00FE"/>
    <w:rsid w:val="001D16AA"/>
    <w:rsid w:val="001D2429"/>
    <w:rsid w:val="001D2642"/>
    <w:rsid w:val="001D3912"/>
    <w:rsid w:val="001E0761"/>
    <w:rsid w:val="001E124F"/>
    <w:rsid w:val="001E2573"/>
    <w:rsid w:val="001E40A4"/>
    <w:rsid w:val="001E4EBF"/>
    <w:rsid w:val="001E5B92"/>
    <w:rsid w:val="001F0A65"/>
    <w:rsid w:val="001F0A85"/>
    <w:rsid w:val="001F6C85"/>
    <w:rsid w:val="001F773A"/>
    <w:rsid w:val="00200264"/>
    <w:rsid w:val="00200B4D"/>
    <w:rsid w:val="0020706A"/>
    <w:rsid w:val="002137C2"/>
    <w:rsid w:val="002144D0"/>
    <w:rsid w:val="0021502A"/>
    <w:rsid w:val="0022021E"/>
    <w:rsid w:val="0022525F"/>
    <w:rsid w:val="002276BF"/>
    <w:rsid w:val="00233268"/>
    <w:rsid w:val="00240241"/>
    <w:rsid w:val="0024134A"/>
    <w:rsid w:val="00242090"/>
    <w:rsid w:val="0024621F"/>
    <w:rsid w:val="00246AAF"/>
    <w:rsid w:val="00246DB5"/>
    <w:rsid w:val="002503F3"/>
    <w:rsid w:val="002517C4"/>
    <w:rsid w:val="00251F2D"/>
    <w:rsid w:val="00252C8F"/>
    <w:rsid w:val="00254086"/>
    <w:rsid w:val="00256594"/>
    <w:rsid w:val="002574A9"/>
    <w:rsid w:val="00260196"/>
    <w:rsid w:val="002621B9"/>
    <w:rsid w:val="00264FF6"/>
    <w:rsid w:val="00265DED"/>
    <w:rsid w:val="0026615F"/>
    <w:rsid w:val="00266F5E"/>
    <w:rsid w:val="00270D46"/>
    <w:rsid w:val="00271258"/>
    <w:rsid w:val="002723DA"/>
    <w:rsid w:val="00273989"/>
    <w:rsid w:val="0027484D"/>
    <w:rsid w:val="00274D26"/>
    <w:rsid w:val="00274D2A"/>
    <w:rsid w:val="00276425"/>
    <w:rsid w:val="00280A5B"/>
    <w:rsid w:val="0028598B"/>
    <w:rsid w:val="00291CEA"/>
    <w:rsid w:val="00293246"/>
    <w:rsid w:val="002954EC"/>
    <w:rsid w:val="00296291"/>
    <w:rsid w:val="00297385"/>
    <w:rsid w:val="002A11AF"/>
    <w:rsid w:val="002A4ADB"/>
    <w:rsid w:val="002A6304"/>
    <w:rsid w:val="002B090E"/>
    <w:rsid w:val="002B2099"/>
    <w:rsid w:val="002B2375"/>
    <w:rsid w:val="002B2FC4"/>
    <w:rsid w:val="002B522C"/>
    <w:rsid w:val="002B5EDC"/>
    <w:rsid w:val="002B6979"/>
    <w:rsid w:val="002B7BFF"/>
    <w:rsid w:val="002C47AB"/>
    <w:rsid w:val="002C53DA"/>
    <w:rsid w:val="002C632D"/>
    <w:rsid w:val="002C7627"/>
    <w:rsid w:val="002C7DC5"/>
    <w:rsid w:val="002C7F4D"/>
    <w:rsid w:val="002D10CE"/>
    <w:rsid w:val="002D6D47"/>
    <w:rsid w:val="002E10E2"/>
    <w:rsid w:val="002F329F"/>
    <w:rsid w:val="002F44CA"/>
    <w:rsid w:val="002F7001"/>
    <w:rsid w:val="003001B3"/>
    <w:rsid w:val="00301A19"/>
    <w:rsid w:val="00302C62"/>
    <w:rsid w:val="00302E4C"/>
    <w:rsid w:val="00305283"/>
    <w:rsid w:val="00307107"/>
    <w:rsid w:val="00307250"/>
    <w:rsid w:val="00310575"/>
    <w:rsid w:val="00311D0A"/>
    <w:rsid w:val="0031381F"/>
    <w:rsid w:val="0031419B"/>
    <w:rsid w:val="00314FC4"/>
    <w:rsid w:val="0031606E"/>
    <w:rsid w:val="003170F1"/>
    <w:rsid w:val="00320A93"/>
    <w:rsid w:val="0032205D"/>
    <w:rsid w:val="00323AAF"/>
    <w:rsid w:val="00327C37"/>
    <w:rsid w:val="0033009B"/>
    <w:rsid w:val="00330DDE"/>
    <w:rsid w:val="00334CB3"/>
    <w:rsid w:val="00341B41"/>
    <w:rsid w:val="00343DBF"/>
    <w:rsid w:val="00345461"/>
    <w:rsid w:val="00345714"/>
    <w:rsid w:val="003517C6"/>
    <w:rsid w:val="00353083"/>
    <w:rsid w:val="003555BE"/>
    <w:rsid w:val="00357F5E"/>
    <w:rsid w:val="003601E7"/>
    <w:rsid w:val="003606AF"/>
    <w:rsid w:val="0036143D"/>
    <w:rsid w:val="00361C26"/>
    <w:rsid w:val="00363B75"/>
    <w:rsid w:val="0037605E"/>
    <w:rsid w:val="00376949"/>
    <w:rsid w:val="0037697B"/>
    <w:rsid w:val="00376D29"/>
    <w:rsid w:val="003775DE"/>
    <w:rsid w:val="00382CE9"/>
    <w:rsid w:val="003867B2"/>
    <w:rsid w:val="00386CE0"/>
    <w:rsid w:val="00392957"/>
    <w:rsid w:val="003A0442"/>
    <w:rsid w:val="003A18EE"/>
    <w:rsid w:val="003A54EC"/>
    <w:rsid w:val="003B0794"/>
    <w:rsid w:val="003B1697"/>
    <w:rsid w:val="003B23DD"/>
    <w:rsid w:val="003B2449"/>
    <w:rsid w:val="003B2D5C"/>
    <w:rsid w:val="003C1164"/>
    <w:rsid w:val="003C5AD1"/>
    <w:rsid w:val="003D0CD5"/>
    <w:rsid w:val="003D0E9F"/>
    <w:rsid w:val="003D303F"/>
    <w:rsid w:val="003D562F"/>
    <w:rsid w:val="003D62FB"/>
    <w:rsid w:val="003E04AE"/>
    <w:rsid w:val="003E19B3"/>
    <w:rsid w:val="003F1917"/>
    <w:rsid w:val="003F1A21"/>
    <w:rsid w:val="003F40FE"/>
    <w:rsid w:val="00400599"/>
    <w:rsid w:val="004017A6"/>
    <w:rsid w:val="00402FA5"/>
    <w:rsid w:val="00403FDB"/>
    <w:rsid w:val="0040465E"/>
    <w:rsid w:val="0040656B"/>
    <w:rsid w:val="00411F32"/>
    <w:rsid w:val="0041639C"/>
    <w:rsid w:val="00421EFC"/>
    <w:rsid w:val="00422528"/>
    <w:rsid w:val="00422E8B"/>
    <w:rsid w:val="00423A63"/>
    <w:rsid w:val="00425585"/>
    <w:rsid w:val="0042592F"/>
    <w:rsid w:val="004339D1"/>
    <w:rsid w:val="00434D77"/>
    <w:rsid w:val="0043522A"/>
    <w:rsid w:val="00437F5A"/>
    <w:rsid w:val="00442FD8"/>
    <w:rsid w:val="00443956"/>
    <w:rsid w:val="00443BA6"/>
    <w:rsid w:val="00446894"/>
    <w:rsid w:val="0044775E"/>
    <w:rsid w:val="0045040D"/>
    <w:rsid w:val="00450C22"/>
    <w:rsid w:val="004564A1"/>
    <w:rsid w:val="00456573"/>
    <w:rsid w:val="004606EA"/>
    <w:rsid w:val="004612C1"/>
    <w:rsid w:val="00461A41"/>
    <w:rsid w:val="00461AE9"/>
    <w:rsid w:val="00461EE4"/>
    <w:rsid w:val="0046370F"/>
    <w:rsid w:val="004644AC"/>
    <w:rsid w:val="00470A59"/>
    <w:rsid w:val="00472FEA"/>
    <w:rsid w:val="00474E30"/>
    <w:rsid w:val="0047674D"/>
    <w:rsid w:val="00482BF1"/>
    <w:rsid w:val="004832BC"/>
    <w:rsid w:val="00485111"/>
    <w:rsid w:val="0048735B"/>
    <w:rsid w:val="004873E0"/>
    <w:rsid w:val="00487A5C"/>
    <w:rsid w:val="004907EC"/>
    <w:rsid w:val="00490E06"/>
    <w:rsid w:val="004944B0"/>
    <w:rsid w:val="0049611E"/>
    <w:rsid w:val="00497421"/>
    <w:rsid w:val="004976E0"/>
    <w:rsid w:val="00497D5F"/>
    <w:rsid w:val="004A0261"/>
    <w:rsid w:val="004A0921"/>
    <w:rsid w:val="004A179A"/>
    <w:rsid w:val="004A1EA5"/>
    <w:rsid w:val="004A3F26"/>
    <w:rsid w:val="004A4349"/>
    <w:rsid w:val="004A5CBE"/>
    <w:rsid w:val="004B0EB7"/>
    <w:rsid w:val="004B20A1"/>
    <w:rsid w:val="004B371A"/>
    <w:rsid w:val="004B3D6B"/>
    <w:rsid w:val="004B4B30"/>
    <w:rsid w:val="004B4C44"/>
    <w:rsid w:val="004B5C2D"/>
    <w:rsid w:val="004B5FB5"/>
    <w:rsid w:val="004B7E72"/>
    <w:rsid w:val="004C0499"/>
    <w:rsid w:val="004C08D8"/>
    <w:rsid w:val="004C1534"/>
    <w:rsid w:val="004C2332"/>
    <w:rsid w:val="004C2A02"/>
    <w:rsid w:val="004C56CB"/>
    <w:rsid w:val="004C5A57"/>
    <w:rsid w:val="004C5B5E"/>
    <w:rsid w:val="004C649F"/>
    <w:rsid w:val="004C7056"/>
    <w:rsid w:val="004D1759"/>
    <w:rsid w:val="004D27C7"/>
    <w:rsid w:val="004D584E"/>
    <w:rsid w:val="004D5909"/>
    <w:rsid w:val="004D6DE6"/>
    <w:rsid w:val="004E1497"/>
    <w:rsid w:val="004E4219"/>
    <w:rsid w:val="004E5408"/>
    <w:rsid w:val="004E78FD"/>
    <w:rsid w:val="004F0B7B"/>
    <w:rsid w:val="004F1022"/>
    <w:rsid w:val="004F1A22"/>
    <w:rsid w:val="004F64DE"/>
    <w:rsid w:val="00503823"/>
    <w:rsid w:val="00503D35"/>
    <w:rsid w:val="00510906"/>
    <w:rsid w:val="00511BC8"/>
    <w:rsid w:val="005120D8"/>
    <w:rsid w:val="005123CE"/>
    <w:rsid w:val="005144F4"/>
    <w:rsid w:val="00515663"/>
    <w:rsid w:val="00516951"/>
    <w:rsid w:val="00516D6C"/>
    <w:rsid w:val="0052007E"/>
    <w:rsid w:val="0052718A"/>
    <w:rsid w:val="00532F2D"/>
    <w:rsid w:val="00534984"/>
    <w:rsid w:val="005406EE"/>
    <w:rsid w:val="00540A65"/>
    <w:rsid w:val="00541605"/>
    <w:rsid w:val="00542E81"/>
    <w:rsid w:val="00544255"/>
    <w:rsid w:val="005444EC"/>
    <w:rsid w:val="00545C1A"/>
    <w:rsid w:val="00545EFF"/>
    <w:rsid w:val="005545A9"/>
    <w:rsid w:val="00564A55"/>
    <w:rsid w:val="005665FC"/>
    <w:rsid w:val="00571F20"/>
    <w:rsid w:val="005737B8"/>
    <w:rsid w:val="00575216"/>
    <w:rsid w:val="005800E5"/>
    <w:rsid w:val="00580CE5"/>
    <w:rsid w:val="00581BE0"/>
    <w:rsid w:val="0058214D"/>
    <w:rsid w:val="00583079"/>
    <w:rsid w:val="0058418A"/>
    <w:rsid w:val="005853DC"/>
    <w:rsid w:val="00585B36"/>
    <w:rsid w:val="00586F10"/>
    <w:rsid w:val="00586F1F"/>
    <w:rsid w:val="00590418"/>
    <w:rsid w:val="0059282F"/>
    <w:rsid w:val="0059333D"/>
    <w:rsid w:val="00594552"/>
    <w:rsid w:val="0059627F"/>
    <w:rsid w:val="005A11A1"/>
    <w:rsid w:val="005A2458"/>
    <w:rsid w:val="005A3C17"/>
    <w:rsid w:val="005A4017"/>
    <w:rsid w:val="005A4398"/>
    <w:rsid w:val="005A7CB2"/>
    <w:rsid w:val="005B1995"/>
    <w:rsid w:val="005B2B79"/>
    <w:rsid w:val="005B7A44"/>
    <w:rsid w:val="005C30BA"/>
    <w:rsid w:val="005C5B80"/>
    <w:rsid w:val="005C728B"/>
    <w:rsid w:val="005C76F7"/>
    <w:rsid w:val="005D37EA"/>
    <w:rsid w:val="005D399A"/>
    <w:rsid w:val="005D7E71"/>
    <w:rsid w:val="005E1DD6"/>
    <w:rsid w:val="005E2211"/>
    <w:rsid w:val="005E2613"/>
    <w:rsid w:val="005E26F3"/>
    <w:rsid w:val="005E2723"/>
    <w:rsid w:val="005E27E8"/>
    <w:rsid w:val="005E3955"/>
    <w:rsid w:val="005E4B5B"/>
    <w:rsid w:val="005F4A3E"/>
    <w:rsid w:val="005F5327"/>
    <w:rsid w:val="005F7787"/>
    <w:rsid w:val="006004EB"/>
    <w:rsid w:val="006020A5"/>
    <w:rsid w:val="00602998"/>
    <w:rsid w:val="0060625F"/>
    <w:rsid w:val="00611947"/>
    <w:rsid w:val="00611E01"/>
    <w:rsid w:val="00612E78"/>
    <w:rsid w:val="00614A62"/>
    <w:rsid w:val="00621E7E"/>
    <w:rsid w:val="00622DB4"/>
    <w:rsid w:val="006243E5"/>
    <w:rsid w:val="00624E56"/>
    <w:rsid w:val="00625EE9"/>
    <w:rsid w:val="00626F3B"/>
    <w:rsid w:val="006278D6"/>
    <w:rsid w:val="00632253"/>
    <w:rsid w:val="00634EE2"/>
    <w:rsid w:val="0063505F"/>
    <w:rsid w:val="00637870"/>
    <w:rsid w:val="00642BCA"/>
    <w:rsid w:val="00643915"/>
    <w:rsid w:val="00647537"/>
    <w:rsid w:val="00652AC4"/>
    <w:rsid w:val="0066022A"/>
    <w:rsid w:val="00661B5A"/>
    <w:rsid w:val="0066404A"/>
    <w:rsid w:val="0066426B"/>
    <w:rsid w:val="00666673"/>
    <w:rsid w:val="006675DD"/>
    <w:rsid w:val="00670EE2"/>
    <w:rsid w:val="00671702"/>
    <w:rsid w:val="00671BBF"/>
    <w:rsid w:val="00672335"/>
    <w:rsid w:val="0067327C"/>
    <w:rsid w:val="006771C1"/>
    <w:rsid w:val="00677482"/>
    <w:rsid w:val="00683C1B"/>
    <w:rsid w:val="0068459E"/>
    <w:rsid w:val="0068497E"/>
    <w:rsid w:val="0068566C"/>
    <w:rsid w:val="00690E69"/>
    <w:rsid w:val="00691528"/>
    <w:rsid w:val="00693009"/>
    <w:rsid w:val="00693A97"/>
    <w:rsid w:val="00694B3A"/>
    <w:rsid w:val="00694D1E"/>
    <w:rsid w:val="0069721C"/>
    <w:rsid w:val="006A00E9"/>
    <w:rsid w:val="006A0343"/>
    <w:rsid w:val="006A0BED"/>
    <w:rsid w:val="006A0C40"/>
    <w:rsid w:val="006A3ED6"/>
    <w:rsid w:val="006A43C9"/>
    <w:rsid w:val="006A58CC"/>
    <w:rsid w:val="006A634A"/>
    <w:rsid w:val="006A7B65"/>
    <w:rsid w:val="006B042F"/>
    <w:rsid w:val="006B20ED"/>
    <w:rsid w:val="006B4660"/>
    <w:rsid w:val="006B5723"/>
    <w:rsid w:val="006B5739"/>
    <w:rsid w:val="006B5C20"/>
    <w:rsid w:val="006B6EC7"/>
    <w:rsid w:val="006C2BA5"/>
    <w:rsid w:val="006C6FBF"/>
    <w:rsid w:val="006D50C6"/>
    <w:rsid w:val="006E1CAB"/>
    <w:rsid w:val="006E21CB"/>
    <w:rsid w:val="006E2310"/>
    <w:rsid w:val="006E4F2E"/>
    <w:rsid w:val="006E4FB8"/>
    <w:rsid w:val="006E69F4"/>
    <w:rsid w:val="006F2ED2"/>
    <w:rsid w:val="006F3D47"/>
    <w:rsid w:val="006F49BB"/>
    <w:rsid w:val="006F4ED1"/>
    <w:rsid w:val="006F56F1"/>
    <w:rsid w:val="0070094D"/>
    <w:rsid w:val="00701493"/>
    <w:rsid w:val="00702A33"/>
    <w:rsid w:val="00702DAB"/>
    <w:rsid w:val="00705444"/>
    <w:rsid w:val="007068B9"/>
    <w:rsid w:val="00706941"/>
    <w:rsid w:val="00706FBF"/>
    <w:rsid w:val="00711255"/>
    <w:rsid w:val="00711375"/>
    <w:rsid w:val="007123CA"/>
    <w:rsid w:val="007140B1"/>
    <w:rsid w:val="0071738F"/>
    <w:rsid w:val="007178DD"/>
    <w:rsid w:val="00717AF7"/>
    <w:rsid w:val="0072038A"/>
    <w:rsid w:val="00720740"/>
    <w:rsid w:val="00720B90"/>
    <w:rsid w:val="00720BC7"/>
    <w:rsid w:val="00724B7A"/>
    <w:rsid w:val="00724C7D"/>
    <w:rsid w:val="0072699A"/>
    <w:rsid w:val="007269F9"/>
    <w:rsid w:val="00730AFC"/>
    <w:rsid w:val="0073199D"/>
    <w:rsid w:val="0073211E"/>
    <w:rsid w:val="0073338E"/>
    <w:rsid w:val="007346E9"/>
    <w:rsid w:val="00737A26"/>
    <w:rsid w:val="0074174C"/>
    <w:rsid w:val="00741A2D"/>
    <w:rsid w:val="007424D8"/>
    <w:rsid w:val="00746EA8"/>
    <w:rsid w:val="00750816"/>
    <w:rsid w:val="007513D4"/>
    <w:rsid w:val="00760CCD"/>
    <w:rsid w:val="00761718"/>
    <w:rsid w:val="007623A5"/>
    <w:rsid w:val="00763130"/>
    <w:rsid w:val="0076365E"/>
    <w:rsid w:val="0076587C"/>
    <w:rsid w:val="00766006"/>
    <w:rsid w:val="007670CF"/>
    <w:rsid w:val="007703AF"/>
    <w:rsid w:val="00774729"/>
    <w:rsid w:val="00774748"/>
    <w:rsid w:val="00774808"/>
    <w:rsid w:val="00775CF8"/>
    <w:rsid w:val="00776B28"/>
    <w:rsid w:val="007811C7"/>
    <w:rsid w:val="00782449"/>
    <w:rsid w:val="0078354D"/>
    <w:rsid w:val="00783DDD"/>
    <w:rsid w:val="00784F42"/>
    <w:rsid w:val="007858FB"/>
    <w:rsid w:val="00786002"/>
    <w:rsid w:val="00787B37"/>
    <w:rsid w:val="0079162B"/>
    <w:rsid w:val="00795DF6"/>
    <w:rsid w:val="007963D6"/>
    <w:rsid w:val="007969DC"/>
    <w:rsid w:val="007A092E"/>
    <w:rsid w:val="007A0DD7"/>
    <w:rsid w:val="007A261F"/>
    <w:rsid w:val="007A7E2E"/>
    <w:rsid w:val="007B03C7"/>
    <w:rsid w:val="007B3640"/>
    <w:rsid w:val="007B6559"/>
    <w:rsid w:val="007B786D"/>
    <w:rsid w:val="007C1602"/>
    <w:rsid w:val="007C2E22"/>
    <w:rsid w:val="007C3DAB"/>
    <w:rsid w:val="007C5105"/>
    <w:rsid w:val="007C763D"/>
    <w:rsid w:val="007C76B4"/>
    <w:rsid w:val="007C7801"/>
    <w:rsid w:val="007C7FA2"/>
    <w:rsid w:val="007D0C8A"/>
    <w:rsid w:val="007D6F41"/>
    <w:rsid w:val="007D7218"/>
    <w:rsid w:val="007D7767"/>
    <w:rsid w:val="007E2AB2"/>
    <w:rsid w:val="007E363B"/>
    <w:rsid w:val="007E3FA8"/>
    <w:rsid w:val="007E4E65"/>
    <w:rsid w:val="007E7EEE"/>
    <w:rsid w:val="007F060B"/>
    <w:rsid w:val="007F20AF"/>
    <w:rsid w:val="007F2446"/>
    <w:rsid w:val="00800447"/>
    <w:rsid w:val="00804F9C"/>
    <w:rsid w:val="00807E4A"/>
    <w:rsid w:val="008111E8"/>
    <w:rsid w:val="008117CA"/>
    <w:rsid w:val="0081251D"/>
    <w:rsid w:val="00814084"/>
    <w:rsid w:val="008176B4"/>
    <w:rsid w:val="00817CA3"/>
    <w:rsid w:val="00820BBF"/>
    <w:rsid w:val="008221E7"/>
    <w:rsid w:val="00832D2C"/>
    <w:rsid w:val="008368F3"/>
    <w:rsid w:val="00836A1A"/>
    <w:rsid w:val="0084475E"/>
    <w:rsid w:val="00844D99"/>
    <w:rsid w:val="00844F80"/>
    <w:rsid w:val="008450CF"/>
    <w:rsid w:val="008531B2"/>
    <w:rsid w:val="00857404"/>
    <w:rsid w:val="0086090A"/>
    <w:rsid w:val="00864592"/>
    <w:rsid w:val="008666CB"/>
    <w:rsid w:val="00871045"/>
    <w:rsid w:val="00872E89"/>
    <w:rsid w:val="00876285"/>
    <w:rsid w:val="00876429"/>
    <w:rsid w:val="0087760E"/>
    <w:rsid w:val="00884005"/>
    <w:rsid w:val="00884DA8"/>
    <w:rsid w:val="00884E7C"/>
    <w:rsid w:val="00886897"/>
    <w:rsid w:val="008902B4"/>
    <w:rsid w:val="00891F17"/>
    <w:rsid w:val="00893D80"/>
    <w:rsid w:val="008A06DB"/>
    <w:rsid w:val="008A1DA8"/>
    <w:rsid w:val="008A48B4"/>
    <w:rsid w:val="008B24A0"/>
    <w:rsid w:val="008B312C"/>
    <w:rsid w:val="008B5A6F"/>
    <w:rsid w:val="008B5D0A"/>
    <w:rsid w:val="008C1A9B"/>
    <w:rsid w:val="008C2806"/>
    <w:rsid w:val="008C4A24"/>
    <w:rsid w:val="008C67CD"/>
    <w:rsid w:val="008C6AAD"/>
    <w:rsid w:val="008C6FB2"/>
    <w:rsid w:val="008C7E7C"/>
    <w:rsid w:val="008C7F5D"/>
    <w:rsid w:val="008D10E8"/>
    <w:rsid w:val="008D69F6"/>
    <w:rsid w:val="008D7A4C"/>
    <w:rsid w:val="008E0825"/>
    <w:rsid w:val="008E0876"/>
    <w:rsid w:val="008E10E1"/>
    <w:rsid w:val="008E32D2"/>
    <w:rsid w:val="008E37C4"/>
    <w:rsid w:val="008E7ED9"/>
    <w:rsid w:val="008F0376"/>
    <w:rsid w:val="008F0384"/>
    <w:rsid w:val="008F655E"/>
    <w:rsid w:val="008F7195"/>
    <w:rsid w:val="008F71B1"/>
    <w:rsid w:val="008F71C0"/>
    <w:rsid w:val="00900988"/>
    <w:rsid w:val="00905883"/>
    <w:rsid w:val="00906F18"/>
    <w:rsid w:val="0090720C"/>
    <w:rsid w:val="009078A6"/>
    <w:rsid w:val="00912035"/>
    <w:rsid w:val="009132E9"/>
    <w:rsid w:val="0091524C"/>
    <w:rsid w:val="00915C95"/>
    <w:rsid w:val="00917762"/>
    <w:rsid w:val="00922C83"/>
    <w:rsid w:val="0092436E"/>
    <w:rsid w:val="00924E28"/>
    <w:rsid w:val="00925727"/>
    <w:rsid w:val="00926105"/>
    <w:rsid w:val="00926441"/>
    <w:rsid w:val="00927AC1"/>
    <w:rsid w:val="00930058"/>
    <w:rsid w:val="0093035F"/>
    <w:rsid w:val="00935078"/>
    <w:rsid w:val="00937661"/>
    <w:rsid w:val="00940B46"/>
    <w:rsid w:val="009410A1"/>
    <w:rsid w:val="009419B2"/>
    <w:rsid w:val="00945EC0"/>
    <w:rsid w:val="00947B4A"/>
    <w:rsid w:val="0095289F"/>
    <w:rsid w:val="00953339"/>
    <w:rsid w:val="00955D60"/>
    <w:rsid w:val="00955FFA"/>
    <w:rsid w:val="00956B3F"/>
    <w:rsid w:val="0096134A"/>
    <w:rsid w:val="00961F83"/>
    <w:rsid w:val="009630E7"/>
    <w:rsid w:val="00963308"/>
    <w:rsid w:val="009637CF"/>
    <w:rsid w:val="00964641"/>
    <w:rsid w:val="00964AE8"/>
    <w:rsid w:val="00964E9E"/>
    <w:rsid w:val="00964FF4"/>
    <w:rsid w:val="009674C9"/>
    <w:rsid w:val="00971730"/>
    <w:rsid w:val="00972EA0"/>
    <w:rsid w:val="009741E0"/>
    <w:rsid w:val="00975F4E"/>
    <w:rsid w:val="00975F7B"/>
    <w:rsid w:val="0097782E"/>
    <w:rsid w:val="00980DB5"/>
    <w:rsid w:val="00981693"/>
    <w:rsid w:val="00981B51"/>
    <w:rsid w:val="00983F6D"/>
    <w:rsid w:val="00985BC7"/>
    <w:rsid w:val="00991906"/>
    <w:rsid w:val="00991AEE"/>
    <w:rsid w:val="00994CC0"/>
    <w:rsid w:val="009957D5"/>
    <w:rsid w:val="00996109"/>
    <w:rsid w:val="009A2676"/>
    <w:rsid w:val="009A3988"/>
    <w:rsid w:val="009A3D70"/>
    <w:rsid w:val="009A5355"/>
    <w:rsid w:val="009A6765"/>
    <w:rsid w:val="009A7711"/>
    <w:rsid w:val="009B042E"/>
    <w:rsid w:val="009B1FA1"/>
    <w:rsid w:val="009B57CB"/>
    <w:rsid w:val="009B68E3"/>
    <w:rsid w:val="009C020B"/>
    <w:rsid w:val="009C0570"/>
    <w:rsid w:val="009C06DB"/>
    <w:rsid w:val="009C4DC2"/>
    <w:rsid w:val="009C6E2B"/>
    <w:rsid w:val="009D1547"/>
    <w:rsid w:val="009D15EB"/>
    <w:rsid w:val="009D4F40"/>
    <w:rsid w:val="009D7FD0"/>
    <w:rsid w:val="009E15BD"/>
    <w:rsid w:val="009E22F9"/>
    <w:rsid w:val="009E2A2A"/>
    <w:rsid w:val="009E3BE5"/>
    <w:rsid w:val="009E51E5"/>
    <w:rsid w:val="009E5D2F"/>
    <w:rsid w:val="009E5FEF"/>
    <w:rsid w:val="009E71DF"/>
    <w:rsid w:val="009E7B89"/>
    <w:rsid w:val="009E7C74"/>
    <w:rsid w:val="009F1A22"/>
    <w:rsid w:val="009F367B"/>
    <w:rsid w:val="009F67B9"/>
    <w:rsid w:val="009F6951"/>
    <w:rsid w:val="00A005BA"/>
    <w:rsid w:val="00A01732"/>
    <w:rsid w:val="00A04008"/>
    <w:rsid w:val="00A11E97"/>
    <w:rsid w:val="00A12E4D"/>
    <w:rsid w:val="00A137D1"/>
    <w:rsid w:val="00A13EEA"/>
    <w:rsid w:val="00A178CE"/>
    <w:rsid w:val="00A17918"/>
    <w:rsid w:val="00A17C4F"/>
    <w:rsid w:val="00A20413"/>
    <w:rsid w:val="00A20EC9"/>
    <w:rsid w:val="00A24EFC"/>
    <w:rsid w:val="00A25AC6"/>
    <w:rsid w:val="00A313E9"/>
    <w:rsid w:val="00A33040"/>
    <w:rsid w:val="00A35190"/>
    <w:rsid w:val="00A37F3B"/>
    <w:rsid w:val="00A41847"/>
    <w:rsid w:val="00A4382C"/>
    <w:rsid w:val="00A45781"/>
    <w:rsid w:val="00A4666B"/>
    <w:rsid w:val="00A4698E"/>
    <w:rsid w:val="00A47EAD"/>
    <w:rsid w:val="00A5134F"/>
    <w:rsid w:val="00A5196A"/>
    <w:rsid w:val="00A52271"/>
    <w:rsid w:val="00A52A44"/>
    <w:rsid w:val="00A558F5"/>
    <w:rsid w:val="00A562DE"/>
    <w:rsid w:val="00A56A0E"/>
    <w:rsid w:val="00A612B0"/>
    <w:rsid w:val="00A61A06"/>
    <w:rsid w:val="00A638E6"/>
    <w:rsid w:val="00A644E1"/>
    <w:rsid w:val="00A67C67"/>
    <w:rsid w:val="00A7106E"/>
    <w:rsid w:val="00A7107B"/>
    <w:rsid w:val="00A71678"/>
    <w:rsid w:val="00A71FA5"/>
    <w:rsid w:val="00A7262F"/>
    <w:rsid w:val="00A737BF"/>
    <w:rsid w:val="00A75A15"/>
    <w:rsid w:val="00A80126"/>
    <w:rsid w:val="00A823A4"/>
    <w:rsid w:val="00A848F6"/>
    <w:rsid w:val="00A8698C"/>
    <w:rsid w:val="00A90B74"/>
    <w:rsid w:val="00A91E1A"/>
    <w:rsid w:val="00A929ED"/>
    <w:rsid w:val="00A9540D"/>
    <w:rsid w:val="00A96D5C"/>
    <w:rsid w:val="00A9723C"/>
    <w:rsid w:val="00AA031B"/>
    <w:rsid w:val="00AA2D1C"/>
    <w:rsid w:val="00AA454F"/>
    <w:rsid w:val="00AA4C28"/>
    <w:rsid w:val="00AA6863"/>
    <w:rsid w:val="00AA7948"/>
    <w:rsid w:val="00AB46CD"/>
    <w:rsid w:val="00AB517D"/>
    <w:rsid w:val="00AB5DE8"/>
    <w:rsid w:val="00AB7957"/>
    <w:rsid w:val="00AC1D9F"/>
    <w:rsid w:val="00AC2000"/>
    <w:rsid w:val="00AC4D4B"/>
    <w:rsid w:val="00AC4FF5"/>
    <w:rsid w:val="00AD0392"/>
    <w:rsid w:val="00AD2747"/>
    <w:rsid w:val="00AD4787"/>
    <w:rsid w:val="00AD7554"/>
    <w:rsid w:val="00AE0108"/>
    <w:rsid w:val="00AE3BF0"/>
    <w:rsid w:val="00AE506F"/>
    <w:rsid w:val="00AE5CFF"/>
    <w:rsid w:val="00AF06EC"/>
    <w:rsid w:val="00AF1158"/>
    <w:rsid w:val="00AF1912"/>
    <w:rsid w:val="00AF52F2"/>
    <w:rsid w:val="00AF56A1"/>
    <w:rsid w:val="00AF7BBB"/>
    <w:rsid w:val="00B0345D"/>
    <w:rsid w:val="00B039FA"/>
    <w:rsid w:val="00B05026"/>
    <w:rsid w:val="00B071FE"/>
    <w:rsid w:val="00B11E85"/>
    <w:rsid w:val="00B122E6"/>
    <w:rsid w:val="00B13E48"/>
    <w:rsid w:val="00B14866"/>
    <w:rsid w:val="00B14AD0"/>
    <w:rsid w:val="00B1542B"/>
    <w:rsid w:val="00B1593D"/>
    <w:rsid w:val="00B165E1"/>
    <w:rsid w:val="00B20C8B"/>
    <w:rsid w:val="00B218F3"/>
    <w:rsid w:val="00B21F76"/>
    <w:rsid w:val="00B22C4C"/>
    <w:rsid w:val="00B230DD"/>
    <w:rsid w:val="00B24D03"/>
    <w:rsid w:val="00B25B2D"/>
    <w:rsid w:val="00B2631D"/>
    <w:rsid w:val="00B269CC"/>
    <w:rsid w:val="00B26F19"/>
    <w:rsid w:val="00B34DFD"/>
    <w:rsid w:val="00B35BD4"/>
    <w:rsid w:val="00B36534"/>
    <w:rsid w:val="00B433FF"/>
    <w:rsid w:val="00B437F0"/>
    <w:rsid w:val="00B45FC4"/>
    <w:rsid w:val="00B4726F"/>
    <w:rsid w:val="00B47FF8"/>
    <w:rsid w:val="00B5028A"/>
    <w:rsid w:val="00B54EBA"/>
    <w:rsid w:val="00B54FE6"/>
    <w:rsid w:val="00B56C8F"/>
    <w:rsid w:val="00B60A9C"/>
    <w:rsid w:val="00B63F92"/>
    <w:rsid w:val="00B67697"/>
    <w:rsid w:val="00B72852"/>
    <w:rsid w:val="00B73036"/>
    <w:rsid w:val="00B75180"/>
    <w:rsid w:val="00B759BE"/>
    <w:rsid w:val="00B822CC"/>
    <w:rsid w:val="00B840E0"/>
    <w:rsid w:val="00BA03CE"/>
    <w:rsid w:val="00BA32B4"/>
    <w:rsid w:val="00BA346C"/>
    <w:rsid w:val="00BA7A5F"/>
    <w:rsid w:val="00BB086F"/>
    <w:rsid w:val="00BB1997"/>
    <w:rsid w:val="00BC2C89"/>
    <w:rsid w:val="00BC473C"/>
    <w:rsid w:val="00BC5A76"/>
    <w:rsid w:val="00BC6140"/>
    <w:rsid w:val="00BC67FE"/>
    <w:rsid w:val="00BD2511"/>
    <w:rsid w:val="00BD3345"/>
    <w:rsid w:val="00BE060C"/>
    <w:rsid w:val="00BE499B"/>
    <w:rsid w:val="00BE5389"/>
    <w:rsid w:val="00BE6E1B"/>
    <w:rsid w:val="00BE7443"/>
    <w:rsid w:val="00BF1327"/>
    <w:rsid w:val="00BF1E92"/>
    <w:rsid w:val="00BF48D1"/>
    <w:rsid w:val="00BF5623"/>
    <w:rsid w:val="00C0052D"/>
    <w:rsid w:val="00C008EA"/>
    <w:rsid w:val="00C025AD"/>
    <w:rsid w:val="00C03C3F"/>
    <w:rsid w:val="00C03D67"/>
    <w:rsid w:val="00C04877"/>
    <w:rsid w:val="00C04E5A"/>
    <w:rsid w:val="00C05393"/>
    <w:rsid w:val="00C05B5A"/>
    <w:rsid w:val="00C07668"/>
    <w:rsid w:val="00C10CA8"/>
    <w:rsid w:val="00C14B15"/>
    <w:rsid w:val="00C14E20"/>
    <w:rsid w:val="00C1592E"/>
    <w:rsid w:val="00C161C6"/>
    <w:rsid w:val="00C16C20"/>
    <w:rsid w:val="00C214D5"/>
    <w:rsid w:val="00C2347A"/>
    <w:rsid w:val="00C25939"/>
    <w:rsid w:val="00C26BA7"/>
    <w:rsid w:val="00C27724"/>
    <w:rsid w:val="00C30B3A"/>
    <w:rsid w:val="00C31EB6"/>
    <w:rsid w:val="00C31F20"/>
    <w:rsid w:val="00C404F4"/>
    <w:rsid w:val="00C42391"/>
    <w:rsid w:val="00C426C6"/>
    <w:rsid w:val="00C4305A"/>
    <w:rsid w:val="00C43946"/>
    <w:rsid w:val="00C43BB8"/>
    <w:rsid w:val="00C4453D"/>
    <w:rsid w:val="00C4601E"/>
    <w:rsid w:val="00C460FE"/>
    <w:rsid w:val="00C469C1"/>
    <w:rsid w:val="00C50525"/>
    <w:rsid w:val="00C52011"/>
    <w:rsid w:val="00C5516D"/>
    <w:rsid w:val="00C6474B"/>
    <w:rsid w:val="00C6546E"/>
    <w:rsid w:val="00C656FA"/>
    <w:rsid w:val="00C679F6"/>
    <w:rsid w:val="00C67AC6"/>
    <w:rsid w:val="00C73F4A"/>
    <w:rsid w:val="00C77A19"/>
    <w:rsid w:val="00C83C2F"/>
    <w:rsid w:val="00C85794"/>
    <w:rsid w:val="00C8614A"/>
    <w:rsid w:val="00C91052"/>
    <w:rsid w:val="00C9182B"/>
    <w:rsid w:val="00C920FA"/>
    <w:rsid w:val="00C965F8"/>
    <w:rsid w:val="00CA0EB5"/>
    <w:rsid w:val="00CA3C07"/>
    <w:rsid w:val="00CA63F5"/>
    <w:rsid w:val="00CB18AE"/>
    <w:rsid w:val="00CB1CDB"/>
    <w:rsid w:val="00CB2CF5"/>
    <w:rsid w:val="00CB396E"/>
    <w:rsid w:val="00CB500B"/>
    <w:rsid w:val="00CB5FE1"/>
    <w:rsid w:val="00CB7F87"/>
    <w:rsid w:val="00CC020E"/>
    <w:rsid w:val="00CC151F"/>
    <w:rsid w:val="00CC1AFD"/>
    <w:rsid w:val="00CC2EFE"/>
    <w:rsid w:val="00CC3121"/>
    <w:rsid w:val="00CC3D86"/>
    <w:rsid w:val="00CC4810"/>
    <w:rsid w:val="00CC48F1"/>
    <w:rsid w:val="00CC4A6A"/>
    <w:rsid w:val="00CD1C7E"/>
    <w:rsid w:val="00CD2997"/>
    <w:rsid w:val="00CD363E"/>
    <w:rsid w:val="00CD3B15"/>
    <w:rsid w:val="00CD3C73"/>
    <w:rsid w:val="00CD6C0B"/>
    <w:rsid w:val="00CE047E"/>
    <w:rsid w:val="00CE4A15"/>
    <w:rsid w:val="00CE7A35"/>
    <w:rsid w:val="00CF0B3F"/>
    <w:rsid w:val="00CF1474"/>
    <w:rsid w:val="00CF330B"/>
    <w:rsid w:val="00CF4218"/>
    <w:rsid w:val="00CF55FC"/>
    <w:rsid w:val="00CF5AFE"/>
    <w:rsid w:val="00CF78CA"/>
    <w:rsid w:val="00D009C0"/>
    <w:rsid w:val="00D00A12"/>
    <w:rsid w:val="00D057C5"/>
    <w:rsid w:val="00D06716"/>
    <w:rsid w:val="00D14F40"/>
    <w:rsid w:val="00D15DC0"/>
    <w:rsid w:val="00D17DB7"/>
    <w:rsid w:val="00D21534"/>
    <w:rsid w:val="00D21970"/>
    <w:rsid w:val="00D25FDB"/>
    <w:rsid w:val="00D26F5D"/>
    <w:rsid w:val="00D30142"/>
    <w:rsid w:val="00D32AD3"/>
    <w:rsid w:val="00D331DD"/>
    <w:rsid w:val="00D33A38"/>
    <w:rsid w:val="00D34A76"/>
    <w:rsid w:val="00D34E5F"/>
    <w:rsid w:val="00D3670B"/>
    <w:rsid w:val="00D376D0"/>
    <w:rsid w:val="00D376E4"/>
    <w:rsid w:val="00D37A2B"/>
    <w:rsid w:val="00D408B2"/>
    <w:rsid w:val="00D4290C"/>
    <w:rsid w:val="00D4292E"/>
    <w:rsid w:val="00D42D37"/>
    <w:rsid w:val="00D43CF7"/>
    <w:rsid w:val="00D44293"/>
    <w:rsid w:val="00D45965"/>
    <w:rsid w:val="00D46576"/>
    <w:rsid w:val="00D47BF9"/>
    <w:rsid w:val="00D50ABF"/>
    <w:rsid w:val="00D50D68"/>
    <w:rsid w:val="00D50F57"/>
    <w:rsid w:val="00D516DA"/>
    <w:rsid w:val="00D54441"/>
    <w:rsid w:val="00D5487A"/>
    <w:rsid w:val="00D559A4"/>
    <w:rsid w:val="00D55C07"/>
    <w:rsid w:val="00D60D71"/>
    <w:rsid w:val="00D61565"/>
    <w:rsid w:val="00D616AB"/>
    <w:rsid w:val="00D61785"/>
    <w:rsid w:val="00D6294D"/>
    <w:rsid w:val="00D6436F"/>
    <w:rsid w:val="00D648C5"/>
    <w:rsid w:val="00D653A6"/>
    <w:rsid w:val="00D66B45"/>
    <w:rsid w:val="00D672AB"/>
    <w:rsid w:val="00D67815"/>
    <w:rsid w:val="00D70291"/>
    <w:rsid w:val="00D7639E"/>
    <w:rsid w:val="00D77905"/>
    <w:rsid w:val="00D831D3"/>
    <w:rsid w:val="00D84D2F"/>
    <w:rsid w:val="00D910D8"/>
    <w:rsid w:val="00D922CC"/>
    <w:rsid w:val="00D9499D"/>
    <w:rsid w:val="00DA3CF9"/>
    <w:rsid w:val="00DA6767"/>
    <w:rsid w:val="00DA797E"/>
    <w:rsid w:val="00DB03B8"/>
    <w:rsid w:val="00DB0871"/>
    <w:rsid w:val="00DB1297"/>
    <w:rsid w:val="00DB20E7"/>
    <w:rsid w:val="00DB5E1F"/>
    <w:rsid w:val="00DB7623"/>
    <w:rsid w:val="00DC4157"/>
    <w:rsid w:val="00DD130F"/>
    <w:rsid w:val="00DD155A"/>
    <w:rsid w:val="00DD23B3"/>
    <w:rsid w:val="00DD2C11"/>
    <w:rsid w:val="00DE18AB"/>
    <w:rsid w:val="00DE23E3"/>
    <w:rsid w:val="00DE25EA"/>
    <w:rsid w:val="00DE2D84"/>
    <w:rsid w:val="00DE49AD"/>
    <w:rsid w:val="00DE6D7C"/>
    <w:rsid w:val="00DE71FF"/>
    <w:rsid w:val="00DE779B"/>
    <w:rsid w:val="00DF1021"/>
    <w:rsid w:val="00DF2870"/>
    <w:rsid w:val="00DF2F09"/>
    <w:rsid w:val="00DF3959"/>
    <w:rsid w:val="00DF5A22"/>
    <w:rsid w:val="00DF5E4B"/>
    <w:rsid w:val="00E022D3"/>
    <w:rsid w:val="00E07524"/>
    <w:rsid w:val="00E10741"/>
    <w:rsid w:val="00E10A17"/>
    <w:rsid w:val="00E14086"/>
    <w:rsid w:val="00E14BEE"/>
    <w:rsid w:val="00E31086"/>
    <w:rsid w:val="00E31160"/>
    <w:rsid w:val="00E33E07"/>
    <w:rsid w:val="00E3640A"/>
    <w:rsid w:val="00E37C06"/>
    <w:rsid w:val="00E402DD"/>
    <w:rsid w:val="00E43396"/>
    <w:rsid w:val="00E43832"/>
    <w:rsid w:val="00E4400C"/>
    <w:rsid w:val="00E44A9F"/>
    <w:rsid w:val="00E555E7"/>
    <w:rsid w:val="00E5570F"/>
    <w:rsid w:val="00E55E1B"/>
    <w:rsid w:val="00E56737"/>
    <w:rsid w:val="00E6032F"/>
    <w:rsid w:val="00E60ECE"/>
    <w:rsid w:val="00E70A40"/>
    <w:rsid w:val="00E72E61"/>
    <w:rsid w:val="00E764B3"/>
    <w:rsid w:val="00E80E3A"/>
    <w:rsid w:val="00E81285"/>
    <w:rsid w:val="00E8289A"/>
    <w:rsid w:val="00E875D9"/>
    <w:rsid w:val="00E9155C"/>
    <w:rsid w:val="00E92EBF"/>
    <w:rsid w:val="00E94A60"/>
    <w:rsid w:val="00E94F50"/>
    <w:rsid w:val="00E96F1C"/>
    <w:rsid w:val="00E977F0"/>
    <w:rsid w:val="00EA03B4"/>
    <w:rsid w:val="00EA2CF6"/>
    <w:rsid w:val="00EA36E2"/>
    <w:rsid w:val="00EA5290"/>
    <w:rsid w:val="00EB16A0"/>
    <w:rsid w:val="00EB1922"/>
    <w:rsid w:val="00EB298E"/>
    <w:rsid w:val="00EB3707"/>
    <w:rsid w:val="00EB530F"/>
    <w:rsid w:val="00EB66B8"/>
    <w:rsid w:val="00EB6EBB"/>
    <w:rsid w:val="00EB73A1"/>
    <w:rsid w:val="00EC0CE5"/>
    <w:rsid w:val="00EC1F0A"/>
    <w:rsid w:val="00EC211F"/>
    <w:rsid w:val="00EC3DC5"/>
    <w:rsid w:val="00EC3EBA"/>
    <w:rsid w:val="00EC5167"/>
    <w:rsid w:val="00EC6BE6"/>
    <w:rsid w:val="00ED0070"/>
    <w:rsid w:val="00ED12D2"/>
    <w:rsid w:val="00ED253F"/>
    <w:rsid w:val="00ED433A"/>
    <w:rsid w:val="00ED562A"/>
    <w:rsid w:val="00ED69E7"/>
    <w:rsid w:val="00EE04AE"/>
    <w:rsid w:val="00EE3C8F"/>
    <w:rsid w:val="00EE52DE"/>
    <w:rsid w:val="00EE6289"/>
    <w:rsid w:val="00EE71E9"/>
    <w:rsid w:val="00EF0AF9"/>
    <w:rsid w:val="00EF0BF7"/>
    <w:rsid w:val="00EF2A39"/>
    <w:rsid w:val="00EF2CAC"/>
    <w:rsid w:val="00EF6DB4"/>
    <w:rsid w:val="00EF7B56"/>
    <w:rsid w:val="00F00EC8"/>
    <w:rsid w:val="00F015DD"/>
    <w:rsid w:val="00F01EEE"/>
    <w:rsid w:val="00F02EE2"/>
    <w:rsid w:val="00F03246"/>
    <w:rsid w:val="00F03294"/>
    <w:rsid w:val="00F0642C"/>
    <w:rsid w:val="00F06A7E"/>
    <w:rsid w:val="00F0795C"/>
    <w:rsid w:val="00F107A4"/>
    <w:rsid w:val="00F10CF4"/>
    <w:rsid w:val="00F12CE7"/>
    <w:rsid w:val="00F12DE6"/>
    <w:rsid w:val="00F13187"/>
    <w:rsid w:val="00F1576C"/>
    <w:rsid w:val="00F2140B"/>
    <w:rsid w:val="00F255EF"/>
    <w:rsid w:val="00F314C2"/>
    <w:rsid w:val="00F40783"/>
    <w:rsid w:val="00F40AB3"/>
    <w:rsid w:val="00F41DBF"/>
    <w:rsid w:val="00F42498"/>
    <w:rsid w:val="00F42CD4"/>
    <w:rsid w:val="00F50171"/>
    <w:rsid w:val="00F5290C"/>
    <w:rsid w:val="00F52D94"/>
    <w:rsid w:val="00F57F49"/>
    <w:rsid w:val="00F60062"/>
    <w:rsid w:val="00F60451"/>
    <w:rsid w:val="00F6265F"/>
    <w:rsid w:val="00F62685"/>
    <w:rsid w:val="00F657D5"/>
    <w:rsid w:val="00F65ED8"/>
    <w:rsid w:val="00F65F0F"/>
    <w:rsid w:val="00F660F0"/>
    <w:rsid w:val="00F75E68"/>
    <w:rsid w:val="00F81F2E"/>
    <w:rsid w:val="00F841BA"/>
    <w:rsid w:val="00F86D1E"/>
    <w:rsid w:val="00F87043"/>
    <w:rsid w:val="00F9010F"/>
    <w:rsid w:val="00F90CDE"/>
    <w:rsid w:val="00F91DC7"/>
    <w:rsid w:val="00F942AB"/>
    <w:rsid w:val="00F94AFA"/>
    <w:rsid w:val="00F94F7B"/>
    <w:rsid w:val="00F96BEE"/>
    <w:rsid w:val="00FA0E4A"/>
    <w:rsid w:val="00FA1FBE"/>
    <w:rsid w:val="00FA36D8"/>
    <w:rsid w:val="00FA3C69"/>
    <w:rsid w:val="00FB4C6D"/>
    <w:rsid w:val="00FB65D7"/>
    <w:rsid w:val="00FB757E"/>
    <w:rsid w:val="00FC00B9"/>
    <w:rsid w:val="00FC1D32"/>
    <w:rsid w:val="00FC26B2"/>
    <w:rsid w:val="00FC5D48"/>
    <w:rsid w:val="00FC5DE1"/>
    <w:rsid w:val="00FC7AD5"/>
    <w:rsid w:val="00FD3C17"/>
    <w:rsid w:val="00FD3C7F"/>
    <w:rsid w:val="00FD40B3"/>
    <w:rsid w:val="00FE0391"/>
    <w:rsid w:val="00FE0A73"/>
    <w:rsid w:val="00FE17E9"/>
    <w:rsid w:val="00FE2BF2"/>
    <w:rsid w:val="00FE4F5B"/>
    <w:rsid w:val="00FF07A6"/>
    <w:rsid w:val="00FF0ABD"/>
    <w:rsid w:val="00FF1149"/>
    <w:rsid w:val="00FF21B5"/>
    <w:rsid w:val="00FF3BC6"/>
    <w:rsid w:val="00FF3D3C"/>
    <w:rsid w:val="00FF5136"/>
    <w:rsid w:val="00FF6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0C8FA"/>
  <w15:docId w15:val="{F7C991B7-F977-4086-9F17-316A6571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331DD"/>
  </w:style>
  <w:style w:type="paragraph" w:styleId="Heading1">
    <w:name w:val="heading 1"/>
    <w:basedOn w:val="Normal"/>
    <w:next w:val="Normal"/>
    <w:link w:val="Heading1Char"/>
    <w:uiPriority w:val="9"/>
    <w:qFormat/>
    <w:rsid w:val="002574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01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0171"/>
    <w:pPr>
      <w:keepNext/>
      <w:keepLines/>
      <w:spacing w:before="200" w:after="0"/>
      <w:outlineLvl w:val="2"/>
    </w:pPr>
    <w:rPr>
      <w:rFonts w:asciiTheme="majorHAnsi" w:eastAsiaTheme="majorEastAsia" w:hAnsiTheme="majorHAnsi" w:cstheme="majorBidi"/>
      <w:b/>
      <w:bCs/>
      <w:color w:val="4F81BD" w:themeColor="accent1"/>
      <w:sz w:val="28"/>
    </w:rPr>
  </w:style>
  <w:style w:type="paragraph" w:styleId="Heading4">
    <w:name w:val="heading 4"/>
    <w:basedOn w:val="Normal"/>
    <w:next w:val="Normal"/>
    <w:link w:val="Heading4Char"/>
    <w:uiPriority w:val="9"/>
    <w:unhideWhenUsed/>
    <w:qFormat/>
    <w:rsid w:val="00C73F4A"/>
    <w:pPr>
      <w:keepNext/>
      <w:keepLines/>
      <w:spacing w:before="200" w:after="0"/>
      <w:outlineLvl w:val="3"/>
    </w:pPr>
    <w:rPr>
      <w:rFonts w:asciiTheme="majorHAnsi" w:eastAsiaTheme="majorEastAsia" w:hAnsiTheme="majorHAnsi" w:cstheme="majorBidi"/>
      <w:b/>
      <w:bCs/>
      <w:iCs/>
      <w:color w:val="4F81BD" w:themeColor="accent1"/>
      <w:sz w:val="28"/>
    </w:rPr>
  </w:style>
  <w:style w:type="paragraph" w:styleId="Heading5">
    <w:name w:val="heading 5"/>
    <w:basedOn w:val="Normal"/>
    <w:next w:val="Normal"/>
    <w:link w:val="Heading5Char"/>
    <w:uiPriority w:val="9"/>
    <w:unhideWhenUsed/>
    <w:qFormat/>
    <w:rsid w:val="0042592F"/>
    <w:pPr>
      <w:keepNext/>
      <w:keepLines/>
      <w:spacing w:before="200" w:after="0"/>
      <w:outlineLvl w:val="4"/>
    </w:pPr>
    <w:rPr>
      <w:rFonts w:asciiTheme="majorHAnsi" w:eastAsiaTheme="majorEastAsia" w:hAnsiTheme="majorHAnsi" w:cstheme="majorBidi"/>
      <w:b/>
      <w:color w:val="243F60" w:themeColor="accent1" w:themeShade="7F"/>
      <w:sz w:val="24"/>
    </w:rPr>
  </w:style>
  <w:style w:type="paragraph" w:styleId="Heading6">
    <w:name w:val="heading 6"/>
    <w:basedOn w:val="Normal"/>
    <w:next w:val="Normal"/>
    <w:link w:val="Heading6Char"/>
    <w:uiPriority w:val="9"/>
    <w:unhideWhenUsed/>
    <w:qFormat/>
    <w:rsid w:val="008666CB"/>
    <w:pPr>
      <w:keepNext/>
      <w:keepLines/>
      <w:spacing w:before="200" w:after="0"/>
      <w:outlineLvl w:val="5"/>
    </w:pPr>
    <w:rPr>
      <w:rFonts w:asciiTheme="majorHAnsi" w:eastAsiaTheme="majorEastAsia" w:hAnsiTheme="majorHAnsi" w:cstheme="majorBidi"/>
      <w:b/>
      <w:i/>
      <w:iCs/>
      <w:color w:val="0F243E"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3A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A97"/>
    <w:rPr>
      <w:rFonts w:ascii="Tahoma" w:hAnsi="Tahoma" w:cs="Tahoma"/>
      <w:sz w:val="16"/>
      <w:szCs w:val="16"/>
    </w:rPr>
  </w:style>
  <w:style w:type="paragraph" w:styleId="Title">
    <w:name w:val="Title"/>
    <w:basedOn w:val="Normal"/>
    <w:next w:val="Normal"/>
    <w:link w:val="TitleChar"/>
    <w:uiPriority w:val="10"/>
    <w:qFormat/>
    <w:rsid w:val="001B0D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0DE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B0DE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B0DEF"/>
    <w:rPr>
      <w:rFonts w:asciiTheme="majorHAnsi" w:eastAsiaTheme="majorEastAsia" w:hAnsiTheme="majorHAnsi" w:cstheme="majorBidi"/>
      <w:i/>
      <w:iCs/>
      <w:color w:val="4F81BD" w:themeColor="accent1"/>
      <w:spacing w:val="15"/>
      <w:sz w:val="24"/>
      <w:szCs w:val="24"/>
    </w:rPr>
  </w:style>
  <w:style w:type="paragraph" w:styleId="NoSpacing">
    <w:name w:val="No Spacing"/>
    <w:link w:val="NoSpacingChar"/>
    <w:uiPriority w:val="1"/>
    <w:qFormat/>
    <w:rsid w:val="001B0DEF"/>
    <w:pPr>
      <w:spacing w:after="0" w:line="240" w:lineRule="auto"/>
    </w:pPr>
    <w:rPr>
      <w:rFonts w:eastAsiaTheme="minorEastAsia"/>
    </w:rPr>
  </w:style>
  <w:style w:type="character" w:customStyle="1" w:styleId="NoSpacingChar">
    <w:name w:val="No Spacing Char"/>
    <w:basedOn w:val="DefaultParagraphFont"/>
    <w:link w:val="NoSpacing"/>
    <w:uiPriority w:val="1"/>
    <w:rsid w:val="001B0DEF"/>
    <w:rPr>
      <w:rFonts w:eastAsiaTheme="minorEastAsia"/>
    </w:rPr>
  </w:style>
  <w:style w:type="character" w:customStyle="1" w:styleId="Heading1Char">
    <w:name w:val="Heading 1 Char"/>
    <w:basedOn w:val="DefaultParagraphFont"/>
    <w:link w:val="Heading1"/>
    <w:uiPriority w:val="9"/>
    <w:rsid w:val="002574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423A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23A63"/>
  </w:style>
  <w:style w:type="paragraph" w:styleId="Footer">
    <w:name w:val="footer"/>
    <w:basedOn w:val="Normal"/>
    <w:link w:val="FooterChar"/>
    <w:uiPriority w:val="99"/>
    <w:unhideWhenUsed/>
    <w:rsid w:val="00423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A63"/>
  </w:style>
  <w:style w:type="paragraph" w:styleId="TOCHeading">
    <w:name w:val="TOC Heading"/>
    <w:basedOn w:val="Heading1"/>
    <w:next w:val="Normal"/>
    <w:uiPriority w:val="39"/>
    <w:semiHidden/>
    <w:unhideWhenUsed/>
    <w:qFormat/>
    <w:rsid w:val="006E1CAB"/>
    <w:pPr>
      <w:outlineLvl w:val="9"/>
    </w:pPr>
  </w:style>
  <w:style w:type="paragraph" w:styleId="TOC2">
    <w:name w:val="toc 2"/>
    <w:basedOn w:val="Normal"/>
    <w:next w:val="Normal"/>
    <w:autoRedefine/>
    <w:uiPriority w:val="39"/>
    <w:unhideWhenUsed/>
    <w:qFormat/>
    <w:rsid w:val="006E1CAB"/>
    <w:pPr>
      <w:spacing w:after="100"/>
      <w:ind w:left="220"/>
    </w:pPr>
    <w:rPr>
      <w:rFonts w:eastAsiaTheme="minorEastAsia"/>
    </w:rPr>
  </w:style>
  <w:style w:type="paragraph" w:styleId="TOC1">
    <w:name w:val="toc 1"/>
    <w:basedOn w:val="Normal"/>
    <w:next w:val="Normal"/>
    <w:autoRedefine/>
    <w:uiPriority w:val="39"/>
    <w:unhideWhenUsed/>
    <w:qFormat/>
    <w:rsid w:val="006E1CAB"/>
    <w:pPr>
      <w:spacing w:after="100"/>
    </w:pPr>
    <w:rPr>
      <w:rFonts w:eastAsiaTheme="minorEastAsia"/>
    </w:rPr>
  </w:style>
  <w:style w:type="paragraph" w:styleId="TOC3">
    <w:name w:val="toc 3"/>
    <w:basedOn w:val="Normal"/>
    <w:next w:val="Normal"/>
    <w:autoRedefine/>
    <w:uiPriority w:val="39"/>
    <w:unhideWhenUsed/>
    <w:qFormat/>
    <w:rsid w:val="006E1CAB"/>
    <w:pPr>
      <w:spacing w:after="100"/>
      <w:ind w:left="440"/>
    </w:pPr>
    <w:rPr>
      <w:rFonts w:eastAsiaTheme="minorEastAsia"/>
    </w:rPr>
  </w:style>
  <w:style w:type="character" w:styleId="Hyperlink">
    <w:name w:val="Hyperlink"/>
    <w:basedOn w:val="DefaultParagraphFont"/>
    <w:uiPriority w:val="99"/>
    <w:unhideWhenUsed/>
    <w:rsid w:val="006E1CAB"/>
    <w:rPr>
      <w:color w:val="0000FF" w:themeColor="hyperlink"/>
      <w:u w:val="single"/>
    </w:rPr>
  </w:style>
  <w:style w:type="character" w:customStyle="1" w:styleId="Heading2Char">
    <w:name w:val="Heading 2 Char"/>
    <w:basedOn w:val="DefaultParagraphFont"/>
    <w:link w:val="Heading2"/>
    <w:uiPriority w:val="9"/>
    <w:rsid w:val="00F5017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50171"/>
    <w:rPr>
      <w:rFonts w:asciiTheme="majorHAnsi" w:eastAsiaTheme="majorEastAsia" w:hAnsiTheme="majorHAnsi" w:cstheme="majorBidi"/>
      <w:b/>
      <w:bCs/>
      <w:color w:val="4F81BD" w:themeColor="accent1"/>
      <w:sz w:val="28"/>
    </w:rPr>
  </w:style>
  <w:style w:type="paragraph" w:styleId="ListParagraph">
    <w:name w:val="List Paragraph"/>
    <w:basedOn w:val="Normal"/>
    <w:uiPriority w:val="34"/>
    <w:qFormat/>
    <w:rsid w:val="00F50171"/>
    <w:pPr>
      <w:ind w:left="720"/>
      <w:contextualSpacing/>
    </w:pPr>
  </w:style>
  <w:style w:type="character" w:customStyle="1" w:styleId="Heading4Char">
    <w:name w:val="Heading 4 Char"/>
    <w:basedOn w:val="DefaultParagraphFont"/>
    <w:link w:val="Heading4"/>
    <w:uiPriority w:val="9"/>
    <w:rsid w:val="00C73F4A"/>
    <w:rPr>
      <w:rFonts w:asciiTheme="majorHAnsi" w:eastAsiaTheme="majorEastAsia" w:hAnsiTheme="majorHAnsi" w:cstheme="majorBidi"/>
      <w:b/>
      <w:bCs/>
      <w:iCs/>
      <w:color w:val="4F81BD" w:themeColor="accent1"/>
      <w:sz w:val="28"/>
    </w:rPr>
  </w:style>
  <w:style w:type="table" w:styleId="TableGrid">
    <w:name w:val="Table Grid"/>
    <w:basedOn w:val="TableNormal"/>
    <w:uiPriority w:val="59"/>
    <w:rsid w:val="00C14E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42592F"/>
    <w:rPr>
      <w:rFonts w:asciiTheme="majorHAnsi" w:eastAsiaTheme="majorEastAsia" w:hAnsiTheme="majorHAnsi" w:cstheme="majorBidi"/>
      <w:b/>
      <w:color w:val="243F60" w:themeColor="accent1" w:themeShade="7F"/>
      <w:sz w:val="24"/>
    </w:rPr>
  </w:style>
  <w:style w:type="character" w:styleId="Strong">
    <w:name w:val="Strong"/>
    <w:basedOn w:val="DefaultParagraphFont"/>
    <w:uiPriority w:val="22"/>
    <w:qFormat/>
    <w:rsid w:val="008531B2"/>
    <w:rPr>
      <w:b/>
      <w:bCs/>
      <w:color w:val="auto"/>
    </w:rPr>
  </w:style>
  <w:style w:type="paragraph" w:styleId="FootnoteText">
    <w:name w:val="footnote text"/>
    <w:basedOn w:val="Normal"/>
    <w:link w:val="FootnoteTextChar"/>
    <w:uiPriority w:val="99"/>
    <w:semiHidden/>
    <w:unhideWhenUsed/>
    <w:rsid w:val="00E567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737"/>
    <w:rPr>
      <w:sz w:val="20"/>
      <w:szCs w:val="20"/>
    </w:rPr>
  </w:style>
  <w:style w:type="character" w:styleId="FootnoteReference">
    <w:name w:val="footnote reference"/>
    <w:basedOn w:val="DefaultParagraphFont"/>
    <w:uiPriority w:val="99"/>
    <w:semiHidden/>
    <w:unhideWhenUsed/>
    <w:rsid w:val="00E56737"/>
    <w:rPr>
      <w:vertAlign w:val="superscript"/>
    </w:rPr>
  </w:style>
  <w:style w:type="paragraph" w:styleId="Caption">
    <w:name w:val="caption"/>
    <w:basedOn w:val="Normal"/>
    <w:next w:val="Normal"/>
    <w:uiPriority w:val="35"/>
    <w:unhideWhenUsed/>
    <w:qFormat/>
    <w:rsid w:val="00E56737"/>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A4382C"/>
    <w:pPr>
      <w:spacing w:after="0"/>
    </w:pPr>
  </w:style>
  <w:style w:type="character" w:customStyle="1" w:styleId="Heading6Char">
    <w:name w:val="Heading 6 Char"/>
    <w:basedOn w:val="DefaultParagraphFont"/>
    <w:link w:val="Heading6"/>
    <w:uiPriority w:val="9"/>
    <w:rsid w:val="008666CB"/>
    <w:rPr>
      <w:rFonts w:asciiTheme="majorHAnsi" w:eastAsiaTheme="majorEastAsia" w:hAnsiTheme="majorHAnsi" w:cstheme="majorBidi"/>
      <w:b/>
      <w:i/>
      <w:iCs/>
      <w:color w:val="0F243E" w:themeColor="text2" w:themeShade="80"/>
    </w:rPr>
  </w:style>
  <w:style w:type="paragraph" w:styleId="TOC4">
    <w:name w:val="toc 4"/>
    <w:basedOn w:val="Normal"/>
    <w:next w:val="Normal"/>
    <w:autoRedefine/>
    <w:uiPriority w:val="39"/>
    <w:unhideWhenUsed/>
    <w:rsid w:val="00D42D37"/>
    <w:pPr>
      <w:spacing w:after="100"/>
      <w:ind w:left="660"/>
    </w:pPr>
  </w:style>
  <w:style w:type="paragraph" w:styleId="TOC5">
    <w:name w:val="toc 5"/>
    <w:basedOn w:val="Normal"/>
    <w:next w:val="Normal"/>
    <w:autoRedefine/>
    <w:uiPriority w:val="39"/>
    <w:unhideWhenUsed/>
    <w:rsid w:val="00D42D37"/>
    <w:pPr>
      <w:spacing w:after="100"/>
      <w:ind w:left="880"/>
    </w:pPr>
  </w:style>
  <w:style w:type="paragraph" w:styleId="TOC6">
    <w:name w:val="toc 6"/>
    <w:basedOn w:val="Normal"/>
    <w:next w:val="Normal"/>
    <w:autoRedefine/>
    <w:uiPriority w:val="39"/>
    <w:unhideWhenUsed/>
    <w:rsid w:val="00DF2F09"/>
    <w:pPr>
      <w:spacing w:after="100"/>
      <w:ind w:left="1100"/>
    </w:pPr>
  </w:style>
  <w:style w:type="numbering" w:customStyle="1" w:styleId="Style1">
    <w:name w:val="Style1"/>
    <w:uiPriority w:val="99"/>
    <w:rsid w:val="00BC5A76"/>
    <w:pPr>
      <w:numPr>
        <w:numId w:val="69"/>
      </w:numPr>
    </w:pPr>
  </w:style>
  <w:style w:type="numbering" w:customStyle="1" w:styleId="Style2">
    <w:name w:val="Style2"/>
    <w:uiPriority w:val="99"/>
    <w:rsid w:val="00BC5A76"/>
    <w:pPr>
      <w:numPr>
        <w:numId w:val="70"/>
      </w:numPr>
    </w:pPr>
  </w:style>
  <w:style w:type="paragraph" w:styleId="TOC7">
    <w:name w:val="toc 7"/>
    <w:basedOn w:val="Normal"/>
    <w:next w:val="Normal"/>
    <w:autoRedefine/>
    <w:uiPriority w:val="39"/>
    <w:unhideWhenUsed/>
    <w:rsid w:val="00724B7A"/>
    <w:pPr>
      <w:spacing w:after="100"/>
      <w:ind w:left="1320"/>
    </w:pPr>
    <w:rPr>
      <w:rFonts w:eastAsiaTheme="minorEastAsia"/>
    </w:rPr>
  </w:style>
  <w:style w:type="paragraph" w:styleId="TOC8">
    <w:name w:val="toc 8"/>
    <w:basedOn w:val="Normal"/>
    <w:next w:val="Normal"/>
    <w:autoRedefine/>
    <w:uiPriority w:val="39"/>
    <w:unhideWhenUsed/>
    <w:rsid w:val="00724B7A"/>
    <w:pPr>
      <w:spacing w:after="100"/>
      <w:ind w:left="1540"/>
    </w:pPr>
    <w:rPr>
      <w:rFonts w:eastAsiaTheme="minorEastAsia"/>
    </w:rPr>
  </w:style>
  <w:style w:type="paragraph" w:styleId="TOC9">
    <w:name w:val="toc 9"/>
    <w:basedOn w:val="Normal"/>
    <w:next w:val="Normal"/>
    <w:autoRedefine/>
    <w:uiPriority w:val="39"/>
    <w:unhideWhenUsed/>
    <w:rsid w:val="00724B7A"/>
    <w:pPr>
      <w:spacing w:after="100"/>
      <w:ind w:left="1760"/>
    </w:pPr>
    <w:rPr>
      <w:rFonts w:eastAsiaTheme="minorEastAsia"/>
    </w:rPr>
  </w:style>
  <w:style w:type="paragraph" w:styleId="Bibliography">
    <w:name w:val="Bibliography"/>
    <w:basedOn w:val="Normal"/>
    <w:next w:val="Normal"/>
    <w:uiPriority w:val="37"/>
    <w:unhideWhenUsed/>
    <w:rsid w:val="004637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1148">
      <w:bodyDiv w:val="1"/>
      <w:marLeft w:val="0"/>
      <w:marRight w:val="0"/>
      <w:marTop w:val="0"/>
      <w:marBottom w:val="0"/>
      <w:divBdr>
        <w:top w:val="none" w:sz="0" w:space="0" w:color="auto"/>
        <w:left w:val="none" w:sz="0" w:space="0" w:color="auto"/>
        <w:bottom w:val="none" w:sz="0" w:space="0" w:color="auto"/>
        <w:right w:val="none" w:sz="0" w:space="0" w:color="auto"/>
      </w:divBdr>
    </w:div>
    <w:div w:id="187568264">
      <w:bodyDiv w:val="1"/>
      <w:marLeft w:val="0"/>
      <w:marRight w:val="0"/>
      <w:marTop w:val="0"/>
      <w:marBottom w:val="0"/>
      <w:divBdr>
        <w:top w:val="none" w:sz="0" w:space="0" w:color="auto"/>
        <w:left w:val="none" w:sz="0" w:space="0" w:color="auto"/>
        <w:bottom w:val="none" w:sz="0" w:space="0" w:color="auto"/>
        <w:right w:val="none" w:sz="0" w:space="0" w:color="auto"/>
      </w:divBdr>
    </w:div>
    <w:div w:id="190341953">
      <w:bodyDiv w:val="1"/>
      <w:marLeft w:val="0"/>
      <w:marRight w:val="0"/>
      <w:marTop w:val="0"/>
      <w:marBottom w:val="0"/>
      <w:divBdr>
        <w:top w:val="none" w:sz="0" w:space="0" w:color="auto"/>
        <w:left w:val="none" w:sz="0" w:space="0" w:color="auto"/>
        <w:bottom w:val="none" w:sz="0" w:space="0" w:color="auto"/>
        <w:right w:val="none" w:sz="0" w:space="0" w:color="auto"/>
      </w:divBdr>
    </w:div>
    <w:div w:id="417991313">
      <w:bodyDiv w:val="1"/>
      <w:marLeft w:val="0"/>
      <w:marRight w:val="0"/>
      <w:marTop w:val="0"/>
      <w:marBottom w:val="0"/>
      <w:divBdr>
        <w:top w:val="none" w:sz="0" w:space="0" w:color="auto"/>
        <w:left w:val="none" w:sz="0" w:space="0" w:color="auto"/>
        <w:bottom w:val="none" w:sz="0" w:space="0" w:color="auto"/>
        <w:right w:val="none" w:sz="0" w:space="0" w:color="auto"/>
      </w:divBdr>
    </w:div>
    <w:div w:id="445077614">
      <w:bodyDiv w:val="1"/>
      <w:marLeft w:val="0"/>
      <w:marRight w:val="0"/>
      <w:marTop w:val="0"/>
      <w:marBottom w:val="0"/>
      <w:divBdr>
        <w:top w:val="none" w:sz="0" w:space="0" w:color="auto"/>
        <w:left w:val="none" w:sz="0" w:space="0" w:color="auto"/>
        <w:bottom w:val="none" w:sz="0" w:space="0" w:color="auto"/>
        <w:right w:val="none" w:sz="0" w:space="0" w:color="auto"/>
      </w:divBdr>
    </w:div>
    <w:div w:id="456293063">
      <w:bodyDiv w:val="1"/>
      <w:marLeft w:val="0"/>
      <w:marRight w:val="0"/>
      <w:marTop w:val="0"/>
      <w:marBottom w:val="0"/>
      <w:divBdr>
        <w:top w:val="none" w:sz="0" w:space="0" w:color="auto"/>
        <w:left w:val="none" w:sz="0" w:space="0" w:color="auto"/>
        <w:bottom w:val="none" w:sz="0" w:space="0" w:color="auto"/>
        <w:right w:val="none" w:sz="0" w:space="0" w:color="auto"/>
      </w:divBdr>
    </w:div>
    <w:div w:id="580603754">
      <w:bodyDiv w:val="1"/>
      <w:marLeft w:val="0"/>
      <w:marRight w:val="0"/>
      <w:marTop w:val="0"/>
      <w:marBottom w:val="0"/>
      <w:divBdr>
        <w:top w:val="none" w:sz="0" w:space="0" w:color="auto"/>
        <w:left w:val="none" w:sz="0" w:space="0" w:color="auto"/>
        <w:bottom w:val="none" w:sz="0" w:space="0" w:color="auto"/>
        <w:right w:val="none" w:sz="0" w:space="0" w:color="auto"/>
      </w:divBdr>
    </w:div>
    <w:div w:id="900020495">
      <w:bodyDiv w:val="1"/>
      <w:marLeft w:val="0"/>
      <w:marRight w:val="0"/>
      <w:marTop w:val="0"/>
      <w:marBottom w:val="0"/>
      <w:divBdr>
        <w:top w:val="none" w:sz="0" w:space="0" w:color="auto"/>
        <w:left w:val="none" w:sz="0" w:space="0" w:color="auto"/>
        <w:bottom w:val="none" w:sz="0" w:space="0" w:color="auto"/>
        <w:right w:val="none" w:sz="0" w:space="0" w:color="auto"/>
      </w:divBdr>
    </w:div>
    <w:div w:id="1118983960">
      <w:bodyDiv w:val="1"/>
      <w:marLeft w:val="0"/>
      <w:marRight w:val="0"/>
      <w:marTop w:val="0"/>
      <w:marBottom w:val="0"/>
      <w:divBdr>
        <w:top w:val="none" w:sz="0" w:space="0" w:color="auto"/>
        <w:left w:val="none" w:sz="0" w:space="0" w:color="auto"/>
        <w:bottom w:val="none" w:sz="0" w:space="0" w:color="auto"/>
        <w:right w:val="none" w:sz="0" w:space="0" w:color="auto"/>
      </w:divBdr>
    </w:div>
    <w:div w:id="1132748523">
      <w:bodyDiv w:val="1"/>
      <w:marLeft w:val="0"/>
      <w:marRight w:val="0"/>
      <w:marTop w:val="0"/>
      <w:marBottom w:val="0"/>
      <w:divBdr>
        <w:top w:val="none" w:sz="0" w:space="0" w:color="auto"/>
        <w:left w:val="none" w:sz="0" w:space="0" w:color="auto"/>
        <w:bottom w:val="none" w:sz="0" w:space="0" w:color="auto"/>
        <w:right w:val="none" w:sz="0" w:space="0" w:color="auto"/>
      </w:divBdr>
    </w:div>
    <w:div w:id="1165125517">
      <w:bodyDiv w:val="1"/>
      <w:marLeft w:val="0"/>
      <w:marRight w:val="0"/>
      <w:marTop w:val="0"/>
      <w:marBottom w:val="0"/>
      <w:divBdr>
        <w:top w:val="none" w:sz="0" w:space="0" w:color="auto"/>
        <w:left w:val="none" w:sz="0" w:space="0" w:color="auto"/>
        <w:bottom w:val="none" w:sz="0" w:space="0" w:color="auto"/>
        <w:right w:val="none" w:sz="0" w:space="0" w:color="auto"/>
      </w:divBdr>
    </w:div>
    <w:div w:id="1346439513">
      <w:bodyDiv w:val="1"/>
      <w:marLeft w:val="0"/>
      <w:marRight w:val="0"/>
      <w:marTop w:val="0"/>
      <w:marBottom w:val="0"/>
      <w:divBdr>
        <w:top w:val="none" w:sz="0" w:space="0" w:color="auto"/>
        <w:left w:val="none" w:sz="0" w:space="0" w:color="auto"/>
        <w:bottom w:val="none" w:sz="0" w:space="0" w:color="auto"/>
        <w:right w:val="none" w:sz="0" w:space="0" w:color="auto"/>
      </w:divBdr>
    </w:div>
    <w:div w:id="1624965851">
      <w:bodyDiv w:val="1"/>
      <w:marLeft w:val="0"/>
      <w:marRight w:val="0"/>
      <w:marTop w:val="0"/>
      <w:marBottom w:val="0"/>
      <w:divBdr>
        <w:top w:val="none" w:sz="0" w:space="0" w:color="auto"/>
        <w:left w:val="none" w:sz="0" w:space="0" w:color="auto"/>
        <w:bottom w:val="none" w:sz="0" w:space="0" w:color="auto"/>
        <w:right w:val="none" w:sz="0" w:space="0" w:color="auto"/>
      </w:divBdr>
    </w:div>
    <w:div w:id="1714229329">
      <w:bodyDiv w:val="1"/>
      <w:marLeft w:val="0"/>
      <w:marRight w:val="0"/>
      <w:marTop w:val="0"/>
      <w:marBottom w:val="0"/>
      <w:divBdr>
        <w:top w:val="none" w:sz="0" w:space="0" w:color="auto"/>
        <w:left w:val="none" w:sz="0" w:space="0" w:color="auto"/>
        <w:bottom w:val="none" w:sz="0" w:space="0" w:color="auto"/>
        <w:right w:val="none" w:sz="0" w:space="0" w:color="auto"/>
      </w:divBdr>
    </w:div>
    <w:div w:id="20020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chart" Target="charts/chart2.xml"/><Relationship Id="rId21" Type="http://schemas.openxmlformats.org/officeDocument/2006/relationships/diagramQuickStyle" Target="diagrams/quickStyle2.xml"/><Relationship Id="rId34" Type="http://schemas.openxmlformats.org/officeDocument/2006/relationships/diagramData" Target="diagrams/data4.xml"/><Relationship Id="rId42" Type="http://schemas.openxmlformats.org/officeDocument/2006/relationships/chart" Target="charts/chart5.xml"/><Relationship Id="rId47" Type="http://schemas.openxmlformats.org/officeDocument/2006/relationships/chart" Target="charts/chart10.xml"/><Relationship Id="rId50" Type="http://schemas.openxmlformats.org/officeDocument/2006/relationships/hyperlink" Target="https://www.bankasia-bd.com/assets/reports/annual/Bank_Asia_AR_2017.pdf"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image" Target="media/image10.emf"/><Relationship Id="rId38" Type="http://schemas.microsoft.com/office/2007/relationships/diagramDrawing" Target="diagrams/drawing4.xml"/><Relationship Id="rId46"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image" Target="media/image7.jpeg"/><Relationship Id="rId41" Type="http://schemas.openxmlformats.org/officeDocument/2006/relationships/chart" Target="charts/chart4.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Data" Target="diagrams/data3.xml"/><Relationship Id="rId32" Type="http://schemas.openxmlformats.org/officeDocument/2006/relationships/image" Target="media/image9.jpeg"/><Relationship Id="rId37" Type="http://schemas.openxmlformats.org/officeDocument/2006/relationships/diagramColors" Target="diagrams/colors4.xml"/><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4.xml"/><Relationship Id="rId49" Type="http://schemas.openxmlformats.org/officeDocument/2006/relationships/hyperlink" Target="https://www.bankasia-bd.com/assets/reports/annual/Bank_Asia_Annual_Report_2018.pdf" TargetMode="External"/><Relationship Id="rId10" Type="http://schemas.openxmlformats.org/officeDocument/2006/relationships/image" Target="media/image3.jpeg"/><Relationship Id="rId19" Type="http://schemas.openxmlformats.org/officeDocument/2006/relationships/diagramData" Target="diagrams/data2.xml"/><Relationship Id="rId31" Type="http://schemas.openxmlformats.org/officeDocument/2006/relationships/image" Target="media/image8.emf"/><Relationship Id="rId44" Type="http://schemas.openxmlformats.org/officeDocument/2006/relationships/chart" Target="charts/chart7.xml"/><Relationship Id="rId52" Type="http://schemas.openxmlformats.org/officeDocument/2006/relationships/hyperlink" Target="https://www.bankasia-bd.com/about/miss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chart" Target="charts/chart1.xml"/><Relationship Id="rId35" Type="http://schemas.openxmlformats.org/officeDocument/2006/relationships/diagramLayout" Target="diagrams/layout4.xml"/><Relationship Id="rId43" Type="http://schemas.openxmlformats.org/officeDocument/2006/relationships/chart" Target="charts/chart6.xml"/><Relationship Id="rId48" Type="http://schemas.openxmlformats.org/officeDocument/2006/relationships/hyperlink" Target="https://www.bankasia-bd.com/"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bankasia-bd.com/about/aboutus"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Percentage with total amount</a:t>
            </a:r>
          </a:p>
        </c:rich>
      </c:tx>
      <c:overlay val="0"/>
    </c:title>
    <c:autoTitleDeleted val="0"/>
    <c:plotArea>
      <c:layout/>
      <c:pieChart>
        <c:varyColors val="1"/>
        <c:ser>
          <c:idx val="0"/>
          <c:order val="0"/>
          <c:tx>
            <c:strRef>
              <c:f>Sheet1!$E$7</c:f>
              <c:strCache>
                <c:ptCount val="1"/>
                <c:pt idx="0">
                  <c:v>Donation (in million taka)</c:v>
                </c:pt>
              </c:strCache>
            </c:strRef>
          </c:tx>
          <c:dLbls>
            <c:dLbl>
              <c:idx val="0"/>
              <c:tx>
                <c:rich>
                  <a:bodyPr/>
                  <a:lstStyle/>
                  <a:p>
                    <a:r>
                      <a:rPr lang="en-US"/>
                      <a:t>30.91%</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B045-466C-900A-91818A89443A}"/>
                </c:ext>
              </c:extLst>
            </c:dLbl>
            <c:dLbl>
              <c:idx val="1"/>
              <c:tx>
                <c:rich>
                  <a:bodyPr/>
                  <a:lstStyle/>
                  <a:p>
                    <a:r>
                      <a:rPr lang="en-US"/>
                      <a:t>0.65%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045-466C-900A-91818A89443A}"/>
                </c:ext>
              </c:extLst>
            </c:dLbl>
            <c:dLbl>
              <c:idx val="2"/>
              <c:tx>
                <c:rich>
                  <a:bodyPr/>
                  <a:lstStyle/>
                  <a:p>
                    <a:r>
                      <a:rPr lang="en-US"/>
                      <a:t>21.38%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045-466C-900A-91818A89443A}"/>
                </c:ext>
              </c:extLst>
            </c:dLbl>
            <c:dLbl>
              <c:idx val="3"/>
              <c:tx>
                <c:rich>
                  <a:bodyPr/>
                  <a:lstStyle/>
                  <a:p>
                    <a:r>
                      <a:rPr lang="en-US"/>
                      <a:t>0.92%</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045-466C-900A-91818A89443A}"/>
                </c:ext>
              </c:extLst>
            </c:dLbl>
            <c:dLbl>
              <c:idx val="4"/>
              <c:tx>
                <c:rich>
                  <a:bodyPr/>
                  <a:lstStyle/>
                  <a:p>
                    <a:r>
                      <a:rPr lang="en-US"/>
                      <a:t>5.70%</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B045-466C-900A-91818A89443A}"/>
                </c:ext>
              </c:extLst>
            </c:dLbl>
            <c:dLbl>
              <c:idx val="5"/>
              <c:tx>
                <c:rich>
                  <a:bodyPr/>
                  <a:lstStyle/>
                  <a:p>
                    <a:r>
                      <a:rPr lang="en-US"/>
                      <a:t>40.44%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045-466C-900A-91818A89443A}"/>
                </c:ext>
              </c:extLst>
            </c:dLbl>
            <c:dLbl>
              <c:idx val="6"/>
              <c:tx>
                <c:rich>
                  <a:bodyPr/>
                  <a:lstStyle/>
                  <a:p>
                    <a:r>
                      <a:rPr lang="en-US"/>
                      <a:t>100%</a:t>
                    </a:r>
                    <a:r>
                      <a:rPr lang="en-US" baseline="0"/>
                      <a:t> </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B045-466C-900A-91818A89443A}"/>
                </c:ext>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Sheet1!$D$8:$D$14</c:f>
              <c:strCache>
                <c:ptCount val="7"/>
                <c:pt idx="0">
                  <c:v>Education</c:v>
                </c:pt>
                <c:pt idx="1">
                  <c:v>Health</c:v>
                </c:pt>
                <c:pt idx="2">
                  <c:v>Disaster Management</c:v>
                </c:pt>
                <c:pt idx="3">
                  <c:v>Sports</c:v>
                </c:pt>
                <c:pt idx="4">
                  <c:v>Art &amp; Culture</c:v>
                </c:pt>
                <c:pt idx="5">
                  <c:v>Others</c:v>
                </c:pt>
                <c:pt idx="6">
                  <c:v>Total</c:v>
                </c:pt>
              </c:strCache>
            </c:strRef>
          </c:cat>
          <c:val>
            <c:numRef>
              <c:f>Sheet1!$E$8:$E$14</c:f>
              <c:numCache>
                <c:formatCode>General</c:formatCode>
                <c:ptCount val="7"/>
                <c:pt idx="0">
                  <c:v>39.230000000000011</c:v>
                </c:pt>
                <c:pt idx="1">
                  <c:v>1.28</c:v>
                </c:pt>
                <c:pt idx="2">
                  <c:v>27.130000000000031</c:v>
                </c:pt>
                <c:pt idx="3">
                  <c:v>1.1700000000000021</c:v>
                </c:pt>
                <c:pt idx="4">
                  <c:v>7.23</c:v>
                </c:pt>
                <c:pt idx="5">
                  <c:v>52.33</c:v>
                </c:pt>
                <c:pt idx="6">
                  <c:v>126.91000000000012</c:v>
                </c:pt>
              </c:numCache>
            </c:numRef>
          </c:val>
          <c:extLst>
            <c:ext xmlns:c16="http://schemas.microsoft.com/office/drawing/2014/chart" uri="{C3380CC4-5D6E-409C-BE32-E72D297353CC}">
              <c16:uniqueId val="{00000007-B045-466C-900A-91818A89443A}"/>
            </c:ext>
          </c:extLst>
        </c:ser>
        <c:ser>
          <c:idx val="1"/>
          <c:order val="1"/>
          <c:tx>
            <c:strRef>
              <c:f>Sheet1!$F$7</c:f>
              <c:strCache>
                <c:ptCount val="1"/>
                <c:pt idx="0">
                  <c:v>Percentage with total amount</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Sheet1!$D$8:$D$14</c:f>
              <c:strCache>
                <c:ptCount val="7"/>
                <c:pt idx="0">
                  <c:v>Education</c:v>
                </c:pt>
                <c:pt idx="1">
                  <c:v>Health</c:v>
                </c:pt>
                <c:pt idx="2">
                  <c:v>Disaster Management</c:v>
                </c:pt>
                <c:pt idx="3">
                  <c:v>Sports</c:v>
                </c:pt>
                <c:pt idx="4">
                  <c:v>Art &amp; Culture</c:v>
                </c:pt>
                <c:pt idx="5">
                  <c:v>Others</c:v>
                </c:pt>
                <c:pt idx="6">
                  <c:v>Total</c:v>
                </c:pt>
              </c:strCache>
            </c:strRef>
          </c:cat>
          <c:val>
            <c:numRef>
              <c:f>Sheet1!$F$8:$F$14</c:f>
              <c:numCache>
                <c:formatCode>0.00%</c:formatCode>
                <c:ptCount val="7"/>
                <c:pt idx="0">
                  <c:v>0.30910000000000032</c:v>
                </c:pt>
                <c:pt idx="1">
                  <c:v>6.5000000000000526E-3</c:v>
                </c:pt>
                <c:pt idx="2">
                  <c:v>0.21380000000000021</c:v>
                </c:pt>
                <c:pt idx="3">
                  <c:v>9.2000000000000068E-3</c:v>
                </c:pt>
                <c:pt idx="4">
                  <c:v>5.7000000000000134E-2</c:v>
                </c:pt>
                <c:pt idx="5">
                  <c:v>0.40440000000000031</c:v>
                </c:pt>
                <c:pt idx="6">
                  <c:v>1</c:v>
                </c:pt>
              </c:numCache>
            </c:numRef>
          </c:val>
          <c:extLst>
            <c:ext xmlns:c16="http://schemas.microsoft.com/office/drawing/2014/chart" uri="{C3380CC4-5D6E-409C-BE32-E72D297353CC}">
              <c16:uniqueId val="{00000008-B045-466C-900A-91818A89443A}"/>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gap"/>
    <c:showDLblsOverMax val="0"/>
  </c:chart>
  <c:txPr>
    <a:bodyPr/>
    <a:lstStyle/>
    <a:p>
      <a:pPr>
        <a:defRPr sz="1000"/>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Sheet1!$A$2:$A$9</c:f>
              <c:strCache>
                <c:ptCount val="4"/>
                <c:pt idx="0">
                  <c:v>Yes</c:v>
                </c:pt>
                <c:pt idx="1">
                  <c:v>No</c:v>
                </c:pt>
                <c:pt idx="2">
                  <c:v>Neutral</c:v>
                </c:pt>
                <c:pt idx="3">
                  <c:v>Total</c:v>
                </c:pt>
              </c:strCache>
            </c:strRef>
          </c:cat>
          <c:val>
            <c:numRef>
              <c:f>Sheet1!$B$2:$B$9</c:f>
              <c:numCache>
                <c:formatCode>General</c:formatCode>
                <c:ptCount val="4"/>
                <c:pt idx="0">
                  <c:v>53</c:v>
                </c:pt>
                <c:pt idx="1">
                  <c:v>32</c:v>
                </c:pt>
                <c:pt idx="2">
                  <c:v>15</c:v>
                </c:pt>
                <c:pt idx="3">
                  <c:v>100</c:v>
                </c:pt>
              </c:numCache>
            </c:numRef>
          </c:val>
          <c:extLst>
            <c:ext xmlns:c16="http://schemas.microsoft.com/office/drawing/2014/chart" uri="{C3380CC4-5D6E-409C-BE32-E72D297353CC}">
              <c16:uniqueId val="{00000000-CD56-460F-94E3-08F2F9C5FC2E}"/>
            </c:ext>
          </c:extLst>
        </c:ser>
        <c:ser>
          <c:idx val="1"/>
          <c:order val="1"/>
          <c:tx>
            <c:strRef>
              <c:f>Sheet1!$C$1</c:f>
              <c:strCache>
                <c:ptCount val="1"/>
                <c:pt idx="0">
                  <c:v>Series 2</c:v>
                </c:pt>
              </c:strCache>
            </c:strRef>
          </c:tx>
          <c:invertIfNegative val="0"/>
          <c:cat>
            <c:strRef>
              <c:f>Sheet1!$A$2:$A$9</c:f>
              <c:strCache>
                <c:ptCount val="4"/>
                <c:pt idx="0">
                  <c:v>Yes</c:v>
                </c:pt>
                <c:pt idx="1">
                  <c:v>No</c:v>
                </c:pt>
                <c:pt idx="2">
                  <c:v>Neutral</c:v>
                </c:pt>
                <c:pt idx="3">
                  <c:v>Total</c:v>
                </c:pt>
              </c:strCache>
            </c:strRef>
          </c:cat>
          <c:val>
            <c:numRef>
              <c:f>Sheet1!$C$2:$C$9</c:f>
              <c:numCache>
                <c:formatCode>General</c:formatCode>
                <c:ptCount val="4"/>
                <c:pt idx="0">
                  <c:v>53</c:v>
                </c:pt>
                <c:pt idx="1">
                  <c:v>32</c:v>
                </c:pt>
                <c:pt idx="2">
                  <c:v>15</c:v>
                </c:pt>
                <c:pt idx="3">
                  <c:v>100</c:v>
                </c:pt>
              </c:numCache>
            </c:numRef>
          </c:val>
          <c:extLst>
            <c:ext xmlns:c16="http://schemas.microsoft.com/office/drawing/2014/chart" uri="{C3380CC4-5D6E-409C-BE32-E72D297353CC}">
              <c16:uniqueId val="{00000001-CD56-460F-94E3-08F2F9C5FC2E}"/>
            </c:ext>
          </c:extLst>
        </c:ser>
        <c:ser>
          <c:idx val="2"/>
          <c:order val="2"/>
          <c:tx>
            <c:strRef>
              <c:f>Sheet1!$D$1</c:f>
              <c:strCache>
                <c:ptCount val="1"/>
                <c:pt idx="0">
                  <c:v>Series 3</c:v>
                </c:pt>
              </c:strCache>
            </c:strRef>
          </c:tx>
          <c:invertIfNegative val="0"/>
          <c:cat>
            <c:strRef>
              <c:f>Sheet1!$A$2:$A$9</c:f>
              <c:strCache>
                <c:ptCount val="4"/>
                <c:pt idx="0">
                  <c:v>Yes</c:v>
                </c:pt>
                <c:pt idx="1">
                  <c:v>No</c:v>
                </c:pt>
                <c:pt idx="2">
                  <c:v>Neutral</c:v>
                </c:pt>
                <c:pt idx="3">
                  <c:v>Total</c:v>
                </c:pt>
              </c:strCache>
            </c:strRef>
          </c:cat>
          <c:val>
            <c:numRef>
              <c:f>Sheet1!$D$2:$D$9</c:f>
              <c:numCache>
                <c:formatCode>General</c:formatCode>
                <c:ptCount val="4"/>
                <c:pt idx="0">
                  <c:v>53</c:v>
                </c:pt>
                <c:pt idx="1">
                  <c:v>32</c:v>
                </c:pt>
                <c:pt idx="2">
                  <c:v>15</c:v>
                </c:pt>
                <c:pt idx="3">
                  <c:v>100</c:v>
                </c:pt>
              </c:numCache>
            </c:numRef>
          </c:val>
          <c:extLst>
            <c:ext xmlns:c16="http://schemas.microsoft.com/office/drawing/2014/chart" uri="{C3380CC4-5D6E-409C-BE32-E72D297353CC}">
              <c16:uniqueId val="{00000002-CD56-460F-94E3-08F2F9C5FC2E}"/>
            </c:ext>
          </c:extLst>
        </c:ser>
        <c:ser>
          <c:idx val="3"/>
          <c:order val="3"/>
          <c:tx>
            <c:strRef>
              <c:f>Sheet1!$E$1</c:f>
              <c:strCache>
                <c:ptCount val="1"/>
                <c:pt idx="0">
                  <c:v>Series 4</c:v>
                </c:pt>
              </c:strCache>
            </c:strRef>
          </c:tx>
          <c:invertIfNegative val="0"/>
          <c:cat>
            <c:strRef>
              <c:f>Sheet1!$A$2:$A$9</c:f>
              <c:strCache>
                <c:ptCount val="4"/>
                <c:pt idx="0">
                  <c:v>Yes</c:v>
                </c:pt>
                <c:pt idx="1">
                  <c:v>No</c:v>
                </c:pt>
                <c:pt idx="2">
                  <c:v>Neutral</c:v>
                </c:pt>
                <c:pt idx="3">
                  <c:v>Total</c:v>
                </c:pt>
              </c:strCache>
            </c:strRef>
          </c:cat>
          <c:val>
            <c:numRef>
              <c:f>Sheet1!$E$2:$E$9</c:f>
              <c:numCache>
                <c:formatCode>General</c:formatCode>
                <c:ptCount val="4"/>
                <c:pt idx="0">
                  <c:v>53</c:v>
                </c:pt>
                <c:pt idx="1">
                  <c:v>85</c:v>
                </c:pt>
                <c:pt idx="2">
                  <c:v>200</c:v>
                </c:pt>
              </c:numCache>
            </c:numRef>
          </c:val>
          <c:extLst>
            <c:ext xmlns:c16="http://schemas.microsoft.com/office/drawing/2014/chart" uri="{C3380CC4-5D6E-409C-BE32-E72D297353CC}">
              <c16:uniqueId val="{00000003-CD56-460F-94E3-08F2F9C5FC2E}"/>
            </c:ext>
          </c:extLst>
        </c:ser>
        <c:dLbls>
          <c:showLegendKey val="0"/>
          <c:showVal val="0"/>
          <c:showCatName val="0"/>
          <c:showSerName val="0"/>
          <c:showPercent val="0"/>
          <c:showBubbleSize val="0"/>
        </c:dLbls>
        <c:gapWidth val="150"/>
        <c:overlap val="100"/>
        <c:axId val="196090496"/>
        <c:axId val="196268416"/>
      </c:barChart>
      <c:catAx>
        <c:axId val="196090496"/>
        <c:scaling>
          <c:orientation val="minMax"/>
        </c:scaling>
        <c:delete val="0"/>
        <c:axPos val="b"/>
        <c:numFmt formatCode="General" sourceLinked="0"/>
        <c:majorTickMark val="out"/>
        <c:minorTickMark val="none"/>
        <c:tickLblPos val="nextTo"/>
        <c:crossAx val="196268416"/>
        <c:crosses val="autoZero"/>
        <c:auto val="1"/>
        <c:lblAlgn val="ctr"/>
        <c:lblOffset val="100"/>
        <c:noMultiLvlLbl val="0"/>
      </c:catAx>
      <c:valAx>
        <c:axId val="196268416"/>
        <c:scaling>
          <c:orientation val="minMax"/>
        </c:scaling>
        <c:delete val="0"/>
        <c:axPos val="l"/>
        <c:majorGridlines/>
        <c:numFmt formatCode="General" sourceLinked="1"/>
        <c:majorTickMark val="out"/>
        <c:minorTickMark val="none"/>
        <c:tickLblPos val="nextTo"/>
        <c:crossAx val="19609049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Column2</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42</c:v>
                </c:pt>
                <c:pt idx="1">
                  <c:v>34</c:v>
                </c:pt>
                <c:pt idx="2">
                  <c:v>15</c:v>
                </c:pt>
                <c:pt idx="3">
                  <c:v>8</c:v>
                </c:pt>
                <c:pt idx="4">
                  <c:v>1</c:v>
                </c:pt>
              </c:numCache>
            </c:numRef>
          </c:val>
          <c:extLst>
            <c:ext xmlns:c16="http://schemas.microsoft.com/office/drawing/2014/chart" uri="{C3380CC4-5D6E-409C-BE32-E72D297353CC}">
              <c16:uniqueId val="{00000000-A980-4EFC-88DE-B733C0E9ADE0}"/>
            </c:ext>
          </c:extLst>
        </c:ser>
        <c:ser>
          <c:idx val="1"/>
          <c:order val="1"/>
          <c:tx>
            <c:strRef>
              <c:f>Sheet1!$C$1</c:f>
              <c:strCache>
                <c:ptCount val="1"/>
                <c:pt idx="0">
                  <c:v>Column3</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pt idx="0">
                  <c:v>42</c:v>
                </c:pt>
                <c:pt idx="1">
                  <c:v>34</c:v>
                </c:pt>
                <c:pt idx="2">
                  <c:v>15</c:v>
                </c:pt>
                <c:pt idx="3">
                  <c:v>8</c:v>
                </c:pt>
                <c:pt idx="4">
                  <c:v>1</c:v>
                </c:pt>
              </c:numCache>
            </c:numRef>
          </c:val>
          <c:extLst>
            <c:ext xmlns:c16="http://schemas.microsoft.com/office/drawing/2014/chart" uri="{C3380CC4-5D6E-409C-BE32-E72D297353CC}">
              <c16:uniqueId val="{00000001-A980-4EFC-88DE-B733C0E9ADE0}"/>
            </c:ext>
          </c:extLst>
        </c:ser>
        <c:ser>
          <c:idx val="2"/>
          <c:order val="2"/>
          <c:tx>
            <c:strRef>
              <c:f>Sheet1!$D$1</c:f>
              <c:strCache>
                <c:ptCount val="1"/>
                <c:pt idx="0">
                  <c:v>Column4</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pt idx="0">
                  <c:v>42</c:v>
                </c:pt>
                <c:pt idx="1">
                  <c:v>34</c:v>
                </c:pt>
                <c:pt idx="2">
                  <c:v>15</c:v>
                </c:pt>
                <c:pt idx="3">
                  <c:v>8</c:v>
                </c:pt>
                <c:pt idx="4">
                  <c:v>1</c:v>
                </c:pt>
              </c:numCache>
            </c:numRef>
          </c:val>
          <c:extLst>
            <c:ext xmlns:c16="http://schemas.microsoft.com/office/drawing/2014/chart" uri="{C3380CC4-5D6E-409C-BE32-E72D297353CC}">
              <c16:uniqueId val="{00000002-A980-4EFC-88DE-B733C0E9ADE0}"/>
            </c:ext>
          </c:extLst>
        </c:ser>
        <c:ser>
          <c:idx val="3"/>
          <c:order val="3"/>
          <c:tx>
            <c:strRef>
              <c:f>Sheet1!$E$1</c:f>
              <c:strCache>
                <c:ptCount val="1"/>
                <c:pt idx="0">
                  <c:v>Column5</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Sheet1!$E$2:$E$6</c:f>
              <c:numCache>
                <c:formatCode>General</c:formatCode>
                <c:ptCount val="5"/>
                <c:pt idx="0">
                  <c:v>42</c:v>
                </c:pt>
                <c:pt idx="1">
                  <c:v>76</c:v>
                </c:pt>
                <c:pt idx="2">
                  <c:v>91</c:v>
                </c:pt>
                <c:pt idx="3">
                  <c:v>100</c:v>
                </c:pt>
                <c:pt idx="4">
                  <c:v>100</c:v>
                </c:pt>
              </c:numCache>
            </c:numRef>
          </c:val>
          <c:extLst>
            <c:ext xmlns:c16="http://schemas.microsoft.com/office/drawing/2014/chart" uri="{C3380CC4-5D6E-409C-BE32-E72D297353CC}">
              <c16:uniqueId val="{00000003-A980-4EFC-88DE-B733C0E9ADE0}"/>
            </c:ext>
          </c:extLst>
        </c:ser>
        <c:dLbls>
          <c:showLegendKey val="0"/>
          <c:showVal val="0"/>
          <c:showCatName val="0"/>
          <c:showSerName val="0"/>
          <c:showPercent val="0"/>
          <c:showBubbleSize val="0"/>
        </c:dLbls>
        <c:gapWidth val="150"/>
        <c:overlap val="100"/>
        <c:axId val="161621504"/>
        <c:axId val="161623040"/>
      </c:barChart>
      <c:catAx>
        <c:axId val="161621504"/>
        <c:scaling>
          <c:orientation val="minMax"/>
        </c:scaling>
        <c:delete val="0"/>
        <c:axPos val="b"/>
        <c:numFmt formatCode="General" sourceLinked="0"/>
        <c:majorTickMark val="out"/>
        <c:minorTickMark val="none"/>
        <c:tickLblPos val="nextTo"/>
        <c:crossAx val="161623040"/>
        <c:crosses val="autoZero"/>
        <c:auto val="1"/>
        <c:lblAlgn val="ctr"/>
        <c:lblOffset val="100"/>
        <c:noMultiLvlLbl val="0"/>
      </c:catAx>
      <c:valAx>
        <c:axId val="161623040"/>
        <c:scaling>
          <c:orientation val="minMax"/>
        </c:scaling>
        <c:delete val="0"/>
        <c:axPos val="l"/>
        <c:majorGridlines/>
        <c:numFmt formatCode="General" sourceLinked="1"/>
        <c:majorTickMark val="out"/>
        <c:minorTickMark val="none"/>
        <c:tickLblPos val="nextTo"/>
        <c:crossAx val="161621504"/>
        <c:crosses val="autoZero"/>
        <c:crossBetween val="between"/>
      </c:valAx>
    </c:plotArea>
    <c:plotVisOnly val="1"/>
    <c:dispBlanksAs val="gap"/>
    <c:showDLblsOverMax val="0"/>
  </c:chart>
  <c:txPr>
    <a:bodyPr/>
    <a:lstStyle/>
    <a:p>
      <a:pPr>
        <a:defRPr sz="100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Sheet1!$B$2:$B$7</c:f>
              <c:numCache>
                <c:formatCode>General</c:formatCode>
                <c:ptCount val="6"/>
                <c:pt idx="0">
                  <c:v>62</c:v>
                </c:pt>
                <c:pt idx="1">
                  <c:v>19</c:v>
                </c:pt>
                <c:pt idx="2">
                  <c:v>7</c:v>
                </c:pt>
                <c:pt idx="3">
                  <c:v>9</c:v>
                </c:pt>
                <c:pt idx="4">
                  <c:v>3</c:v>
                </c:pt>
                <c:pt idx="5">
                  <c:v>100</c:v>
                </c:pt>
              </c:numCache>
            </c:numRef>
          </c:val>
          <c:extLst>
            <c:ext xmlns:c16="http://schemas.microsoft.com/office/drawing/2014/chart" uri="{C3380CC4-5D6E-409C-BE32-E72D297353CC}">
              <c16:uniqueId val="{00000000-D801-4876-9576-E1F1E63787B4}"/>
            </c:ext>
          </c:extLst>
        </c:ser>
        <c:ser>
          <c:idx val="1"/>
          <c:order val="1"/>
          <c:tx>
            <c:strRef>
              <c:f>Sheet1!$C$1</c:f>
              <c:strCache>
                <c:ptCount val="1"/>
                <c:pt idx="0">
                  <c:v>Series 2</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Sheet1!$C$2:$C$7</c:f>
              <c:numCache>
                <c:formatCode>General</c:formatCode>
                <c:ptCount val="6"/>
                <c:pt idx="0">
                  <c:v>62</c:v>
                </c:pt>
                <c:pt idx="1">
                  <c:v>19</c:v>
                </c:pt>
                <c:pt idx="2">
                  <c:v>7</c:v>
                </c:pt>
                <c:pt idx="3">
                  <c:v>9</c:v>
                </c:pt>
                <c:pt idx="4">
                  <c:v>3</c:v>
                </c:pt>
                <c:pt idx="5">
                  <c:v>100</c:v>
                </c:pt>
              </c:numCache>
            </c:numRef>
          </c:val>
          <c:extLst>
            <c:ext xmlns:c16="http://schemas.microsoft.com/office/drawing/2014/chart" uri="{C3380CC4-5D6E-409C-BE32-E72D297353CC}">
              <c16:uniqueId val="{00000001-D801-4876-9576-E1F1E63787B4}"/>
            </c:ext>
          </c:extLst>
        </c:ser>
        <c:ser>
          <c:idx val="2"/>
          <c:order val="2"/>
          <c:tx>
            <c:strRef>
              <c:f>Sheet1!$D$1</c:f>
              <c:strCache>
                <c:ptCount val="1"/>
                <c:pt idx="0">
                  <c:v>Series 3</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Sheet1!$D$2:$D$7</c:f>
              <c:numCache>
                <c:formatCode>General</c:formatCode>
                <c:ptCount val="6"/>
                <c:pt idx="0">
                  <c:v>62</c:v>
                </c:pt>
                <c:pt idx="1">
                  <c:v>19</c:v>
                </c:pt>
                <c:pt idx="2">
                  <c:v>7</c:v>
                </c:pt>
                <c:pt idx="3">
                  <c:v>9</c:v>
                </c:pt>
                <c:pt idx="4">
                  <c:v>3</c:v>
                </c:pt>
                <c:pt idx="5">
                  <c:v>100</c:v>
                </c:pt>
              </c:numCache>
            </c:numRef>
          </c:val>
          <c:extLst>
            <c:ext xmlns:c16="http://schemas.microsoft.com/office/drawing/2014/chart" uri="{C3380CC4-5D6E-409C-BE32-E72D297353CC}">
              <c16:uniqueId val="{00000002-D801-4876-9576-E1F1E63787B4}"/>
            </c:ext>
          </c:extLst>
        </c:ser>
        <c:ser>
          <c:idx val="3"/>
          <c:order val="3"/>
          <c:tx>
            <c:strRef>
              <c:f>Sheet1!$E$1</c:f>
              <c:strCache>
                <c:ptCount val="1"/>
                <c:pt idx="0">
                  <c:v>Series 4</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Sheet1!$E$2:$E$7</c:f>
              <c:numCache>
                <c:formatCode>General</c:formatCode>
                <c:ptCount val="6"/>
                <c:pt idx="0">
                  <c:v>62</c:v>
                </c:pt>
                <c:pt idx="1">
                  <c:v>81</c:v>
                </c:pt>
                <c:pt idx="2">
                  <c:v>88</c:v>
                </c:pt>
                <c:pt idx="3">
                  <c:v>200</c:v>
                </c:pt>
                <c:pt idx="4">
                  <c:v>100</c:v>
                </c:pt>
              </c:numCache>
            </c:numRef>
          </c:val>
          <c:extLst>
            <c:ext xmlns:c16="http://schemas.microsoft.com/office/drawing/2014/chart" uri="{C3380CC4-5D6E-409C-BE32-E72D297353CC}">
              <c16:uniqueId val="{00000003-D801-4876-9576-E1F1E63787B4}"/>
            </c:ext>
          </c:extLst>
        </c:ser>
        <c:dLbls>
          <c:showLegendKey val="0"/>
          <c:showVal val="0"/>
          <c:showCatName val="0"/>
          <c:showSerName val="0"/>
          <c:showPercent val="0"/>
          <c:showBubbleSize val="0"/>
        </c:dLbls>
        <c:gapWidth val="150"/>
        <c:overlap val="100"/>
        <c:axId val="162304384"/>
        <c:axId val="162305920"/>
      </c:barChart>
      <c:catAx>
        <c:axId val="162304384"/>
        <c:scaling>
          <c:orientation val="minMax"/>
        </c:scaling>
        <c:delete val="0"/>
        <c:axPos val="b"/>
        <c:numFmt formatCode="General" sourceLinked="0"/>
        <c:majorTickMark val="out"/>
        <c:minorTickMark val="none"/>
        <c:tickLblPos val="nextTo"/>
        <c:crossAx val="162305920"/>
        <c:crosses val="autoZero"/>
        <c:auto val="1"/>
        <c:lblAlgn val="ctr"/>
        <c:lblOffset val="100"/>
        <c:noMultiLvlLbl val="0"/>
      </c:catAx>
      <c:valAx>
        <c:axId val="162305920"/>
        <c:scaling>
          <c:orientation val="minMax"/>
        </c:scaling>
        <c:delete val="0"/>
        <c:axPos val="l"/>
        <c:majorGridlines/>
        <c:numFmt formatCode="General" sourceLinked="1"/>
        <c:majorTickMark val="out"/>
        <c:minorTickMark val="none"/>
        <c:tickLblPos val="nextTo"/>
        <c:crossAx val="162304384"/>
        <c:crosses val="autoZero"/>
        <c:crossBetween val="between"/>
      </c:valAx>
    </c:plotArea>
    <c:plotVisOnly val="1"/>
    <c:dispBlanksAs val="gap"/>
    <c:showDLblsOverMax val="0"/>
  </c:chart>
  <c:txPr>
    <a:bodyPr/>
    <a:lstStyle/>
    <a:p>
      <a:pPr>
        <a:defRPr sz="100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Sheet1!$B$2:$B$7</c:f>
              <c:numCache>
                <c:formatCode>General</c:formatCode>
                <c:ptCount val="6"/>
                <c:pt idx="0">
                  <c:v>32</c:v>
                </c:pt>
                <c:pt idx="1">
                  <c:v>26</c:v>
                </c:pt>
                <c:pt idx="2">
                  <c:v>15</c:v>
                </c:pt>
                <c:pt idx="3">
                  <c:v>13</c:v>
                </c:pt>
                <c:pt idx="4">
                  <c:v>14</c:v>
                </c:pt>
                <c:pt idx="5">
                  <c:v>100</c:v>
                </c:pt>
              </c:numCache>
            </c:numRef>
          </c:val>
          <c:extLst>
            <c:ext xmlns:c16="http://schemas.microsoft.com/office/drawing/2014/chart" uri="{C3380CC4-5D6E-409C-BE32-E72D297353CC}">
              <c16:uniqueId val="{00000000-F96A-45D3-979F-2A0C02274622}"/>
            </c:ext>
          </c:extLst>
        </c:ser>
        <c:ser>
          <c:idx val="1"/>
          <c:order val="1"/>
          <c:tx>
            <c:strRef>
              <c:f>Sheet1!$C$1</c:f>
              <c:strCache>
                <c:ptCount val="1"/>
                <c:pt idx="0">
                  <c:v>Series 2</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Sheet1!$C$2:$C$7</c:f>
              <c:numCache>
                <c:formatCode>General</c:formatCode>
                <c:ptCount val="6"/>
                <c:pt idx="0">
                  <c:v>32</c:v>
                </c:pt>
                <c:pt idx="1">
                  <c:v>26</c:v>
                </c:pt>
                <c:pt idx="2">
                  <c:v>15</c:v>
                </c:pt>
                <c:pt idx="3">
                  <c:v>13</c:v>
                </c:pt>
                <c:pt idx="4">
                  <c:v>14</c:v>
                </c:pt>
                <c:pt idx="5">
                  <c:v>100</c:v>
                </c:pt>
              </c:numCache>
            </c:numRef>
          </c:val>
          <c:extLst>
            <c:ext xmlns:c16="http://schemas.microsoft.com/office/drawing/2014/chart" uri="{C3380CC4-5D6E-409C-BE32-E72D297353CC}">
              <c16:uniqueId val="{00000001-F96A-45D3-979F-2A0C02274622}"/>
            </c:ext>
          </c:extLst>
        </c:ser>
        <c:ser>
          <c:idx val="2"/>
          <c:order val="2"/>
          <c:tx>
            <c:strRef>
              <c:f>Sheet1!$D$1</c:f>
              <c:strCache>
                <c:ptCount val="1"/>
                <c:pt idx="0">
                  <c:v>Series 3</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Sheet1!$D$2:$D$7</c:f>
              <c:numCache>
                <c:formatCode>General</c:formatCode>
                <c:ptCount val="6"/>
                <c:pt idx="0">
                  <c:v>32</c:v>
                </c:pt>
                <c:pt idx="1">
                  <c:v>26</c:v>
                </c:pt>
                <c:pt idx="2">
                  <c:v>15</c:v>
                </c:pt>
                <c:pt idx="3">
                  <c:v>13</c:v>
                </c:pt>
                <c:pt idx="4">
                  <c:v>14</c:v>
                </c:pt>
                <c:pt idx="5">
                  <c:v>100</c:v>
                </c:pt>
              </c:numCache>
            </c:numRef>
          </c:val>
          <c:extLst>
            <c:ext xmlns:c16="http://schemas.microsoft.com/office/drawing/2014/chart" uri="{C3380CC4-5D6E-409C-BE32-E72D297353CC}">
              <c16:uniqueId val="{00000002-F96A-45D3-979F-2A0C02274622}"/>
            </c:ext>
          </c:extLst>
        </c:ser>
        <c:ser>
          <c:idx val="3"/>
          <c:order val="3"/>
          <c:tx>
            <c:strRef>
              <c:f>Sheet1!$E$1</c:f>
              <c:strCache>
                <c:ptCount val="1"/>
                <c:pt idx="0">
                  <c:v>Series 4</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Sheet1!$E$2:$E$7</c:f>
              <c:numCache>
                <c:formatCode>General</c:formatCode>
                <c:ptCount val="6"/>
                <c:pt idx="0">
                  <c:v>62</c:v>
                </c:pt>
                <c:pt idx="1">
                  <c:v>58</c:v>
                </c:pt>
                <c:pt idx="2">
                  <c:v>73</c:v>
                </c:pt>
                <c:pt idx="3">
                  <c:v>200</c:v>
                </c:pt>
                <c:pt idx="4">
                  <c:v>100</c:v>
                </c:pt>
              </c:numCache>
            </c:numRef>
          </c:val>
          <c:extLst>
            <c:ext xmlns:c16="http://schemas.microsoft.com/office/drawing/2014/chart" uri="{C3380CC4-5D6E-409C-BE32-E72D297353CC}">
              <c16:uniqueId val="{00000003-F96A-45D3-979F-2A0C02274622}"/>
            </c:ext>
          </c:extLst>
        </c:ser>
        <c:dLbls>
          <c:showLegendKey val="0"/>
          <c:showVal val="0"/>
          <c:showCatName val="0"/>
          <c:showSerName val="0"/>
          <c:showPercent val="0"/>
          <c:showBubbleSize val="0"/>
        </c:dLbls>
        <c:gapWidth val="150"/>
        <c:overlap val="100"/>
        <c:axId val="71255936"/>
        <c:axId val="71257472"/>
      </c:barChart>
      <c:catAx>
        <c:axId val="71255936"/>
        <c:scaling>
          <c:orientation val="minMax"/>
        </c:scaling>
        <c:delete val="0"/>
        <c:axPos val="b"/>
        <c:numFmt formatCode="General" sourceLinked="0"/>
        <c:majorTickMark val="out"/>
        <c:minorTickMark val="none"/>
        <c:tickLblPos val="nextTo"/>
        <c:crossAx val="71257472"/>
        <c:crosses val="autoZero"/>
        <c:auto val="1"/>
        <c:lblAlgn val="ctr"/>
        <c:lblOffset val="100"/>
        <c:noMultiLvlLbl val="0"/>
      </c:catAx>
      <c:valAx>
        <c:axId val="71257472"/>
        <c:scaling>
          <c:orientation val="minMax"/>
        </c:scaling>
        <c:delete val="0"/>
        <c:axPos val="l"/>
        <c:majorGridlines/>
        <c:numFmt formatCode="General" sourceLinked="1"/>
        <c:majorTickMark val="out"/>
        <c:minorTickMark val="none"/>
        <c:tickLblPos val="nextTo"/>
        <c:crossAx val="7125593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Sheet1!$B$2:$B$7</c:f>
              <c:numCache>
                <c:formatCode>General</c:formatCode>
                <c:ptCount val="6"/>
                <c:pt idx="0">
                  <c:v>32</c:v>
                </c:pt>
                <c:pt idx="1">
                  <c:v>14</c:v>
                </c:pt>
                <c:pt idx="2">
                  <c:v>27</c:v>
                </c:pt>
                <c:pt idx="3">
                  <c:v>15</c:v>
                </c:pt>
                <c:pt idx="4">
                  <c:v>12</c:v>
                </c:pt>
                <c:pt idx="5">
                  <c:v>100</c:v>
                </c:pt>
              </c:numCache>
            </c:numRef>
          </c:val>
          <c:extLst>
            <c:ext xmlns:c16="http://schemas.microsoft.com/office/drawing/2014/chart" uri="{C3380CC4-5D6E-409C-BE32-E72D297353CC}">
              <c16:uniqueId val="{00000000-353A-4125-B7F5-C237F767384E}"/>
            </c:ext>
          </c:extLst>
        </c:ser>
        <c:ser>
          <c:idx val="1"/>
          <c:order val="1"/>
          <c:tx>
            <c:strRef>
              <c:f>Sheet1!$C$1</c:f>
              <c:strCache>
                <c:ptCount val="1"/>
                <c:pt idx="0">
                  <c:v>Series 2</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Sheet1!$C$2:$C$7</c:f>
              <c:numCache>
                <c:formatCode>General</c:formatCode>
                <c:ptCount val="6"/>
                <c:pt idx="0">
                  <c:v>32</c:v>
                </c:pt>
                <c:pt idx="1">
                  <c:v>14</c:v>
                </c:pt>
                <c:pt idx="2">
                  <c:v>27</c:v>
                </c:pt>
                <c:pt idx="3">
                  <c:v>15</c:v>
                </c:pt>
                <c:pt idx="4">
                  <c:v>12</c:v>
                </c:pt>
                <c:pt idx="5">
                  <c:v>100</c:v>
                </c:pt>
              </c:numCache>
            </c:numRef>
          </c:val>
          <c:extLst>
            <c:ext xmlns:c16="http://schemas.microsoft.com/office/drawing/2014/chart" uri="{C3380CC4-5D6E-409C-BE32-E72D297353CC}">
              <c16:uniqueId val="{00000001-353A-4125-B7F5-C237F767384E}"/>
            </c:ext>
          </c:extLst>
        </c:ser>
        <c:ser>
          <c:idx val="2"/>
          <c:order val="2"/>
          <c:tx>
            <c:strRef>
              <c:f>Sheet1!$D$1</c:f>
              <c:strCache>
                <c:ptCount val="1"/>
                <c:pt idx="0">
                  <c:v>Series 3</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Sheet1!$D$2:$D$7</c:f>
              <c:numCache>
                <c:formatCode>General</c:formatCode>
                <c:ptCount val="6"/>
                <c:pt idx="0">
                  <c:v>32</c:v>
                </c:pt>
                <c:pt idx="1">
                  <c:v>14</c:v>
                </c:pt>
                <c:pt idx="2">
                  <c:v>27</c:v>
                </c:pt>
                <c:pt idx="3">
                  <c:v>15</c:v>
                </c:pt>
                <c:pt idx="4">
                  <c:v>12</c:v>
                </c:pt>
                <c:pt idx="5">
                  <c:v>100</c:v>
                </c:pt>
              </c:numCache>
            </c:numRef>
          </c:val>
          <c:extLst>
            <c:ext xmlns:c16="http://schemas.microsoft.com/office/drawing/2014/chart" uri="{C3380CC4-5D6E-409C-BE32-E72D297353CC}">
              <c16:uniqueId val="{00000002-353A-4125-B7F5-C237F767384E}"/>
            </c:ext>
          </c:extLst>
        </c:ser>
        <c:ser>
          <c:idx val="3"/>
          <c:order val="3"/>
          <c:tx>
            <c:strRef>
              <c:f>Sheet1!$E$1</c:f>
              <c:strCache>
                <c:ptCount val="1"/>
                <c:pt idx="0">
                  <c:v>Series 4</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Sheet1!$E$2:$E$7</c:f>
              <c:numCache>
                <c:formatCode>General</c:formatCode>
                <c:ptCount val="6"/>
                <c:pt idx="0">
                  <c:v>62</c:v>
                </c:pt>
                <c:pt idx="1">
                  <c:v>46</c:v>
                </c:pt>
                <c:pt idx="2">
                  <c:v>73</c:v>
                </c:pt>
                <c:pt idx="3">
                  <c:v>200</c:v>
                </c:pt>
                <c:pt idx="4">
                  <c:v>100</c:v>
                </c:pt>
              </c:numCache>
            </c:numRef>
          </c:val>
          <c:extLst>
            <c:ext xmlns:c16="http://schemas.microsoft.com/office/drawing/2014/chart" uri="{C3380CC4-5D6E-409C-BE32-E72D297353CC}">
              <c16:uniqueId val="{00000003-353A-4125-B7F5-C237F767384E}"/>
            </c:ext>
          </c:extLst>
        </c:ser>
        <c:dLbls>
          <c:showLegendKey val="0"/>
          <c:showVal val="0"/>
          <c:showCatName val="0"/>
          <c:showSerName val="0"/>
          <c:showPercent val="0"/>
          <c:showBubbleSize val="0"/>
        </c:dLbls>
        <c:gapWidth val="150"/>
        <c:overlap val="100"/>
        <c:axId val="166470400"/>
        <c:axId val="166471936"/>
      </c:barChart>
      <c:catAx>
        <c:axId val="166470400"/>
        <c:scaling>
          <c:orientation val="minMax"/>
        </c:scaling>
        <c:delete val="0"/>
        <c:axPos val="b"/>
        <c:numFmt formatCode="General" sourceLinked="0"/>
        <c:majorTickMark val="out"/>
        <c:minorTickMark val="none"/>
        <c:tickLblPos val="nextTo"/>
        <c:crossAx val="166471936"/>
        <c:crosses val="autoZero"/>
        <c:auto val="1"/>
        <c:lblAlgn val="ctr"/>
        <c:lblOffset val="100"/>
        <c:noMultiLvlLbl val="0"/>
      </c:catAx>
      <c:valAx>
        <c:axId val="166471936"/>
        <c:scaling>
          <c:orientation val="minMax"/>
        </c:scaling>
        <c:delete val="0"/>
        <c:axPos val="l"/>
        <c:majorGridlines/>
        <c:numFmt formatCode="General" sourceLinked="1"/>
        <c:majorTickMark val="out"/>
        <c:minorTickMark val="none"/>
        <c:tickLblPos val="nextTo"/>
        <c:crossAx val="16647040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Sheet1!$B$2:$B$7</c:f>
              <c:numCache>
                <c:formatCode>General</c:formatCode>
                <c:ptCount val="6"/>
                <c:pt idx="0">
                  <c:v>30</c:v>
                </c:pt>
                <c:pt idx="1">
                  <c:v>30</c:v>
                </c:pt>
                <c:pt idx="2">
                  <c:v>13</c:v>
                </c:pt>
                <c:pt idx="3">
                  <c:v>18</c:v>
                </c:pt>
                <c:pt idx="4">
                  <c:v>9</c:v>
                </c:pt>
                <c:pt idx="5">
                  <c:v>100</c:v>
                </c:pt>
              </c:numCache>
            </c:numRef>
          </c:val>
          <c:extLst>
            <c:ext xmlns:c16="http://schemas.microsoft.com/office/drawing/2014/chart" uri="{C3380CC4-5D6E-409C-BE32-E72D297353CC}">
              <c16:uniqueId val="{00000000-D6EB-447B-BC0D-5BAC9BDD3030}"/>
            </c:ext>
          </c:extLst>
        </c:ser>
        <c:ser>
          <c:idx val="1"/>
          <c:order val="1"/>
          <c:tx>
            <c:strRef>
              <c:f>Sheet1!$C$1</c:f>
              <c:strCache>
                <c:ptCount val="1"/>
                <c:pt idx="0">
                  <c:v>Series 2</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Sheet1!$C$2:$C$7</c:f>
              <c:numCache>
                <c:formatCode>General</c:formatCode>
                <c:ptCount val="6"/>
                <c:pt idx="0">
                  <c:v>30</c:v>
                </c:pt>
                <c:pt idx="1">
                  <c:v>30</c:v>
                </c:pt>
                <c:pt idx="2">
                  <c:v>13</c:v>
                </c:pt>
                <c:pt idx="3">
                  <c:v>18</c:v>
                </c:pt>
                <c:pt idx="4">
                  <c:v>9</c:v>
                </c:pt>
                <c:pt idx="5">
                  <c:v>100</c:v>
                </c:pt>
              </c:numCache>
            </c:numRef>
          </c:val>
          <c:extLst>
            <c:ext xmlns:c16="http://schemas.microsoft.com/office/drawing/2014/chart" uri="{C3380CC4-5D6E-409C-BE32-E72D297353CC}">
              <c16:uniqueId val="{00000001-D6EB-447B-BC0D-5BAC9BDD3030}"/>
            </c:ext>
          </c:extLst>
        </c:ser>
        <c:ser>
          <c:idx val="2"/>
          <c:order val="2"/>
          <c:tx>
            <c:strRef>
              <c:f>Sheet1!$D$1</c:f>
              <c:strCache>
                <c:ptCount val="1"/>
                <c:pt idx="0">
                  <c:v>Series 3</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Sheet1!$D$2:$D$7</c:f>
              <c:numCache>
                <c:formatCode>General</c:formatCode>
                <c:ptCount val="6"/>
                <c:pt idx="0">
                  <c:v>30</c:v>
                </c:pt>
                <c:pt idx="1">
                  <c:v>30</c:v>
                </c:pt>
                <c:pt idx="2">
                  <c:v>13</c:v>
                </c:pt>
                <c:pt idx="3">
                  <c:v>18</c:v>
                </c:pt>
                <c:pt idx="4">
                  <c:v>9</c:v>
                </c:pt>
                <c:pt idx="5">
                  <c:v>100</c:v>
                </c:pt>
              </c:numCache>
            </c:numRef>
          </c:val>
          <c:extLst>
            <c:ext xmlns:c16="http://schemas.microsoft.com/office/drawing/2014/chart" uri="{C3380CC4-5D6E-409C-BE32-E72D297353CC}">
              <c16:uniqueId val="{00000002-D6EB-447B-BC0D-5BAC9BDD3030}"/>
            </c:ext>
          </c:extLst>
        </c:ser>
        <c:ser>
          <c:idx val="3"/>
          <c:order val="3"/>
          <c:tx>
            <c:strRef>
              <c:f>Sheet1!$E$1</c:f>
              <c:strCache>
                <c:ptCount val="1"/>
                <c:pt idx="0">
                  <c:v>Series 4</c:v>
                </c:pt>
              </c:strCache>
            </c:strRef>
          </c:tx>
          <c:invertIfNegative val="0"/>
          <c:cat>
            <c:strRef>
              <c:f>Sheet1!$A$2:$A$7</c:f>
              <c:strCache>
                <c:ptCount val="6"/>
                <c:pt idx="0">
                  <c:v>Strongly Agree</c:v>
                </c:pt>
                <c:pt idx="1">
                  <c:v>Agree</c:v>
                </c:pt>
                <c:pt idx="2">
                  <c:v>Neutral</c:v>
                </c:pt>
                <c:pt idx="3">
                  <c:v>Disagree</c:v>
                </c:pt>
                <c:pt idx="4">
                  <c:v>Strongly Disagree</c:v>
                </c:pt>
                <c:pt idx="5">
                  <c:v>Total</c:v>
                </c:pt>
              </c:strCache>
            </c:strRef>
          </c:cat>
          <c:val>
            <c:numRef>
              <c:f>Sheet1!$E$2:$E$7</c:f>
              <c:numCache>
                <c:formatCode>General</c:formatCode>
                <c:ptCount val="6"/>
                <c:pt idx="0">
                  <c:v>62</c:v>
                </c:pt>
                <c:pt idx="1">
                  <c:v>60</c:v>
                </c:pt>
                <c:pt idx="2">
                  <c:v>73</c:v>
                </c:pt>
                <c:pt idx="3">
                  <c:v>200</c:v>
                </c:pt>
                <c:pt idx="4">
                  <c:v>100</c:v>
                </c:pt>
              </c:numCache>
            </c:numRef>
          </c:val>
          <c:extLst>
            <c:ext xmlns:c16="http://schemas.microsoft.com/office/drawing/2014/chart" uri="{C3380CC4-5D6E-409C-BE32-E72D297353CC}">
              <c16:uniqueId val="{00000003-D6EB-447B-BC0D-5BAC9BDD3030}"/>
            </c:ext>
          </c:extLst>
        </c:ser>
        <c:dLbls>
          <c:showLegendKey val="0"/>
          <c:showVal val="0"/>
          <c:showCatName val="0"/>
          <c:showSerName val="0"/>
          <c:showPercent val="0"/>
          <c:showBubbleSize val="0"/>
        </c:dLbls>
        <c:gapWidth val="150"/>
        <c:overlap val="100"/>
        <c:axId val="166509952"/>
        <c:axId val="166515840"/>
      </c:barChart>
      <c:catAx>
        <c:axId val="166509952"/>
        <c:scaling>
          <c:orientation val="minMax"/>
        </c:scaling>
        <c:delete val="0"/>
        <c:axPos val="b"/>
        <c:numFmt formatCode="General" sourceLinked="0"/>
        <c:majorTickMark val="out"/>
        <c:minorTickMark val="none"/>
        <c:tickLblPos val="nextTo"/>
        <c:crossAx val="166515840"/>
        <c:crosses val="autoZero"/>
        <c:auto val="1"/>
        <c:lblAlgn val="ctr"/>
        <c:lblOffset val="100"/>
        <c:noMultiLvlLbl val="0"/>
      </c:catAx>
      <c:valAx>
        <c:axId val="166515840"/>
        <c:scaling>
          <c:orientation val="minMax"/>
        </c:scaling>
        <c:delete val="0"/>
        <c:axPos val="l"/>
        <c:majorGridlines/>
        <c:numFmt formatCode="General" sourceLinked="1"/>
        <c:majorTickMark val="out"/>
        <c:minorTickMark val="none"/>
        <c:tickLblPos val="nextTo"/>
        <c:crossAx val="16650995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Sheet1!$A$2:$A$9</c:f>
              <c:strCache>
                <c:ptCount val="8"/>
                <c:pt idx="0">
                  <c:v>Very Reasonable</c:v>
                </c:pt>
                <c:pt idx="1">
                  <c:v>Reasonable</c:v>
                </c:pt>
                <c:pt idx="2">
                  <c:v>Somewhat Reasoable</c:v>
                </c:pt>
                <c:pt idx="3">
                  <c:v>Neutral</c:v>
                </c:pt>
                <c:pt idx="4">
                  <c:v>Not Very Reasonable</c:v>
                </c:pt>
                <c:pt idx="5">
                  <c:v>Not Reasonable</c:v>
                </c:pt>
                <c:pt idx="6">
                  <c:v>Not at all Reasonable</c:v>
                </c:pt>
                <c:pt idx="7">
                  <c:v>Total</c:v>
                </c:pt>
              </c:strCache>
            </c:strRef>
          </c:cat>
          <c:val>
            <c:numRef>
              <c:f>Sheet1!$B$2:$B$9</c:f>
              <c:numCache>
                <c:formatCode>General</c:formatCode>
                <c:ptCount val="8"/>
                <c:pt idx="0">
                  <c:v>23</c:v>
                </c:pt>
                <c:pt idx="1">
                  <c:v>37</c:v>
                </c:pt>
                <c:pt idx="2">
                  <c:v>13</c:v>
                </c:pt>
                <c:pt idx="3">
                  <c:v>5</c:v>
                </c:pt>
                <c:pt idx="4">
                  <c:v>6</c:v>
                </c:pt>
                <c:pt idx="5">
                  <c:v>4</c:v>
                </c:pt>
                <c:pt idx="6">
                  <c:v>12</c:v>
                </c:pt>
                <c:pt idx="7">
                  <c:v>100</c:v>
                </c:pt>
              </c:numCache>
            </c:numRef>
          </c:val>
          <c:extLst>
            <c:ext xmlns:c16="http://schemas.microsoft.com/office/drawing/2014/chart" uri="{C3380CC4-5D6E-409C-BE32-E72D297353CC}">
              <c16:uniqueId val="{00000000-A82A-48E9-910D-AC77AECEF176}"/>
            </c:ext>
          </c:extLst>
        </c:ser>
        <c:ser>
          <c:idx val="1"/>
          <c:order val="1"/>
          <c:tx>
            <c:strRef>
              <c:f>Sheet1!$C$1</c:f>
              <c:strCache>
                <c:ptCount val="1"/>
                <c:pt idx="0">
                  <c:v>Series 2</c:v>
                </c:pt>
              </c:strCache>
            </c:strRef>
          </c:tx>
          <c:invertIfNegative val="0"/>
          <c:cat>
            <c:strRef>
              <c:f>Sheet1!$A$2:$A$9</c:f>
              <c:strCache>
                <c:ptCount val="8"/>
                <c:pt idx="0">
                  <c:v>Very Reasonable</c:v>
                </c:pt>
                <c:pt idx="1">
                  <c:v>Reasonable</c:v>
                </c:pt>
                <c:pt idx="2">
                  <c:v>Somewhat Reasoable</c:v>
                </c:pt>
                <c:pt idx="3">
                  <c:v>Neutral</c:v>
                </c:pt>
                <c:pt idx="4">
                  <c:v>Not Very Reasonable</c:v>
                </c:pt>
                <c:pt idx="5">
                  <c:v>Not Reasonable</c:v>
                </c:pt>
                <c:pt idx="6">
                  <c:v>Not at all Reasonable</c:v>
                </c:pt>
                <c:pt idx="7">
                  <c:v>Total</c:v>
                </c:pt>
              </c:strCache>
            </c:strRef>
          </c:cat>
          <c:val>
            <c:numRef>
              <c:f>Sheet1!$C$2:$C$9</c:f>
              <c:numCache>
                <c:formatCode>General</c:formatCode>
                <c:ptCount val="8"/>
                <c:pt idx="0">
                  <c:v>23</c:v>
                </c:pt>
                <c:pt idx="1">
                  <c:v>37</c:v>
                </c:pt>
                <c:pt idx="2">
                  <c:v>13</c:v>
                </c:pt>
                <c:pt idx="3">
                  <c:v>5</c:v>
                </c:pt>
                <c:pt idx="4">
                  <c:v>6</c:v>
                </c:pt>
                <c:pt idx="5">
                  <c:v>4</c:v>
                </c:pt>
                <c:pt idx="6">
                  <c:v>12</c:v>
                </c:pt>
                <c:pt idx="7">
                  <c:v>100</c:v>
                </c:pt>
              </c:numCache>
            </c:numRef>
          </c:val>
          <c:extLst>
            <c:ext xmlns:c16="http://schemas.microsoft.com/office/drawing/2014/chart" uri="{C3380CC4-5D6E-409C-BE32-E72D297353CC}">
              <c16:uniqueId val="{00000001-A82A-48E9-910D-AC77AECEF176}"/>
            </c:ext>
          </c:extLst>
        </c:ser>
        <c:ser>
          <c:idx val="2"/>
          <c:order val="2"/>
          <c:tx>
            <c:strRef>
              <c:f>Sheet1!$D$1</c:f>
              <c:strCache>
                <c:ptCount val="1"/>
                <c:pt idx="0">
                  <c:v>Series 3</c:v>
                </c:pt>
              </c:strCache>
            </c:strRef>
          </c:tx>
          <c:invertIfNegative val="0"/>
          <c:cat>
            <c:strRef>
              <c:f>Sheet1!$A$2:$A$9</c:f>
              <c:strCache>
                <c:ptCount val="8"/>
                <c:pt idx="0">
                  <c:v>Very Reasonable</c:v>
                </c:pt>
                <c:pt idx="1">
                  <c:v>Reasonable</c:v>
                </c:pt>
                <c:pt idx="2">
                  <c:v>Somewhat Reasoable</c:v>
                </c:pt>
                <c:pt idx="3">
                  <c:v>Neutral</c:v>
                </c:pt>
                <c:pt idx="4">
                  <c:v>Not Very Reasonable</c:v>
                </c:pt>
                <c:pt idx="5">
                  <c:v>Not Reasonable</c:v>
                </c:pt>
                <c:pt idx="6">
                  <c:v>Not at all Reasonable</c:v>
                </c:pt>
                <c:pt idx="7">
                  <c:v>Total</c:v>
                </c:pt>
              </c:strCache>
            </c:strRef>
          </c:cat>
          <c:val>
            <c:numRef>
              <c:f>Sheet1!$D$2:$D$9</c:f>
              <c:numCache>
                <c:formatCode>General</c:formatCode>
                <c:ptCount val="8"/>
                <c:pt idx="0">
                  <c:v>23</c:v>
                </c:pt>
                <c:pt idx="1">
                  <c:v>37</c:v>
                </c:pt>
                <c:pt idx="2">
                  <c:v>13</c:v>
                </c:pt>
                <c:pt idx="3">
                  <c:v>5</c:v>
                </c:pt>
                <c:pt idx="4">
                  <c:v>6</c:v>
                </c:pt>
                <c:pt idx="5">
                  <c:v>4</c:v>
                </c:pt>
                <c:pt idx="6">
                  <c:v>12</c:v>
                </c:pt>
                <c:pt idx="7">
                  <c:v>100</c:v>
                </c:pt>
              </c:numCache>
            </c:numRef>
          </c:val>
          <c:extLst>
            <c:ext xmlns:c16="http://schemas.microsoft.com/office/drawing/2014/chart" uri="{C3380CC4-5D6E-409C-BE32-E72D297353CC}">
              <c16:uniqueId val="{00000002-A82A-48E9-910D-AC77AECEF176}"/>
            </c:ext>
          </c:extLst>
        </c:ser>
        <c:ser>
          <c:idx val="3"/>
          <c:order val="3"/>
          <c:tx>
            <c:strRef>
              <c:f>Sheet1!$E$1</c:f>
              <c:strCache>
                <c:ptCount val="1"/>
                <c:pt idx="0">
                  <c:v>Series 4</c:v>
                </c:pt>
              </c:strCache>
            </c:strRef>
          </c:tx>
          <c:invertIfNegative val="0"/>
          <c:cat>
            <c:strRef>
              <c:f>Sheet1!$A$2:$A$9</c:f>
              <c:strCache>
                <c:ptCount val="8"/>
                <c:pt idx="0">
                  <c:v>Very Reasonable</c:v>
                </c:pt>
                <c:pt idx="1">
                  <c:v>Reasonable</c:v>
                </c:pt>
                <c:pt idx="2">
                  <c:v>Somewhat Reasoable</c:v>
                </c:pt>
                <c:pt idx="3">
                  <c:v>Neutral</c:v>
                </c:pt>
                <c:pt idx="4">
                  <c:v>Not Very Reasonable</c:v>
                </c:pt>
                <c:pt idx="5">
                  <c:v>Not Reasonable</c:v>
                </c:pt>
                <c:pt idx="6">
                  <c:v>Not at all Reasonable</c:v>
                </c:pt>
                <c:pt idx="7">
                  <c:v>Total</c:v>
                </c:pt>
              </c:strCache>
            </c:strRef>
          </c:cat>
          <c:val>
            <c:numRef>
              <c:f>Sheet1!$E$2:$E$9</c:f>
              <c:numCache>
                <c:formatCode>General</c:formatCode>
                <c:ptCount val="8"/>
                <c:pt idx="0">
                  <c:v>23</c:v>
                </c:pt>
                <c:pt idx="1">
                  <c:v>60</c:v>
                </c:pt>
                <c:pt idx="2">
                  <c:v>73</c:v>
                </c:pt>
                <c:pt idx="3">
                  <c:v>78</c:v>
                </c:pt>
                <c:pt idx="4">
                  <c:v>84</c:v>
                </c:pt>
                <c:pt idx="5">
                  <c:v>88</c:v>
                </c:pt>
                <c:pt idx="6">
                  <c:v>100</c:v>
                </c:pt>
              </c:numCache>
            </c:numRef>
          </c:val>
          <c:extLst>
            <c:ext xmlns:c16="http://schemas.microsoft.com/office/drawing/2014/chart" uri="{C3380CC4-5D6E-409C-BE32-E72D297353CC}">
              <c16:uniqueId val="{00000003-A82A-48E9-910D-AC77AECEF176}"/>
            </c:ext>
          </c:extLst>
        </c:ser>
        <c:dLbls>
          <c:showLegendKey val="0"/>
          <c:showVal val="0"/>
          <c:showCatName val="0"/>
          <c:showSerName val="0"/>
          <c:showPercent val="0"/>
          <c:showBubbleSize val="0"/>
        </c:dLbls>
        <c:gapWidth val="150"/>
        <c:overlap val="100"/>
        <c:axId val="167409920"/>
        <c:axId val="167419904"/>
      </c:barChart>
      <c:catAx>
        <c:axId val="167409920"/>
        <c:scaling>
          <c:orientation val="minMax"/>
        </c:scaling>
        <c:delete val="0"/>
        <c:axPos val="b"/>
        <c:numFmt formatCode="General" sourceLinked="0"/>
        <c:majorTickMark val="out"/>
        <c:minorTickMark val="none"/>
        <c:tickLblPos val="nextTo"/>
        <c:crossAx val="167419904"/>
        <c:crosses val="autoZero"/>
        <c:auto val="1"/>
        <c:lblAlgn val="ctr"/>
        <c:lblOffset val="100"/>
        <c:noMultiLvlLbl val="0"/>
      </c:catAx>
      <c:valAx>
        <c:axId val="167419904"/>
        <c:scaling>
          <c:orientation val="minMax"/>
        </c:scaling>
        <c:delete val="0"/>
        <c:axPos val="l"/>
        <c:majorGridlines/>
        <c:numFmt formatCode="General" sourceLinked="1"/>
        <c:majorTickMark val="out"/>
        <c:minorTickMark val="none"/>
        <c:tickLblPos val="nextTo"/>
        <c:crossAx val="167409920"/>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Sheet1!$A$2:$A$9</c:f>
              <c:strCache>
                <c:ptCount val="8"/>
                <c:pt idx="0">
                  <c:v>Very Attractive</c:v>
                </c:pt>
                <c:pt idx="1">
                  <c:v>Attractive</c:v>
                </c:pt>
                <c:pt idx="2">
                  <c:v>Somewhat Attractive</c:v>
                </c:pt>
                <c:pt idx="3">
                  <c:v>Neutral</c:v>
                </c:pt>
                <c:pt idx="4">
                  <c:v>Not so Attractive</c:v>
                </c:pt>
                <c:pt idx="5">
                  <c:v>Unattractive</c:v>
                </c:pt>
                <c:pt idx="6">
                  <c:v>Highly Unattractive</c:v>
                </c:pt>
                <c:pt idx="7">
                  <c:v>Total</c:v>
                </c:pt>
              </c:strCache>
            </c:strRef>
          </c:cat>
          <c:val>
            <c:numRef>
              <c:f>Sheet1!$B$2:$B$9</c:f>
              <c:numCache>
                <c:formatCode>General</c:formatCode>
                <c:ptCount val="8"/>
                <c:pt idx="0">
                  <c:v>16</c:v>
                </c:pt>
                <c:pt idx="1">
                  <c:v>15</c:v>
                </c:pt>
                <c:pt idx="2">
                  <c:v>10</c:v>
                </c:pt>
                <c:pt idx="3">
                  <c:v>21</c:v>
                </c:pt>
                <c:pt idx="4">
                  <c:v>16</c:v>
                </c:pt>
                <c:pt idx="5">
                  <c:v>12</c:v>
                </c:pt>
                <c:pt idx="6">
                  <c:v>10</c:v>
                </c:pt>
                <c:pt idx="7">
                  <c:v>100</c:v>
                </c:pt>
              </c:numCache>
            </c:numRef>
          </c:val>
          <c:extLst>
            <c:ext xmlns:c16="http://schemas.microsoft.com/office/drawing/2014/chart" uri="{C3380CC4-5D6E-409C-BE32-E72D297353CC}">
              <c16:uniqueId val="{00000000-C401-4FE0-B5AB-96F6D8BD269E}"/>
            </c:ext>
          </c:extLst>
        </c:ser>
        <c:ser>
          <c:idx val="1"/>
          <c:order val="1"/>
          <c:tx>
            <c:strRef>
              <c:f>Sheet1!$C$1</c:f>
              <c:strCache>
                <c:ptCount val="1"/>
                <c:pt idx="0">
                  <c:v>Series 2</c:v>
                </c:pt>
              </c:strCache>
            </c:strRef>
          </c:tx>
          <c:invertIfNegative val="0"/>
          <c:cat>
            <c:strRef>
              <c:f>Sheet1!$A$2:$A$9</c:f>
              <c:strCache>
                <c:ptCount val="8"/>
                <c:pt idx="0">
                  <c:v>Very Attractive</c:v>
                </c:pt>
                <c:pt idx="1">
                  <c:v>Attractive</c:v>
                </c:pt>
                <c:pt idx="2">
                  <c:v>Somewhat Attractive</c:v>
                </c:pt>
                <c:pt idx="3">
                  <c:v>Neutral</c:v>
                </c:pt>
                <c:pt idx="4">
                  <c:v>Not so Attractive</c:v>
                </c:pt>
                <c:pt idx="5">
                  <c:v>Unattractive</c:v>
                </c:pt>
                <c:pt idx="6">
                  <c:v>Highly Unattractive</c:v>
                </c:pt>
                <c:pt idx="7">
                  <c:v>Total</c:v>
                </c:pt>
              </c:strCache>
            </c:strRef>
          </c:cat>
          <c:val>
            <c:numRef>
              <c:f>Sheet1!$C$2:$C$9</c:f>
              <c:numCache>
                <c:formatCode>General</c:formatCode>
                <c:ptCount val="8"/>
                <c:pt idx="0">
                  <c:v>16</c:v>
                </c:pt>
                <c:pt idx="1">
                  <c:v>15</c:v>
                </c:pt>
                <c:pt idx="2">
                  <c:v>10</c:v>
                </c:pt>
                <c:pt idx="3">
                  <c:v>21</c:v>
                </c:pt>
                <c:pt idx="4">
                  <c:v>16</c:v>
                </c:pt>
                <c:pt idx="5">
                  <c:v>12</c:v>
                </c:pt>
                <c:pt idx="6">
                  <c:v>10</c:v>
                </c:pt>
                <c:pt idx="7">
                  <c:v>100</c:v>
                </c:pt>
              </c:numCache>
            </c:numRef>
          </c:val>
          <c:extLst>
            <c:ext xmlns:c16="http://schemas.microsoft.com/office/drawing/2014/chart" uri="{C3380CC4-5D6E-409C-BE32-E72D297353CC}">
              <c16:uniqueId val="{00000001-C401-4FE0-B5AB-96F6D8BD269E}"/>
            </c:ext>
          </c:extLst>
        </c:ser>
        <c:ser>
          <c:idx val="2"/>
          <c:order val="2"/>
          <c:tx>
            <c:strRef>
              <c:f>Sheet1!$D$1</c:f>
              <c:strCache>
                <c:ptCount val="1"/>
                <c:pt idx="0">
                  <c:v>Series 3</c:v>
                </c:pt>
              </c:strCache>
            </c:strRef>
          </c:tx>
          <c:invertIfNegative val="0"/>
          <c:cat>
            <c:strRef>
              <c:f>Sheet1!$A$2:$A$9</c:f>
              <c:strCache>
                <c:ptCount val="8"/>
                <c:pt idx="0">
                  <c:v>Very Attractive</c:v>
                </c:pt>
                <c:pt idx="1">
                  <c:v>Attractive</c:v>
                </c:pt>
                <c:pt idx="2">
                  <c:v>Somewhat Attractive</c:v>
                </c:pt>
                <c:pt idx="3">
                  <c:v>Neutral</c:v>
                </c:pt>
                <c:pt idx="4">
                  <c:v>Not so Attractive</c:v>
                </c:pt>
                <c:pt idx="5">
                  <c:v>Unattractive</c:v>
                </c:pt>
                <c:pt idx="6">
                  <c:v>Highly Unattractive</c:v>
                </c:pt>
                <c:pt idx="7">
                  <c:v>Total</c:v>
                </c:pt>
              </c:strCache>
            </c:strRef>
          </c:cat>
          <c:val>
            <c:numRef>
              <c:f>Sheet1!$D$2:$D$9</c:f>
              <c:numCache>
                <c:formatCode>General</c:formatCode>
                <c:ptCount val="8"/>
                <c:pt idx="0">
                  <c:v>16</c:v>
                </c:pt>
                <c:pt idx="1">
                  <c:v>15</c:v>
                </c:pt>
                <c:pt idx="2">
                  <c:v>10</c:v>
                </c:pt>
                <c:pt idx="3">
                  <c:v>21</c:v>
                </c:pt>
                <c:pt idx="4">
                  <c:v>16</c:v>
                </c:pt>
                <c:pt idx="5">
                  <c:v>12</c:v>
                </c:pt>
                <c:pt idx="6">
                  <c:v>10</c:v>
                </c:pt>
                <c:pt idx="7">
                  <c:v>100</c:v>
                </c:pt>
              </c:numCache>
            </c:numRef>
          </c:val>
          <c:extLst>
            <c:ext xmlns:c16="http://schemas.microsoft.com/office/drawing/2014/chart" uri="{C3380CC4-5D6E-409C-BE32-E72D297353CC}">
              <c16:uniqueId val="{00000002-C401-4FE0-B5AB-96F6D8BD269E}"/>
            </c:ext>
          </c:extLst>
        </c:ser>
        <c:ser>
          <c:idx val="3"/>
          <c:order val="3"/>
          <c:tx>
            <c:strRef>
              <c:f>Sheet1!$E$1</c:f>
              <c:strCache>
                <c:ptCount val="1"/>
                <c:pt idx="0">
                  <c:v>Series 4</c:v>
                </c:pt>
              </c:strCache>
            </c:strRef>
          </c:tx>
          <c:invertIfNegative val="0"/>
          <c:cat>
            <c:strRef>
              <c:f>Sheet1!$A$2:$A$9</c:f>
              <c:strCache>
                <c:ptCount val="8"/>
                <c:pt idx="0">
                  <c:v>Very Attractive</c:v>
                </c:pt>
                <c:pt idx="1">
                  <c:v>Attractive</c:v>
                </c:pt>
                <c:pt idx="2">
                  <c:v>Somewhat Attractive</c:v>
                </c:pt>
                <c:pt idx="3">
                  <c:v>Neutral</c:v>
                </c:pt>
                <c:pt idx="4">
                  <c:v>Not so Attractive</c:v>
                </c:pt>
                <c:pt idx="5">
                  <c:v>Unattractive</c:v>
                </c:pt>
                <c:pt idx="6">
                  <c:v>Highly Unattractive</c:v>
                </c:pt>
                <c:pt idx="7">
                  <c:v>Total</c:v>
                </c:pt>
              </c:strCache>
            </c:strRef>
          </c:cat>
          <c:val>
            <c:numRef>
              <c:f>Sheet1!$E$2:$E$9</c:f>
              <c:numCache>
                <c:formatCode>General</c:formatCode>
                <c:ptCount val="8"/>
                <c:pt idx="0">
                  <c:v>16</c:v>
                </c:pt>
                <c:pt idx="1">
                  <c:v>31</c:v>
                </c:pt>
                <c:pt idx="2">
                  <c:v>41</c:v>
                </c:pt>
                <c:pt idx="3">
                  <c:v>62</c:v>
                </c:pt>
                <c:pt idx="4">
                  <c:v>78</c:v>
                </c:pt>
                <c:pt idx="5">
                  <c:v>90</c:v>
                </c:pt>
                <c:pt idx="6">
                  <c:v>100</c:v>
                </c:pt>
              </c:numCache>
            </c:numRef>
          </c:val>
          <c:extLst>
            <c:ext xmlns:c16="http://schemas.microsoft.com/office/drawing/2014/chart" uri="{C3380CC4-5D6E-409C-BE32-E72D297353CC}">
              <c16:uniqueId val="{00000003-C401-4FE0-B5AB-96F6D8BD269E}"/>
            </c:ext>
          </c:extLst>
        </c:ser>
        <c:dLbls>
          <c:showLegendKey val="0"/>
          <c:showVal val="0"/>
          <c:showCatName val="0"/>
          <c:showSerName val="0"/>
          <c:showPercent val="0"/>
          <c:showBubbleSize val="0"/>
        </c:dLbls>
        <c:gapWidth val="150"/>
        <c:overlap val="100"/>
        <c:axId val="196097152"/>
        <c:axId val="196098688"/>
      </c:barChart>
      <c:catAx>
        <c:axId val="196097152"/>
        <c:scaling>
          <c:orientation val="minMax"/>
        </c:scaling>
        <c:delete val="0"/>
        <c:axPos val="b"/>
        <c:numFmt formatCode="General" sourceLinked="0"/>
        <c:majorTickMark val="out"/>
        <c:minorTickMark val="none"/>
        <c:tickLblPos val="nextTo"/>
        <c:crossAx val="196098688"/>
        <c:crosses val="autoZero"/>
        <c:auto val="1"/>
        <c:lblAlgn val="ctr"/>
        <c:lblOffset val="100"/>
        <c:noMultiLvlLbl val="0"/>
      </c:catAx>
      <c:valAx>
        <c:axId val="196098688"/>
        <c:scaling>
          <c:orientation val="minMax"/>
        </c:scaling>
        <c:delete val="0"/>
        <c:axPos val="l"/>
        <c:majorGridlines/>
        <c:numFmt formatCode="General" sourceLinked="1"/>
        <c:majorTickMark val="out"/>
        <c:minorTickMark val="none"/>
        <c:tickLblPos val="nextTo"/>
        <c:crossAx val="19609715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Sheet1!$A$2:$A$9</c:f>
              <c:strCache>
                <c:ptCount val="8"/>
                <c:pt idx="0">
                  <c:v>Very Low</c:v>
                </c:pt>
                <c:pt idx="1">
                  <c:v>Low</c:v>
                </c:pt>
                <c:pt idx="2">
                  <c:v>Somewhat Low</c:v>
                </c:pt>
                <c:pt idx="3">
                  <c:v>Neutral</c:v>
                </c:pt>
                <c:pt idx="4">
                  <c:v>Somewhat High</c:v>
                </c:pt>
                <c:pt idx="5">
                  <c:v>High </c:v>
                </c:pt>
                <c:pt idx="6">
                  <c:v>Very High</c:v>
                </c:pt>
                <c:pt idx="7">
                  <c:v>Total</c:v>
                </c:pt>
              </c:strCache>
            </c:strRef>
          </c:cat>
          <c:val>
            <c:numRef>
              <c:f>Sheet1!$B$2:$B$9</c:f>
              <c:numCache>
                <c:formatCode>General</c:formatCode>
                <c:ptCount val="8"/>
                <c:pt idx="0">
                  <c:v>4</c:v>
                </c:pt>
                <c:pt idx="1">
                  <c:v>11</c:v>
                </c:pt>
                <c:pt idx="2">
                  <c:v>20</c:v>
                </c:pt>
                <c:pt idx="3">
                  <c:v>18</c:v>
                </c:pt>
                <c:pt idx="4">
                  <c:v>15</c:v>
                </c:pt>
                <c:pt idx="5">
                  <c:v>14</c:v>
                </c:pt>
                <c:pt idx="6">
                  <c:v>18</c:v>
                </c:pt>
                <c:pt idx="7">
                  <c:v>100</c:v>
                </c:pt>
              </c:numCache>
            </c:numRef>
          </c:val>
          <c:extLst>
            <c:ext xmlns:c16="http://schemas.microsoft.com/office/drawing/2014/chart" uri="{C3380CC4-5D6E-409C-BE32-E72D297353CC}">
              <c16:uniqueId val="{00000000-B263-4580-805B-948DAC1CB822}"/>
            </c:ext>
          </c:extLst>
        </c:ser>
        <c:ser>
          <c:idx val="1"/>
          <c:order val="1"/>
          <c:tx>
            <c:strRef>
              <c:f>Sheet1!$C$1</c:f>
              <c:strCache>
                <c:ptCount val="1"/>
                <c:pt idx="0">
                  <c:v>Series 2</c:v>
                </c:pt>
              </c:strCache>
            </c:strRef>
          </c:tx>
          <c:invertIfNegative val="0"/>
          <c:cat>
            <c:strRef>
              <c:f>Sheet1!$A$2:$A$9</c:f>
              <c:strCache>
                <c:ptCount val="8"/>
                <c:pt idx="0">
                  <c:v>Very Low</c:v>
                </c:pt>
                <c:pt idx="1">
                  <c:v>Low</c:v>
                </c:pt>
                <c:pt idx="2">
                  <c:v>Somewhat Low</c:v>
                </c:pt>
                <c:pt idx="3">
                  <c:v>Neutral</c:v>
                </c:pt>
                <c:pt idx="4">
                  <c:v>Somewhat High</c:v>
                </c:pt>
                <c:pt idx="5">
                  <c:v>High </c:v>
                </c:pt>
                <c:pt idx="6">
                  <c:v>Very High</c:v>
                </c:pt>
                <c:pt idx="7">
                  <c:v>Total</c:v>
                </c:pt>
              </c:strCache>
            </c:strRef>
          </c:cat>
          <c:val>
            <c:numRef>
              <c:f>Sheet1!$C$2:$C$9</c:f>
              <c:numCache>
                <c:formatCode>General</c:formatCode>
                <c:ptCount val="8"/>
                <c:pt idx="0">
                  <c:v>4</c:v>
                </c:pt>
                <c:pt idx="1">
                  <c:v>11</c:v>
                </c:pt>
                <c:pt idx="2">
                  <c:v>20</c:v>
                </c:pt>
                <c:pt idx="3">
                  <c:v>18</c:v>
                </c:pt>
                <c:pt idx="4">
                  <c:v>15</c:v>
                </c:pt>
                <c:pt idx="5">
                  <c:v>14</c:v>
                </c:pt>
                <c:pt idx="6">
                  <c:v>18</c:v>
                </c:pt>
                <c:pt idx="7">
                  <c:v>100</c:v>
                </c:pt>
              </c:numCache>
            </c:numRef>
          </c:val>
          <c:extLst>
            <c:ext xmlns:c16="http://schemas.microsoft.com/office/drawing/2014/chart" uri="{C3380CC4-5D6E-409C-BE32-E72D297353CC}">
              <c16:uniqueId val="{00000001-B263-4580-805B-948DAC1CB822}"/>
            </c:ext>
          </c:extLst>
        </c:ser>
        <c:ser>
          <c:idx val="2"/>
          <c:order val="2"/>
          <c:tx>
            <c:strRef>
              <c:f>Sheet1!$D$1</c:f>
              <c:strCache>
                <c:ptCount val="1"/>
                <c:pt idx="0">
                  <c:v>Series 3</c:v>
                </c:pt>
              </c:strCache>
            </c:strRef>
          </c:tx>
          <c:invertIfNegative val="0"/>
          <c:cat>
            <c:strRef>
              <c:f>Sheet1!$A$2:$A$9</c:f>
              <c:strCache>
                <c:ptCount val="8"/>
                <c:pt idx="0">
                  <c:v>Very Low</c:v>
                </c:pt>
                <c:pt idx="1">
                  <c:v>Low</c:v>
                </c:pt>
                <c:pt idx="2">
                  <c:v>Somewhat Low</c:v>
                </c:pt>
                <c:pt idx="3">
                  <c:v>Neutral</c:v>
                </c:pt>
                <c:pt idx="4">
                  <c:v>Somewhat High</c:v>
                </c:pt>
                <c:pt idx="5">
                  <c:v>High </c:v>
                </c:pt>
                <c:pt idx="6">
                  <c:v>Very High</c:v>
                </c:pt>
                <c:pt idx="7">
                  <c:v>Total</c:v>
                </c:pt>
              </c:strCache>
            </c:strRef>
          </c:cat>
          <c:val>
            <c:numRef>
              <c:f>Sheet1!$D$2:$D$9</c:f>
              <c:numCache>
                <c:formatCode>General</c:formatCode>
                <c:ptCount val="8"/>
                <c:pt idx="0">
                  <c:v>4</c:v>
                </c:pt>
                <c:pt idx="1">
                  <c:v>11</c:v>
                </c:pt>
                <c:pt idx="2">
                  <c:v>20</c:v>
                </c:pt>
                <c:pt idx="3">
                  <c:v>18</c:v>
                </c:pt>
                <c:pt idx="4">
                  <c:v>15</c:v>
                </c:pt>
                <c:pt idx="5">
                  <c:v>14</c:v>
                </c:pt>
                <c:pt idx="6">
                  <c:v>18</c:v>
                </c:pt>
                <c:pt idx="7">
                  <c:v>100</c:v>
                </c:pt>
              </c:numCache>
            </c:numRef>
          </c:val>
          <c:extLst>
            <c:ext xmlns:c16="http://schemas.microsoft.com/office/drawing/2014/chart" uri="{C3380CC4-5D6E-409C-BE32-E72D297353CC}">
              <c16:uniqueId val="{00000002-B263-4580-805B-948DAC1CB822}"/>
            </c:ext>
          </c:extLst>
        </c:ser>
        <c:ser>
          <c:idx val="3"/>
          <c:order val="3"/>
          <c:tx>
            <c:strRef>
              <c:f>Sheet1!$E$1</c:f>
              <c:strCache>
                <c:ptCount val="1"/>
                <c:pt idx="0">
                  <c:v>Series 4</c:v>
                </c:pt>
              </c:strCache>
            </c:strRef>
          </c:tx>
          <c:invertIfNegative val="0"/>
          <c:cat>
            <c:strRef>
              <c:f>Sheet1!$A$2:$A$9</c:f>
              <c:strCache>
                <c:ptCount val="8"/>
                <c:pt idx="0">
                  <c:v>Very Low</c:v>
                </c:pt>
                <c:pt idx="1">
                  <c:v>Low</c:v>
                </c:pt>
                <c:pt idx="2">
                  <c:v>Somewhat Low</c:v>
                </c:pt>
                <c:pt idx="3">
                  <c:v>Neutral</c:v>
                </c:pt>
                <c:pt idx="4">
                  <c:v>Somewhat High</c:v>
                </c:pt>
                <c:pt idx="5">
                  <c:v>High </c:v>
                </c:pt>
                <c:pt idx="6">
                  <c:v>Very High</c:v>
                </c:pt>
                <c:pt idx="7">
                  <c:v>Total</c:v>
                </c:pt>
              </c:strCache>
            </c:strRef>
          </c:cat>
          <c:val>
            <c:numRef>
              <c:f>Sheet1!$E$2:$E$9</c:f>
              <c:numCache>
                <c:formatCode>General</c:formatCode>
                <c:ptCount val="8"/>
                <c:pt idx="0">
                  <c:v>4</c:v>
                </c:pt>
                <c:pt idx="1">
                  <c:v>15</c:v>
                </c:pt>
                <c:pt idx="2">
                  <c:v>35</c:v>
                </c:pt>
                <c:pt idx="3">
                  <c:v>53</c:v>
                </c:pt>
                <c:pt idx="4">
                  <c:v>68</c:v>
                </c:pt>
                <c:pt idx="5">
                  <c:v>82</c:v>
                </c:pt>
                <c:pt idx="6">
                  <c:v>100</c:v>
                </c:pt>
              </c:numCache>
            </c:numRef>
          </c:val>
          <c:extLst>
            <c:ext xmlns:c16="http://schemas.microsoft.com/office/drawing/2014/chart" uri="{C3380CC4-5D6E-409C-BE32-E72D297353CC}">
              <c16:uniqueId val="{00000003-B263-4580-805B-948DAC1CB822}"/>
            </c:ext>
          </c:extLst>
        </c:ser>
        <c:dLbls>
          <c:showLegendKey val="0"/>
          <c:showVal val="0"/>
          <c:showCatName val="0"/>
          <c:showSerName val="0"/>
          <c:showPercent val="0"/>
          <c:showBubbleSize val="0"/>
        </c:dLbls>
        <c:gapWidth val="150"/>
        <c:overlap val="100"/>
        <c:axId val="162390016"/>
        <c:axId val="162391552"/>
      </c:barChart>
      <c:catAx>
        <c:axId val="162390016"/>
        <c:scaling>
          <c:orientation val="minMax"/>
        </c:scaling>
        <c:delete val="0"/>
        <c:axPos val="b"/>
        <c:numFmt formatCode="General" sourceLinked="0"/>
        <c:majorTickMark val="out"/>
        <c:minorTickMark val="none"/>
        <c:tickLblPos val="nextTo"/>
        <c:crossAx val="162391552"/>
        <c:crosses val="autoZero"/>
        <c:auto val="1"/>
        <c:lblAlgn val="ctr"/>
        <c:lblOffset val="100"/>
        <c:noMultiLvlLbl val="0"/>
      </c:catAx>
      <c:valAx>
        <c:axId val="162391552"/>
        <c:scaling>
          <c:orientation val="minMax"/>
        </c:scaling>
        <c:delete val="0"/>
        <c:axPos val="l"/>
        <c:majorGridlines/>
        <c:numFmt formatCode="General" sourceLinked="1"/>
        <c:majorTickMark val="out"/>
        <c:minorTickMark val="none"/>
        <c:tickLblPos val="nextTo"/>
        <c:crossAx val="162390016"/>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319DE5-1528-4EB0-9C78-A083B5E8E355}" type="doc">
      <dgm:prSet loTypeId="urn:microsoft.com/office/officeart/2005/8/layout/radial3" loCatId="cycle" qsTypeId="urn:microsoft.com/office/officeart/2005/8/quickstyle/3d1" qsCatId="3D" csTypeId="urn:microsoft.com/office/officeart/2005/8/colors/accent1_2" csCatId="accent1" phldr="1"/>
      <dgm:spPr/>
      <dgm:t>
        <a:bodyPr/>
        <a:lstStyle/>
        <a:p>
          <a:endParaRPr lang="en-US"/>
        </a:p>
      </dgm:t>
    </dgm:pt>
    <dgm:pt modelId="{58CAE221-6F9E-4A36-9AB3-6D00FC83EC83}">
      <dgm:prSet phldrT="[Text]"/>
      <dgm:spPr>
        <a:xfrm>
          <a:off x="2148296" y="752884"/>
          <a:ext cx="1875606" cy="1875606"/>
        </a:xfr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en-US">
              <a:solidFill>
                <a:sysClr val="windowText" lastClr="000000"/>
              </a:solidFill>
              <a:latin typeface="Calibri"/>
              <a:ea typeface="+mn-ea"/>
              <a:cs typeface="+mn-cs"/>
            </a:rPr>
            <a:t>General Banking</a:t>
          </a:r>
        </a:p>
      </dgm:t>
    </dgm:pt>
    <dgm:pt modelId="{6E6D2C64-2A7B-4206-B19F-70DE7D4643BF}" type="parTrans" cxnId="{244C8951-9CC9-492D-89D9-86521CAF7D05}">
      <dgm:prSet/>
      <dgm:spPr/>
      <dgm:t>
        <a:bodyPr/>
        <a:lstStyle/>
        <a:p>
          <a:endParaRPr lang="en-US"/>
        </a:p>
      </dgm:t>
    </dgm:pt>
    <dgm:pt modelId="{BA8A175E-ECA4-4972-BEE9-9A5BECF8B363}" type="sibTrans" cxnId="{244C8951-9CC9-492D-89D9-86521CAF7D05}">
      <dgm:prSet/>
      <dgm:spPr/>
      <dgm:t>
        <a:bodyPr/>
        <a:lstStyle/>
        <a:p>
          <a:endParaRPr lang="en-US"/>
        </a:p>
      </dgm:t>
    </dgm:pt>
    <dgm:pt modelId="{9F570768-E6FE-4F3E-BE94-AD716D4420D8}">
      <dgm:prSet phldrT="[Text]"/>
      <dgm:spPr>
        <a:xfrm>
          <a:off x="2617198" y="334"/>
          <a:ext cx="937803" cy="937803"/>
        </a:xfr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en-US">
              <a:solidFill>
                <a:sysClr val="windowText" lastClr="000000"/>
              </a:solidFill>
              <a:latin typeface="Calibri"/>
              <a:ea typeface="+mn-ea"/>
              <a:cs typeface="+mn-cs"/>
            </a:rPr>
            <a:t>Account Opening</a:t>
          </a:r>
        </a:p>
      </dgm:t>
    </dgm:pt>
    <dgm:pt modelId="{0436336F-15D6-4782-A946-115EDCC10ED6}" type="parTrans" cxnId="{D7B3B04C-18EF-47EB-A2C7-09CE229EB841}">
      <dgm:prSet/>
      <dgm:spPr/>
      <dgm:t>
        <a:bodyPr/>
        <a:lstStyle/>
        <a:p>
          <a:endParaRPr lang="en-US"/>
        </a:p>
      </dgm:t>
    </dgm:pt>
    <dgm:pt modelId="{1952EA08-0BFF-47B3-BAF9-F926D2611C44}" type="sibTrans" cxnId="{D7B3B04C-18EF-47EB-A2C7-09CE229EB841}">
      <dgm:prSet/>
      <dgm:spPr/>
      <dgm:t>
        <a:bodyPr/>
        <a:lstStyle/>
        <a:p>
          <a:endParaRPr lang="en-US"/>
        </a:p>
      </dgm:t>
    </dgm:pt>
    <dgm:pt modelId="{51B64462-685A-43A0-BEE5-4C2025134377}">
      <dgm:prSet phldrT="[Text]"/>
      <dgm:spPr>
        <a:xfrm>
          <a:off x="3838649" y="1221785"/>
          <a:ext cx="937803" cy="937803"/>
        </a:xfr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en-US">
              <a:solidFill>
                <a:sysClr val="windowText" lastClr="000000"/>
              </a:solidFill>
              <a:latin typeface="Calibri"/>
              <a:ea typeface="+mn-ea"/>
              <a:cs typeface="+mn-cs"/>
            </a:rPr>
            <a:t>Cash Management</a:t>
          </a:r>
        </a:p>
      </dgm:t>
    </dgm:pt>
    <dgm:pt modelId="{77EF9D42-020F-4CD5-91EF-68F3EAC6A7AD}" type="parTrans" cxnId="{1A4F19B4-E0A1-4B09-8EFC-8AD90ECB07D5}">
      <dgm:prSet/>
      <dgm:spPr/>
      <dgm:t>
        <a:bodyPr/>
        <a:lstStyle/>
        <a:p>
          <a:endParaRPr lang="en-US"/>
        </a:p>
      </dgm:t>
    </dgm:pt>
    <dgm:pt modelId="{07A8D70C-945C-4D4A-BFD7-3D26538AC6F4}" type="sibTrans" cxnId="{1A4F19B4-E0A1-4B09-8EFC-8AD90ECB07D5}">
      <dgm:prSet/>
      <dgm:spPr/>
      <dgm:t>
        <a:bodyPr/>
        <a:lstStyle/>
        <a:p>
          <a:endParaRPr lang="en-US"/>
        </a:p>
      </dgm:t>
    </dgm:pt>
    <dgm:pt modelId="{34C1A32F-17D1-4B6A-A4B3-DB04E6FDBE70}">
      <dgm:prSet phldrT="[Text]"/>
      <dgm:spPr>
        <a:xfrm>
          <a:off x="2617198" y="2443236"/>
          <a:ext cx="937803" cy="937803"/>
        </a:xfr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en-US">
              <a:solidFill>
                <a:sysClr val="windowText" lastClr="000000"/>
              </a:solidFill>
              <a:latin typeface="Calibri"/>
              <a:ea typeface="+mn-ea"/>
              <a:cs typeface="+mn-cs"/>
            </a:rPr>
            <a:t>Clearing Section</a:t>
          </a:r>
        </a:p>
      </dgm:t>
    </dgm:pt>
    <dgm:pt modelId="{07049B6D-8828-4317-9A66-63CDA0C42D59}" type="parTrans" cxnId="{11426D81-83BF-498A-9E0D-0BFB0D6D4F00}">
      <dgm:prSet/>
      <dgm:spPr/>
      <dgm:t>
        <a:bodyPr/>
        <a:lstStyle/>
        <a:p>
          <a:endParaRPr lang="en-US"/>
        </a:p>
      </dgm:t>
    </dgm:pt>
    <dgm:pt modelId="{92F8CFCD-F5E0-4357-908C-4AE16C62E38A}" type="sibTrans" cxnId="{11426D81-83BF-498A-9E0D-0BFB0D6D4F00}">
      <dgm:prSet/>
      <dgm:spPr/>
      <dgm:t>
        <a:bodyPr/>
        <a:lstStyle/>
        <a:p>
          <a:endParaRPr lang="en-US"/>
        </a:p>
      </dgm:t>
    </dgm:pt>
    <dgm:pt modelId="{CA58943F-3202-42A1-8425-2762A6C50334}">
      <dgm:prSet phldrT="[Text]"/>
      <dgm:spPr>
        <a:xfrm>
          <a:off x="1395747" y="1221785"/>
          <a:ext cx="937803" cy="937803"/>
        </a:xfr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en-US">
              <a:solidFill>
                <a:sysClr val="windowText" lastClr="000000"/>
              </a:solidFill>
              <a:latin typeface="Calibri"/>
              <a:ea typeface="+mn-ea"/>
              <a:cs typeface="+mn-cs"/>
            </a:rPr>
            <a:t>Finanacial Control</a:t>
          </a:r>
        </a:p>
      </dgm:t>
    </dgm:pt>
    <dgm:pt modelId="{3AF27C0C-4ED0-41A0-BB6A-3BF58AE2C1FD}" type="parTrans" cxnId="{4C39CA62-BA7C-4175-B207-B95FC330003E}">
      <dgm:prSet/>
      <dgm:spPr/>
      <dgm:t>
        <a:bodyPr/>
        <a:lstStyle/>
        <a:p>
          <a:endParaRPr lang="en-US"/>
        </a:p>
      </dgm:t>
    </dgm:pt>
    <dgm:pt modelId="{B00B4E51-0758-43BF-83DD-6A82C6372265}" type="sibTrans" cxnId="{4C39CA62-BA7C-4175-B207-B95FC330003E}">
      <dgm:prSet/>
      <dgm:spPr/>
      <dgm:t>
        <a:bodyPr/>
        <a:lstStyle/>
        <a:p>
          <a:endParaRPr lang="en-US"/>
        </a:p>
      </dgm:t>
    </dgm:pt>
    <dgm:pt modelId="{E0746E7D-48A4-4B49-92F9-A5558376AD99}">
      <dgm:prSet/>
      <dgm:spPr/>
      <dgm:t>
        <a:bodyPr/>
        <a:lstStyle/>
        <a:p>
          <a:endParaRPr lang="en-US"/>
        </a:p>
      </dgm:t>
    </dgm:pt>
    <dgm:pt modelId="{635F1389-052E-4908-98F8-615F6F287EDF}" type="parTrans" cxnId="{459CE839-6FD2-4B79-B1F8-4B92256E3A88}">
      <dgm:prSet/>
      <dgm:spPr/>
      <dgm:t>
        <a:bodyPr/>
        <a:lstStyle/>
        <a:p>
          <a:endParaRPr lang="en-US"/>
        </a:p>
      </dgm:t>
    </dgm:pt>
    <dgm:pt modelId="{508E7FEE-0FEB-4AF1-84F0-9F1DFCB063D8}" type="sibTrans" cxnId="{459CE839-6FD2-4B79-B1F8-4B92256E3A88}">
      <dgm:prSet/>
      <dgm:spPr/>
      <dgm:t>
        <a:bodyPr/>
        <a:lstStyle/>
        <a:p>
          <a:endParaRPr lang="en-US"/>
        </a:p>
      </dgm:t>
    </dgm:pt>
    <dgm:pt modelId="{0B9E304E-DD72-49BF-B600-C69F09075727}" type="pres">
      <dgm:prSet presAssocID="{5E319DE5-1528-4EB0-9C78-A083B5E8E355}" presName="composite" presStyleCnt="0">
        <dgm:presLayoutVars>
          <dgm:chMax val="1"/>
          <dgm:dir/>
          <dgm:resizeHandles val="exact"/>
        </dgm:presLayoutVars>
      </dgm:prSet>
      <dgm:spPr/>
    </dgm:pt>
    <dgm:pt modelId="{D98AFBBC-02DF-4DC4-8DF2-12D4E95E43F6}" type="pres">
      <dgm:prSet presAssocID="{5E319DE5-1528-4EB0-9C78-A083B5E8E355}" presName="radial" presStyleCnt="0">
        <dgm:presLayoutVars>
          <dgm:animLvl val="ctr"/>
        </dgm:presLayoutVars>
      </dgm:prSet>
      <dgm:spPr/>
    </dgm:pt>
    <dgm:pt modelId="{B1D594DE-454D-484B-8129-9846E49D05D5}" type="pres">
      <dgm:prSet presAssocID="{58CAE221-6F9E-4A36-9AB3-6D00FC83EC83}" presName="centerShape" presStyleLbl="vennNode1" presStyleIdx="0" presStyleCnt="5"/>
      <dgm:spPr>
        <a:prstGeom prst="ellipse">
          <a:avLst/>
        </a:prstGeom>
      </dgm:spPr>
    </dgm:pt>
    <dgm:pt modelId="{B2ED3AC8-FAAD-4B74-9B33-07A0E07E7C4E}" type="pres">
      <dgm:prSet presAssocID="{9F570768-E6FE-4F3E-BE94-AD716D4420D8}" presName="node" presStyleLbl="vennNode1" presStyleIdx="1" presStyleCnt="5">
        <dgm:presLayoutVars>
          <dgm:bulletEnabled val="1"/>
        </dgm:presLayoutVars>
      </dgm:prSet>
      <dgm:spPr>
        <a:prstGeom prst="ellipse">
          <a:avLst/>
        </a:prstGeom>
      </dgm:spPr>
    </dgm:pt>
    <dgm:pt modelId="{4C3BB083-D9DD-4C70-84DC-86A0542F5790}" type="pres">
      <dgm:prSet presAssocID="{51B64462-685A-43A0-BEE5-4C2025134377}" presName="node" presStyleLbl="vennNode1" presStyleIdx="2" presStyleCnt="5">
        <dgm:presLayoutVars>
          <dgm:bulletEnabled val="1"/>
        </dgm:presLayoutVars>
      </dgm:prSet>
      <dgm:spPr>
        <a:prstGeom prst="ellipse">
          <a:avLst/>
        </a:prstGeom>
      </dgm:spPr>
    </dgm:pt>
    <dgm:pt modelId="{B4C3FEA3-A4C7-4BAE-A7DF-707036B2C51F}" type="pres">
      <dgm:prSet presAssocID="{34C1A32F-17D1-4B6A-A4B3-DB04E6FDBE70}" presName="node" presStyleLbl="vennNode1" presStyleIdx="3" presStyleCnt="5">
        <dgm:presLayoutVars>
          <dgm:bulletEnabled val="1"/>
        </dgm:presLayoutVars>
      </dgm:prSet>
      <dgm:spPr>
        <a:prstGeom prst="ellipse">
          <a:avLst/>
        </a:prstGeom>
      </dgm:spPr>
    </dgm:pt>
    <dgm:pt modelId="{0D56C023-ECB2-4646-B8A8-2B9D0CB89633}" type="pres">
      <dgm:prSet presAssocID="{CA58943F-3202-42A1-8425-2762A6C50334}" presName="node" presStyleLbl="vennNode1" presStyleIdx="4" presStyleCnt="5">
        <dgm:presLayoutVars>
          <dgm:bulletEnabled val="1"/>
        </dgm:presLayoutVars>
      </dgm:prSet>
      <dgm:spPr>
        <a:prstGeom prst="ellipse">
          <a:avLst/>
        </a:prstGeom>
      </dgm:spPr>
    </dgm:pt>
  </dgm:ptLst>
  <dgm:cxnLst>
    <dgm:cxn modelId="{60B92009-E236-4A15-B5B4-B150FF213C54}" type="presOf" srcId="{34C1A32F-17D1-4B6A-A4B3-DB04E6FDBE70}" destId="{B4C3FEA3-A4C7-4BAE-A7DF-707036B2C51F}" srcOrd="0" destOrd="0" presId="urn:microsoft.com/office/officeart/2005/8/layout/radial3"/>
    <dgm:cxn modelId="{7846BA26-8795-40D1-BA4B-0C7940A24C0D}" type="presOf" srcId="{9F570768-E6FE-4F3E-BE94-AD716D4420D8}" destId="{B2ED3AC8-FAAD-4B74-9B33-07A0E07E7C4E}" srcOrd="0" destOrd="0" presId="urn:microsoft.com/office/officeart/2005/8/layout/radial3"/>
    <dgm:cxn modelId="{459CE839-6FD2-4B79-B1F8-4B92256E3A88}" srcId="{5E319DE5-1528-4EB0-9C78-A083B5E8E355}" destId="{E0746E7D-48A4-4B49-92F9-A5558376AD99}" srcOrd="1" destOrd="0" parTransId="{635F1389-052E-4908-98F8-615F6F287EDF}" sibTransId="{508E7FEE-0FEB-4AF1-84F0-9F1DFCB063D8}"/>
    <dgm:cxn modelId="{37C87B5E-3C33-4669-B896-DB4F2F214392}" type="presOf" srcId="{5E319DE5-1528-4EB0-9C78-A083B5E8E355}" destId="{0B9E304E-DD72-49BF-B600-C69F09075727}" srcOrd="0" destOrd="0" presId="urn:microsoft.com/office/officeart/2005/8/layout/radial3"/>
    <dgm:cxn modelId="{4C39CA62-BA7C-4175-B207-B95FC330003E}" srcId="{58CAE221-6F9E-4A36-9AB3-6D00FC83EC83}" destId="{CA58943F-3202-42A1-8425-2762A6C50334}" srcOrd="3" destOrd="0" parTransId="{3AF27C0C-4ED0-41A0-BB6A-3BF58AE2C1FD}" sibTransId="{B00B4E51-0758-43BF-83DD-6A82C6372265}"/>
    <dgm:cxn modelId="{D7B3B04C-18EF-47EB-A2C7-09CE229EB841}" srcId="{58CAE221-6F9E-4A36-9AB3-6D00FC83EC83}" destId="{9F570768-E6FE-4F3E-BE94-AD716D4420D8}" srcOrd="0" destOrd="0" parTransId="{0436336F-15D6-4782-A946-115EDCC10ED6}" sibTransId="{1952EA08-0BFF-47B3-BAF9-F926D2611C44}"/>
    <dgm:cxn modelId="{244C8951-9CC9-492D-89D9-86521CAF7D05}" srcId="{5E319DE5-1528-4EB0-9C78-A083B5E8E355}" destId="{58CAE221-6F9E-4A36-9AB3-6D00FC83EC83}" srcOrd="0" destOrd="0" parTransId="{6E6D2C64-2A7B-4206-B19F-70DE7D4643BF}" sibTransId="{BA8A175E-ECA4-4972-BEE9-9A5BECF8B363}"/>
    <dgm:cxn modelId="{11426D81-83BF-498A-9E0D-0BFB0D6D4F00}" srcId="{58CAE221-6F9E-4A36-9AB3-6D00FC83EC83}" destId="{34C1A32F-17D1-4B6A-A4B3-DB04E6FDBE70}" srcOrd="2" destOrd="0" parTransId="{07049B6D-8828-4317-9A66-63CDA0C42D59}" sibTransId="{92F8CFCD-F5E0-4357-908C-4AE16C62E38A}"/>
    <dgm:cxn modelId="{1A4F19B4-E0A1-4B09-8EFC-8AD90ECB07D5}" srcId="{58CAE221-6F9E-4A36-9AB3-6D00FC83EC83}" destId="{51B64462-685A-43A0-BEE5-4C2025134377}" srcOrd="1" destOrd="0" parTransId="{77EF9D42-020F-4CD5-91EF-68F3EAC6A7AD}" sibTransId="{07A8D70C-945C-4D4A-BFD7-3D26538AC6F4}"/>
    <dgm:cxn modelId="{395FE8B6-F764-4761-AC4C-364BB443B9EE}" type="presOf" srcId="{58CAE221-6F9E-4A36-9AB3-6D00FC83EC83}" destId="{B1D594DE-454D-484B-8129-9846E49D05D5}" srcOrd="0" destOrd="0" presId="urn:microsoft.com/office/officeart/2005/8/layout/radial3"/>
    <dgm:cxn modelId="{A47167C5-0D6F-4B79-9250-E943799FE4C1}" type="presOf" srcId="{CA58943F-3202-42A1-8425-2762A6C50334}" destId="{0D56C023-ECB2-4646-B8A8-2B9D0CB89633}" srcOrd="0" destOrd="0" presId="urn:microsoft.com/office/officeart/2005/8/layout/radial3"/>
    <dgm:cxn modelId="{084A8CED-92F1-4F3E-A3C9-15E74FA20ADA}" type="presOf" srcId="{51B64462-685A-43A0-BEE5-4C2025134377}" destId="{4C3BB083-D9DD-4C70-84DC-86A0542F5790}" srcOrd="0" destOrd="0" presId="urn:microsoft.com/office/officeart/2005/8/layout/radial3"/>
    <dgm:cxn modelId="{AED90C48-EE0D-4402-B3C8-0D1D901AA92D}" type="presParOf" srcId="{0B9E304E-DD72-49BF-B600-C69F09075727}" destId="{D98AFBBC-02DF-4DC4-8DF2-12D4E95E43F6}" srcOrd="0" destOrd="0" presId="urn:microsoft.com/office/officeart/2005/8/layout/radial3"/>
    <dgm:cxn modelId="{C253CCFC-92DC-4D5E-A2E2-6572033310CE}" type="presParOf" srcId="{D98AFBBC-02DF-4DC4-8DF2-12D4E95E43F6}" destId="{B1D594DE-454D-484B-8129-9846E49D05D5}" srcOrd="0" destOrd="0" presId="urn:microsoft.com/office/officeart/2005/8/layout/radial3"/>
    <dgm:cxn modelId="{883BFC33-25BC-4370-9B85-C59634A8A67C}" type="presParOf" srcId="{D98AFBBC-02DF-4DC4-8DF2-12D4E95E43F6}" destId="{B2ED3AC8-FAAD-4B74-9B33-07A0E07E7C4E}" srcOrd="1" destOrd="0" presId="urn:microsoft.com/office/officeart/2005/8/layout/radial3"/>
    <dgm:cxn modelId="{E4EB97B4-A115-4BF5-8F80-61A1EAA8B5F7}" type="presParOf" srcId="{D98AFBBC-02DF-4DC4-8DF2-12D4E95E43F6}" destId="{4C3BB083-D9DD-4C70-84DC-86A0542F5790}" srcOrd="2" destOrd="0" presId="urn:microsoft.com/office/officeart/2005/8/layout/radial3"/>
    <dgm:cxn modelId="{D90E8C82-7F8D-4842-92A6-881BC38A156B}" type="presParOf" srcId="{D98AFBBC-02DF-4DC4-8DF2-12D4E95E43F6}" destId="{B4C3FEA3-A4C7-4BAE-A7DF-707036B2C51F}" srcOrd="3" destOrd="0" presId="urn:microsoft.com/office/officeart/2005/8/layout/radial3"/>
    <dgm:cxn modelId="{FABE09C7-825F-4994-8AA0-F254A757B51C}" type="presParOf" srcId="{D98AFBBC-02DF-4DC4-8DF2-12D4E95E43F6}" destId="{0D56C023-ECB2-4646-B8A8-2B9D0CB89633}" srcOrd="4" destOrd="0" presId="urn:microsoft.com/office/officeart/2005/8/layout/radial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FC350C-B06E-4EA5-95FC-F2A2DBF7E057}" type="doc">
      <dgm:prSet loTypeId="urn:microsoft.com/office/officeart/2005/8/layout/process5" loCatId="process" qsTypeId="urn:microsoft.com/office/officeart/2005/8/quickstyle/3d1" qsCatId="3D" csTypeId="urn:microsoft.com/office/officeart/2005/8/colors/accent1_2" csCatId="accent1" phldr="1"/>
      <dgm:spPr/>
      <dgm:t>
        <a:bodyPr/>
        <a:lstStyle/>
        <a:p>
          <a:endParaRPr lang="en-US"/>
        </a:p>
      </dgm:t>
    </dgm:pt>
    <dgm:pt modelId="{2CCA00F7-B641-450C-9399-9A76DCF59EAF}">
      <dgm:prSet phldrT="[Text]"/>
      <dgm:spPr/>
      <dgm:t>
        <a:bodyPr/>
        <a:lstStyle/>
        <a:p>
          <a:r>
            <a:rPr lang="en-US"/>
            <a:t>Applicant need to fill up the relevant application form in prescribed maner</a:t>
          </a:r>
        </a:p>
      </dgm:t>
    </dgm:pt>
    <dgm:pt modelId="{EDAC36E6-AE73-4649-92F2-EB9C86A3A682}" type="parTrans" cxnId="{9C648804-0335-4371-8C51-43573FEAF75A}">
      <dgm:prSet/>
      <dgm:spPr/>
      <dgm:t>
        <a:bodyPr/>
        <a:lstStyle/>
        <a:p>
          <a:endParaRPr lang="en-US"/>
        </a:p>
      </dgm:t>
    </dgm:pt>
    <dgm:pt modelId="{D0370875-8474-429C-8AF2-C905C0852CF6}" type="sibTrans" cxnId="{9C648804-0335-4371-8C51-43573FEAF75A}">
      <dgm:prSet/>
      <dgm:spPr/>
      <dgm:t>
        <a:bodyPr/>
        <a:lstStyle/>
        <a:p>
          <a:endParaRPr lang="en-US"/>
        </a:p>
      </dgm:t>
    </dgm:pt>
    <dgm:pt modelId="{4D25F1F2-43CF-4FD1-9489-DED9BFFDB022}">
      <dgm:prSet phldrT="[Text]"/>
      <dgm:spPr/>
      <dgm:t>
        <a:bodyPr/>
        <a:lstStyle/>
        <a:p>
          <a:r>
            <a:rPr lang="en-US"/>
            <a:t>Applicant is required to sign on the signature card</a:t>
          </a:r>
        </a:p>
      </dgm:t>
    </dgm:pt>
    <dgm:pt modelId="{F767C9E3-0BF5-4E2E-B8B8-7495ED07DA41}" type="parTrans" cxnId="{FCD4A995-F3AD-4B62-B6FA-D0121F0E52DC}">
      <dgm:prSet/>
      <dgm:spPr/>
      <dgm:t>
        <a:bodyPr/>
        <a:lstStyle/>
        <a:p>
          <a:endParaRPr lang="en-US"/>
        </a:p>
      </dgm:t>
    </dgm:pt>
    <dgm:pt modelId="{A52FF0DC-5562-4023-A4F3-3E5CC6A2369C}" type="sibTrans" cxnId="{FCD4A995-F3AD-4B62-B6FA-D0121F0E52DC}">
      <dgm:prSet/>
      <dgm:spPr/>
      <dgm:t>
        <a:bodyPr/>
        <a:lstStyle/>
        <a:p>
          <a:endParaRPr lang="en-US"/>
        </a:p>
      </dgm:t>
    </dgm:pt>
    <dgm:pt modelId="{6045E0B1-8F2C-4836-8664-65C20949BFBD}">
      <dgm:prSet phldrT="[Text]"/>
      <dgm:spPr/>
      <dgm:t>
        <a:bodyPr/>
        <a:lstStyle/>
        <a:p>
          <a:r>
            <a:rPr lang="en-US"/>
            <a:t>For individual information is needed by the account holder</a:t>
          </a:r>
        </a:p>
      </dgm:t>
    </dgm:pt>
    <dgm:pt modelId="{FED7B99E-79B8-49A5-A6DE-995B2F180416}" type="parTrans" cxnId="{9D1C9BE8-9C27-4D2F-AF44-9DCE8DBB9630}">
      <dgm:prSet/>
      <dgm:spPr/>
      <dgm:t>
        <a:bodyPr/>
        <a:lstStyle/>
        <a:p>
          <a:endParaRPr lang="en-US"/>
        </a:p>
      </dgm:t>
    </dgm:pt>
    <dgm:pt modelId="{6CB03891-284E-442B-BFB1-4BC93A744284}" type="sibTrans" cxnId="{9D1C9BE8-9C27-4D2F-AF44-9DCE8DBB9630}">
      <dgm:prSet/>
      <dgm:spPr/>
      <dgm:t>
        <a:bodyPr/>
        <a:lstStyle/>
        <a:p>
          <a:endParaRPr lang="en-US"/>
        </a:p>
      </dgm:t>
    </dgm:pt>
    <dgm:pt modelId="{6DC86FE5-8C51-4B21-A8F1-123F2EA1AD8B}">
      <dgm:prSet phldrT="[Text]"/>
      <dgm:spPr/>
      <dgm:t>
        <a:bodyPr/>
        <a:lstStyle/>
        <a:p>
          <a:r>
            <a:rPr lang="en-US"/>
            <a:t>The authorized officers are analyze the introduction and examine the documents whoch are submitted by the applicant</a:t>
          </a:r>
        </a:p>
      </dgm:t>
    </dgm:pt>
    <dgm:pt modelId="{2F158C2E-2567-47E7-A040-E445179E6E43}" type="parTrans" cxnId="{FB2AA9A7-35AB-4FF6-8440-BB9D1EE9934B}">
      <dgm:prSet/>
      <dgm:spPr/>
      <dgm:t>
        <a:bodyPr/>
        <a:lstStyle/>
        <a:p>
          <a:endParaRPr lang="en-US"/>
        </a:p>
      </dgm:t>
    </dgm:pt>
    <dgm:pt modelId="{6B5D581C-4A03-469C-AD73-DF47F949D6FE}" type="sibTrans" cxnId="{FB2AA9A7-35AB-4FF6-8440-BB9D1EE9934B}">
      <dgm:prSet/>
      <dgm:spPr/>
      <dgm:t>
        <a:bodyPr/>
        <a:lstStyle/>
        <a:p>
          <a:endParaRPr lang="en-US"/>
        </a:p>
      </dgm:t>
    </dgm:pt>
    <dgm:pt modelId="{EBC6BFB8-C40B-4BA1-972F-ADD9B71126DC}">
      <dgm:prSet phldrT="[Text]"/>
      <dgm:spPr/>
      <dgm:t>
        <a:bodyPr/>
        <a:lstStyle/>
        <a:p>
          <a:r>
            <a:rPr lang="en-US"/>
            <a:t>After depositing the cash then one cheque book and pay-in-slip book issue</a:t>
          </a:r>
        </a:p>
      </dgm:t>
    </dgm:pt>
    <dgm:pt modelId="{95CB8A4D-9FB8-40BD-A2E3-30CB92427B29}" type="parTrans" cxnId="{0F8780F4-889A-4F80-918D-1C4424C6C577}">
      <dgm:prSet/>
      <dgm:spPr/>
      <dgm:t>
        <a:bodyPr/>
        <a:lstStyle/>
        <a:p>
          <a:endParaRPr lang="en-US"/>
        </a:p>
      </dgm:t>
    </dgm:pt>
    <dgm:pt modelId="{F428BA18-E994-4756-8BB1-8105430EA0B5}" type="sibTrans" cxnId="{0F8780F4-889A-4F80-918D-1C4424C6C577}">
      <dgm:prSet/>
      <dgm:spPr/>
      <dgm:t>
        <a:bodyPr/>
        <a:lstStyle/>
        <a:p>
          <a:endParaRPr lang="en-US"/>
        </a:p>
      </dgm:t>
    </dgm:pt>
    <dgm:pt modelId="{E11E7817-4C70-41CC-9EEC-74472E66DE8A}">
      <dgm:prSet phldrT="[Text]"/>
      <dgm:spPr/>
      <dgm:t>
        <a:bodyPr/>
        <a:lstStyle/>
        <a:p>
          <a:r>
            <a:rPr lang="en-US"/>
            <a:t>Deposit slip issuance and deposit cash BDT 1000/-</a:t>
          </a:r>
        </a:p>
      </dgm:t>
    </dgm:pt>
    <dgm:pt modelId="{C3CD4E35-18A1-4220-9F73-A79E492F6E2B}" type="parTrans" cxnId="{B77142A2-0F0C-4F04-857C-B77EF52B7989}">
      <dgm:prSet/>
      <dgm:spPr/>
      <dgm:t>
        <a:bodyPr/>
        <a:lstStyle/>
        <a:p>
          <a:endParaRPr lang="en-US"/>
        </a:p>
      </dgm:t>
    </dgm:pt>
    <dgm:pt modelId="{B40725D4-0EED-4F84-8612-99E2A59FD6F4}" type="sibTrans" cxnId="{B77142A2-0F0C-4F04-857C-B77EF52B7989}">
      <dgm:prSet/>
      <dgm:spPr/>
      <dgm:t>
        <a:bodyPr/>
        <a:lstStyle/>
        <a:p>
          <a:endParaRPr lang="en-US"/>
        </a:p>
      </dgm:t>
    </dgm:pt>
    <dgm:pt modelId="{413B5452-A5EC-4509-B560-A63719805567}">
      <dgm:prSet phldrT="[Text]"/>
      <dgm:spPr/>
      <dgm:t>
        <a:bodyPr/>
        <a:lstStyle/>
        <a:p>
          <a:r>
            <a:rPr lang="en-US"/>
            <a:t>Account is opened</a:t>
          </a:r>
        </a:p>
      </dgm:t>
    </dgm:pt>
    <dgm:pt modelId="{351F74B6-9AC5-4A3C-8E80-37282ED84752}" type="parTrans" cxnId="{4A70CCA3-5346-40D9-B1A0-4F90B55CF1E8}">
      <dgm:prSet/>
      <dgm:spPr/>
      <dgm:t>
        <a:bodyPr/>
        <a:lstStyle/>
        <a:p>
          <a:endParaRPr lang="en-US"/>
        </a:p>
      </dgm:t>
    </dgm:pt>
    <dgm:pt modelId="{81E0B875-A115-45CE-9F49-777D23526B64}" type="sibTrans" cxnId="{4A70CCA3-5346-40D9-B1A0-4F90B55CF1E8}">
      <dgm:prSet/>
      <dgm:spPr/>
      <dgm:t>
        <a:bodyPr/>
        <a:lstStyle/>
        <a:p>
          <a:endParaRPr lang="en-US"/>
        </a:p>
      </dgm:t>
    </dgm:pt>
    <dgm:pt modelId="{DE479C52-AE9D-4552-946F-455FB7B521DC}" type="pres">
      <dgm:prSet presAssocID="{99FC350C-B06E-4EA5-95FC-F2A2DBF7E057}" presName="diagram" presStyleCnt="0">
        <dgm:presLayoutVars>
          <dgm:dir/>
          <dgm:resizeHandles val="exact"/>
        </dgm:presLayoutVars>
      </dgm:prSet>
      <dgm:spPr/>
    </dgm:pt>
    <dgm:pt modelId="{A4CFA4D4-CF5C-4A5A-9D0B-221209F84804}" type="pres">
      <dgm:prSet presAssocID="{2CCA00F7-B641-450C-9399-9A76DCF59EAF}" presName="node" presStyleLbl="node1" presStyleIdx="0" presStyleCnt="7">
        <dgm:presLayoutVars>
          <dgm:bulletEnabled val="1"/>
        </dgm:presLayoutVars>
      </dgm:prSet>
      <dgm:spPr/>
    </dgm:pt>
    <dgm:pt modelId="{6759F560-320C-4362-80DF-E421969AAC94}" type="pres">
      <dgm:prSet presAssocID="{D0370875-8474-429C-8AF2-C905C0852CF6}" presName="sibTrans" presStyleLbl="sibTrans2D1" presStyleIdx="0" presStyleCnt="6"/>
      <dgm:spPr/>
    </dgm:pt>
    <dgm:pt modelId="{464542F3-A98F-484D-A465-2E9109C0DB69}" type="pres">
      <dgm:prSet presAssocID="{D0370875-8474-429C-8AF2-C905C0852CF6}" presName="connectorText" presStyleLbl="sibTrans2D1" presStyleIdx="0" presStyleCnt="6"/>
      <dgm:spPr/>
    </dgm:pt>
    <dgm:pt modelId="{47BA49C6-E689-4B0A-9398-A734C697C687}" type="pres">
      <dgm:prSet presAssocID="{4D25F1F2-43CF-4FD1-9489-DED9BFFDB022}" presName="node" presStyleLbl="node1" presStyleIdx="1" presStyleCnt="7">
        <dgm:presLayoutVars>
          <dgm:bulletEnabled val="1"/>
        </dgm:presLayoutVars>
      </dgm:prSet>
      <dgm:spPr/>
    </dgm:pt>
    <dgm:pt modelId="{9C0EAFBC-E321-4422-A3AC-88116FEA19C1}" type="pres">
      <dgm:prSet presAssocID="{A52FF0DC-5562-4023-A4F3-3E5CC6A2369C}" presName="sibTrans" presStyleLbl="sibTrans2D1" presStyleIdx="1" presStyleCnt="6"/>
      <dgm:spPr/>
    </dgm:pt>
    <dgm:pt modelId="{8E9B7821-273A-4040-BC1B-171DCFF2F242}" type="pres">
      <dgm:prSet presAssocID="{A52FF0DC-5562-4023-A4F3-3E5CC6A2369C}" presName="connectorText" presStyleLbl="sibTrans2D1" presStyleIdx="1" presStyleCnt="6"/>
      <dgm:spPr/>
    </dgm:pt>
    <dgm:pt modelId="{5FA394E6-5193-4729-A119-23E231846F90}" type="pres">
      <dgm:prSet presAssocID="{6045E0B1-8F2C-4836-8664-65C20949BFBD}" presName="node" presStyleLbl="node1" presStyleIdx="2" presStyleCnt="7">
        <dgm:presLayoutVars>
          <dgm:bulletEnabled val="1"/>
        </dgm:presLayoutVars>
      </dgm:prSet>
      <dgm:spPr/>
    </dgm:pt>
    <dgm:pt modelId="{A1A616FE-9772-4E70-870A-11820CDFC6BC}" type="pres">
      <dgm:prSet presAssocID="{6CB03891-284E-442B-BFB1-4BC93A744284}" presName="sibTrans" presStyleLbl="sibTrans2D1" presStyleIdx="2" presStyleCnt="6"/>
      <dgm:spPr/>
    </dgm:pt>
    <dgm:pt modelId="{0542BC1C-BB91-4C28-B883-988C9DB59EEC}" type="pres">
      <dgm:prSet presAssocID="{6CB03891-284E-442B-BFB1-4BC93A744284}" presName="connectorText" presStyleLbl="sibTrans2D1" presStyleIdx="2" presStyleCnt="6"/>
      <dgm:spPr/>
    </dgm:pt>
    <dgm:pt modelId="{88957402-F13B-4249-BF99-C9285411EFE1}" type="pres">
      <dgm:prSet presAssocID="{6DC86FE5-8C51-4B21-A8F1-123F2EA1AD8B}" presName="node" presStyleLbl="node1" presStyleIdx="3" presStyleCnt="7">
        <dgm:presLayoutVars>
          <dgm:bulletEnabled val="1"/>
        </dgm:presLayoutVars>
      </dgm:prSet>
      <dgm:spPr/>
    </dgm:pt>
    <dgm:pt modelId="{DBFBF75B-C305-42BE-BC61-C7F2C88D178D}" type="pres">
      <dgm:prSet presAssocID="{6B5D581C-4A03-469C-AD73-DF47F949D6FE}" presName="sibTrans" presStyleLbl="sibTrans2D1" presStyleIdx="3" presStyleCnt="6"/>
      <dgm:spPr/>
    </dgm:pt>
    <dgm:pt modelId="{A9713BDB-8CD3-4D69-9970-80484E5AE105}" type="pres">
      <dgm:prSet presAssocID="{6B5D581C-4A03-469C-AD73-DF47F949D6FE}" presName="connectorText" presStyleLbl="sibTrans2D1" presStyleIdx="3" presStyleCnt="6"/>
      <dgm:spPr/>
    </dgm:pt>
    <dgm:pt modelId="{1E156534-58E6-41C7-87A7-B283F739699B}" type="pres">
      <dgm:prSet presAssocID="{E11E7817-4C70-41CC-9EEC-74472E66DE8A}" presName="node" presStyleLbl="node1" presStyleIdx="4" presStyleCnt="7">
        <dgm:presLayoutVars>
          <dgm:bulletEnabled val="1"/>
        </dgm:presLayoutVars>
      </dgm:prSet>
      <dgm:spPr/>
    </dgm:pt>
    <dgm:pt modelId="{13C4DB20-2B0D-4332-8EB7-C9F678041A51}" type="pres">
      <dgm:prSet presAssocID="{B40725D4-0EED-4F84-8612-99E2A59FD6F4}" presName="sibTrans" presStyleLbl="sibTrans2D1" presStyleIdx="4" presStyleCnt="6"/>
      <dgm:spPr/>
    </dgm:pt>
    <dgm:pt modelId="{7420A5E3-9FEB-44B7-94BA-56767035C8EC}" type="pres">
      <dgm:prSet presAssocID="{B40725D4-0EED-4F84-8612-99E2A59FD6F4}" presName="connectorText" presStyleLbl="sibTrans2D1" presStyleIdx="4" presStyleCnt="6"/>
      <dgm:spPr/>
    </dgm:pt>
    <dgm:pt modelId="{43F13E73-CB68-4C96-8325-E4B25379DEF5}" type="pres">
      <dgm:prSet presAssocID="{EBC6BFB8-C40B-4BA1-972F-ADD9B71126DC}" presName="node" presStyleLbl="node1" presStyleIdx="5" presStyleCnt="7">
        <dgm:presLayoutVars>
          <dgm:bulletEnabled val="1"/>
        </dgm:presLayoutVars>
      </dgm:prSet>
      <dgm:spPr/>
    </dgm:pt>
    <dgm:pt modelId="{B8414098-E488-4966-9A36-89C0A9B4FD17}" type="pres">
      <dgm:prSet presAssocID="{F428BA18-E994-4756-8BB1-8105430EA0B5}" presName="sibTrans" presStyleLbl="sibTrans2D1" presStyleIdx="5" presStyleCnt="6"/>
      <dgm:spPr/>
    </dgm:pt>
    <dgm:pt modelId="{573B04F6-0BC4-42D0-8AB8-1AC193C269C8}" type="pres">
      <dgm:prSet presAssocID="{F428BA18-E994-4756-8BB1-8105430EA0B5}" presName="connectorText" presStyleLbl="sibTrans2D1" presStyleIdx="5" presStyleCnt="6"/>
      <dgm:spPr/>
    </dgm:pt>
    <dgm:pt modelId="{4D4AC61F-3CB8-4F83-95F6-81CE30317661}" type="pres">
      <dgm:prSet presAssocID="{413B5452-A5EC-4509-B560-A63719805567}" presName="node" presStyleLbl="node1" presStyleIdx="6" presStyleCnt="7">
        <dgm:presLayoutVars>
          <dgm:bulletEnabled val="1"/>
        </dgm:presLayoutVars>
      </dgm:prSet>
      <dgm:spPr/>
    </dgm:pt>
  </dgm:ptLst>
  <dgm:cxnLst>
    <dgm:cxn modelId="{9C648804-0335-4371-8C51-43573FEAF75A}" srcId="{99FC350C-B06E-4EA5-95FC-F2A2DBF7E057}" destId="{2CCA00F7-B641-450C-9399-9A76DCF59EAF}" srcOrd="0" destOrd="0" parTransId="{EDAC36E6-AE73-4649-92F2-EB9C86A3A682}" sibTransId="{D0370875-8474-429C-8AF2-C905C0852CF6}"/>
    <dgm:cxn modelId="{C9C65506-561E-4BF8-87BA-73D78338131F}" type="presOf" srcId="{A52FF0DC-5562-4023-A4F3-3E5CC6A2369C}" destId="{8E9B7821-273A-4040-BC1B-171DCFF2F242}" srcOrd="1" destOrd="0" presId="urn:microsoft.com/office/officeart/2005/8/layout/process5"/>
    <dgm:cxn modelId="{7711E608-263A-49D0-93E2-3B6315DF2955}" type="presOf" srcId="{6B5D581C-4A03-469C-AD73-DF47F949D6FE}" destId="{DBFBF75B-C305-42BE-BC61-C7F2C88D178D}" srcOrd="0" destOrd="0" presId="urn:microsoft.com/office/officeart/2005/8/layout/process5"/>
    <dgm:cxn modelId="{80BC961A-86DF-47FD-BFB0-A01EC1AC4073}" type="presOf" srcId="{6CB03891-284E-442B-BFB1-4BC93A744284}" destId="{A1A616FE-9772-4E70-870A-11820CDFC6BC}" srcOrd="0" destOrd="0" presId="urn:microsoft.com/office/officeart/2005/8/layout/process5"/>
    <dgm:cxn modelId="{650E2720-D0E1-41AB-90E6-02B079AFFFB3}" type="presOf" srcId="{2CCA00F7-B641-450C-9399-9A76DCF59EAF}" destId="{A4CFA4D4-CF5C-4A5A-9D0B-221209F84804}" srcOrd="0" destOrd="0" presId="urn:microsoft.com/office/officeart/2005/8/layout/process5"/>
    <dgm:cxn modelId="{C5D8C461-9457-42E1-A7C0-6CE89DB4535D}" type="presOf" srcId="{F428BA18-E994-4756-8BB1-8105430EA0B5}" destId="{B8414098-E488-4966-9A36-89C0A9B4FD17}" srcOrd="0" destOrd="0" presId="urn:microsoft.com/office/officeart/2005/8/layout/process5"/>
    <dgm:cxn modelId="{FA043A4F-F0BE-4E11-BDD6-6A99B5A06A72}" type="presOf" srcId="{D0370875-8474-429C-8AF2-C905C0852CF6}" destId="{6759F560-320C-4362-80DF-E421969AAC94}" srcOrd="0" destOrd="0" presId="urn:microsoft.com/office/officeart/2005/8/layout/process5"/>
    <dgm:cxn modelId="{2B676271-3861-4477-9FB5-3FFAD8886505}" type="presOf" srcId="{EBC6BFB8-C40B-4BA1-972F-ADD9B71126DC}" destId="{43F13E73-CB68-4C96-8325-E4B25379DEF5}" srcOrd="0" destOrd="0" presId="urn:microsoft.com/office/officeart/2005/8/layout/process5"/>
    <dgm:cxn modelId="{21EC4156-4D9D-48E9-83A5-BDEA30D01807}" type="presOf" srcId="{6DC86FE5-8C51-4B21-A8F1-123F2EA1AD8B}" destId="{88957402-F13B-4249-BF99-C9285411EFE1}" srcOrd="0" destOrd="0" presId="urn:microsoft.com/office/officeart/2005/8/layout/process5"/>
    <dgm:cxn modelId="{140B7956-126E-4D8A-809C-379E4FBEDD17}" type="presOf" srcId="{4D25F1F2-43CF-4FD1-9489-DED9BFFDB022}" destId="{47BA49C6-E689-4B0A-9398-A734C697C687}" srcOrd="0" destOrd="0" presId="urn:microsoft.com/office/officeart/2005/8/layout/process5"/>
    <dgm:cxn modelId="{7A7E1258-2CF8-4D63-9D91-3AB3FFA7BE14}" type="presOf" srcId="{413B5452-A5EC-4509-B560-A63719805567}" destId="{4D4AC61F-3CB8-4F83-95F6-81CE30317661}" srcOrd="0" destOrd="0" presId="urn:microsoft.com/office/officeart/2005/8/layout/process5"/>
    <dgm:cxn modelId="{3BDB1B82-B7F5-44D2-BB6A-85AEBB1C7A9F}" type="presOf" srcId="{99FC350C-B06E-4EA5-95FC-F2A2DBF7E057}" destId="{DE479C52-AE9D-4552-946F-455FB7B521DC}" srcOrd="0" destOrd="0" presId="urn:microsoft.com/office/officeart/2005/8/layout/process5"/>
    <dgm:cxn modelId="{D2B0708B-2FAF-4D13-B420-CB4CB034A8E7}" type="presOf" srcId="{B40725D4-0EED-4F84-8612-99E2A59FD6F4}" destId="{13C4DB20-2B0D-4332-8EB7-C9F678041A51}" srcOrd="0" destOrd="0" presId="urn:microsoft.com/office/officeart/2005/8/layout/process5"/>
    <dgm:cxn modelId="{007E8F90-AFBA-41DE-AB18-5A3CFED5A500}" type="presOf" srcId="{E11E7817-4C70-41CC-9EEC-74472E66DE8A}" destId="{1E156534-58E6-41C7-87A7-B283F739699B}" srcOrd="0" destOrd="0" presId="urn:microsoft.com/office/officeart/2005/8/layout/process5"/>
    <dgm:cxn modelId="{FCD4A995-F3AD-4B62-B6FA-D0121F0E52DC}" srcId="{99FC350C-B06E-4EA5-95FC-F2A2DBF7E057}" destId="{4D25F1F2-43CF-4FD1-9489-DED9BFFDB022}" srcOrd="1" destOrd="0" parTransId="{F767C9E3-0BF5-4E2E-B8B8-7495ED07DA41}" sibTransId="{A52FF0DC-5562-4023-A4F3-3E5CC6A2369C}"/>
    <dgm:cxn modelId="{404E31A0-45C6-4926-9244-591D2A388EA8}" type="presOf" srcId="{A52FF0DC-5562-4023-A4F3-3E5CC6A2369C}" destId="{9C0EAFBC-E321-4422-A3AC-88116FEA19C1}" srcOrd="0" destOrd="0" presId="urn:microsoft.com/office/officeart/2005/8/layout/process5"/>
    <dgm:cxn modelId="{B77142A2-0F0C-4F04-857C-B77EF52B7989}" srcId="{99FC350C-B06E-4EA5-95FC-F2A2DBF7E057}" destId="{E11E7817-4C70-41CC-9EEC-74472E66DE8A}" srcOrd="4" destOrd="0" parTransId="{C3CD4E35-18A1-4220-9F73-A79E492F6E2B}" sibTransId="{B40725D4-0EED-4F84-8612-99E2A59FD6F4}"/>
    <dgm:cxn modelId="{4A70CCA3-5346-40D9-B1A0-4F90B55CF1E8}" srcId="{99FC350C-B06E-4EA5-95FC-F2A2DBF7E057}" destId="{413B5452-A5EC-4509-B560-A63719805567}" srcOrd="6" destOrd="0" parTransId="{351F74B6-9AC5-4A3C-8E80-37282ED84752}" sibTransId="{81E0B875-A115-45CE-9F49-777D23526B64}"/>
    <dgm:cxn modelId="{FB2AA9A7-35AB-4FF6-8440-BB9D1EE9934B}" srcId="{99FC350C-B06E-4EA5-95FC-F2A2DBF7E057}" destId="{6DC86FE5-8C51-4B21-A8F1-123F2EA1AD8B}" srcOrd="3" destOrd="0" parTransId="{2F158C2E-2567-47E7-A040-E445179E6E43}" sibTransId="{6B5D581C-4A03-469C-AD73-DF47F949D6FE}"/>
    <dgm:cxn modelId="{7B78ABA8-2606-477C-AAE3-E47437A81E56}" type="presOf" srcId="{6CB03891-284E-442B-BFB1-4BC93A744284}" destId="{0542BC1C-BB91-4C28-B883-988C9DB59EEC}" srcOrd="1" destOrd="0" presId="urn:microsoft.com/office/officeart/2005/8/layout/process5"/>
    <dgm:cxn modelId="{8F25CAA9-5D65-47CF-A241-742697B17C0B}" type="presOf" srcId="{B40725D4-0EED-4F84-8612-99E2A59FD6F4}" destId="{7420A5E3-9FEB-44B7-94BA-56767035C8EC}" srcOrd="1" destOrd="0" presId="urn:microsoft.com/office/officeart/2005/8/layout/process5"/>
    <dgm:cxn modelId="{F18C9AB1-80D9-4DE6-85D8-7CEC69765D52}" type="presOf" srcId="{D0370875-8474-429C-8AF2-C905C0852CF6}" destId="{464542F3-A98F-484D-A465-2E9109C0DB69}" srcOrd="1" destOrd="0" presId="urn:microsoft.com/office/officeart/2005/8/layout/process5"/>
    <dgm:cxn modelId="{EA1C3AB6-3A1B-4F63-B64D-1217C04FDC79}" type="presOf" srcId="{6B5D581C-4A03-469C-AD73-DF47F949D6FE}" destId="{A9713BDB-8CD3-4D69-9970-80484E5AE105}" srcOrd="1" destOrd="0" presId="urn:microsoft.com/office/officeart/2005/8/layout/process5"/>
    <dgm:cxn modelId="{F28E0FB7-E7BA-4A99-9A43-5847ABB7068F}" type="presOf" srcId="{F428BA18-E994-4756-8BB1-8105430EA0B5}" destId="{573B04F6-0BC4-42D0-8AB8-1AC193C269C8}" srcOrd="1" destOrd="0" presId="urn:microsoft.com/office/officeart/2005/8/layout/process5"/>
    <dgm:cxn modelId="{7949D7D9-E400-4675-A82D-1C20D56560E7}" type="presOf" srcId="{6045E0B1-8F2C-4836-8664-65C20949BFBD}" destId="{5FA394E6-5193-4729-A119-23E231846F90}" srcOrd="0" destOrd="0" presId="urn:microsoft.com/office/officeart/2005/8/layout/process5"/>
    <dgm:cxn modelId="{9D1C9BE8-9C27-4D2F-AF44-9DCE8DBB9630}" srcId="{99FC350C-B06E-4EA5-95FC-F2A2DBF7E057}" destId="{6045E0B1-8F2C-4836-8664-65C20949BFBD}" srcOrd="2" destOrd="0" parTransId="{FED7B99E-79B8-49A5-A6DE-995B2F180416}" sibTransId="{6CB03891-284E-442B-BFB1-4BC93A744284}"/>
    <dgm:cxn modelId="{0F8780F4-889A-4F80-918D-1C4424C6C577}" srcId="{99FC350C-B06E-4EA5-95FC-F2A2DBF7E057}" destId="{EBC6BFB8-C40B-4BA1-972F-ADD9B71126DC}" srcOrd="5" destOrd="0" parTransId="{95CB8A4D-9FB8-40BD-A2E3-30CB92427B29}" sibTransId="{F428BA18-E994-4756-8BB1-8105430EA0B5}"/>
    <dgm:cxn modelId="{098230DC-EC1E-4F22-B0C8-E3BEE7E7011D}" type="presParOf" srcId="{DE479C52-AE9D-4552-946F-455FB7B521DC}" destId="{A4CFA4D4-CF5C-4A5A-9D0B-221209F84804}" srcOrd="0" destOrd="0" presId="urn:microsoft.com/office/officeart/2005/8/layout/process5"/>
    <dgm:cxn modelId="{6ABD5491-064E-4614-8093-5E1C49D1DC6D}" type="presParOf" srcId="{DE479C52-AE9D-4552-946F-455FB7B521DC}" destId="{6759F560-320C-4362-80DF-E421969AAC94}" srcOrd="1" destOrd="0" presId="urn:microsoft.com/office/officeart/2005/8/layout/process5"/>
    <dgm:cxn modelId="{1756AD0F-8C37-48E1-B0B2-DA3D03DD8357}" type="presParOf" srcId="{6759F560-320C-4362-80DF-E421969AAC94}" destId="{464542F3-A98F-484D-A465-2E9109C0DB69}" srcOrd="0" destOrd="0" presId="urn:microsoft.com/office/officeart/2005/8/layout/process5"/>
    <dgm:cxn modelId="{242BD679-F3B1-4818-8BAF-8F5B308F9CED}" type="presParOf" srcId="{DE479C52-AE9D-4552-946F-455FB7B521DC}" destId="{47BA49C6-E689-4B0A-9398-A734C697C687}" srcOrd="2" destOrd="0" presId="urn:microsoft.com/office/officeart/2005/8/layout/process5"/>
    <dgm:cxn modelId="{E8D3D112-BDED-425F-A5B1-312C5776E798}" type="presParOf" srcId="{DE479C52-AE9D-4552-946F-455FB7B521DC}" destId="{9C0EAFBC-E321-4422-A3AC-88116FEA19C1}" srcOrd="3" destOrd="0" presId="urn:microsoft.com/office/officeart/2005/8/layout/process5"/>
    <dgm:cxn modelId="{37418CC8-B9CD-42D0-A00E-D5A65F95603F}" type="presParOf" srcId="{9C0EAFBC-E321-4422-A3AC-88116FEA19C1}" destId="{8E9B7821-273A-4040-BC1B-171DCFF2F242}" srcOrd="0" destOrd="0" presId="urn:microsoft.com/office/officeart/2005/8/layout/process5"/>
    <dgm:cxn modelId="{98F807E5-AA02-44C9-BD14-E9410622C4B4}" type="presParOf" srcId="{DE479C52-AE9D-4552-946F-455FB7B521DC}" destId="{5FA394E6-5193-4729-A119-23E231846F90}" srcOrd="4" destOrd="0" presId="urn:microsoft.com/office/officeart/2005/8/layout/process5"/>
    <dgm:cxn modelId="{22CE87B1-61DA-41AA-A0E2-BABA40BFA023}" type="presParOf" srcId="{DE479C52-AE9D-4552-946F-455FB7B521DC}" destId="{A1A616FE-9772-4E70-870A-11820CDFC6BC}" srcOrd="5" destOrd="0" presId="urn:microsoft.com/office/officeart/2005/8/layout/process5"/>
    <dgm:cxn modelId="{B3DA3C06-0F64-496B-B4D8-68022F511C27}" type="presParOf" srcId="{A1A616FE-9772-4E70-870A-11820CDFC6BC}" destId="{0542BC1C-BB91-4C28-B883-988C9DB59EEC}" srcOrd="0" destOrd="0" presId="urn:microsoft.com/office/officeart/2005/8/layout/process5"/>
    <dgm:cxn modelId="{99DC3FCE-F266-488E-A6AB-E52F05836922}" type="presParOf" srcId="{DE479C52-AE9D-4552-946F-455FB7B521DC}" destId="{88957402-F13B-4249-BF99-C9285411EFE1}" srcOrd="6" destOrd="0" presId="urn:microsoft.com/office/officeart/2005/8/layout/process5"/>
    <dgm:cxn modelId="{D93C0AC8-8EAB-4336-B655-E8ECEB2A6738}" type="presParOf" srcId="{DE479C52-AE9D-4552-946F-455FB7B521DC}" destId="{DBFBF75B-C305-42BE-BC61-C7F2C88D178D}" srcOrd="7" destOrd="0" presId="urn:microsoft.com/office/officeart/2005/8/layout/process5"/>
    <dgm:cxn modelId="{2DAF8025-071F-4D91-83CE-49EE2678F327}" type="presParOf" srcId="{DBFBF75B-C305-42BE-BC61-C7F2C88D178D}" destId="{A9713BDB-8CD3-4D69-9970-80484E5AE105}" srcOrd="0" destOrd="0" presId="urn:microsoft.com/office/officeart/2005/8/layout/process5"/>
    <dgm:cxn modelId="{FB4D1A51-116A-472B-82DA-E7F0BAACF442}" type="presParOf" srcId="{DE479C52-AE9D-4552-946F-455FB7B521DC}" destId="{1E156534-58E6-41C7-87A7-B283F739699B}" srcOrd="8" destOrd="0" presId="urn:microsoft.com/office/officeart/2005/8/layout/process5"/>
    <dgm:cxn modelId="{85583FDE-8966-4FE3-9F56-D51A24D83F04}" type="presParOf" srcId="{DE479C52-AE9D-4552-946F-455FB7B521DC}" destId="{13C4DB20-2B0D-4332-8EB7-C9F678041A51}" srcOrd="9" destOrd="0" presId="urn:microsoft.com/office/officeart/2005/8/layout/process5"/>
    <dgm:cxn modelId="{DC7CCD15-357D-4862-BA1F-E60142C11020}" type="presParOf" srcId="{13C4DB20-2B0D-4332-8EB7-C9F678041A51}" destId="{7420A5E3-9FEB-44B7-94BA-56767035C8EC}" srcOrd="0" destOrd="0" presId="urn:microsoft.com/office/officeart/2005/8/layout/process5"/>
    <dgm:cxn modelId="{A2DC4375-DDF3-4632-AADA-123E93557612}" type="presParOf" srcId="{DE479C52-AE9D-4552-946F-455FB7B521DC}" destId="{43F13E73-CB68-4C96-8325-E4B25379DEF5}" srcOrd="10" destOrd="0" presId="urn:microsoft.com/office/officeart/2005/8/layout/process5"/>
    <dgm:cxn modelId="{6E48099D-275D-45A9-A7B3-8055C302FB82}" type="presParOf" srcId="{DE479C52-AE9D-4552-946F-455FB7B521DC}" destId="{B8414098-E488-4966-9A36-89C0A9B4FD17}" srcOrd="11" destOrd="0" presId="urn:microsoft.com/office/officeart/2005/8/layout/process5"/>
    <dgm:cxn modelId="{2087ED14-1258-414A-83E1-DF0E5A4B3FDE}" type="presParOf" srcId="{B8414098-E488-4966-9A36-89C0A9B4FD17}" destId="{573B04F6-0BC4-42D0-8AB8-1AC193C269C8}" srcOrd="0" destOrd="0" presId="urn:microsoft.com/office/officeart/2005/8/layout/process5"/>
    <dgm:cxn modelId="{E492D96E-F167-4C0F-B1EC-9DAE45598773}" type="presParOf" srcId="{DE479C52-AE9D-4552-946F-455FB7B521DC}" destId="{4D4AC61F-3CB8-4F83-95F6-81CE30317661}" srcOrd="12" destOrd="0" presId="urn:microsoft.com/office/officeart/2005/8/layout/process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F1D81C9-6C05-48C6-AC18-0009B9C3C711}" type="doc">
      <dgm:prSet loTypeId="urn:microsoft.com/office/officeart/2005/8/layout/vProcess5" loCatId="process" qsTypeId="urn:microsoft.com/office/officeart/2005/8/quickstyle/3d2#1" qsCatId="3D" csTypeId="urn:microsoft.com/office/officeart/2005/8/colors/accent1_2" csCatId="accent1" phldr="1"/>
      <dgm:spPr/>
      <dgm:t>
        <a:bodyPr/>
        <a:lstStyle/>
        <a:p>
          <a:endParaRPr lang="en-US"/>
        </a:p>
      </dgm:t>
    </dgm:pt>
    <dgm:pt modelId="{958209FA-364C-49D8-B95B-3E4285741DF1}">
      <dgm:prSet phldrT="[Text]"/>
      <dgm:spPr/>
      <dgm:t>
        <a:bodyPr/>
        <a:lstStyle/>
        <a:p>
          <a:r>
            <a:rPr lang="en-US"/>
            <a:t>Requisition slip filled properply along with the cheque book number</a:t>
          </a:r>
        </a:p>
      </dgm:t>
    </dgm:pt>
    <dgm:pt modelId="{EFC73C1B-7FAA-46B8-BC08-A444E95BDF8C}" type="parTrans" cxnId="{8A41BA91-ABE4-4EA0-86FE-EC48AB3726BB}">
      <dgm:prSet/>
      <dgm:spPr/>
      <dgm:t>
        <a:bodyPr/>
        <a:lstStyle/>
        <a:p>
          <a:endParaRPr lang="en-US"/>
        </a:p>
      </dgm:t>
    </dgm:pt>
    <dgm:pt modelId="{C021D8E3-8397-4E29-AE15-25C3529DA7CD}" type="sibTrans" cxnId="{8A41BA91-ABE4-4EA0-86FE-EC48AB3726BB}">
      <dgm:prSet/>
      <dgm:spPr/>
      <dgm:t>
        <a:bodyPr/>
        <a:lstStyle/>
        <a:p>
          <a:endParaRPr lang="en-US"/>
        </a:p>
      </dgm:t>
    </dgm:pt>
    <dgm:pt modelId="{29099D0E-7CAA-451C-BB48-2015498FF146}">
      <dgm:prSet phldrT="[Text]"/>
      <dgm:spPr/>
      <dgm:t>
        <a:bodyPr/>
        <a:lstStyle/>
        <a:p>
          <a:r>
            <a:rPr lang="en-US"/>
            <a:t>Verify the slip by the authorized officer</a:t>
          </a:r>
        </a:p>
      </dgm:t>
    </dgm:pt>
    <dgm:pt modelId="{FDCCA739-2A1B-4374-8C1C-91E47AFB5DE0}" type="parTrans" cxnId="{AA3EE756-505F-40DE-B465-166E04492E0F}">
      <dgm:prSet/>
      <dgm:spPr/>
      <dgm:t>
        <a:bodyPr/>
        <a:lstStyle/>
        <a:p>
          <a:endParaRPr lang="en-US"/>
        </a:p>
      </dgm:t>
    </dgm:pt>
    <dgm:pt modelId="{A597C267-7CAD-4262-B5F9-7271703E40FC}" type="sibTrans" cxnId="{AA3EE756-505F-40DE-B465-166E04492E0F}">
      <dgm:prSet/>
      <dgm:spPr/>
      <dgm:t>
        <a:bodyPr/>
        <a:lstStyle/>
        <a:p>
          <a:endParaRPr lang="en-US"/>
        </a:p>
      </dgm:t>
    </dgm:pt>
    <dgm:pt modelId="{F84EE1A5-0011-4D7C-8990-E86A094B205D}">
      <dgm:prSet phldrT="[Text]"/>
      <dgm:spPr/>
      <dgm:t>
        <a:bodyPr/>
        <a:lstStyle/>
        <a:p>
          <a:r>
            <a:rPr lang="en-US"/>
            <a:t>Officer issues new cheque book only if everything in the right </a:t>
          </a:r>
        </a:p>
      </dgm:t>
    </dgm:pt>
    <dgm:pt modelId="{5A35160A-8F62-4951-B8D8-5BABA9CE1D7B}" type="parTrans" cxnId="{BB6B68FE-B5C9-4508-914E-61024F8B044C}">
      <dgm:prSet/>
      <dgm:spPr/>
      <dgm:t>
        <a:bodyPr/>
        <a:lstStyle/>
        <a:p>
          <a:endParaRPr lang="en-US"/>
        </a:p>
      </dgm:t>
    </dgm:pt>
    <dgm:pt modelId="{BC00366E-9174-412A-9E2D-2A50171F3F20}" type="sibTrans" cxnId="{BB6B68FE-B5C9-4508-914E-61024F8B044C}">
      <dgm:prSet/>
      <dgm:spPr/>
      <dgm:t>
        <a:bodyPr/>
        <a:lstStyle/>
        <a:p>
          <a:endParaRPr lang="en-US"/>
        </a:p>
      </dgm:t>
    </dgm:pt>
    <dgm:pt modelId="{6E2305EB-F425-46AB-A7F4-18AFEE49877E}">
      <dgm:prSet phldrT="[Text]"/>
      <dgm:spPr/>
      <dgm:t>
        <a:bodyPr/>
        <a:lstStyle/>
        <a:p>
          <a:r>
            <a:rPr lang="en-US"/>
            <a:t>Entering the new cheque book number in the register book against the account holder name</a:t>
          </a:r>
        </a:p>
      </dgm:t>
    </dgm:pt>
    <dgm:pt modelId="{68F196DE-2154-4AC5-B34F-B0B6554D134D}" type="parTrans" cxnId="{AB167EA6-F2B2-43A3-AD7F-9B0DB19FAE24}">
      <dgm:prSet/>
      <dgm:spPr/>
      <dgm:t>
        <a:bodyPr/>
        <a:lstStyle/>
        <a:p>
          <a:endParaRPr lang="en-US"/>
        </a:p>
      </dgm:t>
    </dgm:pt>
    <dgm:pt modelId="{5AFD414D-8F9F-4E99-8679-30DA29B22CE2}" type="sibTrans" cxnId="{AB167EA6-F2B2-43A3-AD7F-9B0DB19FAE24}">
      <dgm:prSet/>
      <dgm:spPr/>
      <dgm:t>
        <a:bodyPr/>
        <a:lstStyle/>
        <a:p>
          <a:endParaRPr lang="en-US"/>
        </a:p>
      </dgm:t>
    </dgm:pt>
    <dgm:pt modelId="{A67A1A9C-7758-48AE-AB93-3CB9019F35F6}" type="pres">
      <dgm:prSet presAssocID="{BF1D81C9-6C05-48C6-AC18-0009B9C3C711}" presName="outerComposite" presStyleCnt="0">
        <dgm:presLayoutVars>
          <dgm:chMax val="5"/>
          <dgm:dir/>
          <dgm:resizeHandles val="exact"/>
        </dgm:presLayoutVars>
      </dgm:prSet>
      <dgm:spPr/>
    </dgm:pt>
    <dgm:pt modelId="{28BE1ABE-BC46-4275-BE13-DC55455D87CA}" type="pres">
      <dgm:prSet presAssocID="{BF1D81C9-6C05-48C6-AC18-0009B9C3C711}" presName="dummyMaxCanvas" presStyleCnt="0">
        <dgm:presLayoutVars/>
      </dgm:prSet>
      <dgm:spPr/>
    </dgm:pt>
    <dgm:pt modelId="{E0CCE0A4-ABC6-49DF-952C-1A9663EA8765}" type="pres">
      <dgm:prSet presAssocID="{BF1D81C9-6C05-48C6-AC18-0009B9C3C711}" presName="FourNodes_1" presStyleLbl="node1" presStyleIdx="0" presStyleCnt="4">
        <dgm:presLayoutVars>
          <dgm:bulletEnabled val="1"/>
        </dgm:presLayoutVars>
      </dgm:prSet>
      <dgm:spPr/>
    </dgm:pt>
    <dgm:pt modelId="{B1817A94-7E16-41BD-A1F8-E1BEBAC65175}" type="pres">
      <dgm:prSet presAssocID="{BF1D81C9-6C05-48C6-AC18-0009B9C3C711}" presName="FourNodes_2" presStyleLbl="node1" presStyleIdx="1" presStyleCnt="4">
        <dgm:presLayoutVars>
          <dgm:bulletEnabled val="1"/>
        </dgm:presLayoutVars>
      </dgm:prSet>
      <dgm:spPr/>
    </dgm:pt>
    <dgm:pt modelId="{E4E21476-556F-455D-AFC8-0336E5C3000E}" type="pres">
      <dgm:prSet presAssocID="{BF1D81C9-6C05-48C6-AC18-0009B9C3C711}" presName="FourNodes_3" presStyleLbl="node1" presStyleIdx="2" presStyleCnt="4">
        <dgm:presLayoutVars>
          <dgm:bulletEnabled val="1"/>
        </dgm:presLayoutVars>
      </dgm:prSet>
      <dgm:spPr/>
    </dgm:pt>
    <dgm:pt modelId="{7778FDB8-2855-4524-9509-60E997E2BF49}" type="pres">
      <dgm:prSet presAssocID="{BF1D81C9-6C05-48C6-AC18-0009B9C3C711}" presName="FourNodes_4" presStyleLbl="node1" presStyleIdx="3" presStyleCnt="4">
        <dgm:presLayoutVars>
          <dgm:bulletEnabled val="1"/>
        </dgm:presLayoutVars>
      </dgm:prSet>
      <dgm:spPr/>
    </dgm:pt>
    <dgm:pt modelId="{065F406A-7B26-43F2-BE40-508546B09564}" type="pres">
      <dgm:prSet presAssocID="{BF1D81C9-6C05-48C6-AC18-0009B9C3C711}" presName="FourConn_1-2" presStyleLbl="fgAccFollowNode1" presStyleIdx="0" presStyleCnt="3">
        <dgm:presLayoutVars>
          <dgm:bulletEnabled val="1"/>
        </dgm:presLayoutVars>
      </dgm:prSet>
      <dgm:spPr/>
    </dgm:pt>
    <dgm:pt modelId="{F677941C-0F2B-4A1E-B181-6916BCD739E8}" type="pres">
      <dgm:prSet presAssocID="{BF1D81C9-6C05-48C6-AC18-0009B9C3C711}" presName="FourConn_2-3" presStyleLbl="fgAccFollowNode1" presStyleIdx="1" presStyleCnt="3">
        <dgm:presLayoutVars>
          <dgm:bulletEnabled val="1"/>
        </dgm:presLayoutVars>
      </dgm:prSet>
      <dgm:spPr/>
    </dgm:pt>
    <dgm:pt modelId="{2CB02A65-F6E0-4873-88FF-6709023B4D9D}" type="pres">
      <dgm:prSet presAssocID="{BF1D81C9-6C05-48C6-AC18-0009B9C3C711}" presName="FourConn_3-4" presStyleLbl="fgAccFollowNode1" presStyleIdx="2" presStyleCnt="3">
        <dgm:presLayoutVars>
          <dgm:bulletEnabled val="1"/>
        </dgm:presLayoutVars>
      </dgm:prSet>
      <dgm:spPr/>
    </dgm:pt>
    <dgm:pt modelId="{45A86EA1-9466-4C89-B8DB-F3FA97B4A49C}" type="pres">
      <dgm:prSet presAssocID="{BF1D81C9-6C05-48C6-AC18-0009B9C3C711}" presName="FourNodes_1_text" presStyleLbl="node1" presStyleIdx="3" presStyleCnt="4">
        <dgm:presLayoutVars>
          <dgm:bulletEnabled val="1"/>
        </dgm:presLayoutVars>
      </dgm:prSet>
      <dgm:spPr/>
    </dgm:pt>
    <dgm:pt modelId="{DF1F1822-E38F-4055-B5AC-E89A26EE519D}" type="pres">
      <dgm:prSet presAssocID="{BF1D81C9-6C05-48C6-AC18-0009B9C3C711}" presName="FourNodes_2_text" presStyleLbl="node1" presStyleIdx="3" presStyleCnt="4">
        <dgm:presLayoutVars>
          <dgm:bulletEnabled val="1"/>
        </dgm:presLayoutVars>
      </dgm:prSet>
      <dgm:spPr/>
    </dgm:pt>
    <dgm:pt modelId="{AADFF065-C8E6-4342-B14D-324B5EF88C58}" type="pres">
      <dgm:prSet presAssocID="{BF1D81C9-6C05-48C6-AC18-0009B9C3C711}" presName="FourNodes_3_text" presStyleLbl="node1" presStyleIdx="3" presStyleCnt="4">
        <dgm:presLayoutVars>
          <dgm:bulletEnabled val="1"/>
        </dgm:presLayoutVars>
      </dgm:prSet>
      <dgm:spPr/>
    </dgm:pt>
    <dgm:pt modelId="{8C42E835-1052-43FF-A605-B2BF034BB318}" type="pres">
      <dgm:prSet presAssocID="{BF1D81C9-6C05-48C6-AC18-0009B9C3C711}" presName="FourNodes_4_text" presStyleLbl="node1" presStyleIdx="3" presStyleCnt="4">
        <dgm:presLayoutVars>
          <dgm:bulletEnabled val="1"/>
        </dgm:presLayoutVars>
      </dgm:prSet>
      <dgm:spPr/>
    </dgm:pt>
  </dgm:ptLst>
  <dgm:cxnLst>
    <dgm:cxn modelId="{37AD4804-DDBC-4E9A-9D30-0EAE38CE4013}" type="presOf" srcId="{C021D8E3-8397-4E29-AE15-25C3529DA7CD}" destId="{065F406A-7B26-43F2-BE40-508546B09564}" srcOrd="0" destOrd="0" presId="urn:microsoft.com/office/officeart/2005/8/layout/vProcess5"/>
    <dgm:cxn modelId="{1D8AEE3E-58F9-4FBB-AECE-8F095FD5D7C4}" type="presOf" srcId="{BC00366E-9174-412A-9E2D-2A50171F3F20}" destId="{2CB02A65-F6E0-4873-88FF-6709023B4D9D}" srcOrd="0" destOrd="0" presId="urn:microsoft.com/office/officeart/2005/8/layout/vProcess5"/>
    <dgm:cxn modelId="{0229D464-27BB-4DB9-B88E-8E79629DB0FA}" type="presOf" srcId="{A597C267-7CAD-4262-B5F9-7271703E40FC}" destId="{F677941C-0F2B-4A1E-B181-6916BCD739E8}" srcOrd="0" destOrd="0" presId="urn:microsoft.com/office/officeart/2005/8/layout/vProcess5"/>
    <dgm:cxn modelId="{34748549-4E15-4507-82C2-4993E141DDC8}" type="presOf" srcId="{6E2305EB-F425-46AB-A7F4-18AFEE49877E}" destId="{8C42E835-1052-43FF-A605-B2BF034BB318}" srcOrd="1" destOrd="0" presId="urn:microsoft.com/office/officeart/2005/8/layout/vProcess5"/>
    <dgm:cxn modelId="{9D00B84B-D842-4F4A-B9AC-D290E3F93996}" type="presOf" srcId="{6E2305EB-F425-46AB-A7F4-18AFEE49877E}" destId="{7778FDB8-2855-4524-9509-60E997E2BF49}" srcOrd="0" destOrd="0" presId="urn:microsoft.com/office/officeart/2005/8/layout/vProcess5"/>
    <dgm:cxn modelId="{406D3751-CB98-4A83-B161-C824B4ED6EF1}" type="presOf" srcId="{29099D0E-7CAA-451C-BB48-2015498FF146}" destId="{DF1F1822-E38F-4055-B5AC-E89A26EE519D}" srcOrd="1" destOrd="0" presId="urn:microsoft.com/office/officeart/2005/8/layout/vProcess5"/>
    <dgm:cxn modelId="{AFB00875-BAA5-47F8-8B76-055D5226AF84}" type="presOf" srcId="{F84EE1A5-0011-4D7C-8990-E86A094B205D}" destId="{E4E21476-556F-455D-AFC8-0336E5C3000E}" srcOrd="0" destOrd="0" presId="urn:microsoft.com/office/officeart/2005/8/layout/vProcess5"/>
    <dgm:cxn modelId="{AA3EE756-505F-40DE-B465-166E04492E0F}" srcId="{BF1D81C9-6C05-48C6-AC18-0009B9C3C711}" destId="{29099D0E-7CAA-451C-BB48-2015498FF146}" srcOrd="1" destOrd="0" parTransId="{FDCCA739-2A1B-4374-8C1C-91E47AFB5DE0}" sibTransId="{A597C267-7CAD-4262-B5F9-7271703E40FC}"/>
    <dgm:cxn modelId="{0AE3FD89-3856-4F9B-A0B9-D296519CA37B}" type="presOf" srcId="{F84EE1A5-0011-4D7C-8990-E86A094B205D}" destId="{AADFF065-C8E6-4342-B14D-324B5EF88C58}" srcOrd="1" destOrd="0" presId="urn:microsoft.com/office/officeart/2005/8/layout/vProcess5"/>
    <dgm:cxn modelId="{8A41BA91-ABE4-4EA0-86FE-EC48AB3726BB}" srcId="{BF1D81C9-6C05-48C6-AC18-0009B9C3C711}" destId="{958209FA-364C-49D8-B95B-3E4285741DF1}" srcOrd="0" destOrd="0" parTransId="{EFC73C1B-7FAA-46B8-BC08-A444E95BDF8C}" sibTransId="{C021D8E3-8397-4E29-AE15-25C3529DA7CD}"/>
    <dgm:cxn modelId="{AB167EA6-F2B2-43A3-AD7F-9B0DB19FAE24}" srcId="{BF1D81C9-6C05-48C6-AC18-0009B9C3C711}" destId="{6E2305EB-F425-46AB-A7F4-18AFEE49877E}" srcOrd="3" destOrd="0" parTransId="{68F196DE-2154-4AC5-B34F-B0B6554D134D}" sibTransId="{5AFD414D-8F9F-4E99-8679-30DA29B22CE2}"/>
    <dgm:cxn modelId="{D8005CA8-762D-4652-B458-E28478AD92F2}" type="presOf" srcId="{BF1D81C9-6C05-48C6-AC18-0009B9C3C711}" destId="{A67A1A9C-7758-48AE-AB93-3CB9019F35F6}" srcOrd="0" destOrd="0" presId="urn:microsoft.com/office/officeart/2005/8/layout/vProcess5"/>
    <dgm:cxn modelId="{31A9C8B8-25B9-42CE-85F2-045A16484022}" type="presOf" srcId="{958209FA-364C-49D8-B95B-3E4285741DF1}" destId="{E0CCE0A4-ABC6-49DF-952C-1A9663EA8765}" srcOrd="0" destOrd="0" presId="urn:microsoft.com/office/officeart/2005/8/layout/vProcess5"/>
    <dgm:cxn modelId="{4A10BDC5-9485-4F53-9373-17484EC47E82}" type="presOf" srcId="{958209FA-364C-49D8-B95B-3E4285741DF1}" destId="{45A86EA1-9466-4C89-B8DB-F3FA97B4A49C}" srcOrd="1" destOrd="0" presId="urn:microsoft.com/office/officeart/2005/8/layout/vProcess5"/>
    <dgm:cxn modelId="{A88E7DDF-0F60-4428-8ADD-4EE228CB59A7}" type="presOf" srcId="{29099D0E-7CAA-451C-BB48-2015498FF146}" destId="{B1817A94-7E16-41BD-A1F8-E1BEBAC65175}" srcOrd="0" destOrd="0" presId="urn:microsoft.com/office/officeart/2005/8/layout/vProcess5"/>
    <dgm:cxn modelId="{BB6B68FE-B5C9-4508-914E-61024F8B044C}" srcId="{BF1D81C9-6C05-48C6-AC18-0009B9C3C711}" destId="{F84EE1A5-0011-4D7C-8990-E86A094B205D}" srcOrd="2" destOrd="0" parTransId="{5A35160A-8F62-4951-B8D8-5BABA9CE1D7B}" sibTransId="{BC00366E-9174-412A-9E2D-2A50171F3F20}"/>
    <dgm:cxn modelId="{8479909D-0FA4-489B-A560-3CA7E704D7E7}" type="presParOf" srcId="{A67A1A9C-7758-48AE-AB93-3CB9019F35F6}" destId="{28BE1ABE-BC46-4275-BE13-DC55455D87CA}" srcOrd="0" destOrd="0" presId="urn:microsoft.com/office/officeart/2005/8/layout/vProcess5"/>
    <dgm:cxn modelId="{006D9B48-4C68-438E-A80E-5D5032868DF8}" type="presParOf" srcId="{A67A1A9C-7758-48AE-AB93-3CB9019F35F6}" destId="{E0CCE0A4-ABC6-49DF-952C-1A9663EA8765}" srcOrd="1" destOrd="0" presId="urn:microsoft.com/office/officeart/2005/8/layout/vProcess5"/>
    <dgm:cxn modelId="{E6A1117C-A441-4B1B-A05E-D48B545B5D6D}" type="presParOf" srcId="{A67A1A9C-7758-48AE-AB93-3CB9019F35F6}" destId="{B1817A94-7E16-41BD-A1F8-E1BEBAC65175}" srcOrd="2" destOrd="0" presId="urn:microsoft.com/office/officeart/2005/8/layout/vProcess5"/>
    <dgm:cxn modelId="{31D81F6A-5A2C-41CA-9198-7E139E0154AF}" type="presParOf" srcId="{A67A1A9C-7758-48AE-AB93-3CB9019F35F6}" destId="{E4E21476-556F-455D-AFC8-0336E5C3000E}" srcOrd="3" destOrd="0" presId="urn:microsoft.com/office/officeart/2005/8/layout/vProcess5"/>
    <dgm:cxn modelId="{DFFC058A-1DEC-40D1-B104-7C9022CDD2D0}" type="presParOf" srcId="{A67A1A9C-7758-48AE-AB93-3CB9019F35F6}" destId="{7778FDB8-2855-4524-9509-60E997E2BF49}" srcOrd="4" destOrd="0" presId="urn:microsoft.com/office/officeart/2005/8/layout/vProcess5"/>
    <dgm:cxn modelId="{6C4AE690-8F18-4907-8C7B-9AC4FB38BD19}" type="presParOf" srcId="{A67A1A9C-7758-48AE-AB93-3CB9019F35F6}" destId="{065F406A-7B26-43F2-BE40-508546B09564}" srcOrd="5" destOrd="0" presId="urn:microsoft.com/office/officeart/2005/8/layout/vProcess5"/>
    <dgm:cxn modelId="{9F69E939-4EAD-46FD-BD6C-0746A8C8F9B6}" type="presParOf" srcId="{A67A1A9C-7758-48AE-AB93-3CB9019F35F6}" destId="{F677941C-0F2B-4A1E-B181-6916BCD739E8}" srcOrd="6" destOrd="0" presId="urn:microsoft.com/office/officeart/2005/8/layout/vProcess5"/>
    <dgm:cxn modelId="{20C7FE20-2CA8-4D48-8FDA-9512DEB9EEFC}" type="presParOf" srcId="{A67A1A9C-7758-48AE-AB93-3CB9019F35F6}" destId="{2CB02A65-F6E0-4873-88FF-6709023B4D9D}" srcOrd="7" destOrd="0" presId="urn:microsoft.com/office/officeart/2005/8/layout/vProcess5"/>
    <dgm:cxn modelId="{3595E06A-0860-40EC-B5A1-83E72B3C9EAB}" type="presParOf" srcId="{A67A1A9C-7758-48AE-AB93-3CB9019F35F6}" destId="{45A86EA1-9466-4C89-B8DB-F3FA97B4A49C}" srcOrd="8" destOrd="0" presId="urn:microsoft.com/office/officeart/2005/8/layout/vProcess5"/>
    <dgm:cxn modelId="{09E35BD9-E6CE-4AE4-8673-766FABBF80C1}" type="presParOf" srcId="{A67A1A9C-7758-48AE-AB93-3CB9019F35F6}" destId="{DF1F1822-E38F-4055-B5AC-E89A26EE519D}" srcOrd="9" destOrd="0" presId="urn:microsoft.com/office/officeart/2005/8/layout/vProcess5"/>
    <dgm:cxn modelId="{6B08D54A-B238-4694-B234-BB2C8B9B05CB}" type="presParOf" srcId="{A67A1A9C-7758-48AE-AB93-3CB9019F35F6}" destId="{AADFF065-C8E6-4342-B14D-324B5EF88C58}" srcOrd="10" destOrd="0" presId="urn:microsoft.com/office/officeart/2005/8/layout/vProcess5"/>
    <dgm:cxn modelId="{FC33834C-205E-40BA-AE4C-9AD28DF1003D}" type="presParOf" srcId="{A67A1A9C-7758-48AE-AB93-3CB9019F35F6}" destId="{8C42E835-1052-43FF-A605-B2BF034BB318}" srcOrd="11" destOrd="0" presId="urn:microsoft.com/office/officeart/2005/8/layout/vProcess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E977571-3FCE-45E8-A078-39F16781821D}" type="doc">
      <dgm:prSet loTypeId="urn:microsoft.com/office/officeart/2005/8/layout/matrix1" loCatId="matrix" qsTypeId="urn:microsoft.com/office/officeart/2005/8/quickstyle/3d1" qsCatId="3D" csTypeId="urn:microsoft.com/office/officeart/2005/8/colors/accent1_5" csCatId="accent1" phldr="1"/>
      <dgm:spPr/>
      <dgm:t>
        <a:bodyPr/>
        <a:lstStyle/>
        <a:p>
          <a:endParaRPr lang="en-US"/>
        </a:p>
      </dgm:t>
    </dgm:pt>
    <dgm:pt modelId="{CAB3C47D-A94E-4244-86CB-D9B2757B74BB}">
      <dgm:prSet phldrT="[Text]"/>
      <dgm:spPr/>
      <dgm:t>
        <a:bodyPr/>
        <a:lstStyle/>
        <a:p>
          <a:r>
            <a:rPr lang="en-US"/>
            <a:t>SWOT Analysis</a:t>
          </a:r>
        </a:p>
      </dgm:t>
    </dgm:pt>
    <dgm:pt modelId="{61AE5DFA-1D57-4F72-A0FB-04557DD60902}" type="parTrans" cxnId="{F8BE3F20-6FF3-48EB-8242-7671BDAE6D90}">
      <dgm:prSet/>
      <dgm:spPr/>
      <dgm:t>
        <a:bodyPr/>
        <a:lstStyle/>
        <a:p>
          <a:endParaRPr lang="en-US"/>
        </a:p>
      </dgm:t>
    </dgm:pt>
    <dgm:pt modelId="{688CCD66-B2DB-4E2D-B3EA-9AFB6A3DB5D7}" type="sibTrans" cxnId="{F8BE3F20-6FF3-48EB-8242-7671BDAE6D90}">
      <dgm:prSet/>
      <dgm:spPr/>
      <dgm:t>
        <a:bodyPr/>
        <a:lstStyle/>
        <a:p>
          <a:endParaRPr lang="en-US"/>
        </a:p>
      </dgm:t>
    </dgm:pt>
    <dgm:pt modelId="{912B00CE-D104-407B-8113-D277056FF848}">
      <dgm:prSet phldrT="[Text]"/>
      <dgm:spPr/>
      <dgm:t>
        <a:bodyPr/>
        <a:lstStyle/>
        <a:p>
          <a:r>
            <a:rPr lang="en-US"/>
            <a:t>Strength</a:t>
          </a:r>
        </a:p>
      </dgm:t>
    </dgm:pt>
    <dgm:pt modelId="{2BB5DC14-41DB-4E5F-BC1C-1D9FC737D3DE}" type="parTrans" cxnId="{3B1AA47F-DAB1-489C-A987-E7127694ABC1}">
      <dgm:prSet/>
      <dgm:spPr/>
      <dgm:t>
        <a:bodyPr/>
        <a:lstStyle/>
        <a:p>
          <a:endParaRPr lang="en-US"/>
        </a:p>
      </dgm:t>
    </dgm:pt>
    <dgm:pt modelId="{86AD6E0D-B257-4DCA-B2EE-182A2A443CF0}" type="sibTrans" cxnId="{3B1AA47F-DAB1-489C-A987-E7127694ABC1}">
      <dgm:prSet/>
      <dgm:spPr/>
      <dgm:t>
        <a:bodyPr/>
        <a:lstStyle/>
        <a:p>
          <a:endParaRPr lang="en-US"/>
        </a:p>
      </dgm:t>
    </dgm:pt>
    <dgm:pt modelId="{FCCDF483-25A3-44BA-8BF3-0163CB820602}">
      <dgm:prSet phldrT="[Text]"/>
      <dgm:spPr/>
      <dgm:t>
        <a:bodyPr/>
        <a:lstStyle/>
        <a:p>
          <a:r>
            <a:rPr lang="en-US"/>
            <a:t>Weakness</a:t>
          </a:r>
        </a:p>
      </dgm:t>
    </dgm:pt>
    <dgm:pt modelId="{921E002A-949A-4F92-9A5E-EFB6B322D785}" type="parTrans" cxnId="{27162C69-FD75-4D6C-B64D-2B9B2EB5DCCB}">
      <dgm:prSet/>
      <dgm:spPr/>
      <dgm:t>
        <a:bodyPr/>
        <a:lstStyle/>
        <a:p>
          <a:endParaRPr lang="en-US"/>
        </a:p>
      </dgm:t>
    </dgm:pt>
    <dgm:pt modelId="{82C0E834-86E0-4381-B868-5A6A9AD51CC4}" type="sibTrans" cxnId="{27162C69-FD75-4D6C-B64D-2B9B2EB5DCCB}">
      <dgm:prSet/>
      <dgm:spPr/>
      <dgm:t>
        <a:bodyPr/>
        <a:lstStyle/>
        <a:p>
          <a:endParaRPr lang="en-US"/>
        </a:p>
      </dgm:t>
    </dgm:pt>
    <dgm:pt modelId="{2CFF4158-EABB-47B8-8505-067A20147774}">
      <dgm:prSet phldrT="[Text]"/>
      <dgm:spPr/>
      <dgm:t>
        <a:bodyPr/>
        <a:lstStyle/>
        <a:p>
          <a:r>
            <a:rPr lang="en-US"/>
            <a:t>Opportunities</a:t>
          </a:r>
        </a:p>
      </dgm:t>
    </dgm:pt>
    <dgm:pt modelId="{6B079774-8D41-472F-8E51-EDC8765D5215}" type="parTrans" cxnId="{A0BFBA31-EEA9-4677-8A91-8E23C52B77E9}">
      <dgm:prSet/>
      <dgm:spPr/>
      <dgm:t>
        <a:bodyPr/>
        <a:lstStyle/>
        <a:p>
          <a:endParaRPr lang="en-US"/>
        </a:p>
      </dgm:t>
    </dgm:pt>
    <dgm:pt modelId="{4711CCE7-C95D-4EB3-849D-7DC7C9097EF4}" type="sibTrans" cxnId="{A0BFBA31-EEA9-4677-8A91-8E23C52B77E9}">
      <dgm:prSet/>
      <dgm:spPr/>
      <dgm:t>
        <a:bodyPr/>
        <a:lstStyle/>
        <a:p>
          <a:endParaRPr lang="en-US"/>
        </a:p>
      </dgm:t>
    </dgm:pt>
    <dgm:pt modelId="{D1260DBC-FAFC-4957-B212-788276E5AAFB}">
      <dgm:prSet phldrT="[Text]"/>
      <dgm:spPr/>
      <dgm:t>
        <a:bodyPr/>
        <a:lstStyle/>
        <a:p>
          <a:r>
            <a:rPr lang="en-US"/>
            <a:t>Threats </a:t>
          </a:r>
        </a:p>
      </dgm:t>
    </dgm:pt>
    <dgm:pt modelId="{7A3DC088-ACD7-4298-BF2D-EBC9D88410E3}" type="parTrans" cxnId="{FE689BB9-C9B0-4968-A621-E822D83518E5}">
      <dgm:prSet/>
      <dgm:spPr/>
      <dgm:t>
        <a:bodyPr/>
        <a:lstStyle/>
        <a:p>
          <a:endParaRPr lang="en-US"/>
        </a:p>
      </dgm:t>
    </dgm:pt>
    <dgm:pt modelId="{0914F728-1914-4A2D-9242-CEE50DBECE66}" type="sibTrans" cxnId="{FE689BB9-C9B0-4968-A621-E822D83518E5}">
      <dgm:prSet/>
      <dgm:spPr/>
      <dgm:t>
        <a:bodyPr/>
        <a:lstStyle/>
        <a:p>
          <a:endParaRPr lang="en-US"/>
        </a:p>
      </dgm:t>
    </dgm:pt>
    <dgm:pt modelId="{CBEB0E10-8C84-42C4-A3CC-C09AD02ECE67}" type="pres">
      <dgm:prSet presAssocID="{3E977571-3FCE-45E8-A078-39F16781821D}" presName="diagram" presStyleCnt="0">
        <dgm:presLayoutVars>
          <dgm:chMax val="1"/>
          <dgm:dir/>
          <dgm:animLvl val="ctr"/>
          <dgm:resizeHandles val="exact"/>
        </dgm:presLayoutVars>
      </dgm:prSet>
      <dgm:spPr/>
    </dgm:pt>
    <dgm:pt modelId="{9A9BF907-5FF8-4C10-919B-5EBE9E8F3E82}" type="pres">
      <dgm:prSet presAssocID="{3E977571-3FCE-45E8-A078-39F16781821D}" presName="matrix" presStyleCnt="0"/>
      <dgm:spPr/>
    </dgm:pt>
    <dgm:pt modelId="{6CA9F16F-DC0B-48AE-8890-33D805DBBEF6}" type="pres">
      <dgm:prSet presAssocID="{3E977571-3FCE-45E8-A078-39F16781821D}" presName="tile1" presStyleLbl="node1" presStyleIdx="0" presStyleCnt="4" custLinFactNeighborY="-595"/>
      <dgm:spPr/>
    </dgm:pt>
    <dgm:pt modelId="{E73F30BE-9E42-4048-8E98-ED980F016381}" type="pres">
      <dgm:prSet presAssocID="{3E977571-3FCE-45E8-A078-39F16781821D}" presName="tile1text" presStyleLbl="node1" presStyleIdx="0" presStyleCnt="4">
        <dgm:presLayoutVars>
          <dgm:chMax val="0"/>
          <dgm:chPref val="0"/>
          <dgm:bulletEnabled val="1"/>
        </dgm:presLayoutVars>
      </dgm:prSet>
      <dgm:spPr/>
    </dgm:pt>
    <dgm:pt modelId="{D79B3335-80A9-4B5F-9517-38109D4ECD09}" type="pres">
      <dgm:prSet presAssocID="{3E977571-3FCE-45E8-A078-39F16781821D}" presName="tile2" presStyleLbl="node1" presStyleIdx="1" presStyleCnt="4"/>
      <dgm:spPr/>
    </dgm:pt>
    <dgm:pt modelId="{B396D6EB-8E82-4E45-8592-4EE8F6D6B81C}" type="pres">
      <dgm:prSet presAssocID="{3E977571-3FCE-45E8-A078-39F16781821D}" presName="tile2text" presStyleLbl="node1" presStyleIdx="1" presStyleCnt="4">
        <dgm:presLayoutVars>
          <dgm:chMax val="0"/>
          <dgm:chPref val="0"/>
          <dgm:bulletEnabled val="1"/>
        </dgm:presLayoutVars>
      </dgm:prSet>
      <dgm:spPr/>
    </dgm:pt>
    <dgm:pt modelId="{7ADDA7F9-E81B-4B7C-BBF8-18FE7F8AF351}" type="pres">
      <dgm:prSet presAssocID="{3E977571-3FCE-45E8-A078-39F16781821D}" presName="tile3" presStyleLbl="node1" presStyleIdx="2" presStyleCnt="4"/>
      <dgm:spPr/>
    </dgm:pt>
    <dgm:pt modelId="{2D41F940-FB85-4B4F-BA70-AD687BD46740}" type="pres">
      <dgm:prSet presAssocID="{3E977571-3FCE-45E8-A078-39F16781821D}" presName="tile3text" presStyleLbl="node1" presStyleIdx="2" presStyleCnt="4">
        <dgm:presLayoutVars>
          <dgm:chMax val="0"/>
          <dgm:chPref val="0"/>
          <dgm:bulletEnabled val="1"/>
        </dgm:presLayoutVars>
      </dgm:prSet>
      <dgm:spPr/>
    </dgm:pt>
    <dgm:pt modelId="{799281DC-9D0D-44D4-A5CC-90CD805278F6}" type="pres">
      <dgm:prSet presAssocID="{3E977571-3FCE-45E8-A078-39F16781821D}" presName="tile4" presStyleLbl="node1" presStyleIdx="3" presStyleCnt="4"/>
      <dgm:spPr/>
    </dgm:pt>
    <dgm:pt modelId="{B6B0C146-3723-4F51-8031-D32850C255E9}" type="pres">
      <dgm:prSet presAssocID="{3E977571-3FCE-45E8-A078-39F16781821D}" presName="tile4text" presStyleLbl="node1" presStyleIdx="3" presStyleCnt="4">
        <dgm:presLayoutVars>
          <dgm:chMax val="0"/>
          <dgm:chPref val="0"/>
          <dgm:bulletEnabled val="1"/>
        </dgm:presLayoutVars>
      </dgm:prSet>
      <dgm:spPr/>
    </dgm:pt>
    <dgm:pt modelId="{0B8706FA-004D-4B33-BB38-CD59040CDB67}" type="pres">
      <dgm:prSet presAssocID="{3E977571-3FCE-45E8-A078-39F16781821D}" presName="centerTile" presStyleLbl="fgShp" presStyleIdx="0" presStyleCnt="1">
        <dgm:presLayoutVars>
          <dgm:chMax val="0"/>
          <dgm:chPref val="0"/>
        </dgm:presLayoutVars>
      </dgm:prSet>
      <dgm:spPr/>
    </dgm:pt>
  </dgm:ptLst>
  <dgm:cxnLst>
    <dgm:cxn modelId="{F8BE3F20-6FF3-48EB-8242-7671BDAE6D90}" srcId="{3E977571-3FCE-45E8-A078-39F16781821D}" destId="{CAB3C47D-A94E-4244-86CB-D9B2757B74BB}" srcOrd="0" destOrd="0" parTransId="{61AE5DFA-1D57-4F72-A0FB-04557DD60902}" sibTransId="{688CCD66-B2DB-4E2D-B3EA-9AFB6A3DB5D7}"/>
    <dgm:cxn modelId="{A0BFBA31-EEA9-4677-8A91-8E23C52B77E9}" srcId="{CAB3C47D-A94E-4244-86CB-D9B2757B74BB}" destId="{2CFF4158-EABB-47B8-8505-067A20147774}" srcOrd="2" destOrd="0" parTransId="{6B079774-8D41-472F-8E51-EDC8765D5215}" sibTransId="{4711CCE7-C95D-4EB3-849D-7DC7C9097EF4}"/>
    <dgm:cxn modelId="{27162C69-FD75-4D6C-B64D-2B9B2EB5DCCB}" srcId="{CAB3C47D-A94E-4244-86CB-D9B2757B74BB}" destId="{FCCDF483-25A3-44BA-8BF3-0163CB820602}" srcOrd="1" destOrd="0" parTransId="{921E002A-949A-4F92-9A5E-EFB6B322D785}" sibTransId="{82C0E834-86E0-4381-B868-5A6A9AD51CC4}"/>
    <dgm:cxn modelId="{1C151D6B-C588-4616-9EBC-9F8AD28F1050}" type="presOf" srcId="{FCCDF483-25A3-44BA-8BF3-0163CB820602}" destId="{B396D6EB-8E82-4E45-8592-4EE8F6D6B81C}" srcOrd="1" destOrd="0" presId="urn:microsoft.com/office/officeart/2005/8/layout/matrix1"/>
    <dgm:cxn modelId="{202DD66C-4320-4B65-9AB5-7D6E3030186F}" type="presOf" srcId="{2CFF4158-EABB-47B8-8505-067A20147774}" destId="{2D41F940-FB85-4B4F-BA70-AD687BD46740}" srcOrd="1" destOrd="0" presId="urn:microsoft.com/office/officeart/2005/8/layout/matrix1"/>
    <dgm:cxn modelId="{DC7CB752-1ED8-4427-B1A4-DBB46AE0F43D}" type="presOf" srcId="{912B00CE-D104-407B-8113-D277056FF848}" destId="{6CA9F16F-DC0B-48AE-8890-33D805DBBEF6}" srcOrd="0" destOrd="0" presId="urn:microsoft.com/office/officeart/2005/8/layout/matrix1"/>
    <dgm:cxn modelId="{5F2F0276-0846-455C-89E3-3AB93C504C5C}" type="presOf" srcId="{D1260DBC-FAFC-4957-B212-788276E5AAFB}" destId="{799281DC-9D0D-44D4-A5CC-90CD805278F6}" srcOrd="0" destOrd="0" presId="urn:microsoft.com/office/officeart/2005/8/layout/matrix1"/>
    <dgm:cxn modelId="{3B1AA47F-DAB1-489C-A987-E7127694ABC1}" srcId="{CAB3C47D-A94E-4244-86CB-D9B2757B74BB}" destId="{912B00CE-D104-407B-8113-D277056FF848}" srcOrd="0" destOrd="0" parTransId="{2BB5DC14-41DB-4E5F-BC1C-1D9FC737D3DE}" sibTransId="{86AD6E0D-B257-4DCA-B2EE-182A2A443CF0}"/>
    <dgm:cxn modelId="{2E462588-7DD4-468E-B05C-D520CF404453}" type="presOf" srcId="{CAB3C47D-A94E-4244-86CB-D9B2757B74BB}" destId="{0B8706FA-004D-4B33-BB38-CD59040CDB67}" srcOrd="0" destOrd="0" presId="urn:microsoft.com/office/officeart/2005/8/layout/matrix1"/>
    <dgm:cxn modelId="{D7925696-14F1-4598-B6C9-24143C827465}" type="presOf" srcId="{2CFF4158-EABB-47B8-8505-067A20147774}" destId="{7ADDA7F9-E81B-4B7C-BBF8-18FE7F8AF351}" srcOrd="0" destOrd="0" presId="urn:microsoft.com/office/officeart/2005/8/layout/matrix1"/>
    <dgm:cxn modelId="{0A7847AC-950D-41A0-838D-839F670AB8C0}" type="presOf" srcId="{FCCDF483-25A3-44BA-8BF3-0163CB820602}" destId="{D79B3335-80A9-4B5F-9517-38109D4ECD09}" srcOrd="0" destOrd="0" presId="urn:microsoft.com/office/officeart/2005/8/layout/matrix1"/>
    <dgm:cxn modelId="{FE689BB9-C9B0-4968-A621-E822D83518E5}" srcId="{CAB3C47D-A94E-4244-86CB-D9B2757B74BB}" destId="{D1260DBC-FAFC-4957-B212-788276E5AAFB}" srcOrd="3" destOrd="0" parTransId="{7A3DC088-ACD7-4298-BF2D-EBC9D88410E3}" sibTransId="{0914F728-1914-4A2D-9242-CEE50DBECE66}"/>
    <dgm:cxn modelId="{2C200AC5-981E-4F1D-8903-41261FC8994E}" type="presOf" srcId="{3E977571-3FCE-45E8-A078-39F16781821D}" destId="{CBEB0E10-8C84-42C4-A3CC-C09AD02ECE67}" srcOrd="0" destOrd="0" presId="urn:microsoft.com/office/officeart/2005/8/layout/matrix1"/>
    <dgm:cxn modelId="{50236ADE-DF7D-41D2-94F6-AD08D2EDEC81}" type="presOf" srcId="{D1260DBC-FAFC-4957-B212-788276E5AAFB}" destId="{B6B0C146-3723-4F51-8031-D32850C255E9}" srcOrd="1" destOrd="0" presId="urn:microsoft.com/office/officeart/2005/8/layout/matrix1"/>
    <dgm:cxn modelId="{40A319FC-41C4-4208-A67C-4F0C450E9F26}" type="presOf" srcId="{912B00CE-D104-407B-8113-D277056FF848}" destId="{E73F30BE-9E42-4048-8E98-ED980F016381}" srcOrd="1" destOrd="0" presId="urn:microsoft.com/office/officeart/2005/8/layout/matrix1"/>
    <dgm:cxn modelId="{CB6073F8-8E41-4DA2-B107-53F01663F40A}" type="presParOf" srcId="{CBEB0E10-8C84-42C4-A3CC-C09AD02ECE67}" destId="{9A9BF907-5FF8-4C10-919B-5EBE9E8F3E82}" srcOrd="0" destOrd="0" presId="urn:microsoft.com/office/officeart/2005/8/layout/matrix1"/>
    <dgm:cxn modelId="{55620474-194B-456D-B121-82A792122259}" type="presParOf" srcId="{9A9BF907-5FF8-4C10-919B-5EBE9E8F3E82}" destId="{6CA9F16F-DC0B-48AE-8890-33D805DBBEF6}" srcOrd="0" destOrd="0" presId="urn:microsoft.com/office/officeart/2005/8/layout/matrix1"/>
    <dgm:cxn modelId="{F33D037A-FEB5-4EC9-8559-8C8E3F485850}" type="presParOf" srcId="{9A9BF907-5FF8-4C10-919B-5EBE9E8F3E82}" destId="{E73F30BE-9E42-4048-8E98-ED980F016381}" srcOrd="1" destOrd="0" presId="urn:microsoft.com/office/officeart/2005/8/layout/matrix1"/>
    <dgm:cxn modelId="{A74F6A41-BC56-41E7-8726-B7DBF63C69BE}" type="presParOf" srcId="{9A9BF907-5FF8-4C10-919B-5EBE9E8F3E82}" destId="{D79B3335-80A9-4B5F-9517-38109D4ECD09}" srcOrd="2" destOrd="0" presId="urn:microsoft.com/office/officeart/2005/8/layout/matrix1"/>
    <dgm:cxn modelId="{97B57336-E255-47CD-AA0A-967A14FF814C}" type="presParOf" srcId="{9A9BF907-5FF8-4C10-919B-5EBE9E8F3E82}" destId="{B396D6EB-8E82-4E45-8592-4EE8F6D6B81C}" srcOrd="3" destOrd="0" presId="urn:microsoft.com/office/officeart/2005/8/layout/matrix1"/>
    <dgm:cxn modelId="{D1AB3892-ECA4-434B-B24B-7F983F17D142}" type="presParOf" srcId="{9A9BF907-5FF8-4C10-919B-5EBE9E8F3E82}" destId="{7ADDA7F9-E81B-4B7C-BBF8-18FE7F8AF351}" srcOrd="4" destOrd="0" presId="urn:microsoft.com/office/officeart/2005/8/layout/matrix1"/>
    <dgm:cxn modelId="{3EA7FC02-E1BE-4972-812D-41C755FCEB49}" type="presParOf" srcId="{9A9BF907-5FF8-4C10-919B-5EBE9E8F3E82}" destId="{2D41F940-FB85-4B4F-BA70-AD687BD46740}" srcOrd="5" destOrd="0" presId="urn:microsoft.com/office/officeart/2005/8/layout/matrix1"/>
    <dgm:cxn modelId="{22258EF4-CEBC-493E-BB9B-774BDD3D714E}" type="presParOf" srcId="{9A9BF907-5FF8-4C10-919B-5EBE9E8F3E82}" destId="{799281DC-9D0D-44D4-A5CC-90CD805278F6}" srcOrd="6" destOrd="0" presId="urn:microsoft.com/office/officeart/2005/8/layout/matrix1"/>
    <dgm:cxn modelId="{888D243C-AABA-47A8-9A85-1404BFE78252}" type="presParOf" srcId="{9A9BF907-5FF8-4C10-919B-5EBE9E8F3E82}" destId="{B6B0C146-3723-4F51-8031-D32850C255E9}" srcOrd="7" destOrd="0" presId="urn:microsoft.com/office/officeart/2005/8/layout/matrix1"/>
    <dgm:cxn modelId="{DCD53592-2617-4696-BA25-AEA1127777B9}" type="presParOf" srcId="{CBEB0E10-8C84-42C4-A3CC-C09AD02ECE67}" destId="{0B8706FA-004D-4B33-BB38-CD59040CDB67}" srcOrd="1" destOrd="0" presId="urn:microsoft.com/office/officeart/2005/8/layout/matrix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D594DE-454D-484B-8129-9846E49D05D5}">
      <dsp:nvSpPr>
        <dsp:cNvPr id="0" name=""/>
        <dsp:cNvSpPr/>
      </dsp:nvSpPr>
      <dsp:spPr>
        <a:xfrm>
          <a:off x="1283977" y="655327"/>
          <a:ext cx="1632570" cy="1632570"/>
        </a:xfrm>
        <a:prstGeom prst="ellipse">
          <a:avLst/>
        </a:prstGeo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r>
            <a:rPr lang="en-US" sz="2600" kern="1200">
              <a:solidFill>
                <a:sysClr val="windowText" lastClr="000000"/>
              </a:solidFill>
              <a:latin typeface="Calibri"/>
              <a:ea typeface="+mn-ea"/>
              <a:cs typeface="+mn-cs"/>
            </a:rPr>
            <a:t>General Banking</a:t>
          </a:r>
        </a:p>
      </dsp:txBody>
      <dsp:txXfrm>
        <a:off x="1523061" y="894411"/>
        <a:ext cx="1154402" cy="1154402"/>
      </dsp:txXfrm>
    </dsp:sp>
    <dsp:sp modelId="{B2ED3AC8-FAAD-4B74-9B33-07A0E07E7C4E}">
      <dsp:nvSpPr>
        <dsp:cNvPr id="0" name=""/>
        <dsp:cNvSpPr/>
      </dsp:nvSpPr>
      <dsp:spPr>
        <a:xfrm>
          <a:off x="1692119" y="291"/>
          <a:ext cx="816285" cy="816285"/>
        </a:xfrm>
        <a:prstGeom prst="ellipse">
          <a:avLst/>
        </a:prstGeo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Account Opening</a:t>
          </a:r>
        </a:p>
      </dsp:txBody>
      <dsp:txXfrm>
        <a:off x="1811661" y="119833"/>
        <a:ext cx="577201" cy="577201"/>
      </dsp:txXfrm>
    </dsp:sp>
    <dsp:sp modelId="{4C3BB083-D9DD-4C70-84DC-86A0542F5790}">
      <dsp:nvSpPr>
        <dsp:cNvPr id="0" name=""/>
        <dsp:cNvSpPr/>
      </dsp:nvSpPr>
      <dsp:spPr>
        <a:xfrm>
          <a:off x="2755298" y="1063469"/>
          <a:ext cx="816285" cy="816285"/>
        </a:xfrm>
        <a:prstGeom prst="ellipse">
          <a:avLst/>
        </a:prstGeo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Cash Management</a:t>
          </a:r>
        </a:p>
      </dsp:txBody>
      <dsp:txXfrm>
        <a:off x="2874840" y="1183011"/>
        <a:ext cx="577201" cy="577201"/>
      </dsp:txXfrm>
    </dsp:sp>
    <dsp:sp modelId="{B4C3FEA3-A4C7-4BAE-A7DF-707036B2C51F}">
      <dsp:nvSpPr>
        <dsp:cNvPr id="0" name=""/>
        <dsp:cNvSpPr/>
      </dsp:nvSpPr>
      <dsp:spPr>
        <a:xfrm>
          <a:off x="1692119" y="2126648"/>
          <a:ext cx="816285" cy="816285"/>
        </a:xfrm>
        <a:prstGeom prst="ellipse">
          <a:avLst/>
        </a:prstGeo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Clearing Section</a:t>
          </a:r>
        </a:p>
      </dsp:txBody>
      <dsp:txXfrm>
        <a:off x="1811661" y="2246190"/>
        <a:ext cx="577201" cy="577201"/>
      </dsp:txXfrm>
    </dsp:sp>
    <dsp:sp modelId="{0D56C023-ECB2-4646-B8A8-2B9D0CB89633}">
      <dsp:nvSpPr>
        <dsp:cNvPr id="0" name=""/>
        <dsp:cNvSpPr/>
      </dsp:nvSpPr>
      <dsp:spPr>
        <a:xfrm>
          <a:off x="628941" y="1063469"/>
          <a:ext cx="816285" cy="816285"/>
        </a:xfrm>
        <a:prstGeom prst="ellipse">
          <a:avLst/>
        </a:prstGeom>
        <a:solidFill>
          <a:srgbClr val="4F81BD">
            <a:alpha val="50000"/>
            <a:hueOff val="0"/>
            <a:satOff val="0"/>
            <a:lumOff val="0"/>
            <a:alphaOff val="0"/>
          </a:srgb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1">
          <a:scrgbClr r="0" g="0" b="0"/>
        </a:fillRef>
        <a:effectRef idx="1">
          <a:scrgbClr r="0" g="0" b="0"/>
        </a:effectRef>
        <a:fontRef idx="minor">
          <a:schemeClr val="tx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alibri"/>
              <a:ea typeface="+mn-ea"/>
              <a:cs typeface="+mn-cs"/>
            </a:rPr>
            <a:t>Finanacial Control</a:t>
          </a:r>
        </a:p>
      </dsp:txBody>
      <dsp:txXfrm>
        <a:off x="748483" y="1183011"/>
        <a:ext cx="577201" cy="5772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CFA4D4-CF5C-4A5A-9D0B-221209F84804}">
      <dsp:nvSpPr>
        <dsp:cNvPr id="0" name=""/>
        <dsp:cNvSpPr/>
      </dsp:nvSpPr>
      <dsp:spPr>
        <a:xfrm>
          <a:off x="25269" y="746"/>
          <a:ext cx="1435503" cy="8613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Applicant need to fill up the relevant application form in prescribed maner</a:t>
          </a:r>
        </a:p>
      </dsp:txBody>
      <dsp:txXfrm>
        <a:off x="50496" y="25973"/>
        <a:ext cx="1385049" cy="810847"/>
      </dsp:txXfrm>
    </dsp:sp>
    <dsp:sp modelId="{6759F560-320C-4362-80DF-E421969AAC94}">
      <dsp:nvSpPr>
        <dsp:cNvPr id="0" name=""/>
        <dsp:cNvSpPr/>
      </dsp:nvSpPr>
      <dsp:spPr>
        <a:xfrm>
          <a:off x="1587096" y="253394"/>
          <a:ext cx="304326" cy="356004"/>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587096" y="324595"/>
        <a:ext cx="213028" cy="213602"/>
      </dsp:txXfrm>
    </dsp:sp>
    <dsp:sp modelId="{47BA49C6-E689-4B0A-9398-A734C697C687}">
      <dsp:nvSpPr>
        <dsp:cNvPr id="0" name=""/>
        <dsp:cNvSpPr/>
      </dsp:nvSpPr>
      <dsp:spPr>
        <a:xfrm>
          <a:off x="2034973" y="746"/>
          <a:ext cx="1435503" cy="8613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Applicant is required to sign on the signature card</a:t>
          </a:r>
        </a:p>
      </dsp:txBody>
      <dsp:txXfrm>
        <a:off x="2060200" y="25973"/>
        <a:ext cx="1385049" cy="810847"/>
      </dsp:txXfrm>
    </dsp:sp>
    <dsp:sp modelId="{9C0EAFBC-E321-4422-A3AC-88116FEA19C1}">
      <dsp:nvSpPr>
        <dsp:cNvPr id="0" name=""/>
        <dsp:cNvSpPr/>
      </dsp:nvSpPr>
      <dsp:spPr>
        <a:xfrm>
          <a:off x="3596800" y="253394"/>
          <a:ext cx="304326" cy="356004"/>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596800" y="324595"/>
        <a:ext cx="213028" cy="213602"/>
      </dsp:txXfrm>
    </dsp:sp>
    <dsp:sp modelId="{5FA394E6-5193-4729-A119-23E231846F90}">
      <dsp:nvSpPr>
        <dsp:cNvPr id="0" name=""/>
        <dsp:cNvSpPr/>
      </dsp:nvSpPr>
      <dsp:spPr>
        <a:xfrm>
          <a:off x="4044677" y="746"/>
          <a:ext cx="1435503" cy="8613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For individual information is needed by the account holder</a:t>
          </a:r>
        </a:p>
      </dsp:txBody>
      <dsp:txXfrm>
        <a:off x="4069904" y="25973"/>
        <a:ext cx="1385049" cy="810847"/>
      </dsp:txXfrm>
    </dsp:sp>
    <dsp:sp modelId="{A1A616FE-9772-4E70-870A-11820CDFC6BC}">
      <dsp:nvSpPr>
        <dsp:cNvPr id="0" name=""/>
        <dsp:cNvSpPr/>
      </dsp:nvSpPr>
      <dsp:spPr>
        <a:xfrm rot="5400000">
          <a:off x="4610265" y="962533"/>
          <a:ext cx="304326" cy="356004"/>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5400000">
        <a:off x="4655627" y="988372"/>
        <a:ext cx="213602" cy="213028"/>
      </dsp:txXfrm>
    </dsp:sp>
    <dsp:sp modelId="{88957402-F13B-4249-BF99-C9285411EFE1}">
      <dsp:nvSpPr>
        <dsp:cNvPr id="0" name=""/>
        <dsp:cNvSpPr/>
      </dsp:nvSpPr>
      <dsp:spPr>
        <a:xfrm>
          <a:off x="4044677" y="1436249"/>
          <a:ext cx="1435503" cy="8613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The authorized officers are analyze the introduction and examine the documents whoch are submitted by the applicant</a:t>
          </a:r>
        </a:p>
      </dsp:txBody>
      <dsp:txXfrm>
        <a:off x="4069904" y="1461476"/>
        <a:ext cx="1385049" cy="810847"/>
      </dsp:txXfrm>
    </dsp:sp>
    <dsp:sp modelId="{DBFBF75B-C305-42BE-BC61-C7F2C88D178D}">
      <dsp:nvSpPr>
        <dsp:cNvPr id="0" name=""/>
        <dsp:cNvSpPr/>
      </dsp:nvSpPr>
      <dsp:spPr>
        <a:xfrm rot="10800000">
          <a:off x="3614026" y="1688897"/>
          <a:ext cx="304326" cy="356004"/>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3705324" y="1760098"/>
        <a:ext cx="213028" cy="213602"/>
      </dsp:txXfrm>
    </dsp:sp>
    <dsp:sp modelId="{1E156534-58E6-41C7-87A7-B283F739699B}">
      <dsp:nvSpPr>
        <dsp:cNvPr id="0" name=""/>
        <dsp:cNvSpPr/>
      </dsp:nvSpPr>
      <dsp:spPr>
        <a:xfrm>
          <a:off x="2034973" y="1436249"/>
          <a:ext cx="1435503" cy="8613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Deposit slip issuance and deposit cash BDT 1000/-</a:t>
          </a:r>
        </a:p>
      </dsp:txBody>
      <dsp:txXfrm>
        <a:off x="2060200" y="1461476"/>
        <a:ext cx="1385049" cy="810847"/>
      </dsp:txXfrm>
    </dsp:sp>
    <dsp:sp modelId="{13C4DB20-2B0D-4332-8EB7-C9F678041A51}">
      <dsp:nvSpPr>
        <dsp:cNvPr id="0" name=""/>
        <dsp:cNvSpPr/>
      </dsp:nvSpPr>
      <dsp:spPr>
        <a:xfrm rot="10800000">
          <a:off x="1604322" y="1688897"/>
          <a:ext cx="304326" cy="356004"/>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10800000">
        <a:off x="1695620" y="1760098"/>
        <a:ext cx="213028" cy="213602"/>
      </dsp:txXfrm>
    </dsp:sp>
    <dsp:sp modelId="{43F13E73-CB68-4C96-8325-E4B25379DEF5}">
      <dsp:nvSpPr>
        <dsp:cNvPr id="0" name=""/>
        <dsp:cNvSpPr/>
      </dsp:nvSpPr>
      <dsp:spPr>
        <a:xfrm>
          <a:off x="25269" y="1436249"/>
          <a:ext cx="1435503" cy="8613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After depositing the cash then one cheque book and pay-in-slip book issue</a:t>
          </a:r>
        </a:p>
      </dsp:txBody>
      <dsp:txXfrm>
        <a:off x="50496" y="1461476"/>
        <a:ext cx="1385049" cy="810847"/>
      </dsp:txXfrm>
    </dsp:sp>
    <dsp:sp modelId="{B8414098-E488-4966-9A36-89C0A9B4FD17}">
      <dsp:nvSpPr>
        <dsp:cNvPr id="0" name=""/>
        <dsp:cNvSpPr/>
      </dsp:nvSpPr>
      <dsp:spPr>
        <a:xfrm rot="5400000">
          <a:off x="590857" y="2398036"/>
          <a:ext cx="304326" cy="356004"/>
        </a:xfrm>
        <a:prstGeom prs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rot="-5400000">
        <a:off x="636219" y="2423875"/>
        <a:ext cx="213602" cy="213028"/>
      </dsp:txXfrm>
    </dsp:sp>
    <dsp:sp modelId="{4D4AC61F-3CB8-4F83-95F6-81CE30317661}">
      <dsp:nvSpPr>
        <dsp:cNvPr id="0" name=""/>
        <dsp:cNvSpPr/>
      </dsp:nvSpPr>
      <dsp:spPr>
        <a:xfrm>
          <a:off x="25269" y="2871752"/>
          <a:ext cx="1435503" cy="86130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Account is opened</a:t>
          </a:r>
        </a:p>
      </dsp:txBody>
      <dsp:txXfrm>
        <a:off x="50496" y="2896979"/>
        <a:ext cx="1385049" cy="8108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CCE0A4-ABC6-49DF-952C-1A9663EA8765}">
      <dsp:nvSpPr>
        <dsp:cNvPr id="0" name=""/>
        <dsp:cNvSpPr/>
      </dsp:nvSpPr>
      <dsp:spPr>
        <a:xfrm>
          <a:off x="0" y="0"/>
          <a:ext cx="3619500" cy="7229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Requisition slip filled properply along with the cheque book number</a:t>
          </a:r>
        </a:p>
      </dsp:txBody>
      <dsp:txXfrm>
        <a:off x="21174" y="21174"/>
        <a:ext cx="2778295" cy="680599"/>
      </dsp:txXfrm>
    </dsp:sp>
    <dsp:sp modelId="{B1817A94-7E16-41BD-A1F8-E1BEBAC65175}">
      <dsp:nvSpPr>
        <dsp:cNvPr id="0" name=""/>
        <dsp:cNvSpPr/>
      </dsp:nvSpPr>
      <dsp:spPr>
        <a:xfrm>
          <a:off x="303133" y="854392"/>
          <a:ext cx="3619500" cy="7229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Verify the slip by the authorized officer</a:t>
          </a:r>
        </a:p>
      </dsp:txBody>
      <dsp:txXfrm>
        <a:off x="324307" y="875566"/>
        <a:ext cx="2804103" cy="680599"/>
      </dsp:txXfrm>
    </dsp:sp>
    <dsp:sp modelId="{E4E21476-556F-455D-AFC8-0336E5C3000E}">
      <dsp:nvSpPr>
        <dsp:cNvPr id="0" name=""/>
        <dsp:cNvSpPr/>
      </dsp:nvSpPr>
      <dsp:spPr>
        <a:xfrm>
          <a:off x="601741" y="1708785"/>
          <a:ext cx="3619500" cy="7229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Officer issues new cheque book only if everything in the right </a:t>
          </a:r>
        </a:p>
      </dsp:txBody>
      <dsp:txXfrm>
        <a:off x="622915" y="1729959"/>
        <a:ext cx="2808627" cy="680599"/>
      </dsp:txXfrm>
    </dsp:sp>
    <dsp:sp modelId="{7778FDB8-2855-4524-9509-60E997E2BF49}">
      <dsp:nvSpPr>
        <dsp:cNvPr id="0" name=""/>
        <dsp:cNvSpPr/>
      </dsp:nvSpPr>
      <dsp:spPr>
        <a:xfrm>
          <a:off x="904874" y="2563177"/>
          <a:ext cx="3619500" cy="72294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Entering the new cheque book number in the register book against the account holder name</a:t>
          </a:r>
        </a:p>
      </dsp:txBody>
      <dsp:txXfrm>
        <a:off x="926048" y="2584351"/>
        <a:ext cx="2804103" cy="680599"/>
      </dsp:txXfrm>
    </dsp:sp>
    <dsp:sp modelId="{065F406A-7B26-43F2-BE40-508546B09564}">
      <dsp:nvSpPr>
        <dsp:cNvPr id="0" name=""/>
        <dsp:cNvSpPr/>
      </dsp:nvSpPr>
      <dsp:spPr>
        <a:xfrm>
          <a:off x="3149584" y="553712"/>
          <a:ext cx="469915" cy="469915"/>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p>
      </dsp:txBody>
      <dsp:txXfrm>
        <a:off x="3255315" y="553712"/>
        <a:ext cx="258453" cy="353611"/>
      </dsp:txXfrm>
    </dsp:sp>
    <dsp:sp modelId="{F677941C-0F2B-4A1E-B181-6916BCD739E8}">
      <dsp:nvSpPr>
        <dsp:cNvPr id="0" name=""/>
        <dsp:cNvSpPr/>
      </dsp:nvSpPr>
      <dsp:spPr>
        <a:xfrm>
          <a:off x="3452717" y="1408104"/>
          <a:ext cx="469915" cy="469915"/>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p>
      </dsp:txBody>
      <dsp:txXfrm>
        <a:off x="3558448" y="1408104"/>
        <a:ext cx="258453" cy="353611"/>
      </dsp:txXfrm>
    </dsp:sp>
    <dsp:sp modelId="{2CB02A65-F6E0-4873-88FF-6709023B4D9D}">
      <dsp:nvSpPr>
        <dsp:cNvPr id="0" name=""/>
        <dsp:cNvSpPr/>
      </dsp:nvSpPr>
      <dsp:spPr>
        <a:xfrm>
          <a:off x="3751326" y="2262497"/>
          <a:ext cx="469915" cy="469915"/>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endParaRPr lang="en-US" sz="2100" kern="1200"/>
        </a:p>
      </dsp:txBody>
      <dsp:txXfrm>
        <a:off x="3857057" y="2262497"/>
        <a:ext cx="258453" cy="35361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A9F16F-DC0B-48AE-8890-33D805DBBEF6}">
      <dsp:nvSpPr>
        <dsp:cNvPr id="0" name=""/>
        <dsp:cNvSpPr/>
      </dsp:nvSpPr>
      <dsp:spPr>
        <a:xfrm rot="16200000">
          <a:off x="585787" y="-585787"/>
          <a:ext cx="1328737" cy="2500312"/>
        </a:xfrm>
        <a:prstGeom prst="round1Rect">
          <a:avLst/>
        </a:prstGeom>
        <a:gradFill rotWithShape="0">
          <a:gsLst>
            <a:gs pos="0">
              <a:schemeClr val="accent1">
                <a:alpha val="90000"/>
                <a:hueOff val="0"/>
                <a:satOff val="0"/>
                <a:lumOff val="0"/>
                <a:alphaOff val="0"/>
                <a:shade val="51000"/>
                <a:satMod val="130000"/>
              </a:schemeClr>
            </a:gs>
            <a:gs pos="80000">
              <a:schemeClr val="accent1">
                <a:alpha val="90000"/>
                <a:hueOff val="0"/>
                <a:satOff val="0"/>
                <a:lumOff val="0"/>
                <a:alphaOff val="0"/>
                <a:shade val="93000"/>
                <a:satMod val="130000"/>
              </a:schemeClr>
            </a:gs>
            <a:gs pos="100000">
              <a:schemeClr val="accent1">
                <a:alpha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Strength</a:t>
          </a:r>
        </a:p>
      </dsp:txBody>
      <dsp:txXfrm rot="5400000">
        <a:off x="0" y="0"/>
        <a:ext cx="2500312" cy="996553"/>
      </dsp:txXfrm>
    </dsp:sp>
    <dsp:sp modelId="{D79B3335-80A9-4B5F-9517-38109D4ECD09}">
      <dsp:nvSpPr>
        <dsp:cNvPr id="0" name=""/>
        <dsp:cNvSpPr/>
      </dsp:nvSpPr>
      <dsp:spPr>
        <a:xfrm>
          <a:off x="2500312" y="0"/>
          <a:ext cx="2500312" cy="1328737"/>
        </a:xfrm>
        <a:prstGeom prst="round1Rect">
          <a:avLst/>
        </a:prstGeom>
        <a:gradFill rotWithShape="0">
          <a:gsLst>
            <a:gs pos="0">
              <a:schemeClr val="accent1">
                <a:alpha val="90000"/>
                <a:hueOff val="0"/>
                <a:satOff val="0"/>
                <a:lumOff val="0"/>
                <a:alphaOff val="-13333"/>
                <a:shade val="51000"/>
                <a:satMod val="130000"/>
              </a:schemeClr>
            </a:gs>
            <a:gs pos="80000">
              <a:schemeClr val="accent1">
                <a:alpha val="90000"/>
                <a:hueOff val="0"/>
                <a:satOff val="0"/>
                <a:lumOff val="0"/>
                <a:alphaOff val="-13333"/>
                <a:shade val="93000"/>
                <a:satMod val="130000"/>
              </a:schemeClr>
            </a:gs>
            <a:gs pos="100000">
              <a:schemeClr val="accent1">
                <a:alpha val="90000"/>
                <a:hueOff val="0"/>
                <a:satOff val="0"/>
                <a:lumOff val="0"/>
                <a:alphaOff val="-1333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Weakness</a:t>
          </a:r>
        </a:p>
      </dsp:txBody>
      <dsp:txXfrm>
        <a:off x="2500312" y="0"/>
        <a:ext cx="2500312" cy="996553"/>
      </dsp:txXfrm>
    </dsp:sp>
    <dsp:sp modelId="{7ADDA7F9-E81B-4B7C-BBF8-18FE7F8AF351}">
      <dsp:nvSpPr>
        <dsp:cNvPr id="0" name=""/>
        <dsp:cNvSpPr/>
      </dsp:nvSpPr>
      <dsp:spPr>
        <a:xfrm rot="10800000">
          <a:off x="0" y="1328737"/>
          <a:ext cx="2500312" cy="1328737"/>
        </a:xfrm>
        <a:prstGeom prst="round1Rect">
          <a:avLst/>
        </a:prstGeom>
        <a:gradFill rotWithShape="0">
          <a:gsLst>
            <a:gs pos="0">
              <a:schemeClr val="accent1">
                <a:alpha val="90000"/>
                <a:hueOff val="0"/>
                <a:satOff val="0"/>
                <a:lumOff val="0"/>
                <a:alphaOff val="-26667"/>
                <a:shade val="51000"/>
                <a:satMod val="130000"/>
              </a:schemeClr>
            </a:gs>
            <a:gs pos="80000">
              <a:schemeClr val="accent1">
                <a:alpha val="90000"/>
                <a:hueOff val="0"/>
                <a:satOff val="0"/>
                <a:lumOff val="0"/>
                <a:alphaOff val="-26667"/>
                <a:shade val="93000"/>
                <a:satMod val="130000"/>
              </a:schemeClr>
            </a:gs>
            <a:gs pos="100000">
              <a:schemeClr val="accent1">
                <a:alpha val="90000"/>
                <a:hueOff val="0"/>
                <a:satOff val="0"/>
                <a:lumOff val="0"/>
                <a:alphaOff val="-26667"/>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Opportunities</a:t>
          </a:r>
        </a:p>
      </dsp:txBody>
      <dsp:txXfrm rot="10800000">
        <a:off x="0" y="1660921"/>
        <a:ext cx="2500312" cy="996553"/>
      </dsp:txXfrm>
    </dsp:sp>
    <dsp:sp modelId="{799281DC-9D0D-44D4-A5CC-90CD805278F6}">
      <dsp:nvSpPr>
        <dsp:cNvPr id="0" name=""/>
        <dsp:cNvSpPr/>
      </dsp:nvSpPr>
      <dsp:spPr>
        <a:xfrm rot="5400000">
          <a:off x="3086099" y="742949"/>
          <a:ext cx="1328737" cy="2500312"/>
        </a:xfrm>
        <a:prstGeom prst="round1Rect">
          <a:avLst/>
        </a:prstGeom>
        <a:gradFill rotWithShape="0">
          <a:gsLst>
            <a:gs pos="0">
              <a:schemeClr val="accent1">
                <a:alpha val="90000"/>
                <a:hueOff val="0"/>
                <a:satOff val="0"/>
                <a:lumOff val="0"/>
                <a:alphaOff val="-40000"/>
                <a:shade val="51000"/>
                <a:satMod val="130000"/>
              </a:schemeClr>
            </a:gs>
            <a:gs pos="80000">
              <a:schemeClr val="accent1">
                <a:alpha val="90000"/>
                <a:hueOff val="0"/>
                <a:satOff val="0"/>
                <a:lumOff val="0"/>
                <a:alphaOff val="-40000"/>
                <a:shade val="93000"/>
                <a:satMod val="130000"/>
              </a:schemeClr>
            </a:gs>
            <a:gs pos="100000">
              <a:schemeClr val="accent1">
                <a:alpha val="90000"/>
                <a:hueOff val="0"/>
                <a:satOff val="0"/>
                <a:lumOff val="0"/>
                <a:alphaOff val="-4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904" tIns="120904" rIns="120904" bIns="120904" numCol="1" spcCol="1270" anchor="ctr" anchorCtr="0">
          <a:noAutofit/>
        </a:bodyPr>
        <a:lstStyle/>
        <a:p>
          <a:pPr marL="0" lvl="0" indent="0" algn="ctr" defTabSz="755650">
            <a:lnSpc>
              <a:spcPct val="90000"/>
            </a:lnSpc>
            <a:spcBef>
              <a:spcPct val="0"/>
            </a:spcBef>
            <a:spcAft>
              <a:spcPct val="35000"/>
            </a:spcAft>
            <a:buNone/>
          </a:pPr>
          <a:r>
            <a:rPr lang="en-US" sz="1700" kern="1200"/>
            <a:t>Threats </a:t>
          </a:r>
        </a:p>
      </dsp:txBody>
      <dsp:txXfrm rot="-5400000">
        <a:off x="2500313" y="1660921"/>
        <a:ext cx="2500312" cy="996553"/>
      </dsp:txXfrm>
    </dsp:sp>
    <dsp:sp modelId="{0B8706FA-004D-4B33-BB38-CD59040CDB67}">
      <dsp:nvSpPr>
        <dsp:cNvPr id="0" name=""/>
        <dsp:cNvSpPr/>
      </dsp:nvSpPr>
      <dsp:spPr>
        <a:xfrm>
          <a:off x="1750218" y="996553"/>
          <a:ext cx="1500187" cy="664368"/>
        </a:xfrm>
        <a:prstGeom prst="roundRect">
          <a:avLst/>
        </a:prstGeom>
        <a:solidFill>
          <a:schemeClr val="accent1">
            <a:tint val="4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lang="en-US" sz="1700" kern="1200"/>
            <a:t>SWOT Analysis</a:t>
          </a:r>
        </a:p>
      </dsp:txBody>
      <dsp:txXfrm>
        <a:off x="1782650" y="1028985"/>
        <a:ext cx="1435323" cy="599504"/>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Ann18</b:Tag>
    <b:SourceType>Report</b:SourceType>
    <b:Guid>{E7721F37-FEC8-4537-B0EA-B97794DE6223}</b:Guid>
    <b:Title>Annual Report of Bank Asia</b:Title>
    <b:Year>2018</b:Year>
    <b:Publisher>Bank Asia Limited</b:Publisher>
    <b:City>Dhaka</b:City>
    <b:RefOrder>1</b:RefOrder>
  </b:Source>
  <b:Source>
    <b:Tag>Ban</b:Tag>
    <b:SourceType>InternetSite</b:SourceType>
    <b:Guid>{EEB4E386-2756-40A5-99ED-A71ECC7B0E07}</b:Guid>
    <b:Title>Bank Asia Limited</b:Title>
    <b:InternetSiteTitle>Bank Asia Limited</b:InternetSiteTitle>
    <b:URL>https://www.bankasia-bd.com/</b:URL>
    <b:RefOrder>2</b:RefOrder>
  </b:Source>
  <b:Source>
    <b:Tag>BAN</b:Tag>
    <b:SourceType>InternetSite</b:SourceType>
    <b:Guid>{F415A27A-4436-4F85-9AE4-8E714F62EA39}</b:Guid>
    <b:Title>BANK ASIA</b:Title>
    <b:InternetSiteTitle>Bank Asia Limited Web</b:InternetSiteTitle>
    <b:URL>https://www.bankasia-bd.com/about/aboutus</b:URL>
    <b:JournalName>ABOUT BANK ASIA</b:JournalName>
    <b:RefOrder>3</b:RefOrder>
  </b:Source>
</b:Sources>
</file>

<file path=customXml/itemProps1.xml><?xml version="1.0" encoding="utf-8"?>
<ds:datastoreItem xmlns:ds="http://schemas.openxmlformats.org/officeDocument/2006/customXml" ds:itemID="{7138DE14-173D-4AD3-BEAE-1DA8F4F99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6451</TotalTime>
  <Pages>72</Pages>
  <Words>14134</Words>
  <Characters>80569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Shariful Alam</cp:lastModifiedBy>
  <cp:revision>790</cp:revision>
  <cp:lastPrinted>2019-07-03T09:37:00Z</cp:lastPrinted>
  <dcterms:created xsi:type="dcterms:W3CDTF">2019-06-02T08:22:00Z</dcterms:created>
  <dcterms:modified xsi:type="dcterms:W3CDTF">2019-10-04T13:24:00Z</dcterms:modified>
</cp:coreProperties>
</file>