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1FD9118D" w14:textId="77777777" w:rsidR="00F32605" w:rsidRPr="00C0014A" w:rsidRDefault="00F32605" w:rsidP="00F32605">
      <w:pPr>
        <w:spacing w:line="1094" w:lineRule="exact"/>
        <w:ind w:left="1117" w:right="1475"/>
        <w:jc w:val="both"/>
        <w:rPr>
          <w:rFonts w:ascii="Times New Roman" w:hAnsi="Times New Roman" w:cs="Times New Roman"/>
          <w:w w:val="105"/>
          <w:sz w:val="87"/>
          <w:szCs w:val="14"/>
          <w:u w:val="single"/>
        </w:rPr>
      </w:pPr>
      <w:r w:rsidRPr="00C652E1">
        <w:rPr>
          <w:rFonts w:ascii="Times New Roman" w:hAnsi="Times New Roman" w:cs="Times New Roman"/>
          <w:w w:val="105"/>
          <w:sz w:val="87"/>
          <w:szCs w:val="14"/>
          <w:u w:val="single"/>
        </w:rPr>
        <w:t xml:space="preserve">Internship Report </w:t>
      </w:r>
    </w:p>
    <w:p w14:paraId="6583163A" w14:textId="1EE39012" w:rsidR="00F32605" w:rsidRDefault="00F32605" w:rsidP="00F32605">
      <w:pPr>
        <w:spacing w:after="0" w:line="360" w:lineRule="auto"/>
        <w:ind w:left="1123" w:right="1469"/>
        <w:contextualSpacing/>
        <w:jc w:val="center"/>
        <w:rPr>
          <w:rFonts w:ascii="Times New Roman" w:hAnsi="Times New Roman" w:cs="Times New Roman"/>
          <w:w w:val="105"/>
          <w:sz w:val="24"/>
          <w:szCs w:val="24"/>
        </w:rPr>
      </w:pPr>
      <w:r w:rsidRPr="00453474">
        <w:rPr>
          <w:rFonts w:ascii="Times New Roman" w:hAnsi="Times New Roman" w:cs="Times New Roman"/>
          <w:b/>
          <w:bCs/>
          <w:w w:val="105"/>
          <w:sz w:val="30"/>
          <w:szCs w:val="30"/>
        </w:rPr>
        <w:t>Topic:</w:t>
      </w:r>
      <w:r w:rsidRPr="00453474">
        <w:rPr>
          <w:rFonts w:ascii="Times New Roman" w:hAnsi="Times New Roman" w:cs="Times New Roman"/>
          <w:w w:val="105"/>
          <w:sz w:val="30"/>
          <w:szCs w:val="30"/>
        </w:rPr>
        <w:t xml:space="preserve"> </w:t>
      </w:r>
      <w:r>
        <w:rPr>
          <w:rFonts w:ascii="Times New Roman" w:hAnsi="Times New Roman" w:cs="Times New Roman"/>
          <w:w w:val="105"/>
          <w:sz w:val="30"/>
          <w:szCs w:val="30"/>
        </w:rPr>
        <w:t>“I</w:t>
      </w:r>
      <w:r w:rsidRPr="00453474">
        <w:rPr>
          <w:rFonts w:ascii="Times New Roman" w:hAnsi="Times New Roman" w:cs="Times New Roman"/>
          <w:w w:val="105"/>
          <w:sz w:val="30"/>
          <w:szCs w:val="30"/>
        </w:rPr>
        <w:t xml:space="preserve">mpact </w:t>
      </w:r>
      <w:r>
        <w:rPr>
          <w:rFonts w:ascii="Times New Roman" w:hAnsi="Times New Roman" w:cs="Times New Roman"/>
          <w:w w:val="105"/>
          <w:sz w:val="30"/>
          <w:szCs w:val="30"/>
        </w:rPr>
        <w:t xml:space="preserve">of </w:t>
      </w:r>
      <w:r w:rsidR="00E83C33">
        <w:rPr>
          <w:rFonts w:ascii="Times New Roman" w:hAnsi="Times New Roman" w:cs="Times New Roman"/>
          <w:w w:val="105"/>
          <w:sz w:val="30"/>
          <w:szCs w:val="30"/>
        </w:rPr>
        <w:t>COVID</w:t>
      </w:r>
      <w:r>
        <w:rPr>
          <w:rFonts w:ascii="Times New Roman" w:hAnsi="Times New Roman" w:cs="Times New Roman"/>
          <w:w w:val="105"/>
          <w:sz w:val="30"/>
          <w:szCs w:val="30"/>
        </w:rPr>
        <w:t xml:space="preserve"> – 19 on Bank performance (a case study from Pubali Bank</w:t>
      </w:r>
      <w:r w:rsidR="007A56A3">
        <w:rPr>
          <w:rFonts w:ascii="Times New Roman" w:hAnsi="Times New Roman" w:cs="Times New Roman"/>
          <w:w w:val="105"/>
          <w:sz w:val="30"/>
          <w:szCs w:val="30"/>
        </w:rPr>
        <w:t xml:space="preserve"> Limited</w:t>
      </w:r>
      <w:r>
        <w:rPr>
          <w:rFonts w:ascii="Times New Roman" w:hAnsi="Times New Roman" w:cs="Times New Roman"/>
          <w:w w:val="105"/>
          <w:sz w:val="30"/>
          <w:szCs w:val="30"/>
        </w:rPr>
        <w:t>).</w:t>
      </w:r>
      <w:r w:rsidRPr="002D0FDB">
        <w:rPr>
          <w:rFonts w:ascii="Times New Roman" w:hAnsi="Times New Roman" w:cs="Times New Roman"/>
          <w:w w:val="105"/>
          <w:sz w:val="30"/>
          <w:szCs w:val="30"/>
        </w:rPr>
        <w:t>”</w:t>
      </w:r>
    </w:p>
    <w:p w14:paraId="6985A7FC" w14:textId="72F2833A" w:rsidR="00C0014A" w:rsidRDefault="00C0014A" w:rsidP="00453474">
      <w:pPr>
        <w:spacing w:after="0" w:line="360" w:lineRule="auto"/>
        <w:ind w:left="1123" w:right="1469"/>
        <w:contextualSpacing/>
        <w:jc w:val="center"/>
        <w:rPr>
          <w:rFonts w:ascii="Times New Roman" w:hAnsi="Times New Roman" w:cs="Times New Roman"/>
          <w:w w:val="105"/>
          <w:sz w:val="24"/>
          <w:szCs w:val="24"/>
        </w:rPr>
      </w:pPr>
    </w:p>
    <w:p w14:paraId="5CA14739" w14:textId="77777777" w:rsidR="002F5016" w:rsidRPr="002D7B3C" w:rsidRDefault="002F5016" w:rsidP="00453474">
      <w:pPr>
        <w:spacing w:after="0" w:line="360" w:lineRule="auto"/>
        <w:ind w:left="1123" w:right="1469"/>
        <w:contextualSpacing/>
        <w:jc w:val="center"/>
        <w:rPr>
          <w:rFonts w:ascii="Times New Roman" w:hAnsi="Times New Roman" w:cs="Times New Roman"/>
          <w:w w:val="105"/>
          <w:sz w:val="24"/>
          <w:szCs w:val="24"/>
        </w:rPr>
      </w:pPr>
    </w:p>
    <w:tbl>
      <w:tblPr>
        <w:tblStyle w:val="PlainTable4"/>
        <w:tblW w:w="9318" w:type="dxa"/>
        <w:jc w:val="center"/>
        <w:tblLayout w:type="fixed"/>
        <w:tblLook w:val="01E0" w:firstRow="1" w:lastRow="1" w:firstColumn="1" w:lastColumn="1" w:noHBand="0" w:noVBand="0"/>
      </w:tblPr>
      <w:tblGrid>
        <w:gridCol w:w="9318"/>
      </w:tblGrid>
      <w:tr w:rsidR="00526CF0" w:rsidRPr="00526CF0" w14:paraId="66D229CF" w14:textId="77777777" w:rsidTr="002F5016">
        <w:trPr>
          <w:cnfStyle w:val="100000000000" w:firstRow="1" w:lastRow="0" w:firstColumn="0" w:lastColumn="0" w:oddVBand="0" w:evenVBand="0" w:oddHBand="0" w:evenHBand="0" w:firstRowFirstColumn="0" w:firstRowLastColumn="0" w:lastRowFirstColumn="0" w:lastRowLastColumn="0"/>
          <w:trHeight w:val="583"/>
          <w:jc w:val="center"/>
        </w:trPr>
        <w:tc>
          <w:tcPr>
            <w:cnfStyle w:val="001000000000" w:firstRow="0" w:lastRow="0" w:firstColumn="1" w:lastColumn="0" w:oddVBand="0" w:evenVBand="0" w:oddHBand="0" w:evenHBand="0" w:firstRowFirstColumn="0" w:firstRowLastColumn="0" w:lastRowFirstColumn="0" w:lastRowLastColumn="0"/>
            <w:tcW w:w="9318" w:type="dxa"/>
            <w:vAlign w:val="center"/>
          </w:tcPr>
          <w:p w14:paraId="56391471" w14:textId="77777777" w:rsidR="00526CF0" w:rsidRPr="00526CF0" w:rsidRDefault="00526CF0" w:rsidP="002F5016">
            <w:pPr>
              <w:pStyle w:val="TableParagraph"/>
              <w:spacing w:before="0" w:line="389" w:lineRule="exact"/>
              <w:ind w:left="2515" w:right="2465"/>
              <w:rPr>
                <w:iCs/>
                <w:sz w:val="28"/>
                <w:szCs w:val="28"/>
              </w:rPr>
            </w:pPr>
            <w:r w:rsidRPr="00526CF0">
              <w:rPr>
                <w:iCs/>
                <w:color w:val="4471C4"/>
                <w:w w:val="95"/>
                <w:sz w:val="28"/>
                <w:szCs w:val="28"/>
              </w:rPr>
              <w:t>Submitted</w:t>
            </w:r>
            <w:r w:rsidRPr="00526CF0">
              <w:rPr>
                <w:iCs/>
                <w:color w:val="4471C4"/>
                <w:spacing w:val="26"/>
                <w:w w:val="95"/>
                <w:sz w:val="28"/>
                <w:szCs w:val="28"/>
              </w:rPr>
              <w:t xml:space="preserve"> </w:t>
            </w:r>
            <w:r w:rsidRPr="00526CF0">
              <w:rPr>
                <w:iCs/>
                <w:color w:val="4471C4"/>
                <w:w w:val="95"/>
                <w:sz w:val="28"/>
                <w:szCs w:val="28"/>
              </w:rPr>
              <w:t>to:</w:t>
            </w:r>
          </w:p>
        </w:tc>
      </w:tr>
      <w:tr w:rsidR="00526CF0" w:rsidRPr="00526CF0" w14:paraId="7C8CA9AF" w14:textId="77777777" w:rsidTr="002F5016">
        <w:trPr>
          <w:cnfStyle w:val="000000100000" w:firstRow="0" w:lastRow="0" w:firstColumn="0" w:lastColumn="0" w:oddVBand="0" w:evenVBand="0" w:oddHBand="1" w:evenHBand="0" w:firstRowFirstColumn="0" w:firstRowLastColumn="0" w:lastRowFirstColumn="0" w:lastRowLastColumn="0"/>
          <w:trHeight w:val="513"/>
          <w:jc w:val="center"/>
        </w:trPr>
        <w:tc>
          <w:tcPr>
            <w:cnfStyle w:val="001000000000" w:firstRow="0" w:lastRow="0" w:firstColumn="1" w:lastColumn="0" w:oddVBand="0" w:evenVBand="0" w:oddHBand="0" w:evenHBand="0" w:firstRowFirstColumn="0" w:firstRowLastColumn="0" w:lastRowFirstColumn="0" w:lastRowLastColumn="0"/>
            <w:tcW w:w="9318" w:type="dxa"/>
            <w:vAlign w:val="center"/>
          </w:tcPr>
          <w:p w14:paraId="279AE695" w14:textId="77777777" w:rsidR="00526CF0" w:rsidRPr="00526CF0" w:rsidRDefault="00526CF0" w:rsidP="002F5016">
            <w:pPr>
              <w:pStyle w:val="TableParagraph"/>
              <w:spacing w:before="19"/>
              <w:ind w:left="2515" w:right="2467"/>
              <w:rPr>
                <w:b w:val="0"/>
                <w:bCs w:val="0"/>
                <w:sz w:val="28"/>
                <w:szCs w:val="28"/>
              </w:rPr>
            </w:pPr>
            <w:r w:rsidRPr="00526CF0">
              <w:rPr>
                <w:b w:val="0"/>
                <w:bCs w:val="0"/>
                <w:sz w:val="28"/>
                <w:szCs w:val="28"/>
              </w:rPr>
              <w:t>Mofijul Hoq Masum</w:t>
            </w:r>
          </w:p>
        </w:tc>
      </w:tr>
      <w:tr w:rsidR="00526CF0" w:rsidRPr="00526CF0" w14:paraId="02054D6D" w14:textId="77777777" w:rsidTr="002F5016">
        <w:trPr>
          <w:trHeight w:val="674"/>
          <w:jc w:val="center"/>
        </w:trPr>
        <w:tc>
          <w:tcPr>
            <w:cnfStyle w:val="001000000000" w:firstRow="0" w:lastRow="0" w:firstColumn="1" w:lastColumn="0" w:oddVBand="0" w:evenVBand="0" w:oddHBand="0" w:evenHBand="0" w:firstRowFirstColumn="0" w:firstRowLastColumn="0" w:lastRowFirstColumn="0" w:lastRowLastColumn="0"/>
            <w:tcW w:w="9318" w:type="dxa"/>
            <w:vAlign w:val="center"/>
          </w:tcPr>
          <w:p w14:paraId="3B568A52" w14:textId="77777777" w:rsidR="00526CF0" w:rsidRPr="00526CF0" w:rsidRDefault="00526CF0" w:rsidP="002F5016">
            <w:pPr>
              <w:pStyle w:val="TableParagraph"/>
              <w:spacing w:before="174"/>
              <w:ind w:left="2504" w:right="2469"/>
              <w:rPr>
                <w:b w:val="0"/>
                <w:bCs w:val="0"/>
                <w:sz w:val="28"/>
                <w:szCs w:val="28"/>
              </w:rPr>
            </w:pPr>
            <w:r w:rsidRPr="00526CF0">
              <w:rPr>
                <w:b w:val="0"/>
                <w:bCs w:val="0"/>
                <w:sz w:val="28"/>
                <w:szCs w:val="28"/>
              </w:rPr>
              <w:t>Assistant</w:t>
            </w:r>
            <w:r w:rsidRPr="00526CF0">
              <w:rPr>
                <w:b w:val="0"/>
                <w:bCs w:val="0"/>
                <w:spacing w:val="57"/>
                <w:sz w:val="28"/>
                <w:szCs w:val="28"/>
              </w:rPr>
              <w:t xml:space="preserve"> </w:t>
            </w:r>
            <w:r w:rsidRPr="00526CF0">
              <w:rPr>
                <w:b w:val="0"/>
                <w:bCs w:val="0"/>
                <w:sz w:val="28"/>
                <w:szCs w:val="28"/>
              </w:rPr>
              <w:t>Professor</w:t>
            </w:r>
          </w:p>
        </w:tc>
      </w:tr>
      <w:tr w:rsidR="00526CF0" w:rsidRPr="00526CF0" w14:paraId="351A19EB" w14:textId="77777777" w:rsidTr="002F5016">
        <w:trPr>
          <w:cnfStyle w:val="000000100000" w:firstRow="0" w:lastRow="0" w:firstColumn="0" w:lastColumn="0" w:oddVBand="0" w:evenVBand="0" w:oddHBand="1" w:evenHBand="0" w:firstRowFirstColumn="0" w:firstRowLastColumn="0" w:lastRowFirstColumn="0" w:lastRowLastColumn="0"/>
          <w:trHeight w:val="681"/>
          <w:jc w:val="center"/>
        </w:trPr>
        <w:tc>
          <w:tcPr>
            <w:cnfStyle w:val="001000000000" w:firstRow="0" w:lastRow="0" w:firstColumn="1" w:lastColumn="0" w:oddVBand="0" w:evenVBand="0" w:oddHBand="0" w:evenHBand="0" w:firstRowFirstColumn="0" w:firstRowLastColumn="0" w:lastRowFirstColumn="0" w:lastRowLastColumn="0"/>
            <w:tcW w:w="9318" w:type="dxa"/>
            <w:vAlign w:val="center"/>
          </w:tcPr>
          <w:p w14:paraId="2077F5B6" w14:textId="77777777" w:rsidR="00526CF0" w:rsidRPr="00526CF0" w:rsidRDefault="00526CF0" w:rsidP="002F5016">
            <w:pPr>
              <w:pStyle w:val="TableParagraph"/>
              <w:spacing w:before="180"/>
              <w:ind w:left="2515" w:right="2469"/>
              <w:rPr>
                <w:b w:val="0"/>
                <w:bCs w:val="0"/>
                <w:sz w:val="28"/>
                <w:szCs w:val="28"/>
              </w:rPr>
            </w:pPr>
            <w:r w:rsidRPr="00526CF0">
              <w:rPr>
                <w:b w:val="0"/>
                <w:bCs w:val="0"/>
                <w:sz w:val="28"/>
                <w:szCs w:val="28"/>
              </w:rPr>
              <w:t>School</w:t>
            </w:r>
            <w:r w:rsidRPr="00526CF0">
              <w:rPr>
                <w:b w:val="0"/>
                <w:bCs w:val="0"/>
                <w:spacing w:val="30"/>
                <w:sz w:val="28"/>
                <w:szCs w:val="28"/>
              </w:rPr>
              <w:t xml:space="preserve"> </w:t>
            </w:r>
            <w:r w:rsidRPr="00526CF0">
              <w:rPr>
                <w:b w:val="0"/>
                <w:bCs w:val="0"/>
                <w:sz w:val="28"/>
                <w:szCs w:val="28"/>
              </w:rPr>
              <w:t>of</w:t>
            </w:r>
            <w:r w:rsidRPr="00526CF0">
              <w:rPr>
                <w:b w:val="0"/>
                <w:bCs w:val="0"/>
                <w:spacing w:val="30"/>
                <w:sz w:val="28"/>
                <w:szCs w:val="28"/>
              </w:rPr>
              <w:t xml:space="preserve"> </w:t>
            </w:r>
            <w:r w:rsidRPr="00526CF0">
              <w:rPr>
                <w:b w:val="0"/>
                <w:bCs w:val="0"/>
                <w:sz w:val="28"/>
                <w:szCs w:val="28"/>
              </w:rPr>
              <w:t>Business</w:t>
            </w:r>
            <w:r w:rsidRPr="00526CF0">
              <w:rPr>
                <w:b w:val="0"/>
                <w:bCs w:val="0"/>
                <w:spacing w:val="46"/>
                <w:sz w:val="28"/>
                <w:szCs w:val="28"/>
              </w:rPr>
              <w:t xml:space="preserve"> </w:t>
            </w:r>
            <w:r w:rsidRPr="00526CF0">
              <w:rPr>
                <w:b w:val="0"/>
                <w:bCs w:val="0"/>
                <w:sz w:val="28"/>
                <w:szCs w:val="28"/>
              </w:rPr>
              <w:t>&amp;</w:t>
            </w:r>
            <w:r w:rsidRPr="00526CF0">
              <w:rPr>
                <w:b w:val="0"/>
                <w:bCs w:val="0"/>
                <w:spacing w:val="15"/>
                <w:sz w:val="28"/>
                <w:szCs w:val="28"/>
              </w:rPr>
              <w:t xml:space="preserve"> </w:t>
            </w:r>
            <w:r w:rsidRPr="00526CF0">
              <w:rPr>
                <w:b w:val="0"/>
                <w:bCs w:val="0"/>
                <w:sz w:val="28"/>
                <w:szCs w:val="28"/>
              </w:rPr>
              <w:t>Economics</w:t>
            </w:r>
          </w:p>
        </w:tc>
      </w:tr>
      <w:tr w:rsidR="00526CF0" w:rsidRPr="00526CF0" w14:paraId="370FE4D0" w14:textId="77777777" w:rsidTr="002F5016">
        <w:trPr>
          <w:cnfStyle w:val="010000000000" w:firstRow="0" w:lastRow="1" w:firstColumn="0" w:lastColumn="0" w:oddVBand="0" w:evenVBand="0" w:oddHBand="0" w:evenHBand="0" w:firstRowFirstColumn="0" w:firstRowLastColumn="0" w:lastRowFirstColumn="0" w:lastRowLastColumn="0"/>
          <w:trHeight w:val="850"/>
          <w:jc w:val="center"/>
        </w:trPr>
        <w:tc>
          <w:tcPr>
            <w:cnfStyle w:val="001000000000" w:firstRow="0" w:lastRow="0" w:firstColumn="1" w:lastColumn="0" w:oddVBand="0" w:evenVBand="0" w:oddHBand="0" w:evenHBand="0" w:firstRowFirstColumn="0" w:firstRowLastColumn="0" w:lastRowFirstColumn="0" w:lastRowLastColumn="0"/>
            <w:tcW w:w="9318" w:type="dxa"/>
            <w:vAlign w:val="center"/>
          </w:tcPr>
          <w:p w14:paraId="45610BD6" w14:textId="77777777" w:rsidR="00526CF0" w:rsidRPr="00526CF0" w:rsidRDefault="00526CF0" w:rsidP="002F5016">
            <w:pPr>
              <w:pStyle w:val="TableParagraph"/>
              <w:spacing w:before="180"/>
              <w:ind w:left="2502" w:right="2469"/>
              <w:rPr>
                <w:b w:val="0"/>
                <w:bCs w:val="0"/>
                <w:sz w:val="28"/>
                <w:szCs w:val="28"/>
              </w:rPr>
            </w:pPr>
            <w:r w:rsidRPr="00526CF0">
              <w:rPr>
                <w:b w:val="0"/>
                <w:bCs w:val="0"/>
                <w:sz w:val="28"/>
                <w:szCs w:val="28"/>
              </w:rPr>
              <w:t>United</w:t>
            </w:r>
            <w:r w:rsidRPr="00526CF0">
              <w:rPr>
                <w:b w:val="0"/>
                <w:bCs w:val="0"/>
                <w:spacing w:val="37"/>
                <w:sz w:val="28"/>
                <w:szCs w:val="28"/>
              </w:rPr>
              <w:t xml:space="preserve"> </w:t>
            </w:r>
            <w:r w:rsidRPr="00526CF0">
              <w:rPr>
                <w:b w:val="0"/>
                <w:bCs w:val="0"/>
                <w:sz w:val="28"/>
                <w:szCs w:val="28"/>
              </w:rPr>
              <w:t>International</w:t>
            </w:r>
            <w:r w:rsidRPr="00526CF0">
              <w:rPr>
                <w:b w:val="0"/>
                <w:bCs w:val="0"/>
                <w:spacing w:val="69"/>
                <w:sz w:val="28"/>
                <w:szCs w:val="28"/>
              </w:rPr>
              <w:t xml:space="preserve"> </w:t>
            </w:r>
            <w:r w:rsidRPr="00526CF0">
              <w:rPr>
                <w:b w:val="0"/>
                <w:bCs w:val="0"/>
                <w:sz w:val="28"/>
                <w:szCs w:val="28"/>
              </w:rPr>
              <w:t>University</w:t>
            </w:r>
          </w:p>
        </w:tc>
      </w:tr>
    </w:tbl>
    <w:p w14:paraId="2692452F" w14:textId="11200D34" w:rsidR="00816817" w:rsidRDefault="00816817" w:rsidP="00816817">
      <w:pPr>
        <w:pStyle w:val="BodyText"/>
        <w:spacing w:before="110"/>
        <w:ind w:left="1117" w:right="1463"/>
        <w:jc w:val="center"/>
        <w:rPr>
          <w:sz w:val="28"/>
          <w:szCs w:val="28"/>
          <w:u w:val="single"/>
        </w:rPr>
      </w:pPr>
    </w:p>
    <w:p w14:paraId="15A74D9F" w14:textId="77777777" w:rsidR="002F5016" w:rsidRPr="00526CF0" w:rsidRDefault="002F5016" w:rsidP="00816817">
      <w:pPr>
        <w:pStyle w:val="BodyText"/>
        <w:spacing w:before="110"/>
        <w:ind w:left="1117" w:right="1463"/>
        <w:jc w:val="center"/>
        <w:rPr>
          <w:sz w:val="28"/>
          <w:szCs w:val="28"/>
          <w:u w:val="single"/>
        </w:rPr>
      </w:pPr>
    </w:p>
    <w:tbl>
      <w:tblPr>
        <w:tblStyle w:val="PlainTable4"/>
        <w:tblW w:w="9318" w:type="dxa"/>
        <w:jc w:val="center"/>
        <w:tblLayout w:type="fixed"/>
        <w:tblLook w:val="01E0" w:firstRow="1" w:lastRow="1" w:firstColumn="1" w:lastColumn="1" w:noHBand="0" w:noVBand="0"/>
      </w:tblPr>
      <w:tblGrid>
        <w:gridCol w:w="9318"/>
      </w:tblGrid>
      <w:tr w:rsidR="00526CF0" w:rsidRPr="00526CF0" w14:paraId="5FC19D29" w14:textId="77777777" w:rsidTr="002F5016">
        <w:trPr>
          <w:cnfStyle w:val="100000000000" w:firstRow="1" w:lastRow="0" w:firstColumn="0" w:lastColumn="0" w:oddVBand="0" w:evenVBand="0" w:oddHBand="0" w:evenHBand="0" w:firstRowFirstColumn="0" w:firstRowLastColumn="0" w:lastRowFirstColumn="0" w:lastRowLastColumn="0"/>
          <w:trHeight w:val="583"/>
          <w:jc w:val="center"/>
        </w:trPr>
        <w:tc>
          <w:tcPr>
            <w:cnfStyle w:val="001000000000" w:firstRow="0" w:lastRow="0" w:firstColumn="1" w:lastColumn="0" w:oddVBand="0" w:evenVBand="0" w:oddHBand="0" w:evenHBand="0" w:firstRowFirstColumn="0" w:firstRowLastColumn="0" w:lastRowFirstColumn="0" w:lastRowLastColumn="0"/>
            <w:tcW w:w="9318" w:type="dxa"/>
            <w:vAlign w:val="center"/>
          </w:tcPr>
          <w:p w14:paraId="6B3EB564" w14:textId="12D39EB2" w:rsidR="00526CF0" w:rsidRPr="00526CF0" w:rsidRDefault="00526CF0" w:rsidP="002F5016">
            <w:pPr>
              <w:pStyle w:val="TableParagraph"/>
              <w:spacing w:before="0" w:line="389" w:lineRule="exact"/>
              <w:ind w:left="2515" w:right="2465"/>
              <w:rPr>
                <w:iCs/>
                <w:sz w:val="28"/>
                <w:szCs w:val="28"/>
              </w:rPr>
            </w:pPr>
            <w:r w:rsidRPr="00526CF0">
              <w:rPr>
                <w:iCs/>
                <w:color w:val="4471C4"/>
                <w:w w:val="95"/>
                <w:sz w:val="28"/>
                <w:szCs w:val="28"/>
              </w:rPr>
              <w:t>Submitted</w:t>
            </w:r>
            <w:r w:rsidRPr="00526CF0">
              <w:rPr>
                <w:iCs/>
                <w:color w:val="4471C4"/>
                <w:spacing w:val="26"/>
                <w:w w:val="95"/>
                <w:sz w:val="28"/>
                <w:szCs w:val="28"/>
              </w:rPr>
              <w:t xml:space="preserve"> </w:t>
            </w:r>
            <w:r w:rsidRPr="00526CF0">
              <w:rPr>
                <w:iCs/>
                <w:color w:val="4471C4"/>
                <w:w w:val="95"/>
                <w:sz w:val="28"/>
                <w:szCs w:val="28"/>
              </w:rPr>
              <w:t>By:</w:t>
            </w:r>
          </w:p>
        </w:tc>
      </w:tr>
      <w:tr w:rsidR="00526CF0" w:rsidRPr="00526CF0" w14:paraId="0787F3C3" w14:textId="77777777" w:rsidTr="002F5016">
        <w:trPr>
          <w:cnfStyle w:val="000000100000" w:firstRow="0" w:lastRow="0" w:firstColumn="0" w:lastColumn="0" w:oddVBand="0" w:evenVBand="0" w:oddHBand="1" w:evenHBand="0" w:firstRowFirstColumn="0" w:firstRowLastColumn="0" w:lastRowFirstColumn="0" w:lastRowLastColumn="0"/>
          <w:trHeight w:val="513"/>
          <w:jc w:val="center"/>
        </w:trPr>
        <w:tc>
          <w:tcPr>
            <w:cnfStyle w:val="001000000000" w:firstRow="0" w:lastRow="0" w:firstColumn="1" w:lastColumn="0" w:oddVBand="0" w:evenVBand="0" w:oddHBand="0" w:evenHBand="0" w:firstRowFirstColumn="0" w:firstRowLastColumn="0" w:lastRowFirstColumn="0" w:lastRowLastColumn="0"/>
            <w:tcW w:w="9318" w:type="dxa"/>
            <w:vAlign w:val="center"/>
          </w:tcPr>
          <w:p w14:paraId="21B71406" w14:textId="09F88C35" w:rsidR="00526CF0" w:rsidRPr="002F5016" w:rsidRDefault="00526CF0" w:rsidP="002F5016">
            <w:pPr>
              <w:pStyle w:val="TableParagraph"/>
              <w:spacing w:before="19"/>
              <w:ind w:left="2515" w:right="2467"/>
              <w:rPr>
                <w:b w:val="0"/>
                <w:bCs w:val="0"/>
                <w:sz w:val="28"/>
                <w:szCs w:val="28"/>
              </w:rPr>
            </w:pPr>
            <w:r w:rsidRPr="002F5016">
              <w:rPr>
                <w:b w:val="0"/>
                <w:bCs w:val="0"/>
                <w:sz w:val="28"/>
                <w:szCs w:val="28"/>
              </w:rPr>
              <w:t>Umaimah</w:t>
            </w:r>
          </w:p>
        </w:tc>
      </w:tr>
      <w:tr w:rsidR="00526CF0" w:rsidRPr="00526CF0" w14:paraId="49A2A387" w14:textId="77777777" w:rsidTr="002F5016">
        <w:trPr>
          <w:trHeight w:val="674"/>
          <w:jc w:val="center"/>
        </w:trPr>
        <w:tc>
          <w:tcPr>
            <w:cnfStyle w:val="001000000000" w:firstRow="0" w:lastRow="0" w:firstColumn="1" w:lastColumn="0" w:oddVBand="0" w:evenVBand="0" w:oddHBand="0" w:evenHBand="0" w:firstRowFirstColumn="0" w:firstRowLastColumn="0" w:lastRowFirstColumn="0" w:lastRowLastColumn="0"/>
            <w:tcW w:w="9318" w:type="dxa"/>
            <w:vAlign w:val="center"/>
          </w:tcPr>
          <w:p w14:paraId="059F418E" w14:textId="240F95D5" w:rsidR="00526CF0" w:rsidRPr="002F5016" w:rsidRDefault="00526CF0" w:rsidP="002F5016">
            <w:pPr>
              <w:pStyle w:val="TableParagraph"/>
              <w:spacing w:before="174"/>
              <w:ind w:left="2504" w:right="2469"/>
              <w:rPr>
                <w:b w:val="0"/>
                <w:bCs w:val="0"/>
                <w:sz w:val="28"/>
                <w:szCs w:val="28"/>
              </w:rPr>
            </w:pPr>
            <w:r w:rsidRPr="002F5016">
              <w:rPr>
                <w:b w:val="0"/>
                <w:bCs w:val="0"/>
                <w:sz w:val="28"/>
                <w:szCs w:val="28"/>
              </w:rPr>
              <w:t>114 172 009</w:t>
            </w:r>
          </w:p>
        </w:tc>
      </w:tr>
      <w:tr w:rsidR="00526CF0" w:rsidRPr="00526CF0" w14:paraId="5CC70AB5" w14:textId="77777777" w:rsidTr="002F5016">
        <w:trPr>
          <w:cnfStyle w:val="000000100000" w:firstRow="0" w:lastRow="0" w:firstColumn="0" w:lastColumn="0" w:oddVBand="0" w:evenVBand="0" w:oddHBand="1" w:evenHBand="0" w:firstRowFirstColumn="0" w:firstRowLastColumn="0" w:lastRowFirstColumn="0" w:lastRowLastColumn="0"/>
          <w:trHeight w:val="681"/>
          <w:jc w:val="center"/>
        </w:trPr>
        <w:tc>
          <w:tcPr>
            <w:cnfStyle w:val="001000000000" w:firstRow="0" w:lastRow="0" w:firstColumn="1" w:lastColumn="0" w:oddVBand="0" w:evenVBand="0" w:oddHBand="0" w:evenHBand="0" w:firstRowFirstColumn="0" w:firstRowLastColumn="0" w:lastRowFirstColumn="0" w:lastRowLastColumn="0"/>
            <w:tcW w:w="9318" w:type="dxa"/>
            <w:vAlign w:val="center"/>
          </w:tcPr>
          <w:p w14:paraId="7F683BB2" w14:textId="0AD0A16E" w:rsidR="00526CF0" w:rsidRPr="002F5016" w:rsidRDefault="00526CF0" w:rsidP="002F5016">
            <w:pPr>
              <w:pStyle w:val="TableParagraph"/>
              <w:spacing w:before="180"/>
              <w:ind w:left="2515" w:right="2469"/>
              <w:rPr>
                <w:b w:val="0"/>
                <w:bCs w:val="0"/>
                <w:sz w:val="28"/>
                <w:szCs w:val="28"/>
              </w:rPr>
            </w:pPr>
            <w:r w:rsidRPr="002F5016">
              <w:rPr>
                <w:b w:val="0"/>
                <w:bCs w:val="0"/>
                <w:sz w:val="28"/>
                <w:szCs w:val="28"/>
              </w:rPr>
              <w:t>BBA in AIS</w:t>
            </w:r>
          </w:p>
        </w:tc>
      </w:tr>
      <w:tr w:rsidR="00526CF0" w:rsidRPr="00526CF0" w14:paraId="29675AF6" w14:textId="77777777" w:rsidTr="002F5016">
        <w:trPr>
          <w:cnfStyle w:val="010000000000" w:firstRow="0" w:lastRow="1" w:firstColumn="0" w:lastColumn="0" w:oddVBand="0" w:evenVBand="0" w:oddHBand="0" w:evenHBand="0" w:firstRowFirstColumn="0" w:firstRowLastColumn="0" w:lastRowFirstColumn="0" w:lastRowLastColumn="0"/>
          <w:trHeight w:val="850"/>
          <w:jc w:val="center"/>
        </w:trPr>
        <w:tc>
          <w:tcPr>
            <w:cnfStyle w:val="001000000000" w:firstRow="0" w:lastRow="0" w:firstColumn="1" w:lastColumn="0" w:oddVBand="0" w:evenVBand="0" w:oddHBand="0" w:evenHBand="0" w:firstRowFirstColumn="0" w:firstRowLastColumn="0" w:lastRowFirstColumn="0" w:lastRowLastColumn="0"/>
            <w:tcW w:w="9318" w:type="dxa"/>
          </w:tcPr>
          <w:p w14:paraId="5AF2A316" w14:textId="0232B7B3" w:rsidR="00526CF0" w:rsidRPr="002F5016" w:rsidRDefault="00526CF0" w:rsidP="002F5016">
            <w:pPr>
              <w:pStyle w:val="TableParagraph"/>
              <w:spacing w:before="180"/>
              <w:ind w:left="0" w:right="2469"/>
              <w:jc w:val="left"/>
              <w:rPr>
                <w:b w:val="0"/>
                <w:bCs w:val="0"/>
                <w:sz w:val="28"/>
                <w:szCs w:val="28"/>
              </w:rPr>
            </w:pPr>
          </w:p>
        </w:tc>
      </w:tr>
    </w:tbl>
    <w:p w14:paraId="580EFDB3" w14:textId="77777777" w:rsidR="00526CF0" w:rsidRDefault="00526CF0" w:rsidP="00526CF0">
      <w:pPr>
        <w:pStyle w:val="BodyText"/>
        <w:spacing w:before="110"/>
        <w:ind w:right="1463"/>
        <w:rPr>
          <w:rFonts w:ascii="Arial Black"/>
          <w:u w:val="single"/>
        </w:rPr>
      </w:pPr>
    </w:p>
    <w:p w14:paraId="2A955A59" w14:textId="604B3C82" w:rsidR="002F5016" w:rsidRPr="002F5016" w:rsidRDefault="002F5016" w:rsidP="002F5016">
      <w:pPr>
        <w:pStyle w:val="BodyText"/>
        <w:spacing w:before="110"/>
        <w:ind w:left="1117" w:right="1463"/>
        <w:jc w:val="center"/>
        <w:rPr>
          <w:b/>
          <w:bCs/>
          <w:u w:val="single"/>
        </w:rPr>
      </w:pPr>
      <w:r w:rsidRPr="002F5016">
        <w:rPr>
          <w:b/>
          <w:bCs/>
          <w:u w:val="single"/>
        </w:rPr>
        <w:t>Date</w:t>
      </w:r>
      <w:r w:rsidRPr="002F5016">
        <w:rPr>
          <w:b/>
          <w:bCs/>
          <w:spacing w:val="31"/>
          <w:u w:val="single"/>
        </w:rPr>
        <w:t xml:space="preserve"> </w:t>
      </w:r>
      <w:r w:rsidRPr="002F5016">
        <w:rPr>
          <w:b/>
          <w:bCs/>
          <w:u w:val="single"/>
        </w:rPr>
        <w:t>of</w:t>
      </w:r>
      <w:r w:rsidRPr="002F5016">
        <w:rPr>
          <w:b/>
          <w:bCs/>
          <w:spacing w:val="16"/>
          <w:u w:val="single"/>
        </w:rPr>
        <w:t xml:space="preserve"> </w:t>
      </w:r>
      <w:r w:rsidRPr="002F5016">
        <w:rPr>
          <w:b/>
          <w:bCs/>
          <w:u w:val="single"/>
        </w:rPr>
        <w:t>submission:</w:t>
      </w:r>
      <w:r w:rsidRPr="002F5016">
        <w:rPr>
          <w:b/>
          <w:bCs/>
          <w:spacing w:val="12"/>
          <w:u w:val="single"/>
        </w:rPr>
        <w:t xml:space="preserve"> </w:t>
      </w:r>
      <w:r w:rsidR="00661A70">
        <w:rPr>
          <w:b/>
          <w:bCs/>
          <w:spacing w:val="12"/>
          <w:u w:val="single"/>
        </w:rPr>
        <w:t>6</w:t>
      </w:r>
      <w:r w:rsidR="006330D3">
        <w:rPr>
          <w:b/>
          <w:bCs/>
          <w:u w:val="single"/>
          <w:vertAlign w:val="superscript"/>
        </w:rPr>
        <w:t>th</w:t>
      </w:r>
      <w:r w:rsidR="00E24B47">
        <w:rPr>
          <w:b/>
          <w:bCs/>
          <w:u w:val="single"/>
        </w:rPr>
        <w:t xml:space="preserve"> November</w:t>
      </w:r>
      <w:r w:rsidRPr="002F5016">
        <w:rPr>
          <w:b/>
          <w:bCs/>
          <w:u w:val="single"/>
        </w:rPr>
        <w:t>,</w:t>
      </w:r>
      <w:r w:rsidR="00E24B47">
        <w:rPr>
          <w:b/>
          <w:bCs/>
          <w:spacing w:val="47"/>
          <w:u w:val="single"/>
        </w:rPr>
        <w:t xml:space="preserve"> </w:t>
      </w:r>
      <w:r w:rsidRPr="002F5016">
        <w:rPr>
          <w:b/>
          <w:bCs/>
          <w:u w:val="single"/>
        </w:rPr>
        <w:t>2021</w:t>
      </w:r>
    </w:p>
    <w:p w14:paraId="5EA95848" w14:textId="7CD83C3B" w:rsidR="002D7B3C" w:rsidRPr="002D7B3C" w:rsidRDefault="002F5016" w:rsidP="002D7B3C">
      <w:pPr>
        <w:spacing w:line="1094" w:lineRule="exact"/>
        <w:ind w:right="1475"/>
        <w:jc w:val="both"/>
      </w:pPr>
      <w:r>
        <w:rPr>
          <w:noProof/>
        </w:rPr>
        <w:drawing>
          <wp:anchor distT="0" distB="0" distL="0" distR="0" simplePos="0" relativeHeight="251673600" behindDoc="0" locked="0" layoutInCell="1" allowOverlap="1" wp14:anchorId="0E8B9EB2" wp14:editId="63050B4B">
            <wp:simplePos x="0" y="0"/>
            <wp:positionH relativeFrom="margin">
              <wp:posOffset>0</wp:posOffset>
            </wp:positionH>
            <wp:positionV relativeFrom="paragraph">
              <wp:posOffset>329565</wp:posOffset>
            </wp:positionV>
            <wp:extent cx="5857494" cy="1147686"/>
            <wp:effectExtent l="0" t="0" r="0" b="0"/>
            <wp:wrapNone/>
            <wp:docPr id="20"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9" cstate="print"/>
                    <a:stretch>
                      <a:fillRect/>
                    </a:stretch>
                  </pic:blipFill>
                  <pic:spPr>
                    <a:xfrm>
                      <a:off x="0" y="0"/>
                      <a:ext cx="5857494" cy="1147686"/>
                    </a:xfrm>
                    <a:prstGeom prst="rect">
                      <a:avLst/>
                    </a:prstGeom>
                  </pic:spPr>
                </pic:pic>
              </a:graphicData>
            </a:graphic>
          </wp:anchor>
        </w:drawing>
      </w:r>
    </w:p>
    <w:p w14:paraId="51283D1A" w14:textId="0A964492" w:rsidR="00BE39B0" w:rsidRPr="00694840" w:rsidRDefault="00C652E1">
      <w:pPr>
        <w:rPr>
          <w:sz w:val="24"/>
          <w:szCs w:val="24"/>
        </w:rPr>
      </w:pPr>
      <w:r w:rsidRPr="002D7B3C">
        <w:rPr>
          <w:sz w:val="24"/>
          <w:szCs w:val="24"/>
        </w:rPr>
        <w:br w:type="page"/>
      </w:r>
    </w:p>
    <w:p w14:paraId="11E016FF" w14:textId="77777777" w:rsidR="001F1F6B" w:rsidRDefault="001F1F6B" w:rsidP="001F1F6B">
      <w:pPr>
        <w:pStyle w:val="Heading2"/>
        <w:numPr>
          <w:ilvl w:val="0"/>
          <w:numId w:val="0"/>
        </w:numPr>
        <w:ind w:left="720" w:hanging="360"/>
        <w:jc w:val="left"/>
        <w:rPr>
          <w:u w:val="single"/>
        </w:rPr>
        <w:sectPr w:rsidR="001F1F6B" w:rsidSect="002F5016">
          <w:headerReference w:type="default" r:id="rId10"/>
          <w:footerReference w:type="default" r:id="rId11"/>
          <w:pgSz w:w="11906" w:h="16838" w:code="9"/>
          <w:pgMar w:top="1440" w:right="1440" w:bottom="1440" w:left="1440" w:header="288" w:footer="576" w:gutter="0"/>
          <w:pgBorders w:offsetFrom="page">
            <w:top w:val="double" w:sz="6" w:space="24" w:color="8EAADB" w:themeColor="accent1" w:themeTint="99"/>
            <w:left w:val="double" w:sz="6" w:space="24" w:color="8EAADB" w:themeColor="accent1" w:themeTint="99"/>
            <w:bottom w:val="double" w:sz="6" w:space="24" w:color="8EAADB" w:themeColor="accent1" w:themeTint="99"/>
            <w:right w:val="double" w:sz="6" w:space="24" w:color="8EAADB" w:themeColor="accent1" w:themeTint="99"/>
          </w:pgBorders>
          <w:pgNumType w:fmt="lowerRoman"/>
          <w:cols w:space="720"/>
          <w:docGrid w:linePitch="360"/>
        </w:sectPr>
      </w:pPr>
    </w:p>
    <w:p w14:paraId="31364DA6" w14:textId="77777777" w:rsidR="001F1F6B" w:rsidRPr="00BE39B0" w:rsidRDefault="001F1F6B" w:rsidP="001F1F6B">
      <w:pPr>
        <w:pStyle w:val="Heading2"/>
        <w:numPr>
          <w:ilvl w:val="0"/>
          <w:numId w:val="0"/>
        </w:numPr>
        <w:ind w:left="720"/>
        <w:rPr>
          <w:u w:val="single"/>
        </w:rPr>
      </w:pPr>
      <w:bookmarkStart w:id="0" w:name="_Toc87099049"/>
      <w:r w:rsidRPr="00BE39B0">
        <w:rPr>
          <w:u w:val="single"/>
        </w:rPr>
        <w:lastRenderedPageBreak/>
        <w:t>Letter of Acknowledgement</w:t>
      </w:r>
      <w:bookmarkEnd w:id="0"/>
    </w:p>
    <w:p w14:paraId="0B4DB95E" w14:textId="77777777" w:rsidR="001F1F6B" w:rsidRDefault="001F1F6B" w:rsidP="001F1F6B">
      <w:pPr>
        <w:rPr>
          <w:rFonts w:ascii="Times New Roman" w:hAnsi="Times New Roman" w:cs="Times New Roman"/>
          <w:sz w:val="24"/>
          <w:szCs w:val="24"/>
        </w:rPr>
      </w:pPr>
    </w:p>
    <w:p w14:paraId="3FCCF961" w14:textId="2983EC87" w:rsidR="001F1F6B" w:rsidRDefault="001F1F6B" w:rsidP="001F1F6B">
      <w:pPr>
        <w:spacing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First of all, I would like to Thank Almighty Allah </w:t>
      </w:r>
      <w:r w:rsidR="00FC0424">
        <w:rPr>
          <w:rFonts w:ascii="Times New Roman" w:hAnsi="Times New Roman" w:cs="Times New Roman"/>
          <w:sz w:val="24"/>
          <w:szCs w:val="24"/>
        </w:rPr>
        <w:t>(</w:t>
      </w:r>
      <w:r>
        <w:rPr>
          <w:rFonts w:ascii="Times New Roman" w:hAnsi="Times New Roman" w:cs="Times New Roman"/>
          <w:sz w:val="24"/>
          <w:szCs w:val="24"/>
        </w:rPr>
        <w:t>S.W.T</w:t>
      </w:r>
      <w:r w:rsidR="00FC0424">
        <w:rPr>
          <w:rFonts w:ascii="Times New Roman" w:hAnsi="Times New Roman" w:cs="Times New Roman"/>
          <w:sz w:val="24"/>
          <w:szCs w:val="24"/>
        </w:rPr>
        <w:t>)</w:t>
      </w:r>
      <w:r>
        <w:rPr>
          <w:rFonts w:ascii="Times New Roman" w:hAnsi="Times New Roman" w:cs="Times New Roman"/>
          <w:sz w:val="24"/>
          <w:szCs w:val="24"/>
        </w:rPr>
        <w:t xml:space="preserve"> to give me the hope, strength in order to finish this report keeping aside the obstacles that I have faced. It has been really tough for the past year as </w:t>
      </w:r>
      <w:r w:rsidR="00E83C33">
        <w:rPr>
          <w:rFonts w:ascii="Times New Roman" w:hAnsi="Times New Roman" w:cs="Times New Roman"/>
          <w:sz w:val="24"/>
          <w:szCs w:val="24"/>
        </w:rPr>
        <w:t>COVID</w:t>
      </w:r>
      <w:r>
        <w:rPr>
          <w:rFonts w:ascii="Times New Roman" w:hAnsi="Times New Roman" w:cs="Times New Roman"/>
          <w:sz w:val="24"/>
          <w:szCs w:val="24"/>
        </w:rPr>
        <w:t xml:space="preserve"> hit worldwide creating pandemic situation and taking thousands of lives. I pray that may this situation end soon.</w:t>
      </w:r>
    </w:p>
    <w:p w14:paraId="3587DADA" w14:textId="77777777" w:rsidR="001F1F6B" w:rsidRDefault="001F1F6B" w:rsidP="001F1F6B">
      <w:pPr>
        <w:spacing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 Internship report is an essential part in order to finish BBA. My firm is Pubali Bank limited, Motijheel, Dhaka.</w:t>
      </w:r>
    </w:p>
    <w:p w14:paraId="37E3A427" w14:textId="6449C6CA" w:rsidR="001F1F6B" w:rsidRDefault="001F1F6B" w:rsidP="001F1F6B">
      <w:pPr>
        <w:spacing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Second of all, I would like </w:t>
      </w:r>
      <w:r w:rsidR="004A7E1B">
        <w:rPr>
          <w:rFonts w:ascii="Times New Roman" w:hAnsi="Times New Roman" w:cs="Times New Roman"/>
          <w:sz w:val="24"/>
          <w:szCs w:val="24"/>
        </w:rPr>
        <w:t xml:space="preserve">show my </w:t>
      </w:r>
      <w:r>
        <w:rPr>
          <w:rFonts w:ascii="Times New Roman" w:hAnsi="Times New Roman" w:cs="Times New Roman"/>
          <w:sz w:val="24"/>
          <w:szCs w:val="24"/>
        </w:rPr>
        <w:t>gratitude towards Masum Sir, who is an Assistant Professor in UIU plus my honorable supervisor who had helped me to prepare this report by giving me proper guidance and insights in order to finish it timely.</w:t>
      </w:r>
    </w:p>
    <w:p w14:paraId="331D4688" w14:textId="470A4035" w:rsidR="001F1F6B" w:rsidRDefault="001F1F6B" w:rsidP="001F1F6B">
      <w:pPr>
        <w:spacing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I </w:t>
      </w:r>
      <w:r w:rsidR="00DD060D">
        <w:rPr>
          <w:rFonts w:ascii="Times New Roman" w:hAnsi="Times New Roman" w:cs="Times New Roman"/>
          <w:sz w:val="24"/>
          <w:szCs w:val="24"/>
        </w:rPr>
        <w:t>want</w:t>
      </w:r>
      <w:r>
        <w:rPr>
          <w:rFonts w:ascii="Times New Roman" w:hAnsi="Times New Roman" w:cs="Times New Roman"/>
          <w:sz w:val="24"/>
          <w:szCs w:val="24"/>
        </w:rPr>
        <w:t xml:space="preserve"> to thank Harun – Ar – Rashid for providing me information related to my topic who works in PBL as Senior officer in General Banking department.</w:t>
      </w:r>
    </w:p>
    <w:p w14:paraId="0527AB7F" w14:textId="29CF4E11" w:rsidR="001F1F6B" w:rsidRDefault="001F1F6B" w:rsidP="001F1F6B">
      <w:pPr>
        <w:spacing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Finally,</w:t>
      </w:r>
      <w:r w:rsidR="005C0594">
        <w:rPr>
          <w:rFonts w:ascii="Times New Roman" w:hAnsi="Times New Roman" w:cs="Times New Roman"/>
          <w:sz w:val="24"/>
          <w:szCs w:val="24"/>
        </w:rPr>
        <w:t xml:space="preserve"> this would not</w:t>
      </w:r>
      <w:r w:rsidR="00D632B0">
        <w:rPr>
          <w:rFonts w:ascii="Times New Roman" w:hAnsi="Times New Roman" w:cs="Times New Roman"/>
          <w:sz w:val="24"/>
          <w:szCs w:val="24"/>
        </w:rPr>
        <w:t xml:space="preserve"> have</w:t>
      </w:r>
      <w:r w:rsidR="005C0594">
        <w:rPr>
          <w:rFonts w:ascii="Times New Roman" w:hAnsi="Times New Roman" w:cs="Times New Roman"/>
          <w:sz w:val="24"/>
          <w:szCs w:val="24"/>
        </w:rPr>
        <w:t xml:space="preserve"> b</w:t>
      </w:r>
      <w:r w:rsidR="000C5438">
        <w:rPr>
          <w:rFonts w:ascii="Times New Roman" w:hAnsi="Times New Roman" w:cs="Times New Roman"/>
          <w:sz w:val="24"/>
          <w:szCs w:val="24"/>
        </w:rPr>
        <w:t>e</w:t>
      </w:r>
      <w:r w:rsidR="005C0594">
        <w:rPr>
          <w:rFonts w:ascii="Times New Roman" w:hAnsi="Times New Roman" w:cs="Times New Roman"/>
          <w:sz w:val="24"/>
          <w:szCs w:val="24"/>
        </w:rPr>
        <w:t>e</w:t>
      </w:r>
      <w:r w:rsidR="00D632B0">
        <w:rPr>
          <w:rFonts w:ascii="Times New Roman" w:hAnsi="Times New Roman" w:cs="Times New Roman"/>
          <w:sz w:val="24"/>
          <w:szCs w:val="24"/>
        </w:rPr>
        <w:t>n</w:t>
      </w:r>
      <w:r w:rsidR="005C0594">
        <w:rPr>
          <w:rFonts w:ascii="Times New Roman" w:hAnsi="Times New Roman" w:cs="Times New Roman"/>
          <w:sz w:val="24"/>
          <w:szCs w:val="24"/>
        </w:rPr>
        <w:t xml:space="preserve"> possible for me to come at this stage, if it wasn’t for my </w:t>
      </w:r>
      <w:r w:rsidR="004726A6">
        <w:rPr>
          <w:rFonts w:ascii="Times New Roman" w:hAnsi="Times New Roman" w:cs="Times New Roman"/>
          <w:sz w:val="24"/>
          <w:szCs w:val="24"/>
        </w:rPr>
        <w:t>parent’s</w:t>
      </w:r>
      <w:r w:rsidR="005C0594">
        <w:rPr>
          <w:rFonts w:ascii="Times New Roman" w:hAnsi="Times New Roman" w:cs="Times New Roman"/>
          <w:sz w:val="24"/>
          <w:szCs w:val="24"/>
        </w:rPr>
        <w:t xml:space="preserve"> support, as well as the honorable faculties of UIU who</w:t>
      </w:r>
      <w:r>
        <w:rPr>
          <w:rFonts w:ascii="Times New Roman" w:hAnsi="Times New Roman" w:cs="Times New Roman"/>
          <w:sz w:val="24"/>
          <w:szCs w:val="24"/>
        </w:rPr>
        <w:t xml:space="preserve"> have helped me </w:t>
      </w:r>
      <w:r w:rsidR="005C0594">
        <w:rPr>
          <w:rFonts w:ascii="Times New Roman" w:hAnsi="Times New Roman" w:cs="Times New Roman"/>
          <w:sz w:val="24"/>
          <w:szCs w:val="24"/>
        </w:rPr>
        <w:t xml:space="preserve">and guided me </w:t>
      </w:r>
      <w:r>
        <w:rPr>
          <w:rFonts w:ascii="Times New Roman" w:hAnsi="Times New Roman" w:cs="Times New Roman"/>
          <w:sz w:val="24"/>
          <w:szCs w:val="24"/>
        </w:rPr>
        <w:t>in order to come this far in my life</w:t>
      </w:r>
      <w:r w:rsidR="005C0594">
        <w:rPr>
          <w:rFonts w:ascii="Times New Roman" w:hAnsi="Times New Roman" w:cs="Times New Roman"/>
          <w:sz w:val="24"/>
          <w:szCs w:val="24"/>
        </w:rPr>
        <w:t>.</w:t>
      </w:r>
    </w:p>
    <w:p w14:paraId="5DEAE3AD" w14:textId="77777777" w:rsidR="001F1F6B" w:rsidRPr="00197526" w:rsidRDefault="001F1F6B" w:rsidP="001F1F6B">
      <w:pPr>
        <w:spacing w:after="100" w:afterAutospacing="1" w:line="360" w:lineRule="auto"/>
        <w:contextualSpacing/>
        <w:jc w:val="both"/>
        <w:rPr>
          <w:rFonts w:ascii="Times New Roman" w:hAnsi="Times New Roman" w:cs="Times New Roman"/>
          <w:sz w:val="24"/>
          <w:szCs w:val="24"/>
        </w:rPr>
      </w:pPr>
    </w:p>
    <w:p w14:paraId="172D5B10" w14:textId="77777777" w:rsidR="001F1F6B" w:rsidRPr="00197526" w:rsidRDefault="001F1F6B" w:rsidP="001F1F6B">
      <w:pPr>
        <w:spacing w:after="100" w:afterAutospacing="1" w:line="360" w:lineRule="auto"/>
        <w:contextualSpacing/>
        <w:jc w:val="both"/>
        <w:rPr>
          <w:rFonts w:ascii="Times New Roman" w:hAnsi="Times New Roman" w:cs="Times New Roman"/>
          <w:sz w:val="24"/>
          <w:szCs w:val="24"/>
        </w:rPr>
      </w:pPr>
    </w:p>
    <w:p w14:paraId="2CFC5C42" w14:textId="42B19C17" w:rsidR="001F1F6B" w:rsidRDefault="001F1F6B" w:rsidP="001F1F6B">
      <w:pPr>
        <w:spacing w:after="100" w:afterAutospacing="1" w:line="360" w:lineRule="auto"/>
        <w:contextualSpacing/>
        <w:jc w:val="both"/>
      </w:pPr>
      <w:r>
        <w:br w:type="page"/>
      </w:r>
    </w:p>
    <w:p w14:paraId="31C2DE6C" w14:textId="788FFC6E" w:rsidR="001F1F6B" w:rsidRDefault="001F1F6B" w:rsidP="001F1F6B">
      <w:pPr>
        <w:pStyle w:val="Heading2"/>
        <w:numPr>
          <w:ilvl w:val="0"/>
          <w:numId w:val="0"/>
        </w:numPr>
        <w:ind w:left="720"/>
        <w:rPr>
          <w:u w:val="single"/>
        </w:rPr>
      </w:pPr>
      <w:bookmarkStart w:id="1" w:name="_Toc87099050"/>
      <w:r w:rsidRPr="00BE39B0">
        <w:rPr>
          <w:u w:val="single"/>
        </w:rPr>
        <w:lastRenderedPageBreak/>
        <w:t xml:space="preserve">Letter of </w:t>
      </w:r>
      <w:r>
        <w:rPr>
          <w:u w:val="single"/>
        </w:rPr>
        <w:t>Transmittal</w:t>
      </w:r>
      <w:bookmarkEnd w:id="1"/>
    </w:p>
    <w:p w14:paraId="1BDBB4C5" w14:textId="77777777" w:rsidR="001F1F6B" w:rsidRDefault="001F1F6B" w:rsidP="001F1F6B"/>
    <w:p w14:paraId="56B2B3BF" w14:textId="2F25FFB1" w:rsidR="001F1F6B" w:rsidRPr="00D84091" w:rsidRDefault="00661A70" w:rsidP="001F1F6B">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6</w:t>
      </w:r>
      <w:r w:rsidR="00FA4B33">
        <w:rPr>
          <w:rFonts w:ascii="Times New Roman" w:hAnsi="Times New Roman" w:cs="Times New Roman"/>
          <w:sz w:val="24"/>
          <w:szCs w:val="24"/>
          <w:vertAlign w:val="superscript"/>
        </w:rPr>
        <w:t>th</w:t>
      </w:r>
      <w:r w:rsidR="001433A5">
        <w:rPr>
          <w:rFonts w:ascii="Times New Roman" w:hAnsi="Times New Roman" w:cs="Times New Roman"/>
          <w:sz w:val="24"/>
          <w:szCs w:val="24"/>
        </w:rPr>
        <w:t xml:space="preserve"> November,2021</w:t>
      </w:r>
    </w:p>
    <w:p w14:paraId="20A6797C" w14:textId="77777777" w:rsidR="001F1F6B" w:rsidRPr="00D84091" w:rsidRDefault="001F1F6B" w:rsidP="001F1F6B">
      <w:pPr>
        <w:spacing w:after="0" w:line="360" w:lineRule="auto"/>
        <w:contextualSpacing/>
        <w:jc w:val="both"/>
        <w:rPr>
          <w:rFonts w:ascii="Times New Roman" w:hAnsi="Times New Roman" w:cs="Times New Roman"/>
          <w:sz w:val="24"/>
          <w:szCs w:val="24"/>
        </w:rPr>
      </w:pPr>
      <w:r w:rsidRPr="00D84091">
        <w:rPr>
          <w:rFonts w:ascii="Times New Roman" w:hAnsi="Times New Roman" w:cs="Times New Roman"/>
          <w:sz w:val="24"/>
          <w:szCs w:val="24"/>
        </w:rPr>
        <w:t>Mofijul Hoq Masum</w:t>
      </w:r>
    </w:p>
    <w:p w14:paraId="2D8F4E62" w14:textId="77777777" w:rsidR="001F1F6B" w:rsidRPr="00D84091" w:rsidRDefault="001F1F6B" w:rsidP="001F1F6B">
      <w:pPr>
        <w:spacing w:after="0" w:line="360" w:lineRule="auto"/>
        <w:contextualSpacing/>
        <w:jc w:val="both"/>
        <w:rPr>
          <w:rFonts w:ascii="Times New Roman" w:hAnsi="Times New Roman" w:cs="Times New Roman"/>
          <w:sz w:val="24"/>
          <w:szCs w:val="24"/>
        </w:rPr>
      </w:pPr>
      <w:r w:rsidRPr="00D84091">
        <w:rPr>
          <w:rFonts w:ascii="Times New Roman" w:hAnsi="Times New Roman" w:cs="Times New Roman"/>
          <w:sz w:val="24"/>
          <w:szCs w:val="24"/>
        </w:rPr>
        <w:t>Assistant professor</w:t>
      </w:r>
    </w:p>
    <w:p w14:paraId="6DBED240" w14:textId="77777777" w:rsidR="001F1F6B" w:rsidRPr="00D84091" w:rsidRDefault="001F1F6B" w:rsidP="001F1F6B">
      <w:pPr>
        <w:spacing w:after="0" w:line="360" w:lineRule="auto"/>
        <w:contextualSpacing/>
        <w:jc w:val="both"/>
        <w:rPr>
          <w:rFonts w:ascii="Times New Roman" w:hAnsi="Times New Roman" w:cs="Times New Roman"/>
          <w:sz w:val="24"/>
          <w:szCs w:val="24"/>
        </w:rPr>
      </w:pPr>
      <w:r w:rsidRPr="00D84091">
        <w:rPr>
          <w:rFonts w:ascii="Times New Roman" w:hAnsi="Times New Roman" w:cs="Times New Roman"/>
          <w:sz w:val="24"/>
          <w:szCs w:val="24"/>
        </w:rPr>
        <w:t>School of Business and Economics</w:t>
      </w:r>
    </w:p>
    <w:p w14:paraId="4C94DA7C" w14:textId="77777777" w:rsidR="001F1F6B" w:rsidRPr="00D84091" w:rsidRDefault="001F1F6B" w:rsidP="001F1F6B">
      <w:pPr>
        <w:spacing w:after="0" w:line="360" w:lineRule="auto"/>
        <w:contextualSpacing/>
        <w:jc w:val="both"/>
        <w:rPr>
          <w:rFonts w:ascii="Times New Roman" w:hAnsi="Times New Roman" w:cs="Times New Roman"/>
          <w:sz w:val="24"/>
          <w:szCs w:val="24"/>
        </w:rPr>
      </w:pPr>
      <w:r w:rsidRPr="00D84091">
        <w:rPr>
          <w:rFonts w:ascii="Times New Roman" w:hAnsi="Times New Roman" w:cs="Times New Roman"/>
          <w:sz w:val="24"/>
          <w:szCs w:val="24"/>
        </w:rPr>
        <w:t>United International University</w:t>
      </w:r>
    </w:p>
    <w:p w14:paraId="058E9CFE" w14:textId="77777777" w:rsidR="001F1F6B" w:rsidRPr="00D84091" w:rsidRDefault="001F1F6B" w:rsidP="001F1F6B">
      <w:pPr>
        <w:spacing w:after="0" w:line="360" w:lineRule="auto"/>
        <w:contextualSpacing/>
        <w:jc w:val="both"/>
        <w:rPr>
          <w:rFonts w:ascii="Times New Roman" w:hAnsi="Times New Roman" w:cs="Times New Roman"/>
          <w:sz w:val="24"/>
          <w:szCs w:val="24"/>
        </w:rPr>
      </w:pPr>
      <w:r w:rsidRPr="00D84091">
        <w:rPr>
          <w:rFonts w:ascii="Times New Roman" w:hAnsi="Times New Roman" w:cs="Times New Roman"/>
          <w:b/>
          <w:bCs/>
          <w:sz w:val="24"/>
          <w:szCs w:val="24"/>
        </w:rPr>
        <w:t>Cell</w:t>
      </w:r>
      <w:r w:rsidRPr="00D84091">
        <w:rPr>
          <w:rFonts w:ascii="Times New Roman" w:hAnsi="Times New Roman" w:cs="Times New Roman"/>
          <w:sz w:val="24"/>
          <w:szCs w:val="24"/>
        </w:rPr>
        <w:t xml:space="preserve"> </w:t>
      </w:r>
      <w:r w:rsidRPr="00D84091">
        <w:rPr>
          <w:rFonts w:ascii="Times New Roman" w:hAnsi="Times New Roman" w:cs="Times New Roman"/>
          <w:b/>
          <w:bCs/>
          <w:sz w:val="24"/>
          <w:szCs w:val="24"/>
        </w:rPr>
        <w:t>no</w:t>
      </w:r>
      <w:r w:rsidRPr="00D84091">
        <w:rPr>
          <w:rFonts w:ascii="Times New Roman" w:hAnsi="Times New Roman" w:cs="Times New Roman"/>
          <w:sz w:val="24"/>
          <w:szCs w:val="24"/>
        </w:rPr>
        <w:t>: 01864007604</w:t>
      </w:r>
    </w:p>
    <w:p w14:paraId="4B297CDC" w14:textId="77777777" w:rsidR="001F1F6B" w:rsidRPr="00D84091" w:rsidRDefault="001F1F6B" w:rsidP="001F1F6B">
      <w:pPr>
        <w:spacing w:after="0" w:line="360" w:lineRule="auto"/>
        <w:contextualSpacing/>
        <w:jc w:val="both"/>
        <w:rPr>
          <w:rFonts w:ascii="Times New Roman" w:hAnsi="Times New Roman" w:cs="Times New Roman"/>
          <w:sz w:val="24"/>
          <w:szCs w:val="24"/>
        </w:rPr>
      </w:pPr>
      <w:r w:rsidRPr="00D84091">
        <w:rPr>
          <w:rFonts w:ascii="Times New Roman" w:hAnsi="Times New Roman" w:cs="Times New Roman"/>
          <w:b/>
          <w:bCs/>
          <w:sz w:val="24"/>
          <w:szCs w:val="24"/>
        </w:rPr>
        <w:t>Email</w:t>
      </w:r>
      <w:r w:rsidRPr="00D84091">
        <w:rPr>
          <w:rFonts w:ascii="Times New Roman" w:hAnsi="Times New Roman" w:cs="Times New Roman"/>
          <w:sz w:val="24"/>
          <w:szCs w:val="24"/>
        </w:rPr>
        <w:t xml:space="preserve">: </w:t>
      </w:r>
      <w:hyperlink r:id="rId12" w:history="1">
        <w:r w:rsidRPr="00D84091">
          <w:rPr>
            <w:rStyle w:val="Hyperlink"/>
            <w:rFonts w:ascii="Times New Roman" w:hAnsi="Times New Roman" w:cs="Times New Roman"/>
            <w:sz w:val="24"/>
            <w:szCs w:val="24"/>
          </w:rPr>
          <w:t>masum1984du@gmail.com</w:t>
        </w:r>
      </w:hyperlink>
      <w:r w:rsidRPr="00D84091">
        <w:rPr>
          <w:rFonts w:ascii="Times New Roman" w:hAnsi="Times New Roman" w:cs="Times New Roman"/>
          <w:sz w:val="24"/>
          <w:szCs w:val="24"/>
        </w:rPr>
        <w:t xml:space="preserve"> </w:t>
      </w:r>
    </w:p>
    <w:p w14:paraId="11A7F3CB" w14:textId="77777777" w:rsidR="001F1F6B" w:rsidRPr="00D84091" w:rsidRDefault="001F1F6B" w:rsidP="001F1F6B">
      <w:pPr>
        <w:spacing w:after="0" w:line="360" w:lineRule="auto"/>
        <w:contextualSpacing/>
        <w:jc w:val="both"/>
        <w:rPr>
          <w:rFonts w:ascii="Times New Roman" w:hAnsi="Times New Roman" w:cs="Times New Roman"/>
          <w:sz w:val="24"/>
          <w:szCs w:val="24"/>
        </w:rPr>
      </w:pPr>
    </w:p>
    <w:p w14:paraId="73406D7D" w14:textId="40FFA4DF" w:rsidR="001F1F6B" w:rsidRPr="00D84091" w:rsidRDefault="001F1F6B" w:rsidP="001F1F6B">
      <w:pPr>
        <w:spacing w:after="0" w:line="360" w:lineRule="auto"/>
        <w:contextualSpacing/>
        <w:jc w:val="both"/>
        <w:rPr>
          <w:rFonts w:ascii="Times New Roman" w:hAnsi="Times New Roman" w:cs="Times New Roman"/>
          <w:sz w:val="24"/>
          <w:szCs w:val="24"/>
        </w:rPr>
      </w:pPr>
      <w:r w:rsidRPr="00D84091">
        <w:rPr>
          <w:rFonts w:ascii="Times New Roman" w:hAnsi="Times New Roman" w:cs="Times New Roman"/>
          <w:b/>
          <w:bCs/>
          <w:sz w:val="24"/>
          <w:szCs w:val="24"/>
        </w:rPr>
        <w:t>Subject</w:t>
      </w:r>
      <w:r w:rsidRPr="00D84091">
        <w:rPr>
          <w:rFonts w:ascii="Times New Roman" w:hAnsi="Times New Roman" w:cs="Times New Roman"/>
          <w:sz w:val="24"/>
          <w:szCs w:val="24"/>
        </w:rPr>
        <w:t xml:space="preserve">: Submission of internship report on “Impact </w:t>
      </w:r>
      <w:r w:rsidR="002F5016">
        <w:rPr>
          <w:rFonts w:ascii="Times New Roman" w:hAnsi="Times New Roman" w:cs="Times New Roman"/>
          <w:sz w:val="24"/>
          <w:szCs w:val="24"/>
        </w:rPr>
        <w:t xml:space="preserve">of </w:t>
      </w:r>
      <w:r w:rsidR="00E83C33">
        <w:rPr>
          <w:rFonts w:ascii="Times New Roman" w:hAnsi="Times New Roman" w:cs="Times New Roman"/>
          <w:sz w:val="24"/>
          <w:szCs w:val="24"/>
        </w:rPr>
        <w:t>COVID</w:t>
      </w:r>
      <w:r w:rsidR="002F5016">
        <w:rPr>
          <w:rFonts w:ascii="Times New Roman" w:hAnsi="Times New Roman" w:cs="Times New Roman"/>
          <w:sz w:val="24"/>
          <w:szCs w:val="24"/>
        </w:rPr>
        <w:t xml:space="preserve"> – 19 on Bank performance. (a case from Pubali Bank</w:t>
      </w:r>
      <w:r w:rsidR="00921B41">
        <w:rPr>
          <w:rFonts w:ascii="Times New Roman" w:hAnsi="Times New Roman" w:cs="Times New Roman"/>
          <w:sz w:val="24"/>
          <w:szCs w:val="24"/>
        </w:rPr>
        <w:t xml:space="preserve"> Limited</w:t>
      </w:r>
      <w:r w:rsidR="002F5016">
        <w:rPr>
          <w:rFonts w:ascii="Times New Roman" w:hAnsi="Times New Roman" w:cs="Times New Roman"/>
          <w:sz w:val="24"/>
          <w:szCs w:val="24"/>
        </w:rPr>
        <w:t>)</w:t>
      </w:r>
      <w:r w:rsidRPr="00D84091">
        <w:rPr>
          <w:rFonts w:ascii="Times New Roman" w:hAnsi="Times New Roman" w:cs="Times New Roman"/>
          <w:sz w:val="24"/>
          <w:szCs w:val="24"/>
        </w:rPr>
        <w:t>.”</w:t>
      </w:r>
    </w:p>
    <w:p w14:paraId="09B53DD7" w14:textId="77777777" w:rsidR="001F1F6B" w:rsidRPr="00D84091" w:rsidRDefault="001F1F6B" w:rsidP="001F1F6B">
      <w:pPr>
        <w:spacing w:after="0" w:line="360" w:lineRule="auto"/>
        <w:contextualSpacing/>
        <w:jc w:val="both"/>
        <w:rPr>
          <w:rFonts w:ascii="Times New Roman" w:hAnsi="Times New Roman" w:cs="Times New Roman"/>
          <w:sz w:val="24"/>
          <w:szCs w:val="24"/>
        </w:rPr>
      </w:pPr>
    </w:p>
    <w:p w14:paraId="0912041A" w14:textId="77777777" w:rsidR="001F1F6B" w:rsidRPr="00D84091" w:rsidRDefault="001F1F6B" w:rsidP="001F1F6B">
      <w:pPr>
        <w:spacing w:after="0" w:line="360" w:lineRule="auto"/>
        <w:contextualSpacing/>
        <w:jc w:val="both"/>
        <w:rPr>
          <w:rFonts w:ascii="Times New Roman" w:hAnsi="Times New Roman" w:cs="Times New Roman"/>
          <w:sz w:val="24"/>
          <w:szCs w:val="24"/>
        </w:rPr>
      </w:pPr>
      <w:r w:rsidRPr="00D84091">
        <w:rPr>
          <w:rFonts w:ascii="Times New Roman" w:hAnsi="Times New Roman" w:cs="Times New Roman"/>
          <w:sz w:val="24"/>
          <w:szCs w:val="24"/>
        </w:rPr>
        <w:t>Dear Sir,</w:t>
      </w:r>
    </w:p>
    <w:p w14:paraId="13340641" w14:textId="77777777" w:rsidR="001F1F6B" w:rsidRPr="00D84091" w:rsidRDefault="001F1F6B" w:rsidP="001F1F6B">
      <w:pPr>
        <w:spacing w:after="0" w:line="360" w:lineRule="auto"/>
        <w:contextualSpacing/>
        <w:jc w:val="both"/>
        <w:rPr>
          <w:rFonts w:ascii="Times New Roman" w:hAnsi="Times New Roman" w:cs="Times New Roman"/>
          <w:sz w:val="24"/>
          <w:szCs w:val="24"/>
        </w:rPr>
      </w:pPr>
    </w:p>
    <w:p w14:paraId="4DE0B6EA" w14:textId="5D76D27C" w:rsidR="001F1F6B" w:rsidRPr="00D84091" w:rsidRDefault="001F1F6B" w:rsidP="001F1F6B">
      <w:pPr>
        <w:spacing w:after="0" w:line="360" w:lineRule="auto"/>
        <w:contextualSpacing/>
        <w:jc w:val="both"/>
        <w:rPr>
          <w:rFonts w:ascii="Times New Roman" w:hAnsi="Times New Roman" w:cs="Times New Roman"/>
          <w:sz w:val="24"/>
          <w:szCs w:val="24"/>
        </w:rPr>
      </w:pPr>
      <w:r w:rsidRPr="00D84091">
        <w:rPr>
          <w:rFonts w:ascii="Times New Roman" w:hAnsi="Times New Roman" w:cs="Times New Roman"/>
          <w:sz w:val="24"/>
          <w:szCs w:val="24"/>
        </w:rPr>
        <w:t xml:space="preserve">I have prepared my report with all the available related information that I thought was suitable for this topic. I </w:t>
      </w:r>
      <w:r w:rsidR="00161904">
        <w:rPr>
          <w:rFonts w:ascii="Times New Roman" w:hAnsi="Times New Roman" w:cs="Times New Roman"/>
          <w:sz w:val="24"/>
          <w:szCs w:val="24"/>
        </w:rPr>
        <w:t>have managed to follow the</w:t>
      </w:r>
      <w:r w:rsidRPr="00D84091">
        <w:rPr>
          <w:rFonts w:ascii="Times New Roman" w:hAnsi="Times New Roman" w:cs="Times New Roman"/>
          <w:sz w:val="24"/>
          <w:szCs w:val="24"/>
        </w:rPr>
        <w:t xml:space="preserve"> guidelines that was provided to me</w:t>
      </w:r>
      <w:r w:rsidR="00161904">
        <w:rPr>
          <w:rFonts w:ascii="Times New Roman" w:hAnsi="Times New Roman" w:cs="Times New Roman"/>
          <w:sz w:val="24"/>
          <w:szCs w:val="24"/>
        </w:rPr>
        <w:t xml:space="preserve"> thoroughly.</w:t>
      </w:r>
      <w:r w:rsidRPr="00D84091">
        <w:rPr>
          <w:rFonts w:ascii="Times New Roman" w:hAnsi="Times New Roman" w:cs="Times New Roman"/>
          <w:sz w:val="24"/>
          <w:szCs w:val="24"/>
        </w:rPr>
        <w:t xml:space="preserve"> I have provided graphs, calculations and interpretation as needed.  I hope I have </w:t>
      </w:r>
      <w:r w:rsidR="00BA43D8">
        <w:rPr>
          <w:rFonts w:ascii="Times New Roman" w:hAnsi="Times New Roman" w:cs="Times New Roman"/>
          <w:sz w:val="24"/>
          <w:szCs w:val="24"/>
        </w:rPr>
        <w:t>organized the report well</w:t>
      </w:r>
      <w:r w:rsidRPr="00D84091">
        <w:rPr>
          <w:rFonts w:ascii="Times New Roman" w:hAnsi="Times New Roman" w:cs="Times New Roman"/>
          <w:sz w:val="24"/>
          <w:szCs w:val="24"/>
        </w:rPr>
        <w:t xml:space="preserve"> to make</w:t>
      </w:r>
      <w:r w:rsidR="00BA43D8">
        <w:rPr>
          <w:rFonts w:ascii="Times New Roman" w:hAnsi="Times New Roman" w:cs="Times New Roman"/>
          <w:sz w:val="24"/>
          <w:szCs w:val="24"/>
        </w:rPr>
        <w:t xml:space="preserve"> it </w:t>
      </w:r>
      <w:r w:rsidRPr="00D84091">
        <w:rPr>
          <w:rFonts w:ascii="Times New Roman" w:hAnsi="Times New Roman" w:cs="Times New Roman"/>
          <w:sz w:val="24"/>
          <w:szCs w:val="24"/>
        </w:rPr>
        <w:t xml:space="preserve">reliable as per requirement and that it fulfills your expectations. </w:t>
      </w:r>
    </w:p>
    <w:p w14:paraId="40D61DE7" w14:textId="77777777" w:rsidR="001F1F6B" w:rsidRPr="00D84091" w:rsidRDefault="001F1F6B" w:rsidP="001F1F6B">
      <w:pPr>
        <w:spacing w:after="0" w:line="360" w:lineRule="auto"/>
        <w:contextualSpacing/>
        <w:jc w:val="both"/>
        <w:rPr>
          <w:rFonts w:ascii="Times New Roman" w:hAnsi="Times New Roman" w:cs="Times New Roman"/>
          <w:sz w:val="24"/>
          <w:szCs w:val="24"/>
        </w:rPr>
      </w:pPr>
    </w:p>
    <w:p w14:paraId="7145FA29" w14:textId="77777777" w:rsidR="001F1F6B" w:rsidRPr="00D84091" w:rsidRDefault="001F1F6B" w:rsidP="001F1F6B">
      <w:pPr>
        <w:spacing w:after="0" w:line="360" w:lineRule="auto"/>
        <w:contextualSpacing/>
        <w:jc w:val="both"/>
        <w:rPr>
          <w:rFonts w:ascii="Times New Roman" w:hAnsi="Times New Roman" w:cs="Times New Roman"/>
          <w:sz w:val="24"/>
          <w:szCs w:val="24"/>
        </w:rPr>
      </w:pPr>
      <w:r w:rsidRPr="00D84091">
        <w:rPr>
          <w:rFonts w:ascii="Times New Roman" w:hAnsi="Times New Roman" w:cs="Times New Roman"/>
          <w:sz w:val="24"/>
          <w:szCs w:val="24"/>
        </w:rPr>
        <w:t>However, if you have any difficulty to understand any part of my report you are more than welcome to contact me via Mail or Contact number that will be available below.</w:t>
      </w:r>
    </w:p>
    <w:p w14:paraId="249AEF88" w14:textId="77777777" w:rsidR="001F1F6B" w:rsidRPr="00D84091" w:rsidRDefault="001F1F6B" w:rsidP="001F1F6B">
      <w:pPr>
        <w:spacing w:after="0" w:line="360" w:lineRule="auto"/>
        <w:contextualSpacing/>
        <w:jc w:val="both"/>
        <w:rPr>
          <w:rFonts w:ascii="Times New Roman" w:hAnsi="Times New Roman" w:cs="Times New Roman"/>
          <w:sz w:val="24"/>
          <w:szCs w:val="24"/>
        </w:rPr>
      </w:pPr>
    </w:p>
    <w:p w14:paraId="66E3F8F7" w14:textId="77777777" w:rsidR="001F1F6B" w:rsidRPr="00D84091" w:rsidRDefault="001F1F6B" w:rsidP="001F1F6B">
      <w:pPr>
        <w:spacing w:after="0" w:line="360" w:lineRule="auto"/>
        <w:contextualSpacing/>
        <w:jc w:val="both"/>
        <w:rPr>
          <w:rFonts w:ascii="Times New Roman" w:hAnsi="Times New Roman" w:cs="Times New Roman"/>
          <w:sz w:val="24"/>
          <w:szCs w:val="24"/>
        </w:rPr>
      </w:pPr>
      <w:r w:rsidRPr="00D84091">
        <w:rPr>
          <w:rFonts w:ascii="Times New Roman" w:hAnsi="Times New Roman" w:cs="Times New Roman"/>
          <w:sz w:val="24"/>
          <w:szCs w:val="24"/>
        </w:rPr>
        <w:t>Lastly, once more I express my gratefulness to you for your support and generosity you have showed me.</w:t>
      </w:r>
    </w:p>
    <w:p w14:paraId="52D2FD49" w14:textId="77777777" w:rsidR="001F1F6B" w:rsidRPr="00D84091" w:rsidRDefault="001F1F6B" w:rsidP="001F1F6B">
      <w:pPr>
        <w:spacing w:after="0" w:line="360" w:lineRule="auto"/>
        <w:contextualSpacing/>
        <w:jc w:val="both"/>
        <w:rPr>
          <w:rFonts w:ascii="Times New Roman" w:hAnsi="Times New Roman" w:cs="Times New Roman"/>
          <w:sz w:val="24"/>
          <w:szCs w:val="24"/>
        </w:rPr>
      </w:pPr>
    </w:p>
    <w:p w14:paraId="034BC665" w14:textId="77777777" w:rsidR="001F1F6B" w:rsidRPr="00D84091" w:rsidRDefault="001F1F6B" w:rsidP="001F1F6B">
      <w:pPr>
        <w:spacing w:after="0" w:line="360" w:lineRule="auto"/>
        <w:contextualSpacing/>
        <w:jc w:val="both"/>
        <w:rPr>
          <w:rFonts w:ascii="Times New Roman" w:hAnsi="Times New Roman" w:cs="Times New Roman"/>
          <w:sz w:val="24"/>
          <w:szCs w:val="24"/>
        </w:rPr>
      </w:pPr>
      <w:r w:rsidRPr="00D84091">
        <w:rPr>
          <w:rFonts w:ascii="Times New Roman" w:hAnsi="Times New Roman" w:cs="Times New Roman"/>
          <w:sz w:val="24"/>
          <w:szCs w:val="24"/>
        </w:rPr>
        <w:t>Sincerely yours,</w:t>
      </w:r>
    </w:p>
    <w:p w14:paraId="0D06C140" w14:textId="77777777" w:rsidR="001F1F6B" w:rsidRPr="00D84091" w:rsidRDefault="001F1F6B" w:rsidP="001F1F6B">
      <w:pPr>
        <w:spacing w:after="0" w:line="360" w:lineRule="auto"/>
        <w:contextualSpacing/>
        <w:jc w:val="both"/>
        <w:rPr>
          <w:rFonts w:ascii="Times New Roman" w:hAnsi="Times New Roman" w:cs="Times New Roman"/>
          <w:sz w:val="24"/>
          <w:szCs w:val="24"/>
        </w:rPr>
      </w:pPr>
    </w:p>
    <w:p w14:paraId="57305C57" w14:textId="77777777" w:rsidR="001F1F6B" w:rsidRPr="00D84091" w:rsidRDefault="001F1F6B" w:rsidP="001F1F6B">
      <w:pPr>
        <w:spacing w:after="0" w:line="360" w:lineRule="auto"/>
        <w:contextualSpacing/>
        <w:jc w:val="both"/>
        <w:rPr>
          <w:rFonts w:ascii="Times New Roman" w:hAnsi="Times New Roman" w:cs="Times New Roman"/>
          <w:sz w:val="24"/>
          <w:szCs w:val="24"/>
        </w:rPr>
      </w:pPr>
      <w:r w:rsidRPr="00D84091">
        <w:rPr>
          <w:rFonts w:ascii="Times New Roman" w:hAnsi="Times New Roman" w:cs="Times New Roman"/>
          <w:sz w:val="24"/>
          <w:szCs w:val="24"/>
        </w:rPr>
        <w:t>Umaimah</w:t>
      </w:r>
    </w:p>
    <w:p w14:paraId="755346E4" w14:textId="77777777" w:rsidR="001F1F6B" w:rsidRPr="00D84091" w:rsidRDefault="001F1F6B" w:rsidP="001F1F6B">
      <w:pPr>
        <w:spacing w:after="0" w:line="360" w:lineRule="auto"/>
        <w:contextualSpacing/>
        <w:jc w:val="both"/>
        <w:rPr>
          <w:rFonts w:ascii="Times New Roman" w:hAnsi="Times New Roman" w:cs="Times New Roman"/>
          <w:sz w:val="24"/>
          <w:szCs w:val="24"/>
        </w:rPr>
      </w:pPr>
      <w:r w:rsidRPr="00D84091">
        <w:rPr>
          <w:rFonts w:ascii="Times New Roman" w:hAnsi="Times New Roman" w:cs="Times New Roman"/>
          <w:sz w:val="24"/>
          <w:szCs w:val="24"/>
        </w:rPr>
        <w:t>114 172 009</w:t>
      </w:r>
    </w:p>
    <w:p w14:paraId="16D38CD2" w14:textId="77777777" w:rsidR="001F1F6B" w:rsidRPr="00D84091" w:rsidRDefault="001F1F6B" w:rsidP="001F1F6B">
      <w:pPr>
        <w:spacing w:after="0" w:line="360" w:lineRule="auto"/>
        <w:contextualSpacing/>
        <w:jc w:val="both"/>
        <w:rPr>
          <w:rFonts w:ascii="Times New Roman" w:hAnsi="Times New Roman" w:cs="Times New Roman"/>
          <w:sz w:val="24"/>
          <w:szCs w:val="24"/>
        </w:rPr>
      </w:pPr>
      <w:r w:rsidRPr="00D84091">
        <w:rPr>
          <w:rFonts w:ascii="Times New Roman" w:hAnsi="Times New Roman" w:cs="Times New Roman"/>
          <w:sz w:val="24"/>
          <w:szCs w:val="24"/>
        </w:rPr>
        <w:t>(BBA in AIS)</w:t>
      </w:r>
    </w:p>
    <w:p w14:paraId="4CCE0EA8" w14:textId="77777777" w:rsidR="001F1F6B" w:rsidRPr="00D84091" w:rsidRDefault="001F1F6B" w:rsidP="001F1F6B">
      <w:pPr>
        <w:spacing w:after="0" w:line="360" w:lineRule="auto"/>
        <w:contextualSpacing/>
        <w:jc w:val="both"/>
        <w:rPr>
          <w:rFonts w:ascii="Arial" w:hAnsi="Arial" w:cs="Arial"/>
          <w:b/>
          <w:bCs/>
          <w:color w:val="3C4043"/>
          <w:spacing w:val="4"/>
          <w:sz w:val="18"/>
          <w:szCs w:val="18"/>
          <w:shd w:val="clear" w:color="auto" w:fill="FFFFFF"/>
        </w:rPr>
      </w:pPr>
      <w:r w:rsidRPr="00D84091">
        <w:rPr>
          <w:rFonts w:ascii="Times New Roman" w:hAnsi="Times New Roman" w:cs="Times New Roman"/>
          <w:b/>
          <w:bCs/>
          <w:sz w:val="24"/>
          <w:szCs w:val="24"/>
        </w:rPr>
        <w:t xml:space="preserve">Email: </w:t>
      </w:r>
      <w:hyperlink r:id="rId13" w:history="1">
        <w:r w:rsidRPr="00D84091">
          <w:rPr>
            <w:rStyle w:val="Hyperlink"/>
            <w:rFonts w:ascii="Times New Roman" w:hAnsi="Times New Roman" w:cs="Times New Roman"/>
            <w:b/>
            <w:bCs/>
            <w:spacing w:val="4"/>
            <w:sz w:val="24"/>
            <w:szCs w:val="24"/>
            <w:shd w:val="clear" w:color="auto" w:fill="FFFFFF"/>
          </w:rPr>
          <w:t>u172017@bba.uiu.ac.bd</w:t>
        </w:r>
      </w:hyperlink>
      <w:r w:rsidRPr="00D84091">
        <w:rPr>
          <w:rFonts w:ascii="Arial" w:hAnsi="Arial" w:cs="Arial"/>
          <w:b/>
          <w:bCs/>
          <w:color w:val="3C4043"/>
          <w:spacing w:val="4"/>
          <w:sz w:val="18"/>
          <w:szCs w:val="18"/>
          <w:shd w:val="clear" w:color="auto" w:fill="FFFFFF"/>
        </w:rPr>
        <w:t xml:space="preserve"> </w:t>
      </w:r>
    </w:p>
    <w:p w14:paraId="10B3CE57" w14:textId="79B23DE9" w:rsidR="001F1F6B" w:rsidRDefault="001F1F6B" w:rsidP="001F1F6B">
      <w:pPr>
        <w:spacing w:after="0" w:line="360" w:lineRule="auto"/>
        <w:contextualSpacing/>
        <w:jc w:val="both"/>
        <w:rPr>
          <w:rFonts w:ascii="Times New Roman" w:hAnsi="Times New Roman" w:cs="Times New Roman"/>
          <w:b/>
          <w:bCs/>
          <w:sz w:val="24"/>
          <w:szCs w:val="24"/>
        </w:rPr>
      </w:pPr>
      <w:r w:rsidRPr="00072989">
        <w:rPr>
          <w:rFonts w:ascii="Times New Roman" w:hAnsi="Times New Roman" w:cs="Times New Roman"/>
          <w:b/>
          <w:bCs/>
          <w:sz w:val="24"/>
          <w:szCs w:val="24"/>
        </w:rPr>
        <w:t>Contact: 01616669395</w:t>
      </w:r>
    </w:p>
    <w:p w14:paraId="45FE133F" w14:textId="77777777" w:rsidR="001F1F6B" w:rsidRPr="001F1F6B" w:rsidRDefault="001F1F6B" w:rsidP="001F1F6B">
      <w:pPr>
        <w:spacing w:after="0" w:line="360" w:lineRule="auto"/>
        <w:contextualSpacing/>
        <w:jc w:val="both"/>
        <w:rPr>
          <w:rFonts w:ascii="Times New Roman" w:hAnsi="Times New Roman" w:cs="Times New Roman"/>
          <w:b/>
          <w:bCs/>
          <w:sz w:val="24"/>
          <w:szCs w:val="24"/>
        </w:rPr>
      </w:pPr>
    </w:p>
    <w:p w14:paraId="06EEA28A" w14:textId="77777777" w:rsidR="001F1F6B" w:rsidRDefault="001F1F6B" w:rsidP="001F1F6B">
      <w:pPr>
        <w:pStyle w:val="Heading2"/>
        <w:numPr>
          <w:ilvl w:val="0"/>
          <w:numId w:val="0"/>
        </w:numPr>
        <w:ind w:left="720" w:hanging="360"/>
        <w:rPr>
          <w:u w:val="single"/>
        </w:rPr>
      </w:pPr>
      <w:bookmarkStart w:id="2" w:name="_Toc87099051"/>
      <w:r w:rsidRPr="005E5CBF">
        <w:rPr>
          <w:u w:val="single"/>
        </w:rPr>
        <w:lastRenderedPageBreak/>
        <w:t>Abstract</w:t>
      </w:r>
      <w:bookmarkEnd w:id="2"/>
      <w:r w:rsidRPr="005E5CBF">
        <w:rPr>
          <w:u w:val="single"/>
        </w:rPr>
        <w:t xml:space="preserve"> </w:t>
      </w:r>
    </w:p>
    <w:p w14:paraId="65A7B81A" w14:textId="77777777" w:rsidR="001F1F6B" w:rsidRDefault="001F1F6B" w:rsidP="001F1F6B">
      <w:pPr>
        <w:spacing w:after="0" w:line="360" w:lineRule="auto"/>
        <w:contextualSpacing/>
        <w:jc w:val="both"/>
        <w:rPr>
          <w:rFonts w:ascii="Times New Roman" w:hAnsi="Times New Roman" w:cs="Times New Roman"/>
          <w:sz w:val="24"/>
          <w:szCs w:val="24"/>
        </w:rPr>
      </w:pPr>
    </w:p>
    <w:p w14:paraId="22B1A0BE" w14:textId="10A25398" w:rsidR="001F1F6B" w:rsidRPr="007B060E" w:rsidRDefault="001F1F6B" w:rsidP="001F1F6B">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Banking sector is an essential part of Bangladesh which is essential to run the economy smoothly in order to </w:t>
      </w:r>
      <w:r w:rsidR="00AD0083">
        <w:rPr>
          <w:rFonts w:ascii="Times New Roman" w:hAnsi="Times New Roman" w:cs="Times New Roman"/>
          <w:sz w:val="24"/>
          <w:szCs w:val="24"/>
        </w:rPr>
        <w:t>sustain</w:t>
      </w:r>
      <w:r>
        <w:rPr>
          <w:rFonts w:ascii="Times New Roman" w:hAnsi="Times New Roman" w:cs="Times New Roman"/>
          <w:sz w:val="24"/>
          <w:szCs w:val="24"/>
        </w:rPr>
        <w:t xml:space="preserve"> as well. Pubali Bank Limited is one of the largest private commercial banks in </w:t>
      </w:r>
      <w:r w:rsidR="006167C8">
        <w:rPr>
          <w:rFonts w:ascii="Times New Roman" w:hAnsi="Times New Roman" w:cs="Times New Roman"/>
          <w:sz w:val="24"/>
          <w:szCs w:val="24"/>
        </w:rPr>
        <w:t xml:space="preserve">Bangladesh. </w:t>
      </w:r>
      <w:r w:rsidR="00AD0083">
        <w:rPr>
          <w:rFonts w:ascii="Times New Roman" w:hAnsi="Times New Roman" w:cs="Times New Roman"/>
          <w:sz w:val="24"/>
          <w:szCs w:val="24"/>
        </w:rPr>
        <w:t>A</w:t>
      </w:r>
      <w:r>
        <w:rPr>
          <w:rFonts w:ascii="Times New Roman" w:hAnsi="Times New Roman" w:cs="Times New Roman"/>
          <w:sz w:val="24"/>
          <w:szCs w:val="24"/>
        </w:rPr>
        <w:t xml:space="preserve">im of this report as to find out the impact of </w:t>
      </w:r>
      <w:r w:rsidR="00E83C33">
        <w:rPr>
          <w:rFonts w:ascii="Times New Roman" w:hAnsi="Times New Roman" w:cs="Times New Roman"/>
          <w:b/>
          <w:bCs/>
          <w:i/>
          <w:iCs/>
          <w:sz w:val="24"/>
          <w:szCs w:val="24"/>
        </w:rPr>
        <w:t>COVID</w:t>
      </w:r>
      <w:r w:rsidRPr="008D398C">
        <w:rPr>
          <w:rFonts w:ascii="Times New Roman" w:hAnsi="Times New Roman" w:cs="Times New Roman"/>
          <w:b/>
          <w:bCs/>
          <w:i/>
          <w:iCs/>
          <w:sz w:val="24"/>
          <w:szCs w:val="24"/>
        </w:rPr>
        <w:t xml:space="preserve"> – 19</w:t>
      </w:r>
      <w:r>
        <w:rPr>
          <w:rFonts w:ascii="Times New Roman" w:hAnsi="Times New Roman" w:cs="Times New Roman"/>
          <w:sz w:val="24"/>
          <w:szCs w:val="24"/>
        </w:rPr>
        <w:t xml:space="preserve"> had on Pubali bank Limited in the year of 2020. This has been done by comparing the results of the ratios with the previous year data (2019) before the </w:t>
      </w:r>
      <w:r w:rsidR="00E83C33">
        <w:rPr>
          <w:rFonts w:ascii="Times New Roman" w:hAnsi="Times New Roman" w:cs="Times New Roman"/>
          <w:sz w:val="24"/>
          <w:szCs w:val="24"/>
        </w:rPr>
        <w:t>COVID</w:t>
      </w:r>
      <w:r>
        <w:rPr>
          <w:rFonts w:ascii="Times New Roman" w:hAnsi="Times New Roman" w:cs="Times New Roman"/>
          <w:sz w:val="24"/>
          <w:szCs w:val="24"/>
        </w:rPr>
        <w:t xml:space="preserve"> situation. The </w:t>
      </w:r>
      <w:r w:rsidRPr="008D398C">
        <w:rPr>
          <w:rFonts w:ascii="Times New Roman" w:hAnsi="Times New Roman" w:cs="Times New Roman"/>
          <w:i/>
          <w:iCs/>
          <w:sz w:val="24"/>
          <w:szCs w:val="24"/>
        </w:rPr>
        <w:t>three</w:t>
      </w:r>
      <w:r>
        <w:rPr>
          <w:rFonts w:ascii="Times New Roman" w:hAnsi="Times New Roman" w:cs="Times New Roman"/>
          <w:sz w:val="24"/>
          <w:szCs w:val="24"/>
        </w:rPr>
        <w:t xml:space="preserve"> kinds of ratios were taken. </w:t>
      </w:r>
      <w:r w:rsidR="0048092E">
        <w:rPr>
          <w:rFonts w:ascii="Times New Roman" w:hAnsi="Times New Roman" w:cs="Times New Roman"/>
          <w:sz w:val="24"/>
          <w:szCs w:val="24"/>
        </w:rPr>
        <w:t>From p</w:t>
      </w:r>
      <w:r>
        <w:rPr>
          <w:rFonts w:ascii="Times New Roman" w:hAnsi="Times New Roman" w:cs="Times New Roman"/>
          <w:sz w:val="24"/>
          <w:szCs w:val="24"/>
        </w:rPr>
        <w:t>rofitability ratios</w:t>
      </w:r>
      <w:r w:rsidR="0048092E">
        <w:rPr>
          <w:rFonts w:ascii="Times New Roman" w:hAnsi="Times New Roman" w:cs="Times New Roman"/>
          <w:sz w:val="24"/>
          <w:szCs w:val="24"/>
        </w:rPr>
        <w:t xml:space="preserve"> </w:t>
      </w:r>
      <w:r>
        <w:rPr>
          <w:rFonts w:ascii="Times New Roman" w:hAnsi="Times New Roman" w:cs="Times New Roman"/>
          <w:sz w:val="24"/>
          <w:szCs w:val="24"/>
        </w:rPr>
        <w:t>(ROE, ROA, ROI, OPM)</w:t>
      </w:r>
      <w:r w:rsidR="0048092E">
        <w:rPr>
          <w:rFonts w:ascii="Times New Roman" w:hAnsi="Times New Roman" w:cs="Times New Roman"/>
          <w:sz w:val="24"/>
          <w:szCs w:val="24"/>
        </w:rPr>
        <w:t xml:space="preserve"> were taken and</w:t>
      </w:r>
      <w:r>
        <w:rPr>
          <w:rFonts w:ascii="Times New Roman" w:hAnsi="Times New Roman" w:cs="Times New Roman"/>
          <w:sz w:val="24"/>
          <w:szCs w:val="24"/>
        </w:rPr>
        <w:t xml:space="preserve"> </w:t>
      </w:r>
      <w:r w:rsidR="0048092E">
        <w:rPr>
          <w:rFonts w:ascii="Times New Roman" w:hAnsi="Times New Roman" w:cs="Times New Roman"/>
          <w:sz w:val="24"/>
          <w:szCs w:val="24"/>
        </w:rPr>
        <w:t>f</w:t>
      </w:r>
      <w:r>
        <w:rPr>
          <w:rFonts w:ascii="Times New Roman" w:hAnsi="Times New Roman" w:cs="Times New Roman"/>
          <w:sz w:val="24"/>
          <w:szCs w:val="24"/>
        </w:rPr>
        <w:t>rom liquidity ratios (Current ratio and cash ratio) and lastly</w:t>
      </w:r>
      <w:r w:rsidR="0048092E">
        <w:rPr>
          <w:rFonts w:ascii="Times New Roman" w:hAnsi="Times New Roman" w:cs="Times New Roman"/>
          <w:sz w:val="24"/>
          <w:szCs w:val="24"/>
        </w:rPr>
        <w:t xml:space="preserve"> from</w:t>
      </w:r>
      <w:r>
        <w:rPr>
          <w:rFonts w:ascii="Times New Roman" w:hAnsi="Times New Roman" w:cs="Times New Roman"/>
          <w:sz w:val="24"/>
          <w:szCs w:val="24"/>
        </w:rPr>
        <w:t xml:space="preserve"> Solvency ratios (Debt to equity, debt to asset and interest coverage ratios)</w:t>
      </w:r>
      <w:r w:rsidR="0048092E">
        <w:rPr>
          <w:rFonts w:ascii="Times New Roman" w:hAnsi="Times New Roman" w:cs="Times New Roman"/>
          <w:sz w:val="24"/>
          <w:szCs w:val="24"/>
        </w:rPr>
        <w:t xml:space="preserve"> were taken</w:t>
      </w:r>
      <w:r w:rsidR="007053DD">
        <w:rPr>
          <w:rFonts w:ascii="Times New Roman" w:hAnsi="Times New Roman" w:cs="Times New Roman"/>
          <w:sz w:val="24"/>
          <w:szCs w:val="24"/>
        </w:rPr>
        <w:t xml:space="preserve"> for the </w:t>
      </w:r>
      <w:r w:rsidR="00DE2A29">
        <w:rPr>
          <w:rFonts w:ascii="Times New Roman" w:hAnsi="Times New Roman" w:cs="Times New Roman"/>
          <w:sz w:val="24"/>
          <w:szCs w:val="24"/>
        </w:rPr>
        <w:t>comparison.</w:t>
      </w:r>
      <w:r w:rsidR="006167C8">
        <w:rPr>
          <w:rFonts w:ascii="Times New Roman" w:hAnsi="Times New Roman" w:cs="Times New Roman"/>
          <w:sz w:val="24"/>
          <w:szCs w:val="24"/>
        </w:rPr>
        <w:t xml:space="preserve"> </w:t>
      </w:r>
      <w:r>
        <w:rPr>
          <w:rFonts w:ascii="Times New Roman" w:hAnsi="Times New Roman" w:cs="Times New Roman"/>
          <w:sz w:val="24"/>
          <w:szCs w:val="24"/>
        </w:rPr>
        <w:t xml:space="preserve">The analysis will show was there any huge impact on any side like profit wise. Many of the information was availed from the PBL annual reports and financial statements along with some other information’s from news and articles. </w:t>
      </w:r>
      <w:r w:rsidR="006167C8">
        <w:rPr>
          <w:rFonts w:ascii="Times New Roman" w:hAnsi="Times New Roman" w:cs="Times New Roman"/>
          <w:sz w:val="24"/>
          <w:szCs w:val="24"/>
        </w:rPr>
        <w:t xml:space="preserve"> </w:t>
      </w:r>
      <w:r>
        <w:rPr>
          <w:rFonts w:ascii="Times New Roman" w:hAnsi="Times New Roman" w:cs="Times New Roman"/>
          <w:sz w:val="24"/>
          <w:szCs w:val="24"/>
        </w:rPr>
        <w:t>This report will benefit those who will research on the profit of PBL in future. They will get the information from this report which I must state that the values are reliable and authentic. This will make their research precise.</w:t>
      </w:r>
      <w:r w:rsidR="006167C8">
        <w:rPr>
          <w:rFonts w:ascii="Times New Roman" w:hAnsi="Times New Roman" w:cs="Times New Roman"/>
          <w:sz w:val="24"/>
          <w:szCs w:val="24"/>
        </w:rPr>
        <w:t xml:space="preserve"> </w:t>
      </w:r>
      <w:r>
        <w:rPr>
          <w:rFonts w:ascii="Times New Roman" w:hAnsi="Times New Roman" w:cs="Times New Roman"/>
          <w:sz w:val="24"/>
          <w:szCs w:val="24"/>
        </w:rPr>
        <w:t>Lastly, my recommendation would be to improve the structure more internally</w:t>
      </w:r>
      <w:r w:rsidR="00AD0083">
        <w:rPr>
          <w:rFonts w:ascii="Times New Roman" w:hAnsi="Times New Roman" w:cs="Times New Roman"/>
          <w:sz w:val="24"/>
          <w:szCs w:val="24"/>
        </w:rPr>
        <w:t>.</w:t>
      </w:r>
    </w:p>
    <w:p w14:paraId="514A6E3B" w14:textId="77777777" w:rsidR="001F1F6B" w:rsidRDefault="001F1F6B" w:rsidP="001F1F6B">
      <w:pPr>
        <w:spacing w:after="0" w:line="360" w:lineRule="auto"/>
        <w:contextualSpacing/>
        <w:jc w:val="both"/>
      </w:pPr>
    </w:p>
    <w:p w14:paraId="4A299CBC" w14:textId="77777777" w:rsidR="006167C8" w:rsidRDefault="006167C8" w:rsidP="006167C8">
      <w:pPr>
        <w:pStyle w:val="Heading2"/>
        <w:numPr>
          <w:ilvl w:val="0"/>
          <w:numId w:val="0"/>
        </w:numPr>
        <w:jc w:val="left"/>
        <w:rPr>
          <w:u w:val="single"/>
        </w:rPr>
      </w:pPr>
      <w:bookmarkStart w:id="3" w:name="_Toc87099052"/>
      <w:r>
        <w:rPr>
          <w:u w:val="single"/>
        </w:rPr>
        <w:t>Key words</w:t>
      </w:r>
      <w:bookmarkEnd w:id="3"/>
    </w:p>
    <w:p w14:paraId="040FECA8" w14:textId="396EA3C0" w:rsidR="001F1F6B" w:rsidRDefault="001F1F6B" w:rsidP="001F1F6B">
      <w:pPr>
        <w:spacing w:after="0" w:line="360" w:lineRule="auto"/>
        <w:contextualSpacing/>
        <w:jc w:val="both"/>
      </w:pPr>
    </w:p>
    <w:p w14:paraId="1011A07B" w14:textId="5BEBF6CE" w:rsidR="001F1F6B" w:rsidRDefault="00E83C33" w:rsidP="001F1F6B">
      <w:pPr>
        <w:spacing w:after="0" w:line="360" w:lineRule="auto"/>
        <w:contextualSpacing/>
        <w:jc w:val="both"/>
      </w:pPr>
      <w:r>
        <w:rPr>
          <w:rFonts w:ascii="Times New Roman" w:hAnsi="Times New Roman" w:cs="Times New Roman"/>
          <w:sz w:val="24"/>
          <w:szCs w:val="24"/>
        </w:rPr>
        <w:t>COVID</w:t>
      </w:r>
      <w:r w:rsidR="006167C8">
        <w:rPr>
          <w:rFonts w:ascii="Times New Roman" w:hAnsi="Times New Roman" w:cs="Times New Roman"/>
          <w:sz w:val="24"/>
          <w:szCs w:val="24"/>
        </w:rPr>
        <w:t xml:space="preserve"> – 19, Ratios, Pubali Bank Ltd, </w:t>
      </w:r>
      <w:r w:rsidR="00A804E1">
        <w:rPr>
          <w:rFonts w:ascii="Times New Roman" w:hAnsi="Times New Roman" w:cs="Times New Roman"/>
          <w:sz w:val="24"/>
          <w:szCs w:val="24"/>
        </w:rPr>
        <w:t>Bank performance,</w:t>
      </w:r>
      <w:r w:rsidR="00E9136A">
        <w:rPr>
          <w:rFonts w:ascii="Times New Roman" w:hAnsi="Times New Roman" w:cs="Times New Roman"/>
          <w:sz w:val="24"/>
          <w:szCs w:val="24"/>
        </w:rPr>
        <w:t xml:space="preserve"> </w:t>
      </w:r>
      <w:r w:rsidR="00E9136A" w:rsidRPr="00FF4A3E">
        <w:rPr>
          <w:rFonts w:ascii="Times New Roman" w:hAnsi="Times New Roman" w:cs="Times New Roman"/>
          <w:sz w:val="24"/>
          <w:szCs w:val="24"/>
        </w:rPr>
        <w:t>Financial Impact.</w:t>
      </w:r>
    </w:p>
    <w:p w14:paraId="168183C4" w14:textId="77777777" w:rsidR="001F1F6B" w:rsidRDefault="001F1F6B" w:rsidP="00BF6AAF">
      <w:pPr>
        <w:spacing w:after="0" w:line="360" w:lineRule="auto"/>
        <w:contextualSpacing/>
        <w:jc w:val="both"/>
      </w:pPr>
    </w:p>
    <w:p w14:paraId="408A927A" w14:textId="77777777" w:rsidR="001F1F6B" w:rsidRDefault="001F1F6B" w:rsidP="00BF6AAF">
      <w:pPr>
        <w:spacing w:after="0" w:line="360" w:lineRule="auto"/>
        <w:contextualSpacing/>
        <w:jc w:val="both"/>
      </w:pPr>
    </w:p>
    <w:p w14:paraId="7A673C29" w14:textId="77777777" w:rsidR="001F1F6B" w:rsidRDefault="001F1F6B" w:rsidP="00BF6AAF">
      <w:pPr>
        <w:spacing w:after="0" w:line="360" w:lineRule="auto"/>
        <w:contextualSpacing/>
        <w:jc w:val="both"/>
      </w:pPr>
    </w:p>
    <w:p w14:paraId="5DC36A80" w14:textId="77777777" w:rsidR="001F1F6B" w:rsidRDefault="001F1F6B" w:rsidP="00BF6AAF">
      <w:pPr>
        <w:spacing w:after="0" w:line="360" w:lineRule="auto"/>
        <w:contextualSpacing/>
        <w:jc w:val="both"/>
      </w:pPr>
    </w:p>
    <w:p w14:paraId="349F2F1C" w14:textId="77777777" w:rsidR="001F1F6B" w:rsidRDefault="001F1F6B" w:rsidP="00BF6AAF">
      <w:pPr>
        <w:spacing w:after="0" w:line="360" w:lineRule="auto"/>
        <w:contextualSpacing/>
        <w:jc w:val="both"/>
      </w:pPr>
    </w:p>
    <w:p w14:paraId="5DA1BFAF" w14:textId="77777777" w:rsidR="001F1F6B" w:rsidRDefault="001F1F6B" w:rsidP="00BF6AAF">
      <w:pPr>
        <w:spacing w:after="0" w:line="360" w:lineRule="auto"/>
        <w:contextualSpacing/>
        <w:jc w:val="both"/>
      </w:pPr>
    </w:p>
    <w:p w14:paraId="441CAD2E" w14:textId="39F1D29A" w:rsidR="001F1F6B" w:rsidRPr="006167C8" w:rsidRDefault="001F1F6B" w:rsidP="006167C8">
      <w:pPr>
        <w:spacing w:after="0" w:line="360" w:lineRule="auto"/>
        <w:jc w:val="both"/>
        <w:rPr>
          <w:rFonts w:ascii="Times New Roman" w:hAnsi="Times New Roman" w:cs="Times New Roman"/>
          <w:sz w:val="24"/>
          <w:szCs w:val="24"/>
        </w:rPr>
      </w:pPr>
      <w:bookmarkStart w:id="4" w:name="_Key_words_1"/>
      <w:bookmarkEnd w:id="4"/>
    </w:p>
    <w:p w14:paraId="78B3BC44" w14:textId="77777777" w:rsidR="001F1F6B" w:rsidRDefault="001F1F6B" w:rsidP="00BF6AAF">
      <w:pPr>
        <w:spacing w:after="0" w:line="360" w:lineRule="auto"/>
        <w:contextualSpacing/>
        <w:jc w:val="both"/>
        <w:rPr>
          <w:rFonts w:ascii="Times New Roman" w:hAnsi="Times New Roman" w:cs="Times New Roman"/>
          <w:b/>
          <w:bCs/>
          <w:sz w:val="24"/>
          <w:szCs w:val="24"/>
        </w:rPr>
      </w:pPr>
    </w:p>
    <w:p w14:paraId="147472F5" w14:textId="77777777" w:rsidR="003158F5" w:rsidRPr="003158F5" w:rsidRDefault="003158F5" w:rsidP="00BF6AAF">
      <w:pPr>
        <w:jc w:val="both"/>
      </w:pPr>
    </w:p>
    <w:p w14:paraId="68FE71FD" w14:textId="77777777" w:rsidR="003158F5" w:rsidRPr="003158F5" w:rsidRDefault="003158F5" w:rsidP="00BF6AAF">
      <w:pPr>
        <w:jc w:val="both"/>
      </w:pPr>
    </w:p>
    <w:p w14:paraId="629AC38C" w14:textId="1F804170" w:rsidR="003158F5" w:rsidRDefault="003158F5" w:rsidP="003158F5">
      <w:pPr>
        <w:rPr>
          <w:rFonts w:ascii="Times New Roman" w:hAnsi="Times New Roman" w:cs="Times New Roman"/>
          <w:b/>
          <w:bCs/>
          <w:sz w:val="24"/>
          <w:szCs w:val="24"/>
        </w:rPr>
      </w:pPr>
    </w:p>
    <w:p w14:paraId="165B15A5" w14:textId="6B7E25F5" w:rsidR="001C6BEA" w:rsidRDefault="001C6BEA" w:rsidP="003158F5">
      <w:pPr>
        <w:rPr>
          <w:rFonts w:ascii="Times New Roman" w:hAnsi="Times New Roman" w:cs="Times New Roman"/>
          <w:b/>
          <w:bCs/>
          <w:sz w:val="24"/>
          <w:szCs w:val="24"/>
        </w:rPr>
      </w:pPr>
    </w:p>
    <w:p w14:paraId="61831553" w14:textId="77777777" w:rsidR="006877CB" w:rsidRDefault="006877CB" w:rsidP="003158F5">
      <w:pPr>
        <w:rPr>
          <w:rFonts w:ascii="Times New Roman" w:hAnsi="Times New Roman" w:cs="Times New Roman"/>
          <w:b/>
          <w:bCs/>
          <w:sz w:val="24"/>
          <w:szCs w:val="24"/>
        </w:rPr>
      </w:pPr>
    </w:p>
    <w:sdt>
      <w:sdtPr>
        <w:rPr>
          <w:rFonts w:ascii="Times New Roman" w:eastAsiaTheme="minorHAnsi" w:hAnsi="Times New Roman" w:cs="Times New Roman"/>
          <w:color w:val="auto"/>
          <w:sz w:val="24"/>
          <w:szCs w:val="24"/>
        </w:rPr>
        <w:id w:val="-1381934345"/>
        <w:docPartObj>
          <w:docPartGallery w:val="Table of Contents"/>
          <w:docPartUnique/>
        </w:docPartObj>
      </w:sdtPr>
      <w:sdtEndPr>
        <w:rPr>
          <w:b/>
          <w:bCs/>
          <w:noProof/>
          <w:color w:val="0070C0"/>
        </w:rPr>
      </w:sdtEndPr>
      <w:sdtContent>
        <w:p w14:paraId="3FCAD0C6" w14:textId="1FD55957" w:rsidR="003158F5" w:rsidRPr="00BF598C" w:rsidRDefault="003158F5" w:rsidP="003158F5">
          <w:pPr>
            <w:pStyle w:val="TOCHeading"/>
            <w:jc w:val="center"/>
            <w:rPr>
              <w:rFonts w:ascii="Times New Roman" w:hAnsi="Times New Roman" w:cs="Times New Roman"/>
              <w:b/>
              <w:bCs/>
              <w:color w:val="1F4E79" w:themeColor="accent5" w:themeShade="80"/>
              <w:sz w:val="24"/>
              <w:szCs w:val="24"/>
              <w:u w:val="single"/>
            </w:rPr>
          </w:pPr>
          <w:r w:rsidRPr="00BF598C">
            <w:rPr>
              <w:rFonts w:ascii="Times New Roman" w:hAnsi="Times New Roman" w:cs="Times New Roman"/>
              <w:b/>
              <w:bCs/>
              <w:color w:val="1F4E79" w:themeColor="accent5" w:themeShade="80"/>
              <w:sz w:val="24"/>
              <w:szCs w:val="24"/>
              <w:u w:val="single"/>
            </w:rPr>
            <w:t>Table of Contents</w:t>
          </w:r>
        </w:p>
        <w:p w14:paraId="4530237A" w14:textId="72AA75C0" w:rsidR="00FF45ED" w:rsidRDefault="003158F5">
          <w:pPr>
            <w:pStyle w:val="TOC2"/>
            <w:tabs>
              <w:tab w:val="right" w:leader="dot" w:pos="9016"/>
            </w:tabs>
            <w:rPr>
              <w:rFonts w:eastAsiaTheme="minorEastAsia"/>
              <w:noProof/>
            </w:rPr>
          </w:pPr>
          <w:r w:rsidRPr="00BF598C">
            <w:rPr>
              <w:rFonts w:ascii="Times New Roman" w:hAnsi="Times New Roman" w:cs="Times New Roman"/>
              <w:color w:val="0070C0"/>
              <w:sz w:val="24"/>
              <w:szCs w:val="24"/>
            </w:rPr>
            <w:fldChar w:fldCharType="begin"/>
          </w:r>
          <w:r w:rsidRPr="00BF598C">
            <w:rPr>
              <w:rFonts w:ascii="Times New Roman" w:hAnsi="Times New Roman" w:cs="Times New Roman"/>
              <w:color w:val="0070C0"/>
              <w:sz w:val="24"/>
              <w:szCs w:val="24"/>
            </w:rPr>
            <w:instrText xml:space="preserve"> TOC \o "1-3" \h \z \u </w:instrText>
          </w:r>
          <w:r w:rsidRPr="00BF598C">
            <w:rPr>
              <w:rFonts w:ascii="Times New Roman" w:hAnsi="Times New Roman" w:cs="Times New Roman"/>
              <w:color w:val="0070C0"/>
              <w:sz w:val="24"/>
              <w:szCs w:val="24"/>
            </w:rPr>
            <w:fldChar w:fldCharType="separate"/>
          </w:r>
          <w:hyperlink w:anchor="_Toc87099049" w:history="1">
            <w:r w:rsidR="00FF45ED" w:rsidRPr="004971E8">
              <w:rPr>
                <w:rStyle w:val="Hyperlink"/>
                <w:noProof/>
              </w:rPr>
              <w:t>Letter of Acknowledgement</w:t>
            </w:r>
            <w:r w:rsidR="00FF45ED">
              <w:rPr>
                <w:noProof/>
                <w:webHidden/>
              </w:rPr>
              <w:tab/>
            </w:r>
            <w:r w:rsidR="00FF45ED">
              <w:rPr>
                <w:noProof/>
                <w:webHidden/>
              </w:rPr>
              <w:fldChar w:fldCharType="begin"/>
            </w:r>
            <w:r w:rsidR="00FF45ED">
              <w:rPr>
                <w:noProof/>
                <w:webHidden/>
              </w:rPr>
              <w:instrText xml:space="preserve"> PAGEREF _Toc87099049 \h </w:instrText>
            </w:r>
            <w:r w:rsidR="00FF45ED">
              <w:rPr>
                <w:noProof/>
                <w:webHidden/>
              </w:rPr>
            </w:r>
            <w:r w:rsidR="00FF45ED">
              <w:rPr>
                <w:noProof/>
                <w:webHidden/>
              </w:rPr>
              <w:fldChar w:fldCharType="separate"/>
            </w:r>
            <w:r w:rsidR="00A1171A">
              <w:rPr>
                <w:noProof/>
                <w:webHidden/>
              </w:rPr>
              <w:t>ii</w:t>
            </w:r>
            <w:r w:rsidR="00FF45ED">
              <w:rPr>
                <w:noProof/>
                <w:webHidden/>
              </w:rPr>
              <w:fldChar w:fldCharType="end"/>
            </w:r>
          </w:hyperlink>
        </w:p>
        <w:p w14:paraId="62CDCD05" w14:textId="373DF855" w:rsidR="00FF45ED" w:rsidRDefault="00FF45ED">
          <w:pPr>
            <w:pStyle w:val="TOC2"/>
            <w:tabs>
              <w:tab w:val="right" w:leader="dot" w:pos="9016"/>
            </w:tabs>
            <w:rPr>
              <w:rFonts w:eastAsiaTheme="minorEastAsia"/>
              <w:noProof/>
            </w:rPr>
          </w:pPr>
          <w:hyperlink w:anchor="_Toc87099050" w:history="1">
            <w:r w:rsidRPr="004971E8">
              <w:rPr>
                <w:rStyle w:val="Hyperlink"/>
                <w:noProof/>
              </w:rPr>
              <w:t>Letter of Transmittal</w:t>
            </w:r>
            <w:r>
              <w:rPr>
                <w:noProof/>
                <w:webHidden/>
              </w:rPr>
              <w:tab/>
            </w:r>
            <w:r>
              <w:rPr>
                <w:noProof/>
                <w:webHidden/>
              </w:rPr>
              <w:fldChar w:fldCharType="begin"/>
            </w:r>
            <w:r>
              <w:rPr>
                <w:noProof/>
                <w:webHidden/>
              </w:rPr>
              <w:instrText xml:space="preserve"> PAGEREF _Toc87099050 \h </w:instrText>
            </w:r>
            <w:r>
              <w:rPr>
                <w:noProof/>
                <w:webHidden/>
              </w:rPr>
            </w:r>
            <w:r>
              <w:rPr>
                <w:noProof/>
                <w:webHidden/>
              </w:rPr>
              <w:fldChar w:fldCharType="separate"/>
            </w:r>
            <w:r w:rsidR="00A1171A">
              <w:rPr>
                <w:noProof/>
                <w:webHidden/>
              </w:rPr>
              <w:t>iii</w:t>
            </w:r>
            <w:r>
              <w:rPr>
                <w:noProof/>
                <w:webHidden/>
              </w:rPr>
              <w:fldChar w:fldCharType="end"/>
            </w:r>
          </w:hyperlink>
        </w:p>
        <w:p w14:paraId="0C3F2085" w14:textId="66834582" w:rsidR="00FF45ED" w:rsidRDefault="00FF45ED">
          <w:pPr>
            <w:pStyle w:val="TOC2"/>
            <w:tabs>
              <w:tab w:val="right" w:leader="dot" w:pos="9016"/>
            </w:tabs>
            <w:rPr>
              <w:rFonts w:eastAsiaTheme="minorEastAsia"/>
              <w:noProof/>
            </w:rPr>
          </w:pPr>
          <w:hyperlink w:anchor="_Toc87099051" w:history="1">
            <w:r w:rsidRPr="004971E8">
              <w:rPr>
                <w:rStyle w:val="Hyperlink"/>
                <w:noProof/>
              </w:rPr>
              <w:t>Abstract</w:t>
            </w:r>
            <w:r>
              <w:rPr>
                <w:noProof/>
                <w:webHidden/>
              </w:rPr>
              <w:tab/>
            </w:r>
            <w:r>
              <w:rPr>
                <w:noProof/>
                <w:webHidden/>
              </w:rPr>
              <w:fldChar w:fldCharType="begin"/>
            </w:r>
            <w:r>
              <w:rPr>
                <w:noProof/>
                <w:webHidden/>
              </w:rPr>
              <w:instrText xml:space="preserve"> PAGEREF _Toc87099051 \h </w:instrText>
            </w:r>
            <w:r>
              <w:rPr>
                <w:noProof/>
                <w:webHidden/>
              </w:rPr>
            </w:r>
            <w:r>
              <w:rPr>
                <w:noProof/>
                <w:webHidden/>
              </w:rPr>
              <w:fldChar w:fldCharType="separate"/>
            </w:r>
            <w:r w:rsidR="00A1171A">
              <w:rPr>
                <w:noProof/>
                <w:webHidden/>
              </w:rPr>
              <w:t>iv</w:t>
            </w:r>
            <w:r>
              <w:rPr>
                <w:noProof/>
                <w:webHidden/>
              </w:rPr>
              <w:fldChar w:fldCharType="end"/>
            </w:r>
          </w:hyperlink>
        </w:p>
        <w:p w14:paraId="6CCF50C7" w14:textId="251DC3F6" w:rsidR="00FF45ED" w:rsidRDefault="00FF45ED">
          <w:pPr>
            <w:pStyle w:val="TOC2"/>
            <w:tabs>
              <w:tab w:val="right" w:leader="dot" w:pos="9016"/>
            </w:tabs>
            <w:rPr>
              <w:rFonts w:eastAsiaTheme="minorEastAsia"/>
              <w:noProof/>
            </w:rPr>
          </w:pPr>
          <w:hyperlink w:anchor="_Toc87099052" w:history="1">
            <w:r w:rsidRPr="004971E8">
              <w:rPr>
                <w:rStyle w:val="Hyperlink"/>
                <w:noProof/>
              </w:rPr>
              <w:t>Key words</w:t>
            </w:r>
            <w:r>
              <w:rPr>
                <w:noProof/>
                <w:webHidden/>
              </w:rPr>
              <w:tab/>
            </w:r>
            <w:r>
              <w:rPr>
                <w:noProof/>
                <w:webHidden/>
              </w:rPr>
              <w:fldChar w:fldCharType="begin"/>
            </w:r>
            <w:r>
              <w:rPr>
                <w:noProof/>
                <w:webHidden/>
              </w:rPr>
              <w:instrText xml:space="preserve"> PAGEREF _Toc87099052 \h </w:instrText>
            </w:r>
            <w:r>
              <w:rPr>
                <w:noProof/>
                <w:webHidden/>
              </w:rPr>
            </w:r>
            <w:r>
              <w:rPr>
                <w:noProof/>
                <w:webHidden/>
              </w:rPr>
              <w:fldChar w:fldCharType="separate"/>
            </w:r>
            <w:r w:rsidR="00A1171A">
              <w:rPr>
                <w:noProof/>
                <w:webHidden/>
              </w:rPr>
              <w:t>iv</w:t>
            </w:r>
            <w:r>
              <w:rPr>
                <w:noProof/>
                <w:webHidden/>
              </w:rPr>
              <w:fldChar w:fldCharType="end"/>
            </w:r>
          </w:hyperlink>
        </w:p>
        <w:p w14:paraId="685AC08D" w14:textId="74649E4C" w:rsidR="00FF45ED" w:rsidRDefault="00FF45ED">
          <w:pPr>
            <w:pStyle w:val="TOC1"/>
            <w:tabs>
              <w:tab w:val="right" w:leader="dot" w:pos="9016"/>
            </w:tabs>
            <w:rPr>
              <w:rFonts w:eastAsiaTheme="minorEastAsia"/>
              <w:noProof/>
            </w:rPr>
          </w:pPr>
          <w:hyperlink w:anchor="_Toc87099053" w:history="1">
            <w:r w:rsidRPr="004971E8">
              <w:rPr>
                <w:rStyle w:val="Hyperlink"/>
                <w:noProof/>
              </w:rPr>
              <w:t>Chapter – 1</w:t>
            </w:r>
            <w:r>
              <w:rPr>
                <w:noProof/>
                <w:webHidden/>
              </w:rPr>
              <w:tab/>
            </w:r>
            <w:r>
              <w:rPr>
                <w:noProof/>
                <w:webHidden/>
              </w:rPr>
              <w:fldChar w:fldCharType="begin"/>
            </w:r>
            <w:r>
              <w:rPr>
                <w:noProof/>
                <w:webHidden/>
              </w:rPr>
              <w:instrText xml:space="preserve"> PAGEREF _Toc87099053 \h </w:instrText>
            </w:r>
            <w:r>
              <w:rPr>
                <w:noProof/>
                <w:webHidden/>
              </w:rPr>
            </w:r>
            <w:r>
              <w:rPr>
                <w:noProof/>
                <w:webHidden/>
              </w:rPr>
              <w:fldChar w:fldCharType="separate"/>
            </w:r>
            <w:r w:rsidR="00A1171A">
              <w:rPr>
                <w:noProof/>
                <w:webHidden/>
              </w:rPr>
              <w:t>1</w:t>
            </w:r>
            <w:r>
              <w:rPr>
                <w:noProof/>
                <w:webHidden/>
              </w:rPr>
              <w:fldChar w:fldCharType="end"/>
            </w:r>
          </w:hyperlink>
        </w:p>
        <w:p w14:paraId="7C99CE8A" w14:textId="1F90F71E" w:rsidR="00FF45ED" w:rsidRDefault="00FF45ED">
          <w:pPr>
            <w:pStyle w:val="TOC2"/>
            <w:tabs>
              <w:tab w:val="left" w:pos="880"/>
              <w:tab w:val="right" w:leader="dot" w:pos="9016"/>
            </w:tabs>
            <w:rPr>
              <w:rFonts w:eastAsiaTheme="minorEastAsia"/>
              <w:noProof/>
            </w:rPr>
          </w:pPr>
          <w:hyperlink w:anchor="_Toc87099054" w:history="1">
            <w:r w:rsidRPr="004971E8">
              <w:rPr>
                <w:rStyle w:val="Hyperlink"/>
                <w:noProof/>
              </w:rPr>
              <w:t>1.1</w:t>
            </w:r>
            <w:r>
              <w:rPr>
                <w:rFonts w:eastAsiaTheme="minorEastAsia"/>
                <w:noProof/>
              </w:rPr>
              <w:tab/>
            </w:r>
            <w:r w:rsidRPr="004971E8">
              <w:rPr>
                <w:rStyle w:val="Hyperlink"/>
                <w:noProof/>
              </w:rPr>
              <w:t>Introduction to the topic</w:t>
            </w:r>
            <w:r>
              <w:rPr>
                <w:noProof/>
                <w:webHidden/>
              </w:rPr>
              <w:tab/>
            </w:r>
            <w:r>
              <w:rPr>
                <w:noProof/>
                <w:webHidden/>
              </w:rPr>
              <w:fldChar w:fldCharType="begin"/>
            </w:r>
            <w:r>
              <w:rPr>
                <w:noProof/>
                <w:webHidden/>
              </w:rPr>
              <w:instrText xml:space="preserve"> PAGEREF _Toc87099054 \h </w:instrText>
            </w:r>
            <w:r>
              <w:rPr>
                <w:noProof/>
                <w:webHidden/>
              </w:rPr>
            </w:r>
            <w:r>
              <w:rPr>
                <w:noProof/>
                <w:webHidden/>
              </w:rPr>
              <w:fldChar w:fldCharType="separate"/>
            </w:r>
            <w:r w:rsidR="00A1171A">
              <w:rPr>
                <w:noProof/>
                <w:webHidden/>
              </w:rPr>
              <w:t>2</w:t>
            </w:r>
            <w:r>
              <w:rPr>
                <w:noProof/>
                <w:webHidden/>
              </w:rPr>
              <w:fldChar w:fldCharType="end"/>
            </w:r>
          </w:hyperlink>
        </w:p>
        <w:p w14:paraId="339584DC" w14:textId="16916670" w:rsidR="00FF45ED" w:rsidRDefault="00FF45ED">
          <w:pPr>
            <w:pStyle w:val="TOC2"/>
            <w:tabs>
              <w:tab w:val="left" w:pos="880"/>
              <w:tab w:val="right" w:leader="dot" w:pos="9016"/>
            </w:tabs>
            <w:rPr>
              <w:rFonts w:eastAsiaTheme="minorEastAsia"/>
              <w:noProof/>
            </w:rPr>
          </w:pPr>
          <w:hyperlink w:anchor="_Toc87099055" w:history="1">
            <w:r w:rsidRPr="004971E8">
              <w:rPr>
                <w:rStyle w:val="Hyperlink"/>
                <w:noProof/>
              </w:rPr>
              <w:t>1.2</w:t>
            </w:r>
            <w:r>
              <w:rPr>
                <w:rFonts w:eastAsiaTheme="minorEastAsia"/>
                <w:noProof/>
              </w:rPr>
              <w:tab/>
            </w:r>
            <w:r w:rsidRPr="004971E8">
              <w:rPr>
                <w:rStyle w:val="Hyperlink"/>
                <w:noProof/>
              </w:rPr>
              <w:t>Rational of the study</w:t>
            </w:r>
            <w:r>
              <w:rPr>
                <w:noProof/>
                <w:webHidden/>
              </w:rPr>
              <w:tab/>
            </w:r>
            <w:r>
              <w:rPr>
                <w:noProof/>
                <w:webHidden/>
              </w:rPr>
              <w:fldChar w:fldCharType="begin"/>
            </w:r>
            <w:r>
              <w:rPr>
                <w:noProof/>
                <w:webHidden/>
              </w:rPr>
              <w:instrText xml:space="preserve"> PAGEREF _Toc87099055 \h </w:instrText>
            </w:r>
            <w:r>
              <w:rPr>
                <w:noProof/>
                <w:webHidden/>
              </w:rPr>
            </w:r>
            <w:r>
              <w:rPr>
                <w:noProof/>
                <w:webHidden/>
              </w:rPr>
              <w:fldChar w:fldCharType="separate"/>
            </w:r>
            <w:r w:rsidR="00A1171A">
              <w:rPr>
                <w:noProof/>
                <w:webHidden/>
              </w:rPr>
              <w:t>2</w:t>
            </w:r>
            <w:r>
              <w:rPr>
                <w:noProof/>
                <w:webHidden/>
              </w:rPr>
              <w:fldChar w:fldCharType="end"/>
            </w:r>
          </w:hyperlink>
        </w:p>
        <w:p w14:paraId="0A16C82A" w14:textId="001E19A2" w:rsidR="00FF45ED" w:rsidRDefault="00FF45ED">
          <w:pPr>
            <w:pStyle w:val="TOC2"/>
            <w:tabs>
              <w:tab w:val="left" w:pos="880"/>
              <w:tab w:val="right" w:leader="dot" w:pos="9016"/>
            </w:tabs>
            <w:rPr>
              <w:rFonts w:eastAsiaTheme="minorEastAsia"/>
              <w:noProof/>
            </w:rPr>
          </w:pPr>
          <w:hyperlink w:anchor="_Toc87099056" w:history="1">
            <w:r w:rsidRPr="004971E8">
              <w:rPr>
                <w:rStyle w:val="Hyperlink"/>
                <w:noProof/>
              </w:rPr>
              <w:t>1.3</w:t>
            </w:r>
            <w:r>
              <w:rPr>
                <w:rFonts w:eastAsiaTheme="minorEastAsia"/>
                <w:noProof/>
              </w:rPr>
              <w:tab/>
            </w:r>
            <w:r w:rsidRPr="004971E8">
              <w:rPr>
                <w:rStyle w:val="Hyperlink"/>
                <w:noProof/>
              </w:rPr>
              <w:t>Background of the study</w:t>
            </w:r>
            <w:r>
              <w:rPr>
                <w:noProof/>
                <w:webHidden/>
              </w:rPr>
              <w:tab/>
            </w:r>
            <w:r>
              <w:rPr>
                <w:noProof/>
                <w:webHidden/>
              </w:rPr>
              <w:fldChar w:fldCharType="begin"/>
            </w:r>
            <w:r>
              <w:rPr>
                <w:noProof/>
                <w:webHidden/>
              </w:rPr>
              <w:instrText xml:space="preserve"> PAGEREF _Toc87099056 \h </w:instrText>
            </w:r>
            <w:r>
              <w:rPr>
                <w:noProof/>
                <w:webHidden/>
              </w:rPr>
            </w:r>
            <w:r>
              <w:rPr>
                <w:noProof/>
                <w:webHidden/>
              </w:rPr>
              <w:fldChar w:fldCharType="separate"/>
            </w:r>
            <w:r w:rsidR="00A1171A">
              <w:rPr>
                <w:noProof/>
                <w:webHidden/>
              </w:rPr>
              <w:t>3</w:t>
            </w:r>
            <w:r>
              <w:rPr>
                <w:noProof/>
                <w:webHidden/>
              </w:rPr>
              <w:fldChar w:fldCharType="end"/>
            </w:r>
          </w:hyperlink>
        </w:p>
        <w:p w14:paraId="27099760" w14:textId="695696BC" w:rsidR="00FF45ED" w:rsidRDefault="00FF45ED">
          <w:pPr>
            <w:pStyle w:val="TOC2"/>
            <w:tabs>
              <w:tab w:val="left" w:pos="880"/>
              <w:tab w:val="right" w:leader="dot" w:pos="9016"/>
            </w:tabs>
            <w:rPr>
              <w:rFonts w:eastAsiaTheme="minorEastAsia"/>
              <w:noProof/>
            </w:rPr>
          </w:pPr>
          <w:hyperlink w:anchor="_Toc87099057" w:history="1">
            <w:r w:rsidRPr="004971E8">
              <w:rPr>
                <w:rStyle w:val="Hyperlink"/>
                <w:noProof/>
              </w:rPr>
              <w:t>1.4</w:t>
            </w:r>
            <w:r>
              <w:rPr>
                <w:rFonts w:eastAsiaTheme="minorEastAsia"/>
                <w:noProof/>
              </w:rPr>
              <w:tab/>
            </w:r>
            <w:r w:rsidRPr="004971E8">
              <w:rPr>
                <w:rStyle w:val="Hyperlink"/>
                <w:noProof/>
              </w:rPr>
              <w:t>Limitations of the study</w:t>
            </w:r>
            <w:r>
              <w:rPr>
                <w:noProof/>
                <w:webHidden/>
              </w:rPr>
              <w:tab/>
            </w:r>
            <w:r>
              <w:rPr>
                <w:noProof/>
                <w:webHidden/>
              </w:rPr>
              <w:fldChar w:fldCharType="begin"/>
            </w:r>
            <w:r>
              <w:rPr>
                <w:noProof/>
                <w:webHidden/>
              </w:rPr>
              <w:instrText xml:space="preserve"> PAGEREF _Toc87099057 \h </w:instrText>
            </w:r>
            <w:r>
              <w:rPr>
                <w:noProof/>
                <w:webHidden/>
              </w:rPr>
            </w:r>
            <w:r>
              <w:rPr>
                <w:noProof/>
                <w:webHidden/>
              </w:rPr>
              <w:fldChar w:fldCharType="separate"/>
            </w:r>
            <w:r w:rsidR="00A1171A">
              <w:rPr>
                <w:noProof/>
                <w:webHidden/>
              </w:rPr>
              <w:t>10</w:t>
            </w:r>
            <w:r>
              <w:rPr>
                <w:noProof/>
                <w:webHidden/>
              </w:rPr>
              <w:fldChar w:fldCharType="end"/>
            </w:r>
          </w:hyperlink>
        </w:p>
        <w:p w14:paraId="3601067B" w14:textId="1CFE5439" w:rsidR="00FF45ED" w:rsidRDefault="00FF45ED">
          <w:pPr>
            <w:pStyle w:val="TOC1"/>
            <w:tabs>
              <w:tab w:val="right" w:leader="dot" w:pos="9016"/>
            </w:tabs>
            <w:rPr>
              <w:rFonts w:eastAsiaTheme="minorEastAsia"/>
              <w:noProof/>
            </w:rPr>
          </w:pPr>
          <w:hyperlink w:anchor="_Toc87099058" w:history="1">
            <w:r w:rsidRPr="004971E8">
              <w:rPr>
                <w:rStyle w:val="Hyperlink"/>
                <w:noProof/>
              </w:rPr>
              <w:t>Chapter 2</w:t>
            </w:r>
            <w:r>
              <w:rPr>
                <w:noProof/>
                <w:webHidden/>
              </w:rPr>
              <w:tab/>
            </w:r>
            <w:r>
              <w:rPr>
                <w:noProof/>
                <w:webHidden/>
              </w:rPr>
              <w:fldChar w:fldCharType="begin"/>
            </w:r>
            <w:r>
              <w:rPr>
                <w:noProof/>
                <w:webHidden/>
              </w:rPr>
              <w:instrText xml:space="preserve"> PAGEREF _Toc87099058 \h </w:instrText>
            </w:r>
            <w:r>
              <w:rPr>
                <w:noProof/>
                <w:webHidden/>
              </w:rPr>
            </w:r>
            <w:r>
              <w:rPr>
                <w:noProof/>
                <w:webHidden/>
              </w:rPr>
              <w:fldChar w:fldCharType="separate"/>
            </w:r>
            <w:r w:rsidR="00A1171A">
              <w:rPr>
                <w:noProof/>
                <w:webHidden/>
              </w:rPr>
              <w:t>12</w:t>
            </w:r>
            <w:r>
              <w:rPr>
                <w:noProof/>
                <w:webHidden/>
              </w:rPr>
              <w:fldChar w:fldCharType="end"/>
            </w:r>
          </w:hyperlink>
        </w:p>
        <w:p w14:paraId="606276E5" w14:textId="4FEC51A1" w:rsidR="00FF45ED" w:rsidRDefault="00FF45ED">
          <w:pPr>
            <w:pStyle w:val="TOC2"/>
            <w:tabs>
              <w:tab w:val="right" w:leader="dot" w:pos="9016"/>
            </w:tabs>
            <w:rPr>
              <w:rFonts w:eastAsiaTheme="minorEastAsia"/>
              <w:noProof/>
            </w:rPr>
          </w:pPr>
          <w:hyperlink w:anchor="_Toc87099059" w:history="1">
            <w:r w:rsidRPr="004971E8">
              <w:rPr>
                <w:rStyle w:val="Hyperlink"/>
                <w:noProof/>
              </w:rPr>
              <w:t>2.1 Broad objectives</w:t>
            </w:r>
            <w:r>
              <w:rPr>
                <w:noProof/>
                <w:webHidden/>
              </w:rPr>
              <w:tab/>
            </w:r>
            <w:r>
              <w:rPr>
                <w:noProof/>
                <w:webHidden/>
              </w:rPr>
              <w:fldChar w:fldCharType="begin"/>
            </w:r>
            <w:r>
              <w:rPr>
                <w:noProof/>
                <w:webHidden/>
              </w:rPr>
              <w:instrText xml:space="preserve"> PAGEREF _Toc87099059 \h </w:instrText>
            </w:r>
            <w:r>
              <w:rPr>
                <w:noProof/>
                <w:webHidden/>
              </w:rPr>
            </w:r>
            <w:r>
              <w:rPr>
                <w:noProof/>
                <w:webHidden/>
              </w:rPr>
              <w:fldChar w:fldCharType="separate"/>
            </w:r>
            <w:r w:rsidR="00A1171A">
              <w:rPr>
                <w:noProof/>
                <w:webHidden/>
              </w:rPr>
              <w:t>13</w:t>
            </w:r>
            <w:r>
              <w:rPr>
                <w:noProof/>
                <w:webHidden/>
              </w:rPr>
              <w:fldChar w:fldCharType="end"/>
            </w:r>
          </w:hyperlink>
        </w:p>
        <w:p w14:paraId="3C7823B5" w14:textId="1CE5A8B7" w:rsidR="00FF45ED" w:rsidRDefault="00FF45ED">
          <w:pPr>
            <w:pStyle w:val="TOC2"/>
            <w:tabs>
              <w:tab w:val="right" w:leader="dot" w:pos="9016"/>
            </w:tabs>
            <w:rPr>
              <w:rFonts w:eastAsiaTheme="minorEastAsia"/>
              <w:noProof/>
            </w:rPr>
          </w:pPr>
          <w:hyperlink w:anchor="_Toc87099060" w:history="1">
            <w:r w:rsidRPr="004971E8">
              <w:rPr>
                <w:rStyle w:val="Hyperlink"/>
                <w:noProof/>
              </w:rPr>
              <w:t>2.2 Specific objectives</w:t>
            </w:r>
            <w:r>
              <w:rPr>
                <w:noProof/>
                <w:webHidden/>
              </w:rPr>
              <w:tab/>
            </w:r>
            <w:r>
              <w:rPr>
                <w:noProof/>
                <w:webHidden/>
              </w:rPr>
              <w:fldChar w:fldCharType="begin"/>
            </w:r>
            <w:r>
              <w:rPr>
                <w:noProof/>
                <w:webHidden/>
              </w:rPr>
              <w:instrText xml:space="preserve"> PAGEREF _Toc87099060 \h </w:instrText>
            </w:r>
            <w:r>
              <w:rPr>
                <w:noProof/>
                <w:webHidden/>
              </w:rPr>
            </w:r>
            <w:r>
              <w:rPr>
                <w:noProof/>
                <w:webHidden/>
              </w:rPr>
              <w:fldChar w:fldCharType="separate"/>
            </w:r>
            <w:r w:rsidR="00A1171A">
              <w:rPr>
                <w:noProof/>
                <w:webHidden/>
              </w:rPr>
              <w:t>13</w:t>
            </w:r>
            <w:r>
              <w:rPr>
                <w:noProof/>
                <w:webHidden/>
              </w:rPr>
              <w:fldChar w:fldCharType="end"/>
            </w:r>
          </w:hyperlink>
        </w:p>
        <w:p w14:paraId="67FE9B89" w14:textId="045E40AB" w:rsidR="00FF45ED" w:rsidRDefault="00FF45ED">
          <w:pPr>
            <w:pStyle w:val="TOC1"/>
            <w:tabs>
              <w:tab w:val="right" w:leader="dot" w:pos="9016"/>
            </w:tabs>
            <w:rPr>
              <w:rFonts w:eastAsiaTheme="minorEastAsia"/>
              <w:noProof/>
            </w:rPr>
          </w:pPr>
          <w:hyperlink w:anchor="_Toc87099061" w:history="1">
            <w:r w:rsidRPr="004971E8">
              <w:rPr>
                <w:rStyle w:val="Hyperlink"/>
                <w:noProof/>
              </w:rPr>
              <w:t>Chapter 3</w:t>
            </w:r>
            <w:r>
              <w:rPr>
                <w:noProof/>
                <w:webHidden/>
              </w:rPr>
              <w:tab/>
            </w:r>
            <w:r>
              <w:rPr>
                <w:noProof/>
                <w:webHidden/>
              </w:rPr>
              <w:fldChar w:fldCharType="begin"/>
            </w:r>
            <w:r>
              <w:rPr>
                <w:noProof/>
                <w:webHidden/>
              </w:rPr>
              <w:instrText xml:space="preserve"> PAGEREF _Toc87099061 \h </w:instrText>
            </w:r>
            <w:r>
              <w:rPr>
                <w:noProof/>
                <w:webHidden/>
              </w:rPr>
            </w:r>
            <w:r>
              <w:rPr>
                <w:noProof/>
                <w:webHidden/>
              </w:rPr>
              <w:fldChar w:fldCharType="separate"/>
            </w:r>
            <w:r w:rsidR="00A1171A">
              <w:rPr>
                <w:noProof/>
                <w:webHidden/>
              </w:rPr>
              <w:t>14</w:t>
            </w:r>
            <w:r>
              <w:rPr>
                <w:noProof/>
                <w:webHidden/>
              </w:rPr>
              <w:fldChar w:fldCharType="end"/>
            </w:r>
          </w:hyperlink>
        </w:p>
        <w:p w14:paraId="2DA1CD3C" w14:textId="6CC47931" w:rsidR="00FF45ED" w:rsidRDefault="00FF45ED">
          <w:pPr>
            <w:pStyle w:val="TOC2"/>
            <w:tabs>
              <w:tab w:val="right" w:leader="dot" w:pos="9016"/>
            </w:tabs>
            <w:rPr>
              <w:rFonts w:eastAsiaTheme="minorEastAsia"/>
              <w:noProof/>
            </w:rPr>
          </w:pPr>
          <w:hyperlink w:anchor="_Toc87099062" w:history="1">
            <w:r w:rsidRPr="004971E8">
              <w:rPr>
                <w:rStyle w:val="Hyperlink"/>
                <w:noProof/>
              </w:rPr>
              <w:t>3.1 Data design</w:t>
            </w:r>
            <w:r>
              <w:rPr>
                <w:noProof/>
                <w:webHidden/>
              </w:rPr>
              <w:tab/>
            </w:r>
            <w:r>
              <w:rPr>
                <w:noProof/>
                <w:webHidden/>
              </w:rPr>
              <w:fldChar w:fldCharType="begin"/>
            </w:r>
            <w:r>
              <w:rPr>
                <w:noProof/>
                <w:webHidden/>
              </w:rPr>
              <w:instrText xml:space="preserve"> PAGEREF _Toc87099062 \h </w:instrText>
            </w:r>
            <w:r>
              <w:rPr>
                <w:noProof/>
                <w:webHidden/>
              </w:rPr>
            </w:r>
            <w:r>
              <w:rPr>
                <w:noProof/>
                <w:webHidden/>
              </w:rPr>
              <w:fldChar w:fldCharType="separate"/>
            </w:r>
            <w:r w:rsidR="00A1171A">
              <w:rPr>
                <w:noProof/>
                <w:webHidden/>
              </w:rPr>
              <w:t>15</w:t>
            </w:r>
            <w:r>
              <w:rPr>
                <w:noProof/>
                <w:webHidden/>
              </w:rPr>
              <w:fldChar w:fldCharType="end"/>
            </w:r>
          </w:hyperlink>
        </w:p>
        <w:p w14:paraId="334B30F1" w14:textId="2C254A38" w:rsidR="00FF45ED" w:rsidRDefault="00FF45ED">
          <w:pPr>
            <w:pStyle w:val="TOC3"/>
            <w:tabs>
              <w:tab w:val="right" w:leader="dot" w:pos="9016"/>
            </w:tabs>
            <w:rPr>
              <w:rFonts w:eastAsiaTheme="minorEastAsia"/>
              <w:noProof/>
            </w:rPr>
          </w:pPr>
          <w:hyperlink w:anchor="_Toc87099063" w:history="1">
            <w:r w:rsidRPr="004971E8">
              <w:rPr>
                <w:rStyle w:val="Hyperlink"/>
                <w:noProof/>
              </w:rPr>
              <w:t>Primary data collection</w:t>
            </w:r>
            <w:r>
              <w:rPr>
                <w:noProof/>
                <w:webHidden/>
              </w:rPr>
              <w:tab/>
            </w:r>
            <w:r>
              <w:rPr>
                <w:noProof/>
                <w:webHidden/>
              </w:rPr>
              <w:fldChar w:fldCharType="begin"/>
            </w:r>
            <w:r>
              <w:rPr>
                <w:noProof/>
                <w:webHidden/>
              </w:rPr>
              <w:instrText xml:space="preserve"> PAGEREF _Toc87099063 \h </w:instrText>
            </w:r>
            <w:r>
              <w:rPr>
                <w:noProof/>
                <w:webHidden/>
              </w:rPr>
            </w:r>
            <w:r>
              <w:rPr>
                <w:noProof/>
                <w:webHidden/>
              </w:rPr>
              <w:fldChar w:fldCharType="separate"/>
            </w:r>
            <w:r w:rsidR="00A1171A">
              <w:rPr>
                <w:noProof/>
                <w:webHidden/>
              </w:rPr>
              <w:t>15</w:t>
            </w:r>
            <w:r>
              <w:rPr>
                <w:noProof/>
                <w:webHidden/>
              </w:rPr>
              <w:fldChar w:fldCharType="end"/>
            </w:r>
          </w:hyperlink>
        </w:p>
        <w:p w14:paraId="66A16597" w14:textId="7E532EFA" w:rsidR="00FF45ED" w:rsidRDefault="00FF45ED">
          <w:pPr>
            <w:pStyle w:val="TOC3"/>
            <w:tabs>
              <w:tab w:val="right" w:leader="dot" w:pos="9016"/>
            </w:tabs>
            <w:rPr>
              <w:rFonts w:eastAsiaTheme="minorEastAsia"/>
              <w:noProof/>
            </w:rPr>
          </w:pPr>
          <w:hyperlink w:anchor="_Toc87099064" w:history="1">
            <w:r w:rsidRPr="004971E8">
              <w:rPr>
                <w:rStyle w:val="Hyperlink"/>
                <w:noProof/>
              </w:rPr>
              <w:t>Secondary data collection</w:t>
            </w:r>
            <w:r>
              <w:rPr>
                <w:noProof/>
                <w:webHidden/>
              </w:rPr>
              <w:tab/>
            </w:r>
            <w:r>
              <w:rPr>
                <w:noProof/>
                <w:webHidden/>
              </w:rPr>
              <w:fldChar w:fldCharType="begin"/>
            </w:r>
            <w:r>
              <w:rPr>
                <w:noProof/>
                <w:webHidden/>
              </w:rPr>
              <w:instrText xml:space="preserve"> PAGEREF _Toc87099064 \h </w:instrText>
            </w:r>
            <w:r>
              <w:rPr>
                <w:noProof/>
                <w:webHidden/>
              </w:rPr>
            </w:r>
            <w:r>
              <w:rPr>
                <w:noProof/>
                <w:webHidden/>
              </w:rPr>
              <w:fldChar w:fldCharType="separate"/>
            </w:r>
            <w:r w:rsidR="00A1171A">
              <w:rPr>
                <w:noProof/>
                <w:webHidden/>
              </w:rPr>
              <w:t>15</w:t>
            </w:r>
            <w:r>
              <w:rPr>
                <w:noProof/>
                <w:webHidden/>
              </w:rPr>
              <w:fldChar w:fldCharType="end"/>
            </w:r>
          </w:hyperlink>
        </w:p>
        <w:p w14:paraId="58C33C1A" w14:textId="651867ED" w:rsidR="00FF45ED" w:rsidRDefault="00FF45ED">
          <w:pPr>
            <w:pStyle w:val="TOC2"/>
            <w:tabs>
              <w:tab w:val="right" w:leader="dot" w:pos="9016"/>
            </w:tabs>
            <w:rPr>
              <w:rFonts w:eastAsiaTheme="minorEastAsia"/>
              <w:noProof/>
            </w:rPr>
          </w:pPr>
          <w:hyperlink w:anchor="_Toc87099065" w:history="1">
            <w:r w:rsidRPr="004971E8">
              <w:rPr>
                <w:rStyle w:val="Hyperlink"/>
                <w:noProof/>
              </w:rPr>
              <w:t>3.2 Data collection process</w:t>
            </w:r>
            <w:r>
              <w:rPr>
                <w:noProof/>
                <w:webHidden/>
              </w:rPr>
              <w:tab/>
            </w:r>
            <w:r>
              <w:rPr>
                <w:noProof/>
                <w:webHidden/>
              </w:rPr>
              <w:fldChar w:fldCharType="begin"/>
            </w:r>
            <w:r>
              <w:rPr>
                <w:noProof/>
                <w:webHidden/>
              </w:rPr>
              <w:instrText xml:space="preserve"> PAGEREF _Toc87099065 \h </w:instrText>
            </w:r>
            <w:r>
              <w:rPr>
                <w:noProof/>
                <w:webHidden/>
              </w:rPr>
            </w:r>
            <w:r>
              <w:rPr>
                <w:noProof/>
                <w:webHidden/>
              </w:rPr>
              <w:fldChar w:fldCharType="separate"/>
            </w:r>
            <w:r w:rsidR="00A1171A">
              <w:rPr>
                <w:noProof/>
                <w:webHidden/>
              </w:rPr>
              <w:t>15</w:t>
            </w:r>
            <w:r>
              <w:rPr>
                <w:noProof/>
                <w:webHidden/>
              </w:rPr>
              <w:fldChar w:fldCharType="end"/>
            </w:r>
          </w:hyperlink>
        </w:p>
        <w:p w14:paraId="54E5A103" w14:textId="6A146AB5" w:rsidR="00FF45ED" w:rsidRDefault="00FF45ED">
          <w:pPr>
            <w:pStyle w:val="TOC2"/>
            <w:tabs>
              <w:tab w:val="right" w:leader="dot" w:pos="9016"/>
            </w:tabs>
            <w:rPr>
              <w:rFonts w:eastAsiaTheme="minorEastAsia"/>
              <w:noProof/>
            </w:rPr>
          </w:pPr>
          <w:hyperlink w:anchor="_Toc87099066" w:history="1">
            <w:r w:rsidRPr="004971E8">
              <w:rPr>
                <w:rStyle w:val="Hyperlink"/>
                <w:noProof/>
              </w:rPr>
              <w:t>3.3 Sample size</w:t>
            </w:r>
            <w:r>
              <w:rPr>
                <w:noProof/>
                <w:webHidden/>
              </w:rPr>
              <w:tab/>
            </w:r>
            <w:r>
              <w:rPr>
                <w:noProof/>
                <w:webHidden/>
              </w:rPr>
              <w:fldChar w:fldCharType="begin"/>
            </w:r>
            <w:r>
              <w:rPr>
                <w:noProof/>
                <w:webHidden/>
              </w:rPr>
              <w:instrText xml:space="preserve"> PAGEREF _Toc87099066 \h </w:instrText>
            </w:r>
            <w:r>
              <w:rPr>
                <w:noProof/>
                <w:webHidden/>
              </w:rPr>
            </w:r>
            <w:r>
              <w:rPr>
                <w:noProof/>
                <w:webHidden/>
              </w:rPr>
              <w:fldChar w:fldCharType="separate"/>
            </w:r>
            <w:r w:rsidR="00A1171A">
              <w:rPr>
                <w:noProof/>
                <w:webHidden/>
              </w:rPr>
              <w:t>16</w:t>
            </w:r>
            <w:r>
              <w:rPr>
                <w:noProof/>
                <w:webHidden/>
              </w:rPr>
              <w:fldChar w:fldCharType="end"/>
            </w:r>
          </w:hyperlink>
        </w:p>
        <w:p w14:paraId="085EDBB1" w14:textId="5BA2F3F9" w:rsidR="00FF45ED" w:rsidRDefault="00FF45ED">
          <w:pPr>
            <w:pStyle w:val="TOC2"/>
            <w:tabs>
              <w:tab w:val="right" w:leader="dot" w:pos="9016"/>
            </w:tabs>
            <w:rPr>
              <w:rFonts w:eastAsiaTheme="minorEastAsia"/>
              <w:noProof/>
            </w:rPr>
          </w:pPr>
          <w:hyperlink w:anchor="_Toc87099067" w:history="1">
            <w:r w:rsidRPr="004971E8">
              <w:rPr>
                <w:rStyle w:val="Hyperlink"/>
                <w:noProof/>
              </w:rPr>
              <w:t>3.4 Sampling techniques</w:t>
            </w:r>
            <w:r>
              <w:rPr>
                <w:noProof/>
                <w:webHidden/>
              </w:rPr>
              <w:tab/>
            </w:r>
            <w:r>
              <w:rPr>
                <w:noProof/>
                <w:webHidden/>
              </w:rPr>
              <w:fldChar w:fldCharType="begin"/>
            </w:r>
            <w:r>
              <w:rPr>
                <w:noProof/>
                <w:webHidden/>
              </w:rPr>
              <w:instrText xml:space="preserve"> PAGEREF _Toc87099067 \h </w:instrText>
            </w:r>
            <w:r>
              <w:rPr>
                <w:noProof/>
                <w:webHidden/>
              </w:rPr>
            </w:r>
            <w:r>
              <w:rPr>
                <w:noProof/>
                <w:webHidden/>
              </w:rPr>
              <w:fldChar w:fldCharType="separate"/>
            </w:r>
            <w:r w:rsidR="00A1171A">
              <w:rPr>
                <w:noProof/>
                <w:webHidden/>
              </w:rPr>
              <w:t>16</w:t>
            </w:r>
            <w:r>
              <w:rPr>
                <w:noProof/>
                <w:webHidden/>
              </w:rPr>
              <w:fldChar w:fldCharType="end"/>
            </w:r>
          </w:hyperlink>
        </w:p>
        <w:p w14:paraId="3A1EC27C" w14:textId="7E74A4CB" w:rsidR="00FF45ED" w:rsidRDefault="00FF45ED">
          <w:pPr>
            <w:pStyle w:val="TOC2"/>
            <w:tabs>
              <w:tab w:val="right" w:leader="dot" w:pos="9016"/>
            </w:tabs>
            <w:rPr>
              <w:rFonts w:eastAsiaTheme="minorEastAsia"/>
              <w:noProof/>
            </w:rPr>
          </w:pPr>
          <w:hyperlink w:anchor="_Toc87099068" w:history="1">
            <w:r w:rsidRPr="004971E8">
              <w:rPr>
                <w:rStyle w:val="Hyperlink"/>
                <w:noProof/>
              </w:rPr>
              <w:t>3.5 Analytical tools</w:t>
            </w:r>
            <w:r>
              <w:rPr>
                <w:noProof/>
                <w:webHidden/>
              </w:rPr>
              <w:tab/>
            </w:r>
            <w:r>
              <w:rPr>
                <w:noProof/>
                <w:webHidden/>
              </w:rPr>
              <w:fldChar w:fldCharType="begin"/>
            </w:r>
            <w:r>
              <w:rPr>
                <w:noProof/>
                <w:webHidden/>
              </w:rPr>
              <w:instrText xml:space="preserve"> PAGEREF _Toc87099068 \h </w:instrText>
            </w:r>
            <w:r>
              <w:rPr>
                <w:noProof/>
                <w:webHidden/>
              </w:rPr>
            </w:r>
            <w:r>
              <w:rPr>
                <w:noProof/>
                <w:webHidden/>
              </w:rPr>
              <w:fldChar w:fldCharType="separate"/>
            </w:r>
            <w:r w:rsidR="00A1171A">
              <w:rPr>
                <w:noProof/>
                <w:webHidden/>
              </w:rPr>
              <w:t>16</w:t>
            </w:r>
            <w:r>
              <w:rPr>
                <w:noProof/>
                <w:webHidden/>
              </w:rPr>
              <w:fldChar w:fldCharType="end"/>
            </w:r>
          </w:hyperlink>
        </w:p>
        <w:p w14:paraId="4917D6D4" w14:textId="2B9C4064" w:rsidR="00FF45ED" w:rsidRDefault="00FF45ED">
          <w:pPr>
            <w:pStyle w:val="TOC1"/>
            <w:tabs>
              <w:tab w:val="right" w:leader="dot" w:pos="9016"/>
            </w:tabs>
            <w:rPr>
              <w:rFonts w:eastAsiaTheme="minorEastAsia"/>
              <w:noProof/>
            </w:rPr>
          </w:pPr>
          <w:hyperlink w:anchor="_Toc87099069" w:history="1">
            <w:r w:rsidRPr="004971E8">
              <w:rPr>
                <w:rStyle w:val="Hyperlink"/>
                <w:noProof/>
              </w:rPr>
              <w:t>Chapter 4</w:t>
            </w:r>
            <w:r>
              <w:rPr>
                <w:noProof/>
                <w:webHidden/>
              </w:rPr>
              <w:tab/>
            </w:r>
            <w:r>
              <w:rPr>
                <w:noProof/>
                <w:webHidden/>
              </w:rPr>
              <w:fldChar w:fldCharType="begin"/>
            </w:r>
            <w:r>
              <w:rPr>
                <w:noProof/>
                <w:webHidden/>
              </w:rPr>
              <w:instrText xml:space="preserve"> PAGEREF _Toc87099069 \h </w:instrText>
            </w:r>
            <w:r>
              <w:rPr>
                <w:noProof/>
                <w:webHidden/>
              </w:rPr>
            </w:r>
            <w:r>
              <w:rPr>
                <w:noProof/>
                <w:webHidden/>
              </w:rPr>
              <w:fldChar w:fldCharType="separate"/>
            </w:r>
            <w:r w:rsidR="00A1171A">
              <w:rPr>
                <w:noProof/>
                <w:webHidden/>
              </w:rPr>
              <w:t>17</w:t>
            </w:r>
            <w:r>
              <w:rPr>
                <w:noProof/>
                <w:webHidden/>
              </w:rPr>
              <w:fldChar w:fldCharType="end"/>
            </w:r>
          </w:hyperlink>
        </w:p>
        <w:p w14:paraId="32995D4E" w14:textId="6E38A8EC" w:rsidR="00FF45ED" w:rsidRDefault="00FF45ED">
          <w:pPr>
            <w:pStyle w:val="TOC2"/>
            <w:tabs>
              <w:tab w:val="right" w:leader="dot" w:pos="9016"/>
            </w:tabs>
            <w:rPr>
              <w:rFonts w:eastAsiaTheme="minorEastAsia"/>
              <w:noProof/>
            </w:rPr>
          </w:pPr>
          <w:hyperlink w:anchor="_Toc87099070" w:history="1">
            <w:r w:rsidRPr="004971E8">
              <w:rPr>
                <w:rStyle w:val="Hyperlink"/>
                <w:noProof/>
              </w:rPr>
              <w:t>4 Literature review</w:t>
            </w:r>
            <w:r>
              <w:rPr>
                <w:noProof/>
                <w:webHidden/>
              </w:rPr>
              <w:tab/>
            </w:r>
            <w:r>
              <w:rPr>
                <w:noProof/>
                <w:webHidden/>
              </w:rPr>
              <w:fldChar w:fldCharType="begin"/>
            </w:r>
            <w:r>
              <w:rPr>
                <w:noProof/>
                <w:webHidden/>
              </w:rPr>
              <w:instrText xml:space="preserve"> PAGEREF _Toc87099070 \h </w:instrText>
            </w:r>
            <w:r>
              <w:rPr>
                <w:noProof/>
                <w:webHidden/>
              </w:rPr>
            </w:r>
            <w:r>
              <w:rPr>
                <w:noProof/>
                <w:webHidden/>
              </w:rPr>
              <w:fldChar w:fldCharType="separate"/>
            </w:r>
            <w:r w:rsidR="00A1171A">
              <w:rPr>
                <w:noProof/>
                <w:webHidden/>
              </w:rPr>
              <w:t>18</w:t>
            </w:r>
            <w:r>
              <w:rPr>
                <w:noProof/>
                <w:webHidden/>
              </w:rPr>
              <w:fldChar w:fldCharType="end"/>
            </w:r>
          </w:hyperlink>
        </w:p>
        <w:p w14:paraId="409D4E74" w14:textId="5C34C6A0" w:rsidR="00FF45ED" w:rsidRDefault="00FF45ED">
          <w:pPr>
            <w:pStyle w:val="TOC2"/>
            <w:tabs>
              <w:tab w:val="right" w:leader="dot" w:pos="9016"/>
            </w:tabs>
            <w:rPr>
              <w:rFonts w:eastAsiaTheme="minorEastAsia"/>
              <w:noProof/>
            </w:rPr>
          </w:pPr>
          <w:hyperlink w:anchor="_Toc87099071" w:history="1">
            <w:r w:rsidRPr="004971E8">
              <w:rPr>
                <w:rStyle w:val="Hyperlink"/>
                <w:noProof/>
              </w:rPr>
              <w:t>4.1 Highlights of Bangladesh impact due to COVID:</w:t>
            </w:r>
            <w:r>
              <w:rPr>
                <w:noProof/>
                <w:webHidden/>
              </w:rPr>
              <w:tab/>
            </w:r>
            <w:r>
              <w:rPr>
                <w:noProof/>
                <w:webHidden/>
              </w:rPr>
              <w:fldChar w:fldCharType="begin"/>
            </w:r>
            <w:r>
              <w:rPr>
                <w:noProof/>
                <w:webHidden/>
              </w:rPr>
              <w:instrText xml:space="preserve"> PAGEREF _Toc87099071 \h </w:instrText>
            </w:r>
            <w:r>
              <w:rPr>
                <w:noProof/>
                <w:webHidden/>
              </w:rPr>
            </w:r>
            <w:r>
              <w:rPr>
                <w:noProof/>
                <w:webHidden/>
              </w:rPr>
              <w:fldChar w:fldCharType="separate"/>
            </w:r>
            <w:r w:rsidR="00A1171A">
              <w:rPr>
                <w:noProof/>
                <w:webHidden/>
              </w:rPr>
              <w:t>18</w:t>
            </w:r>
            <w:r>
              <w:rPr>
                <w:noProof/>
                <w:webHidden/>
              </w:rPr>
              <w:fldChar w:fldCharType="end"/>
            </w:r>
          </w:hyperlink>
        </w:p>
        <w:p w14:paraId="6DD79F2A" w14:textId="06E0771E" w:rsidR="00FF45ED" w:rsidRDefault="00FF45ED">
          <w:pPr>
            <w:pStyle w:val="TOC2"/>
            <w:tabs>
              <w:tab w:val="right" w:leader="dot" w:pos="9016"/>
            </w:tabs>
            <w:rPr>
              <w:rFonts w:eastAsiaTheme="minorEastAsia"/>
              <w:noProof/>
            </w:rPr>
          </w:pPr>
          <w:hyperlink w:anchor="_Toc87099072" w:history="1">
            <w:r w:rsidRPr="004971E8">
              <w:rPr>
                <w:rStyle w:val="Hyperlink"/>
                <w:noProof/>
              </w:rPr>
              <w:t>4.2 Ratio analysis:</w:t>
            </w:r>
            <w:r>
              <w:rPr>
                <w:noProof/>
                <w:webHidden/>
              </w:rPr>
              <w:tab/>
            </w:r>
            <w:r>
              <w:rPr>
                <w:noProof/>
                <w:webHidden/>
              </w:rPr>
              <w:fldChar w:fldCharType="begin"/>
            </w:r>
            <w:r>
              <w:rPr>
                <w:noProof/>
                <w:webHidden/>
              </w:rPr>
              <w:instrText xml:space="preserve"> PAGEREF _Toc87099072 \h </w:instrText>
            </w:r>
            <w:r>
              <w:rPr>
                <w:noProof/>
                <w:webHidden/>
              </w:rPr>
            </w:r>
            <w:r>
              <w:rPr>
                <w:noProof/>
                <w:webHidden/>
              </w:rPr>
              <w:fldChar w:fldCharType="separate"/>
            </w:r>
            <w:r w:rsidR="00A1171A">
              <w:rPr>
                <w:noProof/>
                <w:webHidden/>
              </w:rPr>
              <w:t>18</w:t>
            </w:r>
            <w:r>
              <w:rPr>
                <w:noProof/>
                <w:webHidden/>
              </w:rPr>
              <w:fldChar w:fldCharType="end"/>
            </w:r>
          </w:hyperlink>
        </w:p>
        <w:p w14:paraId="04020519" w14:textId="66BBF814" w:rsidR="00FF45ED" w:rsidRDefault="00FF45ED">
          <w:pPr>
            <w:pStyle w:val="TOC3"/>
            <w:tabs>
              <w:tab w:val="right" w:leader="dot" w:pos="9016"/>
            </w:tabs>
            <w:rPr>
              <w:rFonts w:eastAsiaTheme="minorEastAsia"/>
              <w:noProof/>
            </w:rPr>
          </w:pPr>
          <w:hyperlink w:anchor="_Toc87099073" w:history="1">
            <w:r w:rsidRPr="004971E8">
              <w:rPr>
                <w:rStyle w:val="Hyperlink"/>
                <w:noProof/>
              </w:rPr>
              <w:t>4.2.1 Liquidity ratio</w:t>
            </w:r>
            <w:r>
              <w:rPr>
                <w:noProof/>
                <w:webHidden/>
              </w:rPr>
              <w:tab/>
            </w:r>
            <w:r>
              <w:rPr>
                <w:noProof/>
                <w:webHidden/>
              </w:rPr>
              <w:fldChar w:fldCharType="begin"/>
            </w:r>
            <w:r>
              <w:rPr>
                <w:noProof/>
                <w:webHidden/>
              </w:rPr>
              <w:instrText xml:space="preserve"> PAGEREF _Toc87099073 \h </w:instrText>
            </w:r>
            <w:r>
              <w:rPr>
                <w:noProof/>
                <w:webHidden/>
              </w:rPr>
            </w:r>
            <w:r>
              <w:rPr>
                <w:noProof/>
                <w:webHidden/>
              </w:rPr>
              <w:fldChar w:fldCharType="separate"/>
            </w:r>
            <w:r w:rsidR="00A1171A">
              <w:rPr>
                <w:noProof/>
                <w:webHidden/>
              </w:rPr>
              <w:t>19</w:t>
            </w:r>
            <w:r>
              <w:rPr>
                <w:noProof/>
                <w:webHidden/>
              </w:rPr>
              <w:fldChar w:fldCharType="end"/>
            </w:r>
          </w:hyperlink>
        </w:p>
        <w:p w14:paraId="5C8A46DA" w14:textId="429C6022" w:rsidR="00FF45ED" w:rsidRDefault="00FF45ED">
          <w:pPr>
            <w:pStyle w:val="TOC3"/>
            <w:tabs>
              <w:tab w:val="right" w:leader="dot" w:pos="9016"/>
            </w:tabs>
            <w:rPr>
              <w:rFonts w:eastAsiaTheme="minorEastAsia"/>
              <w:noProof/>
            </w:rPr>
          </w:pPr>
          <w:hyperlink w:anchor="_Toc87099074" w:history="1">
            <w:r w:rsidRPr="004971E8">
              <w:rPr>
                <w:rStyle w:val="Hyperlink"/>
                <w:noProof/>
              </w:rPr>
              <w:t>Current ratio</w:t>
            </w:r>
            <w:r>
              <w:rPr>
                <w:noProof/>
                <w:webHidden/>
              </w:rPr>
              <w:tab/>
            </w:r>
            <w:r>
              <w:rPr>
                <w:noProof/>
                <w:webHidden/>
              </w:rPr>
              <w:fldChar w:fldCharType="begin"/>
            </w:r>
            <w:r>
              <w:rPr>
                <w:noProof/>
                <w:webHidden/>
              </w:rPr>
              <w:instrText xml:space="preserve"> PAGEREF _Toc87099074 \h </w:instrText>
            </w:r>
            <w:r>
              <w:rPr>
                <w:noProof/>
                <w:webHidden/>
              </w:rPr>
            </w:r>
            <w:r>
              <w:rPr>
                <w:noProof/>
                <w:webHidden/>
              </w:rPr>
              <w:fldChar w:fldCharType="separate"/>
            </w:r>
            <w:r w:rsidR="00A1171A">
              <w:rPr>
                <w:noProof/>
                <w:webHidden/>
              </w:rPr>
              <w:t>19</w:t>
            </w:r>
            <w:r>
              <w:rPr>
                <w:noProof/>
                <w:webHidden/>
              </w:rPr>
              <w:fldChar w:fldCharType="end"/>
            </w:r>
          </w:hyperlink>
        </w:p>
        <w:p w14:paraId="3FCD10EE" w14:textId="7C711958" w:rsidR="00FF45ED" w:rsidRDefault="00FF45ED">
          <w:pPr>
            <w:pStyle w:val="TOC3"/>
            <w:tabs>
              <w:tab w:val="right" w:leader="dot" w:pos="9016"/>
            </w:tabs>
            <w:rPr>
              <w:rFonts w:eastAsiaTheme="minorEastAsia"/>
              <w:noProof/>
            </w:rPr>
          </w:pPr>
          <w:hyperlink w:anchor="_Toc87099075" w:history="1">
            <w:r w:rsidRPr="004971E8">
              <w:rPr>
                <w:rStyle w:val="Hyperlink"/>
                <w:noProof/>
              </w:rPr>
              <w:t>Cash ratio</w:t>
            </w:r>
            <w:r>
              <w:rPr>
                <w:noProof/>
                <w:webHidden/>
              </w:rPr>
              <w:tab/>
            </w:r>
            <w:r>
              <w:rPr>
                <w:noProof/>
                <w:webHidden/>
              </w:rPr>
              <w:fldChar w:fldCharType="begin"/>
            </w:r>
            <w:r>
              <w:rPr>
                <w:noProof/>
                <w:webHidden/>
              </w:rPr>
              <w:instrText xml:space="preserve"> PAGEREF _Toc87099075 \h </w:instrText>
            </w:r>
            <w:r>
              <w:rPr>
                <w:noProof/>
                <w:webHidden/>
              </w:rPr>
            </w:r>
            <w:r>
              <w:rPr>
                <w:noProof/>
                <w:webHidden/>
              </w:rPr>
              <w:fldChar w:fldCharType="separate"/>
            </w:r>
            <w:r w:rsidR="00A1171A">
              <w:rPr>
                <w:noProof/>
                <w:webHidden/>
              </w:rPr>
              <w:t>19</w:t>
            </w:r>
            <w:r>
              <w:rPr>
                <w:noProof/>
                <w:webHidden/>
              </w:rPr>
              <w:fldChar w:fldCharType="end"/>
            </w:r>
          </w:hyperlink>
        </w:p>
        <w:p w14:paraId="390F5E57" w14:textId="33A1E798" w:rsidR="00FF45ED" w:rsidRDefault="00FF45ED">
          <w:pPr>
            <w:pStyle w:val="TOC3"/>
            <w:tabs>
              <w:tab w:val="right" w:leader="dot" w:pos="9016"/>
            </w:tabs>
            <w:rPr>
              <w:rFonts w:eastAsiaTheme="minorEastAsia"/>
              <w:noProof/>
            </w:rPr>
          </w:pPr>
          <w:hyperlink w:anchor="_Toc87099076" w:history="1">
            <w:r w:rsidRPr="004971E8">
              <w:rPr>
                <w:rStyle w:val="Hyperlink"/>
                <w:noProof/>
              </w:rPr>
              <w:t>4.2.2 Profitability ratio</w:t>
            </w:r>
            <w:r>
              <w:rPr>
                <w:noProof/>
                <w:webHidden/>
              </w:rPr>
              <w:tab/>
            </w:r>
            <w:r>
              <w:rPr>
                <w:noProof/>
                <w:webHidden/>
              </w:rPr>
              <w:fldChar w:fldCharType="begin"/>
            </w:r>
            <w:r>
              <w:rPr>
                <w:noProof/>
                <w:webHidden/>
              </w:rPr>
              <w:instrText xml:space="preserve"> PAGEREF _Toc87099076 \h </w:instrText>
            </w:r>
            <w:r>
              <w:rPr>
                <w:noProof/>
                <w:webHidden/>
              </w:rPr>
            </w:r>
            <w:r>
              <w:rPr>
                <w:noProof/>
                <w:webHidden/>
              </w:rPr>
              <w:fldChar w:fldCharType="separate"/>
            </w:r>
            <w:r w:rsidR="00A1171A">
              <w:rPr>
                <w:noProof/>
                <w:webHidden/>
              </w:rPr>
              <w:t>20</w:t>
            </w:r>
            <w:r>
              <w:rPr>
                <w:noProof/>
                <w:webHidden/>
              </w:rPr>
              <w:fldChar w:fldCharType="end"/>
            </w:r>
          </w:hyperlink>
        </w:p>
        <w:p w14:paraId="1DA30E51" w14:textId="275FBD5D" w:rsidR="00FF45ED" w:rsidRDefault="00FF45ED">
          <w:pPr>
            <w:pStyle w:val="TOC3"/>
            <w:tabs>
              <w:tab w:val="right" w:leader="dot" w:pos="9016"/>
            </w:tabs>
            <w:rPr>
              <w:rFonts w:eastAsiaTheme="minorEastAsia"/>
              <w:noProof/>
            </w:rPr>
          </w:pPr>
          <w:hyperlink w:anchor="_Toc87099077" w:history="1">
            <w:r w:rsidRPr="004971E8">
              <w:rPr>
                <w:rStyle w:val="Hyperlink"/>
                <w:noProof/>
              </w:rPr>
              <w:t>Return on Assets (ROA)</w:t>
            </w:r>
            <w:r>
              <w:rPr>
                <w:noProof/>
                <w:webHidden/>
              </w:rPr>
              <w:tab/>
            </w:r>
            <w:r>
              <w:rPr>
                <w:noProof/>
                <w:webHidden/>
              </w:rPr>
              <w:fldChar w:fldCharType="begin"/>
            </w:r>
            <w:r>
              <w:rPr>
                <w:noProof/>
                <w:webHidden/>
              </w:rPr>
              <w:instrText xml:space="preserve"> PAGEREF _Toc87099077 \h </w:instrText>
            </w:r>
            <w:r>
              <w:rPr>
                <w:noProof/>
                <w:webHidden/>
              </w:rPr>
            </w:r>
            <w:r>
              <w:rPr>
                <w:noProof/>
                <w:webHidden/>
              </w:rPr>
              <w:fldChar w:fldCharType="separate"/>
            </w:r>
            <w:r w:rsidR="00A1171A">
              <w:rPr>
                <w:noProof/>
                <w:webHidden/>
              </w:rPr>
              <w:t>20</w:t>
            </w:r>
            <w:r>
              <w:rPr>
                <w:noProof/>
                <w:webHidden/>
              </w:rPr>
              <w:fldChar w:fldCharType="end"/>
            </w:r>
          </w:hyperlink>
        </w:p>
        <w:p w14:paraId="136903AF" w14:textId="03FDD444" w:rsidR="00FF45ED" w:rsidRDefault="00FF45ED">
          <w:pPr>
            <w:pStyle w:val="TOC3"/>
            <w:tabs>
              <w:tab w:val="right" w:leader="dot" w:pos="9016"/>
            </w:tabs>
            <w:rPr>
              <w:rFonts w:eastAsiaTheme="minorEastAsia"/>
              <w:noProof/>
            </w:rPr>
          </w:pPr>
          <w:hyperlink w:anchor="_Toc87099078" w:history="1">
            <w:r w:rsidRPr="004971E8">
              <w:rPr>
                <w:rStyle w:val="Hyperlink"/>
                <w:noProof/>
              </w:rPr>
              <w:t>Return on Equity (ROE</w:t>
            </w:r>
            <w:r>
              <w:rPr>
                <w:noProof/>
                <w:webHidden/>
              </w:rPr>
              <w:tab/>
            </w:r>
            <w:r>
              <w:rPr>
                <w:noProof/>
                <w:webHidden/>
              </w:rPr>
              <w:fldChar w:fldCharType="begin"/>
            </w:r>
            <w:r>
              <w:rPr>
                <w:noProof/>
                <w:webHidden/>
              </w:rPr>
              <w:instrText xml:space="preserve"> PAGEREF _Toc87099078 \h </w:instrText>
            </w:r>
            <w:r>
              <w:rPr>
                <w:noProof/>
                <w:webHidden/>
              </w:rPr>
            </w:r>
            <w:r>
              <w:rPr>
                <w:noProof/>
                <w:webHidden/>
              </w:rPr>
              <w:fldChar w:fldCharType="separate"/>
            </w:r>
            <w:r w:rsidR="00A1171A">
              <w:rPr>
                <w:noProof/>
                <w:webHidden/>
              </w:rPr>
              <w:t>20</w:t>
            </w:r>
            <w:r>
              <w:rPr>
                <w:noProof/>
                <w:webHidden/>
              </w:rPr>
              <w:fldChar w:fldCharType="end"/>
            </w:r>
          </w:hyperlink>
        </w:p>
        <w:p w14:paraId="3EBF0446" w14:textId="0B5126CB" w:rsidR="00FF45ED" w:rsidRDefault="00FF45ED">
          <w:pPr>
            <w:pStyle w:val="TOC3"/>
            <w:tabs>
              <w:tab w:val="right" w:leader="dot" w:pos="9016"/>
            </w:tabs>
            <w:rPr>
              <w:rFonts w:eastAsiaTheme="minorEastAsia"/>
              <w:noProof/>
            </w:rPr>
          </w:pPr>
          <w:hyperlink w:anchor="_Toc87099079" w:history="1">
            <w:r w:rsidRPr="004971E8">
              <w:rPr>
                <w:rStyle w:val="Hyperlink"/>
                <w:noProof/>
              </w:rPr>
              <w:t xml:space="preserve">Return on Investment </w:t>
            </w:r>
            <w:r w:rsidRPr="004971E8">
              <w:rPr>
                <w:rStyle w:val="Hyperlink"/>
                <w:bCs/>
                <w:noProof/>
              </w:rPr>
              <w:t>(ROI</w:t>
            </w:r>
            <w:r w:rsidRPr="004971E8">
              <w:rPr>
                <w:rStyle w:val="Hyperlink"/>
                <w:rFonts w:cs="Times New Roman"/>
                <w:bCs/>
                <w:noProof/>
              </w:rPr>
              <w:t>)</w:t>
            </w:r>
            <w:r>
              <w:rPr>
                <w:noProof/>
                <w:webHidden/>
              </w:rPr>
              <w:tab/>
            </w:r>
            <w:r>
              <w:rPr>
                <w:noProof/>
                <w:webHidden/>
              </w:rPr>
              <w:fldChar w:fldCharType="begin"/>
            </w:r>
            <w:r>
              <w:rPr>
                <w:noProof/>
                <w:webHidden/>
              </w:rPr>
              <w:instrText xml:space="preserve"> PAGEREF _Toc87099079 \h </w:instrText>
            </w:r>
            <w:r>
              <w:rPr>
                <w:noProof/>
                <w:webHidden/>
              </w:rPr>
            </w:r>
            <w:r>
              <w:rPr>
                <w:noProof/>
                <w:webHidden/>
              </w:rPr>
              <w:fldChar w:fldCharType="separate"/>
            </w:r>
            <w:r w:rsidR="00A1171A">
              <w:rPr>
                <w:noProof/>
                <w:webHidden/>
              </w:rPr>
              <w:t>20</w:t>
            </w:r>
            <w:r>
              <w:rPr>
                <w:noProof/>
                <w:webHidden/>
              </w:rPr>
              <w:fldChar w:fldCharType="end"/>
            </w:r>
          </w:hyperlink>
        </w:p>
        <w:p w14:paraId="4113D802" w14:textId="05F35753" w:rsidR="00FF45ED" w:rsidRDefault="00FF45ED">
          <w:pPr>
            <w:pStyle w:val="TOC3"/>
            <w:tabs>
              <w:tab w:val="right" w:leader="dot" w:pos="9016"/>
            </w:tabs>
            <w:rPr>
              <w:rFonts w:eastAsiaTheme="minorEastAsia"/>
              <w:noProof/>
            </w:rPr>
          </w:pPr>
          <w:hyperlink w:anchor="_Toc87099080" w:history="1">
            <w:r w:rsidRPr="004971E8">
              <w:rPr>
                <w:rStyle w:val="Hyperlink"/>
                <w:noProof/>
              </w:rPr>
              <w:t xml:space="preserve">Operating profit margin </w:t>
            </w:r>
            <w:r w:rsidRPr="004971E8">
              <w:rPr>
                <w:rStyle w:val="Hyperlink"/>
                <w:bCs/>
                <w:noProof/>
              </w:rPr>
              <w:t>(OPM</w:t>
            </w:r>
            <w:r w:rsidRPr="004971E8">
              <w:rPr>
                <w:rStyle w:val="Hyperlink"/>
                <w:rFonts w:cs="Times New Roman"/>
                <w:bCs/>
                <w:noProof/>
              </w:rPr>
              <w:t>)</w:t>
            </w:r>
            <w:r>
              <w:rPr>
                <w:noProof/>
                <w:webHidden/>
              </w:rPr>
              <w:tab/>
            </w:r>
            <w:r>
              <w:rPr>
                <w:noProof/>
                <w:webHidden/>
              </w:rPr>
              <w:fldChar w:fldCharType="begin"/>
            </w:r>
            <w:r>
              <w:rPr>
                <w:noProof/>
                <w:webHidden/>
              </w:rPr>
              <w:instrText xml:space="preserve"> PAGEREF _Toc87099080 \h </w:instrText>
            </w:r>
            <w:r>
              <w:rPr>
                <w:noProof/>
                <w:webHidden/>
              </w:rPr>
            </w:r>
            <w:r>
              <w:rPr>
                <w:noProof/>
                <w:webHidden/>
              </w:rPr>
              <w:fldChar w:fldCharType="separate"/>
            </w:r>
            <w:r w:rsidR="00A1171A">
              <w:rPr>
                <w:noProof/>
                <w:webHidden/>
              </w:rPr>
              <w:t>21</w:t>
            </w:r>
            <w:r>
              <w:rPr>
                <w:noProof/>
                <w:webHidden/>
              </w:rPr>
              <w:fldChar w:fldCharType="end"/>
            </w:r>
          </w:hyperlink>
        </w:p>
        <w:p w14:paraId="315291C1" w14:textId="6875B2AB" w:rsidR="00FF45ED" w:rsidRDefault="00FF45ED">
          <w:pPr>
            <w:pStyle w:val="TOC3"/>
            <w:tabs>
              <w:tab w:val="right" w:leader="dot" w:pos="9016"/>
            </w:tabs>
            <w:rPr>
              <w:rFonts w:eastAsiaTheme="minorEastAsia"/>
              <w:noProof/>
            </w:rPr>
          </w:pPr>
          <w:hyperlink w:anchor="_Toc87099081" w:history="1">
            <w:r w:rsidRPr="004971E8">
              <w:rPr>
                <w:rStyle w:val="Hyperlink"/>
                <w:noProof/>
              </w:rPr>
              <w:t>4.2.3 Solvency ratio</w:t>
            </w:r>
            <w:r>
              <w:rPr>
                <w:noProof/>
                <w:webHidden/>
              </w:rPr>
              <w:tab/>
            </w:r>
            <w:r>
              <w:rPr>
                <w:noProof/>
                <w:webHidden/>
              </w:rPr>
              <w:fldChar w:fldCharType="begin"/>
            </w:r>
            <w:r>
              <w:rPr>
                <w:noProof/>
                <w:webHidden/>
              </w:rPr>
              <w:instrText xml:space="preserve"> PAGEREF _Toc87099081 \h </w:instrText>
            </w:r>
            <w:r>
              <w:rPr>
                <w:noProof/>
                <w:webHidden/>
              </w:rPr>
            </w:r>
            <w:r>
              <w:rPr>
                <w:noProof/>
                <w:webHidden/>
              </w:rPr>
              <w:fldChar w:fldCharType="separate"/>
            </w:r>
            <w:r w:rsidR="00A1171A">
              <w:rPr>
                <w:noProof/>
                <w:webHidden/>
              </w:rPr>
              <w:t>21</w:t>
            </w:r>
            <w:r>
              <w:rPr>
                <w:noProof/>
                <w:webHidden/>
              </w:rPr>
              <w:fldChar w:fldCharType="end"/>
            </w:r>
          </w:hyperlink>
        </w:p>
        <w:p w14:paraId="47AE6876" w14:textId="6AC2832D" w:rsidR="00FF45ED" w:rsidRDefault="00FF45ED">
          <w:pPr>
            <w:pStyle w:val="TOC3"/>
            <w:tabs>
              <w:tab w:val="right" w:leader="dot" w:pos="9016"/>
            </w:tabs>
            <w:rPr>
              <w:rFonts w:eastAsiaTheme="minorEastAsia"/>
              <w:noProof/>
            </w:rPr>
          </w:pPr>
          <w:hyperlink w:anchor="_Toc87099082" w:history="1">
            <w:r w:rsidRPr="004971E8">
              <w:rPr>
                <w:rStyle w:val="Hyperlink"/>
                <w:noProof/>
              </w:rPr>
              <w:t>Debt – to – equity ratio</w:t>
            </w:r>
            <w:r>
              <w:rPr>
                <w:noProof/>
                <w:webHidden/>
              </w:rPr>
              <w:tab/>
            </w:r>
            <w:r>
              <w:rPr>
                <w:noProof/>
                <w:webHidden/>
              </w:rPr>
              <w:fldChar w:fldCharType="begin"/>
            </w:r>
            <w:r>
              <w:rPr>
                <w:noProof/>
                <w:webHidden/>
              </w:rPr>
              <w:instrText xml:space="preserve"> PAGEREF _Toc87099082 \h </w:instrText>
            </w:r>
            <w:r>
              <w:rPr>
                <w:noProof/>
                <w:webHidden/>
              </w:rPr>
            </w:r>
            <w:r>
              <w:rPr>
                <w:noProof/>
                <w:webHidden/>
              </w:rPr>
              <w:fldChar w:fldCharType="separate"/>
            </w:r>
            <w:r w:rsidR="00A1171A">
              <w:rPr>
                <w:noProof/>
                <w:webHidden/>
              </w:rPr>
              <w:t>21</w:t>
            </w:r>
            <w:r>
              <w:rPr>
                <w:noProof/>
                <w:webHidden/>
              </w:rPr>
              <w:fldChar w:fldCharType="end"/>
            </w:r>
          </w:hyperlink>
        </w:p>
        <w:p w14:paraId="08EA5E6C" w14:textId="06CA183D" w:rsidR="00FF45ED" w:rsidRDefault="00FF45ED">
          <w:pPr>
            <w:pStyle w:val="TOC3"/>
            <w:tabs>
              <w:tab w:val="right" w:leader="dot" w:pos="9016"/>
            </w:tabs>
            <w:rPr>
              <w:rFonts w:eastAsiaTheme="minorEastAsia"/>
              <w:noProof/>
            </w:rPr>
          </w:pPr>
          <w:hyperlink w:anchor="_Toc87099083" w:history="1">
            <w:r w:rsidRPr="004971E8">
              <w:rPr>
                <w:rStyle w:val="Hyperlink"/>
                <w:noProof/>
              </w:rPr>
              <w:t>Debt – to – total asset ratio</w:t>
            </w:r>
            <w:r>
              <w:rPr>
                <w:noProof/>
                <w:webHidden/>
              </w:rPr>
              <w:tab/>
            </w:r>
            <w:r>
              <w:rPr>
                <w:noProof/>
                <w:webHidden/>
              </w:rPr>
              <w:fldChar w:fldCharType="begin"/>
            </w:r>
            <w:r>
              <w:rPr>
                <w:noProof/>
                <w:webHidden/>
              </w:rPr>
              <w:instrText xml:space="preserve"> PAGEREF _Toc87099083 \h </w:instrText>
            </w:r>
            <w:r>
              <w:rPr>
                <w:noProof/>
                <w:webHidden/>
              </w:rPr>
            </w:r>
            <w:r>
              <w:rPr>
                <w:noProof/>
                <w:webHidden/>
              </w:rPr>
              <w:fldChar w:fldCharType="separate"/>
            </w:r>
            <w:r w:rsidR="00A1171A">
              <w:rPr>
                <w:noProof/>
                <w:webHidden/>
              </w:rPr>
              <w:t>21</w:t>
            </w:r>
            <w:r>
              <w:rPr>
                <w:noProof/>
                <w:webHidden/>
              </w:rPr>
              <w:fldChar w:fldCharType="end"/>
            </w:r>
          </w:hyperlink>
        </w:p>
        <w:p w14:paraId="223509C3" w14:textId="21630661" w:rsidR="00FF45ED" w:rsidRDefault="00FF45ED">
          <w:pPr>
            <w:pStyle w:val="TOC3"/>
            <w:tabs>
              <w:tab w:val="right" w:leader="dot" w:pos="9016"/>
            </w:tabs>
            <w:rPr>
              <w:rFonts w:eastAsiaTheme="minorEastAsia"/>
              <w:noProof/>
            </w:rPr>
          </w:pPr>
          <w:hyperlink w:anchor="_Toc87099084" w:history="1">
            <w:r w:rsidRPr="004971E8">
              <w:rPr>
                <w:rStyle w:val="Hyperlink"/>
                <w:noProof/>
              </w:rPr>
              <w:t>Interest coverage ratio</w:t>
            </w:r>
            <w:r>
              <w:rPr>
                <w:noProof/>
                <w:webHidden/>
              </w:rPr>
              <w:tab/>
            </w:r>
            <w:r>
              <w:rPr>
                <w:noProof/>
                <w:webHidden/>
              </w:rPr>
              <w:fldChar w:fldCharType="begin"/>
            </w:r>
            <w:r>
              <w:rPr>
                <w:noProof/>
                <w:webHidden/>
              </w:rPr>
              <w:instrText xml:space="preserve"> PAGEREF _Toc87099084 \h </w:instrText>
            </w:r>
            <w:r>
              <w:rPr>
                <w:noProof/>
                <w:webHidden/>
              </w:rPr>
            </w:r>
            <w:r>
              <w:rPr>
                <w:noProof/>
                <w:webHidden/>
              </w:rPr>
              <w:fldChar w:fldCharType="separate"/>
            </w:r>
            <w:r w:rsidR="00A1171A">
              <w:rPr>
                <w:noProof/>
                <w:webHidden/>
              </w:rPr>
              <w:t>22</w:t>
            </w:r>
            <w:r>
              <w:rPr>
                <w:noProof/>
                <w:webHidden/>
              </w:rPr>
              <w:fldChar w:fldCharType="end"/>
            </w:r>
          </w:hyperlink>
        </w:p>
        <w:p w14:paraId="67C43DFA" w14:textId="4D9843D4" w:rsidR="00FF45ED" w:rsidRDefault="00FF45ED">
          <w:pPr>
            <w:pStyle w:val="TOC2"/>
            <w:tabs>
              <w:tab w:val="right" w:leader="dot" w:pos="9016"/>
            </w:tabs>
            <w:rPr>
              <w:rFonts w:eastAsiaTheme="minorEastAsia"/>
              <w:noProof/>
            </w:rPr>
          </w:pPr>
          <w:hyperlink w:anchor="_Toc87099085" w:history="1">
            <w:r w:rsidRPr="004971E8">
              <w:rPr>
                <w:rStyle w:val="Hyperlink"/>
                <w:noProof/>
              </w:rPr>
              <w:t>4.3 Benefits of financial ratios:</w:t>
            </w:r>
            <w:r>
              <w:rPr>
                <w:noProof/>
                <w:webHidden/>
              </w:rPr>
              <w:tab/>
            </w:r>
            <w:r>
              <w:rPr>
                <w:noProof/>
                <w:webHidden/>
              </w:rPr>
              <w:fldChar w:fldCharType="begin"/>
            </w:r>
            <w:r>
              <w:rPr>
                <w:noProof/>
                <w:webHidden/>
              </w:rPr>
              <w:instrText xml:space="preserve"> PAGEREF _Toc87099085 \h </w:instrText>
            </w:r>
            <w:r>
              <w:rPr>
                <w:noProof/>
                <w:webHidden/>
              </w:rPr>
            </w:r>
            <w:r>
              <w:rPr>
                <w:noProof/>
                <w:webHidden/>
              </w:rPr>
              <w:fldChar w:fldCharType="separate"/>
            </w:r>
            <w:r w:rsidR="00A1171A">
              <w:rPr>
                <w:noProof/>
                <w:webHidden/>
              </w:rPr>
              <w:t>22</w:t>
            </w:r>
            <w:r>
              <w:rPr>
                <w:noProof/>
                <w:webHidden/>
              </w:rPr>
              <w:fldChar w:fldCharType="end"/>
            </w:r>
          </w:hyperlink>
        </w:p>
        <w:p w14:paraId="6E8A8C3D" w14:textId="6F86C573" w:rsidR="00FF45ED" w:rsidRDefault="00FF45ED">
          <w:pPr>
            <w:pStyle w:val="TOC2"/>
            <w:tabs>
              <w:tab w:val="right" w:leader="dot" w:pos="9016"/>
            </w:tabs>
            <w:rPr>
              <w:rFonts w:eastAsiaTheme="minorEastAsia"/>
              <w:noProof/>
            </w:rPr>
          </w:pPr>
          <w:hyperlink w:anchor="_Toc87099086" w:history="1">
            <w:r w:rsidRPr="004971E8">
              <w:rPr>
                <w:rStyle w:val="Hyperlink"/>
                <w:noProof/>
              </w:rPr>
              <w:t>4.4 Limitations of the financial ratios:</w:t>
            </w:r>
            <w:r>
              <w:rPr>
                <w:noProof/>
                <w:webHidden/>
              </w:rPr>
              <w:tab/>
            </w:r>
            <w:r>
              <w:rPr>
                <w:noProof/>
                <w:webHidden/>
              </w:rPr>
              <w:fldChar w:fldCharType="begin"/>
            </w:r>
            <w:r>
              <w:rPr>
                <w:noProof/>
                <w:webHidden/>
              </w:rPr>
              <w:instrText xml:space="preserve"> PAGEREF _Toc87099086 \h </w:instrText>
            </w:r>
            <w:r>
              <w:rPr>
                <w:noProof/>
                <w:webHidden/>
              </w:rPr>
            </w:r>
            <w:r>
              <w:rPr>
                <w:noProof/>
                <w:webHidden/>
              </w:rPr>
              <w:fldChar w:fldCharType="separate"/>
            </w:r>
            <w:r w:rsidR="00A1171A">
              <w:rPr>
                <w:noProof/>
                <w:webHidden/>
              </w:rPr>
              <w:t>22</w:t>
            </w:r>
            <w:r>
              <w:rPr>
                <w:noProof/>
                <w:webHidden/>
              </w:rPr>
              <w:fldChar w:fldCharType="end"/>
            </w:r>
          </w:hyperlink>
        </w:p>
        <w:p w14:paraId="5432F9FE" w14:textId="79DEB135" w:rsidR="00FF45ED" w:rsidRDefault="00FF45ED">
          <w:pPr>
            <w:pStyle w:val="TOC2"/>
            <w:tabs>
              <w:tab w:val="left" w:pos="880"/>
              <w:tab w:val="right" w:leader="dot" w:pos="9016"/>
            </w:tabs>
            <w:rPr>
              <w:rFonts w:eastAsiaTheme="minorEastAsia"/>
              <w:noProof/>
            </w:rPr>
          </w:pPr>
          <w:hyperlink w:anchor="_Toc87099087" w:history="1">
            <w:r w:rsidRPr="004971E8">
              <w:rPr>
                <w:rStyle w:val="Hyperlink"/>
                <w:noProof/>
              </w:rPr>
              <w:t>4.5</w:t>
            </w:r>
            <w:r>
              <w:rPr>
                <w:rFonts w:eastAsiaTheme="minorEastAsia"/>
                <w:noProof/>
              </w:rPr>
              <w:tab/>
            </w:r>
            <w:r w:rsidRPr="004971E8">
              <w:rPr>
                <w:rStyle w:val="Hyperlink"/>
                <w:noProof/>
              </w:rPr>
              <w:t>Some other information’s</w:t>
            </w:r>
            <w:r>
              <w:rPr>
                <w:noProof/>
                <w:webHidden/>
              </w:rPr>
              <w:tab/>
            </w:r>
            <w:r>
              <w:rPr>
                <w:noProof/>
                <w:webHidden/>
              </w:rPr>
              <w:fldChar w:fldCharType="begin"/>
            </w:r>
            <w:r>
              <w:rPr>
                <w:noProof/>
                <w:webHidden/>
              </w:rPr>
              <w:instrText xml:space="preserve"> PAGEREF _Toc87099087 \h </w:instrText>
            </w:r>
            <w:r>
              <w:rPr>
                <w:noProof/>
                <w:webHidden/>
              </w:rPr>
            </w:r>
            <w:r>
              <w:rPr>
                <w:noProof/>
                <w:webHidden/>
              </w:rPr>
              <w:fldChar w:fldCharType="separate"/>
            </w:r>
            <w:r w:rsidR="00A1171A">
              <w:rPr>
                <w:noProof/>
                <w:webHidden/>
              </w:rPr>
              <w:t>22</w:t>
            </w:r>
            <w:r>
              <w:rPr>
                <w:noProof/>
                <w:webHidden/>
              </w:rPr>
              <w:fldChar w:fldCharType="end"/>
            </w:r>
          </w:hyperlink>
        </w:p>
        <w:p w14:paraId="42AD6C9A" w14:textId="34D50286" w:rsidR="00FF45ED" w:rsidRDefault="00FF45ED">
          <w:pPr>
            <w:pStyle w:val="TOC2"/>
            <w:tabs>
              <w:tab w:val="right" w:leader="dot" w:pos="9016"/>
            </w:tabs>
            <w:rPr>
              <w:rFonts w:eastAsiaTheme="minorEastAsia"/>
              <w:noProof/>
            </w:rPr>
          </w:pPr>
          <w:hyperlink w:anchor="_Toc87099088" w:history="1">
            <w:r w:rsidRPr="004971E8">
              <w:rPr>
                <w:rStyle w:val="Hyperlink"/>
                <w:noProof/>
              </w:rPr>
              <w:t>4.6 Ratio’s formula</w:t>
            </w:r>
            <w:r>
              <w:rPr>
                <w:noProof/>
                <w:webHidden/>
              </w:rPr>
              <w:tab/>
            </w:r>
            <w:r>
              <w:rPr>
                <w:noProof/>
                <w:webHidden/>
              </w:rPr>
              <w:fldChar w:fldCharType="begin"/>
            </w:r>
            <w:r>
              <w:rPr>
                <w:noProof/>
                <w:webHidden/>
              </w:rPr>
              <w:instrText xml:space="preserve"> PAGEREF _Toc87099088 \h </w:instrText>
            </w:r>
            <w:r>
              <w:rPr>
                <w:noProof/>
                <w:webHidden/>
              </w:rPr>
            </w:r>
            <w:r>
              <w:rPr>
                <w:noProof/>
                <w:webHidden/>
              </w:rPr>
              <w:fldChar w:fldCharType="separate"/>
            </w:r>
            <w:r w:rsidR="00A1171A">
              <w:rPr>
                <w:noProof/>
                <w:webHidden/>
              </w:rPr>
              <w:t>24</w:t>
            </w:r>
            <w:r>
              <w:rPr>
                <w:noProof/>
                <w:webHidden/>
              </w:rPr>
              <w:fldChar w:fldCharType="end"/>
            </w:r>
          </w:hyperlink>
        </w:p>
        <w:p w14:paraId="122C15EE" w14:textId="162C3C18" w:rsidR="00FF45ED" w:rsidRDefault="00FF45ED">
          <w:pPr>
            <w:pStyle w:val="TOC1"/>
            <w:tabs>
              <w:tab w:val="right" w:leader="dot" w:pos="9016"/>
            </w:tabs>
            <w:rPr>
              <w:rFonts w:eastAsiaTheme="minorEastAsia"/>
              <w:noProof/>
            </w:rPr>
          </w:pPr>
          <w:hyperlink w:anchor="_Toc87099089" w:history="1">
            <w:r w:rsidRPr="004971E8">
              <w:rPr>
                <w:rStyle w:val="Hyperlink"/>
                <w:noProof/>
              </w:rPr>
              <w:t>Chapter 5</w:t>
            </w:r>
            <w:r>
              <w:rPr>
                <w:noProof/>
                <w:webHidden/>
              </w:rPr>
              <w:tab/>
            </w:r>
            <w:r>
              <w:rPr>
                <w:noProof/>
                <w:webHidden/>
              </w:rPr>
              <w:fldChar w:fldCharType="begin"/>
            </w:r>
            <w:r>
              <w:rPr>
                <w:noProof/>
                <w:webHidden/>
              </w:rPr>
              <w:instrText xml:space="preserve"> PAGEREF _Toc87099089 \h </w:instrText>
            </w:r>
            <w:r>
              <w:rPr>
                <w:noProof/>
                <w:webHidden/>
              </w:rPr>
            </w:r>
            <w:r>
              <w:rPr>
                <w:noProof/>
                <w:webHidden/>
              </w:rPr>
              <w:fldChar w:fldCharType="separate"/>
            </w:r>
            <w:r w:rsidR="00A1171A">
              <w:rPr>
                <w:noProof/>
                <w:webHidden/>
              </w:rPr>
              <w:t>25</w:t>
            </w:r>
            <w:r>
              <w:rPr>
                <w:noProof/>
                <w:webHidden/>
              </w:rPr>
              <w:fldChar w:fldCharType="end"/>
            </w:r>
          </w:hyperlink>
        </w:p>
        <w:p w14:paraId="405217F7" w14:textId="30F00098" w:rsidR="00FF45ED" w:rsidRDefault="00FF45ED">
          <w:pPr>
            <w:pStyle w:val="TOC2"/>
            <w:tabs>
              <w:tab w:val="right" w:leader="dot" w:pos="9016"/>
            </w:tabs>
            <w:rPr>
              <w:rFonts w:eastAsiaTheme="minorEastAsia"/>
              <w:noProof/>
            </w:rPr>
          </w:pPr>
          <w:hyperlink w:anchor="_Toc87099090" w:history="1">
            <w:r w:rsidRPr="004971E8">
              <w:rPr>
                <w:rStyle w:val="Hyperlink"/>
                <w:noProof/>
              </w:rPr>
              <w:t>5 Findings and Analysis</w:t>
            </w:r>
            <w:r>
              <w:rPr>
                <w:noProof/>
                <w:webHidden/>
              </w:rPr>
              <w:tab/>
            </w:r>
            <w:r>
              <w:rPr>
                <w:noProof/>
                <w:webHidden/>
              </w:rPr>
              <w:fldChar w:fldCharType="begin"/>
            </w:r>
            <w:r>
              <w:rPr>
                <w:noProof/>
                <w:webHidden/>
              </w:rPr>
              <w:instrText xml:space="preserve"> PAGEREF _Toc87099090 \h </w:instrText>
            </w:r>
            <w:r>
              <w:rPr>
                <w:noProof/>
                <w:webHidden/>
              </w:rPr>
            </w:r>
            <w:r>
              <w:rPr>
                <w:noProof/>
                <w:webHidden/>
              </w:rPr>
              <w:fldChar w:fldCharType="separate"/>
            </w:r>
            <w:r w:rsidR="00A1171A">
              <w:rPr>
                <w:noProof/>
                <w:webHidden/>
              </w:rPr>
              <w:t>26</w:t>
            </w:r>
            <w:r>
              <w:rPr>
                <w:noProof/>
                <w:webHidden/>
              </w:rPr>
              <w:fldChar w:fldCharType="end"/>
            </w:r>
          </w:hyperlink>
        </w:p>
        <w:p w14:paraId="286E23AB" w14:textId="5D2E4FEE" w:rsidR="00FF45ED" w:rsidRDefault="00FF45ED">
          <w:pPr>
            <w:pStyle w:val="TOC2"/>
            <w:tabs>
              <w:tab w:val="right" w:leader="dot" w:pos="9016"/>
            </w:tabs>
            <w:rPr>
              <w:rFonts w:eastAsiaTheme="minorEastAsia"/>
              <w:noProof/>
            </w:rPr>
          </w:pPr>
          <w:hyperlink w:anchor="_Toc87099091" w:history="1">
            <w:r w:rsidRPr="004971E8">
              <w:rPr>
                <w:rStyle w:val="Hyperlink"/>
                <w:noProof/>
              </w:rPr>
              <w:t>5.1 PBL situation</w:t>
            </w:r>
            <w:r>
              <w:rPr>
                <w:noProof/>
                <w:webHidden/>
              </w:rPr>
              <w:tab/>
            </w:r>
            <w:r>
              <w:rPr>
                <w:noProof/>
                <w:webHidden/>
              </w:rPr>
              <w:fldChar w:fldCharType="begin"/>
            </w:r>
            <w:r>
              <w:rPr>
                <w:noProof/>
                <w:webHidden/>
              </w:rPr>
              <w:instrText xml:space="preserve"> PAGEREF _Toc87099091 \h </w:instrText>
            </w:r>
            <w:r>
              <w:rPr>
                <w:noProof/>
                <w:webHidden/>
              </w:rPr>
            </w:r>
            <w:r>
              <w:rPr>
                <w:noProof/>
                <w:webHidden/>
              </w:rPr>
              <w:fldChar w:fldCharType="separate"/>
            </w:r>
            <w:r w:rsidR="00A1171A">
              <w:rPr>
                <w:noProof/>
                <w:webHidden/>
              </w:rPr>
              <w:t>26</w:t>
            </w:r>
            <w:r>
              <w:rPr>
                <w:noProof/>
                <w:webHidden/>
              </w:rPr>
              <w:fldChar w:fldCharType="end"/>
            </w:r>
          </w:hyperlink>
        </w:p>
        <w:p w14:paraId="245B0ECB" w14:textId="7CD3CD0E" w:rsidR="00FF45ED" w:rsidRDefault="00FF45ED">
          <w:pPr>
            <w:pStyle w:val="TOC2"/>
            <w:tabs>
              <w:tab w:val="right" w:leader="dot" w:pos="9016"/>
            </w:tabs>
            <w:rPr>
              <w:rFonts w:eastAsiaTheme="minorEastAsia"/>
              <w:noProof/>
            </w:rPr>
          </w:pPr>
          <w:hyperlink w:anchor="_Toc87099092" w:history="1">
            <w:r w:rsidRPr="004971E8">
              <w:rPr>
                <w:rStyle w:val="Hyperlink"/>
                <w:noProof/>
              </w:rPr>
              <w:t>5.2 Key financial figure of balance sheet</w:t>
            </w:r>
            <w:r>
              <w:rPr>
                <w:noProof/>
                <w:webHidden/>
              </w:rPr>
              <w:tab/>
            </w:r>
            <w:r>
              <w:rPr>
                <w:noProof/>
                <w:webHidden/>
              </w:rPr>
              <w:fldChar w:fldCharType="begin"/>
            </w:r>
            <w:r>
              <w:rPr>
                <w:noProof/>
                <w:webHidden/>
              </w:rPr>
              <w:instrText xml:space="preserve"> PAGEREF _Toc87099092 \h </w:instrText>
            </w:r>
            <w:r>
              <w:rPr>
                <w:noProof/>
                <w:webHidden/>
              </w:rPr>
            </w:r>
            <w:r>
              <w:rPr>
                <w:noProof/>
                <w:webHidden/>
              </w:rPr>
              <w:fldChar w:fldCharType="separate"/>
            </w:r>
            <w:r w:rsidR="00A1171A">
              <w:rPr>
                <w:noProof/>
                <w:webHidden/>
              </w:rPr>
              <w:t>27</w:t>
            </w:r>
            <w:r>
              <w:rPr>
                <w:noProof/>
                <w:webHidden/>
              </w:rPr>
              <w:fldChar w:fldCharType="end"/>
            </w:r>
          </w:hyperlink>
        </w:p>
        <w:p w14:paraId="54535A03" w14:textId="7F1A67A2" w:rsidR="00FF45ED" w:rsidRDefault="00FF45ED">
          <w:pPr>
            <w:pStyle w:val="TOC2"/>
            <w:tabs>
              <w:tab w:val="right" w:leader="dot" w:pos="9016"/>
            </w:tabs>
            <w:rPr>
              <w:rFonts w:eastAsiaTheme="minorEastAsia"/>
              <w:noProof/>
            </w:rPr>
          </w:pPr>
          <w:hyperlink w:anchor="_Toc87099093" w:history="1">
            <w:r w:rsidRPr="004971E8">
              <w:rPr>
                <w:rStyle w:val="Hyperlink"/>
                <w:noProof/>
              </w:rPr>
              <w:t>5.3 Foreign exchange business</w:t>
            </w:r>
            <w:r>
              <w:rPr>
                <w:noProof/>
                <w:webHidden/>
              </w:rPr>
              <w:tab/>
            </w:r>
            <w:r>
              <w:rPr>
                <w:noProof/>
                <w:webHidden/>
              </w:rPr>
              <w:fldChar w:fldCharType="begin"/>
            </w:r>
            <w:r>
              <w:rPr>
                <w:noProof/>
                <w:webHidden/>
              </w:rPr>
              <w:instrText xml:space="preserve"> PAGEREF _Toc87099093 \h </w:instrText>
            </w:r>
            <w:r>
              <w:rPr>
                <w:noProof/>
                <w:webHidden/>
              </w:rPr>
            </w:r>
            <w:r>
              <w:rPr>
                <w:noProof/>
                <w:webHidden/>
              </w:rPr>
              <w:fldChar w:fldCharType="separate"/>
            </w:r>
            <w:r w:rsidR="00A1171A">
              <w:rPr>
                <w:noProof/>
                <w:webHidden/>
              </w:rPr>
              <w:t>27</w:t>
            </w:r>
            <w:r>
              <w:rPr>
                <w:noProof/>
                <w:webHidden/>
              </w:rPr>
              <w:fldChar w:fldCharType="end"/>
            </w:r>
          </w:hyperlink>
        </w:p>
        <w:p w14:paraId="1CB0FDE2" w14:textId="2006D626" w:rsidR="00FF45ED" w:rsidRDefault="00FF45ED">
          <w:pPr>
            <w:pStyle w:val="TOC2"/>
            <w:tabs>
              <w:tab w:val="right" w:leader="dot" w:pos="9016"/>
            </w:tabs>
            <w:rPr>
              <w:rFonts w:eastAsiaTheme="minorEastAsia"/>
              <w:noProof/>
            </w:rPr>
          </w:pPr>
          <w:hyperlink w:anchor="_Toc87099094" w:history="1">
            <w:r>
              <w:rPr>
                <w:noProof/>
                <w:webHidden/>
              </w:rPr>
              <w:tab/>
            </w:r>
            <w:r>
              <w:rPr>
                <w:noProof/>
                <w:webHidden/>
              </w:rPr>
              <w:fldChar w:fldCharType="begin"/>
            </w:r>
            <w:r>
              <w:rPr>
                <w:noProof/>
                <w:webHidden/>
              </w:rPr>
              <w:instrText xml:space="preserve"> PAGEREF _Toc87099094 \h </w:instrText>
            </w:r>
            <w:r>
              <w:rPr>
                <w:noProof/>
                <w:webHidden/>
              </w:rPr>
            </w:r>
            <w:r>
              <w:rPr>
                <w:noProof/>
                <w:webHidden/>
              </w:rPr>
              <w:fldChar w:fldCharType="separate"/>
            </w:r>
            <w:r w:rsidR="00A1171A">
              <w:rPr>
                <w:noProof/>
                <w:webHidden/>
              </w:rPr>
              <w:t>27</w:t>
            </w:r>
            <w:r>
              <w:rPr>
                <w:noProof/>
                <w:webHidden/>
              </w:rPr>
              <w:fldChar w:fldCharType="end"/>
            </w:r>
          </w:hyperlink>
        </w:p>
        <w:p w14:paraId="4D0883F1" w14:textId="06E3F58C" w:rsidR="00FF45ED" w:rsidRDefault="00FF45ED">
          <w:pPr>
            <w:pStyle w:val="TOC3"/>
            <w:tabs>
              <w:tab w:val="right" w:leader="dot" w:pos="9016"/>
            </w:tabs>
            <w:rPr>
              <w:rFonts w:eastAsiaTheme="minorEastAsia"/>
              <w:noProof/>
            </w:rPr>
          </w:pPr>
          <w:hyperlink w:anchor="_Toc87099095" w:history="1">
            <w:r w:rsidRPr="004971E8">
              <w:rPr>
                <w:rStyle w:val="Hyperlink"/>
                <w:noProof/>
              </w:rPr>
              <w:t>5.3.1 Import business</w:t>
            </w:r>
            <w:r>
              <w:rPr>
                <w:noProof/>
                <w:webHidden/>
              </w:rPr>
              <w:tab/>
            </w:r>
            <w:r>
              <w:rPr>
                <w:noProof/>
                <w:webHidden/>
              </w:rPr>
              <w:fldChar w:fldCharType="begin"/>
            </w:r>
            <w:r>
              <w:rPr>
                <w:noProof/>
                <w:webHidden/>
              </w:rPr>
              <w:instrText xml:space="preserve"> PAGEREF _Toc87099095 \h </w:instrText>
            </w:r>
            <w:r>
              <w:rPr>
                <w:noProof/>
                <w:webHidden/>
              </w:rPr>
            </w:r>
            <w:r>
              <w:rPr>
                <w:noProof/>
                <w:webHidden/>
              </w:rPr>
              <w:fldChar w:fldCharType="separate"/>
            </w:r>
            <w:r w:rsidR="00A1171A">
              <w:rPr>
                <w:noProof/>
                <w:webHidden/>
              </w:rPr>
              <w:t>28</w:t>
            </w:r>
            <w:r>
              <w:rPr>
                <w:noProof/>
                <w:webHidden/>
              </w:rPr>
              <w:fldChar w:fldCharType="end"/>
            </w:r>
          </w:hyperlink>
        </w:p>
        <w:p w14:paraId="5ABAA145" w14:textId="776D97BF" w:rsidR="00FF45ED" w:rsidRDefault="00FF45ED">
          <w:pPr>
            <w:pStyle w:val="TOC3"/>
            <w:tabs>
              <w:tab w:val="right" w:leader="dot" w:pos="9016"/>
            </w:tabs>
            <w:rPr>
              <w:rFonts w:eastAsiaTheme="minorEastAsia"/>
              <w:noProof/>
            </w:rPr>
          </w:pPr>
          <w:hyperlink w:anchor="_Toc87099096" w:history="1">
            <w:r w:rsidRPr="004971E8">
              <w:rPr>
                <w:rStyle w:val="Hyperlink"/>
                <w:noProof/>
              </w:rPr>
              <w:t>5.3.2 Export business</w:t>
            </w:r>
            <w:r>
              <w:rPr>
                <w:noProof/>
                <w:webHidden/>
              </w:rPr>
              <w:tab/>
            </w:r>
            <w:r>
              <w:rPr>
                <w:noProof/>
                <w:webHidden/>
              </w:rPr>
              <w:fldChar w:fldCharType="begin"/>
            </w:r>
            <w:r>
              <w:rPr>
                <w:noProof/>
                <w:webHidden/>
              </w:rPr>
              <w:instrText xml:space="preserve"> PAGEREF _Toc87099096 \h </w:instrText>
            </w:r>
            <w:r>
              <w:rPr>
                <w:noProof/>
                <w:webHidden/>
              </w:rPr>
            </w:r>
            <w:r>
              <w:rPr>
                <w:noProof/>
                <w:webHidden/>
              </w:rPr>
              <w:fldChar w:fldCharType="separate"/>
            </w:r>
            <w:r w:rsidR="00A1171A">
              <w:rPr>
                <w:noProof/>
                <w:webHidden/>
              </w:rPr>
              <w:t>29</w:t>
            </w:r>
            <w:r>
              <w:rPr>
                <w:noProof/>
                <w:webHidden/>
              </w:rPr>
              <w:fldChar w:fldCharType="end"/>
            </w:r>
          </w:hyperlink>
        </w:p>
        <w:p w14:paraId="44C9C369" w14:textId="7ADEE191" w:rsidR="00FF45ED" w:rsidRDefault="00FF45ED">
          <w:pPr>
            <w:pStyle w:val="TOC3"/>
            <w:tabs>
              <w:tab w:val="right" w:leader="dot" w:pos="9016"/>
            </w:tabs>
            <w:rPr>
              <w:rFonts w:eastAsiaTheme="minorEastAsia"/>
              <w:noProof/>
            </w:rPr>
          </w:pPr>
          <w:hyperlink w:anchor="_Toc87099097" w:history="1">
            <w:r w:rsidRPr="004971E8">
              <w:rPr>
                <w:rStyle w:val="Hyperlink"/>
                <w:noProof/>
              </w:rPr>
              <w:t>5.3.3. Inward Foreign Remittance (IFR)</w:t>
            </w:r>
            <w:r>
              <w:rPr>
                <w:noProof/>
                <w:webHidden/>
              </w:rPr>
              <w:tab/>
            </w:r>
            <w:r>
              <w:rPr>
                <w:noProof/>
                <w:webHidden/>
              </w:rPr>
              <w:fldChar w:fldCharType="begin"/>
            </w:r>
            <w:r>
              <w:rPr>
                <w:noProof/>
                <w:webHidden/>
              </w:rPr>
              <w:instrText xml:space="preserve"> PAGEREF _Toc87099097 \h </w:instrText>
            </w:r>
            <w:r>
              <w:rPr>
                <w:noProof/>
                <w:webHidden/>
              </w:rPr>
            </w:r>
            <w:r>
              <w:rPr>
                <w:noProof/>
                <w:webHidden/>
              </w:rPr>
              <w:fldChar w:fldCharType="separate"/>
            </w:r>
            <w:r w:rsidR="00A1171A">
              <w:rPr>
                <w:noProof/>
                <w:webHidden/>
              </w:rPr>
              <w:t>29</w:t>
            </w:r>
            <w:r>
              <w:rPr>
                <w:noProof/>
                <w:webHidden/>
              </w:rPr>
              <w:fldChar w:fldCharType="end"/>
            </w:r>
          </w:hyperlink>
        </w:p>
        <w:p w14:paraId="0B5A69D7" w14:textId="03D9D52D" w:rsidR="00FF45ED" w:rsidRDefault="00FF45ED">
          <w:pPr>
            <w:pStyle w:val="TOC2"/>
            <w:tabs>
              <w:tab w:val="left" w:pos="880"/>
              <w:tab w:val="right" w:leader="dot" w:pos="9016"/>
            </w:tabs>
            <w:rPr>
              <w:rFonts w:eastAsiaTheme="minorEastAsia"/>
              <w:noProof/>
            </w:rPr>
          </w:pPr>
          <w:hyperlink w:anchor="_Toc87099098" w:history="1">
            <w:r w:rsidRPr="004971E8">
              <w:rPr>
                <w:rStyle w:val="Hyperlink"/>
                <w:noProof/>
              </w:rPr>
              <w:t>5.4</w:t>
            </w:r>
            <w:r>
              <w:rPr>
                <w:rFonts w:eastAsiaTheme="minorEastAsia"/>
                <w:noProof/>
              </w:rPr>
              <w:tab/>
            </w:r>
            <w:r w:rsidRPr="004971E8">
              <w:rPr>
                <w:rStyle w:val="Hyperlink"/>
                <w:noProof/>
              </w:rPr>
              <w:t>Ratio Analysis (2019 &amp; 2020)</w:t>
            </w:r>
            <w:r>
              <w:rPr>
                <w:noProof/>
                <w:webHidden/>
              </w:rPr>
              <w:tab/>
            </w:r>
            <w:r>
              <w:rPr>
                <w:noProof/>
                <w:webHidden/>
              </w:rPr>
              <w:fldChar w:fldCharType="begin"/>
            </w:r>
            <w:r>
              <w:rPr>
                <w:noProof/>
                <w:webHidden/>
              </w:rPr>
              <w:instrText xml:space="preserve"> PAGEREF _Toc87099098 \h </w:instrText>
            </w:r>
            <w:r>
              <w:rPr>
                <w:noProof/>
                <w:webHidden/>
              </w:rPr>
            </w:r>
            <w:r>
              <w:rPr>
                <w:noProof/>
                <w:webHidden/>
              </w:rPr>
              <w:fldChar w:fldCharType="separate"/>
            </w:r>
            <w:r w:rsidR="00A1171A">
              <w:rPr>
                <w:noProof/>
                <w:webHidden/>
              </w:rPr>
              <w:t>29</w:t>
            </w:r>
            <w:r>
              <w:rPr>
                <w:noProof/>
                <w:webHidden/>
              </w:rPr>
              <w:fldChar w:fldCharType="end"/>
            </w:r>
          </w:hyperlink>
        </w:p>
        <w:p w14:paraId="269B16A7" w14:textId="14D076E8" w:rsidR="00FF45ED" w:rsidRDefault="00FF45ED">
          <w:pPr>
            <w:pStyle w:val="TOC3"/>
            <w:tabs>
              <w:tab w:val="right" w:leader="dot" w:pos="9016"/>
            </w:tabs>
            <w:rPr>
              <w:rFonts w:eastAsiaTheme="minorEastAsia"/>
              <w:noProof/>
            </w:rPr>
          </w:pPr>
          <w:hyperlink w:anchor="_Toc87099099" w:history="1">
            <w:r w:rsidRPr="004971E8">
              <w:rPr>
                <w:rStyle w:val="Hyperlink"/>
                <w:noProof/>
              </w:rPr>
              <w:t>5.4.1 Liquidity Ratio comparison</w:t>
            </w:r>
            <w:r>
              <w:rPr>
                <w:noProof/>
                <w:webHidden/>
              </w:rPr>
              <w:tab/>
            </w:r>
            <w:r>
              <w:rPr>
                <w:noProof/>
                <w:webHidden/>
              </w:rPr>
              <w:fldChar w:fldCharType="begin"/>
            </w:r>
            <w:r>
              <w:rPr>
                <w:noProof/>
                <w:webHidden/>
              </w:rPr>
              <w:instrText xml:space="preserve"> PAGEREF _Toc87099099 \h </w:instrText>
            </w:r>
            <w:r>
              <w:rPr>
                <w:noProof/>
                <w:webHidden/>
              </w:rPr>
            </w:r>
            <w:r>
              <w:rPr>
                <w:noProof/>
                <w:webHidden/>
              </w:rPr>
              <w:fldChar w:fldCharType="separate"/>
            </w:r>
            <w:r w:rsidR="00A1171A">
              <w:rPr>
                <w:noProof/>
                <w:webHidden/>
              </w:rPr>
              <w:t>29</w:t>
            </w:r>
            <w:r>
              <w:rPr>
                <w:noProof/>
                <w:webHidden/>
              </w:rPr>
              <w:fldChar w:fldCharType="end"/>
            </w:r>
          </w:hyperlink>
        </w:p>
        <w:p w14:paraId="26C0CB54" w14:textId="540CF4E9" w:rsidR="00FF45ED" w:rsidRDefault="00FF45ED">
          <w:pPr>
            <w:pStyle w:val="TOC3"/>
            <w:tabs>
              <w:tab w:val="right" w:leader="dot" w:pos="9016"/>
            </w:tabs>
            <w:rPr>
              <w:rFonts w:eastAsiaTheme="minorEastAsia"/>
              <w:noProof/>
            </w:rPr>
          </w:pPr>
          <w:hyperlink w:anchor="_Toc87099100" w:history="1">
            <w:r w:rsidRPr="004971E8">
              <w:rPr>
                <w:rStyle w:val="Hyperlink"/>
                <w:noProof/>
              </w:rPr>
              <w:t>5.4.2 Profitability Ratio comparison</w:t>
            </w:r>
            <w:r>
              <w:rPr>
                <w:noProof/>
                <w:webHidden/>
              </w:rPr>
              <w:tab/>
            </w:r>
            <w:r>
              <w:rPr>
                <w:noProof/>
                <w:webHidden/>
              </w:rPr>
              <w:fldChar w:fldCharType="begin"/>
            </w:r>
            <w:r>
              <w:rPr>
                <w:noProof/>
                <w:webHidden/>
              </w:rPr>
              <w:instrText xml:space="preserve"> PAGEREF _Toc87099100 \h </w:instrText>
            </w:r>
            <w:r>
              <w:rPr>
                <w:noProof/>
                <w:webHidden/>
              </w:rPr>
            </w:r>
            <w:r>
              <w:rPr>
                <w:noProof/>
                <w:webHidden/>
              </w:rPr>
              <w:fldChar w:fldCharType="separate"/>
            </w:r>
            <w:r w:rsidR="00A1171A">
              <w:rPr>
                <w:noProof/>
                <w:webHidden/>
              </w:rPr>
              <w:t>30</w:t>
            </w:r>
            <w:r>
              <w:rPr>
                <w:noProof/>
                <w:webHidden/>
              </w:rPr>
              <w:fldChar w:fldCharType="end"/>
            </w:r>
          </w:hyperlink>
        </w:p>
        <w:p w14:paraId="4D451401" w14:textId="2C6B5406" w:rsidR="00FF45ED" w:rsidRDefault="00FF45ED">
          <w:pPr>
            <w:pStyle w:val="TOC3"/>
            <w:tabs>
              <w:tab w:val="right" w:leader="dot" w:pos="9016"/>
            </w:tabs>
            <w:rPr>
              <w:rFonts w:eastAsiaTheme="minorEastAsia"/>
              <w:noProof/>
            </w:rPr>
          </w:pPr>
          <w:hyperlink w:anchor="_Toc87099101" w:history="1">
            <w:r w:rsidRPr="004971E8">
              <w:rPr>
                <w:rStyle w:val="Hyperlink"/>
                <w:noProof/>
              </w:rPr>
              <w:t>5.4.3 Solvency Ratio comparison</w:t>
            </w:r>
            <w:r>
              <w:rPr>
                <w:noProof/>
                <w:webHidden/>
              </w:rPr>
              <w:tab/>
            </w:r>
            <w:r>
              <w:rPr>
                <w:noProof/>
                <w:webHidden/>
              </w:rPr>
              <w:fldChar w:fldCharType="begin"/>
            </w:r>
            <w:r>
              <w:rPr>
                <w:noProof/>
                <w:webHidden/>
              </w:rPr>
              <w:instrText xml:space="preserve"> PAGEREF _Toc87099101 \h </w:instrText>
            </w:r>
            <w:r>
              <w:rPr>
                <w:noProof/>
                <w:webHidden/>
              </w:rPr>
            </w:r>
            <w:r>
              <w:rPr>
                <w:noProof/>
                <w:webHidden/>
              </w:rPr>
              <w:fldChar w:fldCharType="separate"/>
            </w:r>
            <w:r w:rsidR="00A1171A">
              <w:rPr>
                <w:noProof/>
                <w:webHidden/>
              </w:rPr>
              <w:t>32</w:t>
            </w:r>
            <w:r>
              <w:rPr>
                <w:noProof/>
                <w:webHidden/>
              </w:rPr>
              <w:fldChar w:fldCharType="end"/>
            </w:r>
          </w:hyperlink>
        </w:p>
        <w:p w14:paraId="6E1D56EF" w14:textId="3F574DB5" w:rsidR="00FF45ED" w:rsidRDefault="00FF45ED">
          <w:pPr>
            <w:pStyle w:val="TOC2"/>
            <w:tabs>
              <w:tab w:val="right" w:leader="dot" w:pos="9016"/>
            </w:tabs>
            <w:rPr>
              <w:rFonts w:eastAsiaTheme="minorEastAsia"/>
              <w:noProof/>
            </w:rPr>
          </w:pPr>
          <w:hyperlink w:anchor="_Toc87099102" w:history="1">
            <w:r w:rsidRPr="004971E8">
              <w:rPr>
                <w:rStyle w:val="Hyperlink"/>
                <w:noProof/>
              </w:rPr>
              <w:t>5.5 Key Findings</w:t>
            </w:r>
            <w:r>
              <w:rPr>
                <w:noProof/>
                <w:webHidden/>
              </w:rPr>
              <w:tab/>
            </w:r>
            <w:r>
              <w:rPr>
                <w:noProof/>
                <w:webHidden/>
              </w:rPr>
              <w:fldChar w:fldCharType="begin"/>
            </w:r>
            <w:r>
              <w:rPr>
                <w:noProof/>
                <w:webHidden/>
              </w:rPr>
              <w:instrText xml:space="preserve"> PAGEREF _Toc87099102 \h </w:instrText>
            </w:r>
            <w:r>
              <w:rPr>
                <w:noProof/>
                <w:webHidden/>
              </w:rPr>
            </w:r>
            <w:r>
              <w:rPr>
                <w:noProof/>
                <w:webHidden/>
              </w:rPr>
              <w:fldChar w:fldCharType="separate"/>
            </w:r>
            <w:r w:rsidR="00A1171A">
              <w:rPr>
                <w:noProof/>
                <w:webHidden/>
              </w:rPr>
              <w:t>33</w:t>
            </w:r>
            <w:r>
              <w:rPr>
                <w:noProof/>
                <w:webHidden/>
              </w:rPr>
              <w:fldChar w:fldCharType="end"/>
            </w:r>
          </w:hyperlink>
        </w:p>
        <w:p w14:paraId="769CF03A" w14:textId="0C4B08A4" w:rsidR="00FF45ED" w:rsidRDefault="00FF45ED">
          <w:pPr>
            <w:pStyle w:val="TOC1"/>
            <w:tabs>
              <w:tab w:val="right" w:leader="dot" w:pos="9016"/>
            </w:tabs>
            <w:rPr>
              <w:rFonts w:eastAsiaTheme="minorEastAsia"/>
              <w:noProof/>
            </w:rPr>
          </w:pPr>
          <w:hyperlink w:anchor="_Toc87099103" w:history="1">
            <w:r>
              <w:rPr>
                <w:noProof/>
                <w:webHidden/>
              </w:rPr>
              <w:tab/>
            </w:r>
            <w:r>
              <w:rPr>
                <w:noProof/>
                <w:webHidden/>
              </w:rPr>
              <w:fldChar w:fldCharType="begin"/>
            </w:r>
            <w:r>
              <w:rPr>
                <w:noProof/>
                <w:webHidden/>
              </w:rPr>
              <w:instrText xml:space="preserve"> PAGEREF _Toc87099103 \h </w:instrText>
            </w:r>
            <w:r>
              <w:rPr>
                <w:noProof/>
                <w:webHidden/>
              </w:rPr>
            </w:r>
            <w:r>
              <w:rPr>
                <w:noProof/>
                <w:webHidden/>
              </w:rPr>
              <w:fldChar w:fldCharType="separate"/>
            </w:r>
            <w:r w:rsidR="00A1171A">
              <w:rPr>
                <w:noProof/>
                <w:webHidden/>
              </w:rPr>
              <w:t>34</w:t>
            </w:r>
            <w:r>
              <w:rPr>
                <w:noProof/>
                <w:webHidden/>
              </w:rPr>
              <w:fldChar w:fldCharType="end"/>
            </w:r>
          </w:hyperlink>
        </w:p>
        <w:p w14:paraId="7DB8E65D" w14:textId="050051BC" w:rsidR="00FF45ED" w:rsidRDefault="00FF45ED">
          <w:pPr>
            <w:pStyle w:val="TOC1"/>
            <w:tabs>
              <w:tab w:val="right" w:leader="dot" w:pos="9016"/>
            </w:tabs>
            <w:rPr>
              <w:rFonts w:eastAsiaTheme="minorEastAsia"/>
              <w:noProof/>
            </w:rPr>
          </w:pPr>
          <w:hyperlink w:anchor="_Toc87099104" w:history="1">
            <w:r w:rsidRPr="004971E8">
              <w:rPr>
                <w:rStyle w:val="Hyperlink"/>
                <w:noProof/>
              </w:rPr>
              <w:t>Chapter 6</w:t>
            </w:r>
            <w:r>
              <w:rPr>
                <w:noProof/>
                <w:webHidden/>
              </w:rPr>
              <w:tab/>
            </w:r>
            <w:r>
              <w:rPr>
                <w:noProof/>
                <w:webHidden/>
              </w:rPr>
              <w:fldChar w:fldCharType="begin"/>
            </w:r>
            <w:r>
              <w:rPr>
                <w:noProof/>
                <w:webHidden/>
              </w:rPr>
              <w:instrText xml:space="preserve"> PAGEREF _Toc87099104 \h </w:instrText>
            </w:r>
            <w:r>
              <w:rPr>
                <w:noProof/>
                <w:webHidden/>
              </w:rPr>
            </w:r>
            <w:r>
              <w:rPr>
                <w:noProof/>
                <w:webHidden/>
              </w:rPr>
              <w:fldChar w:fldCharType="separate"/>
            </w:r>
            <w:r w:rsidR="00A1171A">
              <w:rPr>
                <w:noProof/>
                <w:webHidden/>
              </w:rPr>
              <w:t>34</w:t>
            </w:r>
            <w:r>
              <w:rPr>
                <w:noProof/>
                <w:webHidden/>
              </w:rPr>
              <w:fldChar w:fldCharType="end"/>
            </w:r>
          </w:hyperlink>
        </w:p>
        <w:p w14:paraId="396A8362" w14:textId="222739BC" w:rsidR="00FF45ED" w:rsidRDefault="00FF45ED">
          <w:pPr>
            <w:pStyle w:val="TOC2"/>
            <w:tabs>
              <w:tab w:val="right" w:leader="dot" w:pos="9016"/>
            </w:tabs>
            <w:rPr>
              <w:rFonts w:eastAsiaTheme="minorEastAsia"/>
              <w:noProof/>
            </w:rPr>
          </w:pPr>
          <w:hyperlink w:anchor="_Toc87099105" w:history="1">
            <w:r w:rsidRPr="004971E8">
              <w:rPr>
                <w:rStyle w:val="Hyperlink"/>
                <w:noProof/>
              </w:rPr>
              <w:t>6.1 Recommendation</w:t>
            </w:r>
            <w:r>
              <w:rPr>
                <w:noProof/>
                <w:webHidden/>
              </w:rPr>
              <w:tab/>
            </w:r>
            <w:r>
              <w:rPr>
                <w:noProof/>
                <w:webHidden/>
              </w:rPr>
              <w:fldChar w:fldCharType="begin"/>
            </w:r>
            <w:r>
              <w:rPr>
                <w:noProof/>
                <w:webHidden/>
              </w:rPr>
              <w:instrText xml:space="preserve"> PAGEREF _Toc87099105 \h </w:instrText>
            </w:r>
            <w:r>
              <w:rPr>
                <w:noProof/>
                <w:webHidden/>
              </w:rPr>
            </w:r>
            <w:r>
              <w:rPr>
                <w:noProof/>
                <w:webHidden/>
              </w:rPr>
              <w:fldChar w:fldCharType="separate"/>
            </w:r>
            <w:r w:rsidR="00A1171A">
              <w:rPr>
                <w:noProof/>
                <w:webHidden/>
              </w:rPr>
              <w:t>35</w:t>
            </w:r>
            <w:r>
              <w:rPr>
                <w:noProof/>
                <w:webHidden/>
              </w:rPr>
              <w:fldChar w:fldCharType="end"/>
            </w:r>
          </w:hyperlink>
        </w:p>
        <w:p w14:paraId="463F1B58" w14:textId="578DFB22" w:rsidR="00FF45ED" w:rsidRDefault="00FF45ED">
          <w:pPr>
            <w:pStyle w:val="TOC2"/>
            <w:tabs>
              <w:tab w:val="right" w:leader="dot" w:pos="9016"/>
            </w:tabs>
            <w:rPr>
              <w:rFonts w:eastAsiaTheme="minorEastAsia"/>
              <w:noProof/>
            </w:rPr>
          </w:pPr>
          <w:hyperlink w:anchor="_Toc87099106" w:history="1">
            <w:r w:rsidRPr="004971E8">
              <w:rPr>
                <w:rStyle w:val="Hyperlink"/>
                <w:noProof/>
              </w:rPr>
              <w:t>6.2 Conclusion</w:t>
            </w:r>
            <w:r>
              <w:rPr>
                <w:noProof/>
                <w:webHidden/>
              </w:rPr>
              <w:tab/>
            </w:r>
            <w:r>
              <w:rPr>
                <w:noProof/>
                <w:webHidden/>
              </w:rPr>
              <w:fldChar w:fldCharType="begin"/>
            </w:r>
            <w:r>
              <w:rPr>
                <w:noProof/>
                <w:webHidden/>
              </w:rPr>
              <w:instrText xml:space="preserve"> PAGEREF _Toc87099106 \h </w:instrText>
            </w:r>
            <w:r>
              <w:rPr>
                <w:noProof/>
                <w:webHidden/>
              </w:rPr>
            </w:r>
            <w:r>
              <w:rPr>
                <w:noProof/>
                <w:webHidden/>
              </w:rPr>
              <w:fldChar w:fldCharType="separate"/>
            </w:r>
            <w:r w:rsidR="00A1171A">
              <w:rPr>
                <w:noProof/>
                <w:webHidden/>
              </w:rPr>
              <w:t>35</w:t>
            </w:r>
            <w:r>
              <w:rPr>
                <w:noProof/>
                <w:webHidden/>
              </w:rPr>
              <w:fldChar w:fldCharType="end"/>
            </w:r>
          </w:hyperlink>
        </w:p>
        <w:p w14:paraId="7E08E983" w14:textId="73DA7D9A" w:rsidR="00FF45ED" w:rsidRDefault="00FF45ED">
          <w:pPr>
            <w:pStyle w:val="TOC1"/>
            <w:tabs>
              <w:tab w:val="right" w:leader="dot" w:pos="9016"/>
            </w:tabs>
            <w:rPr>
              <w:rFonts w:eastAsiaTheme="minorEastAsia"/>
              <w:noProof/>
            </w:rPr>
          </w:pPr>
          <w:hyperlink w:anchor="_Toc87099107" w:history="1">
            <w:r>
              <w:rPr>
                <w:noProof/>
                <w:webHidden/>
              </w:rPr>
              <w:tab/>
            </w:r>
            <w:r>
              <w:rPr>
                <w:noProof/>
                <w:webHidden/>
              </w:rPr>
              <w:fldChar w:fldCharType="begin"/>
            </w:r>
            <w:r>
              <w:rPr>
                <w:noProof/>
                <w:webHidden/>
              </w:rPr>
              <w:instrText xml:space="preserve"> PAGEREF _Toc87099107 \h </w:instrText>
            </w:r>
            <w:r>
              <w:rPr>
                <w:noProof/>
                <w:webHidden/>
              </w:rPr>
            </w:r>
            <w:r>
              <w:rPr>
                <w:noProof/>
                <w:webHidden/>
              </w:rPr>
              <w:fldChar w:fldCharType="separate"/>
            </w:r>
            <w:r w:rsidR="00A1171A">
              <w:rPr>
                <w:noProof/>
                <w:webHidden/>
              </w:rPr>
              <w:t>37</w:t>
            </w:r>
            <w:r>
              <w:rPr>
                <w:noProof/>
                <w:webHidden/>
              </w:rPr>
              <w:fldChar w:fldCharType="end"/>
            </w:r>
          </w:hyperlink>
        </w:p>
        <w:p w14:paraId="36F35208" w14:textId="5A3FE972" w:rsidR="00FF45ED" w:rsidRDefault="00FF45ED">
          <w:pPr>
            <w:pStyle w:val="TOC1"/>
            <w:tabs>
              <w:tab w:val="right" w:leader="dot" w:pos="9016"/>
            </w:tabs>
            <w:rPr>
              <w:rFonts w:eastAsiaTheme="minorEastAsia"/>
              <w:noProof/>
            </w:rPr>
          </w:pPr>
          <w:hyperlink w:anchor="_Toc87099108" w:history="1">
            <w:r w:rsidRPr="004971E8">
              <w:rPr>
                <w:rStyle w:val="Hyperlink"/>
                <w:noProof/>
              </w:rPr>
              <w:t>Chapter 7</w:t>
            </w:r>
            <w:r>
              <w:rPr>
                <w:noProof/>
                <w:webHidden/>
              </w:rPr>
              <w:tab/>
            </w:r>
            <w:r>
              <w:rPr>
                <w:noProof/>
                <w:webHidden/>
              </w:rPr>
              <w:fldChar w:fldCharType="begin"/>
            </w:r>
            <w:r>
              <w:rPr>
                <w:noProof/>
                <w:webHidden/>
              </w:rPr>
              <w:instrText xml:space="preserve"> PAGEREF _Toc87099108 \h </w:instrText>
            </w:r>
            <w:r>
              <w:rPr>
                <w:noProof/>
                <w:webHidden/>
              </w:rPr>
            </w:r>
            <w:r>
              <w:rPr>
                <w:noProof/>
                <w:webHidden/>
              </w:rPr>
              <w:fldChar w:fldCharType="separate"/>
            </w:r>
            <w:r w:rsidR="00A1171A">
              <w:rPr>
                <w:noProof/>
                <w:webHidden/>
              </w:rPr>
              <w:t>37</w:t>
            </w:r>
            <w:r>
              <w:rPr>
                <w:noProof/>
                <w:webHidden/>
              </w:rPr>
              <w:fldChar w:fldCharType="end"/>
            </w:r>
          </w:hyperlink>
        </w:p>
        <w:p w14:paraId="2F9ED818" w14:textId="4C0A4C19" w:rsidR="00FF45ED" w:rsidRDefault="00FF45ED">
          <w:pPr>
            <w:pStyle w:val="TOC2"/>
            <w:tabs>
              <w:tab w:val="right" w:leader="dot" w:pos="9016"/>
            </w:tabs>
            <w:rPr>
              <w:rFonts w:eastAsiaTheme="minorEastAsia"/>
              <w:noProof/>
            </w:rPr>
          </w:pPr>
          <w:hyperlink w:anchor="_Toc87099109" w:history="1">
            <w:r w:rsidRPr="004971E8">
              <w:rPr>
                <w:rStyle w:val="Hyperlink"/>
                <w:noProof/>
              </w:rPr>
              <w:t>7.1 Internship experience at ‘Pubali Bank Limited’</w:t>
            </w:r>
            <w:r>
              <w:rPr>
                <w:noProof/>
                <w:webHidden/>
              </w:rPr>
              <w:tab/>
            </w:r>
            <w:r>
              <w:rPr>
                <w:noProof/>
                <w:webHidden/>
              </w:rPr>
              <w:fldChar w:fldCharType="begin"/>
            </w:r>
            <w:r>
              <w:rPr>
                <w:noProof/>
                <w:webHidden/>
              </w:rPr>
              <w:instrText xml:space="preserve"> PAGEREF _Toc87099109 \h </w:instrText>
            </w:r>
            <w:r>
              <w:rPr>
                <w:noProof/>
                <w:webHidden/>
              </w:rPr>
            </w:r>
            <w:r>
              <w:rPr>
                <w:noProof/>
                <w:webHidden/>
              </w:rPr>
              <w:fldChar w:fldCharType="separate"/>
            </w:r>
            <w:r w:rsidR="00A1171A">
              <w:rPr>
                <w:noProof/>
                <w:webHidden/>
              </w:rPr>
              <w:t>38</w:t>
            </w:r>
            <w:r>
              <w:rPr>
                <w:noProof/>
                <w:webHidden/>
              </w:rPr>
              <w:fldChar w:fldCharType="end"/>
            </w:r>
          </w:hyperlink>
        </w:p>
        <w:p w14:paraId="7BD4ECBA" w14:textId="6B7FD64E" w:rsidR="00FF45ED" w:rsidRDefault="00FF45ED">
          <w:pPr>
            <w:pStyle w:val="TOC1"/>
            <w:tabs>
              <w:tab w:val="right" w:leader="dot" w:pos="9016"/>
            </w:tabs>
            <w:rPr>
              <w:rFonts w:eastAsiaTheme="minorEastAsia"/>
              <w:noProof/>
            </w:rPr>
          </w:pPr>
          <w:hyperlink w:anchor="_Toc87099110" w:history="1">
            <w:r w:rsidRPr="004971E8">
              <w:rPr>
                <w:rStyle w:val="Hyperlink"/>
                <w:noProof/>
              </w:rPr>
              <w:t>Chapter 8</w:t>
            </w:r>
            <w:r>
              <w:rPr>
                <w:noProof/>
                <w:webHidden/>
              </w:rPr>
              <w:tab/>
            </w:r>
            <w:r>
              <w:rPr>
                <w:noProof/>
                <w:webHidden/>
              </w:rPr>
              <w:fldChar w:fldCharType="begin"/>
            </w:r>
            <w:r>
              <w:rPr>
                <w:noProof/>
                <w:webHidden/>
              </w:rPr>
              <w:instrText xml:space="preserve"> PAGEREF _Toc87099110 \h </w:instrText>
            </w:r>
            <w:r>
              <w:rPr>
                <w:noProof/>
                <w:webHidden/>
              </w:rPr>
            </w:r>
            <w:r>
              <w:rPr>
                <w:noProof/>
                <w:webHidden/>
              </w:rPr>
              <w:fldChar w:fldCharType="separate"/>
            </w:r>
            <w:r w:rsidR="00A1171A">
              <w:rPr>
                <w:noProof/>
                <w:webHidden/>
              </w:rPr>
              <w:t>39</w:t>
            </w:r>
            <w:r>
              <w:rPr>
                <w:noProof/>
                <w:webHidden/>
              </w:rPr>
              <w:fldChar w:fldCharType="end"/>
            </w:r>
          </w:hyperlink>
        </w:p>
        <w:p w14:paraId="328A9DDF" w14:textId="0E8B21FC" w:rsidR="00FF45ED" w:rsidRDefault="00FF45ED">
          <w:pPr>
            <w:pStyle w:val="TOC2"/>
            <w:tabs>
              <w:tab w:val="right" w:leader="dot" w:pos="9016"/>
            </w:tabs>
            <w:rPr>
              <w:rFonts w:eastAsiaTheme="minorEastAsia"/>
              <w:noProof/>
            </w:rPr>
          </w:pPr>
          <w:hyperlink w:anchor="_Toc87099111" w:history="1">
            <w:r w:rsidRPr="004971E8">
              <w:rPr>
                <w:rStyle w:val="Hyperlink"/>
                <w:noProof/>
              </w:rPr>
              <w:t>8.1 Appendix</w:t>
            </w:r>
            <w:r>
              <w:rPr>
                <w:noProof/>
                <w:webHidden/>
              </w:rPr>
              <w:tab/>
            </w:r>
            <w:r>
              <w:rPr>
                <w:noProof/>
                <w:webHidden/>
              </w:rPr>
              <w:fldChar w:fldCharType="begin"/>
            </w:r>
            <w:r>
              <w:rPr>
                <w:noProof/>
                <w:webHidden/>
              </w:rPr>
              <w:instrText xml:space="preserve"> PAGEREF _Toc87099111 \h </w:instrText>
            </w:r>
            <w:r>
              <w:rPr>
                <w:noProof/>
                <w:webHidden/>
              </w:rPr>
            </w:r>
            <w:r>
              <w:rPr>
                <w:noProof/>
                <w:webHidden/>
              </w:rPr>
              <w:fldChar w:fldCharType="separate"/>
            </w:r>
            <w:r w:rsidR="00A1171A">
              <w:rPr>
                <w:noProof/>
                <w:webHidden/>
              </w:rPr>
              <w:t>40</w:t>
            </w:r>
            <w:r>
              <w:rPr>
                <w:noProof/>
                <w:webHidden/>
              </w:rPr>
              <w:fldChar w:fldCharType="end"/>
            </w:r>
          </w:hyperlink>
        </w:p>
        <w:p w14:paraId="0AD7490F" w14:textId="3D9DE538" w:rsidR="00FF45ED" w:rsidRDefault="00FF45ED">
          <w:pPr>
            <w:pStyle w:val="TOC2"/>
            <w:tabs>
              <w:tab w:val="right" w:leader="dot" w:pos="9016"/>
            </w:tabs>
            <w:rPr>
              <w:rFonts w:eastAsiaTheme="minorEastAsia"/>
              <w:noProof/>
            </w:rPr>
          </w:pPr>
          <w:hyperlink w:anchor="_Toc87099112" w:history="1">
            <w:r w:rsidRPr="004971E8">
              <w:rPr>
                <w:rStyle w:val="Hyperlink"/>
                <w:noProof/>
              </w:rPr>
              <w:t>8.2  Some tables from annual report</w:t>
            </w:r>
            <w:r>
              <w:rPr>
                <w:noProof/>
                <w:webHidden/>
              </w:rPr>
              <w:tab/>
            </w:r>
            <w:r>
              <w:rPr>
                <w:noProof/>
                <w:webHidden/>
              </w:rPr>
              <w:fldChar w:fldCharType="begin"/>
            </w:r>
            <w:r>
              <w:rPr>
                <w:noProof/>
                <w:webHidden/>
              </w:rPr>
              <w:instrText xml:space="preserve"> PAGEREF _Toc87099112 \h </w:instrText>
            </w:r>
            <w:r>
              <w:rPr>
                <w:noProof/>
                <w:webHidden/>
              </w:rPr>
            </w:r>
            <w:r>
              <w:rPr>
                <w:noProof/>
                <w:webHidden/>
              </w:rPr>
              <w:fldChar w:fldCharType="separate"/>
            </w:r>
            <w:r w:rsidR="00A1171A">
              <w:rPr>
                <w:noProof/>
                <w:webHidden/>
              </w:rPr>
              <w:t>42</w:t>
            </w:r>
            <w:r>
              <w:rPr>
                <w:noProof/>
                <w:webHidden/>
              </w:rPr>
              <w:fldChar w:fldCharType="end"/>
            </w:r>
          </w:hyperlink>
        </w:p>
        <w:p w14:paraId="001A7E26" w14:textId="68200333" w:rsidR="00FF45ED" w:rsidRDefault="00FF45ED">
          <w:pPr>
            <w:pStyle w:val="TOC1"/>
            <w:tabs>
              <w:tab w:val="right" w:leader="dot" w:pos="9016"/>
            </w:tabs>
            <w:rPr>
              <w:rFonts w:eastAsiaTheme="minorEastAsia"/>
              <w:noProof/>
            </w:rPr>
          </w:pPr>
          <w:hyperlink w:anchor="_Toc87099113" w:history="1">
            <w:r w:rsidRPr="004971E8">
              <w:rPr>
                <w:rStyle w:val="Hyperlink"/>
                <w:rFonts w:cs="Times New Roman"/>
                <w:bCs/>
                <w:noProof/>
              </w:rPr>
              <w:t>8.3 References</w:t>
            </w:r>
            <w:r>
              <w:rPr>
                <w:noProof/>
                <w:webHidden/>
              </w:rPr>
              <w:tab/>
            </w:r>
            <w:r>
              <w:rPr>
                <w:noProof/>
                <w:webHidden/>
              </w:rPr>
              <w:fldChar w:fldCharType="begin"/>
            </w:r>
            <w:r>
              <w:rPr>
                <w:noProof/>
                <w:webHidden/>
              </w:rPr>
              <w:instrText xml:space="preserve"> PAGEREF _Toc87099113 \h </w:instrText>
            </w:r>
            <w:r>
              <w:rPr>
                <w:noProof/>
                <w:webHidden/>
              </w:rPr>
            </w:r>
            <w:r>
              <w:rPr>
                <w:noProof/>
                <w:webHidden/>
              </w:rPr>
              <w:fldChar w:fldCharType="separate"/>
            </w:r>
            <w:r w:rsidR="00A1171A">
              <w:rPr>
                <w:noProof/>
                <w:webHidden/>
              </w:rPr>
              <w:t>44</w:t>
            </w:r>
            <w:r>
              <w:rPr>
                <w:noProof/>
                <w:webHidden/>
              </w:rPr>
              <w:fldChar w:fldCharType="end"/>
            </w:r>
          </w:hyperlink>
        </w:p>
        <w:p w14:paraId="62B80F2C" w14:textId="1366260A" w:rsidR="003158F5" w:rsidRPr="00BF598C" w:rsidRDefault="003158F5">
          <w:pPr>
            <w:rPr>
              <w:rFonts w:ascii="Times New Roman" w:hAnsi="Times New Roman" w:cs="Times New Roman"/>
              <w:color w:val="0070C0"/>
              <w:sz w:val="24"/>
              <w:szCs w:val="24"/>
            </w:rPr>
          </w:pPr>
          <w:r w:rsidRPr="00BF598C">
            <w:rPr>
              <w:rFonts w:ascii="Times New Roman" w:hAnsi="Times New Roman" w:cs="Times New Roman"/>
              <w:b/>
              <w:bCs/>
              <w:noProof/>
              <w:color w:val="0070C0"/>
              <w:sz w:val="24"/>
              <w:szCs w:val="24"/>
            </w:rPr>
            <w:fldChar w:fldCharType="end"/>
          </w:r>
        </w:p>
      </w:sdtContent>
    </w:sdt>
    <w:p w14:paraId="380A567A" w14:textId="2C26ABD5" w:rsidR="003158F5" w:rsidRPr="003158F5" w:rsidRDefault="003158F5" w:rsidP="003158F5">
      <w:pPr>
        <w:sectPr w:rsidR="003158F5" w:rsidRPr="003158F5" w:rsidSect="001F1F6B">
          <w:footerReference w:type="default" r:id="rId14"/>
          <w:pgSz w:w="11906" w:h="16838" w:code="9"/>
          <w:pgMar w:top="1440" w:right="1440" w:bottom="1440" w:left="1440" w:header="288" w:footer="576" w:gutter="0"/>
          <w:pgBorders w:offsetFrom="page">
            <w:top w:val="double" w:sz="6" w:space="24" w:color="8EAADB" w:themeColor="accent1" w:themeTint="99"/>
            <w:left w:val="double" w:sz="6" w:space="24" w:color="8EAADB" w:themeColor="accent1" w:themeTint="99"/>
            <w:bottom w:val="double" w:sz="6" w:space="24" w:color="8EAADB" w:themeColor="accent1" w:themeTint="99"/>
            <w:right w:val="double" w:sz="6" w:space="24" w:color="8EAADB" w:themeColor="accent1" w:themeTint="99"/>
          </w:pgBorders>
          <w:pgNumType w:fmt="lowerRoman"/>
          <w:cols w:space="720"/>
          <w:docGrid w:linePitch="360"/>
        </w:sectPr>
      </w:pPr>
    </w:p>
    <w:p w14:paraId="22FD3E25" w14:textId="38E1CE26" w:rsidR="00694840" w:rsidRDefault="00694840">
      <w:bookmarkStart w:id="5" w:name="_Key_words"/>
      <w:bookmarkEnd w:id="5"/>
    </w:p>
    <w:p w14:paraId="17F11DEF" w14:textId="77777777" w:rsidR="00452A83" w:rsidRDefault="00452A83" w:rsidP="00582731"/>
    <w:p w14:paraId="0BA5162E" w14:textId="77777777" w:rsidR="007B060E" w:rsidRDefault="007B060E" w:rsidP="00582731"/>
    <w:p w14:paraId="2BDAF8FE" w14:textId="77777777" w:rsidR="007B060E" w:rsidRDefault="007B060E" w:rsidP="00582731"/>
    <w:p w14:paraId="2A8A8D22" w14:textId="77777777" w:rsidR="007B060E" w:rsidRDefault="007B060E" w:rsidP="00582731"/>
    <w:p w14:paraId="7AF4502C" w14:textId="77777777" w:rsidR="007B060E" w:rsidRDefault="007B060E" w:rsidP="00582731"/>
    <w:p w14:paraId="72742D74" w14:textId="77777777" w:rsidR="007B060E" w:rsidRDefault="007B060E" w:rsidP="00582731"/>
    <w:p w14:paraId="2E258506" w14:textId="77777777" w:rsidR="007B060E" w:rsidRDefault="007B060E" w:rsidP="00582731"/>
    <w:p w14:paraId="20C5DA6D" w14:textId="77777777" w:rsidR="007B060E" w:rsidRDefault="007B060E" w:rsidP="00582731"/>
    <w:p w14:paraId="67B724A5" w14:textId="44B36CC2" w:rsidR="000860E2" w:rsidRDefault="000860E2" w:rsidP="00582731"/>
    <w:p w14:paraId="0FA2EB8F" w14:textId="3260295E" w:rsidR="000860E2" w:rsidRDefault="007B060E" w:rsidP="00582731">
      <w:r>
        <w:rPr>
          <w:noProof/>
        </w:rPr>
        <w:drawing>
          <wp:anchor distT="0" distB="0" distL="114300" distR="114300" simplePos="0" relativeHeight="251666432" behindDoc="1" locked="0" layoutInCell="1" allowOverlap="1" wp14:anchorId="0AF8E488" wp14:editId="6F82E0E4">
            <wp:simplePos x="0" y="0"/>
            <wp:positionH relativeFrom="column">
              <wp:posOffset>4284981</wp:posOffset>
            </wp:positionH>
            <wp:positionV relativeFrom="paragraph">
              <wp:posOffset>52705</wp:posOffset>
            </wp:positionV>
            <wp:extent cx="1406106" cy="1442747"/>
            <wp:effectExtent l="95250" t="95250" r="99060" b="100330"/>
            <wp:wrapTight wrapText="bothSides">
              <wp:wrapPolygon edited="0">
                <wp:start x="-601" y="-133"/>
                <wp:lineTo x="-566" y="18545"/>
                <wp:lineTo x="-312" y="20526"/>
                <wp:lineTo x="12793" y="21518"/>
                <wp:lineTo x="19582" y="21554"/>
                <wp:lineTo x="19909" y="21801"/>
                <wp:lineTo x="21942" y="21554"/>
                <wp:lineTo x="21797" y="20422"/>
                <wp:lineTo x="21798" y="2026"/>
                <wp:lineTo x="21363" y="-1370"/>
                <wp:lineTo x="15990" y="-1865"/>
                <wp:lineTo x="2013" y="-451"/>
                <wp:lineTo x="-601" y="-133"/>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rot="427257">
                      <a:off x="0" y="0"/>
                      <a:ext cx="1406106" cy="1442747"/>
                    </a:xfrm>
                    <a:prstGeom prst="rect">
                      <a:avLst/>
                    </a:prstGeom>
                  </pic:spPr>
                </pic:pic>
              </a:graphicData>
            </a:graphic>
          </wp:anchor>
        </w:drawing>
      </w:r>
    </w:p>
    <w:p w14:paraId="6C81D3DE" w14:textId="09F4B4A8" w:rsidR="000860E2" w:rsidRDefault="000860E2" w:rsidP="00582731"/>
    <w:p w14:paraId="0BC335F9" w14:textId="5AFA59FC" w:rsidR="007B060E" w:rsidRDefault="007B060E" w:rsidP="00582731"/>
    <w:p w14:paraId="515B1228" w14:textId="77777777" w:rsidR="007B060E" w:rsidRDefault="007B060E" w:rsidP="00582731"/>
    <w:p w14:paraId="5011E438" w14:textId="77777777" w:rsidR="000860E2" w:rsidRDefault="000860E2" w:rsidP="00582731"/>
    <w:p w14:paraId="0CD5313D" w14:textId="77777777" w:rsidR="000860E2" w:rsidRDefault="000860E2" w:rsidP="000860E2">
      <w:pPr>
        <w:pStyle w:val="Heading1"/>
      </w:pPr>
    </w:p>
    <w:p w14:paraId="08CB27D3" w14:textId="3787370B" w:rsidR="00AE7BF1" w:rsidRPr="00582731" w:rsidRDefault="000860E2" w:rsidP="00BD6266">
      <w:pPr>
        <w:pStyle w:val="Heading1"/>
      </w:pPr>
      <w:bookmarkStart w:id="6" w:name="_Toc87099053"/>
      <w:r w:rsidRPr="00D747F1">
        <w:t>Chapter</w:t>
      </w:r>
      <w:r>
        <w:t xml:space="preserve"> –</w:t>
      </w:r>
      <w:r w:rsidRPr="00D747F1">
        <w:t xml:space="preserve"> 1</w:t>
      </w:r>
      <w:bookmarkEnd w:id="6"/>
    </w:p>
    <w:p w14:paraId="2464E564" w14:textId="2BAC9CED" w:rsidR="00D747F1" w:rsidRPr="00603943" w:rsidRDefault="00D747F1" w:rsidP="000860E2">
      <w:pPr>
        <w:jc w:val="center"/>
        <w:rPr>
          <w:rFonts w:ascii="Times New Roman" w:hAnsi="Times New Roman" w:cs="Times New Roman"/>
          <w:b/>
          <w:bCs/>
          <w:sz w:val="38"/>
          <w:szCs w:val="38"/>
          <w:u w:val="single"/>
        </w:rPr>
      </w:pPr>
      <w:r w:rsidRPr="00603943">
        <w:rPr>
          <w:rFonts w:ascii="Times New Roman" w:hAnsi="Times New Roman" w:cs="Times New Roman"/>
          <w:b/>
          <w:bCs/>
          <w:sz w:val="38"/>
          <w:szCs w:val="38"/>
          <w:u w:val="single"/>
        </w:rPr>
        <w:t>Introduction</w:t>
      </w:r>
    </w:p>
    <w:p w14:paraId="3000CE46" w14:textId="27134C0B" w:rsidR="00D747F1" w:rsidRDefault="00D747F1" w:rsidP="00D747F1">
      <w:pPr>
        <w:pStyle w:val="ListParagraph"/>
        <w:ind w:left="840"/>
        <w:rPr>
          <w:sz w:val="38"/>
          <w:szCs w:val="38"/>
        </w:rPr>
      </w:pPr>
    </w:p>
    <w:p w14:paraId="2A591398" w14:textId="365180A4" w:rsidR="00AD4057" w:rsidRPr="00AD4057" w:rsidRDefault="00AD4057" w:rsidP="00AD4057"/>
    <w:p w14:paraId="6FC0E5EC" w14:textId="56418079" w:rsidR="00AD4057" w:rsidRPr="00AD4057" w:rsidRDefault="00AD4057" w:rsidP="00AD4057"/>
    <w:p w14:paraId="29EA97F9" w14:textId="27D4E228" w:rsidR="00AD4057" w:rsidRPr="00AD4057" w:rsidRDefault="00AD4057" w:rsidP="00AD4057"/>
    <w:p w14:paraId="2CF4E2F0" w14:textId="49B2D2D3" w:rsidR="00AD4057" w:rsidRPr="00AD4057" w:rsidRDefault="00AD4057" w:rsidP="00AD4057"/>
    <w:p w14:paraId="6C4EC6FC" w14:textId="2534A5B0" w:rsidR="00AD4057" w:rsidRPr="00AD4057" w:rsidRDefault="00AD4057" w:rsidP="00AD4057"/>
    <w:p w14:paraId="6FC51964" w14:textId="776C03F7" w:rsidR="00AD4057" w:rsidRDefault="00AD4057" w:rsidP="00AD4057">
      <w:pPr>
        <w:rPr>
          <w:sz w:val="38"/>
          <w:szCs w:val="38"/>
        </w:rPr>
      </w:pPr>
    </w:p>
    <w:p w14:paraId="05E117A4" w14:textId="73AED234" w:rsidR="00AD4057" w:rsidRDefault="00AD4057" w:rsidP="00AD4057">
      <w:pPr>
        <w:tabs>
          <w:tab w:val="left" w:pos="1336"/>
        </w:tabs>
      </w:pPr>
      <w:r>
        <w:tab/>
      </w:r>
    </w:p>
    <w:p w14:paraId="47DCBBF5" w14:textId="77777777" w:rsidR="00FF22B9" w:rsidRDefault="00FF22B9" w:rsidP="00AD4057">
      <w:pPr>
        <w:tabs>
          <w:tab w:val="left" w:pos="1336"/>
        </w:tabs>
      </w:pPr>
    </w:p>
    <w:p w14:paraId="69C1DD75" w14:textId="77777777" w:rsidR="00DD2BE2" w:rsidRPr="00442503" w:rsidRDefault="001E3D3B" w:rsidP="00014627">
      <w:pPr>
        <w:pStyle w:val="Heading2"/>
        <w:ind w:left="450"/>
        <w:jc w:val="left"/>
      </w:pPr>
      <w:r>
        <w:lastRenderedPageBreak/>
        <w:t xml:space="preserve"> </w:t>
      </w:r>
      <w:bookmarkStart w:id="7" w:name="_Toc87099054"/>
      <w:r w:rsidR="00DD2BE2" w:rsidRPr="00442503">
        <w:t>Introduction to the topic</w:t>
      </w:r>
      <w:bookmarkEnd w:id="7"/>
      <w:r w:rsidR="00DD2BE2" w:rsidRPr="00442503">
        <w:t xml:space="preserve"> </w:t>
      </w:r>
    </w:p>
    <w:p w14:paraId="461BA1A1" w14:textId="77777777" w:rsidR="00442503" w:rsidRPr="00442503" w:rsidRDefault="00442503" w:rsidP="00442503">
      <w:pPr>
        <w:spacing w:after="0" w:line="360" w:lineRule="auto"/>
        <w:jc w:val="both"/>
        <w:rPr>
          <w:rFonts w:ascii="Times New Roman" w:hAnsi="Times New Roman" w:cs="Times New Roman"/>
          <w:sz w:val="28"/>
          <w:szCs w:val="28"/>
        </w:rPr>
      </w:pPr>
    </w:p>
    <w:p w14:paraId="1E3851C2" w14:textId="112BA4B7" w:rsidR="00AD4057" w:rsidRDefault="00AD4057" w:rsidP="00166007">
      <w:pPr>
        <w:tabs>
          <w:tab w:val="left" w:pos="1336"/>
        </w:tabs>
        <w:spacing w:after="0" w:line="360" w:lineRule="auto"/>
        <w:jc w:val="both"/>
        <w:rPr>
          <w:rFonts w:ascii="Times New Roman" w:hAnsi="Times New Roman" w:cs="Times New Roman"/>
          <w:sz w:val="24"/>
          <w:szCs w:val="24"/>
        </w:rPr>
      </w:pPr>
      <w:r w:rsidRPr="00166007">
        <w:rPr>
          <w:rFonts w:ascii="Times New Roman" w:hAnsi="Times New Roman" w:cs="Times New Roman"/>
          <w:sz w:val="24"/>
          <w:szCs w:val="24"/>
        </w:rPr>
        <w:t xml:space="preserve">“Bank” – what do you think when this word is said. </w:t>
      </w:r>
      <w:r w:rsidR="00106442" w:rsidRPr="00166007">
        <w:rPr>
          <w:rFonts w:ascii="Times New Roman" w:hAnsi="Times New Roman" w:cs="Times New Roman"/>
          <w:sz w:val="24"/>
          <w:szCs w:val="24"/>
        </w:rPr>
        <w:t>A place where it receives deposits as a means of savings and mak</w:t>
      </w:r>
      <w:r w:rsidR="00095B85">
        <w:rPr>
          <w:rFonts w:ascii="Times New Roman" w:hAnsi="Times New Roman" w:cs="Times New Roman"/>
          <w:sz w:val="24"/>
          <w:szCs w:val="24"/>
        </w:rPr>
        <w:t>ing</w:t>
      </w:r>
      <w:r w:rsidR="00106442" w:rsidRPr="00166007">
        <w:rPr>
          <w:rFonts w:ascii="Times New Roman" w:hAnsi="Times New Roman" w:cs="Times New Roman"/>
          <w:sz w:val="24"/>
          <w:szCs w:val="24"/>
        </w:rPr>
        <w:t xml:space="preserve"> loans. The word had been derived from the Old high German “bench, counter.” </w:t>
      </w:r>
    </w:p>
    <w:p w14:paraId="709B6756" w14:textId="4EF48795" w:rsidR="00442503" w:rsidRDefault="00442503" w:rsidP="00166007">
      <w:pPr>
        <w:tabs>
          <w:tab w:val="left" w:pos="1336"/>
        </w:tabs>
        <w:spacing w:after="0" w:line="360" w:lineRule="auto"/>
        <w:jc w:val="both"/>
        <w:rPr>
          <w:rFonts w:ascii="Times New Roman" w:hAnsi="Times New Roman" w:cs="Times New Roman"/>
          <w:sz w:val="24"/>
          <w:szCs w:val="24"/>
        </w:rPr>
      </w:pPr>
    </w:p>
    <w:p w14:paraId="16024196" w14:textId="32669190" w:rsidR="007537F0" w:rsidRDefault="007537F0" w:rsidP="00166007">
      <w:pPr>
        <w:tabs>
          <w:tab w:val="left" w:pos="133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Financial system is the backbone of any nation. If it does not function well then it faces severe consequences as progress of economic activities highly depends on how properly the system works. </w:t>
      </w:r>
    </w:p>
    <w:p w14:paraId="23EB2113" w14:textId="77777777" w:rsidR="008B7234" w:rsidRDefault="008B7234" w:rsidP="00166007">
      <w:pPr>
        <w:tabs>
          <w:tab w:val="left" w:pos="1336"/>
        </w:tabs>
        <w:spacing w:after="0" w:line="360" w:lineRule="auto"/>
        <w:jc w:val="both"/>
        <w:rPr>
          <w:rFonts w:ascii="Times New Roman" w:hAnsi="Times New Roman" w:cs="Times New Roman"/>
          <w:sz w:val="24"/>
          <w:szCs w:val="24"/>
        </w:rPr>
      </w:pPr>
    </w:p>
    <w:p w14:paraId="7619E8F0" w14:textId="6334D144" w:rsidR="003D7487" w:rsidRDefault="00DD2BE2" w:rsidP="00442503">
      <w:pPr>
        <w:tabs>
          <w:tab w:val="left" w:pos="1336"/>
        </w:tabs>
        <w:spacing w:after="0" w:line="360" w:lineRule="auto"/>
        <w:jc w:val="both"/>
        <w:rPr>
          <w:rFonts w:ascii="Times New Roman" w:hAnsi="Times New Roman" w:cs="Times New Roman"/>
          <w:sz w:val="24"/>
          <w:szCs w:val="24"/>
        </w:rPr>
      </w:pPr>
      <w:r w:rsidRPr="00166007">
        <w:rPr>
          <w:rFonts w:ascii="Times New Roman" w:hAnsi="Times New Roman" w:cs="Times New Roman"/>
          <w:sz w:val="24"/>
          <w:szCs w:val="24"/>
        </w:rPr>
        <w:t xml:space="preserve">Without these institutions the country will not be able to function at all as it is responsible for the financial stability of a country. Bangladesh is still a developing country and along with it in many areas Bangladesh has done </w:t>
      </w:r>
      <w:r w:rsidR="003D7487" w:rsidRPr="00166007">
        <w:rPr>
          <w:rFonts w:ascii="Times New Roman" w:hAnsi="Times New Roman" w:cs="Times New Roman"/>
          <w:sz w:val="24"/>
          <w:szCs w:val="24"/>
        </w:rPr>
        <w:t>quite</w:t>
      </w:r>
      <w:r w:rsidRPr="00166007">
        <w:rPr>
          <w:rFonts w:ascii="Times New Roman" w:hAnsi="Times New Roman" w:cs="Times New Roman"/>
          <w:sz w:val="24"/>
          <w:szCs w:val="24"/>
        </w:rPr>
        <w:t xml:space="preserve"> well</w:t>
      </w:r>
      <w:r w:rsidR="003D7487" w:rsidRPr="00166007">
        <w:rPr>
          <w:rFonts w:ascii="Times New Roman" w:hAnsi="Times New Roman" w:cs="Times New Roman"/>
          <w:sz w:val="24"/>
          <w:szCs w:val="24"/>
        </w:rPr>
        <w:t xml:space="preserve"> one of them is banks</w:t>
      </w:r>
      <w:r w:rsidRPr="00166007">
        <w:rPr>
          <w:rFonts w:ascii="Times New Roman" w:hAnsi="Times New Roman" w:cs="Times New Roman"/>
          <w:sz w:val="24"/>
          <w:szCs w:val="24"/>
        </w:rPr>
        <w:t xml:space="preserve">. If I must mention that the era, we are passing now is most crucial ones. </w:t>
      </w:r>
      <w:r w:rsidR="007537F0">
        <w:rPr>
          <w:rFonts w:ascii="Times New Roman" w:hAnsi="Times New Roman" w:cs="Times New Roman"/>
          <w:sz w:val="24"/>
          <w:szCs w:val="24"/>
        </w:rPr>
        <w:t xml:space="preserve">As we </w:t>
      </w:r>
      <w:r w:rsidRPr="00166007">
        <w:rPr>
          <w:rFonts w:ascii="Times New Roman" w:hAnsi="Times New Roman" w:cs="Times New Roman"/>
          <w:sz w:val="24"/>
          <w:szCs w:val="24"/>
        </w:rPr>
        <w:t xml:space="preserve">are passing the </w:t>
      </w:r>
      <w:r w:rsidR="00E83C33">
        <w:rPr>
          <w:rFonts w:ascii="Times New Roman" w:hAnsi="Times New Roman" w:cs="Times New Roman"/>
          <w:sz w:val="24"/>
          <w:szCs w:val="24"/>
        </w:rPr>
        <w:t>COVID</w:t>
      </w:r>
      <w:r w:rsidRPr="00166007">
        <w:rPr>
          <w:rFonts w:ascii="Times New Roman" w:hAnsi="Times New Roman" w:cs="Times New Roman"/>
          <w:sz w:val="24"/>
          <w:szCs w:val="24"/>
        </w:rPr>
        <w:t xml:space="preserve"> – 19, which has created a vast pandemic worldwide taking millions of lives.</w:t>
      </w:r>
      <w:r w:rsidR="003D7487" w:rsidRPr="00166007">
        <w:rPr>
          <w:rFonts w:ascii="Times New Roman" w:hAnsi="Times New Roman" w:cs="Times New Roman"/>
          <w:sz w:val="24"/>
          <w:szCs w:val="24"/>
        </w:rPr>
        <w:t xml:space="preserve"> Through this pandemic the institutions like banks have improved their way of reaching out to the customers and made sure that they can get help in any way. </w:t>
      </w:r>
    </w:p>
    <w:p w14:paraId="08C31B03" w14:textId="3FEFF4F7" w:rsidR="006F2C6F" w:rsidRDefault="006F2C6F" w:rsidP="00442503">
      <w:pPr>
        <w:tabs>
          <w:tab w:val="left" w:pos="1336"/>
        </w:tabs>
        <w:spacing w:after="0" w:line="360" w:lineRule="auto"/>
        <w:jc w:val="both"/>
        <w:rPr>
          <w:rFonts w:ascii="Times New Roman" w:hAnsi="Times New Roman" w:cs="Times New Roman"/>
          <w:sz w:val="24"/>
          <w:szCs w:val="24"/>
        </w:rPr>
      </w:pPr>
    </w:p>
    <w:p w14:paraId="345CB749" w14:textId="5E3E8539" w:rsidR="00442503" w:rsidRDefault="006F2C6F" w:rsidP="00442503">
      <w:pPr>
        <w:tabs>
          <w:tab w:val="left" w:pos="133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However, many employees were affected by the virus and had passed away. Many industries have halted their operations and lead decrease in the profit level.</w:t>
      </w:r>
    </w:p>
    <w:p w14:paraId="09F0BC4B" w14:textId="73743C6B" w:rsidR="006F2C6F" w:rsidRDefault="006F2C6F" w:rsidP="00442503">
      <w:pPr>
        <w:tabs>
          <w:tab w:val="left" w:pos="133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5A6A2606" w14:textId="5CD8E8CC" w:rsidR="00166007" w:rsidRPr="00166007" w:rsidRDefault="00166007" w:rsidP="00442503">
      <w:pPr>
        <w:tabs>
          <w:tab w:val="left" w:pos="133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This report </w:t>
      </w:r>
      <w:r w:rsidR="00442503">
        <w:rPr>
          <w:rFonts w:ascii="Times New Roman" w:hAnsi="Times New Roman" w:cs="Times New Roman"/>
          <w:sz w:val="24"/>
          <w:szCs w:val="24"/>
        </w:rPr>
        <w:t xml:space="preserve">will give a clear idea about the bank that has been impacted due to </w:t>
      </w:r>
      <w:r w:rsidR="00E83C33">
        <w:rPr>
          <w:rFonts w:ascii="Times New Roman" w:hAnsi="Times New Roman" w:cs="Times New Roman"/>
          <w:sz w:val="24"/>
          <w:szCs w:val="24"/>
        </w:rPr>
        <w:t>COVID</w:t>
      </w:r>
      <w:r w:rsidR="00442503">
        <w:rPr>
          <w:rFonts w:ascii="Times New Roman" w:hAnsi="Times New Roman" w:cs="Times New Roman"/>
          <w:sz w:val="24"/>
          <w:szCs w:val="24"/>
        </w:rPr>
        <w:t xml:space="preserve">-19 situation along with the customers. While preparing this report, I have tried </w:t>
      </w:r>
      <w:r w:rsidR="006877CB">
        <w:rPr>
          <w:rFonts w:ascii="Times New Roman" w:hAnsi="Times New Roman" w:cs="Times New Roman"/>
          <w:sz w:val="24"/>
          <w:szCs w:val="24"/>
        </w:rPr>
        <w:t>well</w:t>
      </w:r>
      <w:r w:rsidR="00442503">
        <w:rPr>
          <w:rFonts w:ascii="Times New Roman" w:hAnsi="Times New Roman" w:cs="Times New Roman"/>
          <w:sz w:val="24"/>
          <w:szCs w:val="24"/>
        </w:rPr>
        <w:t xml:space="preserve"> to gather as much information as possible.</w:t>
      </w:r>
      <w:r w:rsidR="00F96B26">
        <w:rPr>
          <w:rFonts w:ascii="Times New Roman" w:hAnsi="Times New Roman" w:cs="Times New Roman"/>
          <w:sz w:val="24"/>
          <w:szCs w:val="24"/>
        </w:rPr>
        <w:t xml:space="preserve"> I have compared the performance of the bank with the information from the year 2019 and 2020 to see how things have been changed before and after </w:t>
      </w:r>
      <w:r w:rsidR="00E83C33">
        <w:rPr>
          <w:rFonts w:ascii="Times New Roman" w:hAnsi="Times New Roman" w:cs="Times New Roman"/>
          <w:sz w:val="24"/>
          <w:szCs w:val="24"/>
        </w:rPr>
        <w:t>COVID</w:t>
      </w:r>
      <w:r w:rsidR="00F96B26">
        <w:rPr>
          <w:rFonts w:ascii="Times New Roman" w:hAnsi="Times New Roman" w:cs="Times New Roman"/>
          <w:sz w:val="24"/>
          <w:szCs w:val="24"/>
        </w:rPr>
        <w:t xml:space="preserve"> situation. </w:t>
      </w:r>
    </w:p>
    <w:p w14:paraId="3047322D" w14:textId="63F02E47" w:rsidR="003D7487" w:rsidRDefault="003D7487" w:rsidP="00AD4057">
      <w:pPr>
        <w:tabs>
          <w:tab w:val="left" w:pos="1336"/>
        </w:tabs>
      </w:pPr>
    </w:p>
    <w:p w14:paraId="1607DB64" w14:textId="3B6F5984" w:rsidR="00450ADB" w:rsidRDefault="001E3D3B" w:rsidP="00014627">
      <w:pPr>
        <w:pStyle w:val="Heading2"/>
        <w:ind w:left="360"/>
        <w:jc w:val="left"/>
      </w:pPr>
      <w:r>
        <w:t xml:space="preserve"> </w:t>
      </w:r>
      <w:bookmarkStart w:id="8" w:name="_Toc87099055"/>
      <w:r w:rsidR="00785E59">
        <w:t>Rational of the study</w:t>
      </w:r>
      <w:bookmarkEnd w:id="8"/>
    </w:p>
    <w:p w14:paraId="07357FF2" w14:textId="77777777" w:rsidR="00450ADB" w:rsidRPr="00450ADB" w:rsidRDefault="00450ADB" w:rsidP="00450ADB">
      <w:pPr>
        <w:spacing w:after="0" w:line="360" w:lineRule="auto"/>
        <w:jc w:val="both"/>
        <w:rPr>
          <w:rFonts w:ascii="Times New Roman" w:hAnsi="Times New Roman" w:cs="Times New Roman"/>
          <w:sz w:val="28"/>
          <w:szCs w:val="28"/>
        </w:rPr>
      </w:pPr>
    </w:p>
    <w:p w14:paraId="4E44D5BD" w14:textId="48EB6A6C" w:rsidR="00BF6AAF" w:rsidRDefault="00BF6AAF" w:rsidP="00785E5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ultimate reason for preparing this report is because it is mandatory to submit an internship report at the end of BBA</w:t>
      </w:r>
      <w:r w:rsidR="006877CB">
        <w:rPr>
          <w:rFonts w:ascii="Times New Roman" w:hAnsi="Times New Roman" w:cs="Times New Roman"/>
          <w:sz w:val="24"/>
          <w:szCs w:val="24"/>
        </w:rPr>
        <w:t xml:space="preserve"> undergrad</w:t>
      </w:r>
      <w:r>
        <w:rPr>
          <w:rFonts w:ascii="Times New Roman" w:hAnsi="Times New Roman" w:cs="Times New Roman"/>
          <w:sz w:val="24"/>
          <w:szCs w:val="24"/>
        </w:rPr>
        <w:t xml:space="preserve"> program. </w:t>
      </w:r>
      <w:r w:rsidR="00FE16BA">
        <w:rPr>
          <w:rFonts w:ascii="Times New Roman" w:hAnsi="Times New Roman" w:cs="Times New Roman"/>
          <w:sz w:val="24"/>
          <w:szCs w:val="24"/>
        </w:rPr>
        <w:t>M</w:t>
      </w:r>
      <w:r>
        <w:rPr>
          <w:rFonts w:ascii="Times New Roman" w:hAnsi="Times New Roman" w:cs="Times New Roman"/>
          <w:sz w:val="24"/>
          <w:szCs w:val="24"/>
        </w:rPr>
        <w:t>y supervisor has assigned me this topic</w:t>
      </w:r>
      <w:r w:rsidR="00FE16BA">
        <w:rPr>
          <w:rFonts w:ascii="Times New Roman" w:hAnsi="Times New Roman" w:cs="Times New Roman"/>
          <w:sz w:val="24"/>
          <w:szCs w:val="24"/>
        </w:rPr>
        <w:t xml:space="preserve"> among the list I have provided to him.</w:t>
      </w:r>
    </w:p>
    <w:p w14:paraId="186E3E0D" w14:textId="77777777" w:rsidR="00BF6AAF" w:rsidRDefault="00BF6AAF" w:rsidP="00785E59">
      <w:pPr>
        <w:spacing w:after="0" w:line="360" w:lineRule="auto"/>
        <w:jc w:val="both"/>
        <w:rPr>
          <w:rFonts w:ascii="Times New Roman" w:hAnsi="Times New Roman" w:cs="Times New Roman"/>
          <w:sz w:val="24"/>
          <w:szCs w:val="24"/>
        </w:rPr>
      </w:pPr>
    </w:p>
    <w:p w14:paraId="69FBE1D1" w14:textId="1099811D" w:rsidR="00450ADB" w:rsidRPr="00450ADB" w:rsidRDefault="00785E59" w:rsidP="00785E59">
      <w:pPr>
        <w:spacing w:after="0" w:line="360" w:lineRule="auto"/>
        <w:jc w:val="both"/>
        <w:rPr>
          <w:rFonts w:ascii="Times New Roman" w:hAnsi="Times New Roman" w:cs="Times New Roman"/>
          <w:sz w:val="24"/>
          <w:szCs w:val="24"/>
        </w:rPr>
      </w:pPr>
      <w:r w:rsidRPr="00450ADB">
        <w:rPr>
          <w:rFonts w:ascii="Times New Roman" w:hAnsi="Times New Roman" w:cs="Times New Roman"/>
          <w:sz w:val="24"/>
          <w:szCs w:val="24"/>
        </w:rPr>
        <w:lastRenderedPageBreak/>
        <w:t xml:space="preserve">This report will </w:t>
      </w:r>
      <w:r w:rsidR="00450ADB" w:rsidRPr="00450ADB">
        <w:rPr>
          <w:rFonts w:ascii="Times New Roman" w:hAnsi="Times New Roman" w:cs="Times New Roman"/>
          <w:sz w:val="24"/>
          <w:szCs w:val="24"/>
        </w:rPr>
        <w:t xml:space="preserve">give an insight to the readers, that how the economy, mainly banks has been affected due to </w:t>
      </w:r>
      <w:r w:rsidR="00E83C33">
        <w:rPr>
          <w:rFonts w:ascii="Times New Roman" w:hAnsi="Times New Roman" w:cs="Times New Roman"/>
          <w:sz w:val="24"/>
          <w:szCs w:val="24"/>
        </w:rPr>
        <w:t>COVID</w:t>
      </w:r>
      <w:r w:rsidR="00450ADB" w:rsidRPr="00450ADB">
        <w:rPr>
          <w:rFonts w:ascii="Times New Roman" w:hAnsi="Times New Roman" w:cs="Times New Roman"/>
          <w:sz w:val="24"/>
          <w:szCs w:val="24"/>
        </w:rPr>
        <w:t>-19 pandemic situation, which is a deadly virus</w:t>
      </w:r>
      <w:r w:rsidR="00F72D49">
        <w:rPr>
          <w:rFonts w:ascii="Times New Roman" w:hAnsi="Times New Roman" w:cs="Times New Roman"/>
          <w:sz w:val="24"/>
          <w:szCs w:val="24"/>
        </w:rPr>
        <w:t xml:space="preserve"> originated from Wuhan, China</w:t>
      </w:r>
      <w:r w:rsidR="00450ADB" w:rsidRPr="00450ADB">
        <w:rPr>
          <w:rFonts w:ascii="Times New Roman" w:hAnsi="Times New Roman" w:cs="Times New Roman"/>
          <w:sz w:val="24"/>
          <w:szCs w:val="24"/>
        </w:rPr>
        <w:t>;</w:t>
      </w:r>
      <w:r w:rsidR="00F72D49">
        <w:rPr>
          <w:rFonts w:ascii="Times New Roman" w:hAnsi="Times New Roman" w:cs="Times New Roman"/>
          <w:sz w:val="24"/>
          <w:szCs w:val="24"/>
        </w:rPr>
        <w:t xml:space="preserve"> and has spread in Bangladesh </w:t>
      </w:r>
      <w:r w:rsidR="00450ADB" w:rsidRPr="00450ADB">
        <w:rPr>
          <w:rFonts w:ascii="Times New Roman" w:hAnsi="Times New Roman" w:cs="Times New Roman"/>
          <w:sz w:val="24"/>
          <w:szCs w:val="24"/>
        </w:rPr>
        <w:t xml:space="preserve">at </w:t>
      </w:r>
      <w:r w:rsidR="00F72D49" w:rsidRPr="00F72D49">
        <w:rPr>
          <w:rFonts w:ascii="Times New Roman" w:hAnsi="Times New Roman" w:cs="Times New Roman"/>
          <w:color w:val="000000" w:themeColor="text1"/>
          <w:sz w:val="24"/>
          <w:szCs w:val="24"/>
        </w:rPr>
        <w:t>March</w:t>
      </w:r>
      <w:r w:rsidR="00450ADB" w:rsidRPr="00F72D49">
        <w:rPr>
          <w:rFonts w:ascii="Times New Roman" w:hAnsi="Times New Roman" w:cs="Times New Roman"/>
          <w:color w:val="000000" w:themeColor="text1"/>
          <w:sz w:val="24"/>
          <w:szCs w:val="24"/>
        </w:rPr>
        <w:t xml:space="preserve"> </w:t>
      </w:r>
      <w:r w:rsidR="00450ADB" w:rsidRPr="00450ADB">
        <w:rPr>
          <w:rFonts w:ascii="Times New Roman" w:hAnsi="Times New Roman" w:cs="Times New Roman"/>
          <w:sz w:val="24"/>
          <w:szCs w:val="24"/>
        </w:rPr>
        <w:t>of 20</w:t>
      </w:r>
      <w:r w:rsidR="00F72D49">
        <w:rPr>
          <w:rFonts w:ascii="Times New Roman" w:hAnsi="Times New Roman" w:cs="Times New Roman"/>
          <w:sz w:val="24"/>
          <w:szCs w:val="24"/>
        </w:rPr>
        <w:t>20</w:t>
      </w:r>
      <w:r w:rsidR="00450ADB" w:rsidRPr="00450ADB">
        <w:rPr>
          <w:rFonts w:ascii="Times New Roman" w:hAnsi="Times New Roman" w:cs="Times New Roman"/>
          <w:sz w:val="24"/>
          <w:szCs w:val="24"/>
        </w:rPr>
        <w:t xml:space="preserve">. This resulted a worldwide pandemic which also </w:t>
      </w:r>
      <w:r w:rsidR="007A41E8">
        <w:rPr>
          <w:rFonts w:ascii="Times New Roman" w:hAnsi="Times New Roman" w:cs="Times New Roman"/>
          <w:sz w:val="24"/>
          <w:szCs w:val="24"/>
        </w:rPr>
        <w:t>has taken</w:t>
      </w:r>
      <w:r w:rsidR="00450ADB" w:rsidRPr="00450ADB">
        <w:rPr>
          <w:rFonts w:ascii="Times New Roman" w:hAnsi="Times New Roman" w:cs="Times New Roman"/>
          <w:sz w:val="24"/>
          <w:szCs w:val="24"/>
        </w:rPr>
        <w:t xml:space="preserve"> millions of lives.</w:t>
      </w:r>
    </w:p>
    <w:p w14:paraId="0A78018E" w14:textId="14AFDF6B" w:rsidR="00450ADB" w:rsidRPr="00450ADB" w:rsidRDefault="00450ADB" w:rsidP="00785E59">
      <w:pPr>
        <w:spacing w:after="0" w:line="360" w:lineRule="auto"/>
        <w:jc w:val="both"/>
        <w:rPr>
          <w:rFonts w:ascii="Times New Roman" w:hAnsi="Times New Roman" w:cs="Times New Roman"/>
          <w:sz w:val="24"/>
          <w:szCs w:val="24"/>
        </w:rPr>
      </w:pPr>
      <w:r w:rsidRPr="00450ADB">
        <w:rPr>
          <w:rFonts w:ascii="Times New Roman" w:hAnsi="Times New Roman" w:cs="Times New Roman"/>
          <w:sz w:val="24"/>
          <w:szCs w:val="24"/>
        </w:rPr>
        <w:t xml:space="preserve">This report will give the overview of how “Pubali Bank Limited” was impacted with </w:t>
      </w:r>
      <w:r w:rsidR="00E83C33">
        <w:rPr>
          <w:rFonts w:ascii="Times New Roman" w:hAnsi="Times New Roman" w:cs="Times New Roman"/>
          <w:sz w:val="24"/>
          <w:szCs w:val="24"/>
        </w:rPr>
        <w:t>COVID</w:t>
      </w:r>
      <w:r w:rsidRPr="00450ADB">
        <w:rPr>
          <w:rFonts w:ascii="Times New Roman" w:hAnsi="Times New Roman" w:cs="Times New Roman"/>
          <w:sz w:val="24"/>
          <w:szCs w:val="24"/>
        </w:rPr>
        <w:t xml:space="preserve"> situations, in addition with how customers were handled.</w:t>
      </w:r>
    </w:p>
    <w:p w14:paraId="147DB661" w14:textId="77777777" w:rsidR="001E3D3B" w:rsidRDefault="001E3D3B" w:rsidP="00442503">
      <w:pPr>
        <w:spacing w:after="0" w:line="360" w:lineRule="auto"/>
        <w:jc w:val="both"/>
        <w:rPr>
          <w:rFonts w:ascii="Times New Roman" w:hAnsi="Times New Roman" w:cs="Times New Roman"/>
          <w:sz w:val="24"/>
          <w:szCs w:val="24"/>
        </w:rPr>
      </w:pPr>
    </w:p>
    <w:p w14:paraId="10022D0E" w14:textId="49F62F06" w:rsidR="00450ADB" w:rsidRDefault="00582731" w:rsidP="00014627">
      <w:pPr>
        <w:pStyle w:val="Heading2"/>
        <w:ind w:left="450"/>
        <w:jc w:val="left"/>
      </w:pPr>
      <w:r>
        <w:t xml:space="preserve"> </w:t>
      </w:r>
      <w:bookmarkStart w:id="9" w:name="_Toc87099056"/>
      <w:r w:rsidR="00450ADB">
        <w:t>Background of the study</w:t>
      </w:r>
      <w:bookmarkEnd w:id="9"/>
    </w:p>
    <w:p w14:paraId="75A54250" w14:textId="77777777" w:rsidR="003E7262" w:rsidRPr="003E7262" w:rsidRDefault="003E7262" w:rsidP="003E7262">
      <w:pPr>
        <w:spacing w:after="0" w:line="360" w:lineRule="auto"/>
        <w:jc w:val="both"/>
        <w:rPr>
          <w:rFonts w:ascii="Times New Roman" w:hAnsi="Times New Roman" w:cs="Times New Roman"/>
          <w:sz w:val="28"/>
          <w:szCs w:val="28"/>
        </w:rPr>
      </w:pPr>
    </w:p>
    <w:p w14:paraId="126357DC" w14:textId="69CEAC47" w:rsidR="003E7262" w:rsidRDefault="003E7262" w:rsidP="00450AD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Pubali bank was named as “Eastern Mercantile Bank limited” in the year 1959 under Bank company act 1913.</w:t>
      </w:r>
      <w:r w:rsidR="000860E2">
        <w:rPr>
          <w:rFonts w:ascii="Times New Roman" w:hAnsi="Times New Roman" w:cs="Times New Roman"/>
          <w:sz w:val="24"/>
          <w:szCs w:val="24"/>
        </w:rPr>
        <w:t xml:space="preserve"> </w:t>
      </w:r>
      <w:r>
        <w:rPr>
          <w:rFonts w:ascii="Times New Roman" w:hAnsi="Times New Roman" w:cs="Times New Roman"/>
          <w:sz w:val="24"/>
          <w:szCs w:val="24"/>
        </w:rPr>
        <w:t>In the year 1983 Pubali bank was denationalized and was renamed as “Pubali bank limited.”</w:t>
      </w:r>
    </w:p>
    <w:p w14:paraId="66F8D890" w14:textId="77777777" w:rsidR="000E5423" w:rsidRDefault="000E5423" w:rsidP="00450ADB">
      <w:pPr>
        <w:spacing w:after="0" w:line="360" w:lineRule="auto"/>
        <w:jc w:val="both"/>
        <w:rPr>
          <w:rFonts w:ascii="Times New Roman" w:hAnsi="Times New Roman" w:cs="Times New Roman"/>
          <w:sz w:val="24"/>
          <w:szCs w:val="24"/>
        </w:rPr>
      </w:pPr>
    </w:p>
    <w:p w14:paraId="273BA264" w14:textId="3658AC03" w:rsidR="00A834B7" w:rsidRPr="00450ADB" w:rsidRDefault="003E7262" w:rsidP="00A834B7">
      <w:pPr>
        <w:spacing w:after="0" w:line="360" w:lineRule="auto"/>
        <w:jc w:val="both"/>
        <w:rPr>
          <w:rFonts w:ascii="Times New Roman" w:hAnsi="Times New Roman" w:cs="Times New Roman"/>
          <w:sz w:val="24"/>
          <w:szCs w:val="24"/>
        </w:rPr>
      </w:pPr>
      <w:r w:rsidRPr="004749AB">
        <w:rPr>
          <w:rFonts w:ascii="Times New Roman" w:hAnsi="Times New Roman" w:cs="Times New Roman"/>
          <w:sz w:val="24"/>
          <w:szCs w:val="24"/>
        </w:rPr>
        <w:t>PBL</w:t>
      </w:r>
      <w:r>
        <w:rPr>
          <w:rFonts w:ascii="Times New Roman" w:hAnsi="Times New Roman" w:cs="Times New Roman"/>
          <w:sz w:val="24"/>
          <w:szCs w:val="24"/>
        </w:rPr>
        <w:t xml:space="preserve"> </w:t>
      </w:r>
      <w:r w:rsidR="00551F9D">
        <w:rPr>
          <w:rFonts w:ascii="Times New Roman" w:hAnsi="Times New Roman" w:cs="Times New Roman"/>
          <w:sz w:val="24"/>
          <w:szCs w:val="24"/>
        </w:rPr>
        <w:t xml:space="preserve">one of the largest </w:t>
      </w:r>
      <w:r>
        <w:rPr>
          <w:rFonts w:ascii="Times New Roman" w:hAnsi="Times New Roman" w:cs="Times New Roman"/>
          <w:sz w:val="24"/>
          <w:szCs w:val="24"/>
        </w:rPr>
        <w:t xml:space="preserve">private commercial </w:t>
      </w:r>
      <w:r w:rsidR="00551F9D">
        <w:rPr>
          <w:rFonts w:ascii="Times New Roman" w:hAnsi="Times New Roman" w:cs="Times New Roman"/>
          <w:sz w:val="24"/>
          <w:szCs w:val="24"/>
        </w:rPr>
        <w:t>banks in Bangladesh</w:t>
      </w:r>
      <w:r>
        <w:rPr>
          <w:rFonts w:ascii="Times New Roman" w:hAnsi="Times New Roman" w:cs="Times New Roman"/>
          <w:sz w:val="24"/>
          <w:szCs w:val="24"/>
        </w:rPr>
        <w:t xml:space="preserve"> and has the </w:t>
      </w:r>
      <w:r w:rsidR="00766FD5">
        <w:rPr>
          <w:rFonts w:ascii="Times New Roman" w:hAnsi="Times New Roman" w:cs="Times New Roman"/>
          <w:sz w:val="24"/>
          <w:szCs w:val="24"/>
        </w:rPr>
        <w:t xml:space="preserve">big </w:t>
      </w:r>
      <w:r>
        <w:rPr>
          <w:rFonts w:ascii="Times New Roman" w:hAnsi="Times New Roman" w:cs="Times New Roman"/>
          <w:sz w:val="24"/>
          <w:szCs w:val="24"/>
        </w:rPr>
        <w:t>real time centralized online banking network.</w:t>
      </w:r>
      <w:r w:rsidR="00163352" w:rsidRPr="00163352">
        <w:rPr>
          <w:rFonts w:ascii="Times New Roman" w:hAnsi="Times New Roman" w:cs="Times New Roman"/>
          <w:sz w:val="24"/>
          <w:szCs w:val="24"/>
        </w:rPr>
        <w:t xml:space="preserve"> </w:t>
      </w:r>
      <w:r w:rsidR="00163352">
        <w:rPr>
          <w:rFonts w:ascii="Times New Roman" w:hAnsi="Times New Roman" w:cs="Times New Roman"/>
          <w:sz w:val="24"/>
          <w:szCs w:val="24"/>
        </w:rPr>
        <w:t xml:space="preserve">It has </w:t>
      </w:r>
      <w:r w:rsidR="00551F9D">
        <w:rPr>
          <w:rFonts w:ascii="Times New Roman" w:hAnsi="Times New Roman" w:cs="Times New Roman"/>
          <w:sz w:val="24"/>
          <w:szCs w:val="24"/>
        </w:rPr>
        <w:t xml:space="preserve">total of </w:t>
      </w:r>
      <w:r w:rsidR="00163352">
        <w:rPr>
          <w:rFonts w:ascii="Times New Roman" w:hAnsi="Times New Roman" w:cs="Times New Roman"/>
          <w:sz w:val="24"/>
          <w:szCs w:val="24"/>
        </w:rPr>
        <w:t>482 branches</w:t>
      </w:r>
      <w:r w:rsidR="00551F9D">
        <w:rPr>
          <w:rFonts w:ascii="Times New Roman" w:hAnsi="Times New Roman" w:cs="Times New Roman"/>
          <w:sz w:val="24"/>
          <w:szCs w:val="24"/>
        </w:rPr>
        <w:t xml:space="preserve"> so far</w:t>
      </w:r>
      <w:r w:rsidR="00163352">
        <w:rPr>
          <w:rFonts w:ascii="Times New Roman" w:hAnsi="Times New Roman" w:cs="Times New Roman"/>
          <w:sz w:val="24"/>
          <w:szCs w:val="24"/>
        </w:rPr>
        <w:t xml:space="preserve">. </w:t>
      </w:r>
      <w:r w:rsidR="000E5423">
        <w:rPr>
          <w:rFonts w:ascii="Times New Roman" w:hAnsi="Times New Roman" w:cs="Times New Roman"/>
          <w:sz w:val="24"/>
          <w:szCs w:val="24"/>
        </w:rPr>
        <w:t>The bank’s head office is in Dhaka at Dikhusa</w:t>
      </w:r>
      <w:r w:rsidR="00551F9D">
        <w:rPr>
          <w:rFonts w:ascii="Times New Roman" w:hAnsi="Times New Roman" w:cs="Times New Roman"/>
          <w:sz w:val="24"/>
          <w:szCs w:val="24"/>
        </w:rPr>
        <w:t>, Motijheel</w:t>
      </w:r>
      <w:r w:rsidR="000E5423">
        <w:rPr>
          <w:rFonts w:ascii="Times New Roman" w:hAnsi="Times New Roman" w:cs="Times New Roman"/>
          <w:sz w:val="24"/>
          <w:szCs w:val="24"/>
        </w:rPr>
        <w:t xml:space="preserve">. </w:t>
      </w:r>
      <w:r w:rsidR="00D06E05">
        <w:rPr>
          <w:rFonts w:ascii="Times New Roman" w:hAnsi="Times New Roman" w:cs="Times New Roman"/>
          <w:sz w:val="24"/>
          <w:szCs w:val="24"/>
        </w:rPr>
        <w:t>PBL has been listed on April 1996 in (</w:t>
      </w:r>
      <w:r w:rsidR="00D06E05" w:rsidRPr="004749AB">
        <w:rPr>
          <w:rFonts w:ascii="Times New Roman" w:hAnsi="Times New Roman" w:cs="Times New Roman"/>
          <w:sz w:val="24"/>
          <w:szCs w:val="24"/>
        </w:rPr>
        <w:t>DSE</w:t>
      </w:r>
      <w:r w:rsidR="00D06E05">
        <w:rPr>
          <w:rFonts w:ascii="Times New Roman" w:hAnsi="Times New Roman" w:cs="Times New Roman"/>
          <w:sz w:val="24"/>
          <w:szCs w:val="24"/>
        </w:rPr>
        <w:t xml:space="preserve">) Dhaka Stock Exchange. </w:t>
      </w:r>
      <w:r w:rsidR="000E5423">
        <w:rPr>
          <w:rFonts w:ascii="Times New Roman" w:hAnsi="Times New Roman" w:cs="Times New Roman"/>
          <w:sz w:val="24"/>
          <w:szCs w:val="24"/>
        </w:rPr>
        <w:t>Today PBL</w:t>
      </w:r>
      <w:r w:rsidR="00F411AE">
        <w:rPr>
          <w:rFonts w:ascii="Times New Roman" w:hAnsi="Times New Roman" w:cs="Times New Roman"/>
          <w:sz w:val="24"/>
          <w:szCs w:val="24"/>
        </w:rPr>
        <w:t xml:space="preserve"> is</w:t>
      </w:r>
      <w:r w:rsidR="000E5423">
        <w:rPr>
          <w:rFonts w:ascii="Times New Roman" w:hAnsi="Times New Roman" w:cs="Times New Roman"/>
          <w:sz w:val="24"/>
          <w:szCs w:val="24"/>
        </w:rPr>
        <w:t xml:space="preserve"> engaged to develop trade area, innovative observation, and efficient management.</w:t>
      </w:r>
      <w:r w:rsidR="000E5423" w:rsidRPr="000E5423">
        <w:rPr>
          <w:rFonts w:ascii="Times New Roman" w:hAnsi="Times New Roman" w:cs="Times New Roman"/>
          <w:sz w:val="24"/>
          <w:szCs w:val="24"/>
        </w:rPr>
        <w:t xml:space="preserve"> </w:t>
      </w:r>
    </w:p>
    <w:p w14:paraId="4FAD6AB4" w14:textId="77777777" w:rsidR="000E5423" w:rsidRDefault="000E5423" w:rsidP="00450ADB">
      <w:pPr>
        <w:spacing w:after="0" w:line="360" w:lineRule="auto"/>
        <w:jc w:val="both"/>
        <w:rPr>
          <w:rFonts w:ascii="Times New Roman" w:hAnsi="Times New Roman" w:cs="Times New Roman"/>
          <w:sz w:val="24"/>
          <w:szCs w:val="24"/>
        </w:rPr>
      </w:pPr>
    </w:p>
    <w:p w14:paraId="46104CA3" w14:textId="0C69A2D4" w:rsidR="000E5423" w:rsidRDefault="003E7262" w:rsidP="00450AD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 addition, PBL has been engaged in several </w:t>
      </w:r>
      <w:r w:rsidRPr="004749AB">
        <w:rPr>
          <w:rFonts w:ascii="Times New Roman" w:hAnsi="Times New Roman" w:cs="Times New Roman"/>
          <w:sz w:val="24"/>
          <w:szCs w:val="24"/>
        </w:rPr>
        <w:t>CSR</w:t>
      </w:r>
      <w:r>
        <w:rPr>
          <w:rFonts w:ascii="Times New Roman" w:hAnsi="Times New Roman" w:cs="Times New Roman"/>
          <w:sz w:val="24"/>
          <w:szCs w:val="24"/>
        </w:rPr>
        <w:t xml:space="preserve"> activities such as</w:t>
      </w:r>
      <w:r w:rsidR="000E5423">
        <w:rPr>
          <w:rFonts w:ascii="Times New Roman" w:hAnsi="Times New Roman" w:cs="Times New Roman"/>
          <w:sz w:val="24"/>
          <w:szCs w:val="24"/>
        </w:rPr>
        <w:t xml:space="preserve">, </w:t>
      </w:r>
      <w:r w:rsidR="00766FD5">
        <w:rPr>
          <w:rFonts w:ascii="Times New Roman" w:hAnsi="Times New Roman" w:cs="Times New Roman"/>
          <w:sz w:val="24"/>
          <w:szCs w:val="24"/>
        </w:rPr>
        <w:t>PBL</w:t>
      </w:r>
      <w:r w:rsidR="000E5423" w:rsidRPr="000E5423">
        <w:rPr>
          <w:rFonts w:ascii="Times New Roman" w:hAnsi="Times New Roman" w:cs="Times New Roman"/>
          <w:sz w:val="24"/>
          <w:szCs w:val="24"/>
        </w:rPr>
        <w:t xml:space="preserve"> has donated Tk. </w:t>
      </w:r>
      <w:r w:rsidR="00D06E05" w:rsidRPr="000E5423">
        <w:rPr>
          <w:rFonts w:ascii="Times New Roman" w:hAnsi="Times New Roman" w:cs="Times New Roman"/>
          <w:sz w:val="24"/>
          <w:szCs w:val="24"/>
        </w:rPr>
        <w:t>10 crore</w:t>
      </w:r>
      <w:r w:rsidR="000E5423" w:rsidRPr="000E5423">
        <w:rPr>
          <w:rFonts w:ascii="Times New Roman" w:hAnsi="Times New Roman" w:cs="Times New Roman"/>
          <w:sz w:val="24"/>
          <w:szCs w:val="24"/>
        </w:rPr>
        <w:t xml:space="preserve"> to Dhaka Ahsania Mission, towards setting up a </w:t>
      </w:r>
      <w:r w:rsidR="007B799A">
        <w:rPr>
          <w:rFonts w:ascii="Times New Roman" w:hAnsi="Times New Roman" w:cs="Times New Roman"/>
          <w:sz w:val="24"/>
          <w:szCs w:val="24"/>
        </w:rPr>
        <w:t>brand-new</w:t>
      </w:r>
      <w:r w:rsidR="000E5423" w:rsidRPr="000E5423">
        <w:rPr>
          <w:rFonts w:ascii="Times New Roman" w:hAnsi="Times New Roman" w:cs="Times New Roman"/>
          <w:sz w:val="24"/>
          <w:szCs w:val="24"/>
        </w:rPr>
        <w:t xml:space="preserve"> Cancer hospital to </w:t>
      </w:r>
      <w:r w:rsidR="00766FD5">
        <w:rPr>
          <w:rFonts w:ascii="Times New Roman" w:hAnsi="Times New Roman" w:cs="Times New Roman"/>
          <w:sz w:val="24"/>
          <w:szCs w:val="24"/>
        </w:rPr>
        <w:t>reduce</w:t>
      </w:r>
      <w:r w:rsidR="000E5423" w:rsidRPr="000E5423">
        <w:rPr>
          <w:rFonts w:ascii="Times New Roman" w:hAnsi="Times New Roman" w:cs="Times New Roman"/>
          <w:sz w:val="24"/>
          <w:szCs w:val="24"/>
        </w:rPr>
        <w:t xml:space="preserve"> the sufferings of people who have currently no access to </w:t>
      </w:r>
      <w:r w:rsidR="0024751D">
        <w:rPr>
          <w:rFonts w:ascii="Times New Roman" w:hAnsi="Times New Roman" w:cs="Times New Roman"/>
          <w:sz w:val="24"/>
          <w:szCs w:val="24"/>
        </w:rPr>
        <w:t>professional</w:t>
      </w:r>
      <w:r w:rsidR="000E5423" w:rsidRPr="000E5423">
        <w:rPr>
          <w:rFonts w:ascii="Times New Roman" w:hAnsi="Times New Roman" w:cs="Times New Roman"/>
          <w:sz w:val="24"/>
          <w:szCs w:val="24"/>
        </w:rPr>
        <w:t xml:space="preserve"> medical treatment of Cancer.</w:t>
      </w:r>
    </w:p>
    <w:p w14:paraId="56D1D34F" w14:textId="75A331EF" w:rsidR="000E5423" w:rsidRDefault="000E5423" w:rsidP="00450AD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Other field of CSR activities: </w:t>
      </w:r>
    </w:p>
    <w:p w14:paraId="10BF8ED2" w14:textId="77777777" w:rsidR="00A26BD8" w:rsidRDefault="00A26BD8" w:rsidP="00450ADB">
      <w:pPr>
        <w:spacing w:after="0" w:line="360" w:lineRule="auto"/>
        <w:jc w:val="both"/>
        <w:rPr>
          <w:rFonts w:ascii="Times New Roman" w:hAnsi="Times New Roman" w:cs="Times New Roman"/>
          <w:sz w:val="24"/>
          <w:szCs w:val="24"/>
        </w:rPr>
      </w:pPr>
    </w:p>
    <w:p w14:paraId="646A45B0" w14:textId="0105743A" w:rsidR="000E5423" w:rsidRPr="000E5423" w:rsidRDefault="000E5423" w:rsidP="00335B54">
      <w:pPr>
        <w:pStyle w:val="ListParagraph"/>
        <w:numPr>
          <w:ilvl w:val="0"/>
          <w:numId w:val="1"/>
        </w:numPr>
        <w:spacing w:after="0" w:line="360" w:lineRule="auto"/>
        <w:ind w:left="360"/>
        <w:jc w:val="both"/>
        <w:rPr>
          <w:rFonts w:ascii="Times New Roman" w:hAnsi="Times New Roman" w:cs="Times New Roman"/>
          <w:sz w:val="24"/>
          <w:szCs w:val="24"/>
        </w:rPr>
      </w:pPr>
      <w:r w:rsidRPr="000E5423">
        <w:rPr>
          <w:rFonts w:ascii="Times New Roman" w:hAnsi="Times New Roman" w:cs="Times New Roman"/>
          <w:sz w:val="24"/>
          <w:szCs w:val="24"/>
        </w:rPr>
        <w:t xml:space="preserve">Financial support for the educational purposes </w:t>
      </w:r>
    </w:p>
    <w:p w14:paraId="5C004E5F" w14:textId="20D334FE" w:rsidR="000E5423" w:rsidRPr="000E5423" w:rsidRDefault="000E5423" w:rsidP="00335B54">
      <w:pPr>
        <w:pStyle w:val="ListParagraph"/>
        <w:numPr>
          <w:ilvl w:val="0"/>
          <w:numId w:val="1"/>
        </w:numPr>
        <w:spacing w:after="0" w:line="360" w:lineRule="auto"/>
        <w:ind w:left="360"/>
        <w:jc w:val="both"/>
        <w:rPr>
          <w:rFonts w:ascii="Times New Roman" w:hAnsi="Times New Roman" w:cs="Times New Roman"/>
          <w:sz w:val="24"/>
          <w:szCs w:val="24"/>
        </w:rPr>
      </w:pPr>
      <w:r w:rsidRPr="000E5423">
        <w:rPr>
          <w:rFonts w:ascii="Times New Roman" w:hAnsi="Times New Roman" w:cs="Times New Roman"/>
          <w:sz w:val="24"/>
          <w:szCs w:val="24"/>
        </w:rPr>
        <w:t>PBL has been providing</w:t>
      </w:r>
      <w:r w:rsidR="00551F9D">
        <w:rPr>
          <w:rFonts w:ascii="Times New Roman" w:hAnsi="Times New Roman" w:cs="Times New Roman"/>
          <w:sz w:val="24"/>
          <w:szCs w:val="24"/>
        </w:rPr>
        <w:t xml:space="preserve"> </w:t>
      </w:r>
      <w:r w:rsidRPr="000E5423">
        <w:rPr>
          <w:rFonts w:ascii="Times New Roman" w:hAnsi="Times New Roman" w:cs="Times New Roman"/>
          <w:sz w:val="24"/>
          <w:szCs w:val="24"/>
        </w:rPr>
        <w:t>supports for extracurricular activities to major universities</w:t>
      </w:r>
      <w:r w:rsidR="00551F9D">
        <w:rPr>
          <w:rFonts w:ascii="Times New Roman" w:hAnsi="Times New Roman" w:cs="Times New Roman"/>
          <w:sz w:val="24"/>
          <w:szCs w:val="24"/>
        </w:rPr>
        <w:t>.</w:t>
      </w:r>
    </w:p>
    <w:p w14:paraId="12CB7FC3" w14:textId="56777EFB" w:rsidR="000E5423" w:rsidRPr="000E5423" w:rsidRDefault="000E5423" w:rsidP="00335B54">
      <w:pPr>
        <w:pStyle w:val="ListParagraph"/>
        <w:numPr>
          <w:ilvl w:val="0"/>
          <w:numId w:val="1"/>
        </w:numPr>
        <w:spacing w:after="0" w:line="360" w:lineRule="auto"/>
        <w:ind w:left="360"/>
        <w:jc w:val="both"/>
        <w:rPr>
          <w:rFonts w:ascii="Times New Roman" w:hAnsi="Times New Roman" w:cs="Times New Roman"/>
          <w:sz w:val="24"/>
          <w:szCs w:val="24"/>
        </w:rPr>
      </w:pPr>
      <w:r w:rsidRPr="000E5423">
        <w:rPr>
          <w:rFonts w:ascii="Times New Roman" w:hAnsi="Times New Roman" w:cs="Times New Roman"/>
          <w:sz w:val="24"/>
          <w:szCs w:val="24"/>
        </w:rPr>
        <w:t>Internship facilities to the students of the universities</w:t>
      </w:r>
      <w:r w:rsidR="00551F9D">
        <w:rPr>
          <w:rFonts w:ascii="Times New Roman" w:hAnsi="Times New Roman" w:cs="Times New Roman"/>
          <w:sz w:val="24"/>
          <w:szCs w:val="24"/>
        </w:rPr>
        <w:t xml:space="preserve"> to gain higher studies </w:t>
      </w:r>
    </w:p>
    <w:p w14:paraId="23F108E0" w14:textId="7025C1D1" w:rsidR="000E5423" w:rsidRPr="000E5423" w:rsidRDefault="000E5423" w:rsidP="00335B54">
      <w:pPr>
        <w:pStyle w:val="ListParagraph"/>
        <w:numPr>
          <w:ilvl w:val="0"/>
          <w:numId w:val="1"/>
        </w:numPr>
        <w:spacing w:after="0" w:line="360" w:lineRule="auto"/>
        <w:ind w:left="360"/>
        <w:jc w:val="both"/>
        <w:rPr>
          <w:rFonts w:ascii="Times New Roman" w:hAnsi="Times New Roman" w:cs="Times New Roman"/>
          <w:sz w:val="24"/>
          <w:szCs w:val="24"/>
        </w:rPr>
      </w:pPr>
      <w:r w:rsidRPr="000E5423">
        <w:rPr>
          <w:rFonts w:ascii="Times New Roman" w:hAnsi="Times New Roman" w:cs="Times New Roman"/>
          <w:sz w:val="24"/>
          <w:szCs w:val="24"/>
        </w:rPr>
        <w:t xml:space="preserve">For the natural </w:t>
      </w:r>
      <w:r w:rsidR="00551F9D">
        <w:rPr>
          <w:rFonts w:ascii="Times New Roman" w:hAnsi="Times New Roman" w:cs="Times New Roman"/>
          <w:sz w:val="24"/>
          <w:szCs w:val="24"/>
        </w:rPr>
        <w:t>causes</w:t>
      </w:r>
      <w:r w:rsidRPr="000E5423">
        <w:rPr>
          <w:rFonts w:ascii="Times New Roman" w:hAnsi="Times New Roman" w:cs="Times New Roman"/>
          <w:sz w:val="24"/>
          <w:szCs w:val="24"/>
        </w:rPr>
        <w:t xml:space="preserve"> and national tragedy PBL always extends its hand to help and provide financial support</w:t>
      </w:r>
    </w:p>
    <w:p w14:paraId="2529E3E1" w14:textId="73896BFA" w:rsidR="00541FEB" w:rsidRPr="00766FD5" w:rsidRDefault="000E5423" w:rsidP="00335B54">
      <w:pPr>
        <w:pStyle w:val="ListParagraph"/>
        <w:numPr>
          <w:ilvl w:val="0"/>
          <w:numId w:val="1"/>
        </w:numPr>
        <w:spacing w:after="0" w:line="360" w:lineRule="auto"/>
        <w:ind w:left="360"/>
        <w:jc w:val="both"/>
        <w:rPr>
          <w:rFonts w:ascii="Times New Roman" w:hAnsi="Times New Roman" w:cs="Times New Roman"/>
          <w:sz w:val="24"/>
          <w:szCs w:val="24"/>
        </w:rPr>
      </w:pPr>
      <w:r w:rsidRPr="000E5423">
        <w:rPr>
          <w:rFonts w:ascii="Times New Roman" w:hAnsi="Times New Roman" w:cs="Times New Roman"/>
          <w:sz w:val="24"/>
          <w:szCs w:val="24"/>
        </w:rPr>
        <w:t>PBL always extends its support to distress people through government contribution to Government Fund etc.</w:t>
      </w:r>
    </w:p>
    <w:p w14:paraId="3D0BABF4" w14:textId="0603D1CF" w:rsidR="00D27C64" w:rsidRDefault="00D27C64" w:rsidP="0009053B">
      <w:pPr>
        <w:rPr>
          <w:rFonts w:ascii="Times New Roman" w:hAnsi="Times New Roman" w:cs="Times New Roman"/>
          <w:sz w:val="24"/>
          <w:szCs w:val="24"/>
        </w:rPr>
      </w:pPr>
    </w:p>
    <w:p w14:paraId="4FCE8543" w14:textId="77777777" w:rsidR="00003DBC" w:rsidRDefault="00003DBC" w:rsidP="00442503">
      <w:pPr>
        <w:spacing w:after="0" w:line="360" w:lineRule="auto"/>
        <w:jc w:val="both"/>
        <w:rPr>
          <w:rFonts w:ascii="Times New Roman" w:hAnsi="Times New Roman" w:cs="Times New Roman"/>
          <w:b/>
          <w:bCs/>
          <w:color w:val="000000" w:themeColor="text1"/>
          <w:sz w:val="28"/>
          <w:szCs w:val="28"/>
        </w:rPr>
      </w:pPr>
    </w:p>
    <w:p w14:paraId="2D8A85D5" w14:textId="1167A26A" w:rsidR="00667C16" w:rsidRPr="00667C16" w:rsidRDefault="00163352" w:rsidP="00442503">
      <w:pPr>
        <w:spacing w:after="0" w:line="360" w:lineRule="auto"/>
        <w:jc w:val="both"/>
        <w:rPr>
          <w:rFonts w:ascii="Times New Roman" w:hAnsi="Times New Roman" w:cs="Times New Roman"/>
          <w:b/>
          <w:bCs/>
          <w:color w:val="000000" w:themeColor="text1"/>
          <w:sz w:val="28"/>
          <w:szCs w:val="28"/>
        </w:rPr>
      </w:pPr>
      <w:r w:rsidRPr="001E3D3B">
        <w:rPr>
          <w:rFonts w:ascii="Times New Roman" w:hAnsi="Times New Roman" w:cs="Times New Roman"/>
          <w:b/>
          <w:bCs/>
          <w:color w:val="000000" w:themeColor="text1"/>
          <w:sz w:val="28"/>
          <w:szCs w:val="28"/>
        </w:rPr>
        <w:lastRenderedPageBreak/>
        <w:t>Business growth</w:t>
      </w:r>
    </w:p>
    <w:p w14:paraId="5F5F4177" w14:textId="22DD7224" w:rsidR="00667C16" w:rsidRDefault="00F43E4F" w:rsidP="00442503">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following table shows the summary of the performance of PBL showing the key financial indicators that has achieved 20% growth for the last 10 years.</w:t>
      </w:r>
    </w:p>
    <w:p w14:paraId="20D60EAC" w14:textId="05DB2CD0" w:rsidR="00B7186C" w:rsidRPr="00084AB0" w:rsidRDefault="00B7186C" w:rsidP="00442503">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(Taka in crore)</w:t>
      </w:r>
    </w:p>
    <w:tbl>
      <w:tblPr>
        <w:tblStyle w:val="GridTable4-Accent6"/>
        <w:tblW w:w="9262" w:type="dxa"/>
        <w:tblLook w:val="04A0" w:firstRow="1" w:lastRow="0" w:firstColumn="1" w:lastColumn="0" w:noHBand="0" w:noVBand="1"/>
      </w:tblPr>
      <w:tblGrid>
        <w:gridCol w:w="1366"/>
        <w:gridCol w:w="1590"/>
        <w:gridCol w:w="1614"/>
        <w:gridCol w:w="1590"/>
        <w:gridCol w:w="1614"/>
        <w:gridCol w:w="1488"/>
      </w:tblGrid>
      <w:tr w:rsidR="005B7AB6" w:rsidRPr="005B7AB6" w14:paraId="17E33C37" w14:textId="77777777" w:rsidTr="001D3622">
        <w:trPr>
          <w:cnfStyle w:val="100000000000" w:firstRow="1" w:lastRow="0" w:firstColumn="0" w:lastColumn="0" w:oddVBand="0" w:evenVBand="0" w:oddHBand="0"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366" w:type="dxa"/>
            <w:tcBorders>
              <w:top w:val="double" w:sz="4" w:space="0" w:color="auto"/>
              <w:left w:val="double" w:sz="4" w:space="0" w:color="auto"/>
              <w:bottom w:val="double" w:sz="4" w:space="0" w:color="auto"/>
              <w:right w:val="double" w:sz="4" w:space="0" w:color="auto"/>
            </w:tcBorders>
            <w:noWrap/>
            <w:vAlign w:val="center"/>
            <w:hideMark/>
          </w:tcPr>
          <w:p w14:paraId="575654B7" w14:textId="77777777" w:rsidR="005B7AB6" w:rsidRPr="005B7AB6" w:rsidRDefault="005B7AB6" w:rsidP="005B7AB6">
            <w:pPr>
              <w:spacing w:line="255" w:lineRule="atLeast"/>
              <w:jc w:val="center"/>
              <w:rPr>
                <w:rFonts w:ascii="Times New Roman" w:eastAsia="Times New Roman" w:hAnsi="Times New Roman" w:cs="Times New Roman"/>
                <w:color w:val="FFFFFF"/>
                <w:sz w:val="20"/>
                <w:szCs w:val="20"/>
              </w:rPr>
            </w:pPr>
            <w:bookmarkStart w:id="10" w:name="_Hlk86750311"/>
            <w:r w:rsidRPr="005B7AB6">
              <w:rPr>
                <w:rFonts w:ascii="Times New Roman" w:eastAsia="Times New Roman" w:hAnsi="Times New Roman" w:cs="Times New Roman"/>
                <w:color w:val="FFFFFF"/>
                <w:sz w:val="20"/>
                <w:szCs w:val="20"/>
              </w:rPr>
              <w:t>Year</w:t>
            </w:r>
          </w:p>
        </w:tc>
        <w:tc>
          <w:tcPr>
            <w:tcW w:w="1590" w:type="dxa"/>
            <w:tcBorders>
              <w:top w:val="double" w:sz="4" w:space="0" w:color="auto"/>
              <w:left w:val="double" w:sz="4" w:space="0" w:color="auto"/>
              <w:bottom w:val="double" w:sz="4" w:space="0" w:color="auto"/>
              <w:right w:val="double" w:sz="4" w:space="0" w:color="auto"/>
            </w:tcBorders>
            <w:noWrap/>
            <w:vAlign w:val="center"/>
            <w:hideMark/>
          </w:tcPr>
          <w:p w14:paraId="25FCDC01" w14:textId="77777777" w:rsidR="005B7AB6" w:rsidRPr="005B7AB6" w:rsidRDefault="005B7AB6" w:rsidP="005B7AB6">
            <w:pPr>
              <w:spacing w:line="255"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sz w:val="20"/>
                <w:szCs w:val="20"/>
              </w:rPr>
            </w:pPr>
            <w:r w:rsidRPr="005B7AB6">
              <w:rPr>
                <w:rFonts w:ascii="Times New Roman" w:eastAsia="Times New Roman" w:hAnsi="Times New Roman" w:cs="Times New Roman"/>
                <w:color w:val="FFFFFF"/>
                <w:sz w:val="20"/>
                <w:szCs w:val="20"/>
              </w:rPr>
              <w:t>Deposit</w:t>
            </w:r>
          </w:p>
        </w:tc>
        <w:tc>
          <w:tcPr>
            <w:tcW w:w="1614" w:type="dxa"/>
            <w:tcBorders>
              <w:top w:val="double" w:sz="4" w:space="0" w:color="auto"/>
              <w:left w:val="double" w:sz="4" w:space="0" w:color="auto"/>
              <w:bottom w:val="double" w:sz="4" w:space="0" w:color="auto"/>
              <w:right w:val="double" w:sz="4" w:space="0" w:color="auto"/>
            </w:tcBorders>
            <w:noWrap/>
            <w:vAlign w:val="center"/>
            <w:hideMark/>
          </w:tcPr>
          <w:p w14:paraId="7090DEF0" w14:textId="77777777" w:rsidR="005B7AB6" w:rsidRPr="005B7AB6" w:rsidRDefault="005B7AB6" w:rsidP="005B7AB6">
            <w:pPr>
              <w:spacing w:line="255"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sz w:val="20"/>
                <w:szCs w:val="20"/>
              </w:rPr>
            </w:pPr>
            <w:r w:rsidRPr="005B7AB6">
              <w:rPr>
                <w:rFonts w:ascii="Times New Roman" w:eastAsia="Times New Roman" w:hAnsi="Times New Roman" w:cs="Times New Roman"/>
                <w:color w:val="FFFFFF"/>
                <w:sz w:val="20"/>
                <w:szCs w:val="20"/>
              </w:rPr>
              <w:t>Advance</w:t>
            </w:r>
          </w:p>
        </w:tc>
        <w:tc>
          <w:tcPr>
            <w:tcW w:w="1590" w:type="dxa"/>
            <w:tcBorders>
              <w:top w:val="double" w:sz="4" w:space="0" w:color="auto"/>
              <w:left w:val="double" w:sz="4" w:space="0" w:color="auto"/>
              <w:bottom w:val="double" w:sz="4" w:space="0" w:color="auto"/>
              <w:right w:val="double" w:sz="4" w:space="0" w:color="auto"/>
            </w:tcBorders>
            <w:noWrap/>
            <w:vAlign w:val="center"/>
            <w:hideMark/>
          </w:tcPr>
          <w:p w14:paraId="00C58F75" w14:textId="77777777" w:rsidR="005B7AB6" w:rsidRPr="005B7AB6" w:rsidRDefault="005B7AB6" w:rsidP="005B7AB6">
            <w:pPr>
              <w:spacing w:line="255"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sz w:val="20"/>
                <w:szCs w:val="20"/>
              </w:rPr>
            </w:pPr>
            <w:r w:rsidRPr="005B7AB6">
              <w:rPr>
                <w:rFonts w:ascii="Times New Roman" w:eastAsia="Times New Roman" w:hAnsi="Times New Roman" w:cs="Times New Roman"/>
                <w:color w:val="FFFFFF"/>
                <w:sz w:val="20"/>
                <w:szCs w:val="20"/>
              </w:rPr>
              <w:t>Import</w:t>
            </w:r>
          </w:p>
        </w:tc>
        <w:tc>
          <w:tcPr>
            <w:tcW w:w="1614" w:type="dxa"/>
            <w:tcBorders>
              <w:top w:val="double" w:sz="4" w:space="0" w:color="auto"/>
              <w:left w:val="double" w:sz="4" w:space="0" w:color="auto"/>
              <w:bottom w:val="double" w:sz="4" w:space="0" w:color="auto"/>
              <w:right w:val="double" w:sz="4" w:space="0" w:color="auto"/>
            </w:tcBorders>
            <w:noWrap/>
            <w:vAlign w:val="center"/>
            <w:hideMark/>
          </w:tcPr>
          <w:p w14:paraId="361D2F21" w14:textId="77777777" w:rsidR="005B7AB6" w:rsidRPr="005B7AB6" w:rsidRDefault="005B7AB6" w:rsidP="005B7AB6">
            <w:pPr>
              <w:spacing w:line="255"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sz w:val="20"/>
                <w:szCs w:val="20"/>
              </w:rPr>
            </w:pPr>
            <w:r w:rsidRPr="005B7AB6">
              <w:rPr>
                <w:rFonts w:ascii="Times New Roman" w:eastAsia="Times New Roman" w:hAnsi="Times New Roman" w:cs="Times New Roman"/>
                <w:color w:val="FFFFFF"/>
                <w:sz w:val="20"/>
                <w:szCs w:val="20"/>
              </w:rPr>
              <w:t>Export</w:t>
            </w:r>
          </w:p>
        </w:tc>
        <w:tc>
          <w:tcPr>
            <w:tcW w:w="1488" w:type="dxa"/>
            <w:tcBorders>
              <w:top w:val="double" w:sz="4" w:space="0" w:color="auto"/>
              <w:left w:val="double" w:sz="4" w:space="0" w:color="auto"/>
              <w:bottom w:val="double" w:sz="4" w:space="0" w:color="auto"/>
              <w:right w:val="double" w:sz="4" w:space="0" w:color="auto"/>
            </w:tcBorders>
            <w:noWrap/>
            <w:vAlign w:val="center"/>
            <w:hideMark/>
          </w:tcPr>
          <w:p w14:paraId="18A5E49A" w14:textId="77777777" w:rsidR="005B7AB6" w:rsidRPr="005B7AB6" w:rsidRDefault="005B7AB6" w:rsidP="005B7AB6">
            <w:pPr>
              <w:spacing w:line="255"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sz w:val="20"/>
                <w:szCs w:val="20"/>
              </w:rPr>
            </w:pPr>
            <w:r w:rsidRPr="005B7AB6">
              <w:rPr>
                <w:rFonts w:ascii="Times New Roman" w:eastAsia="Times New Roman" w:hAnsi="Times New Roman" w:cs="Times New Roman"/>
                <w:color w:val="FFFFFF"/>
                <w:sz w:val="20"/>
                <w:szCs w:val="20"/>
              </w:rPr>
              <w:t>Profit</w:t>
            </w:r>
          </w:p>
        </w:tc>
      </w:tr>
      <w:tr w:rsidR="005B7AB6" w:rsidRPr="005B7AB6" w14:paraId="5E1AAE6C" w14:textId="77777777" w:rsidTr="001D3622">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366" w:type="dxa"/>
            <w:tcBorders>
              <w:top w:val="double" w:sz="4" w:space="0" w:color="auto"/>
              <w:left w:val="double" w:sz="4" w:space="0" w:color="auto"/>
            </w:tcBorders>
            <w:noWrap/>
            <w:vAlign w:val="center"/>
            <w:hideMark/>
          </w:tcPr>
          <w:p w14:paraId="0389C687" w14:textId="77777777" w:rsidR="005B7AB6" w:rsidRPr="005B7AB6" w:rsidRDefault="005B7AB6" w:rsidP="001D3622">
            <w:pPr>
              <w:spacing w:line="255" w:lineRule="atLeast"/>
              <w:jc w:val="center"/>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2009</w:t>
            </w:r>
          </w:p>
        </w:tc>
        <w:tc>
          <w:tcPr>
            <w:tcW w:w="1590" w:type="dxa"/>
            <w:tcBorders>
              <w:top w:val="double" w:sz="4" w:space="0" w:color="auto"/>
            </w:tcBorders>
            <w:noWrap/>
            <w:vAlign w:val="center"/>
            <w:hideMark/>
          </w:tcPr>
          <w:p w14:paraId="5791D387" w14:textId="77777777" w:rsidR="005B7AB6" w:rsidRPr="005B7AB6" w:rsidRDefault="005B7AB6" w:rsidP="005B7AB6">
            <w:pPr>
              <w:spacing w:line="255"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8,846.64</w:t>
            </w:r>
          </w:p>
        </w:tc>
        <w:tc>
          <w:tcPr>
            <w:tcW w:w="1614" w:type="dxa"/>
            <w:tcBorders>
              <w:top w:val="double" w:sz="4" w:space="0" w:color="auto"/>
            </w:tcBorders>
            <w:noWrap/>
            <w:vAlign w:val="center"/>
            <w:hideMark/>
          </w:tcPr>
          <w:p w14:paraId="106CBB83" w14:textId="77777777" w:rsidR="005B7AB6" w:rsidRPr="005B7AB6" w:rsidRDefault="005B7AB6" w:rsidP="005B7AB6">
            <w:pPr>
              <w:spacing w:line="255"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7,420.33</w:t>
            </w:r>
          </w:p>
        </w:tc>
        <w:tc>
          <w:tcPr>
            <w:tcW w:w="1590" w:type="dxa"/>
            <w:tcBorders>
              <w:top w:val="double" w:sz="4" w:space="0" w:color="auto"/>
            </w:tcBorders>
            <w:noWrap/>
            <w:vAlign w:val="center"/>
            <w:hideMark/>
          </w:tcPr>
          <w:p w14:paraId="36623F6C" w14:textId="77777777" w:rsidR="005B7AB6" w:rsidRPr="005B7AB6" w:rsidRDefault="005B7AB6" w:rsidP="005B7AB6">
            <w:pPr>
              <w:spacing w:line="255"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6,049.38</w:t>
            </w:r>
          </w:p>
        </w:tc>
        <w:tc>
          <w:tcPr>
            <w:tcW w:w="1614" w:type="dxa"/>
            <w:tcBorders>
              <w:top w:val="double" w:sz="4" w:space="0" w:color="auto"/>
            </w:tcBorders>
            <w:noWrap/>
            <w:vAlign w:val="center"/>
            <w:hideMark/>
          </w:tcPr>
          <w:p w14:paraId="7227D9DD" w14:textId="77777777" w:rsidR="005B7AB6" w:rsidRPr="005B7AB6" w:rsidRDefault="005B7AB6" w:rsidP="005B7AB6">
            <w:pPr>
              <w:spacing w:line="255"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2,473.96</w:t>
            </w:r>
          </w:p>
        </w:tc>
        <w:tc>
          <w:tcPr>
            <w:tcW w:w="1488" w:type="dxa"/>
            <w:tcBorders>
              <w:top w:val="double" w:sz="4" w:space="0" w:color="auto"/>
              <w:right w:val="double" w:sz="4" w:space="0" w:color="auto"/>
            </w:tcBorders>
            <w:noWrap/>
            <w:vAlign w:val="center"/>
            <w:hideMark/>
          </w:tcPr>
          <w:p w14:paraId="7DDDE5FF" w14:textId="77777777" w:rsidR="005B7AB6" w:rsidRPr="005B7AB6" w:rsidRDefault="005B7AB6" w:rsidP="005B7AB6">
            <w:pPr>
              <w:spacing w:line="255"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383.94</w:t>
            </w:r>
          </w:p>
        </w:tc>
      </w:tr>
      <w:tr w:rsidR="005B7AB6" w:rsidRPr="005B7AB6" w14:paraId="4B964DD1" w14:textId="77777777" w:rsidTr="001D3622">
        <w:trPr>
          <w:trHeight w:val="458"/>
        </w:trPr>
        <w:tc>
          <w:tcPr>
            <w:cnfStyle w:val="001000000000" w:firstRow="0" w:lastRow="0" w:firstColumn="1" w:lastColumn="0" w:oddVBand="0" w:evenVBand="0" w:oddHBand="0" w:evenHBand="0" w:firstRowFirstColumn="0" w:firstRowLastColumn="0" w:lastRowFirstColumn="0" w:lastRowLastColumn="0"/>
            <w:tcW w:w="1366" w:type="dxa"/>
            <w:tcBorders>
              <w:left w:val="double" w:sz="4" w:space="0" w:color="auto"/>
            </w:tcBorders>
            <w:noWrap/>
            <w:vAlign w:val="center"/>
            <w:hideMark/>
          </w:tcPr>
          <w:p w14:paraId="40A24824" w14:textId="77777777" w:rsidR="005B7AB6" w:rsidRPr="005B7AB6" w:rsidRDefault="005B7AB6" w:rsidP="001D3622">
            <w:pPr>
              <w:spacing w:line="255" w:lineRule="atLeast"/>
              <w:jc w:val="center"/>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2010</w:t>
            </w:r>
          </w:p>
        </w:tc>
        <w:tc>
          <w:tcPr>
            <w:tcW w:w="1590" w:type="dxa"/>
            <w:noWrap/>
            <w:vAlign w:val="center"/>
            <w:hideMark/>
          </w:tcPr>
          <w:p w14:paraId="2CB65DED" w14:textId="77777777" w:rsidR="005B7AB6" w:rsidRPr="005B7AB6" w:rsidRDefault="005B7AB6" w:rsidP="005B7AB6">
            <w:pPr>
              <w:spacing w:line="255"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9,885.05</w:t>
            </w:r>
          </w:p>
        </w:tc>
        <w:tc>
          <w:tcPr>
            <w:tcW w:w="1614" w:type="dxa"/>
            <w:noWrap/>
            <w:vAlign w:val="center"/>
            <w:hideMark/>
          </w:tcPr>
          <w:p w14:paraId="6B3E268F" w14:textId="77777777" w:rsidR="005B7AB6" w:rsidRPr="005B7AB6" w:rsidRDefault="005B7AB6" w:rsidP="005B7AB6">
            <w:pPr>
              <w:spacing w:line="255"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8,910.62</w:t>
            </w:r>
          </w:p>
        </w:tc>
        <w:tc>
          <w:tcPr>
            <w:tcW w:w="1590" w:type="dxa"/>
            <w:noWrap/>
            <w:vAlign w:val="center"/>
            <w:hideMark/>
          </w:tcPr>
          <w:p w14:paraId="4A5A3781" w14:textId="77777777" w:rsidR="005B7AB6" w:rsidRPr="005B7AB6" w:rsidRDefault="005B7AB6" w:rsidP="005B7AB6">
            <w:pPr>
              <w:spacing w:line="255"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8,568.35</w:t>
            </w:r>
          </w:p>
        </w:tc>
        <w:tc>
          <w:tcPr>
            <w:tcW w:w="1614" w:type="dxa"/>
            <w:noWrap/>
            <w:vAlign w:val="center"/>
            <w:hideMark/>
          </w:tcPr>
          <w:p w14:paraId="02103DF0" w14:textId="77777777" w:rsidR="005B7AB6" w:rsidRPr="005B7AB6" w:rsidRDefault="005B7AB6" w:rsidP="005B7AB6">
            <w:pPr>
              <w:spacing w:line="255"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3,390.97</w:t>
            </w:r>
          </w:p>
        </w:tc>
        <w:tc>
          <w:tcPr>
            <w:tcW w:w="1488" w:type="dxa"/>
            <w:tcBorders>
              <w:right w:val="double" w:sz="4" w:space="0" w:color="auto"/>
            </w:tcBorders>
            <w:noWrap/>
            <w:vAlign w:val="center"/>
            <w:hideMark/>
          </w:tcPr>
          <w:p w14:paraId="4424CD25" w14:textId="77777777" w:rsidR="005B7AB6" w:rsidRPr="005B7AB6" w:rsidRDefault="005B7AB6" w:rsidP="005B7AB6">
            <w:pPr>
              <w:spacing w:line="255"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548.5</w:t>
            </w:r>
          </w:p>
        </w:tc>
      </w:tr>
      <w:tr w:rsidR="005B7AB6" w:rsidRPr="005B7AB6" w14:paraId="1A63056F" w14:textId="77777777" w:rsidTr="001D3622">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366" w:type="dxa"/>
            <w:tcBorders>
              <w:left w:val="double" w:sz="4" w:space="0" w:color="auto"/>
            </w:tcBorders>
            <w:noWrap/>
            <w:vAlign w:val="center"/>
            <w:hideMark/>
          </w:tcPr>
          <w:p w14:paraId="603432C6" w14:textId="77777777" w:rsidR="005B7AB6" w:rsidRPr="005B7AB6" w:rsidRDefault="005B7AB6" w:rsidP="001D3622">
            <w:pPr>
              <w:spacing w:line="255" w:lineRule="atLeast"/>
              <w:jc w:val="center"/>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2011</w:t>
            </w:r>
          </w:p>
        </w:tc>
        <w:tc>
          <w:tcPr>
            <w:tcW w:w="1590" w:type="dxa"/>
            <w:noWrap/>
            <w:vAlign w:val="center"/>
            <w:hideMark/>
          </w:tcPr>
          <w:p w14:paraId="4D8CCCB1" w14:textId="77777777" w:rsidR="005B7AB6" w:rsidRPr="005B7AB6" w:rsidRDefault="005B7AB6" w:rsidP="005B7AB6">
            <w:pPr>
              <w:spacing w:line="255"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12,380.59</w:t>
            </w:r>
          </w:p>
        </w:tc>
        <w:tc>
          <w:tcPr>
            <w:tcW w:w="1614" w:type="dxa"/>
            <w:noWrap/>
            <w:vAlign w:val="center"/>
            <w:hideMark/>
          </w:tcPr>
          <w:p w14:paraId="2D957852" w14:textId="77777777" w:rsidR="005B7AB6" w:rsidRPr="005B7AB6" w:rsidRDefault="005B7AB6" w:rsidP="005B7AB6">
            <w:pPr>
              <w:spacing w:line="255"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10,632.96</w:t>
            </w:r>
          </w:p>
        </w:tc>
        <w:tc>
          <w:tcPr>
            <w:tcW w:w="1590" w:type="dxa"/>
            <w:noWrap/>
            <w:vAlign w:val="center"/>
            <w:hideMark/>
          </w:tcPr>
          <w:p w14:paraId="5A35A958" w14:textId="77777777" w:rsidR="005B7AB6" w:rsidRPr="005B7AB6" w:rsidRDefault="005B7AB6" w:rsidP="005B7AB6">
            <w:pPr>
              <w:spacing w:line="255"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9,857.90</w:t>
            </w:r>
          </w:p>
        </w:tc>
        <w:tc>
          <w:tcPr>
            <w:tcW w:w="1614" w:type="dxa"/>
            <w:noWrap/>
            <w:vAlign w:val="center"/>
            <w:hideMark/>
          </w:tcPr>
          <w:p w14:paraId="57AE80B7" w14:textId="77777777" w:rsidR="005B7AB6" w:rsidRPr="005B7AB6" w:rsidRDefault="005B7AB6" w:rsidP="005B7AB6">
            <w:pPr>
              <w:spacing w:line="255"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4,751.59</w:t>
            </w:r>
          </w:p>
        </w:tc>
        <w:tc>
          <w:tcPr>
            <w:tcW w:w="1488" w:type="dxa"/>
            <w:tcBorders>
              <w:right w:val="double" w:sz="4" w:space="0" w:color="auto"/>
            </w:tcBorders>
            <w:noWrap/>
            <w:vAlign w:val="center"/>
            <w:hideMark/>
          </w:tcPr>
          <w:p w14:paraId="5C8CCDF6" w14:textId="77777777" w:rsidR="005B7AB6" w:rsidRPr="005B7AB6" w:rsidRDefault="005B7AB6" w:rsidP="005B7AB6">
            <w:pPr>
              <w:spacing w:line="255"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548.02</w:t>
            </w:r>
          </w:p>
        </w:tc>
      </w:tr>
      <w:tr w:rsidR="005B7AB6" w:rsidRPr="005B7AB6" w14:paraId="599BA78B" w14:textId="77777777" w:rsidTr="001D3622">
        <w:trPr>
          <w:trHeight w:val="458"/>
        </w:trPr>
        <w:tc>
          <w:tcPr>
            <w:cnfStyle w:val="001000000000" w:firstRow="0" w:lastRow="0" w:firstColumn="1" w:lastColumn="0" w:oddVBand="0" w:evenVBand="0" w:oddHBand="0" w:evenHBand="0" w:firstRowFirstColumn="0" w:firstRowLastColumn="0" w:lastRowFirstColumn="0" w:lastRowLastColumn="0"/>
            <w:tcW w:w="1366" w:type="dxa"/>
            <w:tcBorders>
              <w:left w:val="double" w:sz="4" w:space="0" w:color="auto"/>
            </w:tcBorders>
            <w:noWrap/>
            <w:vAlign w:val="center"/>
            <w:hideMark/>
          </w:tcPr>
          <w:p w14:paraId="63D42F1D" w14:textId="77777777" w:rsidR="005B7AB6" w:rsidRPr="005B7AB6" w:rsidRDefault="005B7AB6" w:rsidP="001D3622">
            <w:pPr>
              <w:spacing w:line="255" w:lineRule="atLeast"/>
              <w:jc w:val="center"/>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2012</w:t>
            </w:r>
          </w:p>
        </w:tc>
        <w:tc>
          <w:tcPr>
            <w:tcW w:w="1590" w:type="dxa"/>
            <w:noWrap/>
            <w:vAlign w:val="center"/>
            <w:hideMark/>
          </w:tcPr>
          <w:p w14:paraId="5E2069CA" w14:textId="77777777" w:rsidR="005B7AB6" w:rsidRPr="005B7AB6" w:rsidRDefault="005B7AB6" w:rsidP="005B7AB6">
            <w:pPr>
              <w:spacing w:line="255"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15,041.88</w:t>
            </w:r>
          </w:p>
        </w:tc>
        <w:tc>
          <w:tcPr>
            <w:tcW w:w="1614" w:type="dxa"/>
            <w:noWrap/>
            <w:vAlign w:val="center"/>
            <w:hideMark/>
          </w:tcPr>
          <w:p w14:paraId="1C8746B2" w14:textId="77777777" w:rsidR="005B7AB6" w:rsidRPr="005B7AB6" w:rsidRDefault="005B7AB6" w:rsidP="005B7AB6">
            <w:pPr>
              <w:spacing w:line="255"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12,206.85</w:t>
            </w:r>
          </w:p>
        </w:tc>
        <w:tc>
          <w:tcPr>
            <w:tcW w:w="1590" w:type="dxa"/>
            <w:noWrap/>
            <w:vAlign w:val="center"/>
            <w:hideMark/>
          </w:tcPr>
          <w:p w14:paraId="0CAFEC1D" w14:textId="77777777" w:rsidR="005B7AB6" w:rsidRPr="005B7AB6" w:rsidRDefault="005B7AB6" w:rsidP="005B7AB6">
            <w:pPr>
              <w:spacing w:line="255"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10,812.03</w:t>
            </w:r>
          </w:p>
        </w:tc>
        <w:tc>
          <w:tcPr>
            <w:tcW w:w="1614" w:type="dxa"/>
            <w:noWrap/>
            <w:vAlign w:val="center"/>
            <w:hideMark/>
          </w:tcPr>
          <w:p w14:paraId="5401D905" w14:textId="77777777" w:rsidR="005B7AB6" w:rsidRPr="005B7AB6" w:rsidRDefault="005B7AB6" w:rsidP="005B7AB6">
            <w:pPr>
              <w:spacing w:line="255"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5,900.48</w:t>
            </w:r>
          </w:p>
        </w:tc>
        <w:tc>
          <w:tcPr>
            <w:tcW w:w="1488" w:type="dxa"/>
            <w:tcBorders>
              <w:right w:val="double" w:sz="4" w:space="0" w:color="auto"/>
            </w:tcBorders>
            <w:noWrap/>
            <w:vAlign w:val="center"/>
            <w:hideMark/>
          </w:tcPr>
          <w:p w14:paraId="65EF6F67" w14:textId="77777777" w:rsidR="005B7AB6" w:rsidRPr="005B7AB6" w:rsidRDefault="005B7AB6" w:rsidP="005B7AB6">
            <w:pPr>
              <w:spacing w:line="255"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613.58</w:t>
            </w:r>
          </w:p>
        </w:tc>
      </w:tr>
      <w:tr w:rsidR="005B7AB6" w:rsidRPr="005B7AB6" w14:paraId="2A4270CD" w14:textId="77777777" w:rsidTr="001D3622">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366" w:type="dxa"/>
            <w:tcBorders>
              <w:left w:val="double" w:sz="4" w:space="0" w:color="auto"/>
            </w:tcBorders>
            <w:noWrap/>
            <w:vAlign w:val="center"/>
            <w:hideMark/>
          </w:tcPr>
          <w:p w14:paraId="4377639A" w14:textId="77777777" w:rsidR="005B7AB6" w:rsidRPr="005B7AB6" w:rsidRDefault="005B7AB6" w:rsidP="001D3622">
            <w:pPr>
              <w:spacing w:line="255" w:lineRule="atLeast"/>
              <w:jc w:val="center"/>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2013</w:t>
            </w:r>
          </w:p>
        </w:tc>
        <w:tc>
          <w:tcPr>
            <w:tcW w:w="1590" w:type="dxa"/>
            <w:noWrap/>
            <w:vAlign w:val="center"/>
            <w:hideMark/>
          </w:tcPr>
          <w:p w14:paraId="5634D832" w14:textId="77777777" w:rsidR="005B7AB6" w:rsidRPr="005B7AB6" w:rsidRDefault="005B7AB6" w:rsidP="005B7AB6">
            <w:pPr>
              <w:spacing w:line="255"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17,787.82</w:t>
            </w:r>
          </w:p>
        </w:tc>
        <w:tc>
          <w:tcPr>
            <w:tcW w:w="1614" w:type="dxa"/>
            <w:noWrap/>
            <w:vAlign w:val="center"/>
            <w:hideMark/>
          </w:tcPr>
          <w:p w14:paraId="4456DA6B" w14:textId="77777777" w:rsidR="005B7AB6" w:rsidRPr="005B7AB6" w:rsidRDefault="005B7AB6" w:rsidP="005B7AB6">
            <w:pPr>
              <w:spacing w:line="255"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13,694.05</w:t>
            </w:r>
          </w:p>
        </w:tc>
        <w:tc>
          <w:tcPr>
            <w:tcW w:w="1590" w:type="dxa"/>
            <w:noWrap/>
            <w:vAlign w:val="center"/>
            <w:hideMark/>
          </w:tcPr>
          <w:p w14:paraId="5306160F" w14:textId="77777777" w:rsidR="005B7AB6" w:rsidRPr="005B7AB6" w:rsidRDefault="005B7AB6" w:rsidP="005B7AB6">
            <w:pPr>
              <w:spacing w:line="255"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9,738.04</w:t>
            </w:r>
          </w:p>
        </w:tc>
        <w:tc>
          <w:tcPr>
            <w:tcW w:w="1614" w:type="dxa"/>
            <w:noWrap/>
            <w:vAlign w:val="center"/>
            <w:hideMark/>
          </w:tcPr>
          <w:p w14:paraId="2B891976" w14:textId="77777777" w:rsidR="005B7AB6" w:rsidRPr="005B7AB6" w:rsidRDefault="005B7AB6" w:rsidP="005B7AB6">
            <w:pPr>
              <w:spacing w:line="255"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6,948.44</w:t>
            </w:r>
          </w:p>
        </w:tc>
        <w:tc>
          <w:tcPr>
            <w:tcW w:w="1488" w:type="dxa"/>
            <w:tcBorders>
              <w:right w:val="double" w:sz="4" w:space="0" w:color="auto"/>
            </w:tcBorders>
            <w:noWrap/>
            <w:vAlign w:val="center"/>
            <w:hideMark/>
          </w:tcPr>
          <w:p w14:paraId="45A29FCE" w14:textId="77777777" w:rsidR="005B7AB6" w:rsidRPr="005B7AB6" w:rsidRDefault="005B7AB6" w:rsidP="005B7AB6">
            <w:pPr>
              <w:spacing w:line="255"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755.98</w:t>
            </w:r>
          </w:p>
        </w:tc>
      </w:tr>
      <w:tr w:rsidR="005B7AB6" w:rsidRPr="005B7AB6" w14:paraId="5541786E" w14:textId="77777777" w:rsidTr="001D3622">
        <w:trPr>
          <w:trHeight w:val="458"/>
        </w:trPr>
        <w:tc>
          <w:tcPr>
            <w:cnfStyle w:val="001000000000" w:firstRow="0" w:lastRow="0" w:firstColumn="1" w:lastColumn="0" w:oddVBand="0" w:evenVBand="0" w:oddHBand="0" w:evenHBand="0" w:firstRowFirstColumn="0" w:firstRowLastColumn="0" w:lastRowFirstColumn="0" w:lastRowLastColumn="0"/>
            <w:tcW w:w="1366" w:type="dxa"/>
            <w:tcBorders>
              <w:left w:val="double" w:sz="4" w:space="0" w:color="auto"/>
            </w:tcBorders>
            <w:noWrap/>
            <w:vAlign w:val="center"/>
            <w:hideMark/>
          </w:tcPr>
          <w:p w14:paraId="51EE32F3" w14:textId="77777777" w:rsidR="005B7AB6" w:rsidRPr="005B7AB6" w:rsidRDefault="005B7AB6" w:rsidP="001D3622">
            <w:pPr>
              <w:spacing w:line="255" w:lineRule="atLeast"/>
              <w:jc w:val="center"/>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2014</w:t>
            </w:r>
          </w:p>
        </w:tc>
        <w:tc>
          <w:tcPr>
            <w:tcW w:w="1590" w:type="dxa"/>
            <w:noWrap/>
            <w:vAlign w:val="center"/>
            <w:hideMark/>
          </w:tcPr>
          <w:p w14:paraId="3A25833F" w14:textId="77777777" w:rsidR="005B7AB6" w:rsidRPr="005B7AB6" w:rsidRDefault="005B7AB6" w:rsidP="005B7AB6">
            <w:pPr>
              <w:spacing w:line="255"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19,309.02</w:t>
            </w:r>
          </w:p>
        </w:tc>
        <w:tc>
          <w:tcPr>
            <w:tcW w:w="1614" w:type="dxa"/>
            <w:noWrap/>
            <w:vAlign w:val="center"/>
            <w:hideMark/>
          </w:tcPr>
          <w:p w14:paraId="4C28E21A" w14:textId="77777777" w:rsidR="005B7AB6" w:rsidRPr="005B7AB6" w:rsidRDefault="005B7AB6" w:rsidP="005B7AB6">
            <w:pPr>
              <w:spacing w:line="255"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14,997.45</w:t>
            </w:r>
          </w:p>
        </w:tc>
        <w:tc>
          <w:tcPr>
            <w:tcW w:w="1590" w:type="dxa"/>
            <w:noWrap/>
            <w:vAlign w:val="center"/>
            <w:hideMark/>
          </w:tcPr>
          <w:p w14:paraId="5776CD98" w14:textId="77777777" w:rsidR="005B7AB6" w:rsidRPr="005B7AB6" w:rsidRDefault="005B7AB6" w:rsidP="005B7AB6">
            <w:pPr>
              <w:spacing w:line="255"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9,751.69</w:t>
            </w:r>
          </w:p>
        </w:tc>
        <w:tc>
          <w:tcPr>
            <w:tcW w:w="1614" w:type="dxa"/>
            <w:noWrap/>
            <w:vAlign w:val="center"/>
            <w:hideMark/>
          </w:tcPr>
          <w:p w14:paraId="03BA2B5F" w14:textId="77777777" w:rsidR="005B7AB6" w:rsidRPr="005B7AB6" w:rsidRDefault="005B7AB6" w:rsidP="005B7AB6">
            <w:pPr>
              <w:spacing w:line="255"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7,707.13</w:t>
            </w:r>
          </w:p>
        </w:tc>
        <w:tc>
          <w:tcPr>
            <w:tcW w:w="1488" w:type="dxa"/>
            <w:tcBorders>
              <w:right w:val="double" w:sz="4" w:space="0" w:color="auto"/>
            </w:tcBorders>
            <w:noWrap/>
            <w:vAlign w:val="center"/>
            <w:hideMark/>
          </w:tcPr>
          <w:p w14:paraId="181E8540" w14:textId="77777777" w:rsidR="005B7AB6" w:rsidRPr="005B7AB6" w:rsidRDefault="005B7AB6" w:rsidP="005B7AB6">
            <w:pPr>
              <w:spacing w:line="255"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708.14</w:t>
            </w:r>
          </w:p>
        </w:tc>
      </w:tr>
      <w:tr w:rsidR="005B7AB6" w:rsidRPr="005B7AB6" w14:paraId="6A4CF355" w14:textId="77777777" w:rsidTr="001D3622">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366" w:type="dxa"/>
            <w:tcBorders>
              <w:left w:val="double" w:sz="4" w:space="0" w:color="auto"/>
            </w:tcBorders>
            <w:noWrap/>
            <w:vAlign w:val="center"/>
            <w:hideMark/>
          </w:tcPr>
          <w:p w14:paraId="4BB5E722" w14:textId="77777777" w:rsidR="005B7AB6" w:rsidRPr="005B7AB6" w:rsidRDefault="005B7AB6" w:rsidP="001D3622">
            <w:pPr>
              <w:spacing w:line="255" w:lineRule="atLeast"/>
              <w:jc w:val="center"/>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2015</w:t>
            </w:r>
          </w:p>
        </w:tc>
        <w:tc>
          <w:tcPr>
            <w:tcW w:w="1590" w:type="dxa"/>
            <w:noWrap/>
            <w:vAlign w:val="center"/>
            <w:hideMark/>
          </w:tcPr>
          <w:p w14:paraId="1C70CEA8" w14:textId="77777777" w:rsidR="005B7AB6" w:rsidRPr="005B7AB6" w:rsidRDefault="005B7AB6" w:rsidP="005B7AB6">
            <w:pPr>
              <w:spacing w:line="255"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22,480.86</w:t>
            </w:r>
          </w:p>
        </w:tc>
        <w:tc>
          <w:tcPr>
            <w:tcW w:w="1614" w:type="dxa"/>
            <w:noWrap/>
            <w:vAlign w:val="center"/>
            <w:hideMark/>
          </w:tcPr>
          <w:p w14:paraId="2EB4CB90" w14:textId="77777777" w:rsidR="005B7AB6" w:rsidRPr="005B7AB6" w:rsidRDefault="005B7AB6" w:rsidP="005B7AB6">
            <w:pPr>
              <w:spacing w:line="255"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17,312.54</w:t>
            </w:r>
          </w:p>
        </w:tc>
        <w:tc>
          <w:tcPr>
            <w:tcW w:w="1590" w:type="dxa"/>
            <w:noWrap/>
            <w:vAlign w:val="center"/>
            <w:hideMark/>
          </w:tcPr>
          <w:p w14:paraId="68F2268E" w14:textId="77777777" w:rsidR="005B7AB6" w:rsidRPr="005B7AB6" w:rsidRDefault="005B7AB6" w:rsidP="005B7AB6">
            <w:pPr>
              <w:spacing w:line="255"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11,256.43</w:t>
            </w:r>
          </w:p>
        </w:tc>
        <w:tc>
          <w:tcPr>
            <w:tcW w:w="1614" w:type="dxa"/>
            <w:noWrap/>
            <w:vAlign w:val="center"/>
            <w:hideMark/>
          </w:tcPr>
          <w:p w14:paraId="2CBE0E39" w14:textId="77777777" w:rsidR="005B7AB6" w:rsidRPr="005B7AB6" w:rsidRDefault="005B7AB6" w:rsidP="005B7AB6">
            <w:pPr>
              <w:spacing w:line="255"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8,574.04</w:t>
            </w:r>
          </w:p>
        </w:tc>
        <w:tc>
          <w:tcPr>
            <w:tcW w:w="1488" w:type="dxa"/>
            <w:tcBorders>
              <w:right w:val="double" w:sz="4" w:space="0" w:color="auto"/>
            </w:tcBorders>
            <w:noWrap/>
            <w:vAlign w:val="center"/>
            <w:hideMark/>
          </w:tcPr>
          <w:p w14:paraId="1234651F" w14:textId="77777777" w:rsidR="005B7AB6" w:rsidRPr="005B7AB6" w:rsidRDefault="005B7AB6" w:rsidP="005B7AB6">
            <w:pPr>
              <w:spacing w:line="255"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733.41</w:t>
            </w:r>
          </w:p>
        </w:tc>
      </w:tr>
      <w:tr w:rsidR="005B7AB6" w:rsidRPr="005B7AB6" w14:paraId="4F0A5C97" w14:textId="77777777" w:rsidTr="001D3622">
        <w:trPr>
          <w:trHeight w:val="458"/>
        </w:trPr>
        <w:tc>
          <w:tcPr>
            <w:cnfStyle w:val="001000000000" w:firstRow="0" w:lastRow="0" w:firstColumn="1" w:lastColumn="0" w:oddVBand="0" w:evenVBand="0" w:oddHBand="0" w:evenHBand="0" w:firstRowFirstColumn="0" w:firstRowLastColumn="0" w:lastRowFirstColumn="0" w:lastRowLastColumn="0"/>
            <w:tcW w:w="1366" w:type="dxa"/>
            <w:tcBorders>
              <w:left w:val="double" w:sz="4" w:space="0" w:color="auto"/>
            </w:tcBorders>
            <w:noWrap/>
            <w:vAlign w:val="center"/>
            <w:hideMark/>
          </w:tcPr>
          <w:p w14:paraId="251FE344" w14:textId="77777777" w:rsidR="005B7AB6" w:rsidRPr="005B7AB6" w:rsidRDefault="005B7AB6" w:rsidP="001D3622">
            <w:pPr>
              <w:spacing w:line="255" w:lineRule="atLeast"/>
              <w:jc w:val="center"/>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2016</w:t>
            </w:r>
          </w:p>
        </w:tc>
        <w:tc>
          <w:tcPr>
            <w:tcW w:w="1590" w:type="dxa"/>
            <w:noWrap/>
            <w:vAlign w:val="center"/>
            <w:hideMark/>
          </w:tcPr>
          <w:p w14:paraId="535E63F2" w14:textId="77777777" w:rsidR="005B7AB6" w:rsidRPr="005B7AB6" w:rsidRDefault="005B7AB6" w:rsidP="005B7AB6">
            <w:pPr>
              <w:spacing w:line="255"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24,727.85</w:t>
            </w:r>
          </w:p>
        </w:tc>
        <w:tc>
          <w:tcPr>
            <w:tcW w:w="1614" w:type="dxa"/>
            <w:noWrap/>
            <w:vAlign w:val="center"/>
            <w:hideMark/>
          </w:tcPr>
          <w:p w14:paraId="672D1640" w14:textId="77777777" w:rsidR="005B7AB6" w:rsidRPr="005B7AB6" w:rsidRDefault="005B7AB6" w:rsidP="005B7AB6">
            <w:pPr>
              <w:spacing w:line="255"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20,301.12</w:t>
            </w:r>
          </w:p>
        </w:tc>
        <w:tc>
          <w:tcPr>
            <w:tcW w:w="1590" w:type="dxa"/>
            <w:noWrap/>
            <w:vAlign w:val="center"/>
            <w:hideMark/>
          </w:tcPr>
          <w:p w14:paraId="47BB7F33" w14:textId="77777777" w:rsidR="005B7AB6" w:rsidRPr="005B7AB6" w:rsidRDefault="005B7AB6" w:rsidP="005B7AB6">
            <w:pPr>
              <w:spacing w:line="255"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12,185.20</w:t>
            </w:r>
          </w:p>
        </w:tc>
        <w:tc>
          <w:tcPr>
            <w:tcW w:w="1614" w:type="dxa"/>
            <w:noWrap/>
            <w:vAlign w:val="center"/>
            <w:hideMark/>
          </w:tcPr>
          <w:p w14:paraId="7F0B9B38" w14:textId="77777777" w:rsidR="005B7AB6" w:rsidRPr="005B7AB6" w:rsidRDefault="005B7AB6" w:rsidP="005B7AB6">
            <w:pPr>
              <w:spacing w:line="255"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8,676.41</w:t>
            </w:r>
          </w:p>
        </w:tc>
        <w:tc>
          <w:tcPr>
            <w:tcW w:w="1488" w:type="dxa"/>
            <w:tcBorders>
              <w:right w:val="double" w:sz="4" w:space="0" w:color="auto"/>
            </w:tcBorders>
            <w:noWrap/>
            <w:vAlign w:val="center"/>
            <w:hideMark/>
          </w:tcPr>
          <w:p w14:paraId="7B4EAF6C" w14:textId="77777777" w:rsidR="005B7AB6" w:rsidRPr="005B7AB6" w:rsidRDefault="005B7AB6" w:rsidP="005B7AB6">
            <w:pPr>
              <w:spacing w:line="255"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655.65</w:t>
            </w:r>
          </w:p>
        </w:tc>
      </w:tr>
      <w:tr w:rsidR="005B7AB6" w:rsidRPr="005B7AB6" w14:paraId="4A2F7C9E" w14:textId="77777777" w:rsidTr="001D3622">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366" w:type="dxa"/>
            <w:tcBorders>
              <w:left w:val="double" w:sz="4" w:space="0" w:color="auto"/>
            </w:tcBorders>
            <w:noWrap/>
            <w:vAlign w:val="center"/>
            <w:hideMark/>
          </w:tcPr>
          <w:p w14:paraId="5B8EEDF6" w14:textId="77777777" w:rsidR="005B7AB6" w:rsidRPr="005B7AB6" w:rsidRDefault="005B7AB6" w:rsidP="001D3622">
            <w:pPr>
              <w:spacing w:line="255" w:lineRule="atLeast"/>
              <w:jc w:val="center"/>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2017</w:t>
            </w:r>
          </w:p>
        </w:tc>
        <w:tc>
          <w:tcPr>
            <w:tcW w:w="1590" w:type="dxa"/>
            <w:noWrap/>
            <w:vAlign w:val="center"/>
            <w:hideMark/>
          </w:tcPr>
          <w:p w14:paraId="154BDFCB" w14:textId="77777777" w:rsidR="005B7AB6" w:rsidRPr="005B7AB6" w:rsidRDefault="005B7AB6" w:rsidP="005B7AB6">
            <w:pPr>
              <w:spacing w:line="255"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27,160.58</w:t>
            </w:r>
          </w:p>
        </w:tc>
        <w:tc>
          <w:tcPr>
            <w:tcW w:w="1614" w:type="dxa"/>
            <w:noWrap/>
            <w:vAlign w:val="center"/>
            <w:hideMark/>
          </w:tcPr>
          <w:p w14:paraId="1AD53807" w14:textId="77777777" w:rsidR="005B7AB6" w:rsidRPr="005B7AB6" w:rsidRDefault="005B7AB6" w:rsidP="005B7AB6">
            <w:pPr>
              <w:spacing w:line="255"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23,953.96</w:t>
            </w:r>
          </w:p>
        </w:tc>
        <w:tc>
          <w:tcPr>
            <w:tcW w:w="1590" w:type="dxa"/>
            <w:noWrap/>
            <w:vAlign w:val="center"/>
            <w:hideMark/>
          </w:tcPr>
          <w:p w14:paraId="00D330C0" w14:textId="77777777" w:rsidR="005B7AB6" w:rsidRPr="005B7AB6" w:rsidRDefault="005B7AB6" w:rsidP="005B7AB6">
            <w:pPr>
              <w:spacing w:line="255"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14,167.02</w:t>
            </w:r>
          </w:p>
        </w:tc>
        <w:tc>
          <w:tcPr>
            <w:tcW w:w="1614" w:type="dxa"/>
            <w:noWrap/>
            <w:vAlign w:val="center"/>
            <w:hideMark/>
          </w:tcPr>
          <w:p w14:paraId="4101DED0" w14:textId="77777777" w:rsidR="005B7AB6" w:rsidRPr="005B7AB6" w:rsidRDefault="005B7AB6" w:rsidP="005B7AB6">
            <w:pPr>
              <w:spacing w:line="255"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9,612.75</w:t>
            </w:r>
          </w:p>
        </w:tc>
        <w:tc>
          <w:tcPr>
            <w:tcW w:w="1488" w:type="dxa"/>
            <w:tcBorders>
              <w:right w:val="double" w:sz="4" w:space="0" w:color="auto"/>
            </w:tcBorders>
            <w:noWrap/>
            <w:vAlign w:val="center"/>
            <w:hideMark/>
          </w:tcPr>
          <w:p w14:paraId="7FCD99B7" w14:textId="77777777" w:rsidR="005B7AB6" w:rsidRPr="005B7AB6" w:rsidRDefault="005B7AB6" w:rsidP="005B7AB6">
            <w:pPr>
              <w:spacing w:line="255"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818.49</w:t>
            </w:r>
          </w:p>
        </w:tc>
      </w:tr>
      <w:tr w:rsidR="005B7AB6" w:rsidRPr="005B7AB6" w14:paraId="1F8001E4" w14:textId="77777777" w:rsidTr="001D3622">
        <w:trPr>
          <w:trHeight w:val="458"/>
        </w:trPr>
        <w:tc>
          <w:tcPr>
            <w:cnfStyle w:val="001000000000" w:firstRow="0" w:lastRow="0" w:firstColumn="1" w:lastColumn="0" w:oddVBand="0" w:evenVBand="0" w:oddHBand="0" w:evenHBand="0" w:firstRowFirstColumn="0" w:firstRowLastColumn="0" w:lastRowFirstColumn="0" w:lastRowLastColumn="0"/>
            <w:tcW w:w="1366" w:type="dxa"/>
            <w:tcBorders>
              <w:left w:val="double" w:sz="4" w:space="0" w:color="auto"/>
            </w:tcBorders>
            <w:noWrap/>
            <w:vAlign w:val="center"/>
            <w:hideMark/>
          </w:tcPr>
          <w:p w14:paraId="1ACCA12D" w14:textId="77777777" w:rsidR="005B7AB6" w:rsidRPr="005B7AB6" w:rsidRDefault="005B7AB6" w:rsidP="001D3622">
            <w:pPr>
              <w:spacing w:line="255" w:lineRule="atLeast"/>
              <w:jc w:val="center"/>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2018</w:t>
            </w:r>
          </w:p>
        </w:tc>
        <w:tc>
          <w:tcPr>
            <w:tcW w:w="1590" w:type="dxa"/>
            <w:noWrap/>
            <w:vAlign w:val="center"/>
            <w:hideMark/>
          </w:tcPr>
          <w:p w14:paraId="375004C7" w14:textId="77777777" w:rsidR="005B7AB6" w:rsidRPr="005B7AB6" w:rsidRDefault="005B7AB6" w:rsidP="005B7AB6">
            <w:pPr>
              <w:spacing w:line="255"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30,889.98</w:t>
            </w:r>
          </w:p>
        </w:tc>
        <w:tc>
          <w:tcPr>
            <w:tcW w:w="1614" w:type="dxa"/>
            <w:noWrap/>
            <w:vAlign w:val="center"/>
            <w:hideMark/>
          </w:tcPr>
          <w:p w14:paraId="13D4206F" w14:textId="77777777" w:rsidR="005B7AB6" w:rsidRPr="005B7AB6" w:rsidRDefault="005B7AB6" w:rsidP="005B7AB6">
            <w:pPr>
              <w:spacing w:line="255"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27,090.95</w:t>
            </w:r>
          </w:p>
        </w:tc>
        <w:tc>
          <w:tcPr>
            <w:tcW w:w="1590" w:type="dxa"/>
            <w:noWrap/>
            <w:vAlign w:val="center"/>
            <w:hideMark/>
          </w:tcPr>
          <w:p w14:paraId="4BED0981" w14:textId="77777777" w:rsidR="005B7AB6" w:rsidRPr="005B7AB6" w:rsidRDefault="005B7AB6" w:rsidP="005B7AB6">
            <w:pPr>
              <w:spacing w:line="255"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15,571.37</w:t>
            </w:r>
          </w:p>
        </w:tc>
        <w:tc>
          <w:tcPr>
            <w:tcW w:w="1614" w:type="dxa"/>
            <w:noWrap/>
            <w:vAlign w:val="center"/>
            <w:hideMark/>
          </w:tcPr>
          <w:p w14:paraId="5F928921" w14:textId="77777777" w:rsidR="005B7AB6" w:rsidRPr="005B7AB6" w:rsidRDefault="005B7AB6" w:rsidP="005B7AB6">
            <w:pPr>
              <w:spacing w:line="255"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10,486.16</w:t>
            </w:r>
          </w:p>
        </w:tc>
        <w:tc>
          <w:tcPr>
            <w:tcW w:w="1488" w:type="dxa"/>
            <w:tcBorders>
              <w:right w:val="double" w:sz="4" w:space="0" w:color="auto"/>
            </w:tcBorders>
            <w:noWrap/>
            <w:vAlign w:val="center"/>
            <w:hideMark/>
          </w:tcPr>
          <w:p w14:paraId="13A3AD14" w14:textId="77777777" w:rsidR="005B7AB6" w:rsidRPr="005B7AB6" w:rsidRDefault="005B7AB6" w:rsidP="005B7AB6">
            <w:pPr>
              <w:spacing w:line="255"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885.77</w:t>
            </w:r>
          </w:p>
        </w:tc>
      </w:tr>
      <w:tr w:rsidR="005B7AB6" w:rsidRPr="005B7AB6" w14:paraId="12A20E0D" w14:textId="77777777" w:rsidTr="001D3622">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366" w:type="dxa"/>
            <w:tcBorders>
              <w:left w:val="double" w:sz="4" w:space="0" w:color="auto"/>
              <w:bottom w:val="double" w:sz="4" w:space="0" w:color="auto"/>
            </w:tcBorders>
            <w:noWrap/>
            <w:vAlign w:val="center"/>
            <w:hideMark/>
          </w:tcPr>
          <w:p w14:paraId="0CD54100" w14:textId="77777777" w:rsidR="005B7AB6" w:rsidRPr="005B7AB6" w:rsidRDefault="005B7AB6" w:rsidP="001D3622">
            <w:pPr>
              <w:spacing w:line="255" w:lineRule="atLeast"/>
              <w:jc w:val="center"/>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2019</w:t>
            </w:r>
          </w:p>
        </w:tc>
        <w:tc>
          <w:tcPr>
            <w:tcW w:w="1590" w:type="dxa"/>
            <w:tcBorders>
              <w:bottom w:val="double" w:sz="4" w:space="0" w:color="auto"/>
            </w:tcBorders>
            <w:noWrap/>
            <w:vAlign w:val="center"/>
            <w:hideMark/>
          </w:tcPr>
          <w:p w14:paraId="6C2B672D" w14:textId="77777777" w:rsidR="005B7AB6" w:rsidRPr="005B7AB6" w:rsidRDefault="005B7AB6" w:rsidP="005B7AB6">
            <w:pPr>
              <w:spacing w:line="255"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35,941.89</w:t>
            </w:r>
          </w:p>
        </w:tc>
        <w:tc>
          <w:tcPr>
            <w:tcW w:w="1614" w:type="dxa"/>
            <w:tcBorders>
              <w:bottom w:val="double" w:sz="4" w:space="0" w:color="auto"/>
            </w:tcBorders>
            <w:noWrap/>
            <w:vAlign w:val="center"/>
            <w:hideMark/>
          </w:tcPr>
          <w:p w14:paraId="582222CE" w14:textId="77777777" w:rsidR="005B7AB6" w:rsidRPr="005B7AB6" w:rsidRDefault="005B7AB6" w:rsidP="005B7AB6">
            <w:pPr>
              <w:spacing w:line="255"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28,703.46</w:t>
            </w:r>
          </w:p>
        </w:tc>
        <w:tc>
          <w:tcPr>
            <w:tcW w:w="1590" w:type="dxa"/>
            <w:tcBorders>
              <w:bottom w:val="double" w:sz="4" w:space="0" w:color="auto"/>
            </w:tcBorders>
            <w:noWrap/>
            <w:vAlign w:val="center"/>
            <w:hideMark/>
          </w:tcPr>
          <w:p w14:paraId="309E239C" w14:textId="77777777" w:rsidR="005B7AB6" w:rsidRPr="005B7AB6" w:rsidRDefault="005B7AB6" w:rsidP="005B7AB6">
            <w:pPr>
              <w:spacing w:line="255"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15,698.01</w:t>
            </w:r>
          </w:p>
        </w:tc>
        <w:tc>
          <w:tcPr>
            <w:tcW w:w="1614" w:type="dxa"/>
            <w:tcBorders>
              <w:bottom w:val="double" w:sz="4" w:space="0" w:color="auto"/>
            </w:tcBorders>
            <w:noWrap/>
            <w:vAlign w:val="center"/>
            <w:hideMark/>
          </w:tcPr>
          <w:p w14:paraId="3DC8EB4B" w14:textId="77777777" w:rsidR="005B7AB6" w:rsidRPr="005B7AB6" w:rsidRDefault="005B7AB6" w:rsidP="005B7AB6">
            <w:pPr>
              <w:spacing w:line="255"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10,038.19</w:t>
            </w:r>
          </w:p>
        </w:tc>
        <w:tc>
          <w:tcPr>
            <w:tcW w:w="1488" w:type="dxa"/>
            <w:tcBorders>
              <w:bottom w:val="double" w:sz="4" w:space="0" w:color="auto"/>
              <w:right w:val="double" w:sz="4" w:space="0" w:color="auto"/>
            </w:tcBorders>
            <w:noWrap/>
            <w:vAlign w:val="center"/>
            <w:hideMark/>
          </w:tcPr>
          <w:p w14:paraId="5FF76AFE" w14:textId="77777777" w:rsidR="005B7AB6" w:rsidRPr="005B7AB6" w:rsidRDefault="005B7AB6" w:rsidP="005B7AB6">
            <w:pPr>
              <w:spacing w:line="255"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945.78</w:t>
            </w:r>
          </w:p>
        </w:tc>
      </w:tr>
      <w:bookmarkEnd w:id="10"/>
    </w:tbl>
    <w:p w14:paraId="32DDE728" w14:textId="1F6C6E0E" w:rsidR="00084AB0" w:rsidRDefault="00084AB0" w:rsidP="00F14C8C">
      <w:pPr>
        <w:spacing w:after="0" w:line="360" w:lineRule="auto"/>
        <w:rPr>
          <w:rFonts w:ascii="Times New Roman" w:hAnsi="Times New Roman" w:cs="Times New Roman"/>
          <w:sz w:val="24"/>
          <w:szCs w:val="24"/>
        </w:rPr>
      </w:pPr>
    </w:p>
    <w:tbl>
      <w:tblPr>
        <w:tblStyle w:val="GridTable4-Accent6"/>
        <w:tblW w:w="9255" w:type="dxa"/>
        <w:tblLook w:val="04A0" w:firstRow="1" w:lastRow="0" w:firstColumn="1" w:lastColumn="0" w:noHBand="0" w:noVBand="1"/>
      </w:tblPr>
      <w:tblGrid>
        <w:gridCol w:w="2342"/>
        <w:gridCol w:w="2323"/>
        <w:gridCol w:w="2590"/>
        <w:gridCol w:w="2000"/>
      </w:tblGrid>
      <w:tr w:rsidR="005B7AB6" w:rsidRPr="005B7AB6" w14:paraId="7D5BA06E" w14:textId="77777777" w:rsidTr="001D3622">
        <w:trPr>
          <w:cnfStyle w:val="100000000000" w:firstRow="1" w:lastRow="0" w:firstColumn="0" w:lastColumn="0" w:oddVBand="0" w:evenVBand="0" w:oddHBand="0"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2342" w:type="dxa"/>
            <w:tcBorders>
              <w:top w:val="double" w:sz="4" w:space="0" w:color="auto"/>
              <w:left w:val="double" w:sz="4" w:space="0" w:color="auto"/>
              <w:bottom w:val="double" w:sz="4" w:space="0" w:color="auto"/>
              <w:right w:val="double" w:sz="4" w:space="0" w:color="auto"/>
            </w:tcBorders>
            <w:noWrap/>
            <w:vAlign w:val="center"/>
            <w:hideMark/>
          </w:tcPr>
          <w:p w14:paraId="79C76F98" w14:textId="77777777" w:rsidR="005B7AB6" w:rsidRPr="005B7AB6" w:rsidRDefault="005B7AB6" w:rsidP="005B7AB6">
            <w:pPr>
              <w:spacing w:line="255" w:lineRule="atLeast"/>
              <w:jc w:val="center"/>
              <w:rPr>
                <w:rFonts w:ascii="Times New Roman" w:eastAsia="Times New Roman" w:hAnsi="Times New Roman" w:cs="Times New Roman"/>
                <w:color w:val="FFFFFF"/>
                <w:sz w:val="20"/>
                <w:szCs w:val="20"/>
              </w:rPr>
            </w:pPr>
            <w:r w:rsidRPr="005B7AB6">
              <w:rPr>
                <w:rFonts w:ascii="Times New Roman" w:eastAsia="Times New Roman" w:hAnsi="Times New Roman" w:cs="Times New Roman"/>
                <w:color w:val="FFFFFF"/>
                <w:sz w:val="20"/>
                <w:szCs w:val="20"/>
              </w:rPr>
              <w:t>Year</w:t>
            </w:r>
          </w:p>
        </w:tc>
        <w:tc>
          <w:tcPr>
            <w:tcW w:w="2323" w:type="dxa"/>
            <w:tcBorders>
              <w:top w:val="double" w:sz="4" w:space="0" w:color="auto"/>
              <w:left w:val="double" w:sz="4" w:space="0" w:color="auto"/>
              <w:bottom w:val="double" w:sz="4" w:space="0" w:color="auto"/>
              <w:right w:val="double" w:sz="4" w:space="0" w:color="auto"/>
            </w:tcBorders>
            <w:vAlign w:val="center"/>
          </w:tcPr>
          <w:p w14:paraId="73112522" w14:textId="77777777" w:rsidR="005B7AB6" w:rsidRPr="005B7AB6" w:rsidRDefault="005B7AB6" w:rsidP="005B7AB6">
            <w:pPr>
              <w:spacing w:line="255"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sz w:val="20"/>
                <w:szCs w:val="20"/>
              </w:rPr>
            </w:pPr>
            <w:r w:rsidRPr="005B7AB6">
              <w:rPr>
                <w:rFonts w:ascii="Times New Roman" w:eastAsia="Times New Roman" w:hAnsi="Times New Roman" w:cs="Times New Roman"/>
                <w:color w:val="FFFFFF"/>
                <w:sz w:val="20"/>
                <w:szCs w:val="20"/>
              </w:rPr>
              <w:t>Classified Advances</w:t>
            </w:r>
          </w:p>
        </w:tc>
        <w:tc>
          <w:tcPr>
            <w:tcW w:w="2590" w:type="dxa"/>
            <w:tcBorders>
              <w:top w:val="double" w:sz="4" w:space="0" w:color="auto"/>
              <w:left w:val="double" w:sz="4" w:space="0" w:color="auto"/>
              <w:bottom w:val="double" w:sz="4" w:space="0" w:color="auto"/>
              <w:right w:val="double" w:sz="4" w:space="0" w:color="auto"/>
            </w:tcBorders>
            <w:vAlign w:val="center"/>
          </w:tcPr>
          <w:p w14:paraId="73CA808F" w14:textId="77777777" w:rsidR="005B7AB6" w:rsidRPr="005B7AB6" w:rsidRDefault="005B7AB6" w:rsidP="005B7AB6">
            <w:pPr>
              <w:spacing w:line="255"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sz w:val="20"/>
                <w:szCs w:val="20"/>
              </w:rPr>
            </w:pPr>
            <w:r w:rsidRPr="005B7AB6">
              <w:rPr>
                <w:rFonts w:ascii="Times New Roman" w:eastAsia="Times New Roman" w:hAnsi="Times New Roman" w:cs="Times New Roman"/>
                <w:color w:val="FFFFFF"/>
                <w:sz w:val="20"/>
                <w:szCs w:val="20"/>
              </w:rPr>
              <w:t>Remittance</w:t>
            </w:r>
          </w:p>
        </w:tc>
        <w:tc>
          <w:tcPr>
            <w:tcW w:w="2000" w:type="dxa"/>
            <w:tcBorders>
              <w:top w:val="double" w:sz="4" w:space="0" w:color="auto"/>
              <w:left w:val="double" w:sz="4" w:space="0" w:color="auto"/>
              <w:bottom w:val="double" w:sz="4" w:space="0" w:color="auto"/>
              <w:right w:val="double" w:sz="4" w:space="0" w:color="auto"/>
            </w:tcBorders>
            <w:vAlign w:val="center"/>
          </w:tcPr>
          <w:p w14:paraId="3AB2EDDA" w14:textId="77777777" w:rsidR="005B7AB6" w:rsidRPr="005B7AB6" w:rsidRDefault="005B7AB6" w:rsidP="005B7AB6">
            <w:pPr>
              <w:spacing w:line="255"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sz w:val="20"/>
                <w:szCs w:val="20"/>
              </w:rPr>
            </w:pPr>
            <w:r w:rsidRPr="005B7AB6">
              <w:rPr>
                <w:rFonts w:ascii="Times New Roman" w:eastAsia="Times New Roman" w:hAnsi="Times New Roman" w:cs="Times New Roman"/>
                <w:color w:val="FFFFFF"/>
                <w:sz w:val="20"/>
                <w:szCs w:val="20"/>
              </w:rPr>
              <w:t>NPL</w:t>
            </w:r>
          </w:p>
        </w:tc>
      </w:tr>
      <w:tr w:rsidR="005B7AB6" w:rsidRPr="005B7AB6" w14:paraId="79BADCD2" w14:textId="77777777" w:rsidTr="001D3622">
        <w:trPr>
          <w:cnfStyle w:val="000000100000" w:firstRow="0" w:lastRow="0" w:firstColumn="0" w:lastColumn="0" w:oddVBand="0" w:evenVBand="0" w:oddHBand="1"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2342" w:type="dxa"/>
            <w:tcBorders>
              <w:top w:val="double" w:sz="4" w:space="0" w:color="auto"/>
              <w:left w:val="double" w:sz="4" w:space="0" w:color="auto"/>
            </w:tcBorders>
            <w:noWrap/>
            <w:vAlign w:val="center"/>
            <w:hideMark/>
          </w:tcPr>
          <w:p w14:paraId="3F268CCE" w14:textId="77777777" w:rsidR="005B7AB6" w:rsidRPr="005B7AB6" w:rsidRDefault="005B7AB6" w:rsidP="001D3622">
            <w:pPr>
              <w:spacing w:line="255" w:lineRule="atLeast"/>
              <w:jc w:val="center"/>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2009</w:t>
            </w:r>
          </w:p>
        </w:tc>
        <w:tc>
          <w:tcPr>
            <w:tcW w:w="2323" w:type="dxa"/>
            <w:tcBorders>
              <w:top w:val="double" w:sz="4" w:space="0" w:color="auto"/>
            </w:tcBorders>
            <w:vAlign w:val="center"/>
          </w:tcPr>
          <w:p w14:paraId="44F48397" w14:textId="77777777" w:rsidR="005B7AB6" w:rsidRPr="005B7AB6" w:rsidRDefault="005B7AB6" w:rsidP="005B7AB6">
            <w:pPr>
              <w:spacing w:line="255"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219</w:t>
            </w:r>
          </w:p>
        </w:tc>
        <w:tc>
          <w:tcPr>
            <w:tcW w:w="2590" w:type="dxa"/>
            <w:tcBorders>
              <w:top w:val="double" w:sz="4" w:space="0" w:color="auto"/>
            </w:tcBorders>
            <w:vAlign w:val="center"/>
          </w:tcPr>
          <w:p w14:paraId="73692001" w14:textId="77777777" w:rsidR="005B7AB6" w:rsidRPr="005B7AB6" w:rsidRDefault="005B7AB6" w:rsidP="005B7AB6">
            <w:pPr>
              <w:spacing w:line="255"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3,525.00</w:t>
            </w:r>
          </w:p>
        </w:tc>
        <w:tc>
          <w:tcPr>
            <w:tcW w:w="2000" w:type="dxa"/>
            <w:tcBorders>
              <w:top w:val="double" w:sz="4" w:space="0" w:color="auto"/>
              <w:right w:val="double" w:sz="4" w:space="0" w:color="auto"/>
            </w:tcBorders>
            <w:vAlign w:val="center"/>
          </w:tcPr>
          <w:p w14:paraId="22FDB2A3" w14:textId="77777777" w:rsidR="005B7AB6" w:rsidRPr="005B7AB6" w:rsidRDefault="005B7AB6" w:rsidP="005B7AB6">
            <w:pPr>
              <w:spacing w:line="255"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2.96%</w:t>
            </w:r>
          </w:p>
        </w:tc>
      </w:tr>
      <w:tr w:rsidR="005B7AB6" w:rsidRPr="005B7AB6" w14:paraId="621CD63A" w14:textId="77777777" w:rsidTr="001D3622">
        <w:trPr>
          <w:trHeight w:val="491"/>
        </w:trPr>
        <w:tc>
          <w:tcPr>
            <w:cnfStyle w:val="001000000000" w:firstRow="0" w:lastRow="0" w:firstColumn="1" w:lastColumn="0" w:oddVBand="0" w:evenVBand="0" w:oddHBand="0" w:evenHBand="0" w:firstRowFirstColumn="0" w:firstRowLastColumn="0" w:lastRowFirstColumn="0" w:lastRowLastColumn="0"/>
            <w:tcW w:w="2342" w:type="dxa"/>
            <w:tcBorders>
              <w:left w:val="double" w:sz="4" w:space="0" w:color="auto"/>
            </w:tcBorders>
            <w:noWrap/>
            <w:vAlign w:val="center"/>
            <w:hideMark/>
          </w:tcPr>
          <w:p w14:paraId="10B65AAE" w14:textId="77777777" w:rsidR="005B7AB6" w:rsidRPr="005B7AB6" w:rsidRDefault="005B7AB6" w:rsidP="001D3622">
            <w:pPr>
              <w:spacing w:line="255" w:lineRule="atLeast"/>
              <w:jc w:val="center"/>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2010</w:t>
            </w:r>
          </w:p>
        </w:tc>
        <w:tc>
          <w:tcPr>
            <w:tcW w:w="2323" w:type="dxa"/>
            <w:vAlign w:val="center"/>
          </w:tcPr>
          <w:p w14:paraId="3EC17863" w14:textId="77777777" w:rsidR="005B7AB6" w:rsidRPr="005B7AB6" w:rsidRDefault="005B7AB6" w:rsidP="005B7AB6">
            <w:pPr>
              <w:spacing w:line="255"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181.85</w:t>
            </w:r>
          </w:p>
        </w:tc>
        <w:tc>
          <w:tcPr>
            <w:tcW w:w="2590" w:type="dxa"/>
            <w:vAlign w:val="center"/>
          </w:tcPr>
          <w:p w14:paraId="1F344A21" w14:textId="77777777" w:rsidR="005B7AB6" w:rsidRPr="005B7AB6" w:rsidRDefault="005B7AB6" w:rsidP="005B7AB6">
            <w:pPr>
              <w:spacing w:line="255"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3,193.00</w:t>
            </w:r>
          </w:p>
        </w:tc>
        <w:tc>
          <w:tcPr>
            <w:tcW w:w="2000" w:type="dxa"/>
            <w:tcBorders>
              <w:right w:val="double" w:sz="4" w:space="0" w:color="auto"/>
            </w:tcBorders>
            <w:vAlign w:val="center"/>
          </w:tcPr>
          <w:p w14:paraId="340C9780" w14:textId="77777777" w:rsidR="005B7AB6" w:rsidRPr="005B7AB6" w:rsidRDefault="005B7AB6" w:rsidP="005B7AB6">
            <w:pPr>
              <w:spacing w:line="255"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2.04%</w:t>
            </w:r>
          </w:p>
        </w:tc>
      </w:tr>
      <w:tr w:rsidR="005B7AB6" w:rsidRPr="005B7AB6" w14:paraId="074893ED" w14:textId="77777777" w:rsidTr="001D3622">
        <w:trPr>
          <w:cnfStyle w:val="000000100000" w:firstRow="0" w:lastRow="0" w:firstColumn="0" w:lastColumn="0" w:oddVBand="0" w:evenVBand="0" w:oddHBand="1"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2342" w:type="dxa"/>
            <w:tcBorders>
              <w:left w:val="double" w:sz="4" w:space="0" w:color="auto"/>
            </w:tcBorders>
            <w:noWrap/>
            <w:vAlign w:val="center"/>
            <w:hideMark/>
          </w:tcPr>
          <w:p w14:paraId="075348EA" w14:textId="77777777" w:rsidR="005B7AB6" w:rsidRPr="005B7AB6" w:rsidRDefault="005B7AB6" w:rsidP="001D3622">
            <w:pPr>
              <w:spacing w:line="255" w:lineRule="atLeast"/>
              <w:jc w:val="center"/>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2011</w:t>
            </w:r>
          </w:p>
        </w:tc>
        <w:tc>
          <w:tcPr>
            <w:tcW w:w="2323" w:type="dxa"/>
            <w:vAlign w:val="center"/>
          </w:tcPr>
          <w:p w14:paraId="2120E452" w14:textId="77777777" w:rsidR="005B7AB6" w:rsidRPr="005B7AB6" w:rsidRDefault="005B7AB6" w:rsidP="005B7AB6">
            <w:pPr>
              <w:spacing w:line="255"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214.6</w:t>
            </w:r>
          </w:p>
        </w:tc>
        <w:tc>
          <w:tcPr>
            <w:tcW w:w="2590" w:type="dxa"/>
            <w:vAlign w:val="center"/>
          </w:tcPr>
          <w:p w14:paraId="05E3D0D2" w14:textId="77777777" w:rsidR="005B7AB6" w:rsidRPr="005B7AB6" w:rsidRDefault="005B7AB6" w:rsidP="005B7AB6">
            <w:pPr>
              <w:spacing w:line="255"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3,400.00</w:t>
            </w:r>
          </w:p>
        </w:tc>
        <w:tc>
          <w:tcPr>
            <w:tcW w:w="2000" w:type="dxa"/>
            <w:tcBorders>
              <w:right w:val="double" w:sz="4" w:space="0" w:color="auto"/>
            </w:tcBorders>
            <w:vAlign w:val="center"/>
          </w:tcPr>
          <w:p w14:paraId="0FCEB027" w14:textId="77777777" w:rsidR="005B7AB6" w:rsidRPr="005B7AB6" w:rsidRDefault="005B7AB6" w:rsidP="005B7AB6">
            <w:pPr>
              <w:spacing w:line="255"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2.02%</w:t>
            </w:r>
          </w:p>
        </w:tc>
      </w:tr>
      <w:tr w:rsidR="005B7AB6" w:rsidRPr="005B7AB6" w14:paraId="66D64685" w14:textId="77777777" w:rsidTr="001D3622">
        <w:trPr>
          <w:trHeight w:val="491"/>
        </w:trPr>
        <w:tc>
          <w:tcPr>
            <w:cnfStyle w:val="001000000000" w:firstRow="0" w:lastRow="0" w:firstColumn="1" w:lastColumn="0" w:oddVBand="0" w:evenVBand="0" w:oddHBand="0" w:evenHBand="0" w:firstRowFirstColumn="0" w:firstRowLastColumn="0" w:lastRowFirstColumn="0" w:lastRowLastColumn="0"/>
            <w:tcW w:w="2342" w:type="dxa"/>
            <w:tcBorders>
              <w:left w:val="double" w:sz="4" w:space="0" w:color="auto"/>
            </w:tcBorders>
            <w:noWrap/>
            <w:vAlign w:val="center"/>
            <w:hideMark/>
          </w:tcPr>
          <w:p w14:paraId="065F90B7" w14:textId="77777777" w:rsidR="005B7AB6" w:rsidRPr="005B7AB6" w:rsidRDefault="005B7AB6" w:rsidP="001D3622">
            <w:pPr>
              <w:spacing w:line="255" w:lineRule="atLeast"/>
              <w:jc w:val="center"/>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2012</w:t>
            </w:r>
          </w:p>
        </w:tc>
        <w:tc>
          <w:tcPr>
            <w:tcW w:w="2323" w:type="dxa"/>
            <w:vAlign w:val="center"/>
          </w:tcPr>
          <w:p w14:paraId="1B3F7701" w14:textId="77777777" w:rsidR="005B7AB6" w:rsidRPr="005B7AB6" w:rsidRDefault="005B7AB6" w:rsidP="005B7AB6">
            <w:pPr>
              <w:spacing w:line="255"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615.96</w:t>
            </w:r>
          </w:p>
        </w:tc>
        <w:tc>
          <w:tcPr>
            <w:tcW w:w="2590" w:type="dxa"/>
            <w:vAlign w:val="center"/>
          </w:tcPr>
          <w:p w14:paraId="6CC50F84" w14:textId="77777777" w:rsidR="005B7AB6" w:rsidRPr="005B7AB6" w:rsidRDefault="005B7AB6" w:rsidP="005B7AB6">
            <w:pPr>
              <w:spacing w:line="255"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4,123.99</w:t>
            </w:r>
          </w:p>
        </w:tc>
        <w:tc>
          <w:tcPr>
            <w:tcW w:w="2000" w:type="dxa"/>
            <w:tcBorders>
              <w:right w:val="double" w:sz="4" w:space="0" w:color="auto"/>
            </w:tcBorders>
            <w:vAlign w:val="center"/>
          </w:tcPr>
          <w:p w14:paraId="5EF136F5" w14:textId="77777777" w:rsidR="005B7AB6" w:rsidRPr="005B7AB6" w:rsidRDefault="005B7AB6" w:rsidP="005B7AB6">
            <w:pPr>
              <w:spacing w:line="255"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5.05%</w:t>
            </w:r>
          </w:p>
        </w:tc>
      </w:tr>
      <w:tr w:rsidR="005B7AB6" w:rsidRPr="005B7AB6" w14:paraId="6916897B" w14:textId="77777777" w:rsidTr="001D3622">
        <w:trPr>
          <w:cnfStyle w:val="000000100000" w:firstRow="0" w:lastRow="0" w:firstColumn="0" w:lastColumn="0" w:oddVBand="0" w:evenVBand="0" w:oddHBand="1"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2342" w:type="dxa"/>
            <w:tcBorders>
              <w:left w:val="double" w:sz="4" w:space="0" w:color="auto"/>
            </w:tcBorders>
            <w:noWrap/>
            <w:vAlign w:val="center"/>
            <w:hideMark/>
          </w:tcPr>
          <w:p w14:paraId="455C3D46" w14:textId="77777777" w:rsidR="005B7AB6" w:rsidRPr="005B7AB6" w:rsidRDefault="005B7AB6" w:rsidP="001D3622">
            <w:pPr>
              <w:spacing w:line="255" w:lineRule="atLeast"/>
              <w:jc w:val="center"/>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2013</w:t>
            </w:r>
          </w:p>
        </w:tc>
        <w:tc>
          <w:tcPr>
            <w:tcW w:w="2323" w:type="dxa"/>
            <w:vAlign w:val="center"/>
          </w:tcPr>
          <w:p w14:paraId="7EA781EA" w14:textId="77777777" w:rsidR="005B7AB6" w:rsidRPr="005B7AB6" w:rsidRDefault="005B7AB6" w:rsidP="005B7AB6">
            <w:pPr>
              <w:spacing w:line="255"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813.61</w:t>
            </w:r>
          </w:p>
        </w:tc>
        <w:tc>
          <w:tcPr>
            <w:tcW w:w="2590" w:type="dxa"/>
            <w:vAlign w:val="center"/>
          </w:tcPr>
          <w:p w14:paraId="7B2FE5E4" w14:textId="77777777" w:rsidR="005B7AB6" w:rsidRPr="005B7AB6" w:rsidRDefault="005B7AB6" w:rsidP="005B7AB6">
            <w:pPr>
              <w:spacing w:line="255"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3,894.76</w:t>
            </w:r>
          </w:p>
        </w:tc>
        <w:tc>
          <w:tcPr>
            <w:tcW w:w="2000" w:type="dxa"/>
            <w:tcBorders>
              <w:right w:val="double" w:sz="4" w:space="0" w:color="auto"/>
            </w:tcBorders>
            <w:vAlign w:val="center"/>
          </w:tcPr>
          <w:p w14:paraId="77934DA4" w14:textId="77777777" w:rsidR="005B7AB6" w:rsidRPr="005B7AB6" w:rsidRDefault="005B7AB6" w:rsidP="005B7AB6">
            <w:pPr>
              <w:spacing w:line="255"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5.94%</w:t>
            </w:r>
          </w:p>
        </w:tc>
      </w:tr>
      <w:tr w:rsidR="005B7AB6" w:rsidRPr="005B7AB6" w14:paraId="439F6184" w14:textId="77777777" w:rsidTr="001D3622">
        <w:trPr>
          <w:trHeight w:val="491"/>
        </w:trPr>
        <w:tc>
          <w:tcPr>
            <w:cnfStyle w:val="001000000000" w:firstRow="0" w:lastRow="0" w:firstColumn="1" w:lastColumn="0" w:oddVBand="0" w:evenVBand="0" w:oddHBand="0" w:evenHBand="0" w:firstRowFirstColumn="0" w:firstRowLastColumn="0" w:lastRowFirstColumn="0" w:lastRowLastColumn="0"/>
            <w:tcW w:w="2342" w:type="dxa"/>
            <w:tcBorders>
              <w:left w:val="double" w:sz="4" w:space="0" w:color="auto"/>
            </w:tcBorders>
            <w:noWrap/>
            <w:vAlign w:val="center"/>
            <w:hideMark/>
          </w:tcPr>
          <w:p w14:paraId="20A52C18" w14:textId="77777777" w:rsidR="005B7AB6" w:rsidRPr="005B7AB6" w:rsidRDefault="005B7AB6" w:rsidP="001D3622">
            <w:pPr>
              <w:spacing w:line="255" w:lineRule="atLeast"/>
              <w:jc w:val="center"/>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2014</w:t>
            </w:r>
          </w:p>
        </w:tc>
        <w:tc>
          <w:tcPr>
            <w:tcW w:w="2323" w:type="dxa"/>
            <w:vAlign w:val="center"/>
          </w:tcPr>
          <w:p w14:paraId="7B996A95" w14:textId="77777777" w:rsidR="005B7AB6" w:rsidRPr="005B7AB6" w:rsidRDefault="005B7AB6" w:rsidP="005B7AB6">
            <w:pPr>
              <w:spacing w:line="255"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937.76</w:t>
            </w:r>
          </w:p>
        </w:tc>
        <w:tc>
          <w:tcPr>
            <w:tcW w:w="2590" w:type="dxa"/>
            <w:vAlign w:val="center"/>
          </w:tcPr>
          <w:p w14:paraId="479ADC7A" w14:textId="77777777" w:rsidR="005B7AB6" w:rsidRPr="005B7AB6" w:rsidRDefault="005B7AB6" w:rsidP="005B7AB6">
            <w:pPr>
              <w:spacing w:line="255"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4,354.17</w:t>
            </w:r>
          </w:p>
        </w:tc>
        <w:tc>
          <w:tcPr>
            <w:tcW w:w="2000" w:type="dxa"/>
            <w:tcBorders>
              <w:right w:val="double" w:sz="4" w:space="0" w:color="auto"/>
            </w:tcBorders>
            <w:vAlign w:val="center"/>
          </w:tcPr>
          <w:p w14:paraId="1B090206" w14:textId="77777777" w:rsidR="005B7AB6" w:rsidRPr="005B7AB6" w:rsidRDefault="005B7AB6" w:rsidP="005B7AB6">
            <w:pPr>
              <w:spacing w:line="255"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6.25%</w:t>
            </w:r>
          </w:p>
        </w:tc>
      </w:tr>
      <w:tr w:rsidR="005B7AB6" w:rsidRPr="005B7AB6" w14:paraId="4F650119" w14:textId="77777777" w:rsidTr="001D3622">
        <w:trPr>
          <w:cnfStyle w:val="000000100000" w:firstRow="0" w:lastRow="0" w:firstColumn="0" w:lastColumn="0" w:oddVBand="0" w:evenVBand="0" w:oddHBand="1"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2342" w:type="dxa"/>
            <w:tcBorders>
              <w:left w:val="double" w:sz="4" w:space="0" w:color="auto"/>
            </w:tcBorders>
            <w:noWrap/>
            <w:vAlign w:val="center"/>
            <w:hideMark/>
          </w:tcPr>
          <w:p w14:paraId="546CEDC7" w14:textId="77777777" w:rsidR="005B7AB6" w:rsidRPr="005B7AB6" w:rsidRDefault="005B7AB6" w:rsidP="001D3622">
            <w:pPr>
              <w:spacing w:line="255" w:lineRule="atLeast"/>
              <w:jc w:val="center"/>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2015</w:t>
            </w:r>
          </w:p>
        </w:tc>
        <w:tc>
          <w:tcPr>
            <w:tcW w:w="2323" w:type="dxa"/>
            <w:vAlign w:val="center"/>
          </w:tcPr>
          <w:p w14:paraId="71EAC98D" w14:textId="77777777" w:rsidR="005B7AB6" w:rsidRPr="005B7AB6" w:rsidRDefault="005B7AB6" w:rsidP="005B7AB6">
            <w:pPr>
              <w:spacing w:line="255"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921.84</w:t>
            </w:r>
          </w:p>
        </w:tc>
        <w:tc>
          <w:tcPr>
            <w:tcW w:w="2590" w:type="dxa"/>
            <w:vAlign w:val="center"/>
          </w:tcPr>
          <w:p w14:paraId="57431364" w14:textId="77777777" w:rsidR="005B7AB6" w:rsidRPr="005B7AB6" w:rsidRDefault="005B7AB6" w:rsidP="005B7AB6">
            <w:pPr>
              <w:spacing w:line="255"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4,380.70</w:t>
            </w:r>
          </w:p>
        </w:tc>
        <w:tc>
          <w:tcPr>
            <w:tcW w:w="2000" w:type="dxa"/>
            <w:tcBorders>
              <w:right w:val="double" w:sz="4" w:space="0" w:color="auto"/>
            </w:tcBorders>
            <w:vAlign w:val="center"/>
          </w:tcPr>
          <w:p w14:paraId="434BD631" w14:textId="77777777" w:rsidR="005B7AB6" w:rsidRPr="005B7AB6" w:rsidRDefault="005B7AB6" w:rsidP="005B7AB6">
            <w:pPr>
              <w:spacing w:line="255"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 xml:space="preserve">5.32% </w:t>
            </w:r>
          </w:p>
        </w:tc>
      </w:tr>
      <w:tr w:rsidR="005B7AB6" w:rsidRPr="005B7AB6" w14:paraId="44E1F8F7" w14:textId="77777777" w:rsidTr="001D3622">
        <w:trPr>
          <w:trHeight w:val="491"/>
        </w:trPr>
        <w:tc>
          <w:tcPr>
            <w:cnfStyle w:val="001000000000" w:firstRow="0" w:lastRow="0" w:firstColumn="1" w:lastColumn="0" w:oddVBand="0" w:evenVBand="0" w:oddHBand="0" w:evenHBand="0" w:firstRowFirstColumn="0" w:firstRowLastColumn="0" w:lastRowFirstColumn="0" w:lastRowLastColumn="0"/>
            <w:tcW w:w="2342" w:type="dxa"/>
            <w:tcBorders>
              <w:left w:val="double" w:sz="4" w:space="0" w:color="auto"/>
            </w:tcBorders>
            <w:noWrap/>
            <w:vAlign w:val="center"/>
            <w:hideMark/>
          </w:tcPr>
          <w:p w14:paraId="70E7FA1D" w14:textId="77777777" w:rsidR="005B7AB6" w:rsidRPr="005B7AB6" w:rsidRDefault="005B7AB6" w:rsidP="001D3622">
            <w:pPr>
              <w:spacing w:line="255" w:lineRule="atLeast"/>
              <w:jc w:val="center"/>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2016</w:t>
            </w:r>
          </w:p>
        </w:tc>
        <w:tc>
          <w:tcPr>
            <w:tcW w:w="2323" w:type="dxa"/>
            <w:vAlign w:val="center"/>
          </w:tcPr>
          <w:p w14:paraId="0E73292B" w14:textId="77777777" w:rsidR="005B7AB6" w:rsidRPr="005B7AB6" w:rsidRDefault="005B7AB6" w:rsidP="005B7AB6">
            <w:pPr>
              <w:spacing w:line="255"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1,092.15</w:t>
            </w:r>
          </w:p>
        </w:tc>
        <w:tc>
          <w:tcPr>
            <w:tcW w:w="2590" w:type="dxa"/>
            <w:vAlign w:val="center"/>
          </w:tcPr>
          <w:p w14:paraId="72FF0932" w14:textId="77777777" w:rsidR="005B7AB6" w:rsidRPr="005B7AB6" w:rsidRDefault="005B7AB6" w:rsidP="005B7AB6">
            <w:pPr>
              <w:spacing w:line="255"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3,775.70</w:t>
            </w:r>
          </w:p>
        </w:tc>
        <w:tc>
          <w:tcPr>
            <w:tcW w:w="2000" w:type="dxa"/>
            <w:tcBorders>
              <w:right w:val="double" w:sz="4" w:space="0" w:color="auto"/>
            </w:tcBorders>
            <w:vAlign w:val="center"/>
          </w:tcPr>
          <w:p w14:paraId="3D10B44E" w14:textId="77777777" w:rsidR="005B7AB6" w:rsidRPr="005B7AB6" w:rsidRDefault="005B7AB6" w:rsidP="005B7AB6">
            <w:pPr>
              <w:spacing w:line="255"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5.38%</w:t>
            </w:r>
          </w:p>
        </w:tc>
      </w:tr>
      <w:tr w:rsidR="005B7AB6" w:rsidRPr="005B7AB6" w14:paraId="168A2345" w14:textId="77777777" w:rsidTr="001D3622">
        <w:trPr>
          <w:cnfStyle w:val="000000100000" w:firstRow="0" w:lastRow="0" w:firstColumn="0" w:lastColumn="0" w:oddVBand="0" w:evenVBand="0" w:oddHBand="1"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2342" w:type="dxa"/>
            <w:tcBorders>
              <w:left w:val="double" w:sz="4" w:space="0" w:color="auto"/>
            </w:tcBorders>
            <w:noWrap/>
            <w:vAlign w:val="center"/>
            <w:hideMark/>
          </w:tcPr>
          <w:p w14:paraId="2C18F366" w14:textId="77777777" w:rsidR="005B7AB6" w:rsidRPr="005B7AB6" w:rsidRDefault="005B7AB6" w:rsidP="001D3622">
            <w:pPr>
              <w:spacing w:line="255" w:lineRule="atLeast"/>
              <w:jc w:val="center"/>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2017</w:t>
            </w:r>
          </w:p>
        </w:tc>
        <w:tc>
          <w:tcPr>
            <w:tcW w:w="2323" w:type="dxa"/>
            <w:vAlign w:val="center"/>
          </w:tcPr>
          <w:p w14:paraId="543E5776" w14:textId="77777777" w:rsidR="005B7AB6" w:rsidRPr="005B7AB6" w:rsidRDefault="005B7AB6" w:rsidP="005B7AB6">
            <w:pPr>
              <w:spacing w:line="255"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2,078.69</w:t>
            </w:r>
          </w:p>
        </w:tc>
        <w:tc>
          <w:tcPr>
            <w:tcW w:w="2590" w:type="dxa"/>
            <w:vAlign w:val="center"/>
          </w:tcPr>
          <w:p w14:paraId="76AE27AD" w14:textId="77777777" w:rsidR="005B7AB6" w:rsidRPr="005B7AB6" w:rsidRDefault="005B7AB6" w:rsidP="005B7AB6">
            <w:pPr>
              <w:spacing w:line="255"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3,659.30</w:t>
            </w:r>
          </w:p>
        </w:tc>
        <w:tc>
          <w:tcPr>
            <w:tcW w:w="2000" w:type="dxa"/>
            <w:tcBorders>
              <w:right w:val="double" w:sz="4" w:space="0" w:color="auto"/>
            </w:tcBorders>
            <w:vAlign w:val="center"/>
          </w:tcPr>
          <w:p w14:paraId="12350193" w14:textId="77777777" w:rsidR="005B7AB6" w:rsidRPr="005B7AB6" w:rsidRDefault="005B7AB6" w:rsidP="005B7AB6">
            <w:pPr>
              <w:spacing w:line="255"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8.68%</w:t>
            </w:r>
          </w:p>
        </w:tc>
      </w:tr>
      <w:tr w:rsidR="005B7AB6" w:rsidRPr="005B7AB6" w14:paraId="7D630615" w14:textId="77777777" w:rsidTr="001D3622">
        <w:trPr>
          <w:trHeight w:val="491"/>
        </w:trPr>
        <w:tc>
          <w:tcPr>
            <w:cnfStyle w:val="001000000000" w:firstRow="0" w:lastRow="0" w:firstColumn="1" w:lastColumn="0" w:oddVBand="0" w:evenVBand="0" w:oddHBand="0" w:evenHBand="0" w:firstRowFirstColumn="0" w:firstRowLastColumn="0" w:lastRowFirstColumn="0" w:lastRowLastColumn="0"/>
            <w:tcW w:w="2342" w:type="dxa"/>
            <w:tcBorders>
              <w:left w:val="double" w:sz="4" w:space="0" w:color="auto"/>
            </w:tcBorders>
            <w:noWrap/>
            <w:vAlign w:val="center"/>
            <w:hideMark/>
          </w:tcPr>
          <w:p w14:paraId="4C77D0C1" w14:textId="77777777" w:rsidR="005B7AB6" w:rsidRPr="005B7AB6" w:rsidRDefault="005B7AB6" w:rsidP="001D3622">
            <w:pPr>
              <w:spacing w:line="255" w:lineRule="atLeast"/>
              <w:jc w:val="center"/>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2018</w:t>
            </w:r>
          </w:p>
        </w:tc>
        <w:tc>
          <w:tcPr>
            <w:tcW w:w="2323" w:type="dxa"/>
            <w:vAlign w:val="center"/>
          </w:tcPr>
          <w:p w14:paraId="2B9048EB" w14:textId="77777777" w:rsidR="005B7AB6" w:rsidRPr="005B7AB6" w:rsidRDefault="005B7AB6" w:rsidP="005B7AB6">
            <w:pPr>
              <w:spacing w:line="255"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1,477.83</w:t>
            </w:r>
          </w:p>
        </w:tc>
        <w:tc>
          <w:tcPr>
            <w:tcW w:w="2590" w:type="dxa"/>
            <w:vAlign w:val="center"/>
          </w:tcPr>
          <w:p w14:paraId="594A19D0" w14:textId="77777777" w:rsidR="005B7AB6" w:rsidRPr="005B7AB6" w:rsidRDefault="005B7AB6" w:rsidP="005B7AB6">
            <w:pPr>
              <w:spacing w:line="255"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4,056.50</w:t>
            </w:r>
          </w:p>
        </w:tc>
        <w:tc>
          <w:tcPr>
            <w:tcW w:w="2000" w:type="dxa"/>
            <w:tcBorders>
              <w:right w:val="double" w:sz="4" w:space="0" w:color="auto"/>
            </w:tcBorders>
            <w:vAlign w:val="center"/>
          </w:tcPr>
          <w:p w14:paraId="0ACD347B" w14:textId="77777777" w:rsidR="005B7AB6" w:rsidRPr="005B7AB6" w:rsidRDefault="005B7AB6" w:rsidP="005B7AB6">
            <w:pPr>
              <w:spacing w:line="255" w:lineRule="atLeas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5.46%</w:t>
            </w:r>
          </w:p>
        </w:tc>
      </w:tr>
      <w:tr w:rsidR="005B7AB6" w:rsidRPr="005B7AB6" w14:paraId="7E52D241" w14:textId="77777777" w:rsidTr="001D3622">
        <w:trPr>
          <w:cnfStyle w:val="000000100000" w:firstRow="0" w:lastRow="0" w:firstColumn="0" w:lastColumn="0" w:oddVBand="0" w:evenVBand="0" w:oddHBand="1"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2342" w:type="dxa"/>
            <w:tcBorders>
              <w:left w:val="double" w:sz="4" w:space="0" w:color="auto"/>
              <w:bottom w:val="double" w:sz="4" w:space="0" w:color="auto"/>
            </w:tcBorders>
            <w:noWrap/>
            <w:vAlign w:val="center"/>
            <w:hideMark/>
          </w:tcPr>
          <w:p w14:paraId="5AED44B2" w14:textId="77777777" w:rsidR="005B7AB6" w:rsidRPr="005B7AB6" w:rsidRDefault="005B7AB6" w:rsidP="001D3622">
            <w:pPr>
              <w:spacing w:line="255" w:lineRule="atLeast"/>
              <w:jc w:val="center"/>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2019</w:t>
            </w:r>
          </w:p>
        </w:tc>
        <w:tc>
          <w:tcPr>
            <w:tcW w:w="2323" w:type="dxa"/>
            <w:tcBorders>
              <w:bottom w:val="double" w:sz="4" w:space="0" w:color="auto"/>
            </w:tcBorders>
            <w:vAlign w:val="center"/>
          </w:tcPr>
          <w:p w14:paraId="5B713E40" w14:textId="77777777" w:rsidR="005B7AB6" w:rsidRPr="005B7AB6" w:rsidRDefault="005B7AB6" w:rsidP="005B7AB6">
            <w:pPr>
              <w:spacing w:line="255"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1,256.06</w:t>
            </w:r>
          </w:p>
        </w:tc>
        <w:tc>
          <w:tcPr>
            <w:tcW w:w="2590" w:type="dxa"/>
            <w:tcBorders>
              <w:bottom w:val="double" w:sz="4" w:space="0" w:color="auto"/>
            </w:tcBorders>
            <w:vAlign w:val="center"/>
          </w:tcPr>
          <w:p w14:paraId="226DF212" w14:textId="77777777" w:rsidR="005B7AB6" w:rsidRPr="005B7AB6" w:rsidRDefault="005B7AB6" w:rsidP="005B7AB6">
            <w:pPr>
              <w:spacing w:line="255"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5,265.69</w:t>
            </w:r>
          </w:p>
        </w:tc>
        <w:tc>
          <w:tcPr>
            <w:tcW w:w="2000" w:type="dxa"/>
            <w:tcBorders>
              <w:bottom w:val="double" w:sz="4" w:space="0" w:color="auto"/>
              <w:right w:val="double" w:sz="4" w:space="0" w:color="auto"/>
            </w:tcBorders>
            <w:vAlign w:val="center"/>
          </w:tcPr>
          <w:p w14:paraId="6EEC67B1" w14:textId="77777777" w:rsidR="005B7AB6" w:rsidRPr="005B7AB6" w:rsidRDefault="005B7AB6" w:rsidP="005B7AB6">
            <w:pPr>
              <w:spacing w:line="255" w:lineRule="atLeast"/>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5B7AB6">
              <w:rPr>
                <w:rFonts w:ascii="Times New Roman" w:eastAsia="Times New Roman" w:hAnsi="Times New Roman" w:cs="Times New Roman"/>
                <w:color w:val="333333"/>
                <w:sz w:val="20"/>
                <w:szCs w:val="20"/>
              </w:rPr>
              <w:t>4.38%</w:t>
            </w:r>
          </w:p>
        </w:tc>
      </w:tr>
    </w:tbl>
    <w:p w14:paraId="4B826870" w14:textId="77777777" w:rsidR="00107A06" w:rsidRDefault="00107A06" w:rsidP="00F14C8C">
      <w:pPr>
        <w:spacing w:after="0" w:line="360" w:lineRule="auto"/>
        <w:rPr>
          <w:rFonts w:ascii="Times New Roman" w:hAnsi="Times New Roman" w:cs="Times New Roman"/>
          <w:sz w:val="24"/>
          <w:szCs w:val="24"/>
        </w:rPr>
      </w:pPr>
    </w:p>
    <w:p w14:paraId="7649F2AE" w14:textId="3371769A" w:rsidR="00D27C64" w:rsidRDefault="004C1906" w:rsidP="004C1906">
      <w:pPr>
        <w:tabs>
          <w:tab w:val="left" w:pos="630"/>
        </w:tabs>
        <w:spacing w:after="0" w:line="360" w:lineRule="auto"/>
        <w:jc w:val="center"/>
        <w:rPr>
          <w:rFonts w:ascii="Times New Roman" w:hAnsi="Times New Roman" w:cs="Times New Roman"/>
          <w:sz w:val="24"/>
          <w:szCs w:val="24"/>
        </w:rPr>
      </w:pPr>
      <w:r>
        <w:rPr>
          <w:noProof/>
        </w:rPr>
        <w:drawing>
          <wp:inline distT="0" distB="0" distL="0" distR="0" wp14:anchorId="5F8F16A5" wp14:editId="277B1AFF">
            <wp:extent cx="5857875" cy="2971800"/>
            <wp:effectExtent l="0" t="0" r="9525" b="0"/>
            <wp:docPr id="67" name="Chart 67">
              <a:extLst xmlns:a="http://schemas.openxmlformats.org/drawingml/2006/main">
                <a:ext uri="{FF2B5EF4-FFF2-40B4-BE49-F238E27FC236}">
                  <a16:creationId xmlns:a16="http://schemas.microsoft.com/office/drawing/2014/main" id="{BD1DC19F-049A-482B-8D1F-2C718CC8C2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2DFCA4A" w14:textId="77777777" w:rsidR="004C1906" w:rsidRDefault="004C1906" w:rsidP="00F14C8C">
      <w:pPr>
        <w:spacing w:after="0" w:line="360" w:lineRule="auto"/>
        <w:jc w:val="center"/>
        <w:rPr>
          <w:rFonts w:ascii="Times New Roman" w:hAnsi="Times New Roman" w:cs="Times New Roman"/>
          <w:sz w:val="24"/>
          <w:szCs w:val="24"/>
        </w:rPr>
      </w:pPr>
    </w:p>
    <w:p w14:paraId="7A99DD7F" w14:textId="57B14BBA" w:rsidR="004C1906" w:rsidRDefault="006C5023" w:rsidP="00F14C8C">
      <w:pPr>
        <w:spacing w:after="0" w:line="360" w:lineRule="auto"/>
        <w:jc w:val="center"/>
        <w:rPr>
          <w:rFonts w:ascii="Times New Roman" w:hAnsi="Times New Roman" w:cs="Times New Roman"/>
          <w:sz w:val="24"/>
          <w:szCs w:val="24"/>
        </w:rPr>
      </w:pPr>
      <w:r>
        <w:rPr>
          <w:noProof/>
        </w:rPr>
        <w:drawing>
          <wp:inline distT="0" distB="0" distL="0" distR="0" wp14:anchorId="47B30226" wp14:editId="5A3A0F05">
            <wp:extent cx="5867400" cy="2587625"/>
            <wp:effectExtent l="0" t="0" r="0" b="3175"/>
            <wp:docPr id="29" name="Chart 29">
              <a:extLst xmlns:a="http://schemas.openxmlformats.org/drawingml/2006/main">
                <a:ext uri="{FF2B5EF4-FFF2-40B4-BE49-F238E27FC236}">
                  <a16:creationId xmlns:a16="http://schemas.microsoft.com/office/drawing/2014/main" id="{E0DE9B34-1B6F-491A-8EE9-ABD77C68FA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1E6BA75" w14:textId="627FABE8" w:rsidR="00F14C8C" w:rsidRDefault="00F14C8C" w:rsidP="004F4F69">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Fig. 1</w:t>
      </w:r>
    </w:p>
    <w:p w14:paraId="56F2D878" w14:textId="77777777" w:rsidR="00843FD4" w:rsidRDefault="00843FD4" w:rsidP="00843FD4">
      <w:pPr>
        <w:spacing w:after="0" w:line="360" w:lineRule="auto"/>
        <w:rPr>
          <w:rFonts w:ascii="Times New Roman" w:hAnsi="Times New Roman" w:cs="Times New Roman"/>
          <w:sz w:val="24"/>
          <w:szCs w:val="24"/>
        </w:rPr>
      </w:pPr>
    </w:p>
    <w:p w14:paraId="632CFD1F" w14:textId="5B4BF690" w:rsidR="00D2636E" w:rsidRDefault="0038721E" w:rsidP="00B3298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It can</w:t>
      </w:r>
      <w:r w:rsidR="00EE3027">
        <w:rPr>
          <w:rFonts w:ascii="Times New Roman" w:hAnsi="Times New Roman" w:cs="Times New Roman"/>
          <w:sz w:val="24"/>
          <w:szCs w:val="24"/>
        </w:rPr>
        <w:t xml:space="preserve"> </w:t>
      </w:r>
      <w:r>
        <w:rPr>
          <w:rFonts w:ascii="Times New Roman" w:hAnsi="Times New Roman" w:cs="Times New Roman"/>
          <w:sz w:val="24"/>
          <w:szCs w:val="24"/>
        </w:rPr>
        <w:t xml:space="preserve">be </w:t>
      </w:r>
      <w:r w:rsidR="00EE3027">
        <w:rPr>
          <w:rFonts w:ascii="Times New Roman" w:hAnsi="Times New Roman" w:cs="Times New Roman"/>
          <w:sz w:val="24"/>
          <w:szCs w:val="24"/>
        </w:rPr>
        <w:t>conclude</w:t>
      </w:r>
      <w:r>
        <w:rPr>
          <w:rFonts w:ascii="Times New Roman" w:hAnsi="Times New Roman" w:cs="Times New Roman"/>
          <w:sz w:val="24"/>
          <w:szCs w:val="24"/>
        </w:rPr>
        <w:t>d</w:t>
      </w:r>
      <w:r w:rsidR="00EE3027">
        <w:rPr>
          <w:rFonts w:ascii="Times New Roman" w:hAnsi="Times New Roman" w:cs="Times New Roman"/>
          <w:sz w:val="24"/>
          <w:szCs w:val="24"/>
        </w:rPr>
        <w:t xml:space="preserve"> that gradually </w:t>
      </w:r>
      <w:r w:rsidR="007443E4">
        <w:rPr>
          <w:rFonts w:ascii="Times New Roman" w:hAnsi="Times New Roman" w:cs="Times New Roman"/>
          <w:sz w:val="24"/>
          <w:szCs w:val="24"/>
        </w:rPr>
        <w:t>both the deposits and advances has increased. Which means that PBL has borrowed funds and as well as money was held in the bank in the year of 2019.</w:t>
      </w:r>
      <w:r w:rsidR="004C1906">
        <w:rPr>
          <w:rFonts w:ascii="Times New Roman" w:hAnsi="Times New Roman" w:cs="Times New Roman"/>
          <w:sz w:val="24"/>
          <w:szCs w:val="24"/>
        </w:rPr>
        <w:t xml:space="preserve"> As for NPL </w:t>
      </w:r>
      <w:r w:rsidR="00282C4E">
        <w:rPr>
          <w:rFonts w:ascii="Times New Roman" w:hAnsi="Times New Roman" w:cs="Times New Roman"/>
          <w:sz w:val="24"/>
          <w:szCs w:val="24"/>
        </w:rPr>
        <w:t>the highest peak was in 2017 which was 8.86%, and then in 2019 it has decreased to 4.38%</w:t>
      </w:r>
      <w:r w:rsidR="00A24B72">
        <w:rPr>
          <w:rFonts w:ascii="Times New Roman" w:hAnsi="Times New Roman" w:cs="Times New Roman"/>
          <w:sz w:val="24"/>
          <w:szCs w:val="24"/>
        </w:rPr>
        <w:t>. L</w:t>
      </w:r>
      <w:r w:rsidR="00646C0B">
        <w:rPr>
          <w:rFonts w:ascii="Times New Roman" w:hAnsi="Times New Roman" w:cs="Times New Roman"/>
          <w:sz w:val="24"/>
          <w:szCs w:val="24"/>
        </w:rPr>
        <w:t>ater</w:t>
      </w:r>
      <w:r w:rsidR="00865334">
        <w:rPr>
          <w:rFonts w:ascii="Times New Roman" w:hAnsi="Times New Roman" w:cs="Times New Roman"/>
          <w:sz w:val="24"/>
          <w:szCs w:val="24"/>
        </w:rPr>
        <w:t>,</w:t>
      </w:r>
      <w:r w:rsidR="00646C0B">
        <w:rPr>
          <w:rFonts w:ascii="Times New Roman" w:hAnsi="Times New Roman" w:cs="Times New Roman"/>
          <w:sz w:val="24"/>
          <w:szCs w:val="24"/>
        </w:rPr>
        <w:t xml:space="preserve"> in 2020 it has decreased more to a point of 2.73%. Which mean</w:t>
      </w:r>
      <w:r w:rsidR="00A24B72">
        <w:rPr>
          <w:rFonts w:ascii="Times New Roman" w:hAnsi="Times New Roman" w:cs="Times New Roman"/>
          <w:sz w:val="24"/>
          <w:szCs w:val="24"/>
        </w:rPr>
        <w:t>s</w:t>
      </w:r>
      <w:r w:rsidR="00646C0B">
        <w:rPr>
          <w:rFonts w:ascii="Times New Roman" w:hAnsi="Times New Roman" w:cs="Times New Roman"/>
          <w:sz w:val="24"/>
          <w:szCs w:val="24"/>
        </w:rPr>
        <w:t xml:space="preserve"> that the outstanding loans presents a lower risk to PBL.</w:t>
      </w:r>
    </w:p>
    <w:p w14:paraId="49F3FC7C" w14:textId="17FB6856" w:rsidR="001E3D3B" w:rsidRDefault="001E3D3B" w:rsidP="00442503">
      <w:pPr>
        <w:spacing w:after="0" w:line="360" w:lineRule="auto"/>
        <w:jc w:val="both"/>
        <w:rPr>
          <w:rFonts w:ascii="Times New Roman" w:hAnsi="Times New Roman" w:cs="Times New Roman"/>
          <w:sz w:val="24"/>
          <w:szCs w:val="24"/>
        </w:rPr>
      </w:pPr>
    </w:p>
    <w:p w14:paraId="22DE617E" w14:textId="6FFF969C" w:rsidR="005B7AB6" w:rsidRDefault="005B7AB6" w:rsidP="00442503">
      <w:pPr>
        <w:spacing w:after="0" w:line="360" w:lineRule="auto"/>
        <w:jc w:val="both"/>
        <w:rPr>
          <w:rFonts w:ascii="Times New Roman" w:hAnsi="Times New Roman" w:cs="Times New Roman"/>
          <w:sz w:val="24"/>
          <w:szCs w:val="24"/>
        </w:rPr>
      </w:pPr>
    </w:p>
    <w:p w14:paraId="3B41D822" w14:textId="77777777" w:rsidR="00E124CA" w:rsidRDefault="00E124CA" w:rsidP="00442503">
      <w:pPr>
        <w:spacing w:after="0" w:line="360" w:lineRule="auto"/>
        <w:jc w:val="both"/>
        <w:rPr>
          <w:rFonts w:ascii="Times New Roman" w:hAnsi="Times New Roman" w:cs="Times New Roman"/>
          <w:sz w:val="24"/>
          <w:szCs w:val="24"/>
        </w:rPr>
      </w:pPr>
    </w:p>
    <w:p w14:paraId="56F0C32C" w14:textId="577BF85D" w:rsidR="001E3D3B" w:rsidRPr="00223BB0" w:rsidRDefault="001E3D3B" w:rsidP="00766FD5">
      <w:pPr>
        <w:spacing w:after="0" w:line="360" w:lineRule="auto"/>
        <w:jc w:val="center"/>
        <w:rPr>
          <w:rFonts w:ascii="Times New Roman" w:hAnsi="Times New Roman" w:cs="Times New Roman"/>
          <w:b/>
          <w:bCs/>
        </w:rPr>
      </w:pPr>
      <w:r w:rsidRPr="00223BB0">
        <w:rPr>
          <w:rFonts w:ascii="Times New Roman" w:hAnsi="Times New Roman" w:cs="Times New Roman"/>
          <w:b/>
          <w:bCs/>
        </w:rPr>
        <w:lastRenderedPageBreak/>
        <w:t>Position at a Glance:</w:t>
      </w:r>
    </w:p>
    <w:p w14:paraId="43217782" w14:textId="77777777" w:rsidR="00CD524E" w:rsidRDefault="001E3D3B" w:rsidP="0029315E">
      <w:pPr>
        <w:spacing w:after="0" w:line="360" w:lineRule="auto"/>
        <w:jc w:val="center"/>
        <w:rPr>
          <w:rFonts w:ascii="Times New Roman" w:hAnsi="Times New Roman" w:cs="Times New Roman"/>
        </w:rPr>
      </w:pPr>
      <w:r w:rsidRPr="00223BB0">
        <w:rPr>
          <w:rFonts w:ascii="Times New Roman" w:hAnsi="Times New Roman" w:cs="Times New Roman"/>
        </w:rPr>
        <w:t>Key financial as on 31</w:t>
      </w:r>
      <w:r w:rsidRPr="00223BB0">
        <w:rPr>
          <w:rFonts w:ascii="Times New Roman" w:hAnsi="Times New Roman" w:cs="Times New Roman"/>
          <w:vertAlign w:val="superscript"/>
        </w:rPr>
        <w:t>st</w:t>
      </w:r>
      <w:r w:rsidRPr="00223BB0">
        <w:rPr>
          <w:rFonts w:ascii="Times New Roman" w:hAnsi="Times New Roman" w:cs="Times New Roman"/>
        </w:rPr>
        <w:t xml:space="preserve"> Dec 2020</w:t>
      </w:r>
      <w:r w:rsidR="00CD524E">
        <w:rPr>
          <w:rFonts w:ascii="Times New Roman" w:hAnsi="Times New Roman" w:cs="Times New Roman"/>
        </w:rPr>
        <w:t xml:space="preserve"> </w:t>
      </w:r>
    </w:p>
    <w:p w14:paraId="0286879F" w14:textId="469E54A1" w:rsidR="00A26BD8" w:rsidRDefault="00CD524E" w:rsidP="00CD524E">
      <w:pPr>
        <w:spacing w:after="0" w:line="360" w:lineRule="auto"/>
        <w:jc w:val="right"/>
        <w:rPr>
          <w:rFonts w:ascii="Times New Roman" w:hAnsi="Times New Roman" w:cs="Times New Roman"/>
          <w:sz w:val="24"/>
          <w:szCs w:val="24"/>
        </w:rPr>
      </w:pPr>
      <w:r w:rsidRPr="001D3622">
        <w:rPr>
          <w:rFonts w:ascii="Times New Roman" w:eastAsia="Times New Roman" w:hAnsi="Times New Roman" w:cs="Times New Roman"/>
          <w:sz w:val="20"/>
          <w:szCs w:val="20"/>
        </w:rPr>
        <w:t>(In million taka)</w:t>
      </w:r>
    </w:p>
    <w:tbl>
      <w:tblPr>
        <w:tblW w:w="9922" w:type="dxa"/>
        <w:jc w:val="center"/>
        <w:tblCellMar>
          <w:left w:w="0" w:type="dxa"/>
          <w:right w:w="0" w:type="dxa"/>
        </w:tblCellMar>
        <w:tblLook w:val="04A0" w:firstRow="1" w:lastRow="0" w:firstColumn="1" w:lastColumn="0" w:noHBand="0" w:noVBand="1"/>
      </w:tblPr>
      <w:tblGrid>
        <w:gridCol w:w="10078"/>
        <w:gridCol w:w="6"/>
      </w:tblGrid>
      <w:tr w:rsidR="00084AB0" w:rsidRPr="00084AB0" w14:paraId="3EF5DDBA" w14:textId="77777777" w:rsidTr="00CD524E">
        <w:trPr>
          <w:jc w:val="center"/>
        </w:trPr>
        <w:tc>
          <w:tcPr>
            <w:tcW w:w="0" w:type="auto"/>
            <w:vAlign w:val="center"/>
            <w:hideMark/>
          </w:tcPr>
          <w:tbl>
            <w:tblPr>
              <w:tblStyle w:val="GridTable4-Accent6"/>
              <w:tblW w:w="10048" w:type="dxa"/>
              <w:jc w:val="center"/>
              <w:tblLook w:val="04A0" w:firstRow="1" w:lastRow="0" w:firstColumn="1" w:lastColumn="0" w:noHBand="0" w:noVBand="1"/>
            </w:tblPr>
            <w:tblGrid>
              <w:gridCol w:w="1893"/>
              <w:gridCol w:w="1171"/>
              <w:gridCol w:w="1164"/>
              <w:gridCol w:w="1164"/>
              <w:gridCol w:w="1164"/>
              <w:gridCol w:w="1164"/>
              <w:gridCol w:w="1164"/>
              <w:gridCol w:w="1164"/>
            </w:tblGrid>
            <w:tr w:rsidR="00CD524E" w:rsidRPr="00223BB0" w14:paraId="11FEDD14" w14:textId="77777777" w:rsidTr="00CD524E">
              <w:trPr>
                <w:cnfStyle w:val="100000000000" w:firstRow="1" w:lastRow="0" w:firstColumn="0" w:lastColumn="0" w:oddVBand="0" w:evenVBand="0" w:oddHBand="0" w:evenHBand="0" w:firstRowFirstColumn="0" w:firstRowLastColumn="0" w:lastRowFirstColumn="0" w:lastRowLastColumn="0"/>
                <w:trHeight w:val="488"/>
                <w:jc w:val="center"/>
              </w:trPr>
              <w:tc>
                <w:tcPr>
                  <w:cnfStyle w:val="001000000000" w:firstRow="0" w:lastRow="0" w:firstColumn="1" w:lastColumn="0" w:oddVBand="0" w:evenVBand="0" w:oddHBand="0" w:evenHBand="0" w:firstRowFirstColumn="0" w:firstRowLastColumn="0" w:lastRowFirstColumn="0" w:lastRowLastColumn="0"/>
                  <w:tcW w:w="1893" w:type="dxa"/>
                  <w:tcBorders>
                    <w:top w:val="double" w:sz="4" w:space="0" w:color="auto"/>
                    <w:left w:val="double" w:sz="4" w:space="0" w:color="auto"/>
                    <w:bottom w:val="double" w:sz="4" w:space="0" w:color="auto"/>
                    <w:right w:val="double" w:sz="4" w:space="0" w:color="auto"/>
                  </w:tcBorders>
                  <w:hideMark/>
                </w:tcPr>
                <w:p w14:paraId="44E34C46" w14:textId="61D96E83" w:rsidR="00084AB0" w:rsidRPr="001D3622" w:rsidRDefault="00CD524E" w:rsidP="00CD524E">
                  <w:pPr>
                    <w:spacing w:line="276" w:lineRule="auto"/>
                    <w:jc w:val="center"/>
                    <w:rPr>
                      <w:rFonts w:ascii="Times New Roman" w:eastAsia="Times New Roman" w:hAnsi="Times New Roman" w:cs="Times New Roman"/>
                      <w:sz w:val="20"/>
                      <w:szCs w:val="20"/>
                    </w:rPr>
                  </w:pPr>
                  <w:r w:rsidRPr="001D3622">
                    <w:rPr>
                      <w:rFonts w:ascii="Times New Roman" w:eastAsia="Times New Roman" w:hAnsi="Times New Roman" w:cs="Times New Roman"/>
                      <w:sz w:val="20"/>
                      <w:szCs w:val="20"/>
                    </w:rPr>
                    <w:t>Particulars</w:t>
                  </w:r>
                </w:p>
              </w:tc>
              <w:tc>
                <w:tcPr>
                  <w:tcW w:w="1171" w:type="dxa"/>
                  <w:tcBorders>
                    <w:top w:val="double" w:sz="4" w:space="0" w:color="auto"/>
                    <w:left w:val="double" w:sz="4" w:space="0" w:color="auto"/>
                    <w:bottom w:val="double" w:sz="4" w:space="0" w:color="auto"/>
                    <w:right w:val="double" w:sz="4" w:space="0" w:color="auto"/>
                  </w:tcBorders>
                  <w:hideMark/>
                </w:tcPr>
                <w:p w14:paraId="5EF1EA80" w14:textId="77777777" w:rsidR="00084AB0" w:rsidRPr="001D3622" w:rsidRDefault="00084AB0" w:rsidP="00CD524E">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0"/>
                      <w:szCs w:val="20"/>
                    </w:rPr>
                  </w:pPr>
                  <w:r w:rsidRPr="001D3622">
                    <w:rPr>
                      <w:rFonts w:ascii="Times New Roman" w:eastAsia="Times New Roman" w:hAnsi="Times New Roman" w:cs="Times New Roman"/>
                      <w:b w:val="0"/>
                      <w:bCs w:val="0"/>
                      <w:sz w:val="20"/>
                      <w:szCs w:val="20"/>
                    </w:rPr>
                    <w:t>2014</w:t>
                  </w:r>
                </w:p>
              </w:tc>
              <w:tc>
                <w:tcPr>
                  <w:tcW w:w="0" w:type="auto"/>
                  <w:tcBorders>
                    <w:top w:val="double" w:sz="4" w:space="0" w:color="auto"/>
                    <w:left w:val="double" w:sz="4" w:space="0" w:color="auto"/>
                    <w:bottom w:val="double" w:sz="4" w:space="0" w:color="auto"/>
                    <w:right w:val="double" w:sz="4" w:space="0" w:color="auto"/>
                  </w:tcBorders>
                  <w:hideMark/>
                </w:tcPr>
                <w:p w14:paraId="01BE1EE0" w14:textId="77777777" w:rsidR="00084AB0" w:rsidRPr="001D3622" w:rsidRDefault="00084AB0" w:rsidP="00CD524E">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0"/>
                      <w:szCs w:val="20"/>
                    </w:rPr>
                  </w:pPr>
                  <w:r w:rsidRPr="001D3622">
                    <w:rPr>
                      <w:rFonts w:ascii="Times New Roman" w:eastAsia="Times New Roman" w:hAnsi="Times New Roman" w:cs="Times New Roman"/>
                      <w:b w:val="0"/>
                      <w:bCs w:val="0"/>
                      <w:sz w:val="20"/>
                      <w:szCs w:val="20"/>
                    </w:rPr>
                    <w:t>2015</w:t>
                  </w:r>
                </w:p>
              </w:tc>
              <w:tc>
                <w:tcPr>
                  <w:tcW w:w="0" w:type="auto"/>
                  <w:tcBorders>
                    <w:top w:val="double" w:sz="4" w:space="0" w:color="auto"/>
                    <w:left w:val="double" w:sz="4" w:space="0" w:color="auto"/>
                    <w:bottom w:val="double" w:sz="4" w:space="0" w:color="auto"/>
                    <w:right w:val="double" w:sz="4" w:space="0" w:color="auto"/>
                  </w:tcBorders>
                  <w:hideMark/>
                </w:tcPr>
                <w:p w14:paraId="75B319D7" w14:textId="77777777" w:rsidR="00084AB0" w:rsidRPr="001D3622" w:rsidRDefault="00084AB0" w:rsidP="00CD524E">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0"/>
                      <w:szCs w:val="20"/>
                    </w:rPr>
                  </w:pPr>
                  <w:r w:rsidRPr="001D3622">
                    <w:rPr>
                      <w:rFonts w:ascii="Times New Roman" w:eastAsia="Times New Roman" w:hAnsi="Times New Roman" w:cs="Times New Roman"/>
                      <w:b w:val="0"/>
                      <w:bCs w:val="0"/>
                      <w:sz w:val="20"/>
                      <w:szCs w:val="20"/>
                    </w:rPr>
                    <w:t>2016</w:t>
                  </w:r>
                </w:p>
              </w:tc>
              <w:tc>
                <w:tcPr>
                  <w:tcW w:w="0" w:type="auto"/>
                  <w:tcBorders>
                    <w:top w:val="double" w:sz="4" w:space="0" w:color="auto"/>
                    <w:left w:val="double" w:sz="4" w:space="0" w:color="auto"/>
                    <w:bottom w:val="double" w:sz="4" w:space="0" w:color="auto"/>
                    <w:right w:val="double" w:sz="4" w:space="0" w:color="auto"/>
                  </w:tcBorders>
                  <w:hideMark/>
                </w:tcPr>
                <w:p w14:paraId="72F33C39" w14:textId="77777777" w:rsidR="00084AB0" w:rsidRPr="001D3622" w:rsidRDefault="00084AB0" w:rsidP="00CD524E">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0"/>
                      <w:szCs w:val="20"/>
                    </w:rPr>
                  </w:pPr>
                  <w:r w:rsidRPr="001D3622">
                    <w:rPr>
                      <w:rFonts w:ascii="Times New Roman" w:eastAsia="Times New Roman" w:hAnsi="Times New Roman" w:cs="Times New Roman"/>
                      <w:b w:val="0"/>
                      <w:bCs w:val="0"/>
                      <w:sz w:val="20"/>
                      <w:szCs w:val="20"/>
                    </w:rPr>
                    <w:t>2017</w:t>
                  </w:r>
                </w:p>
              </w:tc>
              <w:tc>
                <w:tcPr>
                  <w:tcW w:w="0" w:type="auto"/>
                  <w:tcBorders>
                    <w:top w:val="double" w:sz="4" w:space="0" w:color="auto"/>
                    <w:left w:val="double" w:sz="4" w:space="0" w:color="auto"/>
                    <w:bottom w:val="double" w:sz="4" w:space="0" w:color="auto"/>
                    <w:right w:val="double" w:sz="4" w:space="0" w:color="auto"/>
                  </w:tcBorders>
                  <w:hideMark/>
                </w:tcPr>
                <w:p w14:paraId="785A55DB" w14:textId="77777777" w:rsidR="00084AB0" w:rsidRPr="001D3622" w:rsidRDefault="00084AB0" w:rsidP="00CD524E">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0"/>
                      <w:szCs w:val="20"/>
                    </w:rPr>
                  </w:pPr>
                  <w:r w:rsidRPr="001D3622">
                    <w:rPr>
                      <w:rFonts w:ascii="Times New Roman" w:eastAsia="Times New Roman" w:hAnsi="Times New Roman" w:cs="Times New Roman"/>
                      <w:b w:val="0"/>
                      <w:bCs w:val="0"/>
                      <w:sz w:val="20"/>
                      <w:szCs w:val="20"/>
                    </w:rPr>
                    <w:t>2018</w:t>
                  </w:r>
                </w:p>
              </w:tc>
              <w:tc>
                <w:tcPr>
                  <w:tcW w:w="0" w:type="auto"/>
                  <w:tcBorders>
                    <w:top w:val="double" w:sz="4" w:space="0" w:color="auto"/>
                    <w:left w:val="double" w:sz="4" w:space="0" w:color="auto"/>
                    <w:bottom w:val="double" w:sz="4" w:space="0" w:color="auto"/>
                    <w:right w:val="double" w:sz="4" w:space="0" w:color="auto"/>
                  </w:tcBorders>
                  <w:hideMark/>
                </w:tcPr>
                <w:p w14:paraId="3C9CBC34" w14:textId="77777777" w:rsidR="00084AB0" w:rsidRPr="001D3622" w:rsidRDefault="00084AB0" w:rsidP="00CD524E">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0"/>
                      <w:szCs w:val="20"/>
                    </w:rPr>
                  </w:pPr>
                  <w:r w:rsidRPr="001D3622">
                    <w:rPr>
                      <w:rFonts w:ascii="Times New Roman" w:eastAsia="Times New Roman" w:hAnsi="Times New Roman" w:cs="Times New Roman"/>
                      <w:b w:val="0"/>
                      <w:bCs w:val="0"/>
                      <w:sz w:val="20"/>
                      <w:szCs w:val="20"/>
                    </w:rPr>
                    <w:t>2019</w:t>
                  </w:r>
                </w:p>
              </w:tc>
              <w:tc>
                <w:tcPr>
                  <w:tcW w:w="0" w:type="auto"/>
                  <w:tcBorders>
                    <w:top w:val="double" w:sz="4" w:space="0" w:color="auto"/>
                    <w:left w:val="double" w:sz="4" w:space="0" w:color="auto"/>
                    <w:bottom w:val="double" w:sz="4" w:space="0" w:color="auto"/>
                    <w:right w:val="double" w:sz="4" w:space="0" w:color="auto"/>
                  </w:tcBorders>
                  <w:hideMark/>
                </w:tcPr>
                <w:p w14:paraId="63ECE44A" w14:textId="77777777" w:rsidR="00084AB0" w:rsidRPr="001D3622" w:rsidRDefault="00084AB0" w:rsidP="00CD524E">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0"/>
                      <w:szCs w:val="20"/>
                    </w:rPr>
                  </w:pPr>
                  <w:r w:rsidRPr="001D3622">
                    <w:rPr>
                      <w:rFonts w:ascii="Times New Roman" w:eastAsia="Times New Roman" w:hAnsi="Times New Roman" w:cs="Times New Roman"/>
                      <w:b w:val="0"/>
                      <w:bCs w:val="0"/>
                      <w:sz w:val="20"/>
                      <w:szCs w:val="20"/>
                    </w:rPr>
                    <w:t>2020</w:t>
                  </w:r>
                </w:p>
              </w:tc>
            </w:tr>
            <w:tr w:rsidR="00CD524E" w:rsidRPr="00223BB0" w14:paraId="309F94BC" w14:textId="77777777" w:rsidTr="00CD524E">
              <w:trPr>
                <w:cnfStyle w:val="000000100000" w:firstRow="0" w:lastRow="0" w:firstColumn="0" w:lastColumn="0" w:oddVBand="0" w:evenVBand="0" w:oddHBand="1" w:evenHBand="0" w:firstRowFirstColumn="0" w:firstRowLastColumn="0" w:lastRowFirstColumn="0" w:lastRowLastColumn="0"/>
                <w:trHeight w:val="488"/>
                <w:jc w:val="center"/>
              </w:trPr>
              <w:tc>
                <w:tcPr>
                  <w:cnfStyle w:val="001000000000" w:firstRow="0" w:lastRow="0" w:firstColumn="1" w:lastColumn="0" w:oddVBand="0" w:evenVBand="0" w:oddHBand="0" w:evenHBand="0" w:firstRowFirstColumn="0" w:firstRowLastColumn="0" w:lastRowFirstColumn="0" w:lastRowLastColumn="0"/>
                  <w:tcW w:w="1893" w:type="dxa"/>
                  <w:tcBorders>
                    <w:top w:val="double" w:sz="4" w:space="0" w:color="auto"/>
                    <w:left w:val="double" w:sz="4" w:space="0" w:color="auto"/>
                  </w:tcBorders>
                  <w:vAlign w:val="center"/>
                  <w:hideMark/>
                </w:tcPr>
                <w:p w14:paraId="7973F4D8" w14:textId="1CC64B76" w:rsidR="00084AB0" w:rsidRPr="00223BB0" w:rsidRDefault="00A26BD8" w:rsidP="00CD524E">
                  <w:pPr>
                    <w:spacing w:line="276" w:lineRule="auto"/>
                    <w:jc w:val="center"/>
                    <w:rPr>
                      <w:rFonts w:ascii="Times New Roman" w:eastAsia="Times New Roman" w:hAnsi="Times New Roman" w:cs="Times New Roman"/>
                      <w:b w:val="0"/>
                      <w:bCs w:val="0"/>
                      <w:color w:val="333333"/>
                      <w:sz w:val="20"/>
                      <w:szCs w:val="20"/>
                    </w:rPr>
                  </w:pPr>
                  <w:r w:rsidRPr="00223BB0">
                    <w:rPr>
                      <w:rFonts w:ascii="Times New Roman" w:eastAsia="Times New Roman" w:hAnsi="Times New Roman" w:cs="Times New Roman"/>
                      <w:color w:val="333333"/>
                      <w:sz w:val="20"/>
                      <w:szCs w:val="20"/>
                    </w:rPr>
                    <w:t>Authorized</w:t>
                  </w:r>
                  <w:r w:rsidR="00084AB0" w:rsidRPr="00223BB0">
                    <w:rPr>
                      <w:rFonts w:ascii="Times New Roman" w:eastAsia="Times New Roman" w:hAnsi="Times New Roman" w:cs="Times New Roman"/>
                      <w:color w:val="333333"/>
                      <w:sz w:val="20"/>
                      <w:szCs w:val="20"/>
                    </w:rPr>
                    <w:t xml:space="preserve"> Capital</w:t>
                  </w:r>
                </w:p>
              </w:tc>
              <w:tc>
                <w:tcPr>
                  <w:tcW w:w="1171" w:type="dxa"/>
                  <w:tcBorders>
                    <w:top w:val="double" w:sz="4" w:space="0" w:color="auto"/>
                  </w:tcBorders>
                  <w:vAlign w:val="center"/>
                  <w:hideMark/>
                </w:tcPr>
                <w:p w14:paraId="70850597" w14:textId="77777777" w:rsidR="00084AB0" w:rsidRPr="00223BB0" w:rsidRDefault="00084AB0" w:rsidP="00CD524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20,000.00</w:t>
                  </w:r>
                </w:p>
              </w:tc>
              <w:tc>
                <w:tcPr>
                  <w:tcW w:w="0" w:type="auto"/>
                  <w:tcBorders>
                    <w:top w:val="double" w:sz="4" w:space="0" w:color="auto"/>
                  </w:tcBorders>
                  <w:vAlign w:val="center"/>
                  <w:hideMark/>
                </w:tcPr>
                <w:p w14:paraId="3A346D43" w14:textId="77777777" w:rsidR="00084AB0" w:rsidRPr="00223BB0" w:rsidRDefault="00084AB0" w:rsidP="00CD524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20,000.00</w:t>
                  </w:r>
                </w:p>
              </w:tc>
              <w:tc>
                <w:tcPr>
                  <w:tcW w:w="0" w:type="auto"/>
                  <w:tcBorders>
                    <w:top w:val="double" w:sz="4" w:space="0" w:color="auto"/>
                  </w:tcBorders>
                  <w:vAlign w:val="center"/>
                  <w:hideMark/>
                </w:tcPr>
                <w:p w14:paraId="0850837A" w14:textId="77777777" w:rsidR="00084AB0" w:rsidRPr="00223BB0" w:rsidRDefault="00084AB0" w:rsidP="00CD524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20,000.00</w:t>
                  </w:r>
                </w:p>
              </w:tc>
              <w:tc>
                <w:tcPr>
                  <w:tcW w:w="0" w:type="auto"/>
                  <w:tcBorders>
                    <w:top w:val="double" w:sz="4" w:space="0" w:color="auto"/>
                  </w:tcBorders>
                  <w:vAlign w:val="center"/>
                  <w:hideMark/>
                </w:tcPr>
                <w:p w14:paraId="13D09486" w14:textId="77777777" w:rsidR="00084AB0" w:rsidRPr="00223BB0" w:rsidRDefault="00084AB0" w:rsidP="00CD524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20,000.00</w:t>
                  </w:r>
                </w:p>
              </w:tc>
              <w:tc>
                <w:tcPr>
                  <w:tcW w:w="0" w:type="auto"/>
                  <w:tcBorders>
                    <w:top w:val="double" w:sz="4" w:space="0" w:color="auto"/>
                  </w:tcBorders>
                  <w:vAlign w:val="center"/>
                  <w:hideMark/>
                </w:tcPr>
                <w:p w14:paraId="43DE8ACF" w14:textId="77777777" w:rsidR="00084AB0" w:rsidRPr="00223BB0" w:rsidRDefault="00084AB0" w:rsidP="00CD524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20,000.00</w:t>
                  </w:r>
                </w:p>
              </w:tc>
              <w:tc>
                <w:tcPr>
                  <w:tcW w:w="0" w:type="auto"/>
                  <w:tcBorders>
                    <w:top w:val="double" w:sz="4" w:space="0" w:color="auto"/>
                  </w:tcBorders>
                  <w:vAlign w:val="center"/>
                  <w:hideMark/>
                </w:tcPr>
                <w:p w14:paraId="4B7FEE88" w14:textId="77777777" w:rsidR="00084AB0" w:rsidRPr="00223BB0" w:rsidRDefault="00084AB0" w:rsidP="00CD524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20,000.00</w:t>
                  </w:r>
                </w:p>
              </w:tc>
              <w:tc>
                <w:tcPr>
                  <w:tcW w:w="0" w:type="auto"/>
                  <w:tcBorders>
                    <w:top w:val="double" w:sz="4" w:space="0" w:color="auto"/>
                    <w:right w:val="double" w:sz="4" w:space="0" w:color="auto"/>
                  </w:tcBorders>
                  <w:vAlign w:val="center"/>
                  <w:hideMark/>
                </w:tcPr>
                <w:p w14:paraId="05EEAE41" w14:textId="77777777" w:rsidR="00084AB0" w:rsidRPr="00223BB0" w:rsidRDefault="00084AB0" w:rsidP="00CD524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20,000.00</w:t>
                  </w:r>
                </w:p>
              </w:tc>
            </w:tr>
            <w:tr w:rsidR="001E3D3B" w:rsidRPr="00223BB0" w14:paraId="4C912556" w14:textId="77777777" w:rsidTr="00CD524E">
              <w:trPr>
                <w:trHeight w:val="488"/>
                <w:jc w:val="center"/>
              </w:trPr>
              <w:tc>
                <w:tcPr>
                  <w:cnfStyle w:val="001000000000" w:firstRow="0" w:lastRow="0" w:firstColumn="1" w:lastColumn="0" w:oddVBand="0" w:evenVBand="0" w:oddHBand="0" w:evenHBand="0" w:firstRowFirstColumn="0" w:firstRowLastColumn="0" w:lastRowFirstColumn="0" w:lastRowLastColumn="0"/>
                  <w:tcW w:w="1893" w:type="dxa"/>
                  <w:tcBorders>
                    <w:left w:val="double" w:sz="4" w:space="0" w:color="auto"/>
                  </w:tcBorders>
                  <w:vAlign w:val="center"/>
                  <w:hideMark/>
                </w:tcPr>
                <w:p w14:paraId="7519AEB6" w14:textId="77777777" w:rsidR="00084AB0" w:rsidRPr="00223BB0" w:rsidRDefault="00084AB0" w:rsidP="00CD524E">
                  <w:pPr>
                    <w:spacing w:line="276" w:lineRule="auto"/>
                    <w:jc w:val="center"/>
                    <w:rPr>
                      <w:rFonts w:ascii="Times New Roman" w:eastAsia="Times New Roman" w:hAnsi="Times New Roman" w:cs="Times New Roman"/>
                      <w:b w:val="0"/>
                      <w:bCs w:val="0"/>
                      <w:color w:val="333333"/>
                      <w:sz w:val="20"/>
                      <w:szCs w:val="20"/>
                    </w:rPr>
                  </w:pPr>
                  <w:r w:rsidRPr="00223BB0">
                    <w:rPr>
                      <w:rFonts w:ascii="Times New Roman" w:eastAsia="Times New Roman" w:hAnsi="Times New Roman" w:cs="Times New Roman"/>
                      <w:color w:val="333333"/>
                      <w:sz w:val="20"/>
                      <w:szCs w:val="20"/>
                    </w:rPr>
                    <w:t>Paid-up Capital</w:t>
                  </w:r>
                </w:p>
              </w:tc>
              <w:tc>
                <w:tcPr>
                  <w:tcW w:w="1171" w:type="dxa"/>
                  <w:vAlign w:val="center"/>
                  <w:hideMark/>
                </w:tcPr>
                <w:p w14:paraId="755061B8" w14:textId="77777777" w:rsidR="00084AB0" w:rsidRPr="00223BB0" w:rsidRDefault="00084AB0" w:rsidP="00CD524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8,803.74</w:t>
                  </w:r>
                </w:p>
              </w:tc>
              <w:tc>
                <w:tcPr>
                  <w:tcW w:w="0" w:type="auto"/>
                  <w:vAlign w:val="center"/>
                  <w:hideMark/>
                </w:tcPr>
                <w:p w14:paraId="27C1B560" w14:textId="77777777" w:rsidR="00084AB0" w:rsidRPr="00223BB0" w:rsidRDefault="00084AB0" w:rsidP="00CD524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8,803.74</w:t>
                  </w:r>
                </w:p>
              </w:tc>
              <w:tc>
                <w:tcPr>
                  <w:tcW w:w="0" w:type="auto"/>
                  <w:vAlign w:val="center"/>
                  <w:hideMark/>
                </w:tcPr>
                <w:p w14:paraId="4D57DC25" w14:textId="77777777" w:rsidR="00084AB0" w:rsidRPr="00223BB0" w:rsidRDefault="00084AB0" w:rsidP="00CD524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8,803.74</w:t>
                  </w:r>
                </w:p>
              </w:tc>
              <w:tc>
                <w:tcPr>
                  <w:tcW w:w="0" w:type="auto"/>
                  <w:vAlign w:val="center"/>
                  <w:hideMark/>
                </w:tcPr>
                <w:p w14:paraId="3EA56117" w14:textId="77777777" w:rsidR="00084AB0" w:rsidRPr="00223BB0" w:rsidRDefault="00084AB0" w:rsidP="00CD524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9,508.04</w:t>
                  </w:r>
                </w:p>
              </w:tc>
              <w:tc>
                <w:tcPr>
                  <w:tcW w:w="0" w:type="auto"/>
                  <w:vAlign w:val="center"/>
                  <w:hideMark/>
                </w:tcPr>
                <w:p w14:paraId="698A8D8A" w14:textId="77777777" w:rsidR="00084AB0" w:rsidRPr="00223BB0" w:rsidRDefault="00084AB0" w:rsidP="00CD524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9,983.44</w:t>
                  </w:r>
                </w:p>
              </w:tc>
              <w:tc>
                <w:tcPr>
                  <w:tcW w:w="0" w:type="auto"/>
                  <w:vAlign w:val="center"/>
                  <w:hideMark/>
                </w:tcPr>
                <w:p w14:paraId="0364CD57" w14:textId="77777777" w:rsidR="00084AB0" w:rsidRPr="00223BB0" w:rsidRDefault="00084AB0" w:rsidP="00CD524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10,282.94</w:t>
                  </w:r>
                </w:p>
              </w:tc>
              <w:tc>
                <w:tcPr>
                  <w:tcW w:w="0" w:type="auto"/>
                  <w:tcBorders>
                    <w:right w:val="double" w:sz="4" w:space="0" w:color="auto"/>
                  </w:tcBorders>
                  <w:vAlign w:val="center"/>
                  <w:hideMark/>
                </w:tcPr>
                <w:p w14:paraId="4D262CCA" w14:textId="77777777" w:rsidR="00084AB0" w:rsidRPr="00223BB0" w:rsidRDefault="00084AB0" w:rsidP="00CD524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10,282.94</w:t>
                  </w:r>
                </w:p>
              </w:tc>
            </w:tr>
            <w:tr w:rsidR="00CD524E" w:rsidRPr="00223BB0" w14:paraId="693E4BB0" w14:textId="77777777" w:rsidTr="00CD524E">
              <w:trPr>
                <w:cnfStyle w:val="000000100000" w:firstRow="0" w:lastRow="0" w:firstColumn="0" w:lastColumn="0" w:oddVBand="0" w:evenVBand="0" w:oddHBand="1" w:evenHBand="0" w:firstRowFirstColumn="0" w:firstRowLastColumn="0" w:lastRowFirstColumn="0" w:lastRowLastColumn="0"/>
                <w:trHeight w:val="488"/>
                <w:jc w:val="center"/>
              </w:trPr>
              <w:tc>
                <w:tcPr>
                  <w:cnfStyle w:val="001000000000" w:firstRow="0" w:lastRow="0" w:firstColumn="1" w:lastColumn="0" w:oddVBand="0" w:evenVBand="0" w:oddHBand="0" w:evenHBand="0" w:firstRowFirstColumn="0" w:firstRowLastColumn="0" w:lastRowFirstColumn="0" w:lastRowLastColumn="0"/>
                  <w:tcW w:w="1893" w:type="dxa"/>
                  <w:tcBorders>
                    <w:left w:val="double" w:sz="4" w:space="0" w:color="auto"/>
                  </w:tcBorders>
                  <w:vAlign w:val="center"/>
                  <w:hideMark/>
                </w:tcPr>
                <w:p w14:paraId="775239EB" w14:textId="6C1283DE" w:rsidR="00084AB0" w:rsidRPr="00223BB0" w:rsidRDefault="00084AB0" w:rsidP="00CD524E">
                  <w:pPr>
                    <w:spacing w:line="276" w:lineRule="auto"/>
                    <w:jc w:val="center"/>
                    <w:rPr>
                      <w:rFonts w:ascii="Times New Roman" w:eastAsia="Times New Roman" w:hAnsi="Times New Roman" w:cs="Times New Roman"/>
                      <w:b w:val="0"/>
                      <w:bCs w:val="0"/>
                      <w:color w:val="333333"/>
                      <w:sz w:val="20"/>
                      <w:szCs w:val="20"/>
                    </w:rPr>
                  </w:pPr>
                  <w:r w:rsidRPr="00223BB0">
                    <w:rPr>
                      <w:rFonts w:ascii="Times New Roman" w:eastAsia="Times New Roman" w:hAnsi="Times New Roman" w:cs="Times New Roman"/>
                      <w:color w:val="333333"/>
                      <w:sz w:val="20"/>
                      <w:szCs w:val="20"/>
                    </w:rPr>
                    <w:t xml:space="preserve">Reserve fund &amp; other </w:t>
                  </w:r>
                  <w:r w:rsidR="00A26BD8" w:rsidRPr="00223BB0">
                    <w:rPr>
                      <w:rFonts w:ascii="Times New Roman" w:eastAsia="Times New Roman" w:hAnsi="Times New Roman" w:cs="Times New Roman"/>
                      <w:color w:val="333333"/>
                      <w:sz w:val="20"/>
                      <w:szCs w:val="20"/>
                    </w:rPr>
                    <w:t>Reserves</w:t>
                  </w:r>
                </w:p>
              </w:tc>
              <w:tc>
                <w:tcPr>
                  <w:tcW w:w="1171" w:type="dxa"/>
                  <w:vAlign w:val="center"/>
                  <w:hideMark/>
                </w:tcPr>
                <w:p w14:paraId="2884D8DE" w14:textId="77777777" w:rsidR="00084AB0" w:rsidRPr="00223BB0" w:rsidRDefault="00084AB0" w:rsidP="00CD524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14,055.64</w:t>
                  </w:r>
                </w:p>
              </w:tc>
              <w:tc>
                <w:tcPr>
                  <w:tcW w:w="0" w:type="auto"/>
                  <w:vAlign w:val="center"/>
                  <w:hideMark/>
                </w:tcPr>
                <w:p w14:paraId="0B809717" w14:textId="77777777" w:rsidR="00084AB0" w:rsidRPr="00223BB0" w:rsidRDefault="00084AB0" w:rsidP="00CD524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16,071.38</w:t>
                  </w:r>
                </w:p>
              </w:tc>
              <w:tc>
                <w:tcPr>
                  <w:tcW w:w="0" w:type="auto"/>
                  <w:vAlign w:val="center"/>
                  <w:hideMark/>
                </w:tcPr>
                <w:p w14:paraId="5F310A0C" w14:textId="77777777" w:rsidR="00084AB0" w:rsidRPr="00223BB0" w:rsidRDefault="00084AB0" w:rsidP="00CD524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16,340.67</w:t>
                  </w:r>
                </w:p>
              </w:tc>
              <w:tc>
                <w:tcPr>
                  <w:tcW w:w="0" w:type="auto"/>
                  <w:vAlign w:val="center"/>
                  <w:hideMark/>
                </w:tcPr>
                <w:p w14:paraId="775B4D24" w14:textId="77777777" w:rsidR="00084AB0" w:rsidRPr="00223BB0" w:rsidRDefault="00084AB0" w:rsidP="00CD524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14,912.27</w:t>
                  </w:r>
                </w:p>
              </w:tc>
              <w:tc>
                <w:tcPr>
                  <w:tcW w:w="0" w:type="auto"/>
                  <w:vAlign w:val="center"/>
                  <w:hideMark/>
                </w:tcPr>
                <w:p w14:paraId="04AB55AB" w14:textId="77777777" w:rsidR="00084AB0" w:rsidRPr="00223BB0" w:rsidRDefault="00084AB0" w:rsidP="00CD524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17,393.66</w:t>
                  </w:r>
                </w:p>
              </w:tc>
              <w:tc>
                <w:tcPr>
                  <w:tcW w:w="0" w:type="auto"/>
                  <w:vAlign w:val="center"/>
                  <w:hideMark/>
                </w:tcPr>
                <w:p w14:paraId="3C0230B3" w14:textId="77777777" w:rsidR="00084AB0" w:rsidRPr="00223BB0" w:rsidRDefault="00084AB0" w:rsidP="00CD524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21,988.76</w:t>
                  </w:r>
                </w:p>
              </w:tc>
              <w:tc>
                <w:tcPr>
                  <w:tcW w:w="0" w:type="auto"/>
                  <w:tcBorders>
                    <w:right w:val="double" w:sz="4" w:space="0" w:color="auto"/>
                  </w:tcBorders>
                  <w:vAlign w:val="center"/>
                  <w:hideMark/>
                </w:tcPr>
                <w:p w14:paraId="3B1329FB" w14:textId="77777777" w:rsidR="00084AB0" w:rsidRPr="00223BB0" w:rsidRDefault="00084AB0" w:rsidP="00CD524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28,525.09</w:t>
                  </w:r>
                </w:p>
              </w:tc>
            </w:tr>
            <w:tr w:rsidR="001E3D3B" w:rsidRPr="00223BB0" w14:paraId="67DE03A1" w14:textId="77777777" w:rsidTr="00CD524E">
              <w:trPr>
                <w:trHeight w:val="488"/>
                <w:jc w:val="center"/>
              </w:trPr>
              <w:tc>
                <w:tcPr>
                  <w:cnfStyle w:val="001000000000" w:firstRow="0" w:lastRow="0" w:firstColumn="1" w:lastColumn="0" w:oddVBand="0" w:evenVBand="0" w:oddHBand="0" w:evenHBand="0" w:firstRowFirstColumn="0" w:firstRowLastColumn="0" w:lastRowFirstColumn="0" w:lastRowLastColumn="0"/>
                  <w:tcW w:w="1893" w:type="dxa"/>
                  <w:tcBorders>
                    <w:left w:val="double" w:sz="4" w:space="0" w:color="auto"/>
                  </w:tcBorders>
                  <w:vAlign w:val="center"/>
                  <w:hideMark/>
                </w:tcPr>
                <w:p w14:paraId="15EA800C" w14:textId="77777777" w:rsidR="00084AB0" w:rsidRPr="00223BB0" w:rsidRDefault="00084AB0" w:rsidP="00CD524E">
                  <w:pPr>
                    <w:spacing w:line="276" w:lineRule="auto"/>
                    <w:jc w:val="center"/>
                    <w:rPr>
                      <w:rFonts w:ascii="Times New Roman" w:eastAsia="Times New Roman" w:hAnsi="Times New Roman" w:cs="Times New Roman"/>
                      <w:b w:val="0"/>
                      <w:bCs w:val="0"/>
                      <w:color w:val="333333"/>
                      <w:sz w:val="20"/>
                      <w:szCs w:val="20"/>
                    </w:rPr>
                  </w:pPr>
                  <w:r w:rsidRPr="00223BB0">
                    <w:rPr>
                      <w:rFonts w:ascii="Times New Roman" w:eastAsia="Times New Roman" w:hAnsi="Times New Roman" w:cs="Times New Roman"/>
                      <w:color w:val="333333"/>
                      <w:sz w:val="20"/>
                      <w:szCs w:val="20"/>
                    </w:rPr>
                    <w:t>Total Deposits</w:t>
                  </w:r>
                </w:p>
              </w:tc>
              <w:tc>
                <w:tcPr>
                  <w:tcW w:w="1171" w:type="dxa"/>
                  <w:vAlign w:val="center"/>
                  <w:hideMark/>
                </w:tcPr>
                <w:p w14:paraId="603F0F6B" w14:textId="77777777" w:rsidR="00084AB0" w:rsidRPr="00223BB0" w:rsidRDefault="00084AB0" w:rsidP="00CD524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1,93,090.24</w:t>
                  </w:r>
                </w:p>
              </w:tc>
              <w:tc>
                <w:tcPr>
                  <w:tcW w:w="0" w:type="auto"/>
                  <w:vAlign w:val="center"/>
                  <w:hideMark/>
                </w:tcPr>
                <w:p w14:paraId="6E3F6B83" w14:textId="77777777" w:rsidR="00084AB0" w:rsidRPr="00223BB0" w:rsidRDefault="00084AB0" w:rsidP="00CD524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224,808.59</w:t>
                  </w:r>
                </w:p>
              </w:tc>
              <w:tc>
                <w:tcPr>
                  <w:tcW w:w="0" w:type="auto"/>
                  <w:vAlign w:val="center"/>
                  <w:hideMark/>
                </w:tcPr>
                <w:p w14:paraId="120C7329" w14:textId="77777777" w:rsidR="00084AB0" w:rsidRPr="00223BB0" w:rsidRDefault="00084AB0" w:rsidP="00CD524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247,278.50</w:t>
                  </w:r>
                </w:p>
              </w:tc>
              <w:tc>
                <w:tcPr>
                  <w:tcW w:w="0" w:type="auto"/>
                  <w:vAlign w:val="center"/>
                  <w:hideMark/>
                </w:tcPr>
                <w:p w14:paraId="02AA9509" w14:textId="77777777" w:rsidR="00084AB0" w:rsidRPr="00223BB0" w:rsidRDefault="00084AB0" w:rsidP="00CD524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271,605.83</w:t>
                  </w:r>
                </w:p>
              </w:tc>
              <w:tc>
                <w:tcPr>
                  <w:tcW w:w="0" w:type="auto"/>
                  <w:vAlign w:val="center"/>
                  <w:hideMark/>
                </w:tcPr>
                <w:p w14:paraId="65242307" w14:textId="77777777" w:rsidR="00084AB0" w:rsidRPr="00223BB0" w:rsidRDefault="00084AB0" w:rsidP="00CD524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308,899.77</w:t>
                  </w:r>
                </w:p>
              </w:tc>
              <w:tc>
                <w:tcPr>
                  <w:tcW w:w="0" w:type="auto"/>
                  <w:vAlign w:val="center"/>
                  <w:hideMark/>
                </w:tcPr>
                <w:p w14:paraId="3660BC8E" w14:textId="77777777" w:rsidR="00084AB0" w:rsidRPr="00223BB0" w:rsidRDefault="00084AB0" w:rsidP="00CD524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359,153.31</w:t>
                  </w:r>
                </w:p>
              </w:tc>
              <w:tc>
                <w:tcPr>
                  <w:tcW w:w="0" w:type="auto"/>
                  <w:tcBorders>
                    <w:right w:val="double" w:sz="4" w:space="0" w:color="auto"/>
                  </w:tcBorders>
                  <w:vAlign w:val="center"/>
                  <w:hideMark/>
                </w:tcPr>
                <w:p w14:paraId="382E6B7A" w14:textId="77777777" w:rsidR="00084AB0" w:rsidRPr="00223BB0" w:rsidRDefault="00084AB0" w:rsidP="00CD524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429,343.02</w:t>
                  </w:r>
                </w:p>
              </w:tc>
            </w:tr>
            <w:tr w:rsidR="00CD524E" w:rsidRPr="00223BB0" w14:paraId="620D9962" w14:textId="77777777" w:rsidTr="00CD524E">
              <w:trPr>
                <w:cnfStyle w:val="000000100000" w:firstRow="0" w:lastRow="0" w:firstColumn="0" w:lastColumn="0" w:oddVBand="0" w:evenVBand="0" w:oddHBand="1" w:evenHBand="0" w:firstRowFirstColumn="0" w:firstRowLastColumn="0" w:lastRowFirstColumn="0" w:lastRowLastColumn="0"/>
                <w:trHeight w:val="488"/>
                <w:jc w:val="center"/>
              </w:trPr>
              <w:tc>
                <w:tcPr>
                  <w:cnfStyle w:val="001000000000" w:firstRow="0" w:lastRow="0" w:firstColumn="1" w:lastColumn="0" w:oddVBand="0" w:evenVBand="0" w:oddHBand="0" w:evenHBand="0" w:firstRowFirstColumn="0" w:firstRowLastColumn="0" w:lastRowFirstColumn="0" w:lastRowLastColumn="0"/>
                  <w:tcW w:w="1893" w:type="dxa"/>
                  <w:tcBorders>
                    <w:left w:val="double" w:sz="4" w:space="0" w:color="auto"/>
                  </w:tcBorders>
                  <w:vAlign w:val="center"/>
                  <w:hideMark/>
                </w:tcPr>
                <w:p w14:paraId="4B3E2F4C" w14:textId="77777777" w:rsidR="00084AB0" w:rsidRPr="00223BB0" w:rsidRDefault="00084AB0" w:rsidP="00CD524E">
                  <w:pPr>
                    <w:spacing w:line="276" w:lineRule="auto"/>
                    <w:jc w:val="center"/>
                    <w:rPr>
                      <w:rFonts w:ascii="Times New Roman" w:eastAsia="Times New Roman" w:hAnsi="Times New Roman" w:cs="Times New Roman"/>
                      <w:b w:val="0"/>
                      <w:bCs w:val="0"/>
                      <w:color w:val="333333"/>
                      <w:sz w:val="20"/>
                      <w:szCs w:val="20"/>
                    </w:rPr>
                  </w:pPr>
                  <w:r w:rsidRPr="00223BB0">
                    <w:rPr>
                      <w:rFonts w:ascii="Times New Roman" w:eastAsia="Times New Roman" w:hAnsi="Times New Roman" w:cs="Times New Roman"/>
                      <w:color w:val="333333"/>
                      <w:sz w:val="20"/>
                      <w:szCs w:val="20"/>
                    </w:rPr>
                    <w:t>Total Advances</w:t>
                  </w:r>
                </w:p>
              </w:tc>
              <w:tc>
                <w:tcPr>
                  <w:tcW w:w="1171" w:type="dxa"/>
                  <w:vAlign w:val="center"/>
                  <w:hideMark/>
                </w:tcPr>
                <w:p w14:paraId="2BA96175" w14:textId="77777777" w:rsidR="00084AB0" w:rsidRPr="00223BB0" w:rsidRDefault="00084AB0" w:rsidP="00CD524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1,49,974.53</w:t>
                  </w:r>
                </w:p>
              </w:tc>
              <w:tc>
                <w:tcPr>
                  <w:tcW w:w="0" w:type="auto"/>
                  <w:vAlign w:val="center"/>
                  <w:hideMark/>
                </w:tcPr>
                <w:p w14:paraId="1C0CA018" w14:textId="77777777" w:rsidR="00084AB0" w:rsidRPr="00223BB0" w:rsidRDefault="00084AB0" w:rsidP="00CD524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173,125.42</w:t>
                  </w:r>
                </w:p>
              </w:tc>
              <w:tc>
                <w:tcPr>
                  <w:tcW w:w="0" w:type="auto"/>
                  <w:vAlign w:val="center"/>
                  <w:hideMark/>
                </w:tcPr>
                <w:p w14:paraId="2B668359" w14:textId="77777777" w:rsidR="00084AB0" w:rsidRPr="00223BB0" w:rsidRDefault="00084AB0" w:rsidP="00CD524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203,011.23</w:t>
                  </w:r>
                </w:p>
              </w:tc>
              <w:tc>
                <w:tcPr>
                  <w:tcW w:w="0" w:type="auto"/>
                  <w:vAlign w:val="center"/>
                  <w:hideMark/>
                </w:tcPr>
                <w:p w14:paraId="16C9C3E1" w14:textId="77777777" w:rsidR="00084AB0" w:rsidRPr="00223BB0" w:rsidRDefault="00084AB0" w:rsidP="00CD524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239,539.60</w:t>
                  </w:r>
                </w:p>
              </w:tc>
              <w:tc>
                <w:tcPr>
                  <w:tcW w:w="0" w:type="auto"/>
                  <w:vAlign w:val="center"/>
                  <w:hideMark/>
                </w:tcPr>
                <w:p w14:paraId="556C3A58" w14:textId="77777777" w:rsidR="00084AB0" w:rsidRPr="00223BB0" w:rsidRDefault="00084AB0" w:rsidP="00CD524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270,909.51</w:t>
                  </w:r>
                </w:p>
              </w:tc>
              <w:tc>
                <w:tcPr>
                  <w:tcW w:w="0" w:type="auto"/>
                  <w:vAlign w:val="center"/>
                  <w:hideMark/>
                </w:tcPr>
                <w:p w14:paraId="3407373C" w14:textId="77777777" w:rsidR="00084AB0" w:rsidRPr="00223BB0" w:rsidRDefault="00084AB0" w:rsidP="00CD524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287,034.67</w:t>
                  </w:r>
                </w:p>
              </w:tc>
              <w:tc>
                <w:tcPr>
                  <w:tcW w:w="0" w:type="auto"/>
                  <w:tcBorders>
                    <w:right w:val="double" w:sz="4" w:space="0" w:color="auto"/>
                  </w:tcBorders>
                  <w:vAlign w:val="center"/>
                  <w:hideMark/>
                </w:tcPr>
                <w:p w14:paraId="13DEB68A" w14:textId="77777777" w:rsidR="00084AB0" w:rsidRPr="00223BB0" w:rsidRDefault="00084AB0" w:rsidP="00CD524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315,578.90</w:t>
                  </w:r>
                </w:p>
              </w:tc>
            </w:tr>
            <w:tr w:rsidR="001E3D3B" w:rsidRPr="00223BB0" w14:paraId="2E890764" w14:textId="77777777" w:rsidTr="00CD524E">
              <w:trPr>
                <w:trHeight w:val="488"/>
                <w:jc w:val="center"/>
              </w:trPr>
              <w:tc>
                <w:tcPr>
                  <w:cnfStyle w:val="001000000000" w:firstRow="0" w:lastRow="0" w:firstColumn="1" w:lastColumn="0" w:oddVBand="0" w:evenVBand="0" w:oddHBand="0" w:evenHBand="0" w:firstRowFirstColumn="0" w:firstRowLastColumn="0" w:lastRowFirstColumn="0" w:lastRowLastColumn="0"/>
                  <w:tcW w:w="1893" w:type="dxa"/>
                  <w:tcBorders>
                    <w:left w:val="double" w:sz="4" w:space="0" w:color="auto"/>
                  </w:tcBorders>
                  <w:vAlign w:val="center"/>
                  <w:hideMark/>
                </w:tcPr>
                <w:p w14:paraId="3EC228DB" w14:textId="77777777" w:rsidR="00084AB0" w:rsidRPr="00223BB0" w:rsidRDefault="00084AB0" w:rsidP="00CD524E">
                  <w:pPr>
                    <w:spacing w:line="276" w:lineRule="auto"/>
                    <w:jc w:val="center"/>
                    <w:rPr>
                      <w:rFonts w:ascii="Times New Roman" w:eastAsia="Times New Roman" w:hAnsi="Times New Roman" w:cs="Times New Roman"/>
                      <w:b w:val="0"/>
                      <w:bCs w:val="0"/>
                      <w:color w:val="333333"/>
                      <w:sz w:val="20"/>
                      <w:szCs w:val="20"/>
                    </w:rPr>
                  </w:pPr>
                  <w:r w:rsidRPr="00223BB0">
                    <w:rPr>
                      <w:rFonts w:ascii="Times New Roman" w:eastAsia="Times New Roman" w:hAnsi="Times New Roman" w:cs="Times New Roman"/>
                      <w:color w:val="333333"/>
                      <w:sz w:val="20"/>
                      <w:szCs w:val="20"/>
                    </w:rPr>
                    <w:t>Total Investment</w:t>
                  </w:r>
                </w:p>
              </w:tc>
              <w:tc>
                <w:tcPr>
                  <w:tcW w:w="1171" w:type="dxa"/>
                  <w:vAlign w:val="center"/>
                  <w:hideMark/>
                </w:tcPr>
                <w:p w14:paraId="39A634BF" w14:textId="77777777" w:rsidR="00084AB0" w:rsidRPr="00223BB0" w:rsidRDefault="00084AB0" w:rsidP="00CD524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48,970.73</w:t>
                  </w:r>
                </w:p>
              </w:tc>
              <w:tc>
                <w:tcPr>
                  <w:tcW w:w="0" w:type="auto"/>
                  <w:vAlign w:val="center"/>
                  <w:hideMark/>
                </w:tcPr>
                <w:p w14:paraId="38425F66" w14:textId="77777777" w:rsidR="00084AB0" w:rsidRPr="00223BB0" w:rsidRDefault="00084AB0" w:rsidP="00CD524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57,881.68</w:t>
                  </w:r>
                </w:p>
              </w:tc>
              <w:tc>
                <w:tcPr>
                  <w:tcW w:w="0" w:type="auto"/>
                  <w:vAlign w:val="center"/>
                  <w:hideMark/>
                </w:tcPr>
                <w:p w14:paraId="6552A7FD" w14:textId="77777777" w:rsidR="00084AB0" w:rsidRPr="00223BB0" w:rsidRDefault="00084AB0" w:rsidP="00CD524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48,865.75</w:t>
                  </w:r>
                </w:p>
              </w:tc>
              <w:tc>
                <w:tcPr>
                  <w:tcW w:w="0" w:type="auto"/>
                  <w:vAlign w:val="center"/>
                  <w:hideMark/>
                </w:tcPr>
                <w:p w14:paraId="2F03903E" w14:textId="77777777" w:rsidR="00084AB0" w:rsidRPr="00223BB0" w:rsidRDefault="00084AB0" w:rsidP="00CD524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53,527.20</w:t>
                  </w:r>
                </w:p>
              </w:tc>
              <w:tc>
                <w:tcPr>
                  <w:tcW w:w="0" w:type="auto"/>
                  <w:vAlign w:val="center"/>
                  <w:hideMark/>
                </w:tcPr>
                <w:p w14:paraId="36C1739D" w14:textId="77777777" w:rsidR="00084AB0" w:rsidRPr="00223BB0" w:rsidRDefault="00084AB0" w:rsidP="00CD524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57,660.24</w:t>
                  </w:r>
                </w:p>
              </w:tc>
              <w:tc>
                <w:tcPr>
                  <w:tcW w:w="0" w:type="auto"/>
                  <w:vAlign w:val="center"/>
                  <w:hideMark/>
                </w:tcPr>
                <w:p w14:paraId="367D26C0" w14:textId="77777777" w:rsidR="00084AB0" w:rsidRPr="00223BB0" w:rsidRDefault="00084AB0" w:rsidP="00CD524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100,603.86</w:t>
                  </w:r>
                </w:p>
              </w:tc>
              <w:tc>
                <w:tcPr>
                  <w:tcW w:w="0" w:type="auto"/>
                  <w:tcBorders>
                    <w:right w:val="double" w:sz="4" w:space="0" w:color="auto"/>
                  </w:tcBorders>
                  <w:vAlign w:val="center"/>
                  <w:hideMark/>
                </w:tcPr>
                <w:p w14:paraId="7A446FFC" w14:textId="77777777" w:rsidR="00084AB0" w:rsidRPr="00223BB0" w:rsidRDefault="00084AB0" w:rsidP="00CD524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147,906.01</w:t>
                  </w:r>
                </w:p>
              </w:tc>
            </w:tr>
            <w:tr w:rsidR="00CD524E" w:rsidRPr="00223BB0" w14:paraId="092BE549" w14:textId="77777777" w:rsidTr="00CD524E">
              <w:trPr>
                <w:cnfStyle w:val="000000100000" w:firstRow="0" w:lastRow="0" w:firstColumn="0" w:lastColumn="0" w:oddVBand="0" w:evenVBand="0" w:oddHBand="1" w:evenHBand="0" w:firstRowFirstColumn="0" w:firstRowLastColumn="0" w:lastRowFirstColumn="0" w:lastRowLastColumn="0"/>
                <w:trHeight w:val="488"/>
                <w:jc w:val="center"/>
              </w:trPr>
              <w:tc>
                <w:tcPr>
                  <w:cnfStyle w:val="001000000000" w:firstRow="0" w:lastRow="0" w:firstColumn="1" w:lastColumn="0" w:oddVBand="0" w:evenVBand="0" w:oddHBand="0" w:evenHBand="0" w:firstRowFirstColumn="0" w:firstRowLastColumn="0" w:lastRowFirstColumn="0" w:lastRowLastColumn="0"/>
                  <w:tcW w:w="1893" w:type="dxa"/>
                  <w:tcBorders>
                    <w:left w:val="double" w:sz="4" w:space="0" w:color="auto"/>
                  </w:tcBorders>
                  <w:vAlign w:val="center"/>
                  <w:hideMark/>
                </w:tcPr>
                <w:p w14:paraId="59ED5015" w14:textId="77777777" w:rsidR="00084AB0" w:rsidRPr="00223BB0" w:rsidRDefault="00084AB0" w:rsidP="00CD524E">
                  <w:pPr>
                    <w:spacing w:line="276" w:lineRule="auto"/>
                    <w:jc w:val="center"/>
                    <w:rPr>
                      <w:rFonts w:ascii="Times New Roman" w:eastAsia="Times New Roman" w:hAnsi="Times New Roman" w:cs="Times New Roman"/>
                      <w:b w:val="0"/>
                      <w:bCs w:val="0"/>
                      <w:color w:val="333333"/>
                      <w:sz w:val="20"/>
                      <w:szCs w:val="20"/>
                    </w:rPr>
                  </w:pPr>
                  <w:r w:rsidRPr="00223BB0">
                    <w:rPr>
                      <w:rFonts w:ascii="Times New Roman" w:eastAsia="Times New Roman" w:hAnsi="Times New Roman" w:cs="Times New Roman"/>
                      <w:color w:val="333333"/>
                      <w:sz w:val="20"/>
                      <w:szCs w:val="20"/>
                    </w:rPr>
                    <w:t>Import Business</w:t>
                  </w:r>
                </w:p>
              </w:tc>
              <w:tc>
                <w:tcPr>
                  <w:tcW w:w="1171" w:type="dxa"/>
                  <w:vAlign w:val="center"/>
                  <w:hideMark/>
                </w:tcPr>
                <w:p w14:paraId="00261DC9" w14:textId="77777777" w:rsidR="00084AB0" w:rsidRPr="00223BB0" w:rsidRDefault="00084AB0" w:rsidP="00CD524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97,516.90</w:t>
                  </w:r>
                </w:p>
              </w:tc>
              <w:tc>
                <w:tcPr>
                  <w:tcW w:w="0" w:type="auto"/>
                  <w:vAlign w:val="center"/>
                  <w:hideMark/>
                </w:tcPr>
                <w:p w14:paraId="51514790" w14:textId="77777777" w:rsidR="00084AB0" w:rsidRPr="00223BB0" w:rsidRDefault="00084AB0" w:rsidP="00CD524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112,564.30</w:t>
                  </w:r>
                </w:p>
              </w:tc>
              <w:tc>
                <w:tcPr>
                  <w:tcW w:w="0" w:type="auto"/>
                  <w:vAlign w:val="center"/>
                  <w:hideMark/>
                </w:tcPr>
                <w:p w14:paraId="36334B36" w14:textId="77777777" w:rsidR="00084AB0" w:rsidRPr="00223BB0" w:rsidRDefault="00084AB0" w:rsidP="00CD524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121,852.00</w:t>
                  </w:r>
                </w:p>
              </w:tc>
              <w:tc>
                <w:tcPr>
                  <w:tcW w:w="0" w:type="auto"/>
                  <w:vAlign w:val="center"/>
                  <w:hideMark/>
                </w:tcPr>
                <w:p w14:paraId="68D92E0E" w14:textId="77777777" w:rsidR="00084AB0" w:rsidRPr="00223BB0" w:rsidRDefault="00084AB0" w:rsidP="00CD524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141,670.20</w:t>
                  </w:r>
                </w:p>
              </w:tc>
              <w:tc>
                <w:tcPr>
                  <w:tcW w:w="0" w:type="auto"/>
                  <w:vAlign w:val="center"/>
                  <w:hideMark/>
                </w:tcPr>
                <w:p w14:paraId="6EC8CE50" w14:textId="77777777" w:rsidR="00084AB0" w:rsidRPr="00223BB0" w:rsidRDefault="00084AB0" w:rsidP="00CD524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155,713.70</w:t>
                  </w:r>
                </w:p>
              </w:tc>
              <w:tc>
                <w:tcPr>
                  <w:tcW w:w="0" w:type="auto"/>
                  <w:vAlign w:val="center"/>
                  <w:hideMark/>
                </w:tcPr>
                <w:p w14:paraId="289FBD3D" w14:textId="77777777" w:rsidR="00084AB0" w:rsidRPr="00223BB0" w:rsidRDefault="00084AB0" w:rsidP="00CD524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156,980.10</w:t>
                  </w:r>
                </w:p>
              </w:tc>
              <w:tc>
                <w:tcPr>
                  <w:tcW w:w="0" w:type="auto"/>
                  <w:tcBorders>
                    <w:right w:val="double" w:sz="4" w:space="0" w:color="auto"/>
                  </w:tcBorders>
                  <w:vAlign w:val="center"/>
                  <w:hideMark/>
                </w:tcPr>
                <w:p w14:paraId="132B8F7A" w14:textId="77777777" w:rsidR="00084AB0" w:rsidRPr="00223BB0" w:rsidRDefault="00084AB0" w:rsidP="00CD524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164,240.37</w:t>
                  </w:r>
                </w:p>
              </w:tc>
            </w:tr>
            <w:tr w:rsidR="001E3D3B" w:rsidRPr="00223BB0" w14:paraId="323E1E38" w14:textId="77777777" w:rsidTr="00CD524E">
              <w:trPr>
                <w:trHeight w:val="488"/>
                <w:jc w:val="center"/>
              </w:trPr>
              <w:tc>
                <w:tcPr>
                  <w:cnfStyle w:val="001000000000" w:firstRow="0" w:lastRow="0" w:firstColumn="1" w:lastColumn="0" w:oddVBand="0" w:evenVBand="0" w:oddHBand="0" w:evenHBand="0" w:firstRowFirstColumn="0" w:firstRowLastColumn="0" w:lastRowFirstColumn="0" w:lastRowLastColumn="0"/>
                  <w:tcW w:w="1893" w:type="dxa"/>
                  <w:tcBorders>
                    <w:left w:val="double" w:sz="4" w:space="0" w:color="auto"/>
                  </w:tcBorders>
                  <w:vAlign w:val="center"/>
                  <w:hideMark/>
                </w:tcPr>
                <w:p w14:paraId="7407CA34" w14:textId="77777777" w:rsidR="00084AB0" w:rsidRPr="00223BB0" w:rsidRDefault="00084AB0" w:rsidP="00CD524E">
                  <w:pPr>
                    <w:spacing w:line="276" w:lineRule="auto"/>
                    <w:jc w:val="center"/>
                    <w:rPr>
                      <w:rFonts w:ascii="Times New Roman" w:eastAsia="Times New Roman" w:hAnsi="Times New Roman" w:cs="Times New Roman"/>
                      <w:b w:val="0"/>
                      <w:bCs w:val="0"/>
                      <w:color w:val="333333"/>
                      <w:sz w:val="20"/>
                      <w:szCs w:val="20"/>
                    </w:rPr>
                  </w:pPr>
                  <w:r w:rsidRPr="00223BB0">
                    <w:rPr>
                      <w:rFonts w:ascii="Times New Roman" w:eastAsia="Times New Roman" w:hAnsi="Times New Roman" w:cs="Times New Roman"/>
                      <w:color w:val="333333"/>
                      <w:sz w:val="20"/>
                      <w:szCs w:val="20"/>
                    </w:rPr>
                    <w:t>Export Business</w:t>
                  </w:r>
                </w:p>
              </w:tc>
              <w:tc>
                <w:tcPr>
                  <w:tcW w:w="1171" w:type="dxa"/>
                  <w:vAlign w:val="center"/>
                  <w:hideMark/>
                </w:tcPr>
                <w:p w14:paraId="69E51EEE" w14:textId="77777777" w:rsidR="00084AB0" w:rsidRPr="00223BB0" w:rsidRDefault="00084AB0" w:rsidP="00CD524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77,071.30</w:t>
                  </w:r>
                </w:p>
              </w:tc>
              <w:tc>
                <w:tcPr>
                  <w:tcW w:w="0" w:type="auto"/>
                  <w:vAlign w:val="center"/>
                  <w:hideMark/>
                </w:tcPr>
                <w:p w14:paraId="15E07BFC" w14:textId="77777777" w:rsidR="00084AB0" w:rsidRPr="00223BB0" w:rsidRDefault="00084AB0" w:rsidP="00CD524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85,740.40</w:t>
                  </w:r>
                </w:p>
              </w:tc>
              <w:tc>
                <w:tcPr>
                  <w:tcW w:w="0" w:type="auto"/>
                  <w:vAlign w:val="center"/>
                  <w:hideMark/>
                </w:tcPr>
                <w:p w14:paraId="60013F1F" w14:textId="77777777" w:rsidR="00084AB0" w:rsidRPr="00223BB0" w:rsidRDefault="00084AB0" w:rsidP="00CD524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86,764.10</w:t>
                  </w:r>
                </w:p>
              </w:tc>
              <w:tc>
                <w:tcPr>
                  <w:tcW w:w="0" w:type="auto"/>
                  <w:vAlign w:val="center"/>
                  <w:hideMark/>
                </w:tcPr>
                <w:p w14:paraId="2ADF7A87" w14:textId="77777777" w:rsidR="00084AB0" w:rsidRPr="00223BB0" w:rsidRDefault="00084AB0" w:rsidP="00CD524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96,127.50</w:t>
                  </w:r>
                </w:p>
              </w:tc>
              <w:tc>
                <w:tcPr>
                  <w:tcW w:w="0" w:type="auto"/>
                  <w:vAlign w:val="center"/>
                  <w:hideMark/>
                </w:tcPr>
                <w:p w14:paraId="5A6C66F5" w14:textId="77777777" w:rsidR="00084AB0" w:rsidRPr="00223BB0" w:rsidRDefault="00084AB0" w:rsidP="00CD524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104,861.60</w:t>
                  </w:r>
                </w:p>
              </w:tc>
              <w:tc>
                <w:tcPr>
                  <w:tcW w:w="0" w:type="auto"/>
                  <w:vAlign w:val="center"/>
                  <w:hideMark/>
                </w:tcPr>
                <w:p w14:paraId="0BB69DA6" w14:textId="77777777" w:rsidR="00084AB0" w:rsidRPr="00223BB0" w:rsidRDefault="00084AB0" w:rsidP="00CD524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100,381.90</w:t>
                  </w:r>
                </w:p>
              </w:tc>
              <w:tc>
                <w:tcPr>
                  <w:tcW w:w="0" w:type="auto"/>
                  <w:tcBorders>
                    <w:right w:val="double" w:sz="4" w:space="0" w:color="auto"/>
                  </w:tcBorders>
                  <w:vAlign w:val="center"/>
                  <w:hideMark/>
                </w:tcPr>
                <w:p w14:paraId="77CA9835" w14:textId="77777777" w:rsidR="00084AB0" w:rsidRPr="00223BB0" w:rsidRDefault="00084AB0" w:rsidP="00CD524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87,340.06</w:t>
                  </w:r>
                </w:p>
              </w:tc>
            </w:tr>
            <w:tr w:rsidR="00CD524E" w:rsidRPr="00223BB0" w14:paraId="2170214B" w14:textId="77777777" w:rsidTr="00CD524E">
              <w:trPr>
                <w:cnfStyle w:val="000000100000" w:firstRow="0" w:lastRow="0" w:firstColumn="0" w:lastColumn="0" w:oddVBand="0" w:evenVBand="0" w:oddHBand="1" w:evenHBand="0" w:firstRowFirstColumn="0" w:firstRowLastColumn="0" w:lastRowFirstColumn="0" w:lastRowLastColumn="0"/>
                <w:trHeight w:val="488"/>
                <w:jc w:val="center"/>
              </w:trPr>
              <w:tc>
                <w:tcPr>
                  <w:cnfStyle w:val="001000000000" w:firstRow="0" w:lastRow="0" w:firstColumn="1" w:lastColumn="0" w:oddVBand="0" w:evenVBand="0" w:oddHBand="0" w:evenHBand="0" w:firstRowFirstColumn="0" w:firstRowLastColumn="0" w:lastRowFirstColumn="0" w:lastRowLastColumn="0"/>
                  <w:tcW w:w="1893" w:type="dxa"/>
                  <w:tcBorders>
                    <w:left w:val="double" w:sz="4" w:space="0" w:color="auto"/>
                  </w:tcBorders>
                  <w:vAlign w:val="center"/>
                  <w:hideMark/>
                </w:tcPr>
                <w:p w14:paraId="141A12A7" w14:textId="77777777" w:rsidR="00084AB0" w:rsidRPr="00223BB0" w:rsidRDefault="00084AB0" w:rsidP="00CD524E">
                  <w:pPr>
                    <w:spacing w:line="276" w:lineRule="auto"/>
                    <w:jc w:val="center"/>
                    <w:rPr>
                      <w:rFonts w:ascii="Times New Roman" w:eastAsia="Times New Roman" w:hAnsi="Times New Roman" w:cs="Times New Roman"/>
                      <w:b w:val="0"/>
                      <w:bCs w:val="0"/>
                      <w:color w:val="333333"/>
                      <w:sz w:val="20"/>
                      <w:szCs w:val="20"/>
                    </w:rPr>
                  </w:pPr>
                  <w:r w:rsidRPr="00223BB0">
                    <w:rPr>
                      <w:rFonts w:ascii="Times New Roman" w:eastAsia="Times New Roman" w:hAnsi="Times New Roman" w:cs="Times New Roman"/>
                      <w:color w:val="333333"/>
                      <w:sz w:val="20"/>
                      <w:szCs w:val="20"/>
                    </w:rPr>
                    <w:t>Bridge Finance</w:t>
                  </w:r>
                </w:p>
              </w:tc>
              <w:tc>
                <w:tcPr>
                  <w:tcW w:w="1171" w:type="dxa"/>
                  <w:vAlign w:val="center"/>
                  <w:hideMark/>
                </w:tcPr>
                <w:p w14:paraId="474A4F02" w14:textId="77777777" w:rsidR="00084AB0" w:rsidRPr="00223BB0" w:rsidRDefault="00084AB0" w:rsidP="00CD524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6.22</w:t>
                  </w:r>
                </w:p>
              </w:tc>
              <w:tc>
                <w:tcPr>
                  <w:tcW w:w="0" w:type="auto"/>
                  <w:vAlign w:val="center"/>
                  <w:hideMark/>
                </w:tcPr>
                <w:p w14:paraId="08C5DE5D" w14:textId="77777777" w:rsidR="00084AB0" w:rsidRPr="00223BB0" w:rsidRDefault="00084AB0" w:rsidP="00CD524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5.55</w:t>
                  </w:r>
                </w:p>
              </w:tc>
              <w:tc>
                <w:tcPr>
                  <w:tcW w:w="0" w:type="auto"/>
                  <w:vAlign w:val="center"/>
                  <w:hideMark/>
                </w:tcPr>
                <w:p w14:paraId="29F05913" w14:textId="77777777" w:rsidR="00084AB0" w:rsidRPr="00223BB0" w:rsidRDefault="00084AB0" w:rsidP="00CD524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4.81</w:t>
                  </w:r>
                </w:p>
              </w:tc>
              <w:tc>
                <w:tcPr>
                  <w:tcW w:w="0" w:type="auto"/>
                  <w:vAlign w:val="center"/>
                  <w:hideMark/>
                </w:tcPr>
                <w:p w14:paraId="0495E5BA" w14:textId="77777777" w:rsidR="00084AB0" w:rsidRPr="00223BB0" w:rsidRDefault="00084AB0" w:rsidP="00CD524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4.81</w:t>
                  </w:r>
                </w:p>
              </w:tc>
              <w:tc>
                <w:tcPr>
                  <w:tcW w:w="0" w:type="auto"/>
                  <w:vAlign w:val="center"/>
                  <w:hideMark/>
                </w:tcPr>
                <w:p w14:paraId="059AD06A" w14:textId="77777777" w:rsidR="00084AB0" w:rsidRPr="00223BB0" w:rsidRDefault="00084AB0" w:rsidP="00CD524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4.81</w:t>
                  </w:r>
                </w:p>
              </w:tc>
              <w:tc>
                <w:tcPr>
                  <w:tcW w:w="0" w:type="auto"/>
                  <w:vAlign w:val="center"/>
                  <w:hideMark/>
                </w:tcPr>
                <w:p w14:paraId="1F3A1CB2" w14:textId="77777777" w:rsidR="00084AB0" w:rsidRPr="00223BB0" w:rsidRDefault="00084AB0" w:rsidP="00CD524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4.81</w:t>
                  </w:r>
                </w:p>
              </w:tc>
              <w:tc>
                <w:tcPr>
                  <w:tcW w:w="0" w:type="auto"/>
                  <w:tcBorders>
                    <w:right w:val="double" w:sz="4" w:space="0" w:color="auto"/>
                  </w:tcBorders>
                  <w:vAlign w:val="center"/>
                  <w:hideMark/>
                </w:tcPr>
                <w:p w14:paraId="136B9642" w14:textId="77777777" w:rsidR="00084AB0" w:rsidRPr="00223BB0" w:rsidRDefault="00084AB0" w:rsidP="00CD524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4.81</w:t>
                  </w:r>
                </w:p>
              </w:tc>
            </w:tr>
            <w:tr w:rsidR="001E3D3B" w:rsidRPr="00223BB0" w14:paraId="0739E16F" w14:textId="77777777" w:rsidTr="00CD524E">
              <w:trPr>
                <w:trHeight w:val="488"/>
                <w:jc w:val="center"/>
              </w:trPr>
              <w:tc>
                <w:tcPr>
                  <w:cnfStyle w:val="001000000000" w:firstRow="0" w:lastRow="0" w:firstColumn="1" w:lastColumn="0" w:oddVBand="0" w:evenVBand="0" w:oddHBand="0" w:evenHBand="0" w:firstRowFirstColumn="0" w:firstRowLastColumn="0" w:lastRowFirstColumn="0" w:lastRowLastColumn="0"/>
                  <w:tcW w:w="1893" w:type="dxa"/>
                  <w:tcBorders>
                    <w:left w:val="double" w:sz="4" w:space="0" w:color="auto"/>
                  </w:tcBorders>
                  <w:vAlign w:val="center"/>
                  <w:hideMark/>
                </w:tcPr>
                <w:p w14:paraId="65BA0061" w14:textId="77777777" w:rsidR="00084AB0" w:rsidRPr="00223BB0" w:rsidRDefault="00084AB0" w:rsidP="00CD524E">
                  <w:pPr>
                    <w:spacing w:line="276" w:lineRule="auto"/>
                    <w:jc w:val="center"/>
                    <w:rPr>
                      <w:rFonts w:ascii="Times New Roman" w:eastAsia="Times New Roman" w:hAnsi="Times New Roman" w:cs="Times New Roman"/>
                      <w:b w:val="0"/>
                      <w:bCs w:val="0"/>
                      <w:color w:val="333333"/>
                      <w:sz w:val="20"/>
                      <w:szCs w:val="20"/>
                    </w:rPr>
                  </w:pPr>
                  <w:r w:rsidRPr="00223BB0">
                    <w:rPr>
                      <w:rFonts w:ascii="Times New Roman" w:eastAsia="Times New Roman" w:hAnsi="Times New Roman" w:cs="Times New Roman"/>
                      <w:color w:val="333333"/>
                      <w:sz w:val="20"/>
                      <w:szCs w:val="20"/>
                    </w:rPr>
                    <w:t>Total Income</w:t>
                  </w:r>
                </w:p>
              </w:tc>
              <w:tc>
                <w:tcPr>
                  <w:tcW w:w="1171" w:type="dxa"/>
                  <w:vAlign w:val="center"/>
                  <w:hideMark/>
                </w:tcPr>
                <w:p w14:paraId="2BAD63AE" w14:textId="77777777" w:rsidR="00084AB0" w:rsidRPr="00223BB0" w:rsidRDefault="00084AB0" w:rsidP="00CD524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25,629.36</w:t>
                  </w:r>
                </w:p>
              </w:tc>
              <w:tc>
                <w:tcPr>
                  <w:tcW w:w="0" w:type="auto"/>
                  <w:vAlign w:val="center"/>
                  <w:hideMark/>
                </w:tcPr>
                <w:p w14:paraId="35D5C6E7" w14:textId="77777777" w:rsidR="00084AB0" w:rsidRPr="00223BB0" w:rsidRDefault="00084AB0" w:rsidP="00CD524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25,637.59</w:t>
                  </w:r>
                </w:p>
              </w:tc>
              <w:tc>
                <w:tcPr>
                  <w:tcW w:w="0" w:type="auto"/>
                  <w:vAlign w:val="center"/>
                  <w:hideMark/>
                </w:tcPr>
                <w:p w14:paraId="653C6AB3" w14:textId="77777777" w:rsidR="00084AB0" w:rsidRPr="00223BB0" w:rsidRDefault="00084AB0" w:rsidP="00CD524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24,407.68</w:t>
                  </w:r>
                </w:p>
              </w:tc>
              <w:tc>
                <w:tcPr>
                  <w:tcW w:w="0" w:type="auto"/>
                  <w:vAlign w:val="center"/>
                  <w:hideMark/>
                </w:tcPr>
                <w:p w14:paraId="59D64C9D" w14:textId="77777777" w:rsidR="00084AB0" w:rsidRPr="00223BB0" w:rsidRDefault="00084AB0" w:rsidP="00CD524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27,310.89</w:t>
                  </w:r>
                </w:p>
              </w:tc>
              <w:tc>
                <w:tcPr>
                  <w:tcW w:w="0" w:type="auto"/>
                  <w:vAlign w:val="center"/>
                  <w:hideMark/>
                </w:tcPr>
                <w:p w14:paraId="0D45F8FB" w14:textId="77777777" w:rsidR="00084AB0" w:rsidRPr="00223BB0" w:rsidRDefault="00084AB0" w:rsidP="00CD524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32,225.71</w:t>
                  </w:r>
                </w:p>
              </w:tc>
              <w:tc>
                <w:tcPr>
                  <w:tcW w:w="0" w:type="auto"/>
                  <w:vAlign w:val="center"/>
                  <w:hideMark/>
                </w:tcPr>
                <w:p w14:paraId="506D75C5" w14:textId="77777777" w:rsidR="00084AB0" w:rsidRPr="00223BB0" w:rsidRDefault="00084AB0" w:rsidP="00CD524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36,101.65</w:t>
                  </w:r>
                </w:p>
              </w:tc>
              <w:tc>
                <w:tcPr>
                  <w:tcW w:w="0" w:type="auto"/>
                  <w:tcBorders>
                    <w:right w:val="double" w:sz="4" w:space="0" w:color="auto"/>
                  </w:tcBorders>
                  <w:vAlign w:val="center"/>
                  <w:hideMark/>
                </w:tcPr>
                <w:p w14:paraId="124BF670" w14:textId="77777777" w:rsidR="00084AB0" w:rsidRPr="00223BB0" w:rsidRDefault="00084AB0" w:rsidP="00CD524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38,175.87</w:t>
                  </w:r>
                </w:p>
              </w:tc>
            </w:tr>
            <w:tr w:rsidR="00CD524E" w:rsidRPr="00223BB0" w14:paraId="5B0A1914" w14:textId="77777777" w:rsidTr="00CD524E">
              <w:trPr>
                <w:cnfStyle w:val="000000100000" w:firstRow="0" w:lastRow="0" w:firstColumn="0" w:lastColumn="0" w:oddVBand="0" w:evenVBand="0" w:oddHBand="1" w:evenHBand="0" w:firstRowFirstColumn="0" w:firstRowLastColumn="0" w:lastRowFirstColumn="0" w:lastRowLastColumn="0"/>
                <w:trHeight w:val="488"/>
                <w:jc w:val="center"/>
              </w:trPr>
              <w:tc>
                <w:tcPr>
                  <w:cnfStyle w:val="001000000000" w:firstRow="0" w:lastRow="0" w:firstColumn="1" w:lastColumn="0" w:oddVBand="0" w:evenVBand="0" w:oddHBand="0" w:evenHBand="0" w:firstRowFirstColumn="0" w:firstRowLastColumn="0" w:lastRowFirstColumn="0" w:lastRowLastColumn="0"/>
                  <w:tcW w:w="1893" w:type="dxa"/>
                  <w:tcBorders>
                    <w:left w:val="double" w:sz="4" w:space="0" w:color="auto"/>
                  </w:tcBorders>
                  <w:vAlign w:val="center"/>
                  <w:hideMark/>
                </w:tcPr>
                <w:p w14:paraId="528A2262" w14:textId="77777777" w:rsidR="00084AB0" w:rsidRPr="00223BB0" w:rsidRDefault="00084AB0" w:rsidP="00CD524E">
                  <w:pPr>
                    <w:spacing w:line="276" w:lineRule="auto"/>
                    <w:jc w:val="center"/>
                    <w:rPr>
                      <w:rFonts w:ascii="Times New Roman" w:eastAsia="Times New Roman" w:hAnsi="Times New Roman" w:cs="Times New Roman"/>
                      <w:b w:val="0"/>
                      <w:bCs w:val="0"/>
                      <w:color w:val="333333"/>
                      <w:sz w:val="20"/>
                      <w:szCs w:val="20"/>
                    </w:rPr>
                  </w:pPr>
                  <w:r w:rsidRPr="00223BB0">
                    <w:rPr>
                      <w:rFonts w:ascii="Times New Roman" w:eastAsia="Times New Roman" w:hAnsi="Times New Roman" w:cs="Times New Roman"/>
                      <w:color w:val="333333"/>
                      <w:sz w:val="20"/>
                      <w:szCs w:val="20"/>
                    </w:rPr>
                    <w:t>Total Expenditure</w:t>
                  </w:r>
                </w:p>
              </w:tc>
              <w:tc>
                <w:tcPr>
                  <w:tcW w:w="1171" w:type="dxa"/>
                  <w:vAlign w:val="center"/>
                  <w:hideMark/>
                </w:tcPr>
                <w:p w14:paraId="1855F93F" w14:textId="77777777" w:rsidR="00084AB0" w:rsidRPr="00223BB0" w:rsidRDefault="00084AB0" w:rsidP="00CD524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18,547.97</w:t>
                  </w:r>
                </w:p>
              </w:tc>
              <w:tc>
                <w:tcPr>
                  <w:tcW w:w="0" w:type="auto"/>
                  <w:vAlign w:val="center"/>
                  <w:hideMark/>
                </w:tcPr>
                <w:p w14:paraId="3547B217" w14:textId="77777777" w:rsidR="00084AB0" w:rsidRPr="00223BB0" w:rsidRDefault="00084AB0" w:rsidP="00CD524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18,303.48</w:t>
                  </w:r>
                </w:p>
              </w:tc>
              <w:tc>
                <w:tcPr>
                  <w:tcW w:w="0" w:type="auto"/>
                  <w:vAlign w:val="center"/>
                  <w:hideMark/>
                </w:tcPr>
                <w:p w14:paraId="1A87EBC8" w14:textId="77777777" w:rsidR="00084AB0" w:rsidRPr="00223BB0" w:rsidRDefault="00084AB0" w:rsidP="00CD524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17,851.20</w:t>
                  </w:r>
                </w:p>
              </w:tc>
              <w:tc>
                <w:tcPr>
                  <w:tcW w:w="0" w:type="auto"/>
                  <w:vAlign w:val="center"/>
                  <w:hideMark/>
                </w:tcPr>
                <w:p w14:paraId="6B6D1FCF" w14:textId="77777777" w:rsidR="00084AB0" w:rsidRPr="00223BB0" w:rsidRDefault="00084AB0" w:rsidP="00CD524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19,126.00</w:t>
                  </w:r>
                </w:p>
              </w:tc>
              <w:tc>
                <w:tcPr>
                  <w:tcW w:w="0" w:type="auto"/>
                  <w:vAlign w:val="center"/>
                  <w:hideMark/>
                </w:tcPr>
                <w:p w14:paraId="546A4554" w14:textId="77777777" w:rsidR="00084AB0" w:rsidRPr="00223BB0" w:rsidRDefault="00084AB0" w:rsidP="00CD524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23,368.03</w:t>
                  </w:r>
                </w:p>
              </w:tc>
              <w:tc>
                <w:tcPr>
                  <w:tcW w:w="0" w:type="auto"/>
                  <w:vAlign w:val="center"/>
                  <w:hideMark/>
                </w:tcPr>
                <w:p w14:paraId="0BF28E8C" w14:textId="77777777" w:rsidR="00084AB0" w:rsidRPr="00223BB0" w:rsidRDefault="00084AB0" w:rsidP="00CD524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26,643.84</w:t>
                  </w:r>
                </w:p>
              </w:tc>
              <w:tc>
                <w:tcPr>
                  <w:tcW w:w="0" w:type="auto"/>
                  <w:tcBorders>
                    <w:right w:val="double" w:sz="4" w:space="0" w:color="auto"/>
                  </w:tcBorders>
                  <w:vAlign w:val="center"/>
                  <w:hideMark/>
                </w:tcPr>
                <w:p w14:paraId="73533AF7" w14:textId="77777777" w:rsidR="00084AB0" w:rsidRPr="00223BB0" w:rsidRDefault="00084AB0" w:rsidP="00CD524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29,796.31</w:t>
                  </w:r>
                </w:p>
              </w:tc>
            </w:tr>
            <w:tr w:rsidR="001E3D3B" w:rsidRPr="00223BB0" w14:paraId="3502644A" w14:textId="77777777" w:rsidTr="00CD524E">
              <w:trPr>
                <w:trHeight w:val="488"/>
                <w:jc w:val="center"/>
              </w:trPr>
              <w:tc>
                <w:tcPr>
                  <w:cnfStyle w:val="001000000000" w:firstRow="0" w:lastRow="0" w:firstColumn="1" w:lastColumn="0" w:oddVBand="0" w:evenVBand="0" w:oddHBand="0" w:evenHBand="0" w:firstRowFirstColumn="0" w:firstRowLastColumn="0" w:lastRowFirstColumn="0" w:lastRowLastColumn="0"/>
                  <w:tcW w:w="1893" w:type="dxa"/>
                  <w:tcBorders>
                    <w:left w:val="double" w:sz="4" w:space="0" w:color="auto"/>
                  </w:tcBorders>
                  <w:vAlign w:val="center"/>
                  <w:hideMark/>
                </w:tcPr>
                <w:p w14:paraId="2D70FE24" w14:textId="77777777" w:rsidR="00084AB0" w:rsidRPr="00223BB0" w:rsidRDefault="00084AB0" w:rsidP="00CD524E">
                  <w:pPr>
                    <w:spacing w:line="276" w:lineRule="auto"/>
                    <w:jc w:val="center"/>
                    <w:rPr>
                      <w:rFonts w:ascii="Times New Roman" w:eastAsia="Times New Roman" w:hAnsi="Times New Roman" w:cs="Times New Roman"/>
                      <w:b w:val="0"/>
                      <w:bCs w:val="0"/>
                      <w:color w:val="333333"/>
                      <w:sz w:val="20"/>
                      <w:szCs w:val="20"/>
                    </w:rPr>
                  </w:pPr>
                  <w:r w:rsidRPr="00223BB0">
                    <w:rPr>
                      <w:rFonts w:ascii="Times New Roman" w:eastAsia="Times New Roman" w:hAnsi="Times New Roman" w:cs="Times New Roman"/>
                      <w:color w:val="333333"/>
                      <w:sz w:val="20"/>
                      <w:szCs w:val="20"/>
                    </w:rPr>
                    <w:t>Pre-tax Profit</w:t>
                  </w:r>
                </w:p>
              </w:tc>
              <w:tc>
                <w:tcPr>
                  <w:tcW w:w="1171" w:type="dxa"/>
                  <w:vAlign w:val="center"/>
                  <w:hideMark/>
                </w:tcPr>
                <w:p w14:paraId="62D277CE" w14:textId="77777777" w:rsidR="00084AB0" w:rsidRPr="00223BB0" w:rsidRDefault="00084AB0" w:rsidP="00CD524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7,081.39</w:t>
                  </w:r>
                </w:p>
              </w:tc>
              <w:tc>
                <w:tcPr>
                  <w:tcW w:w="0" w:type="auto"/>
                  <w:vAlign w:val="center"/>
                  <w:hideMark/>
                </w:tcPr>
                <w:p w14:paraId="3F4AF3AD" w14:textId="77777777" w:rsidR="00084AB0" w:rsidRPr="00223BB0" w:rsidRDefault="00084AB0" w:rsidP="00CD524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7,334.11</w:t>
                  </w:r>
                </w:p>
              </w:tc>
              <w:tc>
                <w:tcPr>
                  <w:tcW w:w="0" w:type="auto"/>
                  <w:vAlign w:val="center"/>
                  <w:hideMark/>
                </w:tcPr>
                <w:p w14:paraId="39730585" w14:textId="77777777" w:rsidR="00084AB0" w:rsidRPr="00223BB0" w:rsidRDefault="00084AB0" w:rsidP="00CD524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6,556.47</w:t>
                  </w:r>
                </w:p>
              </w:tc>
              <w:tc>
                <w:tcPr>
                  <w:tcW w:w="0" w:type="auto"/>
                  <w:vAlign w:val="center"/>
                  <w:hideMark/>
                </w:tcPr>
                <w:p w14:paraId="0CA798B6" w14:textId="77777777" w:rsidR="00084AB0" w:rsidRPr="00223BB0" w:rsidRDefault="00084AB0" w:rsidP="00CD524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8,184.89</w:t>
                  </w:r>
                </w:p>
              </w:tc>
              <w:tc>
                <w:tcPr>
                  <w:tcW w:w="0" w:type="auto"/>
                  <w:vAlign w:val="center"/>
                  <w:hideMark/>
                </w:tcPr>
                <w:p w14:paraId="149A25FB" w14:textId="77777777" w:rsidR="00084AB0" w:rsidRPr="00223BB0" w:rsidRDefault="00084AB0" w:rsidP="00CD524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8,857.68</w:t>
                  </w:r>
                </w:p>
              </w:tc>
              <w:tc>
                <w:tcPr>
                  <w:tcW w:w="0" w:type="auto"/>
                  <w:vAlign w:val="center"/>
                  <w:hideMark/>
                </w:tcPr>
                <w:p w14:paraId="78AFD9EF" w14:textId="77777777" w:rsidR="00084AB0" w:rsidRPr="00223BB0" w:rsidRDefault="00084AB0" w:rsidP="00CD524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9,457.81</w:t>
                  </w:r>
                </w:p>
              </w:tc>
              <w:tc>
                <w:tcPr>
                  <w:tcW w:w="0" w:type="auto"/>
                  <w:tcBorders>
                    <w:right w:val="double" w:sz="4" w:space="0" w:color="auto"/>
                  </w:tcBorders>
                  <w:vAlign w:val="center"/>
                  <w:hideMark/>
                </w:tcPr>
                <w:p w14:paraId="0D48982B" w14:textId="77777777" w:rsidR="00084AB0" w:rsidRPr="00223BB0" w:rsidRDefault="00084AB0" w:rsidP="00CD524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8,379.56</w:t>
                  </w:r>
                </w:p>
              </w:tc>
            </w:tr>
            <w:tr w:rsidR="00CD524E" w:rsidRPr="00223BB0" w14:paraId="2079DAC3" w14:textId="77777777" w:rsidTr="00CD524E">
              <w:trPr>
                <w:cnfStyle w:val="000000100000" w:firstRow="0" w:lastRow="0" w:firstColumn="0" w:lastColumn="0" w:oddVBand="0" w:evenVBand="0" w:oddHBand="1" w:evenHBand="0" w:firstRowFirstColumn="0" w:firstRowLastColumn="0" w:lastRowFirstColumn="0" w:lastRowLastColumn="0"/>
                <w:trHeight w:val="488"/>
                <w:jc w:val="center"/>
              </w:trPr>
              <w:tc>
                <w:tcPr>
                  <w:cnfStyle w:val="001000000000" w:firstRow="0" w:lastRow="0" w:firstColumn="1" w:lastColumn="0" w:oddVBand="0" w:evenVBand="0" w:oddHBand="0" w:evenHBand="0" w:firstRowFirstColumn="0" w:firstRowLastColumn="0" w:lastRowFirstColumn="0" w:lastRowLastColumn="0"/>
                  <w:tcW w:w="1893" w:type="dxa"/>
                  <w:tcBorders>
                    <w:left w:val="double" w:sz="4" w:space="0" w:color="auto"/>
                  </w:tcBorders>
                  <w:vAlign w:val="center"/>
                  <w:hideMark/>
                </w:tcPr>
                <w:p w14:paraId="37CE4D57" w14:textId="77777777" w:rsidR="00084AB0" w:rsidRPr="00223BB0" w:rsidRDefault="00084AB0" w:rsidP="00CD524E">
                  <w:pPr>
                    <w:spacing w:line="276" w:lineRule="auto"/>
                    <w:jc w:val="center"/>
                    <w:rPr>
                      <w:rFonts w:ascii="Times New Roman" w:eastAsia="Times New Roman" w:hAnsi="Times New Roman" w:cs="Times New Roman"/>
                      <w:b w:val="0"/>
                      <w:bCs w:val="0"/>
                      <w:color w:val="333333"/>
                      <w:sz w:val="20"/>
                      <w:szCs w:val="20"/>
                    </w:rPr>
                  </w:pPr>
                  <w:r w:rsidRPr="00223BB0">
                    <w:rPr>
                      <w:rFonts w:ascii="Times New Roman" w:eastAsia="Times New Roman" w:hAnsi="Times New Roman" w:cs="Times New Roman"/>
                      <w:color w:val="333333"/>
                      <w:sz w:val="20"/>
                      <w:szCs w:val="20"/>
                    </w:rPr>
                    <w:t>Net Profit</w:t>
                  </w:r>
                </w:p>
              </w:tc>
              <w:tc>
                <w:tcPr>
                  <w:tcW w:w="1171" w:type="dxa"/>
                  <w:vAlign w:val="center"/>
                  <w:hideMark/>
                </w:tcPr>
                <w:p w14:paraId="0079D003" w14:textId="77777777" w:rsidR="00084AB0" w:rsidRPr="00223BB0" w:rsidRDefault="00084AB0" w:rsidP="00CD524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3,070.13</w:t>
                  </w:r>
                </w:p>
              </w:tc>
              <w:tc>
                <w:tcPr>
                  <w:tcW w:w="0" w:type="auto"/>
                  <w:vAlign w:val="center"/>
                  <w:hideMark/>
                </w:tcPr>
                <w:p w14:paraId="5C2DA88D" w14:textId="77777777" w:rsidR="00084AB0" w:rsidRPr="00223BB0" w:rsidRDefault="00084AB0" w:rsidP="00CD524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2,895.29</w:t>
                  </w:r>
                </w:p>
              </w:tc>
              <w:tc>
                <w:tcPr>
                  <w:tcW w:w="0" w:type="auto"/>
                  <w:vAlign w:val="center"/>
                  <w:hideMark/>
                </w:tcPr>
                <w:p w14:paraId="5EA82288" w14:textId="77777777" w:rsidR="00084AB0" w:rsidRPr="00223BB0" w:rsidRDefault="00084AB0" w:rsidP="00CD524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1,334.95</w:t>
                  </w:r>
                </w:p>
              </w:tc>
              <w:tc>
                <w:tcPr>
                  <w:tcW w:w="0" w:type="auto"/>
                  <w:vAlign w:val="center"/>
                  <w:hideMark/>
                </w:tcPr>
                <w:p w14:paraId="7341A3A1" w14:textId="77777777" w:rsidR="00084AB0" w:rsidRPr="00223BB0" w:rsidRDefault="00084AB0" w:rsidP="00CD524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(281.20)</w:t>
                  </w:r>
                </w:p>
              </w:tc>
              <w:tc>
                <w:tcPr>
                  <w:tcW w:w="0" w:type="auto"/>
                  <w:vAlign w:val="center"/>
                  <w:hideMark/>
                </w:tcPr>
                <w:p w14:paraId="382F4ABB" w14:textId="77777777" w:rsidR="00084AB0" w:rsidRPr="00223BB0" w:rsidRDefault="00084AB0" w:rsidP="00CD524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3,424.06</w:t>
                  </w:r>
                </w:p>
              </w:tc>
              <w:tc>
                <w:tcPr>
                  <w:tcW w:w="0" w:type="auto"/>
                  <w:vAlign w:val="center"/>
                  <w:hideMark/>
                </w:tcPr>
                <w:p w14:paraId="0952A980" w14:textId="77777777" w:rsidR="00084AB0" w:rsidRPr="00223BB0" w:rsidRDefault="00084AB0" w:rsidP="00CD524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2,143.27</w:t>
                  </w:r>
                </w:p>
              </w:tc>
              <w:tc>
                <w:tcPr>
                  <w:tcW w:w="0" w:type="auto"/>
                  <w:tcBorders>
                    <w:right w:val="double" w:sz="4" w:space="0" w:color="auto"/>
                  </w:tcBorders>
                  <w:vAlign w:val="center"/>
                  <w:hideMark/>
                </w:tcPr>
                <w:p w14:paraId="433D4481" w14:textId="77777777" w:rsidR="00084AB0" w:rsidRPr="00223BB0" w:rsidRDefault="00084AB0" w:rsidP="00CD524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3,669.51</w:t>
                  </w:r>
                </w:p>
              </w:tc>
            </w:tr>
            <w:tr w:rsidR="001E3D3B" w:rsidRPr="00223BB0" w14:paraId="66574C87" w14:textId="77777777" w:rsidTr="00CD524E">
              <w:trPr>
                <w:trHeight w:val="488"/>
                <w:jc w:val="center"/>
              </w:trPr>
              <w:tc>
                <w:tcPr>
                  <w:cnfStyle w:val="001000000000" w:firstRow="0" w:lastRow="0" w:firstColumn="1" w:lastColumn="0" w:oddVBand="0" w:evenVBand="0" w:oddHBand="0" w:evenHBand="0" w:firstRowFirstColumn="0" w:firstRowLastColumn="0" w:lastRowFirstColumn="0" w:lastRowLastColumn="0"/>
                  <w:tcW w:w="1893" w:type="dxa"/>
                  <w:tcBorders>
                    <w:left w:val="double" w:sz="4" w:space="0" w:color="auto"/>
                  </w:tcBorders>
                  <w:vAlign w:val="center"/>
                  <w:hideMark/>
                </w:tcPr>
                <w:p w14:paraId="7DCA32C4" w14:textId="77777777" w:rsidR="00084AB0" w:rsidRPr="00223BB0" w:rsidRDefault="00084AB0" w:rsidP="00CD524E">
                  <w:pPr>
                    <w:spacing w:line="276" w:lineRule="auto"/>
                    <w:jc w:val="center"/>
                    <w:rPr>
                      <w:rFonts w:ascii="Times New Roman" w:eastAsia="Times New Roman" w:hAnsi="Times New Roman" w:cs="Times New Roman"/>
                      <w:b w:val="0"/>
                      <w:bCs w:val="0"/>
                      <w:color w:val="333333"/>
                      <w:sz w:val="20"/>
                      <w:szCs w:val="20"/>
                    </w:rPr>
                  </w:pPr>
                  <w:r w:rsidRPr="00223BB0">
                    <w:rPr>
                      <w:rFonts w:ascii="Times New Roman" w:eastAsia="Times New Roman" w:hAnsi="Times New Roman" w:cs="Times New Roman"/>
                      <w:color w:val="333333"/>
                      <w:sz w:val="20"/>
                      <w:szCs w:val="20"/>
                    </w:rPr>
                    <w:t>Total Assets</w:t>
                  </w:r>
                </w:p>
              </w:tc>
              <w:tc>
                <w:tcPr>
                  <w:tcW w:w="1171" w:type="dxa"/>
                  <w:vAlign w:val="center"/>
                  <w:hideMark/>
                </w:tcPr>
                <w:p w14:paraId="510A97CA" w14:textId="77777777" w:rsidR="00084AB0" w:rsidRPr="00223BB0" w:rsidRDefault="00084AB0" w:rsidP="00CD524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2,48,386.50</w:t>
                  </w:r>
                </w:p>
              </w:tc>
              <w:tc>
                <w:tcPr>
                  <w:tcW w:w="0" w:type="auto"/>
                  <w:vAlign w:val="center"/>
                  <w:hideMark/>
                </w:tcPr>
                <w:p w14:paraId="1E6E13B3" w14:textId="77777777" w:rsidR="00084AB0" w:rsidRPr="00223BB0" w:rsidRDefault="00084AB0" w:rsidP="00CD524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285,462.25</w:t>
                  </w:r>
                </w:p>
              </w:tc>
              <w:tc>
                <w:tcPr>
                  <w:tcW w:w="0" w:type="auto"/>
                  <w:vAlign w:val="center"/>
                  <w:hideMark/>
                </w:tcPr>
                <w:p w14:paraId="7FF68268" w14:textId="77777777" w:rsidR="00084AB0" w:rsidRPr="00223BB0" w:rsidRDefault="00084AB0" w:rsidP="00CD524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320,361.89</w:t>
                  </w:r>
                </w:p>
              </w:tc>
              <w:tc>
                <w:tcPr>
                  <w:tcW w:w="0" w:type="auto"/>
                  <w:vAlign w:val="center"/>
                  <w:hideMark/>
                </w:tcPr>
                <w:p w14:paraId="2EF5BB74" w14:textId="77777777" w:rsidR="00084AB0" w:rsidRPr="00223BB0" w:rsidRDefault="00084AB0" w:rsidP="00CD524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368,314.62</w:t>
                  </w:r>
                </w:p>
              </w:tc>
              <w:tc>
                <w:tcPr>
                  <w:tcW w:w="0" w:type="auto"/>
                  <w:vAlign w:val="center"/>
                  <w:hideMark/>
                </w:tcPr>
                <w:p w14:paraId="24252BBB" w14:textId="77777777" w:rsidR="00084AB0" w:rsidRPr="00223BB0" w:rsidRDefault="00084AB0" w:rsidP="00CD524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409,744.09</w:t>
                  </w:r>
                </w:p>
              </w:tc>
              <w:tc>
                <w:tcPr>
                  <w:tcW w:w="0" w:type="auto"/>
                  <w:vAlign w:val="center"/>
                  <w:hideMark/>
                </w:tcPr>
                <w:p w14:paraId="410B6F90" w14:textId="77777777" w:rsidR="00084AB0" w:rsidRPr="00223BB0" w:rsidRDefault="00084AB0" w:rsidP="00CD524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478,074.84</w:t>
                  </w:r>
                </w:p>
              </w:tc>
              <w:tc>
                <w:tcPr>
                  <w:tcW w:w="0" w:type="auto"/>
                  <w:tcBorders>
                    <w:right w:val="double" w:sz="4" w:space="0" w:color="auto"/>
                  </w:tcBorders>
                  <w:vAlign w:val="center"/>
                  <w:hideMark/>
                </w:tcPr>
                <w:p w14:paraId="6EC3BDDA" w14:textId="77777777" w:rsidR="00084AB0" w:rsidRPr="00223BB0" w:rsidRDefault="00084AB0" w:rsidP="00CD524E">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565,032.07</w:t>
                  </w:r>
                </w:p>
              </w:tc>
            </w:tr>
            <w:tr w:rsidR="00CD524E" w:rsidRPr="00223BB0" w14:paraId="22A0585D" w14:textId="77777777" w:rsidTr="00CD524E">
              <w:trPr>
                <w:cnfStyle w:val="000000100000" w:firstRow="0" w:lastRow="0" w:firstColumn="0" w:lastColumn="0" w:oddVBand="0" w:evenVBand="0" w:oddHBand="1" w:evenHBand="0" w:firstRowFirstColumn="0" w:firstRowLastColumn="0" w:lastRowFirstColumn="0" w:lastRowLastColumn="0"/>
                <w:trHeight w:val="488"/>
                <w:jc w:val="center"/>
              </w:trPr>
              <w:tc>
                <w:tcPr>
                  <w:cnfStyle w:val="001000000000" w:firstRow="0" w:lastRow="0" w:firstColumn="1" w:lastColumn="0" w:oddVBand="0" w:evenVBand="0" w:oddHBand="0" w:evenHBand="0" w:firstRowFirstColumn="0" w:firstRowLastColumn="0" w:lastRowFirstColumn="0" w:lastRowLastColumn="0"/>
                  <w:tcW w:w="1893" w:type="dxa"/>
                  <w:tcBorders>
                    <w:left w:val="double" w:sz="4" w:space="0" w:color="auto"/>
                    <w:bottom w:val="double" w:sz="4" w:space="0" w:color="auto"/>
                  </w:tcBorders>
                  <w:vAlign w:val="center"/>
                  <w:hideMark/>
                </w:tcPr>
                <w:p w14:paraId="3E1FCC75" w14:textId="77777777" w:rsidR="00084AB0" w:rsidRPr="00223BB0" w:rsidRDefault="00084AB0" w:rsidP="00CD524E">
                  <w:pPr>
                    <w:spacing w:line="276" w:lineRule="auto"/>
                    <w:jc w:val="center"/>
                    <w:rPr>
                      <w:rFonts w:ascii="Times New Roman" w:eastAsia="Times New Roman" w:hAnsi="Times New Roman" w:cs="Times New Roman"/>
                      <w:b w:val="0"/>
                      <w:bCs w:val="0"/>
                      <w:color w:val="333333"/>
                      <w:sz w:val="20"/>
                      <w:szCs w:val="20"/>
                    </w:rPr>
                  </w:pPr>
                  <w:r w:rsidRPr="00223BB0">
                    <w:rPr>
                      <w:rFonts w:ascii="Times New Roman" w:eastAsia="Times New Roman" w:hAnsi="Times New Roman" w:cs="Times New Roman"/>
                      <w:color w:val="333333"/>
                      <w:sz w:val="20"/>
                      <w:szCs w:val="20"/>
                    </w:rPr>
                    <w:t>Fixed Assets</w:t>
                  </w:r>
                </w:p>
              </w:tc>
              <w:tc>
                <w:tcPr>
                  <w:tcW w:w="1171" w:type="dxa"/>
                  <w:tcBorders>
                    <w:bottom w:val="double" w:sz="4" w:space="0" w:color="auto"/>
                  </w:tcBorders>
                  <w:vAlign w:val="center"/>
                  <w:hideMark/>
                </w:tcPr>
                <w:p w14:paraId="64F3702E" w14:textId="77777777" w:rsidR="00084AB0" w:rsidRPr="00223BB0" w:rsidRDefault="00084AB0" w:rsidP="00CD524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4,024.58</w:t>
                  </w:r>
                </w:p>
              </w:tc>
              <w:tc>
                <w:tcPr>
                  <w:tcW w:w="0" w:type="auto"/>
                  <w:tcBorders>
                    <w:bottom w:val="double" w:sz="4" w:space="0" w:color="auto"/>
                  </w:tcBorders>
                  <w:vAlign w:val="center"/>
                  <w:hideMark/>
                </w:tcPr>
                <w:p w14:paraId="6A238015" w14:textId="77777777" w:rsidR="00084AB0" w:rsidRPr="00223BB0" w:rsidRDefault="00084AB0" w:rsidP="00CD524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3,917.77</w:t>
                  </w:r>
                </w:p>
              </w:tc>
              <w:tc>
                <w:tcPr>
                  <w:tcW w:w="0" w:type="auto"/>
                  <w:tcBorders>
                    <w:bottom w:val="double" w:sz="4" w:space="0" w:color="auto"/>
                  </w:tcBorders>
                  <w:vAlign w:val="center"/>
                  <w:hideMark/>
                </w:tcPr>
                <w:p w14:paraId="6EF58AA1" w14:textId="77777777" w:rsidR="00084AB0" w:rsidRPr="00223BB0" w:rsidRDefault="00084AB0" w:rsidP="00CD524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3,788.44</w:t>
                  </w:r>
                </w:p>
              </w:tc>
              <w:tc>
                <w:tcPr>
                  <w:tcW w:w="0" w:type="auto"/>
                  <w:tcBorders>
                    <w:bottom w:val="double" w:sz="4" w:space="0" w:color="auto"/>
                  </w:tcBorders>
                  <w:vAlign w:val="center"/>
                  <w:hideMark/>
                </w:tcPr>
                <w:p w14:paraId="5CD43CFF" w14:textId="77777777" w:rsidR="00084AB0" w:rsidRPr="00223BB0" w:rsidRDefault="00084AB0" w:rsidP="00CD524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3,686.86</w:t>
                  </w:r>
                </w:p>
              </w:tc>
              <w:tc>
                <w:tcPr>
                  <w:tcW w:w="0" w:type="auto"/>
                  <w:tcBorders>
                    <w:bottom w:val="double" w:sz="4" w:space="0" w:color="auto"/>
                  </w:tcBorders>
                  <w:vAlign w:val="center"/>
                  <w:hideMark/>
                </w:tcPr>
                <w:p w14:paraId="5534DBE0" w14:textId="77777777" w:rsidR="00084AB0" w:rsidRPr="00223BB0" w:rsidRDefault="00084AB0" w:rsidP="00CD524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3,782.35</w:t>
                  </w:r>
                </w:p>
              </w:tc>
              <w:tc>
                <w:tcPr>
                  <w:tcW w:w="0" w:type="auto"/>
                  <w:tcBorders>
                    <w:bottom w:val="double" w:sz="4" w:space="0" w:color="auto"/>
                  </w:tcBorders>
                  <w:vAlign w:val="center"/>
                  <w:hideMark/>
                </w:tcPr>
                <w:p w14:paraId="67E40706" w14:textId="77777777" w:rsidR="00084AB0" w:rsidRPr="00223BB0" w:rsidRDefault="00084AB0" w:rsidP="00CD524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5,180.80</w:t>
                  </w:r>
                </w:p>
              </w:tc>
              <w:tc>
                <w:tcPr>
                  <w:tcW w:w="0" w:type="auto"/>
                  <w:tcBorders>
                    <w:bottom w:val="double" w:sz="4" w:space="0" w:color="auto"/>
                    <w:right w:val="double" w:sz="4" w:space="0" w:color="auto"/>
                  </w:tcBorders>
                  <w:vAlign w:val="center"/>
                  <w:hideMark/>
                </w:tcPr>
                <w:p w14:paraId="31EE6B8A" w14:textId="77777777" w:rsidR="00084AB0" w:rsidRPr="00223BB0" w:rsidRDefault="00084AB0" w:rsidP="00CD524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5,087.99</w:t>
                  </w:r>
                </w:p>
              </w:tc>
            </w:tr>
          </w:tbl>
          <w:p w14:paraId="3388042F" w14:textId="77777777" w:rsidR="00084AB0" w:rsidRPr="00084AB0" w:rsidRDefault="00084AB0" w:rsidP="00CD524E">
            <w:pPr>
              <w:spacing w:after="0" w:line="240" w:lineRule="auto"/>
              <w:jc w:val="center"/>
              <w:rPr>
                <w:rFonts w:ascii="Arial" w:eastAsia="Times New Roman" w:hAnsi="Arial" w:cs="Arial"/>
                <w:b/>
                <w:bCs/>
                <w:color w:val="666666"/>
                <w:sz w:val="17"/>
                <w:szCs w:val="17"/>
              </w:rPr>
            </w:pPr>
          </w:p>
        </w:tc>
        <w:tc>
          <w:tcPr>
            <w:tcW w:w="0" w:type="auto"/>
            <w:vAlign w:val="center"/>
            <w:hideMark/>
          </w:tcPr>
          <w:p w14:paraId="0415449D" w14:textId="77777777" w:rsidR="00084AB0" w:rsidRPr="00084AB0" w:rsidRDefault="00084AB0" w:rsidP="00084AB0">
            <w:pPr>
              <w:spacing w:after="0" w:line="240" w:lineRule="auto"/>
              <w:rPr>
                <w:rFonts w:ascii="Times New Roman" w:eastAsia="Times New Roman" w:hAnsi="Times New Roman" w:cs="Times New Roman"/>
                <w:sz w:val="20"/>
                <w:szCs w:val="20"/>
              </w:rPr>
            </w:pPr>
          </w:p>
        </w:tc>
      </w:tr>
    </w:tbl>
    <w:p w14:paraId="577B8911" w14:textId="6A3462F3" w:rsidR="00084AB0" w:rsidRDefault="00084AB0" w:rsidP="00A26BD8">
      <w:pPr>
        <w:spacing w:after="0" w:line="360" w:lineRule="auto"/>
        <w:jc w:val="center"/>
        <w:rPr>
          <w:rFonts w:ascii="Times New Roman" w:hAnsi="Times New Roman" w:cs="Times New Roman"/>
          <w:sz w:val="24"/>
          <w:szCs w:val="24"/>
        </w:rPr>
      </w:pPr>
    </w:p>
    <w:tbl>
      <w:tblPr>
        <w:tblStyle w:val="GridTable4-Accent6"/>
        <w:tblW w:w="10013" w:type="dxa"/>
        <w:jc w:val="center"/>
        <w:tblLook w:val="04A0" w:firstRow="1" w:lastRow="0" w:firstColumn="1" w:lastColumn="0" w:noHBand="0" w:noVBand="1"/>
      </w:tblPr>
      <w:tblGrid>
        <w:gridCol w:w="1885"/>
        <w:gridCol w:w="1108"/>
        <w:gridCol w:w="1170"/>
        <w:gridCol w:w="1170"/>
        <w:gridCol w:w="1170"/>
        <w:gridCol w:w="1170"/>
        <w:gridCol w:w="1170"/>
        <w:gridCol w:w="1170"/>
      </w:tblGrid>
      <w:tr w:rsidR="001D3622" w:rsidRPr="00223BB0" w14:paraId="6CB7E707" w14:textId="77777777" w:rsidTr="00CD524E">
        <w:trPr>
          <w:cnfStyle w:val="100000000000" w:firstRow="1" w:lastRow="0" w:firstColumn="0" w:lastColumn="0" w:oddVBand="0" w:evenVBand="0" w:oddHBand="0" w:evenHBand="0" w:firstRowFirstColumn="0" w:firstRowLastColumn="0" w:lastRowFirstColumn="0" w:lastRowLastColumn="0"/>
          <w:trHeight w:val="333"/>
          <w:jc w:val="center"/>
        </w:trPr>
        <w:tc>
          <w:tcPr>
            <w:cnfStyle w:val="001000000000" w:firstRow="0" w:lastRow="0" w:firstColumn="1" w:lastColumn="0" w:oddVBand="0" w:evenVBand="0" w:oddHBand="0" w:evenHBand="0" w:firstRowFirstColumn="0" w:firstRowLastColumn="0" w:lastRowFirstColumn="0" w:lastRowLastColumn="0"/>
            <w:tcW w:w="0" w:type="auto"/>
            <w:gridSpan w:val="8"/>
            <w:tcBorders>
              <w:top w:val="double" w:sz="4" w:space="0" w:color="auto"/>
              <w:left w:val="double" w:sz="4" w:space="0" w:color="auto"/>
              <w:right w:val="double" w:sz="4" w:space="0" w:color="auto"/>
            </w:tcBorders>
            <w:vAlign w:val="center"/>
            <w:hideMark/>
          </w:tcPr>
          <w:p w14:paraId="4605EF3E" w14:textId="77777777" w:rsidR="001D3622" w:rsidRPr="00223BB0" w:rsidRDefault="001D3622" w:rsidP="00CD524E">
            <w:pPr>
              <w:jc w:val="center"/>
              <w:rPr>
                <w:rFonts w:ascii="Times New Roman" w:eastAsia="Times New Roman" w:hAnsi="Times New Roman" w:cs="Times New Roman"/>
                <w:sz w:val="20"/>
                <w:szCs w:val="20"/>
              </w:rPr>
            </w:pPr>
            <w:r w:rsidRPr="00223BB0">
              <w:rPr>
                <w:rFonts w:ascii="Times New Roman" w:eastAsia="Times New Roman" w:hAnsi="Times New Roman" w:cs="Times New Roman"/>
                <w:color w:val="333333"/>
                <w:sz w:val="20"/>
                <w:szCs w:val="20"/>
              </w:rPr>
              <w:t>Other Information</w:t>
            </w:r>
          </w:p>
        </w:tc>
      </w:tr>
      <w:tr w:rsidR="001D3622" w:rsidRPr="00223BB0" w14:paraId="6230BB42" w14:textId="77777777" w:rsidTr="00CD524E">
        <w:trPr>
          <w:cnfStyle w:val="000000100000" w:firstRow="0" w:lastRow="0" w:firstColumn="0" w:lastColumn="0" w:oddVBand="0" w:evenVBand="0" w:oddHBand="1" w:evenHBand="0" w:firstRowFirstColumn="0" w:firstRowLastColumn="0" w:lastRowFirstColumn="0" w:lastRowLastColumn="0"/>
          <w:trHeight w:val="656"/>
          <w:jc w:val="center"/>
        </w:trPr>
        <w:tc>
          <w:tcPr>
            <w:cnfStyle w:val="001000000000" w:firstRow="0" w:lastRow="0" w:firstColumn="1" w:lastColumn="0" w:oddVBand="0" w:evenVBand="0" w:oddHBand="0" w:evenHBand="0" w:firstRowFirstColumn="0" w:firstRowLastColumn="0" w:lastRowFirstColumn="0" w:lastRowLastColumn="0"/>
            <w:tcW w:w="1885" w:type="dxa"/>
            <w:tcBorders>
              <w:left w:val="double" w:sz="4" w:space="0" w:color="auto"/>
            </w:tcBorders>
            <w:vAlign w:val="center"/>
            <w:hideMark/>
          </w:tcPr>
          <w:p w14:paraId="6626D8A6" w14:textId="77777777" w:rsidR="001D3622" w:rsidRPr="00223BB0" w:rsidRDefault="001D3622" w:rsidP="00CD524E">
            <w:pPr>
              <w:rPr>
                <w:rFonts w:ascii="Times New Roman" w:eastAsia="Times New Roman" w:hAnsi="Times New Roman" w:cs="Times New Roman"/>
                <w:b w:val="0"/>
                <w:bCs w:val="0"/>
                <w:color w:val="333333"/>
                <w:sz w:val="20"/>
                <w:szCs w:val="20"/>
              </w:rPr>
            </w:pPr>
            <w:r w:rsidRPr="00223BB0">
              <w:rPr>
                <w:rFonts w:ascii="Times New Roman" w:eastAsia="Times New Roman" w:hAnsi="Times New Roman" w:cs="Times New Roman"/>
                <w:b w:val="0"/>
                <w:bCs w:val="0"/>
                <w:color w:val="333333"/>
                <w:sz w:val="20"/>
                <w:szCs w:val="20"/>
              </w:rPr>
              <w:t>Number of Employees</w:t>
            </w:r>
          </w:p>
        </w:tc>
        <w:tc>
          <w:tcPr>
            <w:tcW w:w="1108" w:type="dxa"/>
            <w:vAlign w:val="center"/>
            <w:hideMark/>
          </w:tcPr>
          <w:p w14:paraId="7B5241BA" w14:textId="77777777" w:rsidR="001D3622" w:rsidRPr="00223BB0" w:rsidRDefault="001D3622" w:rsidP="00CD524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7,645</w:t>
            </w:r>
          </w:p>
        </w:tc>
        <w:tc>
          <w:tcPr>
            <w:tcW w:w="0" w:type="auto"/>
            <w:vAlign w:val="center"/>
            <w:hideMark/>
          </w:tcPr>
          <w:p w14:paraId="1DB06C37" w14:textId="77777777" w:rsidR="001D3622" w:rsidRPr="00223BB0" w:rsidRDefault="001D3622" w:rsidP="00CD524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7,086</w:t>
            </w:r>
          </w:p>
        </w:tc>
        <w:tc>
          <w:tcPr>
            <w:tcW w:w="0" w:type="auto"/>
            <w:vAlign w:val="center"/>
            <w:hideMark/>
          </w:tcPr>
          <w:p w14:paraId="14344656" w14:textId="77777777" w:rsidR="001D3622" w:rsidRPr="00223BB0" w:rsidRDefault="001D3622" w:rsidP="00CD524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7,204</w:t>
            </w:r>
          </w:p>
        </w:tc>
        <w:tc>
          <w:tcPr>
            <w:tcW w:w="0" w:type="auto"/>
            <w:vAlign w:val="center"/>
            <w:hideMark/>
          </w:tcPr>
          <w:p w14:paraId="347B083E" w14:textId="77777777" w:rsidR="001D3622" w:rsidRPr="00223BB0" w:rsidRDefault="001D3622" w:rsidP="00CD524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7,652</w:t>
            </w:r>
          </w:p>
        </w:tc>
        <w:tc>
          <w:tcPr>
            <w:tcW w:w="0" w:type="auto"/>
            <w:vAlign w:val="center"/>
            <w:hideMark/>
          </w:tcPr>
          <w:p w14:paraId="6EF7F26F" w14:textId="77777777" w:rsidR="001D3622" w:rsidRPr="00223BB0" w:rsidRDefault="001D3622" w:rsidP="00CD524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7,587</w:t>
            </w:r>
          </w:p>
        </w:tc>
        <w:tc>
          <w:tcPr>
            <w:tcW w:w="0" w:type="auto"/>
            <w:vAlign w:val="center"/>
            <w:hideMark/>
          </w:tcPr>
          <w:p w14:paraId="391C8A34" w14:textId="77777777" w:rsidR="001D3622" w:rsidRPr="00223BB0" w:rsidRDefault="001D3622" w:rsidP="00CD524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8,153</w:t>
            </w:r>
          </w:p>
        </w:tc>
        <w:tc>
          <w:tcPr>
            <w:tcW w:w="0" w:type="auto"/>
            <w:tcBorders>
              <w:right w:val="double" w:sz="4" w:space="0" w:color="auto"/>
            </w:tcBorders>
            <w:vAlign w:val="center"/>
            <w:hideMark/>
          </w:tcPr>
          <w:p w14:paraId="16EECCBA" w14:textId="77777777" w:rsidR="001D3622" w:rsidRPr="00223BB0" w:rsidRDefault="001D3622" w:rsidP="00CD524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8,118</w:t>
            </w:r>
          </w:p>
        </w:tc>
      </w:tr>
      <w:tr w:rsidR="001D3622" w:rsidRPr="00223BB0" w14:paraId="29F21B0C" w14:textId="77777777" w:rsidTr="00CD524E">
        <w:trPr>
          <w:trHeight w:val="593"/>
          <w:jc w:val="center"/>
        </w:trPr>
        <w:tc>
          <w:tcPr>
            <w:cnfStyle w:val="001000000000" w:firstRow="0" w:lastRow="0" w:firstColumn="1" w:lastColumn="0" w:oddVBand="0" w:evenVBand="0" w:oddHBand="0" w:evenHBand="0" w:firstRowFirstColumn="0" w:firstRowLastColumn="0" w:lastRowFirstColumn="0" w:lastRowLastColumn="0"/>
            <w:tcW w:w="1885" w:type="dxa"/>
            <w:tcBorders>
              <w:left w:val="double" w:sz="4" w:space="0" w:color="auto"/>
            </w:tcBorders>
            <w:vAlign w:val="center"/>
            <w:hideMark/>
          </w:tcPr>
          <w:p w14:paraId="028CBBF5" w14:textId="77777777" w:rsidR="001D3622" w:rsidRPr="00223BB0" w:rsidRDefault="001D3622" w:rsidP="00CD524E">
            <w:pPr>
              <w:rPr>
                <w:rFonts w:ascii="Times New Roman" w:eastAsia="Times New Roman" w:hAnsi="Times New Roman" w:cs="Times New Roman"/>
                <w:b w:val="0"/>
                <w:bCs w:val="0"/>
                <w:color w:val="333333"/>
                <w:sz w:val="20"/>
                <w:szCs w:val="20"/>
              </w:rPr>
            </w:pPr>
            <w:r w:rsidRPr="00223BB0">
              <w:rPr>
                <w:rFonts w:ascii="Times New Roman" w:eastAsia="Times New Roman" w:hAnsi="Times New Roman" w:cs="Times New Roman"/>
                <w:b w:val="0"/>
                <w:bCs w:val="0"/>
                <w:color w:val="333333"/>
                <w:sz w:val="20"/>
                <w:szCs w:val="20"/>
              </w:rPr>
              <w:t>Number of Shareholders</w:t>
            </w:r>
          </w:p>
        </w:tc>
        <w:tc>
          <w:tcPr>
            <w:tcW w:w="1108" w:type="dxa"/>
            <w:vAlign w:val="center"/>
            <w:hideMark/>
          </w:tcPr>
          <w:p w14:paraId="6C134579" w14:textId="77777777" w:rsidR="001D3622" w:rsidRPr="00223BB0" w:rsidRDefault="001D3622" w:rsidP="00CD524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92,836</w:t>
            </w:r>
          </w:p>
        </w:tc>
        <w:tc>
          <w:tcPr>
            <w:tcW w:w="0" w:type="auto"/>
            <w:vAlign w:val="center"/>
            <w:hideMark/>
          </w:tcPr>
          <w:p w14:paraId="3A5D17E3" w14:textId="77777777" w:rsidR="001D3622" w:rsidRPr="00223BB0" w:rsidRDefault="001D3622" w:rsidP="00CD524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75,058</w:t>
            </w:r>
          </w:p>
        </w:tc>
        <w:tc>
          <w:tcPr>
            <w:tcW w:w="0" w:type="auto"/>
            <w:vAlign w:val="center"/>
            <w:hideMark/>
          </w:tcPr>
          <w:p w14:paraId="206A43A5" w14:textId="77777777" w:rsidR="001D3622" w:rsidRPr="00223BB0" w:rsidRDefault="001D3622" w:rsidP="00CD524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62,687</w:t>
            </w:r>
          </w:p>
        </w:tc>
        <w:tc>
          <w:tcPr>
            <w:tcW w:w="0" w:type="auto"/>
            <w:vAlign w:val="center"/>
            <w:hideMark/>
          </w:tcPr>
          <w:p w14:paraId="27B1E52A" w14:textId="77777777" w:rsidR="001D3622" w:rsidRPr="00223BB0" w:rsidRDefault="001D3622" w:rsidP="00CD524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52,515</w:t>
            </w:r>
          </w:p>
        </w:tc>
        <w:tc>
          <w:tcPr>
            <w:tcW w:w="0" w:type="auto"/>
            <w:vAlign w:val="center"/>
            <w:hideMark/>
          </w:tcPr>
          <w:p w14:paraId="6EB13606" w14:textId="77777777" w:rsidR="001D3622" w:rsidRPr="00223BB0" w:rsidRDefault="001D3622" w:rsidP="00CD524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48,130</w:t>
            </w:r>
          </w:p>
        </w:tc>
        <w:tc>
          <w:tcPr>
            <w:tcW w:w="0" w:type="auto"/>
            <w:vAlign w:val="center"/>
            <w:hideMark/>
          </w:tcPr>
          <w:p w14:paraId="1F72861C" w14:textId="77777777" w:rsidR="001D3622" w:rsidRPr="00223BB0" w:rsidRDefault="001D3622" w:rsidP="00CD524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43,352</w:t>
            </w:r>
          </w:p>
        </w:tc>
        <w:tc>
          <w:tcPr>
            <w:tcW w:w="0" w:type="auto"/>
            <w:tcBorders>
              <w:right w:val="double" w:sz="4" w:space="0" w:color="auto"/>
            </w:tcBorders>
            <w:vAlign w:val="center"/>
            <w:hideMark/>
          </w:tcPr>
          <w:p w14:paraId="078F9274" w14:textId="77777777" w:rsidR="001D3622" w:rsidRPr="00223BB0" w:rsidRDefault="001D3622" w:rsidP="00CD524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40,223</w:t>
            </w:r>
          </w:p>
        </w:tc>
      </w:tr>
      <w:tr w:rsidR="001D3622" w:rsidRPr="00223BB0" w14:paraId="7011D5F8" w14:textId="77777777" w:rsidTr="00CD524E">
        <w:trPr>
          <w:cnfStyle w:val="000000100000" w:firstRow="0" w:lastRow="0" w:firstColumn="0" w:lastColumn="0" w:oddVBand="0" w:evenVBand="0" w:oddHBand="1" w:evenHBand="0" w:firstRowFirstColumn="0" w:firstRowLastColumn="0" w:lastRowFirstColumn="0" w:lastRowLastColumn="0"/>
          <w:trHeight w:val="575"/>
          <w:jc w:val="center"/>
        </w:trPr>
        <w:tc>
          <w:tcPr>
            <w:cnfStyle w:val="001000000000" w:firstRow="0" w:lastRow="0" w:firstColumn="1" w:lastColumn="0" w:oddVBand="0" w:evenVBand="0" w:oddHBand="0" w:evenHBand="0" w:firstRowFirstColumn="0" w:firstRowLastColumn="0" w:lastRowFirstColumn="0" w:lastRowLastColumn="0"/>
            <w:tcW w:w="1885" w:type="dxa"/>
            <w:tcBorders>
              <w:left w:val="double" w:sz="4" w:space="0" w:color="auto"/>
            </w:tcBorders>
            <w:vAlign w:val="center"/>
            <w:hideMark/>
          </w:tcPr>
          <w:p w14:paraId="480469F6" w14:textId="77777777" w:rsidR="001D3622" w:rsidRPr="00223BB0" w:rsidRDefault="001D3622" w:rsidP="00CD524E">
            <w:pPr>
              <w:rPr>
                <w:rFonts w:ascii="Times New Roman" w:eastAsia="Times New Roman" w:hAnsi="Times New Roman" w:cs="Times New Roman"/>
                <w:b w:val="0"/>
                <w:bCs w:val="0"/>
                <w:color w:val="333333"/>
                <w:sz w:val="20"/>
                <w:szCs w:val="20"/>
              </w:rPr>
            </w:pPr>
            <w:r w:rsidRPr="00223BB0">
              <w:rPr>
                <w:rFonts w:ascii="Times New Roman" w:eastAsia="Times New Roman" w:hAnsi="Times New Roman" w:cs="Times New Roman"/>
                <w:b w:val="0"/>
                <w:bCs w:val="0"/>
                <w:color w:val="333333"/>
                <w:sz w:val="20"/>
                <w:szCs w:val="20"/>
              </w:rPr>
              <w:t>Number of Branches</w:t>
            </w:r>
          </w:p>
        </w:tc>
        <w:tc>
          <w:tcPr>
            <w:tcW w:w="1108" w:type="dxa"/>
            <w:vAlign w:val="center"/>
            <w:hideMark/>
          </w:tcPr>
          <w:p w14:paraId="6C61CA98" w14:textId="77777777" w:rsidR="001D3622" w:rsidRPr="00223BB0" w:rsidRDefault="001D3622" w:rsidP="00CD524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434</w:t>
            </w:r>
          </w:p>
        </w:tc>
        <w:tc>
          <w:tcPr>
            <w:tcW w:w="0" w:type="auto"/>
            <w:vAlign w:val="center"/>
            <w:hideMark/>
          </w:tcPr>
          <w:p w14:paraId="7EA62D50" w14:textId="77777777" w:rsidR="001D3622" w:rsidRPr="00223BB0" w:rsidRDefault="001D3622" w:rsidP="00CD524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444</w:t>
            </w:r>
          </w:p>
        </w:tc>
        <w:tc>
          <w:tcPr>
            <w:tcW w:w="0" w:type="auto"/>
            <w:vAlign w:val="center"/>
            <w:hideMark/>
          </w:tcPr>
          <w:p w14:paraId="48255F42" w14:textId="77777777" w:rsidR="001D3622" w:rsidRPr="00223BB0" w:rsidRDefault="001D3622" w:rsidP="00CD524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453</w:t>
            </w:r>
          </w:p>
        </w:tc>
        <w:tc>
          <w:tcPr>
            <w:tcW w:w="0" w:type="auto"/>
            <w:vAlign w:val="center"/>
            <w:hideMark/>
          </w:tcPr>
          <w:p w14:paraId="5CC430EE" w14:textId="77777777" w:rsidR="001D3622" w:rsidRPr="00223BB0" w:rsidRDefault="001D3622" w:rsidP="00CD524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465</w:t>
            </w:r>
          </w:p>
        </w:tc>
        <w:tc>
          <w:tcPr>
            <w:tcW w:w="0" w:type="auto"/>
            <w:vAlign w:val="center"/>
            <w:hideMark/>
          </w:tcPr>
          <w:p w14:paraId="6D95FF03" w14:textId="77777777" w:rsidR="001D3622" w:rsidRPr="00223BB0" w:rsidRDefault="001D3622" w:rsidP="00CD524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473</w:t>
            </w:r>
          </w:p>
        </w:tc>
        <w:tc>
          <w:tcPr>
            <w:tcW w:w="0" w:type="auto"/>
            <w:vAlign w:val="center"/>
            <w:hideMark/>
          </w:tcPr>
          <w:p w14:paraId="2E650D27" w14:textId="77777777" w:rsidR="001D3622" w:rsidRPr="00223BB0" w:rsidRDefault="001D3622" w:rsidP="00CD524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482</w:t>
            </w:r>
          </w:p>
        </w:tc>
        <w:tc>
          <w:tcPr>
            <w:tcW w:w="0" w:type="auto"/>
            <w:tcBorders>
              <w:right w:val="double" w:sz="4" w:space="0" w:color="auto"/>
            </w:tcBorders>
            <w:vAlign w:val="center"/>
            <w:hideMark/>
          </w:tcPr>
          <w:p w14:paraId="75B65CC5" w14:textId="77777777" w:rsidR="001D3622" w:rsidRPr="00223BB0" w:rsidRDefault="001D3622" w:rsidP="00CD524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482</w:t>
            </w:r>
          </w:p>
        </w:tc>
      </w:tr>
      <w:tr w:rsidR="001D3622" w:rsidRPr="00223BB0" w14:paraId="39A6B57A" w14:textId="77777777" w:rsidTr="00CD524E">
        <w:trPr>
          <w:trHeight w:val="1304"/>
          <w:jc w:val="center"/>
        </w:trPr>
        <w:tc>
          <w:tcPr>
            <w:cnfStyle w:val="001000000000" w:firstRow="0" w:lastRow="0" w:firstColumn="1" w:lastColumn="0" w:oddVBand="0" w:evenVBand="0" w:oddHBand="0" w:evenHBand="0" w:firstRowFirstColumn="0" w:firstRowLastColumn="0" w:lastRowFirstColumn="0" w:lastRowLastColumn="0"/>
            <w:tcW w:w="1885" w:type="dxa"/>
            <w:tcBorders>
              <w:left w:val="double" w:sz="4" w:space="0" w:color="auto"/>
              <w:bottom w:val="double" w:sz="4" w:space="0" w:color="auto"/>
            </w:tcBorders>
            <w:vAlign w:val="center"/>
            <w:hideMark/>
          </w:tcPr>
          <w:p w14:paraId="774A7437" w14:textId="77777777" w:rsidR="001D3622" w:rsidRPr="00223BB0" w:rsidRDefault="001D3622" w:rsidP="00CD524E">
            <w:pPr>
              <w:rPr>
                <w:rFonts w:ascii="Times New Roman" w:eastAsia="Times New Roman" w:hAnsi="Times New Roman" w:cs="Times New Roman"/>
                <w:b w:val="0"/>
                <w:bCs w:val="0"/>
                <w:color w:val="333333"/>
                <w:sz w:val="20"/>
                <w:szCs w:val="20"/>
              </w:rPr>
            </w:pPr>
            <w:r w:rsidRPr="00223BB0">
              <w:rPr>
                <w:rFonts w:ascii="Times New Roman" w:eastAsia="Times New Roman" w:hAnsi="Times New Roman" w:cs="Times New Roman"/>
                <w:b w:val="0"/>
                <w:bCs w:val="0"/>
                <w:color w:val="333333"/>
                <w:sz w:val="20"/>
                <w:szCs w:val="20"/>
              </w:rPr>
              <w:t>Earnings per ordinary Share (taka) (Absolute EPS for Taka 10 Face Value)</w:t>
            </w:r>
          </w:p>
        </w:tc>
        <w:tc>
          <w:tcPr>
            <w:tcW w:w="1108" w:type="dxa"/>
            <w:tcBorders>
              <w:bottom w:val="double" w:sz="4" w:space="0" w:color="auto"/>
            </w:tcBorders>
            <w:vAlign w:val="center"/>
            <w:hideMark/>
          </w:tcPr>
          <w:p w14:paraId="7E595C2F" w14:textId="77777777" w:rsidR="001D3622" w:rsidRPr="00223BB0" w:rsidRDefault="001D3622" w:rsidP="00CD524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3.49</w:t>
            </w:r>
          </w:p>
        </w:tc>
        <w:tc>
          <w:tcPr>
            <w:tcW w:w="0" w:type="auto"/>
            <w:tcBorders>
              <w:bottom w:val="double" w:sz="4" w:space="0" w:color="auto"/>
            </w:tcBorders>
            <w:vAlign w:val="center"/>
            <w:hideMark/>
          </w:tcPr>
          <w:p w14:paraId="4532812B" w14:textId="77777777" w:rsidR="001D3622" w:rsidRPr="00223BB0" w:rsidRDefault="001D3622" w:rsidP="00CD524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3.29</w:t>
            </w:r>
          </w:p>
        </w:tc>
        <w:tc>
          <w:tcPr>
            <w:tcW w:w="0" w:type="auto"/>
            <w:tcBorders>
              <w:bottom w:val="double" w:sz="4" w:space="0" w:color="auto"/>
            </w:tcBorders>
            <w:vAlign w:val="center"/>
            <w:hideMark/>
          </w:tcPr>
          <w:p w14:paraId="3D921F78" w14:textId="77777777" w:rsidR="001D3622" w:rsidRPr="00223BB0" w:rsidRDefault="001D3622" w:rsidP="00CD524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1.52</w:t>
            </w:r>
          </w:p>
        </w:tc>
        <w:tc>
          <w:tcPr>
            <w:tcW w:w="0" w:type="auto"/>
            <w:tcBorders>
              <w:bottom w:val="double" w:sz="4" w:space="0" w:color="auto"/>
            </w:tcBorders>
            <w:vAlign w:val="center"/>
            <w:hideMark/>
          </w:tcPr>
          <w:p w14:paraId="29CE180F" w14:textId="77777777" w:rsidR="001D3622" w:rsidRPr="00223BB0" w:rsidRDefault="001D3622" w:rsidP="00CD524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(0.28)</w:t>
            </w:r>
          </w:p>
        </w:tc>
        <w:tc>
          <w:tcPr>
            <w:tcW w:w="0" w:type="auto"/>
            <w:tcBorders>
              <w:bottom w:val="double" w:sz="4" w:space="0" w:color="auto"/>
            </w:tcBorders>
            <w:vAlign w:val="center"/>
            <w:hideMark/>
          </w:tcPr>
          <w:p w14:paraId="627DCCA4" w14:textId="77777777" w:rsidR="001D3622" w:rsidRPr="00223BB0" w:rsidRDefault="001D3622" w:rsidP="00CD524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3.33</w:t>
            </w:r>
          </w:p>
        </w:tc>
        <w:tc>
          <w:tcPr>
            <w:tcW w:w="0" w:type="auto"/>
            <w:tcBorders>
              <w:bottom w:val="double" w:sz="4" w:space="0" w:color="auto"/>
            </w:tcBorders>
            <w:vAlign w:val="center"/>
            <w:hideMark/>
          </w:tcPr>
          <w:p w14:paraId="0F209D93" w14:textId="77777777" w:rsidR="001D3622" w:rsidRPr="00223BB0" w:rsidRDefault="001D3622" w:rsidP="00CD524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2.08</w:t>
            </w:r>
          </w:p>
        </w:tc>
        <w:tc>
          <w:tcPr>
            <w:tcW w:w="0" w:type="auto"/>
            <w:tcBorders>
              <w:bottom w:val="double" w:sz="4" w:space="0" w:color="auto"/>
              <w:right w:val="double" w:sz="4" w:space="0" w:color="auto"/>
            </w:tcBorders>
            <w:vAlign w:val="center"/>
            <w:hideMark/>
          </w:tcPr>
          <w:p w14:paraId="7149DCC0" w14:textId="77777777" w:rsidR="001D3622" w:rsidRPr="00223BB0" w:rsidRDefault="001D3622" w:rsidP="00CD524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sz w:val="20"/>
                <w:szCs w:val="20"/>
              </w:rPr>
            </w:pPr>
            <w:r w:rsidRPr="00223BB0">
              <w:rPr>
                <w:rFonts w:ascii="Times New Roman" w:eastAsia="Times New Roman" w:hAnsi="Times New Roman" w:cs="Times New Roman"/>
                <w:color w:val="333333"/>
                <w:sz w:val="20"/>
                <w:szCs w:val="20"/>
              </w:rPr>
              <w:t>3.57</w:t>
            </w:r>
          </w:p>
        </w:tc>
      </w:tr>
    </w:tbl>
    <w:p w14:paraId="57F9549B" w14:textId="77777777" w:rsidR="00CD524E" w:rsidRDefault="00CD524E" w:rsidP="00573853">
      <w:pPr>
        <w:spacing w:after="0" w:line="360" w:lineRule="auto"/>
        <w:jc w:val="center"/>
        <w:rPr>
          <w:rFonts w:ascii="Times New Roman" w:hAnsi="Times New Roman" w:cs="Times New Roman"/>
          <w:sz w:val="24"/>
          <w:szCs w:val="24"/>
        </w:rPr>
      </w:pPr>
    </w:p>
    <w:p w14:paraId="46497D8E" w14:textId="3819FC85" w:rsidR="00B0246C" w:rsidRPr="00573853" w:rsidRDefault="00A26BD8" w:rsidP="00573853">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Fig 2. </w:t>
      </w:r>
    </w:p>
    <w:p w14:paraId="3B73022D" w14:textId="77777777" w:rsidR="00B32986" w:rsidRDefault="00B32986" w:rsidP="00962BE2">
      <w:pPr>
        <w:spacing w:after="0" w:line="360" w:lineRule="auto"/>
        <w:rPr>
          <w:rFonts w:ascii="Times New Roman" w:hAnsi="Times New Roman" w:cs="Times New Roman"/>
          <w:b/>
          <w:bCs/>
          <w:sz w:val="28"/>
          <w:szCs w:val="28"/>
        </w:rPr>
      </w:pPr>
    </w:p>
    <w:p w14:paraId="2A7F44DC" w14:textId="78C81E62" w:rsidR="00704B18" w:rsidRDefault="000860E2" w:rsidP="00962BE2">
      <w:pPr>
        <w:spacing w:after="0" w:line="360" w:lineRule="auto"/>
        <w:rPr>
          <w:rFonts w:ascii="Times New Roman" w:hAnsi="Times New Roman" w:cs="Times New Roman"/>
          <w:b/>
          <w:bCs/>
          <w:sz w:val="28"/>
          <w:szCs w:val="28"/>
        </w:rPr>
      </w:pPr>
      <w:r>
        <w:rPr>
          <w:rFonts w:ascii="Times New Roman" w:hAnsi="Times New Roman" w:cs="Times New Roman"/>
          <w:b/>
          <w:bCs/>
          <w:sz w:val="28"/>
          <w:szCs w:val="28"/>
        </w:rPr>
        <w:t xml:space="preserve">Management </w:t>
      </w:r>
      <w:r w:rsidR="002939F6" w:rsidRPr="002939F6">
        <w:rPr>
          <w:rFonts w:ascii="Times New Roman" w:hAnsi="Times New Roman" w:cs="Times New Roman"/>
          <w:b/>
          <w:bCs/>
          <w:sz w:val="28"/>
          <w:szCs w:val="28"/>
        </w:rPr>
        <w:t>structure of PBL</w:t>
      </w:r>
    </w:p>
    <w:p w14:paraId="30428625" w14:textId="77777777" w:rsidR="00B32986" w:rsidRDefault="00B32986" w:rsidP="00962BE2">
      <w:pPr>
        <w:spacing w:after="0" w:line="360" w:lineRule="auto"/>
        <w:rPr>
          <w:rFonts w:ascii="Times New Roman" w:hAnsi="Times New Roman" w:cs="Times New Roman"/>
          <w:b/>
          <w:bCs/>
          <w:sz w:val="28"/>
          <w:szCs w:val="28"/>
        </w:rPr>
      </w:pPr>
    </w:p>
    <w:p w14:paraId="6BE2401E" w14:textId="61C2B6A2" w:rsidR="00B32986" w:rsidRDefault="00766FD5" w:rsidP="00704B1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PBL is ran by an excellent management team. The current Chairman is Mr. Monzurur Rahman</w:t>
      </w:r>
      <w:r w:rsidR="007255F5">
        <w:rPr>
          <w:rFonts w:ascii="Times New Roman" w:hAnsi="Times New Roman" w:cs="Times New Roman"/>
          <w:sz w:val="24"/>
          <w:szCs w:val="24"/>
        </w:rPr>
        <w:t>. There is 11 directors and two independent directors, along with the managing director and CEO of PBL, named, Mr. Saiful Alam Khan Chowdhury.</w:t>
      </w:r>
      <w:r>
        <w:rPr>
          <w:rFonts w:ascii="Times New Roman" w:hAnsi="Times New Roman" w:cs="Times New Roman"/>
          <w:sz w:val="24"/>
          <w:szCs w:val="24"/>
        </w:rPr>
        <w:t xml:space="preserve"> </w:t>
      </w:r>
    </w:p>
    <w:p w14:paraId="5A0BDD70" w14:textId="171BDCC1" w:rsidR="00573853" w:rsidRDefault="00704B18" w:rsidP="00704B1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In addition, there is also additional managing director and Chief Operating officer (COO), named: Mr. Mohammad Ali.</w:t>
      </w:r>
    </w:p>
    <w:p w14:paraId="22F0A152" w14:textId="77777777" w:rsidR="00573853" w:rsidRDefault="00573853">
      <w:pPr>
        <w:rPr>
          <w:rFonts w:ascii="Times New Roman" w:hAnsi="Times New Roman" w:cs="Times New Roman"/>
          <w:sz w:val="24"/>
          <w:szCs w:val="24"/>
        </w:rPr>
      </w:pPr>
      <w:r>
        <w:rPr>
          <w:rFonts w:ascii="Times New Roman" w:hAnsi="Times New Roman" w:cs="Times New Roman"/>
          <w:sz w:val="24"/>
          <w:szCs w:val="24"/>
        </w:rPr>
        <w:br w:type="page"/>
      </w:r>
    </w:p>
    <w:p w14:paraId="74DE8186" w14:textId="77777777" w:rsidR="009B1625" w:rsidRDefault="009B1625" w:rsidP="00704B18">
      <w:pPr>
        <w:spacing w:after="0" w:line="360" w:lineRule="auto"/>
        <w:jc w:val="both"/>
        <w:rPr>
          <w:rFonts w:ascii="Times New Roman" w:hAnsi="Times New Roman" w:cs="Times New Roman"/>
          <w:sz w:val="24"/>
          <w:szCs w:val="24"/>
        </w:rPr>
      </w:pPr>
    </w:p>
    <w:p w14:paraId="3D7ED116" w14:textId="44004961" w:rsidR="00B0246C" w:rsidRDefault="002170A8" w:rsidP="00704B1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Here is the structure of corporate organogram:</w:t>
      </w:r>
    </w:p>
    <w:p w14:paraId="0DCA6B3D" w14:textId="77777777" w:rsidR="00FF22B9" w:rsidRDefault="00FF22B9" w:rsidP="00704B18">
      <w:pPr>
        <w:spacing w:after="0" w:line="360" w:lineRule="auto"/>
        <w:jc w:val="both"/>
        <w:rPr>
          <w:rFonts w:ascii="Times New Roman" w:hAnsi="Times New Roman" w:cs="Times New Roman"/>
          <w:sz w:val="24"/>
          <w:szCs w:val="24"/>
        </w:rPr>
      </w:pPr>
    </w:p>
    <w:p w14:paraId="04906360" w14:textId="143AEB4E" w:rsidR="00991A5C" w:rsidRDefault="002170A8" w:rsidP="009B1625">
      <w:pPr>
        <w:spacing w:after="0" w:line="360" w:lineRule="auto"/>
        <w:jc w:val="center"/>
        <w:rPr>
          <w:rFonts w:ascii="Times New Roman" w:hAnsi="Times New Roman" w:cs="Times New Roman"/>
          <w:sz w:val="24"/>
          <w:szCs w:val="24"/>
        </w:rPr>
      </w:pPr>
      <w:r>
        <w:rPr>
          <w:noProof/>
        </w:rPr>
        <w:drawing>
          <wp:inline distT="0" distB="0" distL="0" distR="0" wp14:anchorId="159DA9C8" wp14:editId="3166950F">
            <wp:extent cx="5485013" cy="5613077"/>
            <wp:effectExtent l="19050" t="19050" r="20955" b="260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2477"/>
                    <a:stretch/>
                  </pic:blipFill>
                  <pic:spPr bwMode="auto">
                    <a:xfrm>
                      <a:off x="0" y="0"/>
                      <a:ext cx="5486400" cy="5614497"/>
                    </a:xfrm>
                    <a:prstGeom prst="rect">
                      <a:avLst/>
                    </a:prstGeom>
                    <a:solidFill>
                      <a:srgbClr val="FFFFFF">
                        <a:shade val="85000"/>
                      </a:srgbClr>
                    </a:solidFill>
                    <a:ln w="19050" cap="sq" cmpd="sng" algn="ctr">
                      <a:solidFill>
                        <a:srgbClr val="70AD47"/>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extLst>
                      <a:ext uri="{53640926-AAD7-44D8-BBD7-CCE9431645EC}">
                        <a14:shadowObscured xmlns:a14="http://schemas.microsoft.com/office/drawing/2010/main"/>
                      </a:ext>
                    </a:extLst>
                  </pic:spPr>
                </pic:pic>
              </a:graphicData>
            </a:graphic>
          </wp:inline>
        </w:drawing>
      </w:r>
    </w:p>
    <w:p w14:paraId="105DCD60" w14:textId="77777777" w:rsidR="00FF22B9" w:rsidRDefault="00FF22B9" w:rsidP="00704B18">
      <w:pPr>
        <w:spacing w:after="0" w:line="360" w:lineRule="auto"/>
        <w:jc w:val="both"/>
        <w:rPr>
          <w:rFonts w:ascii="Times New Roman" w:hAnsi="Times New Roman" w:cs="Times New Roman"/>
          <w:sz w:val="24"/>
          <w:szCs w:val="24"/>
        </w:rPr>
      </w:pPr>
    </w:p>
    <w:p w14:paraId="459D3C23" w14:textId="730A3793" w:rsidR="007F6DBC" w:rsidRPr="00667C16" w:rsidRDefault="002F4CAA" w:rsidP="00667C16">
      <w:pPr>
        <w:spacing w:after="0" w:line="360" w:lineRule="auto"/>
        <w:rPr>
          <w:rFonts w:ascii="Times New Roman" w:hAnsi="Times New Roman" w:cs="Times New Roman"/>
          <w:b/>
          <w:bCs/>
          <w:sz w:val="28"/>
          <w:szCs w:val="28"/>
        </w:rPr>
      </w:pPr>
      <w:r w:rsidRPr="002F4CAA">
        <w:rPr>
          <w:rFonts w:ascii="Times New Roman" w:hAnsi="Times New Roman" w:cs="Times New Roman"/>
          <w:b/>
          <w:bCs/>
          <w:sz w:val="28"/>
          <w:szCs w:val="28"/>
        </w:rPr>
        <w:t>SWOT Analysis</w:t>
      </w:r>
    </w:p>
    <w:p w14:paraId="1C26F4B1" w14:textId="3EFBA669" w:rsidR="002E1A7F" w:rsidRDefault="002F4CAA" w:rsidP="0044250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SWOT analysis is a framework to identify the situation a company is currently at. By knowing these it will help organizations to make a better decision.</w:t>
      </w:r>
      <w:r w:rsidR="002E1A7F">
        <w:rPr>
          <w:rFonts w:ascii="Times New Roman" w:hAnsi="Times New Roman" w:cs="Times New Roman"/>
          <w:sz w:val="24"/>
          <w:szCs w:val="24"/>
        </w:rPr>
        <w:t xml:space="preserve"> An organization should analyze its processes often to make sure that it runs properly and as efficiently as possible</w:t>
      </w:r>
      <w:r w:rsidR="00E22A29">
        <w:rPr>
          <w:rFonts w:ascii="Times New Roman" w:hAnsi="Times New Roman" w:cs="Times New Roman"/>
          <w:sz w:val="24"/>
          <w:szCs w:val="24"/>
        </w:rPr>
        <w:t xml:space="preserve"> only then they can apply appropriate strategies.</w:t>
      </w:r>
    </w:p>
    <w:p w14:paraId="572BE5EE" w14:textId="77777777" w:rsidR="00E22A29" w:rsidRDefault="00E22A29" w:rsidP="00442503">
      <w:pPr>
        <w:spacing w:after="0" w:line="360" w:lineRule="auto"/>
        <w:jc w:val="both"/>
        <w:rPr>
          <w:rFonts w:ascii="Times New Roman" w:hAnsi="Times New Roman" w:cs="Times New Roman"/>
          <w:sz w:val="24"/>
          <w:szCs w:val="24"/>
        </w:rPr>
      </w:pPr>
    </w:p>
    <w:p w14:paraId="22C8CD03" w14:textId="43BB7094" w:rsidR="002F4CAA" w:rsidRDefault="00166059" w:rsidP="00442503">
      <w:pPr>
        <w:spacing w:after="0" w:line="360" w:lineRule="auto"/>
        <w:jc w:val="both"/>
        <w:rPr>
          <w:rFonts w:ascii="Times New Roman" w:hAnsi="Times New Roman" w:cs="Times New Roman"/>
          <w:sz w:val="24"/>
          <w:szCs w:val="24"/>
        </w:rPr>
      </w:pPr>
      <w:r>
        <w:rPr>
          <w:noProof/>
        </w:rPr>
        <w:lastRenderedPageBreak/>
        <w:drawing>
          <wp:inline distT="0" distB="0" distL="0" distR="0" wp14:anchorId="486EBB58" wp14:editId="168358E7">
            <wp:extent cx="5731510" cy="2912745"/>
            <wp:effectExtent l="0" t="0" r="2540" b="1905"/>
            <wp:docPr id="45" name="Picture 45" descr="Why you need to conduct a personal SWOT analysis | Marriage-Stanley &amp;amp;  Associa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Why you need to conduct a personal SWOT analysis | Marriage-Stanley &amp;amp;  Associates %"/>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1510" cy="2912745"/>
                    </a:xfrm>
                    <a:prstGeom prst="rect">
                      <a:avLst/>
                    </a:prstGeom>
                    <a:noFill/>
                    <a:ln>
                      <a:noFill/>
                    </a:ln>
                  </pic:spPr>
                </pic:pic>
              </a:graphicData>
            </a:graphic>
          </wp:inline>
        </w:drawing>
      </w:r>
    </w:p>
    <w:p w14:paraId="4AF4CEB2" w14:textId="1AAE0377" w:rsidR="000D50B8" w:rsidRDefault="0001236F" w:rsidP="0001236F">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Fig. 3</w:t>
      </w:r>
    </w:p>
    <w:p w14:paraId="0EB6BAF2" w14:textId="0723E38F" w:rsidR="006903B9" w:rsidRDefault="006903B9" w:rsidP="00E91BCE">
      <w:pPr>
        <w:spacing w:after="0" w:line="360" w:lineRule="auto"/>
        <w:jc w:val="center"/>
        <w:rPr>
          <w:rFonts w:ascii="Times New Roman" w:hAnsi="Times New Roman" w:cs="Times New Roman"/>
          <w:b/>
          <w:bCs/>
          <w:u w:val="single"/>
        </w:rPr>
      </w:pPr>
    </w:p>
    <w:p w14:paraId="06DD967B" w14:textId="77777777" w:rsidR="00587C5E" w:rsidRDefault="00587C5E" w:rsidP="00E91BCE">
      <w:pPr>
        <w:spacing w:after="0" w:line="360" w:lineRule="auto"/>
        <w:jc w:val="center"/>
        <w:rPr>
          <w:rFonts w:ascii="Times New Roman" w:hAnsi="Times New Roman" w:cs="Times New Roman"/>
          <w:b/>
          <w:bCs/>
          <w:u w:val="single"/>
        </w:rPr>
      </w:pPr>
    </w:p>
    <w:p w14:paraId="711B7BB4" w14:textId="60BEB1C5" w:rsidR="008B02C7" w:rsidRPr="00223BB0" w:rsidRDefault="00E91BCE" w:rsidP="00E91BCE">
      <w:pPr>
        <w:spacing w:after="0" w:line="360" w:lineRule="auto"/>
        <w:jc w:val="center"/>
        <w:rPr>
          <w:rFonts w:ascii="Times New Roman" w:hAnsi="Times New Roman" w:cs="Times New Roman"/>
          <w:b/>
          <w:bCs/>
          <w:u w:val="single"/>
        </w:rPr>
      </w:pPr>
      <w:r w:rsidRPr="00223BB0">
        <w:rPr>
          <w:rFonts w:ascii="Times New Roman" w:hAnsi="Times New Roman" w:cs="Times New Roman"/>
          <w:b/>
          <w:bCs/>
          <w:u w:val="single"/>
        </w:rPr>
        <w:t>Internal Factors</w:t>
      </w:r>
    </w:p>
    <w:tbl>
      <w:tblPr>
        <w:tblStyle w:val="GridTable4-Accent6"/>
        <w:tblW w:w="0" w:type="auto"/>
        <w:tblLook w:val="04A0" w:firstRow="1" w:lastRow="0" w:firstColumn="1" w:lastColumn="0" w:noHBand="0" w:noVBand="1"/>
      </w:tblPr>
      <w:tblGrid>
        <w:gridCol w:w="4498"/>
        <w:gridCol w:w="4498"/>
      </w:tblGrid>
      <w:tr w:rsidR="008B02C7" w:rsidRPr="00223BB0" w14:paraId="2DA9C7F2" w14:textId="77777777" w:rsidTr="006B5D0C">
        <w:trPr>
          <w:cnfStyle w:val="100000000000" w:firstRow="1" w:lastRow="0" w:firstColumn="0" w:lastColumn="0" w:oddVBand="0" w:evenVBand="0" w:oddHBand="0"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4505" w:type="dxa"/>
            <w:tcBorders>
              <w:top w:val="double" w:sz="4" w:space="0" w:color="auto"/>
              <w:left w:val="double" w:sz="4" w:space="0" w:color="auto"/>
              <w:bottom w:val="double" w:sz="4" w:space="0" w:color="auto"/>
              <w:right w:val="double" w:sz="4" w:space="0" w:color="auto"/>
            </w:tcBorders>
          </w:tcPr>
          <w:p w14:paraId="32BD5FD1" w14:textId="55307644" w:rsidR="008B02C7" w:rsidRPr="00223BB0" w:rsidRDefault="008B02C7" w:rsidP="00EC33F5">
            <w:pPr>
              <w:spacing w:line="360" w:lineRule="auto"/>
              <w:jc w:val="center"/>
              <w:rPr>
                <w:rFonts w:ascii="Times New Roman" w:hAnsi="Times New Roman" w:cs="Times New Roman"/>
                <w:sz w:val="20"/>
                <w:szCs w:val="20"/>
              </w:rPr>
            </w:pPr>
            <w:r w:rsidRPr="00223BB0">
              <w:rPr>
                <w:rFonts w:ascii="Times New Roman" w:hAnsi="Times New Roman" w:cs="Times New Roman"/>
                <w:sz w:val="20"/>
                <w:szCs w:val="20"/>
              </w:rPr>
              <w:t>Strengths</w:t>
            </w:r>
          </w:p>
        </w:tc>
        <w:tc>
          <w:tcPr>
            <w:tcW w:w="4505" w:type="dxa"/>
            <w:tcBorders>
              <w:top w:val="double" w:sz="4" w:space="0" w:color="auto"/>
              <w:left w:val="double" w:sz="4" w:space="0" w:color="auto"/>
              <w:bottom w:val="double" w:sz="4" w:space="0" w:color="auto"/>
              <w:right w:val="double" w:sz="4" w:space="0" w:color="auto"/>
            </w:tcBorders>
          </w:tcPr>
          <w:p w14:paraId="0D09024C" w14:textId="353F7789" w:rsidR="008B02C7" w:rsidRPr="00223BB0" w:rsidRDefault="008B02C7" w:rsidP="00EC33F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23BB0">
              <w:rPr>
                <w:rFonts w:ascii="Times New Roman" w:hAnsi="Times New Roman" w:cs="Times New Roman"/>
                <w:sz w:val="20"/>
                <w:szCs w:val="20"/>
              </w:rPr>
              <w:t>Weakness</w:t>
            </w:r>
          </w:p>
        </w:tc>
      </w:tr>
      <w:tr w:rsidR="008B02C7" w:rsidRPr="00223BB0" w14:paraId="503138CA" w14:textId="77777777" w:rsidTr="00587C5E">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4505" w:type="dxa"/>
            <w:tcBorders>
              <w:top w:val="double" w:sz="4" w:space="0" w:color="auto"/>
              <w:left w:val="double" w:sz="4" w:space="0" w:color="auto"/>
              <w:bottom w:val="double" w:sz="4" w:space="0" w:color="auto"/>
              <w:right w:val="double" w:sz="4" w:space="0" w:color="auto"/>
            </w:tcBorders>
            <w:vAlign w:val="center"/>
          </w:tcPr>
          <w:p w14:paraId="6E539994" w14:textId="2E09047B" w:rsidR="008B02C7" w:rsidRPr="00223BB0" w:rsidRDefault="00EC33F5" w:rsidP="00587C5E">
            <w:pPr>
              <w:pStyle w:val="ListParagraph"/>
              <w:numPr>
                <w:ilvl w:val="0"/>
                <w:numId w:val="3"/>
              </w:numPr>
              <w:spacing w:line="360" w:lineRule="auto"/>
              <w:ind w:left="508" w:hanging="270"/>
              <w:rPr>
                <w:rFonts w:ascii="Times New Roman" w:hAnsi="Times New Roman" w:cs="Times New Roman"/>
                <w:b w:val="0"/>
                <w:bCs w:val="0"/>
                <w:sz w:val="20"/>
                <w:szCs w:val="20"/>
              </w:rPr>
            </w:pPr>
            <w:r w:rsidRPr="00223BB0">
              <w:rPr>
                <w:rFonts w:ascii="Times New Roman" w:hAnsi="Times New Roman" w:cs="Times New Roman"/>
                <w:b w:val="0"/>
                <w:bCs w:val="0"/>
                <w:sz w:val="20"/>
                <w:szCs w:val="20"/>
              </w:rPr>
              <w:t xml:space="preserve">Became a brand in </w:t>
            </w:r>
            <w:r w:rsidR="001A4ED3" w:rsidRPr="00223BB0">
              <w:rPr>
                <w:rFonts w:ascii="Times New Roman" w:hAnsi="Times New Roman" w:cs="Times New Roman"/>
                <w:b w:val="0"/>
                <w:bCs w:val="0"/>
                <w:sz w:val="20"/>
                <w:szCs w:val="20"/>
              </w:rPr>
              <w:t xml:space="preserve">the </w:t>
            </w:r>
            <w:r w:rsidRPr="00223BB0">
              <w:rPr>
                <w:rFonts w:ascii="Times New Roman" w:hAnsi="Times New Roman" w:cs="Times New Roman"/>
                <w:b w:val="0"/>
                <w:bCs w:val="0"/>
                <w:sz w:val="20"/>
                <w:szCs w:val="20"/>
              </w:rPr>
              <w:t>customers eyes</w:t>
            </w:r>
          </w:p>
          <w:p w14:paraId="28416534" w14:textId="45334D70" w:rsidR="00EC33F5" w:rsidRPr="00223BB0" w:rsidRDefault="00EC33F5" w:rsidP="00587C5E">
            <w:pPr>
              <w:pStyle w:val="ListParagraph"/>
              <w:numPr>
                <w:ilvl w:val="0"/>
                <w:numId w:val="3"/>
              </w:numPr>
              <w:spacing w:line="360" w:lineRule="auto"/>
              <w:ind w:left="508" w:hanging="270"/>
              <w:rPr>
                <w:rFonts w:ascii="Times New Roman" w:hAnsi="Times New Roman" w:cs="Times New Roman"/>
                <w:b w:val="0"/>
                <w:bCs w:val="0"/>
                <w:sz w:val="20"/>
                <w:szCs w:val="20"/>
              </w:rPr>
            </w:pPr>
            <w:r w:rsidRPr="00223BB0">
              <w:rPr>
                <w:rFonts w:ascii="Times New Roman" w:hAnsi="Times New Roman" w:cs="Times New Roman"/>
                <w:b w:val="0"/>
                <w:bCs w:val="0"/>
                <w:sz w:val="20"/>
                <w:szCs w:val="20"/>
              </w:rPr>
              <w:t>Helped people in many ways during this pandemic</w:t>
            </w:r>
            <w:r w:rsidR="001A4ED3" w:rsidRPr="00223BB0">
              <w:rPr>
                <w:rFonts w:ascii="Times New Roman" w:hAnsi="Times New Roman" w:cs="Times New Roman"/>
                <w:b w:val="0"/>
                <w:bCs w:val="0"/>
                <w:sz w:val="20"/>
                <w:szCs w:val="20"/>
              </w:rPr>
              <w:t xml:space="preserve"> </w:t>
            </w:r>
          </w:p>
          <w:p w14:paraId="299068C4" w14:textId="77777777" w:rsidR="00EC33F5" w:rsidRPr="00223BB0" w:rsidRDefault="00EC33F5" w:rsidP="00587C5E">
            <w:pPr>
              <w:pStyle w:val="ListParagraph"/>
              <w:numPr>
                <w:ilvl w:val="0"/>
                <w:numId w:val="3"/>
              </w:numPr>
              <w:spacing w:line="360" w:lineRule="auto"/>
              <w:ind w:left="508" w:hanging="270"/>
              <w:rPr>
                <w:rFonts w:ascii="Times New Roman" w:hAnsi="Times New Roman" w:cs="Times New Roman"/>
                <w:b w:val="0"/>
                <w:bCs w:val="0"/>
                <w:sz w:val="20"/>
                <w:szCs w:val="20"/>
              </w:rPr>
            </w:pPr>
            <w:r w:rsidRPr="00223BB0">
              <w:rPr>
                <w:rFonts w:ascii="Times New Roman" w:hAnsi="Times New Roman" w:cs="Times New Roman"/>
                <w:b w:val="0"/>
                <w:bCs w:val="0"/>
                <w:sz w:val="20"/>
                <w:szCs w:val="20"/>
              </w:rPr>
              <w:t>Improved online banking services</w:t>
            </w:r>
          </w:p>
          <w:p w14:paraId="5B4EA61B" w14:textId="77777777" w:rsidR="00EC33F5" w:rsidRPr="00223BB0" w:rsidRDefault="00EC33F5" w:rsidP="00587C5E">
            <w:pPr>
              <w:pStyle w:val="ListParagraph"/>
              <w:numPr>
                <w:ilvl w:val="0"/>
                <w:numId w:val="3"/>
              </w:numPr>
              <w:spacing w:line="360" w:lineRule="auto"/>
              <w:ind w:left="508" w:hanging="270"/>
              <w:rPr>
                <w:rFonts w:ascii="Times New Roman" w:hAnsi="Times New Roman" w:cs="Times New Roman"/>
                <w:b w:val="0"/>
                <w:bCs w:val="0"/>
                <w:sz w:val="20"/>
                <w:szCs w:val="20"/>
              </w:rPr>
            </w:pPr>
            <w:r w:rsidRPr="00223BB0">
              <w:rPr>
                <w:rFonts w:ascii="Times New Roman" w:hAnsi="Times New Roman" w:cs="Times New Roman"/>
                <w:b w:val="0"/>
                <w:bCs w:val="0"/>
                <w:sz w:val="20"/>
                <w:szCs w:val="20"/>
              </w:rPr>
              <w:t>Technology has been improvised</w:t>
            </w:r>
          </w:p>
          <w:p w14:paraId="0500B938" w14:textId="77777777" w:rsidR="00EC33F5" w:rsidRPr="00223BB0" w:rsidRDefault="00EC33F5" w:rsidP="00587C5E">
            <w:pPr>
              <w:pStyle w:val="ListParagraph"/>
              <w:numPr>
                <w:ilvl w:val="0"/>
                <w:numId w:val="3"/>
              </w:numPr>
              <w:spacing w:line="360" w:lineRule="auto"/>
              <w:ind w:left="508" w:hanging="270"/>
              <w:rPr>
                <w:rFonts w:ascii="Times New Roman" w:hAnsi="Times New Roman" w:cs="Times New Roman"/>
                <w:b w:val="0"/>
                <w:bCs w:val="0"/>
                <w:sz w:val="20"/>
                <w:szCs w:val="20"/>
              </w:rPr>
            </w:pPr>
            <w:r w:rsidRPr="00223BB0">
              <w:rPr>
                <w:rFonts w:ascii="Times New Roman" w:hAnsi="Times New Roman" w:cs="Times New Roman"/>
                <w:b w:val="0"/>
                <w:bCs w:val="0"/>
                <w:sz w:val="20"/>
                <w:szCs w:val="20"/>
              </w:rPr>
              <w:t>Safety measures was implemented like spraying sanitizer to every person who enters.</w:t>
            </w:r>
          </w:p>
          <w:p w14:paraId="1C861724" w14:textId="782B8B36" w:rsidR="00EC33F5" w:rsidRPr="00223BB0" w:rsidRDefault="00064168" w:rsidP="00587C5E">
            <w:pPr>
              <w:pStyle w:val="ListParagraph"/>
              <w:numPr>
                <w:ilvl w:val="0"/>
                <w:numId w:val="3"/>
              </w:numPr>
              <w:spacing w:line="360" w:lineRule="auto"/>
              <w:ind w:left="508" w:hanging="270"/>
              <w:rPr>
                <w:rFonts w:ascii="Times New Roman" w:hAnsi="Times New Roman" w:cs="Times New Roman"/>
                <w:sz w:val="20"/>
                <w:szCs w:val="20"/>
              </w:rPr>
            </w:pPr>
            <w:r w:rsidRPr="00223BB0">
              <w:rPr>
                <w:rFonts w:ascii="Times New Roman" w:hAnsi="Times New Roman" w:cs="Times New Roman"/>
                <w:b w:val="0"/>
                <w:bCs w:val="0"/>
                <w:sz w:val="20"/>
                <w:szCs w:val="20"/>
              </w:rPr>
              <w:t>Bank declares satisfactory dividend to its investors.</w:t>
            </w:r>
            <w:r w:rsidR="00EC33F5" w:rsidRPr="00223BB0">
              <w:rPr>
                <w:rFonts w:ascii="Times New Roman" w:hAnsi="Times New Roman" w:cs="Times New Roman"/>
                <w:sz w:val="20"/>
                <w:szCs w:val="20"/>
              </w:rPr>
              <w:t xml:space="preserve"> </w:t>
            </w:r>
          </w:p>
          <w:p w14:paraId="37CF5925" w14:textId="77777777" w:rsidR="003D084B" w:rsidRPr="00223BB0" w:rsidRDefault="007B71E5" w:rsidP="00587C5E">
            <w:pPr>
              <w:pStyle w:val="ListParagraph"/>
              <w:numPr>
                <w:ilvl w:val="0"/>
                <w:numId w:val="3"/>
              </w:numPr>
              <w:spacing w:line="360" w:lineRule="auto"/>
              <w:ind w:left="508" w:hanging="270"/>
              <w:rPr>
                <w:rFonts w:ascii="Times New Roman" w:hAnsi="Times New Roman" w:cs="Times New Roman"/>
                <w:sz w:val="20"/>
                <w:szCs w:val="20"/>
              </w:rPr>
            </w:pPr>
            <w:r w:rsidRPr="00223BB0">
              <w:rPr>
                <w:rFonts w:ascii="Times New Roman" w:hAnsi="Times New Roman" w:cs="Times New Roman"/>
                <w:b w:val="0"/>
                <w:bCs w:val="0"/>
                <w:sz w:val="20"/>
                <w:szCs w:val="20"/>
              </w:rPr>
              <w:t xml:space="preserve">Has experienced board of directors </w:t>
            </w:r>
          </w:p>
          <w:p w14:paraId="65685A71" w14:textId="43A63524" w:rsidR="003D084B" w:rsidRPr="00223BB0" w:rsidRDefault="003D084B" w:rsidP="00587C5E">
            <w:pPr>
              <w:pStyle w:val="ListParagraph"/>
              <w:numPr>
                <w:ilvl w:val="0"/>
                <w:numId w:val="3"/>
              </w:numPr>
              <w:spacing w:line="360" w:lineRule="auto"/>
              <w:ind w:left="508" w:hanging="270"/>
              <w:rPr>
                <w:rFonts w:ascii="Times New Roman" w:hAnsi="Times New Roman" w:cs="Times New Roman"/>
                <w:sz w:val="20"/>
                <w:szCs w:val="20"/>
              </w:rPr>
            </w:pPr>
            <w:r w:rsidRPr="00223BB0">
              <w:rPr>
                <w:rFonts w:ascii="Times New Roman" w:hAnsi="Times New Roman" w:cs="Times New Roman"/>
                <w:b w:val="0"/>
                <w:bCs w:val="0"/>
                <w:sz w:val="20"/>
                <w:szCs w:val="20"/>
              </w:rPr>
              <w:t>Work from home</w:t>
            </w:r>
          </w:p>
        </w:tc>
        <w:tc>
          <w:tcPr>
            <w:tcW w:w="4505" w:type="dxa"/>
            <w:tcBorders>
              <w:top w:val="double" w:sz="4" w:space="0" w:color="auto"/>
              <w:left w:val="double" w:sz="4" w:space="0" w:color="auto"/>
              <w:bottom w:val="double" w:sz="4" w:space="0" w:color="auto"/>
              <w:right w:val="double" w:sz="4" w:space="0" w:color="auto"/>
            </w:tcBorders>
            <w:vAlign w:val="center"/>
          </w:tcPr>
          <w:p w14:paraId="446019AC" w14:textId="77777777" w:rsidR="00EC33F5" w:rsidRPr="00223BB0" w:rsidRDefault="00EC33F5" w:rsidP="00587C5E">
            <w:pPr>
              <w:pStyle w:val="ListParagraph"/>
              <w:numPr>
                <w:ilvl w:val="0"/>
                <w:numId w:val="3"/>
              </w:numPr>
              <w:spacing w:line="360" w:lineRule="auto"/>
              <w:ind w:left="510" w:hanging="33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23BB0">
              <w:rPr>
                <w:rFonts w:ascii="Times New Roman" w:hAnsi="Times New Roman" w:cs="Times New Roman"/>
                <w:sz w:val="20"/>
                <w:szCs w:val="20"/>
              </w:rPr>
              <w:t>Lack of motivation for the employees</w:t>
            </w:r>
          </w:p>
          <w:p w14:paraId="656D8AF4" w14:textId="77777777" w:rsidR="00EC33F5" w:rsidRPr="00223BB0" w:rsidRDefault="007B71E5" w:rsidP="00587C5E">
            <w:pPr>
              <w:pStyle w:val="ListParagraph"/>
              <w:numPr>
                <w:ilvl w:val="0"/>
                <w:numId w:val="3"/>
              </w:numPr>
              <w:spacing w:line="360" w:lineRule="auto"/>
              <w:ind w:left="510" w:hanging="33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23BB0">
              <w:rPr>
                <w:rFonts w:ascii="Times New Roman" w:hAnsi="Times New Roman" w:cs="Times New Roman"/>
                <w:sz w:val="20"/>
                <w:szCs w:val="20"/>
              </w:rPr>
              <w:t>Sanitization was maintained but then gradually it has decreased and the place started to get crowed.</w:t>
            </w:r>
          </w:p>
          <w:p w14:paraId="1CFDB18F" w14:textId="46893C5F" w:rsidR="007B71E5" w:rsidRPr="00223BB0" w:rsidRDefault="00DB0C0D" w:rsidP="00587C5E">
            <w:pPr>
              <w:pStyle w:val="ListParagraph"/>
              <w:numPr>
                <w:ilvl w:val="0"/>
                <w:numId w:val="3"/>
              </w:numPr>
              <w:spacing w:line="360" w:lineRule="auto"/>
              <w:ind w:left="510" w:hanging="33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23BB0">
              <w:rPr>
                <w:rFonts w:ascii="Times New Roman" w:hAnsi="Times New Roman" w:cs="Times New Roman"/>
                <w:sz w:val="20"/>
                <w:szCs w:val="20"/>
              </w:rPr>
              <w:t xml:space="preserve">Each and </w:t>
            </w:r>
            <w:r w:rsidR="00064168" w:rsidRPr="00223BB0">
              <w:rPr>
                <w:rFonts w:ascii="Times New Roman" w:hAnsi="Times New Roman" w:cs="Times New Roman"/>
                <w:sz w:val="20"/>
                <w:szCs w:val="20"/>
              </w:rPr>
              <w:t xml:space="preserve">every large loan need to approved by the </w:t>
            </w:r>
            <w:r w:rsidR="00064168" w:rsidRPr="009B1625">
              <w:rPr>
                <w:rFonts w:ascii="Times New Roman" w:hAnsi="Times New Roman" w:cs="Times New Roman"/>
                <w:sz w:val="20"/>
                <w:szCs w:val="20"/>
              </w:rPr>
              <w:t>(</w:t>
            </w:r>
            <w:r w:rsidR="00064168" w:rsidRPr="006B5D0C">
              <w:rPr>
                <w:rFonts w:ascii="Times New Roman" w:hAnsi="Times New Roman" w:cs="Times New Roman"/>
                <w:sz w:val="20"/>
                <w:szCs w:val="20"/>
              </w:rPr>
              <w:t>BOD</w:t>
            </w:r>
            <w:r w:rsidR="00064168" w:rsidRPr="009B1625">
              <w:rPr>
                <w:rFonts w:ascii="Times New Roman" w:hAnsi="Times New Roman" w:cs="Times New Roman"/>
                <w:sz w:val="20"/>
                <w:szCs w:val="20"/>
              </w:rPr>
              <w:t>) that is why it takes so much time to disburse a loan</w:t>
            </w:r>
            <w:r w:rsidR="007B71E5" w:rsidRPr="009B1625">
              <w:rPr>
                <w:rFonts w:ascii="Times New Roman" w:hAnsi="Times New Roman" w:cs="Times New Roman"/>
                <w:sz w:val="20"/>
                <w:szCs w:val="20"/>
              </w:rPr>
              <w:t>.</w:t>
            </w:r>
          </w:p>
          <w:p w14:paraId="4554007A" w14:textId="77777777" w:rsidR="007B71E5" w:rsidRPr="00223BB0" w:rsidRDefault="007B71E5" w:rsidP="00587C5E">
            <w:pPr>
              <w:pStyle w:val="ListParagraph"/>
              <w:numPr>
                <w:ilvl w:val="0"/>
                <w:numId w:val="3"/>
              </w:numPr>
              <w:spacing w:line="360" w:lineRule="auto"/>
              <w:ind w:left="510" w:hanging="33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23BB0">
              <w:rPr>
                <w:rFonts w:ascii="Times New Roman" w:hAnsi="Times New Roman" w:cs="Times New Roman"/>
                <w:sz w:val="20"/>
                <w:szCs w:val="20"/>
              </w:rPr>
              <w:t>Long ques made customer impatient</w:t>
            </w:r>
          </w:p>
          <w:p w14:paraId="6AB7A740" w14:textId="77777777" w:rsidR="007B71E5" w:rsidRPr="00223BB0" w:rsidRDefault="007B71E5" w:rsidP="00587C5E">
            <w:pPr>
              <w:pStyle w:val="ListParagraph"/>
              <w:numPr>
                <w:ilvl w:val="0"/>
                <w:numId w:val="3"/>
              </w:numPr>
              <w:spacing w:line="360" w:lineRule="auto"/>
              <w:ind w:left="510" w:hanging="33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23BB0">
              <w:rPr>
                <w:rFonts w:ascii="Times New Roman" w:hAnsi="Times New Roman" w:cs="Times New Roman"/>
                <w:sz w:val="20"/>
                <w:szCs w:val="20"/>
              </w:rPr>
              <w:t>Junior level staff was not trained well</w:t>
            </w:r>
          </w:p>
          <w:p w14:paraId="0A040542" w14:textId="77777777" w:rsidR="007B71E5" w:rsidRPr="00223BB0" w:rsidRDefault="007B71E5" w:rsidP="00587C5E">
            <w:pPr>
              <w:pStyle w:val="ListParagraph"/>
              <w:numPr>
                <w:ilvl w:val="0"/>
                <w:numId w:val="3"/>
              </w:numPr>
              <w:spacing w:line="360" w:lineRule="auto"/>
              <w:ind w:left="510" w:hanging="33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23BB0">
              <w:rPr>
                <w:rFonts w:ascii="Times New Roman" w:hAnsi="Times New Roman" w:cs="Times New Roman"/>
                <w:sz w:val="20"/>
                <w:szCs w:val="20"/>
              </w:rPr>
              <w:t>ATM services is not available like city bank.</w:t>
            </w:r>
          </w:p>
          <w:p w14:paraId="309B484B" w14:textId="7E8366FE" w:rsidR="007B71E5" w:rsidRPr="00223BB0" w:rsidRDefault="007B71E5" w:rsidP="00587C5E">
            <w:pPr>
              <w:pStyle w:val="ListParagraph"/>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bl>
    <w:p w14:paraId="22C0AD9C" w14:textId="77777777" w:rsidR="00667C16" w:rsidRDefault="00667C16" w:rsidP="00064168">
      <w:pPr>
        <w:spacing w:after="0" w:line="360" w:lineRule="auto"/>
        <w:rPr>
          <w:rFonts w:ascii="Times New Roman" w:hAnsi="Times New Roman" w:cs="Times New Roman"/>
          <w:b/>
          <w:bCs/>
          <w:sz w:val="28"/>
          <w:szCs w:val="28"/>
          <w:u w:val="single"/>
        </w:rPr>
      </w:pPr>
    </w:p>
    <w:p w14:paraId="4B6E47A0" w14:textId="77777777" w:rsidR="006903B9" w:rsidRDefault="006903B9">
      <w:pPr>
        <w:rPr>
          <w:rFonts w:ascii="Times New Roman" w:hAnsi="Times New Roman" w:cs="Times New Roman"/>
          <w:b/>
          <w:bCs/>
          <w:u w:val="single"/>
        </w:rPr>
      </w:pPr>
      <w:r>
        <w:rPr>
          <w:rFonts w:ascii="Times New Roman" w:hAnsi="Times New Roman" w:cs="Times New Roman"/>
          <w:b/>
          <w:bCs/>
          <w:u w:val="single"/>
        </w:rPr>
        <w:br w:type="page"/>
      </w:r>
    </w:p>
    <w:p w14:paraId="257D0C9D" w14:textId="04A8666E" w:rsidR="00FF75A3" w:rsidRPr="00223BB0" w:rsidRDefault="00FF75A3" w:rsidP="00FF75A3">
      <w:pPr>
        <w:spacing w:after="0" w:line="360" w:lineRule="auto"/>
        <w:jc w:val="center"/>
        <w:rPr>
          <w:rFonts w:ascii="Times New Roman" w:hAnsi="Times New Roman" w:cs="Times New Roman"/>
          <w:b/>
          <w:bCs/>
          <w:u w:val="single"/>
        </w:rPr>
      </w:pPr>
      <w:r w:rsidRPr="00223BB0">
        <w:rPr>
          <w:rFonts w:ascii="Times New Roman" w:hAnsi="Times New Roman" w:cs="Times New Roman"/>
          <w:b/>
          <w:bCs/>
          <w:u w:val="single"/>
        </w:rPr>
        <w:lastRenderedPageBreak/>
        <w:t>External factors</w:t>
      </w:r>
    </w:p>
    <w:tbl>
      <w:tblPr>
        <w:tblStyle w:val="GridTable4-Accent6"/>
        <w:tblW w:w="911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557"/>
        <w:gridCol w:w="4557"/>
      </w:tblGrid>
      <w:tr w:rsidR="00E422D6" w:rsidRPr="00223BB0" w14:paraId="45900D29" w14:textId="77777777" w:rsidTr="00587C5E">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557" w:type="dxa"/>
            <w:tcBorders>
              <w:top w:val="none" w:sz="0" w:space="0" w:color="auto"/>
              <w:left w:val="none" w:sz="0" w:space="0" w:color="auto"/>
              <w:bottom w:val="none" w:sz="0" w:space="0" w:color="auto"/>
              <w:right w:val="none" w:sz="0" w:space="0" w:color="auto"/>
            </w:tcBorders>
            <w:vAlign w:val="center"/>
          </w:tcPr>
          <w:p w14:paraId="4E7692D8" w14:textId="598D256E" w:rsidR="00E422D6" w:rsidRPr="00223BB0" w:rsidRDefault="00E422D6" w:rsidP="00587C5E">
            <w:pPr>
              <w:spacing w:line="360" w:lineRule="auto"/>
              <w:jc w:val="center"/>
              <w:rPr>
                <w:rFonts w:ascii="Times New Roman" w:hAnsi="Times New Roman" w:cs="Times New Roman"/>
                <w:sz w:val="20"/>
                <w:szCs w:val="20"/>
              </w:rPr>
            </w:pPr>
            <w:r w:rsidRPr="00223BB0">
              <w:rPr>
                <w:rFonts w:ascii="Times New Roman" w:hAnsi="Times New Roman" w:cs="Times New Roman"/>
                <w:sz w:val="20"/>
                <w:szCs w:val="20"/>
              </w:rPr>
              <w:t>Opportunities</w:t>
            </w:r>
          </w:p>
        </w:tc>
        <w:tc>
          <w:tcPr>
            <w:tcW w:w="4557" w:type="dxa"/>
            <w:tcBorders>
              <w:top w:val="none" w:sz="0" w:space="0" w:color="auto"/>
              <w:left w:val="none" w:sz="0" w:space="0" w:color="auto"/>
              <w:bottom w:val="none" w:sz="0" w:space="0" w:color="auto"/>
              <w:right w:val="none" w:sz="0" w:space="0" w:color="auto"/>
            </w:tcBorders>
            <w:vAlign w:val="center"/>
          </w:tcPr>
          <w:p w14:paraId="35EC4E99" w14:textId="3DA690C9" w:rsidR="00E422D6" w:rsidRPr="00223BB0" w:rsidRDefault="00E422D6" w:rsidP="00587C5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23BB0">
              <w:rPr>
                <w:rFonts w:ascii="Times New Roman" w:hAnsi="Times New Roman" w:cs="Times New Roman"/>
                <w:sz w:val="20"/>
                <w:szCs w:val="20"/>
              </w:rPr>
              <w:t>Threats</w:t>
            </w:r>
          </w:p>
        </w:tc>
      </w:tr>
      <w:tr w:rsidR="00E422D6" w:rsidRPr="00223BB0" w14:paraId="4DA722EB" w14:textId="77777777" w:rsidTr="00587C5E">
        <w:trPr>
          <w:cnfStyle w:val="000000100000" w:firstRow="0" w:lastRow="0" w:firstColumn="0" w:lastColumn="0" w:oddVBand="0" w:evenVBand="0" w:oddHBand="1"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4557" w:type="dxa"/>
            <w:vAlign w:val="center"/>
          </w:tcPr>
          <w:p w14:paraId="023AFC22" w14:textId="631BC8F7" w:rsidR="00DF1473" w:rsidRPr="00223BB0" w:rsidRDefault="00DF1473" w:rsidP="00587C5E">
            <w:pPr>
              <w:pStyle w:val="ListParagraph"/>
              <w:numPr>
                <w:ilvl w:val="0"/>
                <w:numId w:val="3"/>
              </w:numPr>
              <w:spacing w:line="360" w:lineRule="auto"/>
              <w:ind w:left="598"/>
              <w:rPr>
                <w:rFonts w:ascii="Times New Roman" w:hAnsi="Times New Roman" w:cs="Times New Roman"/>
                <w:b w:val="0"/>
                <w:bCs w:val="0"/>
                <w:sz w:val="20"/>
                <w:szCs w:val="20"/>
              </w:rPr>
            </w:pPr>
            <w:r w:rsidRPr="00223BB0">
              <w:rPr>
                <w:rFonts w:ascii="Times New Roman" w:hAnsi="Times New Roman" w:cs="Times New Roman"/>
                <w:b w:val="0"/>
                <w:bCs w:val="0"/>
                <w:sz w:val="20"/>
                <w:szCs w:val="20"/>
              </w:rPr>
              <w:t>Efficient recruiting</w:t>
            </w:r>
          </w:p>
          <w:p w14:paraId="23D48F10" w14:textId="77777777" w:rsidR="00DF1473" w:rsidRPr="00223BB0" w:rsidRDefault="00DF1473" w:rsidP="00587C5E">
            <w:pPr>
              <w:pStyle w:val="ListParagraph"/>
              <w:numPr>
                <w:ilvl w:val="0"/>
                <w:numId w:val="3"/>
              </w:numPr>
              <w:spacing w:line="360" w:lineRule="auto"/>
              <w:ind w:left="598"/>
              <w:rPr>
                <w:rFonts w:ascii="Times New Roman" w:hAnsi="Times New Roman" w:cs="Times New Roman"/>
                <w:b w:val="0"/>
                <w:bCs w:val="0"/>
                <w:sz w:val="20"/>
                <w:szCs w:val="20"/>
              </w:rPr>
            </w:pPr>
            <w:r w:rsidRPr="00223BB0">
              <w:rPr>
                <w:rFonts w:ascii="Times New Roman" w:hAnsi="Times New Roman" w:cs="Times New Roman"/>
                <w:b w:val="0"/>
                <w:bCs w:val="0"/>
                <w:sz w:val="20"/>
                <w:szCs w:val="20"/>
              </w:rPr>
              <w:t>Improve training style</w:t>
            </w:r>
          </w:p>
          <w:p w14:paraId="52998072" w14:textId="0BE73E8C" w:rsidR="00DF1473" w:rsidRPr="00223BB0" w:rsidRDefault="00DF1473" w:rsidP="00587C5E">
            <w:pPr>
              <w:pStyle w:val="ListParagraph"/>
              <w:numPr>
                <w:ilvl w:val="0"/>
                <w:numId w:val="3"/>
              </w:numPr>
              <w:spacing w:line="360" w:lineRule="auto"/>
              <w:ind w:left="598"/>
              <w:rPr>
                <w:rFonts w:ascii="Times New Roman" w:hAnsi="Times New Roman" w:cs="Times New Roman"/>
                <w:b w:val="0"/>
                <w:bCs w:val="0"/>
                <w:sz w:val="20"/>
                <w:szCs w:val="20"/>
              </w:rPr>
            </w:pPr>
            <w:r w:rsidRPr="00223BB0">
              <w:rPr>
                <w:rFonts w:ascii="Times New Roman" w:hAnsi="Times New Roman" w:cs="Times New Roman"/>
                <w:b w:val="0"/>
                <w:bCs w:val="0"/>
                <w:sz w:val="20"/>
                <w:szCs w:val="20"/>
              </w:rPr>
              <w:t xml:space="preserve">Outsource modern technology </w:t>
            </w:r>
          </w:p>
          <w:p w14:paraId="1A740807" w14:textId="77777777" w:rsidR="00DF1473" w:rsidRPr="00223BB0" w:rsidRDefault="00DF1473" w:rsidP="00587C5E">
            <w:pPr>
              <w:pStyle w:val="ListParagraph"/>
              <w:numPr>
                <w:ilvl w:val="0"/>
                <w:numId w:val="3"/>
              </w:numPr>
              <w:spacing w:line="360" w:lineRule="auto"/>
              <w:ind w:left="598"/>
              <w:rPr>
                <w:rFonts w:ascii="Times New Roman" w:hAnsi="Times New Roman" w:cs="Times New Roman"/>
                <w:b w:val="0"/>
                <w:bCs w:val="0"/>
                <w:sz w:val="20"/>
                <w:szCs w:val="20"/>
              </w:rPr>
            </w:pPr>
            <w:r w:rsidRPr="00223BB0">
              <w:rPr>
                <w:rFonts w:ascii="Times New Roman" w:hAnsi="Times New Roman" w:cs="Times New Roman"/>
                <w:b w:val="0"/>
                <w:bCs w:val="0"/>
                <w:sz w:val="20"/>
                <w:szCs w:val="20"/>
              </w:rPr>
              <w:t>Maximum security</w:t>
            </w:r>
          </w:p>
          <w:p w14:paraId="3C5DA8CD" w14:textId="77777777" w:rsidR="003603F7" w:rsidRPr="00223BB0" w:rsidRDefault="003603F7" w:rsidP="00587C5E">
            <w:pPr>
              <w:pStyle w:val="ListParagraph"/>
              <w:numPr>
                <w:ilvl w:val="0"/>
                <w:numId w:val="3"/>
              </w:numPr>
              <w:spacing w:line="360" w:lineRule="auto"/>
              <w:ind w:left="598"/>
              <w:rPr>
                <w:rFonts w:ascii="Times New Roman" w:hAnsi="Times New Roman" w:cs="Times New Roman"/>
                <w:b w:val="0"/>
                <w:bCs w:val="0"/>
                <w:sz w:val="20"/>
                <w:szCs w:val="20"/>
              </w:rPr>
            </w:pPr>
            <w:r w:rsidRPr="00223BB0">
              <w:rPr>
                <w:rFonts w:ascii="Times New Roman" w:hAnsi="Times New Roman" w:cs="Times New Roman"/>
                <w:b w:val="0"/>
                <w:bCs w:val="0"/>
                <w:sz w:val="20"/>
                <w:szCs w:val="20"/>
              </w:rPr>
              <w:t>Electronic signature</w:t>
            </w:r>
          </w:p>
          <w:p w14:paraId="5B9A50D9" w14:textId="77777777" w:rsidR="003603F7" w:rsidRPr="00223BB0" w:rsidRDefault="003D084B" w:rsidP="00587C5E">
            <w:pPr>
              <w:pStyle w:val="ListParagraph"/>
              <w:numPr>
                <w:ilvl w:val="0"/>
                <w:numId w:val="3"/>
              </w:numPr>
              <w:spacing w:line="360" w:lineRule="auto"/>
              <w:ind w:left="598"/>
              <w:rPr>
                <w:rFonts w:ascii="Times New Roman" w:hAnsi="Times New Roman" w:cs="Times New Roman"/>
                <w:b w:val="0"/>
                <w:bCs w:val="0"/>
                <w:sz w:val="20"/>
                <w:szCs w:val="20"/>
              </w:rPr>
            </w:pPr>
            <w:r w:rsidRPr="00223BB0">
              <w:rPr>
                <w:rFonts w:ascii="Times New Roman" w:hAnsi="Times New Roman" w:cs="Times New Roman"/>
                <w:b w:val="0"/>
                <w:bCs w:val="0"/>
                <w:sz w:val="20"/>
                <w:szCs w:val="20"/>
              </w:rPr>
              <w:t>Electronic payments</w:t>
            </w:r>
          </w:p>
          <w:p w14:paraId="7E246F08" w14:textId="70962CB9" w:rsidR="00064168" w:rsidRPr="00223BB0" w:rsidRDefault="00064168" w:rsidP="00587C5E">
            <w:pPr>
              <w:pStyle w:val="ListParagraph"/>
              <w:numPr>
                <w:ilvl w:val="0"/>
                <w:numId w:val="3"/>
              </w:numPr>
              <w:spacing w:line="360" w:lineRule="auto"/>
              <w:ind w:left="598"/>
              <w:rPr>
                <w:rFonts w:ascii="Times New Roman" w:hAnsi="Times New Roman" w:cs="Times New Roman"/>
                <w:b w:val="0"/>
                <w:bCs w:val="0"/>
                <w:sz w:val="20"/>
                <w:szCs w:val="20"/>
              </w:rPr>
            </w:pPr>
            <w:r w:rsidRPr="00223BB0">
              <w:rPr>
                <w:rFonts w:ascii="Times New Roman" w:hAnsi="Times New Roman" w:cs="Times New Roman"/>
                <w:b w:val="0"/>
                <w:bCs w:val="0"/>
                <w:sz w:val="20"/>
                <w:szCs w:val="20"/>
              </w:rPr>
              <w:t xml:space="preserve">Can move </w:t>
            </w:r>
            <w:r w:rsidRPr="001C6FFF">
              <w:rPr>
                <w:rFonts w:ascii="Times New Roman" w:hAnsi="Times New Roman" w:cs="Times New Roman"/>
                <w:b w:val="0"/>
                <w:bCs w:val="0"/>
                <w:sz w:val="20"/>
                <w:szCs w:val="20"/>
              </w:rPr>
              <w:t xml:space="preserve">to </w:t>
            </w:r>
            <w:r w:rsidRPr="00587C5E">
              <w:rPr>
                <w:rFonts w:ascii="Times New Roman" w:hAnsi="Times New Roman" w:cs="Times New Roman"/>
                <w:b w:val="0"/>
                <w:bCs w:val="0"/>
                <w:sz w:val="20"/>
                <w:szCs w:val="20"/>
              </w:rPr>
              <w:t>SME</w:t>
            </w:r>
            <w:r w:rsidRPr="001C6FFF">
              <w:rPr>
                <w:rFonts w:ascii="Times New Roman" w:hAnsi="Times New Roman" w:cs="Times New Roman"/>
                <w:b w:val="0"/>
                <w:bCs w:val="0"/>
                <w:sz w:val="20"/>
                <w:szCs w:val="20"/>
              </w:rPr>
              <w:t xml:space="preserve"> loan</w:t>
            </w:r>
            <w:r w:rsidRPr="00223BB0">
              <w:rPr>
                <w:rFonts w:ascii="Times New Roman" w:hAnsi="Times New Roman" w:cs="Times New Roman"/>
                <w:b w:val="0"/>
                <w:bCs w:val="0"/>
                <w:sz w:val="20"/>
                <w:szCs w:val="20"/>
              </w:rPr>
              <w:t xml:space="preserve"> as the risk is comparatively low here.</w:t>
            </w:r>
          </w:p>
        </w:tc>
        <w:tc>
          <w:tcPr>
            <w:tcW w:w="4557" w:type="dxa"/>
            <w:vAlign w:val="center"/>
          </w:tcPr>
          <w:p w14:paraId="571AEBF8" w14:textId="1ADF649F" w:rsidR="00E422D6" w:rsidRPr="00223BB0" w:rsidRDefault="00064168" w:rsidP="00587C5E">
            <w:pPr>
              <w:pStyle w:val="ListParagraph"/>
              <w:numPr>
                <w:ilvl w:val="0"/>
                <w:numId w:val="3"/>
              </w:numPr>
              <w:spacing w:line="360" w:lineRule="auto"/>
              <w:ind w:left="59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23BB0">
              <w:rPr>
                <w:rFonts w:ascii="Times New Roman" w:hAnsi="Times New Roman" w:cs="Times New Roman"/>
                <w:sz w:val="20"/>
                <w:szCs w:val="20"/>
              </w:rPr>
              <w:t xml:space="preserve">Due to </w:t>
            </w:r>
            <w:r w:rsidR="00E83C33">
              <w:rPr>
                <w:rFonts w:ascii="Times New Roman" w:hAnsi="Times New Roman" w:cs="Times New Roman"/>
                <w:sz w:val="20"/>
                <w:szCs w:val="20"/>
              </w:rPr>
              <w:t>COVID</w:t>
            </w:r>
            <w:r w:rsidRPr="00223BB0">
              <w:rPr>
                <w:rFonts w:ascii="Times New Roman" w:hAnsi="Times New Roman" w:cs="Times New Roman"/>
                <w:sz w:val="20"/>
                <w:szCs w:val="20"/>
              </w:rPr>
              <w:t xml:space="preserve"> – 19 </w:t>
            </w:r>
            <w:r w:rsidRPr="00587C5E">
              <w:rPr>
                <w:rFonts w:ascii="Times New Roman" w:hAnsi="Times New Roman" w:cs="Times New Roman"/>
                <w:sz w:val="20"/>
                <w:szCs w:val="20"/>
              </w:rPr>
              <w:t>NPL</w:t>
            </w:r>
            <w:r w:rsidRPr="009B1625">
              <w:rPr>
                <w:rFonts w:ascii="Times New Roman" w:hAnsi="Times New Roman" w:cs="Times New Roman"/>
                <w:sz w:val="20"/>
                <w:szCs w:val="20"/>
              </w:rPr>
              <w:t xml:space="preserve"> m</w:t>
            </w:r>
            <w:r w:rsidRPr="00223BB0">
              <w:rPr>
                <w:rFonts w:ascii="Times New Roman" w:hAnsi="Times New Roman" w:cs="Times New Roman"/>
                <w:sz w:val="20"/>
                <w:szCs w:val="20"/>
              </w:rPr>
              <w:t xml:space="preserve">ay increase. </w:t>
            </w:r>
          </w:p>
          <w:p w14:paraId="79F8E5D1" w14:textId="77777777" w:rsidR="00796405" w:rsidRPr="00223BB0" w:rsidRDefault="00796405" w:rsidP="00587C5E">
            <w:pPr>
              <w:pStyle w:val="ListParagraph"/>
              <w:numPr>
                <w:ilvl w:val="0"/>
                <w:numId w:val="3"/>
              </w:numPr>
              <w:spacing w:line="360" w:lineRule="auto"/>
              <w:ind w:left="59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23BB0">
              <w:rPr>
                <w:rFonts w:ascii="Times New Roman" w:hAnsi="Times New Roman" w:cs="Times New Roman"/>
                <w:sz w:val="20"/>
                <w:szCs w:val="20"/>
              </w:rPr>
              <w:t>High competitions like (Prime, Dutch, Southeast banks)</w:t>
            </w:r>
          </w:p>
          <w:p w14:paraId="7B984F95" w14:textId="2105B403" w:rsidR="00796405" w:rsidRPr="00223BB0" w:rsidRDefault="00796405" w:rsidP="00587C5E">
            <w:pPr>
              <w:pStyle w:val="ListParagraph"/>
              <w:numPr>
                <w:ilvl w:val="0"/>
                <w:numId w:val="3"/>
              </w:numPr>
              <w:spacing w:line="360" w:lineRule="auto"/>
              <w:ind w:left="59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23BB0">
              <w:rPr>
                <w:rFonts w:ascii="Times New Roman" w:hAnsi="Times New Roman" w:cs="Times New Roman"/>
                <w:sz w:val="20"/>
                <w:szCs w:val="20"/>
              </w:rPr>
              <w:t>Fear of failure due to economic situation</w:t>
            </w:r>
          </w:p>
          <w:p w14:paraId="7CFC9A9B" w14:textId="6DDFA622" w:rsidR="00796405" w:rsidRPr="00223BB0" w:rsidRDefault="00064168" w:rsidP="00587C5E">
            <w:pPr>
              <w:pStyle w:val="ListParagraph"/>
              <w:numPr>
                <w:ilvl w:val="0"/>
                <w:numId w:val="3"/>
              </w:numPr>
              <w:spacing w:line="360" w:lineRule="auto"/>
              <w:ind w:left="59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23BB0">
              <w:rPr>
                <w:rFonts w:ascii="Times New Roman" w:hAnsi="Times New Roman" w:cs="Times New Roman"/>
                <w:sz w:val="20"/>
                <w:szCs w:val="20"/>
              </w:rPr>
              <w:t>Cyber risk</w:t>
            </w:r>
          </w:p>
          <w:p w14:paraId="575C3894" w14:textId="41125212" w:rsidR="00796405" w:rsidRPr="00223BB0" w:rsidRDefault="00796405" w:rsidP="00587C5E">
            <w:pPr>
              <w:pStyle w:val="ListParagraph"/>
              <w:numPr>
                <w:ilvl w:val="0"/>
                <w:numId w:val="3"/>
              </w:numPr>
              <w:spacing w:line="360" w:lineRule="auto"/>
              <w:ind w:left="59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23BB0">
              <w:rPr>
                <w:rFonts w:ascii="Times New Roman" w:hAnsi="Times New Roman" w:cs="Times New Roman"/>
                <w:sz w:val="20"/>
                <w:szCs w:val="20"/>
              </w:rPr>
              <w:t>Fall down in management teams</w:t>
            </w:r>
          </w:p>
          <w:p w14:paraId="020A1E8A" w14:textId="77777777" w:rsidR="00796405" w:rsidRPr="00223BB0" w:rsidRDefault="000251C5" w:rsidP="00587C5E">
            <w:pPr>
              <w:pStyle w:val="ListParagraph"/>
              <w:numPr>
                <w:ilvl w:val="0"/>
                <w:numId w:val="3"/>
              </w:numPr>
              <w:spacing w:line="360" w:lineRule="auto"/>
              <w:ind w:left="59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23BB0">
              <w:rPr>
                <w:rFonts w:ascii="Times New Roman" w:hAnsi="Times New Roman" w:cs="Times New Roman"/>
                <w:sz w:val="20"/>
                <w:szCs w:val="20"/>
              </w:rPr>
              <w:t>High risk in Dhaka stock exchange (DSE)</w:t>
            </w:r>
          </w:p>
          <w:p w14:paraId="56C48ECD" w14:textId="0BA41C8D" w:rsidR="003D084B" w:rsidRPr="00223BB0" w:rsidRDefault="003D084B" w:rsidP="00587C5E">
            <w:pPr>
              <w:pStyle w:val="ListParagraph"/>
              <w:numPr>
                <w:ilvl w:val="0"/>
                <w:numId w:val="3"/>
              </w:numPr>
              <w:spacing w:line="360" w:lineRule="auto"/>
              <w:ind w:left="59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23BB0">
              <w:rPr>
                <w:rFonts w:ascii="Times New Roman" w:hAnsi="Times New Roman" w:cs="Times New Roman"/>
                <w:sz w:val="20"/>
                <w:szCs w:val="20"/>
              </w:rPr>
              <w:t>Unable to understand consumer needs and fulfilling them.</w:t>
            </w:r>
          </w:p>
        </w:tc>
      </w:tr>
    </w:tbl>
    <w:p w14:paraId="206A3E80" w14:textId="77777777" w:rsidR="00D20020" w:rsidRDefault="00D20020" w:rsidP="0001236F">
      <w:pPr>
        <w:spacing w:after="0" w:line="360" w:lineRule="auto"/>
        <w:jc w:val="center"/>
        <w:rPr>
          <w:rFonts w:ascii="Times New Roman" w:hAnsi="Times New Roman" w:cs="Times New Roman"/>
          <w:sz w:val="24"/>
          <w:szCs w:val="24"/>
        </w:rPr>
      </w:pPr>
    </w:p>
    <w:p w14:paraId="248EBCB4" w14:textId="182A0E10" w:rsidR="0001236F" w:rsidRDefault="0001236F" w:rsidP="0001236F">
      <w:pPr>
        <w:spacing w:after="0" w:line="360" w:lineRule="auto"/>
        <w:jc w:val="center"/>
        <w:rPr>
          <w:rFonts w:ascii="Times New Roman" w:hAnsi="Times New Roman" w:cs="Times New Roman"/>
          <w:sz w:val="24"/>
          <w:szCs w:val="24"/>
        </w:rPr>
      </w:pPr>
      <w:r w:rsidRPr="0001236F">
        <w:rPr>
          <w:rFonts w:ascii="Times New Roman" w:hAnsi="Times New Roman" w:cs="Times New Roman"/>
          <w:sz w:val="24"/>
          <w:szCs w:val="24"/>
        </w:rPr>
        <w:t>Fig.4</w:t>
      </w:r>
    </w:p>
    <w:p w14:paraId="2FDFCDAB" w14:textId="77777777" w:rsidR="0001236F" w:rsidRDefault="0001236F" w:rsidP="0001236F">
      <w:pPr>
        <w:spacing w:after="0" w:line="360" w:lineRule="auto"/>
        <w:jc w:val="center"/>
        <w:rPr>
          <w:rFonts w:ascii="Times New Roman" w:hAnsi="Times New Roman" w:cs="Times New Roman"/>
          <w:sz w:val="24"/>
          <w:szCs w:val="24"/>
        </w:rPr>
      </w:pPr>
    </w:p>
    <w:p w14:paraId="61D7BFD5" w14:textId="6EA236EA" w:rsidR="002D4762" w:rsidRPr="00032C89" w:rsidRDefault="00667C16" w:rsidP="00572877">
      <w:pPr>
        <w:pStyle w:val="Heading2"/>
        <w:ind w:left="450"/>
        <w:jc w:val="left"/>
      </w:pPr>
      <w:r>
        <w:t xml:space="preserve"> </w:t>
      </w:r>
      <w:bookmarkStart w:id="11" w:name="_Toc87099057"/>
      <w:r w:rsidR="002D4762" w:rsidRPr="00032C89">
        <w:t>Limitations of the study</w:t>
      </w:r>
      <w:bookmarkEnd w:id="11"/>
    </w:p>
    <w:p w14:paraId="5722FB12" w14:textId="7406D2F8" w:rsidR="002D4762" w:rsidRPr="00032C89" w:rsidRDefault="002D4762" w:rsidP="00032C89">
      <w:pPr>
        <w:spacing w:after="0" w:line="360" w:lineRule="auto"/>
        <w:jc w:val="both"/>
        <w:rPr>
          <w:rFonts w:ascii="Times New Roman" w:hAnsi="Times New Roman" w:cs="Times New Roman"/>
          <w:sz w:val="24"/>
          <w:szCs w:val="24"/>
        </w:rPr>
      </w:pPr>
    </w:p>
    <w:p w14:paraId="517BE446" w14:textId="3E609DF7" w:rsidR="009B0C3E" w:rsidRDefault="00032C89" w:rsidP="00032C8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 have faced some difficulties</w:t>
      </w:r>
      <w:r w:rsidR="008D543A">
        <w:rPr>
          <w:rFonts w:ascii="Times New Roman" w:hAnsi="Times New Roman" w:cs="Times New Roman"/>
          <w:sz w:val="24"/>
          <w:szCs w:val="24"/>
        </w:rPr>
        <w:t xml:space="preserve"> while I was preparing the report,</w:t>
      </w:r>
      <w:r>
        <w:rPr>
          <w:rFonts w:ascii="Times New Roman" w:hAnsi="Times New Roman" w:cs="Times New Roman"/>
          <w:sz w:val="24"/>
          <w:szCs w:val="24"/>
        </w:rPr>
        <w:t xml:space="preserve"> as the topic was new and very huge. Relating to the topic not all information w</w:t>
      </w:r>
      <w:r w:rsidR="008D5815">
        <w:rPr>
          <w:rFonts w:ascii="Times New Roman" w:hAnsi="Times New Roman" w:cs="Times New Roman"/>
          <w:sz w:val="24"/>
          <w:szCs w:val="24"/>
        </w:rPr>
        <w:t>ere</w:t>
      </w:r>
      <w:r>
        <w:rPr>
          <w:rFonts w:ascii="Times New Roman" w:hAnsi="Times New Roman" w:cs="Times New Roman"/>
          <w:sz w:val="24"/>
          <w:szCs w:val="24"/>
        </w:rPr>
        <w:t xml:space="preserve"> not available. </w:t>
      </w:r>
    </w:p>
    <w:p w14:paraId="544648C5" w14:textId="66073994" w:rsidR="00032C89" w:rsidRDefault="009B0C3E" w:rsidP="009B0C3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Despite of all the hardships I tried my utmost to provide all the reliable and relatable data so you can get an overview of the topic. Some of the issues that I have faced is mentioned in the following points.</w:t>
      </w:r>
    </w:p>
    <w:p w14:paraId="3E38C299" w14:textId="77777777" w:rsidR="007F54F9" w:rsidRDefault="007F54F9" w:rsidP="009B0C3E">
      <w:pPr>
        <w:spacing w:after="0" w:line="360" w:lineRule="auto"/>
        <w:jc w:val="both"/>
        <w:rPr>
          <w:rFonts w:ascii="Times New Roman" w:hAnsi="Times New Roman" w:cs="Times New Roman"/>
          <w:sz w:val="24"/>
          <w:szCs w:val="24"/>
        </w:rPr>
      </w:pPr>
    </w:p>
    <w:p w14:paraId="484528D3" w14:textId="615B69B3" w:rsidR="007F54F9" w:rsidRPr="00E83C33" w:rsidRDefault="00E83C33" w:rsidP="00335B54">
      <w:pPr>
        <w:pStyle w:val="ListParagraph"/>
        <w:numPr>
          <w:ilvl w:val="0"/>
          <w:numId w:val="19"/>
        </w:numPr>
        <w:spacing w:after="0" w:line="360" w:lineRule="auto"/>
        <w:ind w:left="720"/>
        <w:jc w:val="both"/>
        <w:rPr>
          <w:rFonts w:ascii="Times New Roman" w:hAnsi="Times New Roman" w:cs="Times New Roman"/>
          <w:b/>
          <w:bCs/>
          <w:sz w:val="24"/>
          <w:szCs w:val="24"/>
        </w:rPr>
      </w:pPr>
      <w:r>
        <w:rPr>
          <w:rFonts w:ascii="Times New Roman" w:hAnsi="Times New Roman" w:cs="Times New Roman"/>
          <w:b/>
          <w:bCs/>
          <w:sz w:val="24"/>
          <w:szCs w:val="24"/>
        </w:rPr>
        <w:t>COVID</w:t>
      </w:r>
      <w:r w:rsidR="00925919" w:rsidRPr="00E83C33">
        <w:rPr>
          <w:rFonts w:ascii="Times New Roman" w:hAnsi="Times New Roman" w:cs="Times New Roman"/>
          <w:b/>
          <w:bCs/>
          <w:sz w:val="24"/>
          <w:szCs w:val="24"/>
        </w:rPr>
        <w:t xml:space="preserve"> situation</w:t>
      </w:r>
    </w:p>
    <w:p w14:paraId="6FC60D7F" w14:textId="0BEAEFCB" w:rsidR="00925919" w:rsidRDefault="00925919" w:rsidP="00E83C33">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Not to mention, this current situation has affected us </w:t>
      </w:r>
      <w:r w:rsidRPr="00925919">
        <w:rPr>
          <w:rFonts w:ascii="Times New Roman" w:hAnsi="Times New Roman" w:cs="Times New Roman"/>
          <w:i/>
          <w:iCs/>
          <w:sz w:val="24"/>
          <w:szCs w:val="24"/>
        </w:rPr>
        <w:t>“the students”</w:t>
      </w:r>
      <w:r>
        <w:rPr>
          <w:rFonts w:ascii="Times New Roman" w:hAnsi="Times New Roman" w:cs="Times New Roman"/>
          <w:sz w:val="24"/>
          <w:szCs w:val="24"/>
        </w:rPr>
        <w:t xml:space="preserve"> in many ways. Due to this scenario,</w:t>
      </w:r>
      <w:r w:rsidR="00505A42">
        <w:rPr>
          <w:rFonts w:ascii="Times New Roman" w:hAnsi="Times New Roman" w:cs="Times New Roman"/>
          <w:sz w:val="24"/>
          <w:szCs w:val="24"/>
        </w:rPr>
        <w:t xml:space="preserve"> I was not able to attend office regularly due to the </w:t>
      </w:r>
      <w:proofErr w:type="spellStart"/>
      <w:proofErr w:type="gramStart"/>
      <w:r w:rsidR="00505A42">
        <w:rPr>
          <w:rFonts w:ascii="Times New Roman" w:hAnsi="Times New Roman" w:cs="Times New Roman"/>
          <w:sz w:val="24"/>
          <w:szCs w:val="24"/>
        </w:rPr>
        <w:t>restrictions.</w:t>
      </w:r>
      <w:r>
        <w:rPr>
          <w:rFonts w:ascii="Times New Roman" w:hAnsi="Times New Roman" w:cs="Times New Roman"/>
          <w:sz w:val="24"/>
          <w:szCs w:val="24"/>
        </w:rPr>
        <w:t>So</w:t>
      </w:r>
      <w:proofErr w:type="spellEnd"/>
      <w:proofErr w:type="gramEnd"/>
      <w:r>
        <w:rPr>
          <w:rFonts w:ascii="Times New Roman" w:hAnsi="Times New Roman" w:cs="Times New Roman"/>
          <w:sz w:val="24"/>
          <w:szCs w:val="24"/>
        </w:rPr>
        <w:t>, many insights of the bank are still unknown to me and have not gained any sort of experience which I really needed to in order to grow my persuasion in the working field.</w:t>
      </w:r>
    </w:p>
    <w:p w14:paraId="4F9E6FBD" w14:textId="77777777" w:rsidR="007F54F9" w:rsidRPr="00B468F5" w:rsidRDefault="007F54F9" w:rsidP="00E83C33">
      <w:pPr>
        <w:spacing w:after="0" w:line="360" w:lineRule="auto"/>
        <w:jc w:val="both"/>
        <w:rPr>
          <w:rFonts w:ascii="Times New Roman" w:hAnsi="Times New Roman" w:cs="Times New Roman"/>
          <w:sz w:val="24"/>
          <w:szCs w:val="24"/>
        </w:rPr>
      </w:pPr>
    </w:p>
    <w:p w14:paraId="3BABF3C3" w14:textId="7E5F09BF" w:rsidR="007F54F9" w:rsidRPr="00E83C33" w:rsidRDefault="00925919" w:rsidP="00335B54">
      <w:pPr>
        <w:pStyle w:val="ListParagraph"/>
        <w:numPr>
          <w:ilvl w:val="0"/>
          <w:numId w:val="19"/>
        </w:numPr>
        <w:spacing w:after="0" w:line="360" w:lineRule="auto"/>
        <w:ind w:left="720"/>
        <w:jc w:val="both"/>
        <w:rPr>
          <w:rFonts w:ascii="Times New Roman" w:hAnsi="Times New Roman" w:cs="Times New Roman"/>
          <w:b/>
          <w:bCs/>
          <w:sz w:val="24"/>
          <w:szCs w:val="24"/>
        </w:rPr>
      </w:pPr>
      <w:r w:rsidRPr="00E83C33">
        <w:rPr>
          <w:rFonts w:ascii="Times New Roman" w:hAnsi="Times New Roman" w:cs="Times New Roman"/>
          <w:b/>
          <w:bCs/>
          <w:sz w:val="24"/>
          <w:szCs w:val="24"/>
        </w:rPr>
        <w:t>Lack of data</w:t>
      </w:r>
    </w:p>
    <w:p w14:paraId="47D0724B" w14:textId="26EC814E" w:rsidR="007F54F9" w:rsidRDefault="00925919" w:rsidP="00E83C33">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Due to bank confidentiality many information was not shared, such as exactly how they have managed their interests, or how the employees are being treated etc.</w:t>
      </w:r>
      <w:r w:rsidR="00765929">
        <w:rPr>
          <w:rFonts w:ascii="Times New Roman" w:hAnsi="Times New Roman" w:cs="Times New Roman"/>
          <w:sz w:val="24"/>
          <w:szCs w:val="24"/>
        </w:rPr>
        <w:t xml:space="preserve"> </w:t>
      </w:r>
    </w:p>
    <w:p w14:paraId="7B7EF151" w14:textId="5C34C559" w:rsidR="00FF22B9" w:rsidRPr="006903B9" w:rsidRDefault="006903B9" w:rsidP="00E83C33">
      <w:pPr>
        <w:rPr>
          <w:rFonts w:ascii="Times New Roman" w:hAnsi="Times New Roman" w:cs="Times New Roman"/>
          <w:sz w:val="24"/>
          <w:szCs w:val="24"/>
        </w:rPr>
      </w:pPr>
      <w:r>
        <w:rPr>
          <w:rFonts w:ascii="Times New Roman" w:hAnsi="Times New Roman" w:cs="Times New Roman"/>
          <w:sz w:val="24"/>
          <w:szCs w:val="24"/>
        </w:rPr>
        <w:br w:type="page"/>
      </w:r>
    </w:p>
    <w:p w14:paraId="460397E7" w14:textId="12CA8185" w:rsidR="007F54F9" w:rsidRPr="00E83C33" w:rsidRDefault="005643FE" w:rsidP="00335B54">
      <w:pPr>
        <w:pStyle w:val="ListParagraph"/>
        <w:numPr>
          <w:ilvl w:val="0"/>
          <w:numId w:val="19"/>
        </w:numPr>
        <w:spacing w:after="0" w:line="360" w:lineRule="auto"/>
        <w:ind w:left="720"/>
        <w:jc w:val="both"/>
        <w:rPr>
          <w:rFonts w:ascii="Times New Roman" w:hAnsi="Times New Roman" w:cs="Times New Roman"/>
          <w:b/>
          <w:bCs/>
          <w:sz w:val="24"/>
          <w:szCs w:val="24"/>
        </w:rPr>
      </w:pPr>
      <w:r w:rsidRPr="00E83C33">
        <w:rPr>
          <w:rFonts w:ascii="Times New Roman" w:hAnsi="Times New Roman" w:cs="Times New Roman"/>
          <w:b/>
          <w:bCs/>
          <w:sz w:val="24"/>
          <w:szCs w:val="24"/>
        </w:rPr>
        <w:lastRenderedPageBreak/>
        <w:t>Quality</w:t>
      </w:r>
    </w:p>
    <w:p w14:paraId="251171F0" w14:textId="1ACC57E5" w:rsidR="00925919" w:rsidRDefault="005643FE" w:rsidP="00E83C33">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Quality of this report may vary, as I am not a professional report writer. I still managed it to portray a standard view, hopefully it is clear and my topic is focused.</w:t>
      </w:r>
    </w:p>
    <w:p w14:paraId="2C54AD9B" w14:textId="77777777" w:rsidR="00380DBE" w:rsidRDefault="00380DBE" w:rsidP="00E83C33">
      <w:pPr>
        <w:pStyle w:val="ListParagraph"/>
        <w:spacing w:after="0" w:line="360" w:lineRule="auto"/>
        <w:jc w:val="both"/>
        <w:rPr>
          <w:rFonts w:ascii="Times New Roman" w:hAnsi="Times New Roman" w:cs="Times New Roman"/>
          <w:sz w:val="24"/>
          <w:szCs w:val="24"/>
        </w:rPr>
      </w:pPr>
    </w:p>
    <w:p w14:paraId="5D008B85" w14:textId="26E685ED" w:rsidR="00380DBE" w:rsidRPr="00E83C33" w:rsidRDefault="00380DBE" w:rsidP="00335B54">
      <w:pPr>
        <w:pStyle w:val="ListParagraph"/>
        <w:numPr>
          <w:ilvl w:val="0"/>
          <w:numId w:val="19"/>
        </w:numPr>
        <w:spacing w:after="0" w:line="360" w:lineRule="auto"/>
        <w:ind w:left="720"/>
        <w:jc w:val="both"/>
        <w:rPr>
          <w:rFonts w:ascii="Times New Roman" w:hAnsi="Times New Roman" w:cs="Times New Roman"/>
          <w:b/>
          <w:bCs/>
          <w:sz w:val="24"/>
          <w:szCs w:val="24"/>
        </w:rPr>
      </w:pPr>
      <w:r w:rsidRPr="00E83C33">
        <w:rPr>
          <w:rFonts w:ascii="Times New Roman" w:hAnsi="Times New Roman" w:cs="Times New Roman"/>
          <w:b/>
          <w:bCs/>
          <w:sz w:val="24"/>
          <w:szCs w:val="24"/>
        </w:rPr>
        <w:t xml:space="preserve">Data </w:t>
      </w:r>
    </w:p>
    <w:p w14:paraId="74AC8DE4" w14:textId="59DDBD56" w:rsidR="00380DBE" w:rsidRDefault="00910AF6" w:rsidP="00E83C33">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Actual conclusion cannot be drawn only with comparing with 2 years data.</w:t>
      </w:r>
    </w:p>
    <w:p w14:paraId="4EFA12AD" w14:textId="77777777" w:rsidR="007F54F9" w:rsidRPr="005643FE" w:rsidRDefault="007F54F9" w:rsidP="005643FE">
      <w:pPr>
        <w:pStyle w:val="ListParagraph"/>
        <w:spacing w:after="0" w:line="360" w:lineRule="auto"/>
        <w:jc w:val="both"/>
        <w:rPr>
          <w:rFonts w:ascii="Times New Roman" w:hAnsi="Times New Roman" w:cs="Times New Roman"/>
          <w:sz w:val="24"/>
          <w:szCs w:val="24"/>
        </w:rPr>
      </w:pPr>
    </w:p>
    <w:p w14:paraId="3FA406F5" w14:textId="5C776157" w:rsidR="00925919" w:rsidRDefault="005643FE" w:rsidP="009259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Despite all the limitations, I </w:t>
      </w:r>
      <w:r w:rsidR="002D2A65">
        <w:rPr>
          <w:rFonts w:ascii="Times New Roman" w:hAnsi="Times New Roman" w:cs="Times New Roman"/>
          <w:sz w:val="24"/>
          <w:szCs w:val="24"/>
        </w:rPr>
        <w:t xml:space="preserve">have </w:t>
      </w:r>
      <w:r>
        <w:rPr>
          <w:rFonts w:ascii="Times New Roman" w:hAnsi="Times New Roman" w:cs="Times New Roman"/>
          <w:sz w:val="24"/>
          <w:szCs w:val="24"/>
        </w:rPr>
        <w:t>tried to collect as much information needed from various websites, Annual reports, colleague. I hope that this report is understandable</w:t>
      </w:r>
      <w:r w:rsidR="00700C9C">
        <w:rPr>
          <w:rFonts w:ascii="Times New Roman" w:hAnsi="Times New Roman" w:cs="Times New Roman"/>
          <w:sz w:val="24"/>
          <w:szCs w:val="24"/>
        </w:rPr>
        <w:t xml:space="preserve"> and </w:t>
      </w:r>
      <w:r w:rsidR="002C5869">
        <w:rPr>
          <w:rFonts w:ascii="Times New Roman" w:hAnsi="Times New Roman" w:cs="Times New Roman"/>
          <w:sz w:val="24"/>
          <w:szCs w:val="24"/>
        </w:rPr>
        <w:t>acceptable</w:t>
      </w:r>
      <w:r>
        <w:rPr>
          <w:rFonts w:ascii="Times New Roman" w:hAnsi="Times New Roman" w:cs="Times New Roman"/>
          <w:sz w:val="24"/>
          <w:szCs w:val="24"/>
        </w:rPr>
        <w:t>.</w:t>
      </w:r>
    </w:p>
    <w:p w14:paraId="62FCF650" w14:textId="0F65D3D4" w:rsidR="005643FE" w:rsidRDefault="005643FE" w:rsidP="00925919">
      <w:pPr>
        <w:spacing w:after="0" w:line="360" w:lineRule="auto"/>
        <w:jc w:val="both"/>
        <w:rPr>
          <w:rFonts w:ascii="Times New Roman" w:hAnsi="Times New Roman" w:cs="Times New Roman"/>
          <w:sz w:val="24"/>
          <w:szCs w:val="24"/>
        </w:rPr>
      </w:pPr>
    </w:p>
    <w:p w14:paraId="507C1A52" w14:textId="440A9F5E" w:rsidR="003111FF" w:rsidRPr="003111FF" w:rsidRDefault="003111FF" w:rsidP="003111FF">
      <w:pPr>
        <w:rPr>
          <w:rFonts w:ascii="Times New Roman" w:hAnsi="Times New Roman" w:cs="Times New Roman"/>
          <w:sz w:val="24"/>
          <w:szCs w:val="24"/>
        </w:rPr>
      </w:pPr>
    </w:p>
    <w:p w14:paraId="6690C259" w14:textId="5A7CAB12" w:rsidR="003111FF" w:rsidRPr="003111FF" w:rsidRDefault="003111FF" w:rsidP="003111FF">
      <w:pPr>
        <w:rPr>
          <w:rFonts w:ascii="Times New Roman" w:hAnsi="Times New Roman" w:cs="Times New Roman"/>
          <w:sz w:val="24"/>
          <w:szCs w:val="24"/>
        </w:rPr>
      </w:pPr>
    </w:p>
    <w:p w14:paraId="7BBBAA1A" w14:textId="69799C1B" w:rsidR="003111FF" w:rsidRPr="003111FF" w:rsidRDefault="003111FF" w:rsidP="003111FF">
      <w:pPr>
        <w:rPr>
          <w:rFonts w:ascii="Times New Roman" w:hAnsi="Times New Roman" w:cs="Times New Roman"/>
          <w:sz w:val="24"/>
          <w:szCs w:val="24"/>
        </w:rPr>
      </w:pPr>
    </w:p>
    <w:p w14:paraId="7966B0F7" w14:textId="739FE8EA" w:rsidR="003111FF" w:rsidRPr="003111FF" w:rsidRDefault="003111FF" w:rsidP="003111FF">
      <w:pPr>
        <w:rPr>
          <w:rFonts w:ascii="Times New Roman" w:hAnsi="Times New Roman" w:cs="Times New Roman"/>
          <w:sz w:val="24"/>
          <w:szCs w:val="24"/>
        </w:rPr>
      </w:pPr>
    </w:p>
    <w:p w14:paraId="58B75C81" w14:textId="0D64B8AD" w:rsidR="003111FF" w:rsidRPr="003111FF" w:rsidRDefault="003111FF" w:rsidP="003111FF">
      <w:pPr>
        <w:rPr>
          <w:rFonts w:ascii="Times New Roman" w:hAnsi="Times New Roman" w:cs="Times New Roman"/>
          <w:sz w:val="24"/>
          <w:szCs w:val="24"/>
        </w:rPr>
      </w:pPr>
    </w:p>
    <w:p w14:paraId="6C0D8954" w14:textId="5E5A5C77" w:rsidR="003111FF" w:rsidRPr="003111FF" w:rsidRDefault="003111FF" w:rsidP="003111FF">
      <w:pPr>
        <w:rPr>
          <w:rFonts w:ascii="Times New Roman" w:hAnsi="Times New Roman" w:cs="Times New Roman"/>
          <w:sz w:val="24"/>
          <w:szCs w:val="24"/>
        </w:rPr>
      </w:pPr>
    </w:p>
    <w:p w14:paraId="4B9A324C" w14:textId="7C34C5F1" w:rsidR="003111FF" w:rsidRPr="003111FF" w:rsidRDefault="003111FF" w:rsidP="003111FF">
      <w:pPr>
        <w:rPr>
          <w:rFonts w:ascii="Times New Roman" w:hAnsi="Times New Roman" w:cs="Times New Roman"/>
          <w:sz w:val="24"/>
          <w:szCs w:val="24"/>
        </w:rPr>
      </w:pPr>
    </w:p>
    <w:p w14:paraId="0D82521E" w14:textId="604F8AE3" w:rsidR="003111FF" w:rsidRDefault="003111FF" w:rsidP="003111FF">
      <w:pPr>
        <w:rPr>
          <w:rFonts w:ascii="Times New Roman" w:hAnsi="Times New Roman" w:cs="Times New Roman"/>
          <w:sz w:val="24"/>
          <w:szCs w:val="24"/>
        </w:rPr>
      </w:pPr>
    </w:p>
    <w:p w14:paraId="669016B5" w14:textId="40C3FB57" w:rsidR="0027660D" w:rsidRDefault="0027660D" w:rsidP="003111FF">
      <w:pPr>
        <w:rPr>
          <w:rFonts w:ascii="Times New Roman" w:hAnsi="Times New Roman" w:cs="Times New Roman"/>
          <w:sz w:val="24"/>
          <w:szCs w:val="24"/>
        </w:rPr>
      </w:pPr>
    </w:p>
    <w:p w14:paraId="398E0D6D" w14:textId="19A5D9C1" w:rsidR="0027660D" w:rsidRDefault="0027660D" w:rsidP="003111FF">
      <w:pPr>
        <w:rPr>
          <w:rFonts w:ascii="Times New Roman" w:hAnsi="Times New Roman" w:cs="Times New Roman"/>
          <w:sz w:val="24"/>
          <w:szCs w:val="24"/>
        </w:rPr>
      </w:pPr>
    </w:p>
    <w:p w14:paraId="0A9F7BB6" w14:textId="2359AA3E" w:rsidR="0027660D" w:rsidRDefault="0027660D" w:rsidP="003111FF">
      <w:pPr>
        <w:rPr>
          <w:rFonts w:ascii="Times New Roman" w:hAnsi="Times New Roman" w:cs="Times New Roman"/>
          <w:sz w:val="24"/>
          <w:szCs w:val="24"/>
        </w:rPr>
      </w:pPr>
    </w:p>
    <w:p w14:paraId="41E4DE0C" w14:textId="04273DD1" w:rsidR="0027660D" w:rsidRDefault="0027660D" w:rsidP="003111FF">
      <w:pPr>
        <w:rPr>
          <w:rFonts w:ascii="Times New Roman" w:hAnsi="Times New Roman" w:cs="Times New Roman"/>
          <w:sz w:val="24"/>
          <w:szCs w:val="24"/>
        </w:rPr>
      </w:pPr>
    </w:p>
    <w:p w14:paraId="707B2B07" w14:textId="402E9CE9" w:rsidR="0027660D" w:rsidRDefault="0027660D" w:rsidP="003111FF">
      <w:pPr>
        <w:rPr>
          <w:rFonts w:ascii="Times New Roman" w:hAnsi="Times New Roman" w:cs="Times New Roman"/>
          <w:sz w:val="24"/>
          <w:szCs w:val="24"/>
        </w:rPr>
      </w:pPr>
    </w:p>
    <w:p w14:paraId="574669BD" w14:textId="4353625C" w:rsidR="0027660D" w:rsidRDefault="0027660D" w:rsidP="003111FF">
      <w:pPr>
        <w:rPr>
          <w:rFonts w:ascii="Times New Roman" w:hAnsi="Times New Roman" w:cs="Times New Roman"/>
          <w:sz w:val="24"/>
          <w:szCs w:val="24"/>
        </w:rPr>
      </w:pPr>
    </w:p>
    <w:p w14:paraId="70F13012" w14:textId="6FCE1BC5" w:rsidR="0027660D" w:rsidRDefault="0027660D" w:rsidP="003111FF">
      <w:pPr>
        <w:rPr>
          <w:rFonts w:ascii="Times New Roman" w:hAnsi="Times New Roman" w:cs="Times New Roman"/>
          <w:sz w:val="24"/>
          <w:szCs w:val="24"/>
        </w:rPr>
      </w:pPr>
    </w:p>
    <w:p w14:paraId="510C50DF" w14:textId="60876209" w:rsidR="0027660D" w:rsidRDefault="0027660D" w:rsidP="003111FF">
      <w:pPr>
        <w:rPr>
          <w:rFonts w:ascii="Times New Roman" w:hAnsi="Times New Roman" w:cs="Times New Roman"/>
          <w:sz w:val="24"/>
          <w:szCs w:val="24"/>
        </w:rPr>
      </w:pPr>
    </w:p>
    <w:p w14:paraId="44C8EA1B" w14:textId="6AC9EACB" w:rsidR="0027660D" w:rsidRDefault="0027660D" w:rsidP="003111FF">
      <w:pPr>
        <w:rPr>
          <w:rFonts w:ascii="Times New Roman" w:hAnsi="Times New Roman" w:cs="Times New Roman"/>
          <w:sz w:val="24"/>
          <w:szCs w:val="24"/>
        </w:rPr>
      </w:pPr>
    </w:p>
    <w:p w14:paraId="5F41578B" w14:textId="68C85B9E" w:rsidR="0027660D" w:rsidRDefault="0027660D" w:rsidP="003111FF">
      <w:pPr>
        <w:rPr>
          <w:rFonts w:ascii="Times New Roman" w:hAnsi="Times New Roman" w:cs="Times New Roman"/>
          <w:sz w:val="24"/>
          <w:szCs w:val="24"/>
        </w:rPr>
      </w:pPr>
    </w:p>
    <w:p w14:paraId="696F9A5B" w14:textId="79818CB7" w:rsidR="0027660D" w:rsidRDefault="0027660D" w:rsidP="003111FF">
      <w:pPr>
        <w:rPr>
          <w:rFonts w:ascii="Times New Roman" w:hAnsi="Times New Roman" w:cs="Times New Roman"/>
          <w:sz w:val="24"/>
          <w:szCs w:val="24"/>
        </w:rPr>
      </w:pPr>
    </w:p>
    <w:p w14:paraId="7A004BC0" w14:textId="78670DF1" w:rsidR="0027660D" w:rsidRDefault="0027660D" w:rsidP="003111FF">
      <w:pPr>
        <w:rPr>
          <w:rFonts w:ascii="Times New Roman" w:hAnsi="Times New Roman" w:cs="Times New Roman"/>
          <w:sz w:val="24"/>
          <w:szCs w:val="24"/>
        </w:rPr>
      </w:pPr>
    </w:p>
    <w:p w14:paraId="248EC6DF" w14:textId="14701748" w:rsidR="0027660D" w:rsidRDefault="0027660D" w:rsidP="003111FF">
      <w:pPr>
        <w:rPr>
          <w:rFonts w:ascii="Times New Roman" w:hAnsi="Times New Roman" w:cs="Times New Roman"/>
          <w:sz w:val="24"/>
          <w:szCs w:val="24"/>
        </w:rPr>
      </w:pPr>
    </w:p>
    <w:p w14:paraId="2B39D676" w14:textId="64E53446" w:rsidR="0027660D" w:rsidRDefault="0027660D" w:rsidP="003111FF">
      <w:pPr>
        <w:rPr>
          <w:rFonts w:ascii="Times New Roman" w:hAnsi="Times New Roman" w:cs="Times New Roman"/>
          <w:sz w:val="24"/>
          <w:szCs w:val="24"/>
        </w:rPr>
      </w:pPr>
    </w:p>
    <w:p w14:paraId="48133F3D" w14:textId="256DF0E3" w:rsidR="0027660D" w:rsidRDefault="0027660D" w:rsidP="003111FF">
      <w:pPr>
        <w:rPr>
          <w:rFonts w:ascii="Times New Roman" w:hAnsi="Times New Roman" w:cs="Times New Roman"/>
          <w:sz w:val="24"/>
          <w:szCs w:val="24"/>
        </w:rPr>
      </w:pPr>
    </w:p>
    <w:p w14:paraId="05BEF342" w14:textId="77777777" w:rsidR="0027660D" w:rsidRPr="003111FF" w:rsidRDefault="0027660D" w:rsidP="003111FF">
      <w:pPr>
        <w:rPr>
          <w:rFonts w:ascii="Times New Roman" w:hAnsi="Times New Roman" w:cs="Times New Roman"/>
          <w:sz w:val="24"/>
          <w:szCs w:val="24"/>
        </w:rPr>
      </w:pPr>
    </w:p>
    <w:p w14:paraId="174D0B97" w14:textId="77777777" w:rsidR="0027660D" w:rsidRDefault="0027660D" w:rsidP="003111FF">
      <w:pPr>
        <w:rPr>
          <w:rFonts w:ascii="Times New Roman" w:hAnsi="Times New Roman" w:cs="Times New Roman"/>
          <w:sz w:val="24"/>
          <w:szCs w:val="24"/>
        </w:rPr>
      </w:pPr>
    </w:p>
    <w:p w14:paraId="1800AA2C" w14:textId="77777777" w:rsidR="0027660D" w:rsidRDefault="0027660D" w:rsidP="003111FF">
      <w:pPr>
        <w:rPr>
          <w:rFonts w:ascii="Times New Roman" w:hAnsi="Times New Roman" w:cs="Times New Roman"/>
          <w:sz w:val="24"/>
          <w:szCs w:val="24"/>
        </w:rPr>
      </w:pPr>
    </w:p>
    <w:p w14:paraId="7D5DED1A" w14:textId="77777777" w:rsidR="0027660D" w:rsidRDefault="0027660D" w:rsidP="003111FF">
      <w:pPr>
        <w:rPr>
          <w:rFonts w:ascii="Times New Roman" w:hAnsi="Times New Roman" w:cs="Times New Roman"/>
          <w:sz w:val="24"/>
          <w:szCs w:val="24"/>
        </w:rPr>
      </w:pPr>
    </w:p>
    <w:p w14:paraId="0DD662D8" w14:textId="77777777" w:rsidR="0027660D" w:rsidRDefault="0027660D" w:rsidP="003111FF">
      <w:pPr>
        <w:rPr>
          <w:rFonts w:ascii="Times New Roman" w:hAnsi="Times New Roman" w:cs="Times New Roman"/>
          <w:sz w:val="24"/>
          <w:szCs w:val="24"/>
        </w:rPr>
      </w:pPr>
    </w:p>
    <w:p w14:paraId="612D741B" w14:textId="77777777" w:rsidR="0027660D" w:rsidRDefault="0027660D" w:rsidP="003111FF">
      <w:pPr>
        <w:rPr>
          <w:rFonts w:ascii="Times New Roman" w:hAnsi="Times New Roman" w:cs="Times New Roman"/>
          <w:sz w:val="24"/>
          <w:szCs w:val="24"/>
        </w:rPr>
      </w:pPr>
    </w:p>
    <w:p w14:paraId="5AEE27B7" w14:textId="2D181224" w:rsidR="0027660D" w:rsidRDefault="0027660D" w:rsidP="003111FF">
      <w:pPr>
        <w:rPr>
          <w:rFonts w:ascii="Times New Roman" w:hAnsi="Times New Roman" w:cs="Times New Roman"/>
          <w:sz w:val="24"/>
          <w:szCs w:val="24"/>
        </w:rPr>
      </w:pPr>
    </w:p>
    <w:p w14:paraId="45B213C5" w14:textId="277C1B27" w:rsidR="0027660D" w:rsidRDefault="0027660D" w:rsidP="003111FF">
      <w:pPr>
        <w:rPr>
          <w:rFonts w:ascii="Times New Roman" w:hAnsi="Times New Roman" w:cs="Times New Roman"/>
          <w:sz w:val="24"/>
          <w:szCs w:val="24"/>
        </w:rPr>
      </w:pPr>
    </w:p>
    <w:p w14:paraId="7C1052A6" w14:textId="382CBDDA" w:rsidR="003111FF" w:rsidRPr="003111FF" w:rsidRDefault="00537913" w:rsidP="003111FF">
      <w:pPr>
        <w:rPr>
          <w:rFonts w:ascii="Times New Roman" w:hAnsi="Times New Roman" w:cs="Times New Roman"/>
          <w:sz w:val="24"/>
          <w:szCs w:val="24"/>
        </w:rPr>
      </w:pPr>
      <w:r>
        <w:rPr>
          <w:noProof/>
        </w:rPr>
        <w:drawing>
          <wp:anchor distT="0" distB="0" distL="114300" distR="114300" simplePos="0" relativeHeight="251662336" behindDoc="1" locked="0" layoutInCell="1" allowOverlap="1" wp14:anchorId="011D0FD1" wp14:editId="128078CA">
            <wp:simplePos x="0" y="0"/>
            <wp:positionH relativeFrom="column">
              <wp:posOffset>3821345</wp:posOffset>
            </wp:positionH>
            <wp:positionV relativeFrom="paragraph">
              <wp:posOffset>21069</wp:posOffset>
            </wp:positionV>
            <wp:extent cx="1746885" cy="1475105"/>
            <wp:effectExtent l="190500" t="228600" r="177165" b="220345"/>
            <wp:wrapTight wrapText="bothSides">
              <wp:wrapPolygon edited="0">
                <wp:start x="-473" y="10"/>
                <wp:lineTo x="-1535" y="674"/>
                <wp:lineTo x="-461" y="4953"/>
                <wp:lineTo x="-1590" y="5350"/>
                <wp:lineTo x="-516" y="9628"/>
                <wp:lineTo x="-1645" y="10026"/>
                <wp:lineTo x="-571" y="14304"/>
                <wp:lineTo x="-1474" y="14622"/>
                <wp:lineTo x="-784" y="19326"/>
                <wp:lineTo x="5190" y="21588"/>
                <wp:lineTo x="18005" y="21733"/>
                <wp:lineTo x="20690" y="21660"/>
                <wp:lineTo x="21819" y="21263"/>
                <wp:lineTo x="21837" y="1758"/>
                <wp:lineTo x="21166" y="-915"/>
                <wp:lineTo x="18505" y="-1725"/>
                <wp:lineTo x="14667" y="-373"/>
                <wp:lineTo x="13593" y="-4652"/>
                <wp:lineTo x="882" y="-467"/>
                <wp:lineTo x="-473" y="1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rot="993428">
                      <a:off x="0" y="0"/>
                      <a:ext cx="1746885" cy="1475105"/>
                    </a:xfrm>
                    <a:prstGeom prst="rect">
                      <a:avLst/>
                    </a:prstGeom>
                  </pic:spPr>
                </pic:pic>
              </a:graphicData>
            </a:graphic>
            <wp14:sizeRelH relativeFrom="margin">
              <wp14:pctWidth>0</wp14:pctWidth>
            </wp14:sizeRelH>
            <wp14:sizeRelV relativeFrom="margin">
              <wp14:pctHeight>0</wp14:pctHeight>
            </wp14:sizeRelV>
          </wp:anchor>
        </w:drawing>
      </w:r>
    </w:p>
    <w:p w14:paraId="3AA54D2A" w14:textId="63EE18EB" w:rsidR="003111FF" w:rsidRPr="003111FF" w:rsidRDefault="003111FF" w:rsidP="003111FF">
      <w:pPr>
        <w:rPr>
          <w:rFonts w:ascii="Times New Roman" w:hAnsi="Times New Roman" w:cs="Times New Roman"/>
          <w:sz w:val="24"/>
          <w:szCs w:val="24"/>
        </w:rPr>
      </w:pPr>
    </w:p>
    <w:p w14:paraId="4F39ECDE" w14:textId="7C40E845" w:rsidR="003111FF" w:rsidRPr="003111FF" w:rsidRDefault="003111FF" w:rsidP="003111FF">
      <w:pPr>
        <w:rPr>
          <w:rFonts w:ascii="Times New Roman" w:hAnsi="Times New Roman" w:cs="Times New Roman"/>
          <w:sz w:val="24"/>
          <w:szCs w:val="24"/>
        </w:rPr>
      </w:pPr>
    </w:p>
    <w:p w14:paraId="611BA749" w14:textId="7CED7E0C" w:rsidR="003111FF" w:rsidRPr="003111FF" w:rsidRDefault="003111FF" w:rsidP="003111FF">
      <w:pPr>
        <w:rPr>
          <w:rFonts w:ascii="Times New Roman" w:hAnsi="Times New Roman" w:cs="Times New Roman"/>
          <w:sz w:val="24"/>
          <w:szCs w:val="24"/>
        </w:rPr>
      </w:pPr>
    </w:p>
    <w:p w14:paraId="3E0887BC" w14:textId="5055E26A" w:rsidR="00AE7BF1" w:rsidRDefault="00AE7BF1" w:rsidP="003111FF">
      <w:pPr>
        <w:tabs>
          <w:tab w:val="left" w:pos="6005"/>
        </w:tabs>
        <w:rPr>
          <w:rFonts w:ascii="Times New Roman" w:hAnsi="Times New Roman" w:cs="Times New Roman"/>
          <w:sz w:val="24"/>
          <w:szCs w:val="24"/>
        </w:rPr>
      </w:pPr>
    </w:p>
    <w:p w14:paraId="618525C1" w14:textId="77777777" w:rsidR="00667C16" w:rsidRDefault="00667C16" w:rsidP="003111FF">
      <w:pPr>
        <w:tabs>
          <w:tab w:val="left" w:pos="6005"/>
        </w:tabs>
        <w:rPr>
          <w:rFonts w:ascii="Times New Roman" w:hAnsi="Times New Roman" w:cs="Times New Roman"/>
          <w:sz w:val="24"/>
          <w:szCs w:val="24"/>
        </w:rPr>
      </w:pPr>
    </w:p>
    <w:p w14:paraId="2479EDBC" w14:textId="189141EA" w:rsidR="00AE7BF1" w:rsidRPr="00AE7BF1" w:rsidRDefault="003111FF" w:rsidP="00B0246C">
      <w:pPr>
        <w:pStyle w:val="Heading1"/>
      </w:pPr>
      <w:bookmarkStart w:id="12" w:name="_Toc87099058"/>
      <w:r>
        <w:t>Chapter 2</w:t>
      </w:r>
      <w:bookmarkEnd w:id="12"/>
      <w:r>
        <w:t xml:space="preserve"> </w:t>
      </w:r>
    </w:p>
    <w:p w14:paraId="0A17806B" w14:textId="0838DF2C" w:rsidR="003111FF" w:rsidRPr="00603943" w:rsidRDefault="00AE7BF1" w:rsidP="00AE7BF1">
      <w:pPr>
        <w:jc w:val="center"/>
        <w:rPr>
          <w:rFonts w:ascii="Times New Roman" w:hAnsi="Times New Roman" w:cs="Times New Roman"/>
          <w:b/>
          <w:bCs/>
          <w:sz w:val="38"/>
          <w:szCs w:val="38"/>
          <w:u w:val="single"/>
        </w:rPr>
      </w:pPr>
      <w:r w:rsidRPr="00603943">
        <w:rPr>
          <w:rFonts w:ascii="Times New Roman" w:hAnsi="Times New Roman" w:cs="Times New Roman"/>
          <w:b/>
          <w:bCs/>
          <w:sz w:val="38"/>
          <w:szCs w:val="38"/>
          <w:u w:val="single"/>
        </w:rPr>
        <w:t>Objectives of the study</w:t>
      </w:r>
    </w:p>
    <w:p w14:paraId="08D64D31" w14:textId="205BF8BD" w:rsidR="006509A1" w:rsidRPr="006509A1" w:rsidRDefault="006509A1" w:rsidP="006509A1">
      <w:pPr>
        <w:rPr>
          <w:sz w:val="38"/>
          <w:szCs w:val="38"/>
        </w:rPr>
      </w:pPr>
    </w:p>
    <w:p w14:paraId="03623D63" w14:textId="6AD9A075" w:rsidR="006509A1" w:rsidRPr="006509A1" w:rsidRDefault="006509A1" w:rsidP="006509A1">
      <w:pPr>
        <w:rPr>
          <w:sz w:val="38"/>
          <w:szCs w:val="38"/>
        </w:rPr>
      </w:pPr>
    </w:p>
    <w:p w14:paraId="39ED89C3" w14:textId="68CACEFC" w:rsidR="006509A1" w:rsidRPr="006509A1" w:rsidRDefault="006509A1" w:rsidP="006509A1">
      <w:pPr>
        <w:rPr>
          <w:sz w:val="38"/>
          <w:szCs w:val="38"/>
        </w:rPr>
      </w:pPr>
    </w:p>
    <w:p w14:paraId="47738EE2" w14:textId="373D5F2D" w:rsidR="006509A1" w:rsidRPr="006509A1" w:rsidRDefault="006509A1" w:rsidP="006509A1">
      <w:pPr>
        <w:rPr>
          <w:sz w:val="38"/>
          <w:szCs w:val="38"/>
        </w:rPr>
      </w:pPr>
    </w:p>
    <w:p w14:paraId="1F0846E7" w14:textId="77777777" w:rsidR="00B468F5" w:rsidRDefault="00B468F5" w:rsidP="006509A1">
      <w:pPr>
        <w:tabs>
          <w:tab w:val="left" w:pos="6346"/>
        </w:tabs>
        <w:rPr>
          <w:sz w:val="38"/>
          <w:szCs w:val="38"/>
        </w:rPr>
      </w:pPr>
    </w:p>
    <w:p w14:paraId="5D1BF696" w14:textId="53B13A09" w:rsidR="006474E8" w:rsidRPr="002D7BAC" w:rsidRDefault="006509A1" w:rsidP="00572877">
      <w:pPr>
        <w:pStyle w:val="Heading2"/>
        <w:numPr>
          <w:ilvl w:val="0"/>
          <w:numId w:val="0"/>
        </w:numPr>
        <w:spacing w:after="100" w:afterAutospacing="1" w:line="360" w:lineRule="auto"/>
        <w:ind w:left="90"/>
        <w:jc w:val="left"/>
      </w:pPr>
      <w:bookmarkStart w:id="13" w:name="_Toc87099059"/>
      <w:r>
        <w:lastRenderedPageBreak/>
        <w:t>2.1 Broad objectives</w:t>
      </w:r>
      <w:bookmarkEnd w:id="13"/>
    </w:p>
    <w:p w14:paraId="7E1411EE" w14:textId="259FC751" w:rsidR="00834531" w:rsidRDefault="009D3603" w:rsidP="002D7BAC">
      <w:pPr>
        <w:spacing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The broad objective describes the main purpose of the task. </w:t>
      </w:r>
      <w:r w:rsidR="00BE519C">
        <w:rPr>
          <w:rFonts w:ascii="Times New Roman" w:hAnsi="Times New Roman" w:cs="Times New Roman"/>
          <w:sz w:val="24"/>
          <w:szCs w:val="24"/>
        </w:rPr>
        <w:t>So,</w:t>
      </w:r>
      <w:r>
        <w:rPr>
          <w:rFonts w:ascii="Times New Roman" w:hAnsi="Times New Roman" w:cs="Times New Roman"/>
          <w:sz w:val="24"/>
          <w:szCs w:val="24"/>
        </w:rPr>
        <w:t xml:space="preserve"> my u</w:t>
      </w:r>
      <w:r w:rsidR="00834531">
        <w:rPr>
          <w:rFonts w:ascii="Times New Roman" w:hAnsi="Times New Roman" w:cs="Times New Roman"/>
          <w:sz w:val="24"/>
          <w:szCs w:val="24"/>
        </w:rPr>
        <w:t xml:space="preserve">ltimate objective is to </w:t>
      </w:r>
      <w:r>
        <w:rPr>
          <w:rFonts w:ascii="Times New Roman" w:hAnsi="Times New Roman" w:cs="Times New Roman"/>
          <w:sz w:val="24"/>
          <w:szCs w:val="24"/>
        </w:rPr>
        <w:t>find</w:t>
      </w:r>
      <w:r w:rsidR="00AB7D8F">
        <w:rPr>
          <w:rFonts w:ascii="Times New Roman" w:hAnsi="Times New Roman" w:cs="Times New Roman"/>
          <w:sz w:val="24"/>
          <w:szCs w:val="24"/>
        </w:rPr>
        <w:t xml:space="preserve"> </w:t>
      </w:r>
      <w:r w:rsidR="00834531">
        <w:rPr>
          <w:rFonts w:ascii="Times New Roman" w:hAnsi="Times New Roman" w:cs="Times New Roman"/>
          <w:sz w:val="24"/>
          <w:szCs w:val="24"/>
        </w:rPr>
        <w:t xml:space="preserve">the impact on PBL overall performance due to </w:t>
      </w:r>
      <w:r w:rsidR="00E83C33">
        <w:rPr>
          <w:rFonts w:ascii="Times New Roman" w:hAnsi="Times New Roman" w:cs="Times New Roman"/>
          <w:sz w:val="24"/>
          <w:szCs w:val="24"/>
        </w:rPr>
        <w:t>COVID</w:t>
      </w:r>
      <w:r w:rsidR="00834531">
        <w:rPr>
          <w:rFonts w:ascii="Times New Roman" w:hAnsi="Times New Roman" w:cs="Times New Roman"/>
          <w:sz w:val="24"/>
          <w:szCs w:val="24"/>
        </w:rPr>
        <w:t xml:space="preserve"> and compared with past data to see where changes has been made.</w:t>
      </w:r>
    </w:p>
    <w:p w14:paraId="750B6C54" w14:textId="3F89E592" w:rsidR="00A95371" w:rsidRDefault="00834531" w:rsidP="002D7BAC">
      <w:pPr>
        <w:spacing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In addition, to fulfill the requirement of BBA internship </w:t>
      </w:r>
      <w:r w:rsidR="0028380A">
        <w:rPr>
          <w:rFonts w:ascii="Times New Roman" w:hAnsi="Times New Roman" w:cs="Times New Roman"/>
          <w:sz w:val="24"/>
          <w:szCs w:val="24"/>
        </w:rPr>
        <w:t>program by</w:t>
      </w:r>
      <w:r>
        <w:rPr>
          <w:rFonts w:ascii="Times New Roman" w:hAnsi="Times New Roman" w:cs="Times New Roman"/>
          <w:sz w:val="24"/>
          <w:szCs w:val="24"/>
        </w:rPr>
        <w:t xml:space="preserve"> submitting this report.</w:t>
      </w:r>
      <w:r w:rsidR="006474E8">
        <w:rPr>
          <w:rFonts w:ascii="Times New Roman" w:hAnsi="Times New Roman" w:cs="Times New Roman"/>
          <w:sz w:val="24"/>
          <w:szCs w:val="24"/>
        </w:rPr>
        <w:t xml:space="preserve"> </w:t>
      </w:r>
    </w:p>
    <w:p w14:paraId="383E78E0" w14:textId="3F7670D1" w:rsidR="0028380A" w:rsidRDefault="001028A3" w:rsidP="00572877">
      <w:pPr>
        <w:pStyle w:val="Heading2"/>
        <w:numPr>
          <w:ilvl w:val="0"/>
          <w:numId w:val="0"/>
        </w:numPr>
        <w:ind w:left="360" w:hanging="360"/>
        <w:jc w:val="both"/>
      </w:pPr>
      <w:bookmarkStart w:id="14" w:name="_Toc87099060"/>
      <w:r>
        <w:t>2.2 Specific objectives</w:t>
      </w:r>
      <w:bookmarkEnd w:id="14"/>
    </w:p>
    <w:p w14:paraId="3DD2D1BA" w14:textId="77777777" w:rsidR="00FA3DD9" w:rsidRPr="00FA3DD9" w:rsidRDefault="00FA3DD9" w:rsidP="00FA3DD9">
      <w:pPr>
        <w:rPr>
          <w:rFonts w:ascii="Times New Roman" w:hAnsi="Times New Roman" w:cs="Times New Roman"/>
          <w:sz w:val="24"/>
          <w:szCs w:val="24"/>
        </w:rPr>
      </w:pPr>
    </w:p>
    <w:p w14:paraId="42B2E6AA" w14:textId="7753AC99" w:rsidR="00FA3DD9" w:rsidRPr="00FA3DD9" w:rsidRDefault="00D31D4A" w:rsidP="000E0BD9">
      <w:pPr>
        <w:spacing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Specific objectives are those elements of the task which provides the core idea of the study. </w:t>
      </w:r>
      <w:r w:rsidR="003703B0">
        <w:rPr>
          <w:rFonts w:ascii="Times New Roman" w:hAnsi="Times New Roman" w:cs="Times New Roman"/>
          <w:sz w:val="24"/>
          <w:szCs w:val="24"/>
        </w:rPr>
        <w:t>Thus,</w:t>
      </w:r>
      <w:r>
        <w:rPr>
          <w:rFonts w:ascii="Times New Roman" w:hAnsi="Times New Roman" w:cs="Times New Roman"/>
          <w:sz w:val="24"/>
          <w:szCs w:val="24"/>
        </w:rPr>
        <w:t xml:space="preserve"> for this report the specific goals are:</w:t>
      </w:r>
    </w:p>
    <w:p w14:paraId="4857A950" w14:textId="7C57A42C" w:rsidR="007F54F9" w:rsidRDefault="007F54F9" w:rsidP="00335B54">
      <w:pPr>
        <w:pStyle w:val="ListParagraph"/>
        <w:numPr>
          <w:ilvl w:val="0"/>
          <w:numId w:val="4"/>
        </w:numPr>
        <w:spacing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T</w:t>
      </w:r>
      <w:r w:rsidR="00612AF6">
        <w:rPr>
          <w:rFonts w:ascii="Times New Roman" w:hAnsi="Times New Roman" w:cs="Times New Roman"/>
          <w:sz w:val="24"/>
          <w:szCs w:val="24"/>
        </w:rPr>
        <w:t xml:space="preserve">o </w:t>
      </w:r>
      <w:r w:rsidR="002F49F5">
        <w:rPr>
          <w:rFonts w:ascii="Times New Roman" w:hAnsi="Times New Roman" w:cs="Times New Roman"/>
          <w:sz w:val="24"/>
          <w:szCs w:val="24"/>
        </w:rPr>
        <w:t xml:space="preserve">measure the performance before </w:t>
      </w:r>
      <w:r w:rsidR="00E83C33">
        <w:rPr>
          <w:rFonts w:ascii="Times New Roman" w:hAnsi="Times New Roman" w:cs="Times New Roman"/>
          <w:sz w:val="24"/>
          <w:szCs w:val="24"/>
        </w:rPr>
        <w:t>COVID</w:t>
      </w:r>
      <w:r w:rsidR="002F49F5">
        <w:rPr>
          <w:rFonts w:ascii="Times New Roman" w:hAnsi="Times New Roman" w:cs="Times New Roman"/>
          <w:sz w:val="24"/>
          <w:szCs w:val="24"/>
        </w:rPr>
        <w:t xml:space="preserve"> – 19</w:t>
      </w:r>
      <w:r w:rsidR="00340293">
        <w:rPr>
          <w:rFonts w:ascii="Times New Roman" w:hAnsi="Times New Roman" w:cs="Times New Roman"/>
          <w:sz w:val="24"/>
          <w:szCs w:val="24"/>
        </w:rPr>
        <w:t>.</w:t>
      </w:r>
      <w:r w:rsidR="002F49F5">
        <w:rPr>
          <w:rFonts w:ascii="Times New Roman" w:hAnsi="Times New Roman" w:cs="Times New Roman"/>
          <w:sz w:val="24"/>
          <w:szCs w:val="24"/>
        </w:rPr>
        <w:t xml:space="preserve"> </w:t>
      </w:r>
    </w:p>
    <w:p w14:paraId="3A0B44C8" w14:textId="494214D0" w:rsidR="00F34388" w:rsidRPr="00297113" w:rsidRDefault="002F49F5" w:rsidP="00335B54">
      <w:pPr>
        <w:pStyle w:val="ListParagraph"/>
        <w:numPr>
          <w:ilvl w:val="0"/>
          <w:numId w:val="4"/>
        </w:numPr>
        <w:spacing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To </w:t>
      </w:r>
      <w:r w:rsidR="00F34388">
        <w:rPr>
          <w:rFonts w:ascii="Times New Roman" w:hAnsi="Times New Roman" w:cs="Times New Roman"/>
          <w:sz w:val="24"/>
          <w:szCs w:val="24"/>
        </w:rPr>
        <w:t xml:space="preserve">measure the performance during </w:t>
      </w:r>
      <w:r w:rsidR="00E83C33">
        <w:rPr>
          <w:rFonts w:ascii="Times New Roman" w:hAnsi="Times New Roman" w:cs="Times New Roman"/>
          <w:sz w:val="24"/>
          <w:szCs w:val="24"/>
        </w:rPr>
        <w:t>COVID</w:t>
      </w:r>
      <w:r w:rsidR="00F34388">
        <w:rPr>
          <w:rFonts w:ascii="Times New Roman" w:hAnsi="Times New Roman" w:cs="Times New Roman"/>
          <w:sz w:val="24"/>
          <w:szCs w:val="24"/>
        </w:rPr>
        <w:t xml:space="preserve"> – 19</w:t>
      </w:r>
      <w:r w:rsidR="00340293">
        <w:rPr>
          <w:rFonts w:ascii="Times New Roman" w:hAnsi="Times New Roman" w:cs="Times New Roman"/>
          <w:sz w:val="24"/>
          <w:szCs w:val="24"/>
        </w:rPr>
        <w:t>.</w:t>
      </w:r>
    </w:p>
    <w:p w14:paraId="6797EDB9" w14:textId="07253E77" w:rsidR="00B0246C" w:rsidRDefault="00612AF6" w:rsidP="00335B54">
      <w:pPr>
        <w:pStyle w:val="ListParagraph"/>
        <w:numPr>
          <w:ilvl w:val="0"/>
          <w:numId w:val="4"/>
        </w:numPr>
        <w:spacing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To </w:t>
      </w:r>
      <w:r w:rsidR="00B0246C">
        <w:rPr>
          <w:rFonts w:ascii="Times New Roman" w:hAnsi="Times New Roman" w:cs="Times New Roman"/>
          <w:sz w:val="24"/>
          <w:szCs w:val="24"/>
        </w:rPr>
        <w:t xml:space="preserve">Portray different situation which was affected due to </w:t>
      </w:r>
      <w:r w:rsidR="00E83C33">
        <w:rPr>
          <w:rFonts w:ascii="Times New Roman" w:hAnsi="Times New Roman" w:cs="Times New Roman"/>
          <w:sz w:val="24"/>
          <w:szCs w:val="24"/>
        </w:rPr>
        <w:t>COVID</w:t>
      </w:r>
      <w:r w:rsidR="00B0246C">
        <w:rPr>
          <w:rFonts w:ascii="Times New Roman" w:hAnsi="Times New Roman" w:cs="Times New Roman"/>
          <w:sz w:val="24"/>
          <w:szCs w:val="24"/>
        </w:rPr>
        <w:t xml:space="preserve"> – 19</w:t>
      </w:r>
      <w:r w:rsidR="00340293">
        <w:rPr>
          <w:rFonts w:ascii="Times New Roman" w:hAnsi="Times New Roman" w:cs="Times New Roman"/>
          <w:sz w:val="24"/>
          <w:szCs w:val="24"/>
        </w:rPr>
        <w:t>.</w:t>
      </w:r>
    </w:p>
    <w:p w14:paraId="362981FF" w14:textId="3ADA18F9" w:rsidR="00297113" w:rsidRDefault="00297113" w:rsidP="00335B54">
      <w:pPr>
        <w:pStyle w:val="ListParagraph"/>
        <w:numPr>
          <w:ilvl w:val="0"/>
          <w:numId w:val="4"/>
        </w:numPr>
        <w:spacing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To identify the key financial indicators of the firm</w:t>
      </w:r>
      <w:r w:rsidR="00340293">
        <w:rPr>
          <w:rFonts w:ascii="Times New Roman" w:hAnsi="Times New Roman" w:cs="Times New Roman"/>
          <w:sz w:val="24"/>
          <w:szCs w:val="24"/>
        </w:rPr>
        <w:t>.</w:t>
      </w:r>
    </w:p>
    <w:p w14:paraId="27F2C63C" w14:textId="34010FF1" w:rsidR="00297113" w:rsidRDefault="00297113" w:rsidP="00335B54">
      <w:pPr>
        <w:pStyle w:val="ListParagraph"/>
        <w:numPr>
          <w:ilvl w:val="0"/>
          <w:numId w:val="4"/>
        </w:numPr>
        <w:spacing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To illustrate the position in foreign exchange business.</w:t>
      </w:r>
    </w:p>
    <w:p w14:paraId="29A220A0" w14:textId="4BCA6368" w:rsidR="00A95371" w:rsidRPr="00A95371" w:rsidRDefault="00A95371" w:rsidP="00A95371">
      <w:pPr>
        <w:rPr>
          <w:rFonts w:ascii="Times New Roman" w:hAnsi="Times New Roman" w:cs="Times New Roman"/>
          <w:sz w:val="24"/>
          <w:szCs w:val="24"/>
        </w:rPr>
      </w:pPr>
    </w:p>
    <w:p w14:paraId="2E5458FC" w14:textId="74E68AF8" w:rsidR="00A95371" w:rsidRPr="00A95371" w:rsidRDefault="00A95371" w:rsidP="00A95371">
      <w:pPr>
        <w:rPr>
          <w:rFonts w:ascii="Times New Roman" w:hAnsi="Times New Roman" w:cs="Times New Roman"/>
          <w:sz w:val="24"/>
          <w:szCs w:val="24"/>
        </w:rPr>
      </w:pPr>
    </w:p>
    <w:p w14:paraId="4B6E3A9D" w14:textId="5ECB6FE0" w:rsidR="00A95371" w:rsidRPr="00A95371" w:rsidRDefault="00A95371" w:rsidP="00A95371">
      <w:pPr>
        <w:rPr>
          <w:rFonts w:ascii="Times New Roman" w:hAnsi="Times New Roman" w:cs="Times New Roman"/>
          <w:sz w:val="24"/>
          <w:szCs w:val="24"/>
        </w:rPr>
      </w:pPr>
    </w:p>
    <w:p w14:paraId="3D8FD238" w14:textId="5180931F" w:rsidR="00A95371" w:rsidRPr="00A95371" w:rsidRDefault="00A95371" w:rsidP="00A95371">
      <w:pPr>
        <w:rPr>
          <w:rFonts w:ascii="Times New Roman" w:hAnsi="Times New Roman" w:cs="Times New Roman"/>
          <w:sz w:val="24"/>
          <w:szCs w:val="24"/>
        </w:rPr>
      </w:pPr>
    </w:p>
    <w:p w14:paraId="4C98F1DD" w14:textId="228390D1" w:rsidR="00A95371" w:rsidRPr="00A95371" w:rsidRDefault="00A95371" w:rsidP="00A95371">
      <w:pPr>
        <w:rPr>
          <w:rFonts w:ascii="Times New Roman" w:hAnsi="Times New Roman" w:cs="Times New Roman"/>
          <w:sz w:val="24"/>
          <w:szCs w:val="24"/>
        </w:rPr>
      </w:pPr>
    </w:p>
    <w:p w14:paraId="2C575A20" w14:textId="2E2939F2" w:rsidR="00A95371" w:rsidRPr="00A95371" w:rsidRDefault="00A95371" w:rsidP="00A95371">
      <w:pPr>
        <w:rPr>
          <w:rFonts w:ascii="Times New Roman" w:hAnsi="Times New Roman" w:cs="Times New Roman"/>
          <w:sz w:val="24"/>
          <w:szCs w:val="24"/>
        </w:rPr>
      </w:pPr>
    </w:p>
    <w:p w14:paraId="7EA0B4DA" w14:textId="76471B62" w:rsidR="00A95371" w:rsidRDefault="00A95371" w:rsidP="00A95371">
      <w:pPr>
        <w:rPr>
          <w:rFonts w:ascii="Times New Roman" w:hAnsi="Times New Roman" w:cs="Times New Roman"/>
          <w:sz w:val="24"/>
          <w:szCs w:val="24"/>
        </w:rPr>
      </w:pPr>
    </w:p>
    <w:p w14:paraId="20F2791D" w14:textId="111D006A" w:rsidR="00A95371" w:rsidRDefault="00A95371" w:rsidP="00A95371">
      <w:pPr>
        <w:rPr>
          <w:rFonts w:ascii="Times New Roman" w:hAnsi="Times New Roman" w:cs="Times New Roman"/>
          <w:sz w:val="24"/>
          <w:szCs w:val="24"/>
        </w:rPr>
      </w:pPr>
    </w:p>
    <w:p w14:paraId="20A5A2CC" w14:textId="339F170A" w:rsidR="00A95371" w:rsidRDefault="00A95371" w:rsidP="00A95371">
      <w:pPr>
        <w:tabs>
          <w:tab w:val="left" w:pos="5670"/>
        </w:tabs>
        <w:rPr>
          <w:rFonts w:ascii="Times New Roman" w:hAnsi="Times New Roman" w:cs="Times New Roman"/>
          <w:sz w:val="24"/>
          <w:szCs w:val="24"/>
        </w:rPr>
      </w:pPr>
      <w:r>
        <w:rPr>
          <w:rFonts w:ascii="Times New Roman" w:hAnsi="Times New Roman" w:cs="Times New Roman"/>
          <w:sz w:val="24"/>
          <w:szCs w:val="24"/>
        </w:rPr>
        <w:tab/>
      </w:r>
    </w:p>
    <w:p w14:paraId="79439C31" w14:textId="31CC0188" w:rsidR="00A95371" w:rsidRDefault="00A95371" w:rsidP="00A95371">
      <w:pPr>
        <w:tabs>
          <w:tab w:val="left" w:pos="5670"/>
        </w:tabs>
        <w:rPr>
          <w:rFonts w:ascii="Times New Roman" w:hAnsi="Times New Roman" w:cs="Times New Roman"/>
          <w:sz w:val="24"/>
          <w:szCs w:val="24"/>
        </w:rPr>
      </w:pPr>
    </w:p>
    <w:p w14:paraId="7A639073" w14:textId="58A98802" w:rsidR="00A95371" w:rsidRDefault="00A95371" w:rsidP="00A95371">
      <w:pPr>
        <w:tabs>
          <w:tab w:val="left" w:pos="5670"/>
        </w:tabs>
        <w:rPr>
          <w:rFonts w:ascii="Times New Roman" w:hAnsi="Times New Roman" w:cs="Times New Roman"/>
          <w:sz w:val="24"/>
          <w:szCs w:val="24"/>
        </w:rPr>
      </w:pPr>
    </w:p>
    <w:p w14:paraId="7AD394DB" w14:textId="7050E3E5" w:rsidR="00A95371" w:rsidRDefault="00A95371" w:rsidP="00A95371">
      <w:pPr>
        <w:tabs>
          <w:tab w:val="left" w:pos="5670"/>
        </w:tabs>
        <w:rPr>
          <w:rFonts w:ascii="Times New Roman" w:hAnsi="Times New Roman" w:cs="Times New Roman"/>
          <w:sz w:val="24"/>
          <w:szCs w:val="24"/>
        </w:rPr>
      </w:pPr>
    </w:p>
    <w:p w14:paraId="6A43CA6A" w14:textId="45B93905" w:rsidR="00603943" w:rsidRPr="00603943" w:rsidRDefault="00603943" w:rsidP="00603943">
      <w:pPr>
        <w:rPr>
          <w:rFonts w:ascii="Times New Roman" w:hAnsi="Times New Roman" w:cs="Times New Roman"/>
          <w:sz w:val="24"/>
          <w:szCs w:val="24"/>
        </w:rPr>
      </w:pPr>
    </w:p>
    <w:p w14:paraId="6DCD5FF6" w14:textId="7AE756D3" w:rsidR="00603943" w:rsidRPr="00603943" w:rsidRDefault="00603943" w:rsidP="00603943">
      <w:pPr>
        <w:rPr>
          <w:rFonts w:ascii="Times New Roman" w:hAnsi="Times New Roman" w:cs="Times New Roman"/>
          <w:sz w:val="24"/>
          <w:szCs w:val="24"/>
        </w:rPr>
      </w:pPr>
    </w:p>
    <w:p w14:paraId="17FAE39A" w14:textId="0EFA43AB" w:rsidR="00603943" w:rsidRPr="00603943" w:rsidRDefault="00603943" w:rsidP="00603943">
      <w:pPr>
        <w:rPr>
          <w:rFonts w:ascii="Times New Roman" w:hAnsi="Times New Roman" w:cs="Times New Roman"/>
          <w:sz w:val="24"/>
          <w:szCs w:val="24"/>
        </w:rPr>
      </w:pPr>
    </w:p>
    <w:p w14:paraId="3202BDDB" w14:textId="16D94C1D" w:rsidR="00603943" w:rsidRDefault="00603943" w:rsidP="00603943">
      <w:pPr>
        <w:rPr>
          <w:rFonts w:ascii="Times New Roman" w:hAnsi="Times New Roman" w:cs="Times New Roman"/>
          <w:sz w:val="24"/>
          <w:szCs w:val="24"/>
        </w:rPr>
      </w:pPr>
    </w:p>
    <w:p w14:paraId="2949A5C4" w14:textId="096910A5" w:rsidR="002D079B" w:rsidRDefault="002D079B" w:rsidP="00603943">
      <w:pPr>
        <w:rPr>
          <w:rFonts w:ascii="Times New Roman" w:hAnsi="Times New Roman" w:cs="Times New Roman"/>
          <w:sz w:val="24"/>
          <w:szCs w:val="24"/>
        </w:rPr>
      </w:pPr>
    </w:p>
    <w:p w14:paraId="1EB04583" w14:textId="7DE2A2A1" w:rsidR="002D079B" w:rsidRDefault="002D079B" w:rsidP="00603943">
      <w:pPr>
        <w:rPr>
          <w:rFonts w:ascii="Times New Roman" w:hAnsi="Times New Roman" w:cs="Times New Roman"/>
          <w:sz w:val="24"/>
          <w:szCs w:val="24"/>
        </w:rPr>
      </w:pPr>
    </w:p>
    <w:p w14:paraId="7A85F24C" w14:textId="7FAD3887" w:rsidR="00587C5E" w:rsidRDefault="00587C5E" w:rsidP="00603943">
      <w:pPr>
        <w:rPr>
          <w:rFonts w:ascii="Times New Roman" w:hAnsi="Times New Roman" w:cs="Times New Roman"/>
          <w:sz w:val="24"/>
          <w:szCs w:val="24"/>
        </w:rPr>
      </w:pPr>
    </w:p>
    <w:p w14:paraId="335E9B0A" w14:textId="77777777" w:rsidR="00587C5E" w:rsidRPr="00603943" w:rsidRDefault="00587C5E" w:rsidP="00603943">
      <w:pPr>
        <w:rPr>
          <w:rFonts w:ascii="Times New Roman" w:hAnsi="Times New Roman" w:cs="Times New Roman"/>
          <w:sz w:val="24"/>
          <w:szCs w:val="24"/>
        </w:rPr>
      </w:pPr>
    </w:p>
    <w:p w14:paraId="0BB6C1E8" w14:textId="1F167B9B" w:rsidR="00603943" w:rsidRDefault="00603943" w:rsidP="00603943">
      <w:pPr>
        <w:rPr>
          <w:rFonts w:ascii="Times New Roman" w:hAnsi="Times New Roman" w:cs="Times New Roman"/>
          <w:sz w:val="24"/>
          <w:szCs w:val="24"/>
        </w:rPr>
      </w:pPr>
    </w:p>
    <w:p w14:paraId="3C90AEEB" w14:textId="77777777" w:rsidR="00902D5B" w:rsidRPr="00603943" w:rsidRDefault="00902D5B" w:rsidP="00603943">
      <w:pPr>
        <w:rPr>
          <w:rFonts w:ascii="Times New Roman" w:hAnsi="Times New Roman" w:cs="Times New Roman"/>
          <w:sz w:val="24"/>
          <w:szCs w:val="24"/>
        </w:rPr>
      </w:pPr>
    </w:p>
    <w:p w14:paraId="263D5A71" w14:textId="08CF33B6" w:rsidR="00603943" w:rsidRPr="00603943" w:rsidRDefault="002B2AAA" w:rsidP="00603943">
      <w:pPr>
        <w:rPr>
          <w:rFonts w:ascii="Times New Roman" w:hAnsi="Times New Roman" w:cs="Times New Roman"/>
          <w:sz w:val="24"/>
          <w:szCs w:val="24"/>
        </w:rPr>
      </w:pPr>
      <w:r>
        <w:rPr>
          <w:noProof/>
        </w:rPr>
        <w:drawing>
          <wp:anchor distT="0" distB="0" distL="114300" distR="114300" simplePos="0" relativeHeight="251661312" behindDoc="1" locked="0" layoutInCell="1" allowOverlap="1" wp14:anchorId="3790A209" wp14:editId="69EEFDC2">
            <wp:simplePos x="0" y="0"/>
            <wp:positionH relativeFrom="column">
              <wp:posOffset>3645871</wp:posOffset>
            </wp:positionH>
            <wp:positionV relativeFrom="paragraph">
              <wp:posOffset>178579</wp:posOffset>
            </wp:positionV>
            <wp:extent cx="1787857" cy="1269394"/>
            <wp:effectExtent l="514350" t="685800" r="479425" b="673735"/>
            <wp:wrapTight wrapText="bothSides">
              <wp:wrapPolygon edited="0">
                <wp:start x="25022" y="25321"/>
                <wp:lineTo x="26715" y="23609"/>
                <wp:lineTo x="24911" y="19087"/>
                <wp:lineTo x="26717" y="17658"/>
                <wp:lineTo x="24913" y="13136"/>
                <wp:lineTo x="26719" y="11707"/>
                <wp:lineTo x="24915" y="7185"/>
                <wp:lineTo x="26721" y="5756"/>
                <wp:lineTo x="24804" y="952"/>
                <wp:lineTo x="24316" y="-4240"/>
                <wp:lineTo x="-2067" y="-4185"/>
                <wp:lineTo x="-3070" y="-3391"/>
                <wp:lineTo x="-2978" y="23308"/>
                <wp:lineTo x="921" y="25800"/>
                <wp:lineTo x="1597" y="27496"/>
                <wp:lineTo x="6651" y="27587"/>
                <wp:lineTo x="8256" y="26317"/>
                <wp:lineTo x="10060" y="30838"/>
                <wp:lineTo x="15880" y="26233"/>
                <wp:lineTo x="17685" y="30755"/>
                <wp:lineTo x="23818" y="26273"/>
                <wp:lineTo x="25022" y="25321"/>
              </wp:wrapPolygon>
            </wp:wrapTight>
            <wp:docPr id="10" name="Picture 1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e the source imag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12559971" flipV="1">
                      <a:off x="0" y="0"/>
                      <a:ext cx="1787857" cy="1269394"/>
                    </a:xfrm>
                    <a:prstGeom prst="rect">
                      <a:avLst/>
                    </a:prstGeom>
                    <a:ln w="228600" cap="sq" cmpd="thickThin">
                      <a:solidFill>
                        <a:srgbClr val="000000"/>
                      </a:solidFill>
                      <a:prstDash val="solid"/>
                      <a:miter lim="800000"/>
                    </a:ln>
                    <a:effectLst>
                      <a:innerShdw blurRad="76200">
                        <a:srgbClr val="000000"/>
                      </a:innerShdw>
                    </a:effectLst>
                  </pic:spPr>
                </pic:pic>
              </a:graphicData>
            </a:graphic>
          </wp:anchor>
        </w:drawing>
      </w:r>
    </w:p>
    <w:p w14:paraId="01950654" w14:textId="7073560E" w:rsidR="00603943" w:rsidRDefault="00603943" w:rsidP="00603943">
      <w:pPr>
        <w:rPr>
          <w:rFonts w:ascii="Times New Roman" w:hAnsi="Times New Roman" w:cs="Times New Roman"/>
          <w:sz w:val="24"/>
          <w:szCs w:val="24"/>
        </w:rPr>
      </w:pPr>
    </w:p>
    <w:p w14:paraId="6F385902" w14:textId="49C17E48" w:rsidR="00603943" w:rsidRPr="00603943" w:rsidRDefault="00603943" w:rsidP="00603943">
      <w:pPr>
        <w:rPr>
          <w:rFonts w:ascii="Times New Roman" w:hAnsi="Times New Roman" w:cs="Times New Roman"/>
          <w:sz w:val="24"/>
          <w:szCs w:val="24"/>
        </w:rPr>
      </w:pPr>
    </w:p>
    <w:p w14:paraId="575B7052" w14:textId="7519256A" w:rsidR="00603943" w:rsidRDefault="00603943" w:rsidP="00603943">
      <w:pPr>
        <w:rPr>
          <w:rFonts w:ascii="Times New Roman" w:hAnsi="Times New Roman" w:cs="Times New Roman"/>
          <w:sz w:val="24"/>
          <w:szCs w:val="24"/>
        </w:rPr>
      </w:pPr>
    </w:p>
    <w:p w14:paraId="5707B841" w14:textId="5E347884" w:rsidR="00603943" w:rsidRDefault="00603943" w:rsidP="00603943">
      <w:pPr>
        <w:rPr>
          <w:rFonts w:ascii="Times New Roman" w:hAnsi="Times New Roman" w:cs="Times New Roman"/>
          <w:sz w:val="24"/>
          <w:szCs w:val="24"/>
        </w:rPr>
      </w:pPr>
    </w:p>
    <w:p w14:paraId="7119B4D3" w14:textId="7839CAD1" w:rsidR="007E29CB" w:rsidRDefault="007E29CB" w:rsidP="00603943">
      <w:pPr>
        <w:pStyle w:val="Heading1"/>
      </w:pPr>
    </w:p>
    <w:p w14:paraId="5C269C60" w14:textId="77777777" w:rsidR="002B2AAA" w:rsidRPr="002B2AAA" w:rsidRDefault="002B2AAA" w:rsidP="002B2AAA"/>
    <w:p w14:paraId="39EFD3D9" w14:textId="2C4CB792" w:rsidR="00603943" w:rsidRPr="00603943" w:rsidRDefault="00603943" w:rsidP="00CB7D21">
      <w:pPr>
        <w:pStyle w:val="Heading1"/>
      </w:pPr>
      <w:bookmarkStart w:id="15" w:name="_Toc87099061"/>
      <w:r>
        <w:t>Chapter 3</w:t>
      </w:r>
      <w:bookmarkEnd w:id="15"/>
    </w:p>
    <w:p w14:paraId="57D9B18B" w14:textId="504352CF" w:rsidR="00603943" w:rsidRDefault="00603943" w:rsidP="000853BC">
      <w:pPr>
        <w:jc w:val="center"/>
        <w:rPr>
          <w:rFonts w:ascii="Times New Roman" w:hAnsi="Times New Roman" w:cs="Times New Roman"/>
          <w:b/>
          <w:bCs/>
          <w:sz w:val="38"/>
          <w:szCs w:val="38"/>
          <w:u w:val="single"/>
        </w:rPr>
      </w:pPr>
      <w:r w:rsidRPr="00603943">
        <w:rPr>
          <w:rFonts w:ascii="Times New Roman" w:hAnsi="Times New Roman" w:cs="Times New Roman"/>
          <w:b/>
          <w:bCs/>
          <w:sz w:val="38"/>
          <w:szCs w:val="38"/>
          <w:u w:val="single"/>
        </w:rPr>
        <w:t>Methodology</w:t>
      </w:r>
    </w:p>
    <w:p w14:paraId="568B2767" w14:textId="33738BDC" w:rsidR="00603943" w:rsidRPr="00603943" w:rsidRDefault="00603943" w:rsidP="00603943">
      <w:pPr>
        <w:rPr>
          <w:rFonts w:ascii="Times New Roman" w:hAnsi="Times New Roman" w:cs="Times New Roman"/>
          <w:sz w:val="38"/>
          <w:szCs w:val="38"/>
        </w:rPr>
      </w:pPr>
    </w:p>
    <w:p w14:paraId="72C950E8" w14:textId="3031DA41" w:rsidR="00603943" w:rsidRPr="00603943" w:rsidRDefault="00603943" w:rsidP="00603943">
      <w:pPr>
        <w:rPr>
          <w:rFonts w:ascii="Times New Roman" w:hAnsi="Times New Roman" w:cs="Times New Roman"/>
          <w:sz w:val="38"/>
          <w:szCs w:val="38"/>
        </w:rPr>
      </w:pPr>
    </w:p>
    <w:p w14:paraId="038EC0C4" w14:textId="1685C7D1" w:rsidR="00603943" w:rsidRPr="00603943" w:rsidRDefault="00603943" w:rsidP="00603943">
      <w:pPr>
        <w:rPr>
          <w:rFonts w:ascii="Times New Roman" w:hAnsi="Times New Roman" w:cs="Times New Roman"/>
          <w:sz w:val="38"/>
          <w:szCs w:val="38"/>
        </w:rPr>
      </w:pPr>
    </w:p>
    <w:p w14:paraId="254F61A3" w14:textId="71617358" w:rsidR="00603943" w:rsidRPr="00603943" w:rsidRDefault="00603943" w:rsidP="00603943">
      <w:pPr>
        <w:rPr>
          <w:rFonts w:ascii="Times New Roman" w:hAnsi="Times New Roman" w:cs="Times New Roman"/>
          <w:sz w:val="38"/>
          <w:szCs w:val="38"/>
        </w:rPr>
      </w:pPr>
    </w:p>
    <w:p w14:paraId="4292DB99" w14:textId="16FF5453" w:rsidR="00603943" w:rsidRPr="00603943" w:rsidRDefault="00603943" w:rsidP="00603943">
      <w:pPr>
        <w:rPr>
          <w:rFonts w:ascii="Times New Roman" w:hAnsi="Times New Roman" w:cs="Times New Roman"/>
          <w:sz w:val="38"/>
          <w:szCs w:val="38"/>
        </w:rPr>
      </w:pPr>
    </w:p>
    <w:p w14:paraId="5C52C287" w14:textId="6DFD8EBB" w:rsidR="00603943" w:rsidRPr="00603943" w:rsidRDefault="00603943" w:rsidP="00603943">
      <w:pPr>
        <w:rPr>
          <w:rFonts w:ascii="Times New Roman" w:hAnsi="Times New Roman" w:cs="Times New Roman"/>
          <w:sz w:val="38"/>
          <w:szCs w:val="38"/>
        </w:rPr>
      </w:pPr>
    </w:p>
    <w:p w14:paraId="6BF74D70" w14:textId="70A7DDEA" w:rsidR="00C009EE" w:rsidRDefault="00C009EE" w:rsidP="00CB7D21">
      <w:pPr>
        <w:rPr>
          <w:rFonts w:ascii="Times New Roman" w:hAnsi="Times New Roman" w:cs="Times New Roman"/>
          <w:sz w:val="38"/>
          <w:szCs w:val="38"/>
        </w:rPr>
      </w:pPr>
    </w:p>
    <w:p w14:paraId="3C2C7FAA" w14:textId="77777777" w:rsidR="0094473C" w:rsidRDefault="0094473C">
      <w:pPr>
        <w:rPr>
          <w:rFonts w:ascii="Times New Roman" w:eastAsiaTheme="majorEastAsia" w:hAnsi="Times New Roman" w:cstheme="majorBidi"/>
          <w:b/>
          <w:color w:val="2F5496" w:themeColor="accent1" w:themeShade="BF"/>
          <w:sz w:val="28"/>
          <w:szCs w:val="26"/>
        </w:rPr>
      </w:pPr>
      <w:r>
        <w:br w:type="page"/>
      </w:r>
    </w:p>
    <w:p w14:paraId="0935FD62" w14:textId="0B14E89D" w:rsidR="00603943" w:rsidRDefault="00603943" w:rsidP="00572877">
      <w:pPr>
        <w:pStyle w:val="Heading2"/>
        <w:numPr>
          <w:ilvl w:val="0"/>
          <w:numId w:val="0"/>
        </w:numPr>
        <w:spacing w:line="360" w:lineRule="auto"/>
        <w:ind w:left="360" w:hanging="360"/>
        <w:contextualSpacing/>
        <w:jc w:val="left"/>
      </w:pPr>
      <w:bookmarkStart w:id="16" w:name="_Toc87099062"/>
      <w:r>
        <w:lastRenderedPageBreak/>
        <w:t>3.1 Data design</w:t>
      </w:r>
      <w:bookmarkEnd w:id="16"/>
    </w:p>
    <w:p w14:paraId="5EA0168D" w14:textId="045FF60A" w:rsidR="00603943" w:rsidRDefault="00603943" w:rsidP="00603943">
      <w:pPr>
        <w:spacing w:line="360" w:lineRule="auto"/>
        <w:contextualSpacing/>
        <w:jc w:val="both"/>
        <w:rPr>
          <w:rFonts w:ascii="Times New Roman" w:hAnsi="Times New Roman" w:cs="Times New Roman"/>
          <w:sz w:val="24"/>
          <w:szCs w:val="24"/>
        </w:rPr>
      </w:pPr>
    </w:p>
    <w:p w14:paraId="706E9753" w14:textId="2789436A" w:rsidR="00603943" w:rsidRDefault="00603943" w:rsidP="00CF60D7">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Data collection is </w:t>
      </w:r>
      <w:r w:rsidR="00100C47">
        <w:rPr>
          <w:rFonts w:ascii="Times New Roman" w:hAnsi="Times New Roman" w:cs="Times New Roman"/>
          <w:sz w:val="24"/>
          <w:szCs w:val="24"/>
        </w:rPr>
        <w:t>a</w:t>
      </w:r>
      <w:r>
        <w:rPr>
          <w:rFonts w:ascii="Times New Roman" w:hAnsi="Times New Roman" w:cs="Times New Roman"/>
          <w:sz w:val="24"/>
          <w:szCs w:val="24"/>
        </w:rPr>
        <w:t xml:space="preserve"> </w:t>
      </w:r>
      <w:r w:rsidR="00100C47">
        <w:rPr>
          <w:rFonts w:ascii="Times New Roman" w:hAnsi="Times New Roman" w:cs="Times New Roman"/>
          <w:sz w:val="24"/>
          <w:szCs w:val="24"/>
        </w:rPr>
        <w:t>procedure</w:t>
      </w:r>
      <w:r>
        <w:rPr>
          <w:rFonts w:ascii="Times New Roman" w:hAnsi="Times New Roman" w:cs="Times New Roman"/>
          <w:sz w:val="24"/>
          <w:szCs w:val="24"/>
        </w:rPr>
        <w:t xml:space="preserve"> of collecting data by gathering related information in a systemic way. There are </w:t>
      </w:r>
      <w:r w:rsidR="00FB4D55">
        <w:rPr>
          <w:rFonts w:ascii="Times New Roman" w:hAnsi="Times New Roman" w:cs="Times New Roman"/>
          <w:sz w:val="24"/>
          <w:szCs w:val="24"/>
        </w:rPr>
        <w:t>2</w:t>
      </w:r>
      <w:r>
        <w:rPr>
          <w:rFonts w:ascii="Times New Roman" w:hAnsi="Times New Roman" w:cs="Times New Roman"/>
          <w:sz w:val="24"/>
          <w:szCs w:val="24"/>
        </w:rPr>
        <w:t xml:space="preserve"> types of data that are</w:t>
      </w:r>
      <w:r w:rsidR="001402C7">
        <w:rPr>
          <w:rFonts w:ascii="Times New Roman" w:hAnsi="Times New Roman" w:cs="Times New Roman"/>
          <w:sz w:val="24"/>
          <w:szCs w:val="24"/>
        </w:rPr>
        <w:t>:</w:t>
      </w:r>
    </w:p>
    <w:p w14:paraId="1BA2707B" w14:textId="77777777" w:rsidR="00CF60D7" w:rsidRDefault="00CF60D7" w:rsidP="00CF60D7">
      <w:pPr>
        <w:spacing w:after="0" w:line="360" w:lineRule="auto"/>
        <w:contextualSpacing/>
        <w:jc w:val="both"/>
        <w:rPr>
          <w:rFonts w:ascii="Times New Roman" w:hAnsi="Times New Roman" w:cs="Times New Roman"/>
          <w:sz w:val="24"/>
          <w:szCs w:val="24"/>
        </w:rPr>
      </w:pPr>
    </w:p>
    <w:p w14:paraId="7901B279" w14:textId="2B0C0D2D" w:rsidR="00357EFA" w:rsidRDefault="001402C7" w:rsidP="00721993">
      <w:pPr>
        <w:pStyle w:val="Heading3"/>
      </w:pPr>
      <w:bookmarkStart w:id="17" w:name="_Toc87099063"/>
      <w:r w:rsidRPr="00AB3537">
        <w:t>Primary data collection</w:t>
      </w:r>
      <w:bookmarkEnd w:id="17"/>
    </w:p>
    <w:p w14:paraId="08623CBC" w14:textId="77777777" w:rsidR="00721993" w:rsidRPr="00721993" w:rsidRDefault="00721993" w:rsidP="00721993"/>
    <w:p w14:paraId="3DFCB291" w14:textId="26CB82F0" w:rsidR="001402C7" w:rsidRPr="003530D2" w:rsidRDefault="001402C7" w:rsidP="003530D2">
      <w:pPr>
        <w:spacing w:after="0" w:line="360" w:lineRule="auto"/>
        <w:jc w:val="both"/>
        <w:rPr>
          <w:rFonts w:ascii="Times New Roman" w:hAnsi="Times New Roman" w:cs="Times New Roman"/>
          <w:sz w:val="24"/>
          <w:szCs w:val="24"/>
        </w:rPr>
      </w:pPr>
      <w:r w:rsidRPr="003530D2">
        <w:rPr>
          <w:rFonts w:ascii="Times New Roman" w:hAnsi="Times New Roman" w:cs="Times New Roman"/>
          <w:sz w:val="24"/>
          <w:szCs w:val="24"/>
        </w:rPr>
        <w:t>This is the first-hand data or the original data that are collected directly from co-workers, focus group discussions, etc.</w:t>
      </w:r>
      <w:r w:rsidR="00A1648D" w:rsidRPr="003530D2">
        <w:rPr>
          <w:rFonts w:ascii="Times New Roman" w:hAnsi="Times New Roman" w:cs="Times New Roman"/>
          <w:sz w:val="24"/>
          <w:szCs w:val="24"/>
        </w:rPr>
        <w:t xml:space="preserve"> this are accurate form.</w:t>
      </w:r>
    </w:p>
    <w:p w14:paraId="42F1E286" w14:textId="6CDD2D12" w:rsidR="001402C7" w:rsidRPr="003530D2" w:rsidRDefault="001402C7" w:rsidP="003530D2">
      <w:pPr>
        <w:spacing w:after="0" w:line="360" w:lineRule="auto"/>
        <w:jc w:val="both"/>
        <w:rPr>
          <w:rFonts w:ascii="Times New Roman" w:hAnsi="Times New Roman" w:cs="Times New Roman"/>
          <w:sz w:val="24"/>
          <w:szCs w:val="24"/>
        </w:rPr>
      </w:pPr>
      <w:r w:rsidRPr="003530D2">
        <w:rPr>
          <w:rFonts w:ascii="Times New Roman" w:hAnsi="Times New Roman" w:cs="Times New Roman"/>
          <w:sz w:val="24"/>
          <w:szCs w:val="24"/>
        </w:rPr>
        <w:t xml:space="preserve">For this report the </w:t>
      </w:r>
      <w:r w:rsidR="00AB3537" w:rsidRPr="003530D2">
        <w:rPr>
          <w:rFonts w:ascii="Times New Roman" w:hAnsi="Times New Roman" w:cs="Times New Roman"/>
          <w:sz w:val="24"/>
          <w:szCs w:val="24"/>
        </w:rPr>
        <w:t>first-hand</w:t>
      </w:r>
      <w:r w:rsidRPr="003530D2">
        <w:rPr>
          <w:rFonts w:ascii="Times New Roman" w:hAnsi="Times New Roman" w:cs="Times New Roman"/>
          <w:sz w:val="24"/>
          <w:szCs w:val="24"/>
        </w:rPr>
        <w:t xml:space="preserve"> data that has been collected was from </w:t>
      </w:r>
      <w:r w:rsidR="007F5269" w:rsidRPr="003530D2">
        <w:rPr>
          <w:rFonts w:ascii="Times New Roman" w:hAnsi="Times New Roman" w:cs="Times New Roman"/>
          <w:sz w:val="24"/>
          <w:szCs w:val="24"/>
        </w:rPr>
        <w:t>a conversation with an employee</w:t>
      </w:r>
      <w:r w:rsidRPr="003530D2">
        <w:rPr>
          <w:rFonts w:ascii="Times New Roman" w:hAnsi="Times New Roman" w:cs="Times New Roman"/>
          <w:sz w:val="24"/>
          <w:szCs w:val="24"/>
        </w:rPr>
        <w:t>.</w:t>
      </w:r>
      <w:r w:rsidR="00AB3537" w:rsidRPr="003530D2">
        <w:rPr>
          <w:rFonts w:ascii="Times New Roman" w:hAnsi="Times New Roman" w:cs="Times New Roman"/>
          <w:sz w:val="24"/>
          <w:szCs w:val="24"/>
        </w:rPr>
        <w:t xml:space="preserve"> I have asked him questions related to my topic</w:t>
      </w:r>
      <w:r w:rsidR="007F5269" w:rsidRPr="003530D2">
        <w:rPr>
          <w:rFonts w:ascii="Times New Roman" w:hAnsi="Times New Roman" w:cs="Times New Roman"/>
          <w:sz w:val="24"/>
          <w:szCs w:val="24"/>
        </w:rPr>
        <w:t xml:space="preserve"> </w:t>
      </w:r>
      <w:r w:rsidR="00B232B3" w:rsidRPr="003530D2">
        <w:rPr>
          <w:rFonts w:ascii="Times New Roman" w:hAnsi="Times New Roman" w:cs="Times New Roman"/>
          <w:sz w:val="24"/>
          <w:szCs w:val="24"/>
        </w:rPr>
        <w:t xml:space="preserve">and </w:t>
      </w:r>
      <w:r w:rsidR="004256B2" w:rsidRPr="003530D2">
        <w:rPr>
          <w:rFonts w:ascii="Times New Roman" w:hAnsi="Times New Roman" w:cs="Times New Roman"/>
          <w:sz w:val="24"/>
          <w:szCs w:val="24"/>
        </w:rPr>
        <w:t xml:space="preserve">he supported me by giving information </w:t>
      </w:r>
      <w:r w:rsidR="00B232B3" w:rsidRPr="003530D2">
        <w:rPr>
          <w:rFonts w:ascii="Times New Roman" w:hAnsi="Times New Roman" w:cs="Times New Roman"/>
          <w:sz w:val="24"/>
          <w:szCs w:val="24"/>
        </w:rPr>
        <w:t xml:space="preserve">which was helpful. </w:t>
      </w:r>
    </w:p>
    <w:p w14:paraId="47C4513C" w14:textId="516D380C" w:rsidR="00CF60D7" w:rsidRPr="007F1698" w:rsidRDefault="00CF60D7" w:rsidP="007F1698">
      <w:pPr>
        <w:spacing w:after="0" w:line="360" w:lineRule="auto"/>
        <w:jc w:val="both"/>
        <w:rPr>
          <w:rFonts w:ascii="Times New Roman" w:hAnsi="Times New Roman" w:cs="Times New Roman"/>
          <w:sz w:val="24"/>
          <w:szCs w:val="24"/>
        </w:rPr>
      </w:pPr>
    </w:p>
    <w:p w14:paraId="226CD267" w14:textId="79E41244" w:rsidR="00357EFA" w:rsidRDefault="00CF60D7" w:rsidP="00721993">
      <w:pPr>
        <w:pStyle w:val="Heading3"/>
      </w:pPr>
      <w:bookmarkStart w:id="18" w:name="_Toc87099064"/>
      <w:r>
        <w:t>Secondary data collection</w:t>
      </w:r>
      <w:bookmarkEnd w:id="18"/>
    </w:p>
    <w:p w14:paraId="3D9DA4F4" w14:textId="77777777" w:rsidR="00721993" w:rsidRPr="00721993" w:rsidRDefault="00721993" w:rsidP="00721993"/>
    <w:p w14:paraId="46BC7857" w14:textId="3ACE74FC" w:rsidR="00CF60D7" w:rsidRPr="003530D2" w:rsidRDefault="00A1648D" w:rsidP="003530D2">
      <w:pPr>
        <w:spacing w:after="0" w:line="360" w:lineRule="auto"/>
        <w:jc w:val="both"/>
        <w:rPr>
          <w:rFonts w:ascii="Times New Roman" w:hAnsi="Times New Roman" w:cs="Times New Roman"/>
          <w:sz w:val="24"/>
          <w:szCs w:val="24"/>
        </w:rPr>
      </w:pPr>
      <w:r w:rsidRPr="003530D2">
        <w:rPr>
          <w:rFonts w:ascii="Times New Roman" w:hAnsi="Times New Roman" w:cs="Times New Roman"/>
          <w:sz w:val="24"/>
          <w:szCs w:val="24"/>
        </w:rPr>
        <w:t>These are the data which are already there and you have to search for it. Those might be in the form of newspaper, internet. This is also known as second hand data which might also give you biased information and needs time to search the right information,</w:t>
      </w:r>
    </w:p>
    <w:p w14:paraId="1D6ABA0C" w14:textId="185BBB09" w:rsidR="00A1648D" w:rsidRPr="003530D2" w:rsidRDefault="00A1648D" w:rsidP="003530D2">
      <w:pPr>
        <w:spacing w:after="0" w:line="360" w:lineRule="auto"/>
        <w:jc w:val="both"/>
        <w:rPr>
          <w:rFonts w:ascii="Times New Roman" w:hAnsi="Times New Roman" w:cs="Times New Roman"/>
          <w:sz w:val="24"/>
          <w:szCs w:val="24"/>
        </w:rPr>
      </w:pPr>
      <w:r w:rsidRPr="003530D2">
        <w:rPr>
          <w:rFonts w:ascii="Times New Roman" w:hAnsi="Times New Roman" w:cs="Times New Roman"/>
          <w:sz w:val="24"/>
          <w:szCs w:val="24"/>
        </w:rPr>
        <w:t xml:space="preserve">As I have mentioned earlier that for this </w:t>
      </w:r>
      <w:r w:rsidR="003F1D0F" w:rsidRPr="003530D2">
        <w:rPr>
          <w:rFonts w:ascii="Times New Roman" w:hAnsi="Times New Roman" w:cs="Times New Roman"/>
          <w:sz w:val="24"/>
          <w:szCs w:val="24"/>
        </w:rPr>
        <w:t>topic, I could not get the first-hand data due to difficulties, thus I have tried to get all the information that are related from:</w:t>
      </w:r>
    </w:p>
    <w:p w14:paraId="12231526" w14:textId="6404E054" w:rsidR="003F1D0F" w:rsidRDefault="003F1D0F" w:rsidP="003530D2">
      <w:pPr>
        <w:pStyle w:val="ListParagraph"/>
        <w:numPr>
          <w:ilvl w:val="0"/>
          <w:numId w:val="6"/>
        </w:numPr>
        <w:spacing w:after="0" w:line="360" w:lineRule="auto"/>
        <w:ind w:left="630"/>
        <w:jc w:val="both"/>
        <w:rPr>
          <w:rFonts w:ascii="Times New Roman" w:hAnsi="Times New Roman" w:cs="Times New Roman"/>
          <w:sz w:val="24"/>
          <w:szCs w:val="24"/>
        </w:rPr>
      </w:pPr>
      <w:r>
        <w:rPr>
          <w:rFonts w:ascii="Times New Roman" w:hAnsi="Times New Roman" w:cs="Times New Roman"/>
          <w:sz w:val="24"/>
          <w:szCs w:val="24"/>
        </w:rPr>
        <w:t>PBL website</w:t>
      </w:r>
    </w:p>
    <w:p w14:paraId="21C0C7CB" w14:textId="7E4C7130" w:rsidR="003F1D0F" w:rsidRDefault="003F1D0F" w:rsidP="003530D2">
      <w:pPr>
        <w:pStyle w:val="ListParagraph"/>
        <w:numPr>
          <w:ilvl w:val="0"/>
          <w:numId w:val="6"/>
        </w:numPr>
        <w:spacing w:after="0" w:line="360" w:lineRule="auto"/>
        <w:ind w:left="630"/>
        <w:jc w:val="both"/>
        <w:rPr>
          <w:rFonts w:ascii="Times New Roman" w:hAnsi="Times New Roman" w:cs="Times New Roman"/>
          <w:sz w:val="24"/>
          <w:szCs w:val="24"/>
        </w:rPr>
      </w:pPr>
      <w:r>
        <w:rPr>
          <w:rFonts w:ascii="Times New Roman" w:hAnsi="Times New Roman" w:cs="Times New Roman"/>
          <w:sz w:val="24"/>
          <w:szCs w:val="24"/>
        </w:rPr>
        <w:t>Different websites</w:t>
      </w:r>
    </w:p>
    <w:p w14:paraId="559F3559" w14:textId="4D367A85" w:rsidR="003F1D0F" w:rsidRDefault="003F1D0F" w:rsidP="003530D2">
      <w:pPr>
        <w:pStyle w:val="ListParagraph"/>
        <w:numPr>
          <w:ilvl w:val="0"/>
          <w:numId w:val="6"/>
        </w:numPr>
        <w:spacing w:after="0" w:line="360" w:lineRule="auto"/>
        <w:ind w:left="630"/>
        <w:jc w:val="both"/>
        <w:rPr>
          <w:rFonts w:ascii="Times New Roman" w:hAnsi="Times New Roman" w:cs="Times New Roman"/>
          <w:sz w:val="24"/>
          <w:szCs w:val="24"/>
        </w:rPr>
      </w:pPr>
      <w:r>
        <w:rPr>
          <w:rFonts w:ascii="Times New Roman" w:hAnsi="Times New Roman" w:cs="Times New Roman"/>
          <w:sz w:val="24"/>
          <w:szCs w:val="24"/>
        </w:rPr>
        <w:t>Annual reports</w:t>
      </w:r>
    </w:p>
    <w:p w14:paraId="5E628872" w14:textId="3F70632C" w:rsidR="003F1D0F" w:rsidRDefault="003F1D0F" w:rsidP="003530D2">
      <w:pPr>
        <w:pStyle w:val="ListParagraph"/>
        <w:numPr>
          <w:ilvl w:val="0"/>
          <w:numId w:val="6"/>
        </w:numPr>
        <w:spacing w:after="0" w:line="360" w:lineRule="auto"/>
        <w:ind w:left="630"/>
        <w:jc w:val="both"/>
        <w:rPr>
          <w:rFonts w:ascii="Times New Roman" w:hAnsi="Times New Roman" w:cs="Times New Roman"/>
          <w:sz w:val="24"/>
          <w:szCs w:val="24"/>
        </w:rPr>
      </w:pPr>
      <w:r>
        <w:rPr>
          <w:rFonts w:ascii="Times New Roman" w:hAnsi="Times New Roman" w:cs="Times New Roman"/>
          <w:sz w:val="24"/>
          <w:szCs w:val="24"/>
        </w:rPr>
        <w:t>Articles</w:t>
      </w:r>
    </w:p>
    <w:p w14:paraId="0FAF6C03" w14:textId="57CF6436" w:rsidR="003F1D0F" w:rsidRDefault="003F1D0F" w:rsidP="005A5625">
      <w:pPr>
        <w:spacing w:after="0" w:line="360" w:lineRule="auto"/>
        <w:rPr>
          <w:rFonts w:ascii="Times New Roman" w:hAnsi="Times New Roman" w:cs="Times New Roman"/>
          <w:sz w:val="24"/>
          <w:szCs w:val="24"/>
        </w:rPr>
      </w:pPr>
    </w:p>
    <w:p w14:paraId="20D1826E" w14:textId="7A8E9762" w:rsidR="00025F43" w:rsidRDefault="00025F43" w:rsidP="00572877">
      <w:pPr>
        <w:pStyle w:val="Heading2"/>
        <w:numPr>
          <w:ilvl w:val="0"/>
          <w:numId w:val="0"/>
        </w:numPr>
        <w:tabs>
          <w:tab w:val="left" w:pos="540"/>
        </w:tabs>
        <w:ind w:left="360" w:hanging="360"/>
        <w:jc w:val="left"/>
      </w:pPr>
      <w:bookmarkStart w:id="19" w:name="_Toc87099065"/>
      <w:r>
        <w:t>3.2 Data collection process</w:t>
      </w:r>
      <w:bookmarkEnd w:id="19"/>
    </w:p>
    <w:p w14:paraId="4B527885" w14:textId="0EF76B29" w:rsidR="00025F43" w:rsidRDefault="00025F43" w:rsidP="00025F43"/>
    <w:p w14:paraId="44D6B0C7" w14:textId="0E1B4BA4" w:rsidR="00025F43" w:rsidRPr="002B52AE" w:rsidRDefault="002B52AE" w:rsidP="002B52AE">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For collecting</w:t>
      </w:r>
      <w:r w:rsidR="004D6CC7">
        <w:rPr>
          <w:rFonts w:ascii="Times New Roman" w:hAnsi="Times New Roman" w:cs="Times New Roman"/>
          <w:sz w:val="24"/>
          <w:szCs w:val="24"/>
        </w:rPr>
        <w:t xml:space="preserve"> </w:t>
      </w:r>
      <w:r w:rsidR="00E9020C">
        <w:rPr>
          <w:rFonts w:ascii="Times New Roman" w:hAnsi="Times New Roman" w:cs="Times New Roman"/>
          <w:sz w:val="24"/>
          <w:szCs w:val="24"/>
        </w:rPr>
        <w:t>data,</w:t>
      </w:r>
      <w:r>
        <w:rPr>
          <w:rFonts w:ascii="Times New Roman" w:hAnsi="Times New Roman" w:cs="Times New Roman"/>
          <w:sz w:val="24"/>
          <w:szCs w:val="24"/>
        </w:rPr>
        <w:t xml:space="preserve"> I have </w:t>
      </w:r>
      <w:r w:rsidR="00245BC7">
        <w:rPr>
          <w:rFonts w:ascii="Times New Roman" w:hAnsi="Times New Roman" w:cs="Times New Roman"/>
          <w:sz w:val="24"/>
          <w:szCs w:val="24"/>
        </w:rPr>
        <w:t>gathered it from websites, articles</w:t>
      </w:r>
      <w:r w:rsidR="00FC4D7F">
        <w:rPr>
          <w:rFonts w:ascii="Times New Roman" w:hAnsi="Times New Roman" w:cs="Times New Roman"/>
          <w:sz w:val="24"/>
          <w:szCs w:val="24"/>
        </w:rPr>
        <w:t>, the official sites of PBL and annual reports.</w:t>
      </w:r>
      <w:r w:rsidR="004C7F0F">
        <w:rPr>
          <w:rFonts w:ascii="Times New Roman" w:hAnsi="Times New Roman" w:cs="Times New Roman"/>
          <w:sz w:val="24"/>
          <w:szCs w:val="24"/>
        </w:rPr>
        <w:t xml:space="preserve"> I have calculated the ratios manually by seeing the amount from the financial reports and then made charts to compare them</w:t>
      </w:r>
      <w:r w:rsidR="00B72EF9">
        <w:rPr>
          <w:rFonts w:ascii="Times New Roman" w:hAnsi="Times New Roman" w:cs="Times New Roman"/>
          <w:sz w:val="24"/>
          <w:szCs w:val="24"/>
        </w:rPr>
        <w:t>.</w:t>
      </w:r>
    </w:p>
    <w:p w14:paraId="151C83E3" w14:textId="31F890B8" w:rsidR="0077673F" w:rsidRDefault="00FE3376" w:rsidP="0077673F">
      <w:r>
        <w:br w:type="page"/>
      </w:r>
    </w:p>
    <w:p w14:paraId="6213AF0B" w14:textId="54DA4429" w:rsidR="00B15E8C" w:rsidRDefault="00B15E8C" w:rsidP="00572877">
      <w:pPr>
        <w:pStyle w:val="Heading2"/>
        <w:numPr>
          <w:ilvl w:val="0"/>
          <w:numId w:val="0"/>
        </w:numPr>
        <w:ind w:left="360" w:hanging="360"/>
        <w:jc w:val="left"/>
      </w:pPr>
      <w:bookmarkStart w:id="20" w:name="_Toc87099066"/>
      <w:r>
        <w:lastRenderedPageBreak/>
        <w:t>3.3 Sample size</w:t>
      </w:r>
      <w:bookmarkEnd w:id="20"/>
    </w:p>
    <w:p w14:paraId="5475B3C8" w14:textId="77777777" w:rsidR="00B15E8C" w:rsidRPr="00B15E8C" w:rsidRDefault="00B15E8C" w:rsidP="00572877">
      <w:pPr>
        <w:jc w:val="both"/>
      </w:pPr>
    </w:p>
    <w:p w14:paraId="658608FD" w14:textId="3A4FB4BF" w:rsidR="00B15E8C" w:rsidRDefault="00B15E8C" w:rsidP="002178B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For the financial analysis, 2 years data (2019 and 2020) of PBL has been taken.</w:t>
      </w:r>
    </w:p>
    <w:p w14:paraId="1ED5CB2C" w14:textId="0AE00AEA" w:rsidR="002B1E3D" w:rsidRDefault="002B1E3D" w:rsidP="002178B5">
      <w:pPr>
        <w:spacing w:after="0" w:line="360" w:lineRule="auto"/>
        <w:jc w:val="both"/>
        <w:rPr>
          <w:rFonts w:ascii="Times New Roman" w:hAnsi="Times New Roman" w:cs="Times New Roman"/>
          <w:sz w:val="24"/>
          <w:szCs w:val="24"/>
        </w:rPr>
      </w:pPr>
    </w:p>
    <w:p w14:paraId="4FC5811F" w14:textId="5E21D8EC" w:rsidR="002B1E3D" w:rsidRDefault="002B1E3D" w:rsidP="00572877">
      <w:pPr>
        <w:pStyle w:val="Heading2"/>
        <w:numPr>
          <w:ilvl w:val="0"/>
          <w:numId w:val="0"/>
        </w:numPr>
        <w:ind w:left="360" w:hanging="360"/>
        <w:jc w:val="left"/>
      </w:pPr>
      <w:bookmarkStart w:id="21" w:name="_Toc87099067"/>
      <w:r>
        <w:t>3.4 Sampling techniques</w:t>
      </w:r>
      <w:bookmarkEnd w:id="21"/>
    </w:p>
    <w:p w14:paraId="538BBCD6" w14:textId="77777777" w:rsidR="00F526A0" w:rsidRPr="00F526A0" w:rsidRDefault="00F526A0" w:rsidP="00F526A0"/>
    <w:p w14:paraId="500F61C3" w14:textId="2511E524" w:rsidR="002B1E3D" w:rsidRDefault="00F526A0" w:rsidP="002B1E3D">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Online method was used to collect information. </w:t>
      </w:r>
      <w:r w:rsidR="003C39AB">
        <w:rPr>
          <w:rFonts w:ascii="Times New Roman" w:hAnsi="Times New Roman" w:cs="Times New Roman"/>
          <w:sz w:val="24"/>
          <w:szCs w:val="24"/>
        </w:rPr>
        <w:t>And judgmental aspect was used to collect relevant sample from given data.</w:t>
      </w:r>
    </w:p>
    <w:p w14:paraId="66F997CC" w14:textId="77777777" w:rsidR="002178B5" w:rsidRPr="00B15E8C" w:rsidRDefault="002178B5" w:rsidP="002B1E3D">
      <w:pPr>
        <w:spacing w:after="0" w:line="360" w:lineRule="auto"/>
        <w:contextualSpacing/>
        <w:jc w:val="both"/>
        <w:rPr>
          <w:rFonts w:ascii="Times New Roman" w:hAnsi="Times New Roman" w:cs="Times New Roman"/>
          <w:sz w:val="24"/>
          <w:szCs w:val="24"/>
        </w:rPr>
      </w:pPr>
    </w:p>
    <w:p w14:paraId="4A446381" w14:textId="4B822107" w:rsidR="003F1D0F" w:rsidRPr="003F1D0F" w:rsidRDefault="003F1D0F" w:rsidP="00572877">
      <w:pPr>
        <w:pStyle w:val="Heading2"/>
        <w:numPr>
          <w:ilvl w:val="0"/>
          <w:numId w:val="0"/>
        </w:numPr>
        <w:ind w:left="450" w:hanging="360"/>
        <w:jc w:val="left"/>
      </w:pPr>
      <w:bookmarkStart w:id="22" w:name="_Toc87099068"/>
      <w:r>
        <w:t>3.</w:t>
      </w:r>
      <w:r w:rsidR="002B1E3D">
        <w:t>5</w:t>
      </w:r>
      <w:r>
        <w:t xml:space="preserve"> Analytical tools</w:t>
      </w:r>
      <w:bookmarkEnd w:id="22"/>
    </w:p>
    <w:p w14:paraId="326B913D" w14:textId="120CC511" w:rsidR="003F1D0F" w:rsidRDefault="003F1D0F" w:rsidP="00CF60D7">
      <w:pPr>
        <w:pStyle w:val="ListParagraph"/>
        <w:spacing w:after="0" w:line="360" w:lineRule="auto"/>
        <w:jc w:val="both"/>
        <w:rPr>
          <w:rFonts w:ascii="Times New Roman" w:hAnsi="Times New Roman" w:cs="Times New Roman"/>
          <w:sz w:val="24"/>
          <w:szCs w:val="24"/>
        </w:rPr>
      </w:pPr>
    </w:p>
    <w:p w14:paraId="0EF0D1C7" w14:textId="54F5B44A" w:rsidR="003F1D0F" w:rsidRDefault="00A23FB5" w:rsidP="0027266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 have used MS – Word for writing my report and have made use of MS – Excel for graphical representations. </w:t>
      </w:r>
    </w:p>
    <w:p w14:paraId="4B14CB5B" w14:textId="2322ADBF" w:rsidR="00A23FB5" w:rsidRDefault="00A23FB5" w:rsidP="0027266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 have used Browser (Google) platform for my intensive search and for collecting data.</w:t>
      </w:r>
    </w:p>
    <w:p w14:paraId="04703E60" w14:textId="214B6A7F" w:rsidR="004140ED" w:rsidRDefault="004140ED" w:rsidP="00272662">
      <w:pPr>
        <w:spacing w:after="0" w:line="360" w:lineRule="auto"/>
        <w:jc w:val="both"/>
        <w:rPr>
          <w:rFonts w:ascii="Times New Roman" w:hAnsi="Times New Roman" w:cs="Times New Roman"/>
          <w:sz w:val="24"/>
          <w:szCs w:val="24"/>
        </w:rPr>
      </w:pPr>
    </w:p>
    <w:p w14:paraId="654146FA" w14:textId="144CD18B" w:rsidR="004140ED" w:rsidRDefault="004140ED" w:rsidP="00272662">
      <w:pPr>
        <w:spacing w:after="0" w:line="360" w:lineRule="auto"/>
        <w:jc w:val="both"/>
        <w:rPr>
          <w:rFonts w:ascii="Times New Roman" w:hAnsi="Times New Roman" w:cs="Times New Roman"/>
          <w:sz w:val="24"/>
          <w:szCs w:val="24"/>
        </w:rPr>
      </w:pPr>
    </w:p>
    <w:p w14:paraId="620F8A79" w14:textId="09404104" w:rsidR="004140ED" w:rsidRDefault="004140ED" w:rsidP="00272662">
      <w:pPr>
        <w:spacing w:after="0" w:line="360" w:lineRule="auto"/>
        <w:jc w:val="both"/>
        <w:rPr>
          <w:rFonts w:ascii="Times New Roman" w:hAnsi="Times New Roman" w:cs="Times New Roman"/>
          <w:sz w:val="24"/>
          <w:szCs w:val="24"/>
        </w:rPr>
      </w:pPr>
    </w:p>
    <w:p w14:paraId="010AF001" w14:textId="4D9A67EA" w:rsidR="004140ED" w:rsidRDefault="004140ED" w:rsidP="00272662">
      <w:pPr>
        <w:spacing w:after="0" w:line="360" w:lineRule="auto"/>
        <w:jc w:val="both"/>
        <w:rPr>
          <w:rFonts w:ascii="Times New Roman" w:hAnsi="Times New Roman" w:cs="Times New Roman"/>
          <w:sz w:val="24"/>
          <w:szCs w:val="24"/>
        </w:rPr>
      </w:pPr>
    </w:p>
    <w:p w14:paraId="37915925" w14:textId="5E15B1D0" w:rsidR="004140ED" w:rsidRPr="004140ED" w:rsidRDefault="004140ED" w:rsidP="004140ED">
      <w:pPr>
        <w:rPr>
          <w:rFonts w:ascii="Times New Roman" w:hAnsi="Times New Roman" w:cs="Times New Roman"/>
          <w:sz w:val="24"/>
          <w:szCs w:val="24"/>
        </w:rPr>
      </w:pPr>
    </w:p>
    <w:p w14:paraId="01535C72" w14:textId="760E39C2" w:rsidR="004140ED" w:rsidRPr="004140ED" w:rsidRDefault="004140ED" w:rsidP="004140ED">
      <w:pPr>
        <w:rPr>
          <w:rFonts w:ascii="Times New Roman" w:hAnsi="Times New Roman" w:cs="Times New Roman"/>
          <w:sz w:val="24"/>
          <w:szCs w:val="24"/>
        </w:rPr>
      </w:pPr>
    </w:p>
    <w:p w14:paraId="1ACAB819" w14:textId="6E055665" w:rsidR="004140ED" w:rsidRPr="004140ED" w:rsidRDefault="004140ED" w:rsidP="004140ED">
      <w:pPr>
        <w:rPr>
          <w:rFonts w:ascii="Times New Roman" w:hAnsi="Times New Roman" w:cs="Times New Roman"/>
          <w:sz w:val="24"/>
          <w:szCs w:val="24"/>
        </w:rPr>
      </w:pPr>
    </w:p>
    <w:p w14:paraId="5DD04D30" w14:textId="1B2E04E1" w:rsidR="004140ED" w:rsidRPr="004140ED" w:rsidRDefault="004140ED" w:rsidP="004140ED">
      <w:pPr>
        <w:rPr>
          <w:rFonts w:ascii="Times New Roman" w:hAnsi="Times New Roman" w:cs="Times New Roman"/>
          <w:sz w:val="24"/>
          <w:szCs w:val="24"/>
        </w:rPr>
      </w:pPr>
    </w:p>
    <w:p w14:paraId="4F7DE86E" w14:textId="478B1E5F" w:rsidR="004140ED" w:rsidRDefault="004140ED" w:rsidP="004140ED">
      <w:pPr>
        <w:rPr>
          <w:rFonts w:ascii="Times New Roman" w:hAnsi="Times New Roman" w:cs="Times New Roman"/>
          <w:sz w:val="24"/>
          <w:szCs w:val="24"/>
        </w:rPr>
      </w:pPr>
    </w:p>
    <w:p w14:paraId="3F18F4C9" w14:textId="3B739E6F" w:rsidR="004140ED" w:rsidRDefault="004140ED" w:rsidP="004140ED">
      <w:pPr>
        <w:rPr>
          <w:rFonts w:ascii="Times New Roman" w:hAnsi="Times New Roman" w:cs="Times New Roman"/>
          <w:sz w:val="24"/>
          <w:szCs w:val="24"/>
        </w:rPr>
      </w:pPr>
    </w:p>
    <w:p w14:paraId="5D91D2E0" w14:textId="3E53D150" w:rsidR="004140ED" w:rsidRDefault="004140ED" w:rsidP="004140ED">
      <w:pPr>
        <w:rPr>
          <w:rFonts w:ascii="Times New Roman" w:hAnsi="Times New Roman" w:cs="Times New Roman"/>
          <w:sz w:val="24"/>
          <w:szCs w:val="24"/>
        </w:rPr>
      </w:pPr>
    </w:p>
    <w:p w14:paraId="3091C028" w14:textId="4C6DDD7B" w:rsidR="004140ED" w:rsidRDefault="004140ED" w:rsidP="004140ED">
      <w:pPr>
        <w:rPr>
          <w:rFonts w:ascii="Times New Roman" w:hAnsi="Times New Roman" w:cs="Times New Roman"/>
          <w:sz w:val="24"/>
          <w:szCs w:val="24"/>
        </w:rPr>
      </w:pPr>
    </w:p>
    <w:p w14:paraId="6F818746" w14:textId="3974F038" w:rsidR="00DD1EAB" w:rsidRDefault="00DD1EAB">
      <w:pPr>
        <w:rPr>
          <w:rFonts w:ascii="Times New Roman" w:hAnsi="Times New Roman" w:cs="Times New Roman"/>
          <w:sz w:val="24"/>
          <w:szCs w:val="24"/>
        </w:rPr>
      </w:pPr>
      <w:r>
        <w:rPr>
          <w:rFonts w:ascii="Times New Roman" w:hAnsi="Times New Roman" w:cs="Times New Roman"/>
          <w:sz w:val="24"/>
          <w:szCs w:val="24"/>
        </w:rPr>
        <w:br w:type="page"/>
      </w:r>
    </w:p>
    <w:p w14:paraId="563054DB" w14:textId="17343E76" w:rsidR="004140ED" w:rsidRDefault="004140ED" w:rsidP="004140ED">
      <w:pPr>
        <w:rPr>
          <w:rFonts w:ascii="Times New Roman" w:hAnsi="Times New Roman" w:cs="Times New Roman"/>
          <w:sz w:val="24"/>
          <w:szCs w:val="24"/>
        </w:rPr>
      </w:pPr>
    </w:p>
    <w:p w14:paraId="4A4CF3BB" w14:textId="052F35FD" w:rsidR="00DD1EAB" w:rsidRDefault="00DD1EAB" w:rsidP="004140ED">
      <w:pPr>
        <w:rPr>
          <w:rFonts w:ascii="Times New Roman" w:hAnsi="Times New Roman" w:cs="Times New Roman"/>
          <w:sz w:val="24"/>
          <w:szCs w:val="24"/>
        </w:rPr>
      </w:pPr>
    </w:p>
    <w:p w14:paraId="7F36D158" w14:textId="750A2423" w:rsidR="00DD1EAB" w:rsidRDefault="00DD1EAB" w:rsidP="004140ED">
      <w:pPr>
        <w:rPr>
          <w:rFonts w:ascii="Times New Roman" w:hAnsi="Times New Roman" w:cs="Times New Roman"/>
          <w:sz w:val="24"/>
          <w:szCs w:val="24"/>
        </w:rPr>
      </w:pPr>
    </w:p>
    <w:p w14:paraId="211946A2" w14:textId="61B76853" w:rsidR="00DD1EAB" w:rsidRDefault="00DD1EAB" w:rsidP="004140ED">
      <w:pPr>
        <w:rPr>
          <w:rFonts w:ascii="Times New Roman" w:hAnsi="Times New Roman" w:cs="Times New Roman"/>
          <w:sz w:val="24"/>
          <w:szCs w:val="24"/>
        </w:rPr>
      </w:pPr>
    </w:p>
    <w:p w14:paraId="542A3030" w14:textId="71877AD3" w:rsidR="00DD1EAB" w:rsidRDefault="00DD1EAB" w:rsidP="004140ED">
      <w:pPr>
        <w:rPr>
          <w:rFonts w:ascii="Times New Roman" w:hAnsi="Times New Roman" w:cs="Times New Roman"/>
          <w:sz w:val="24"/>
          <w:szCs w:val="24"/>
        </w:rPr>
      </w:pPr>
    </w:p>
    <w:p w14:paraId="757FE53D" w14:textId="21D9B688" w:rsidR="00DD1EAB" w:rsidRDefault="00DD1EAB" w:rsidP="004140ED">
      <w:pPr>
        <w:rPr>
          <w:rFonts w:ascii="Times New Roman" w:hAnsi="Times New Roman" w:cs="Times New Roman"/>
          <w:sz w:val="24"/>
          <w:szCs w:val="24"/>
        </w:rPr>
      </w:pPr>
    </w:p>
    <w:p w14:paraId="383C4E4E" w14:textId="7C94EA70" w:rsidR="00750EBB" w:rsidRDefault="00750EBB" w:rsidP="004140ED">
      <w:pPr>
        <w:rPr>
          <w:rFonts w:ascii="Times New Roman" w:hAnsi="Times New Roman" w:cs="Times New Roman"/>
          <w:sz w:val="24"/>
          <w:szCs w:val="24"/>
        </w:rPr>
      </w:pPr>
    </w:p>
    <w:p w14:paraId="77F2BE4C" w14:textId="77777777" w:rsidR="00750EBB" w:rsidRDefault="00750EBB" w:rsidP="004140ED">
      <w:pPr>
        <w:rPr>
          <w:rFonts w:ascii="Times New Roman" w:hAnsi="Times New Roman" w:cs="Times New Roman"/>
          <w:sz w:val="24"/>
          <w:szCs w:val="24"/>
        </w:rPr>
      </w:pPr>
    </w:p>
    <w:p w14:paraId="5B4E6D0F" w14:textId="77777777" w:rsidR="009B7CEE" w:rsidRDefault="009B7CEE" w:rsidP="004140ED">
      <w:pPr>
        <w:rPr>
          <w:rFonts w:ascii="Times New Roman" w:hAnsi="Times New Roman" w:cs="Times New Roman"/>
          <w:sz w:val="24"/>
          <w:szCs w:val="24"/>
        </w:rPr>
      </w:pPr>
    </w:p>
    <w:p w14:paraId="52F03F53" w14:textId="2DD6969F" w:rsidR="004140ED" w:rsidRDefault="008B3F6B" w:rsidP="004140ED">
      <w:pPr>
        <w:rPr>
          <w:rFonts w:ascii="Times New Roman" w:hAnsi="Times New Roman" w:cs="Times New Roman"/>
          <w:sz w:val="24"/>
          <w:szCs w:val="24"/>
        </w:rPr>
      </w:pPr>
      <w:r>
        <w:rPr>
          <w:noProof/>
        </w:rPr>
        <w:drawing>
          <wp:anchor distT="0" distB="0" distL="114300" distR="114300" simplePos="0" relativeHeight="251663360" behindDoc="1" locked="0" layoutInCell="1" allowOverlap="1" wp14:anchorId="7528CD6C" wp14:editId="1CAAC4BB">
            <wp:simplePos x="0" y="0"/>
            <wp:positionH relativeFrom="margin">
              <wp:posOffset>3767104</wp:posOffset>
            </wp:positionH>
            <wp:positionV relativeFrom="paragraph">
              <wp:posOffset>211255</wp:posOffset>
            </wp:positionV>
            <wp:extent cx="2115185" cy="1381760"/>
            <wp:effectExtent l="190500" t="361950" r="189865" b="370840"/>
            <wp:wrapTight wrapText="bothSides">
              <wp:wrapPolygon edited="0">
                <wp:start x="-483" y="262"/>
                <wp:lineTo x="-1557" y="962"/>
                <wp:lineTo x="-338" y="5346"/>
                <wp:lineTo x="-1591" y="6162"/>
                <wp:lineTo x="-373" y="10547"/>
                <wp:lineTo x="-1626" y="11363"/>
                <wp:lineTo x="-407" y="15747"/>
                <wp:lineTo x="-1481" y="16447"/>
                <wp:lineTo x="-187" y="21105"/>
                <wp:lineTo x="6147" y="21835"/>
                <wp:lineTo x="20783" y="22011"/>
                <wp:lineTo x="21857" y="21312"/>
                <wp:lineTo x="21790" y="1291"/>
                <wp:lineTo x="21257" y="-627"/>
                <wp:lineTo x="18244" y="-1578"/>
                <wp:lineTo x="16633" y="-528"/>
                <wp:lineTo x="15414" y="-4913"/>
                <wp:lineTo x="8612" y="-483"/>
                <wp:lineTo x="7394" y="-4867"/>
                <wp:lineTo x="233" y="-204"/>
                <wp:lineTo x="-483" y="262"/>
              </wp:wrapPolygon>
            </wp:wrapTight>
            <wp:docPr id="12" name="Picture 1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e the source imag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1382821">
                      <a:off x="0" y="0"/>
                      <a:ext cx="2115185" cy="13817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659086" w14:textId="5F678990" w:rsidR="00667C16" w:rsidRDefault="00667C16" w:rsidP="004140ED">
      <w:pPr>
        <w:rPr>
          <w:rFonts w:ascii="Times New Roman" w:hAnsi="Times New Roman" w:cs="Times New Roman"/>
          <w:sz w:val="24"/>
          <w:szCs w:val="24"/>
        </w:rPr>
      </w:pPr>
    </w:p>
    <w:p w14:paraId="22152FDB" w14:textId="77777777" w:rsidR="00750EBB" w:rsidRDefault="00750EBB" w:rsidP="004140ED">
      <w:pPr>
        <w:rPr>
          <w:rFonts w:ascii="Times New Roman" w:hAnsi="Times New Roman" w:cs="Times New Roman"/>
          <w:sz w:val="24"/>
          <w:szCs w:val="24"/>
        </w:rPr>
      </w:pPr>
    </w:p>
    <w:p w14:paraId="760132DA" w14:textId="476F3BB0" w:rsidR="001D7180" w:rsidRDefault="001D7180" w:rsidP="004140ED">
      <w:pPr>
        <w:rPr>
          <w:rFonts w:ascii="Times New Roman" w:hAnsi="Times New Roman" w:cs="Times New Roman"/>
          <w:sz w:val="24"/>
          <w:szCs w:val="24"/>
        </w:rPr>
      </w:pPr>
    </w:p>
    <w:p w14:paraId="46758BFD" w14:textId="75BCE5E3" w:rsidR="00667C16" w:rsidRDefault="00667C16" w:rsidP="004140ED">
      <w:pPr>
        <w:rPr>
          <w:rFonts w:ascii="Times New Roman" w:hAnsi="Times New Roman" w:cs="Times New Roman"/>
          <w:sz w:val="24"/>
          <w:szCs w:val="24"/>
        </w:rPr>
      </w:pPr>
    </w:p>
    <w:p w14:paraId="55BC4688" w14:textId="4F0FD443" w:rsidR="00AE6CB0" w:rsidRDefault="00AE6CB0" w:rsidP="004140ED">
      <w:pPr>
        <w:rPr>
          <w:rFonts w:ascii="Times New Roman" w:hAnsi="Times New Roman" w:cs="Times New Roman"/>
          <w:sz w:val="24"/>
          <w:szCs w:val="24"/>
        </w:rPr>
      </w:pPr>
    </w:p>
    <w:p w14:paraId="3AB66686" w14:textId="77777777" w:rsidR="008B3F6B" w:rsidRDefault="008B3F6B" w:rsidP="004140ED">
      <w:pPr>
        <w:rPr>
          <w:rFonts w:ascii="Times New Roman" w:hAnsi="Times New Roman" w:cs="Times New Roman"/>
          <w:sz w:val="24"/>
          <w:szCs w:val="24"/>
        </w:rPr>
      </w:pPr>
    </w:p>
    <w:p w14:paraId="5C54246A" w14:textId="2A1EE9D5" w:rsidR="004140ED" w:rsidRPr="00603943" w:rsidRDefault="004140ED" w:rsidP="00CB7D21">
      <w:pPr>
        <w:pStyle w:val="Heading1"/>
      </w:pPr>
      <w:bookmarkStart w:id="23" w:name="_Toc87099069"/>
      <w:r>
        <w:t>Chapter 4</w:t>
      </w:r>
      <w:bookmarkEnd w:id="23"/>
    </w:p>
    <w:p w14:paraId="2305D79E" w14:textId="1285757A" w:rsidR="004140ED" w:rsidRDefault="004140ED" w:rsidP="004140ED">
      <w:pPr>
        <w:jc w:val="center"/>
        <w:rPr>
          <w:rFonts w:ascii="Times New Roman" w:hAnsi="Times New Roman" w:cs="Times New Roman"/>
          <w:b/>
          <w:bCs/>
          <w:sz w:val="38"/>
          <w:szCs w:val="38"/>
          <w:u w:val="single"/>
        </w:rPr>
      </w:pPr>
      <w:r>
        <w:rPr>
          <w:rFonts w:ascii="Times New Roman" w:hAnsi="Times New Roman" w:cs="Times New Roman"/>
          <w:b/>
          <w:bCs/>
          <w:sz w:val="38"/>
          <w:szCs w:val="38"/>
          <w:u w:val="single"/>
        </w:rPr>
        <w:t>Literature Review</w:t>
      </w:r>
    </w:p>
    <w:p w14:paraId="322D8B76" w14:textId="77777777" w:rsidR="004140ED" w:rsidRPr="00603943" w:rsidRDefault="004140ED" w:rsidP="004140ED">
      <w:pPr>
        <w:rPr>
          <w:rFonts w:ascii="Times New Roman" w:hAnsi="Times New Roman" w:cs="Times New Roman"/>
          <w:sz w:val="38"/>
          <w:szCs w:val="38"/>
        </w:rPr>
      </w:pPr>
    </w:p>
    <w:p w14:paraId="46524A9C" w14:textId="72CAF4AE" w:rsidR="004140ED" w:rsidRDefault="004140ED" w:rsidP="004140ED">
      <w:pPr>
        <w:tabs>
          <w:tab w:val="left" w:pos="3240"/>
        </w:tabs>
        <w:rPr>
          <w:rFonts w:ascii="Times New Roman" w:hAnsi="Times New Roman" w:cs="Times New Roman"/>
          <w:sz w:val="24"/>
          <w:szCs w:val="24"/>
        </w:rPr>
      </w:pPr>
    </w:p>
    <w:p w14:paraId="6F19AF2B" w14:textId="4761FD7B" w:rsidR="004140ED" w:rsidRPr="004140ED" w:rsidRDefault="004140ED" w:rsidP="004140ED">
      <w:pPr>
        <w:rPr>
          <w:rFonts w:ascii="Times New Roman" w:hAnsi="Times New Roman" w:cs="Times New Roman"/>
          <w:sz w:val="24"/>
          <w:szCs w:val="24"/>
        </w:rPr>
      </w:pPr>
    </w:p>
    <w:p w14:paraId="15463113" w14:textId="40D57421" w:rsidR="004140ED" w:rsidRPr="004140ED" w:rsidRDefault="004140ED" w:rsidP="004140ED">
      <w:pPr>
        <w:rPr>
          <w:rFonts w:ascii="Times New Roman" w:hAnsi="Times New Roman" w:cs="Times New Roman"/>
          <w:sz w:val="24"/>
          <w:szCs w:val="24"/>
        </w:rPr>
      </w:pPr>
    </w:p>
    <w:p w14:paraId="57D4E1BD" w14:textId="1CE50201" w:rsidR="004140ED" w:rsidRPr="004140ED" w:rsidRDefault="004140ED" w:rsidP="004140ED">
      <w:pPr>
        <w:rPr>
          <w:rFonts w:ascii="Times New Roman" w:hAnsi="Times New Roman" w:cs="Times New Roman"/>
          <w:sz w:val="24"/>
          <w:szCs w:val="24"/>
        </w:rPr>
      </w:pPr>
    </w:p>
    <w:p w14:paraId="188A9AE3" w14:textId="1864A4A0" w:rsidR="004140ED" w:rsidRPr="004140ED" w:rsidRDefault="004140ED" w:rsidP="004140ED">
      <w:pPr>
        <w:rPr>
          <w:rFonts w:ascii="Times New Roman" w:hAnsi="Times New Roman" w:cs="Times New Roman"/>
          <w:sz w:val="24"/>
          <w:szCs w:val="24"/>
        </w:rPr>
      </w:pPr>
    </w:p>
    <w:p w14:paraId="680C3D67" w14:textId="389C89DC" w:rsidR="004140ED" w:rsidRPr="004140ED" w:rsidRDefault="004140ED" w:rsidP="004140ED">
      <w:pPr>
        <w:rPr>
          <w:rFonts w:ascii="Times New Roman" w:hAnsi="Times New Roman" w:cs="Times New Roman"/>
          <w:sz w:val="24"/>
          <w:szCs w:val="24"/>
        </w:rPr>
      </w:pPr>
    </w:p>
    <w:p w14:paraId="686196E9" w14:textId="02E74842" w:rsidR="004140ED" w:rsidRPr="004140ED" w:rsidRDefault="004140ED" w:rsidP="004140ED">
      <w:pPr>
        <w:rPr>
          <w:rFonts w:ascii="Times New Roman" w:hAnsi="Times New Roman" w:cs="Times New Roman"/>
          <w:sz w:val="24"/>
          <w:szCs w:val="24"/>
        </w:rPr>
      </w:pPr>
    </w:p>
    <w:p w14:paraId="7DCBB6C2" w14:textId="0B2F25D2" w:rsidR="004140ED" w:rsidRPr="004140ED" w:rsidRDefault="004140ED" w:rsidP="004140ED">
      <w:pPr>
        <w:rPr>
          <w:rFonts w:ascii="Times New Roman" w:hAnsi="Times New Roman" w:cs="Times New Roman"/>
          <w:sz w:val="24"/>
          <w:szCs w:val="24"/>
        </w:rPr>
      </w:pPr>
    </w:p>
    <w:p w14:paraId="2ACA9EB7" w14:textId="3A379983" w:rsidR="004140ED" w:rsidRPr="004140ED" w:rsidRDefault="004140ED" w:rsidP="004140ED">
      <w:pPr>
        <w:rPr>
          <w:rFonts w:ascii="Times New Roman" w:hAnsi="Times New Roman" w:cs="Times New Roman"/>
          <w:sz w:val="24"/>
          <w:szCs w:val="24"/>
        </w:rPr>
      </w:pPr>
    </w:p>
    <w:p w14:paraId="41DD3AD8" w14:textId="69C3718C" w:rsidR="00667C16" w:rsidRPr="00667C16" w:rsidRDefault="00667C16" w:rsidP="00667C16"/>
    <w:p w14:paraId="033185AB" w14:textId="11CC1048" w:rsidR="004140ED" w:rsidRDefault="004140ED" w:rsidP="003E7C50">
      <w:pPr>
        <w:pStyle w:val="Heading2"/>
        <w:numPr>
          <w:ilvl w:val="0"/>
          <w:numId w:val="0"/>
        </w:numPr>
        <w:ind w:left="720" w:hanging="360"/>
      </w:pPr>
      <w:bookmarkStart w:id="24" w:name="_Toc87099070"/>
      <w:r>
        <w:lastRenderedPageBreak/>
        <w:t xml:space="preserve">4 </w:t>
      </w:r>
      <w:r w:rsidR="003E7C50">
        <w:t>L</w:t>
      </w:r>
      <w:r>
        <w:t>iterature review</w:t>
      </w:r>
      <w:bookmarkEnd w:id="24"/>
    </w:p>
    <w:p w14:paraId="4600956A" w14:textId="77777777" w:rsidR="003E7C50" w:rsidRPr="003E7C50" w:rsidRDefault="003E7C50" w:rsidP="001E613F">
      <w:pPr>
        <w:spacing w:line="360" w:lineRule="auto"/>
        <w:jc w:val="both"/>
        <w:rPr>
          <w:rFonts w:ascii="Times New Roman" w:hAnsi="Times New Roman" w:cs="Times New Roman"/>
          <w:sz w:val="24"/>
          <w:szCs w:val="24"/>
        </w:rPr>
      </w:pPr>
    </w:p>
    <w:p w14:paraId="246601C3" w14:textId="09B846C9" w:rsidR="00D448F3" w:rsidRPr="00596A40" w:rsidRDefault="0091610A" w:rsidP="00572877">
      <w:pPr>
        <w:pStyle w:val="Heading2"/>
        <w:numPr>
          <w:ilvl w:val="0"/>
          <w:numId w:val="0"/>
        </w:numPr>
        <w:ind w:left="90"/>
        <w:jc w:val="left"/>
      </w:pPr>
      <w:bookmarkStart w:id="25" w:name="_Toc87099071"/>
      <w:r>
        <w:t xml:space="preserve">4.1 </w:t>
      </w:r>
      <w:r w:rsidR="00D448F3" w:rsidRPr="00596A40">
        <w:t xml:space="preserve">Highlights of Bangladesh impact due to </w:t>
      </w:r>
      <w:r w:rsidR="00E83C33">
        <w:t>COVID</w:t>
      </w:r>
      <w:r w:rsidR="00D448F3" w:rsidRPr="00596A40">
        <w:t>:</w:t>
      </w:r>
      <w:bookmarkEnd w:id="25"/>
    </w:p>
    <w:p w14:paraId="3813D628" w14:textId="77777777" w:rsidR="00EE122B" w:rsidRPr="00D448F3" w:rsidRDefault="00EE122B" w:rsidP="001E613F">
      <w:pPr>
        <w:spacing w:after="0" w:line="360" w:lineRule="auto"/>
        <w:jc w:val="both"/>
        <w:rPr>
          <w:rFonts w:ascii="Times New Roman" w:hAnsi="Times New Roman" w:cs="Times New Roman"/>
          <w:sz w:val="24"/>
          <w:szCs w:val="24"/>
          <w:u w:val="single"/>
        </w:rPr>
      </w:pPr>
    </w:p>
    <w:p w14:paraId="73F36587" w14:textId="7CE026F2" w:rsidR="00141B50" w:rsidRDefault="00023D84" w:rsidP="001E61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Before going further, I want to highlight some issues related with Bangladesh economy</w:t>
      </w:r>
      <w:r w:rsidR="00AC3A91">
        <w:rPr>
          <w:rFonts w:ascii="Times New Roman" w:hAnsi="Times New Roman" w:cs="Times New Roman"/>
          <w:sz w:val="24"/>
          <w:szCs w:val="24"/>
        </w:rPr>
        <w:t xml:space="preserve"> and global impacts</w:t>
      </w:r>
      <w:r>
        <w:rPr>
          <w:rFonts w:ascii="Times New Roman" w:hAnsi="Times New Roman" w:cs="Times New Roman"/>
          <w:sz w:val="24"/>
          <w:szCs w:val="24"/>
        </w:rPr>
        <w:t xml:space="preserve">. </w:t>
      </w:r>
      <w:r w:rsidR="006E547A">
        <w:rPr>
          <w:rFonts w:ascii="Times New Roman" w:hAnsi="Times New Roman" w:cs="Times New Roman"/>
          <w:sz w:val="24"/>
          <w:szCs w:val="24"/>
        </w:rPr>
        <w:t xml:space="preserve">The year 2020 was very </w:t>
      </w:r>
      <w:r w:rsidR="002D70F8">
        <w:rPr>
          <w:rFonts w:ascii="Times New Roman" w:hAnsi="Times New Roman" w:cs="Times New Roman"/>
          <w:sz w:val="24"/>
          <w:szCs w:val="24"/>
        </w:rPr>
        <w:t>crucial</w:t>
      </w:r>
      <w:r w:rsidR="006E547A">
        <w:rPr>
          <w:rFonts w:ascii="Times New Roman" w:hAnsi="Times New Roman" w:cs="Times New Roman"/>
          <w:sz w:val="24"/>
          <w:szCs w:val="24"/>
        </w:rPr>
        <w:t xml:space="preserve"> for Bangladesh where the economy was unstable due to the </w:t>
      </w:r>
      <w:r w:rsidR="00E83C33">
        <w:rPr>
          <w:rFonts w:ascii="Times New Roman" w:hAnsi="Times New Roman" w:cs="Times New Roman"/>
          <w:sz w:val="24"/>
          <w:szCs w:val="24"/>
        </w:rPr>
        <w:t>COVID</w:t>
      </w:r>
      <w:r w:rsidR="006E547A">
        <w:rPr>
          <w:rFonts w:ascii="Times New Roman" w:hAnsi="Times New Roman" w:cs="Times New Roman"/>
          <w:sz w:val="24"/>
          <w:szCs w:val="24"/>
        </w:rPr>
        <w:t xml:space="preserve"> – 19 Pandemic. </w:t>
      </w:r>
    </w:p>
    <w:p w14:paraId="13880840" w14:textId="77777777" w:rsidR="00D20020" w:rsidRDefault="00D20020" w:rsidP="001E613F">
      <w:pPr>
        <w:spacing w:after="0" w:line="360" w:lineRule="auto"/>
        <w:jc w:val="both"/>
        <w:rPr>
          <w:rFonts w:ascii="Times New Roman" w:hAnsi="Times New Roman" w:cs="Times New Roman"/>
          <w:sz w:val="24"/>
          <w:szCs w:val="24"/>
        </w:rPr>
      </w:pPr>
    </w:p>
    <w:p w14:paraId="1D4DAEC6" w14:textId="447A7887" w:rsidR="00BB2240" w:rsidRDefault="004177D8" w:rsidP="001E613F">
      <w:pPr>
        <w:spacing w:after="0" w:line="360" w:lineRule="auto"/>
        <w:jc w:val="both"/>
        <w:rPr>
          <w:rFonts w:ascii="Times New Roman" w:hAnsi="Times New Roman" w:cs="Times New Roman"/>
          <w:color w:val="FF0000"/>
          <w:sz w:val="24"/>
          <w:szCs w:val="24"/>
        </w:rPr>
      </w:pPr>
      <w:r>
        <w:rPr>
          <w:rFonts w:ascii="Times New Roman" w:hAnsi="Times New Roman" w:cs="Times New Roman"/>
          <w:sz w:val="24"/>
          <w:szCs w:val="24"/>
        </w:rPr>
        <w:t xml:space="preserve">As we all know that the garment sector contributes around 84% to the country’s total annual exports due to </w:t>
      </w:r>
      <w:r w:rsidR="00E83C33">
        <w:rPr>
          <w:rFonts w:ascii="Times New Roman" w:hAnsi="Times New Roman" w:cs="Times New Roman"/>
          <w:sz w:val="24"/>
          <w:szCs w:val="24"/>
        </w:rPr>
        <w:t>COVID</w:t>
      </w:r>
      <w:r>
        <w:rPr>
          <w:rFonts w:ascii="Times New Roman" w:hAnsi="Times New Roman" w:cs="Times New Roman"/>
          <w:sz w:val="24"/>
          <w:szCs w:val="24"/>
        </w:rPr>
        <w:t xml:space="preserve"> outbreak the foreign buyers had cancelled the purchase orders, which lead severe loss. According to </w:t>
      </w:r>
      <w:r w:rsidRPr="00587C5E">
        <w:rPr>
          <w:rFonts w:ascii="Times New Roman" w:hAnsi="Times New Roman" w:cs="Times New Roman"/>
          <w:sz w:val="24"/>
          <w:szCs w:val="24"/>
        </w:rPr>
        <w:t>(BGMEA</w:t>
      </w:r>
      <w:r w:rsidRPr="004E3A5B">
        <w:rPr>
          <w:rFonts w:ascii="Times New Roman" w:hAnsi="Times New Roman" w:cs="Times New Roman"/>
          <w:color w:val="1F4E79" w:themeColor="accent5" w:themeShade="80"/>
          <w:sz w:val="24"/>
          <w:szCs w:val="24"/>
        </w:rPr>
        <w:t xml:space="preserve">), </w:t>
      </w:r>
      <w:r w:rsidRPr="004E3A5B">
        <w:rPr>
          <w:rFonts w:ascii="Times New Roman" w:hAnsi="Times New Roman" w:cs="Times New Roman"/>
          <w:color w:val="000000" w:themeColor="text1"/>
          <w:sz w:val="24"/>
          <w:szCs w:val="24"/>
        </w:rPr>
        <w:t xml:space="preserve">up to March, a total of $2.87 billion order was cancelled and $7.38 million work orders were suspended. </w:t>
      </w:r>
      <w:r w:rsidR="00F42030" w:rsidRPr="009F31CF">
        <w:rPr>
          <w:rFonts w:ascii="Times New Roman" w:hAnsi="Times New Roman" w:cs="Times New Roman"/>
          <w:i/>
          <w:iCs/>
          <w:noProof/>
          <w:color w:val="000000" w:themeColor="text1"/>
          <w:sz w:val="24"/>
          <w:szCs w:val="24"/>
        </w:rPr>
        <w:t>(Coronavirus: BGMEA reports $3.15 billion order cancellation, 2020)</w:t>
      </w:r>
    </w:p>
    <w:p w14:paraId="7F5AFF90" w14:textId="77777777" w:rsidR="00D20020" w:rsidRDefault="00D20020" w:rsidP="001E613F">
      <w:pPr>
        <w:spacing w:after="0" w:line="360" w:lineRule="auto"/>
        <w:jc w:val="both"/>
        <w:rPr>
          <w:rFonts w:ascii="Times New Roman" w:hAnsi="Times New Roman" w:cs="Times New Roman"/>
          <w:color w:val="FF0000"/>
          <w:sz w:val="24"/>
          <w:szCs w:val="24"/>
        </w:rPr>
      </w:pPr>
    </w:p>
    <w:p w14:paraId="64417995" w14:textId="5E603CC9" w:rsidR="00517827" w:rsidRDefault="004F1632" w:rsidP="001E61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Poverty has</w:t>
      </w:r>
      <w:r w:rsidR="00C6156D">
        <w:rPr>
          <w:rFonts w:ascii="Times New Roman" w:hAnsi="Times New Roman" w:cs="Times New Roman"/>
          <w:sz w:val="24"/>
          <w:szCs w:val="24"/>
        </w:rPr>
        <w:t xml:space="preserve"> also</w:t>
      </w:r>
      <w:r>
        <w:rPr>
          <w:rFonts w:ascii="Times New Roman" w:hAnsi="Times New Roman" w:cs="Times New Roman"/>
          <w:sz w:val="24"/>
          <w:szCs w:val="24"/>
        </w:rPr>
        <w:t xml:space="preserve"> increased in 2020 by 120 million people</w:t>
      </w:r>
      <w:r w:rsidR="00AC3A91">
        <w:rPr>
          <w:rFonts w:ascii="Times New Roman" w:hAnsi="Times New Roman" w:cs="Times New Roman"/>
          <w:sz w:val="24"/>
          <w:szCs w:val="24"/>
        </w:rPr>
        <w:t xml:space="preserve"> globally. </w:t>
      </w:r>
      <w:r w:rsidR="004C718F">
        <w:rPr>
          <w:rFonts w:ascii="Times New Roman" w:hAnsi="Times New Roman" w:cs="Times New Roman"/>
          <w:sz w:val="24"/>
          <w:szCs w:val="24"/>
        </w:rPr>
        <w:t>As</w:t>
      </w:r>
      <w:r w:rsidR="00EE22A9">
        <w:rPr>
          <w:rFonts w:ascii="Times New Roman" w:hAnsi="Times New Roman" w:cs="Times New Roman"/>
          <w:sz w:val="24"/>
          <w:szCs w:val="24"/>
        </w:rPr>
        <w:t xml:space="preserve"> to the baseline, the 2020 figure is 144 million people higher. </w:t>
      </w:r>
      <w:r w:rsidR="004B1200">
        <w:rPr>
          <w:rFonts w:ascii="Times New Roman" w:hAnsi="Times New Roman" w:cs="Times New Roman"/>
          <w:sz w:val="24"/>
          <w:szCs w:val="24"/>
        </w:rPr>
        <w:t>The predictions</w:t>
      </w:r>
      <w:r w:rsidR="008771FD">
        <w:rPr>
          <w:rFonts w:ascii="Times New Roman" w:hAnsi="Times New Roman" w:cs="Times New Roman"/>
          <w:sz w:val="24"/>
          <w:szCs w:val="24"/>
        </w:rPr>
        <w:t xml:space="preserve"> states that by 2030, the poverty number could still be higher </w:t>
      </w:r>
      <w:r w:rsidR="004C718F">
        <w:rPr>
          <w:rFonts w:ascii="Times New Roman" w:hAnsi="Times New Roman" w:cs="Times New Roman"/>
          <w:sz w:val="24"/>
          <w:szCs w:val="24"/>
        </w:rPr>
        <w:t xml:space="preserve">and </w:t>
      </w:r>
      <w:r w:rsidR="008771FD">
        <w:rPr>
          <w:rFonts w:ascii="Times New Roman" w:hAnsi="Times New Roman" w:cs="Times New Roman"/>
          <w:sz w:val="24"/>
          <w:szCs w:val="24"/>
        </w:rPr>
        <w:t>that the baseline by 60 million people</w:t>
      </w:r>
      <w:r w:rsidR="008771FD" w:rsidRPr="009F31CF">
        <w:rPr>
          <w:rFonts w:ascii="Times New Roman" w:hAnsi="Times New Roman" w:cs="Times New Roman"/>
          <w:i/>
          <w:iCs/>
          <w:sz w:val="24"/>
          <w:szCs w:val="24"/>
        </w:rPr>
        <w:t>.</w:t>
      </w:r>
      <w:r w:rsidR="00EE22A9" w:rsidRPr="009F31CF">
        <w:rPr>
          <w:rFonts w:ascii="Times New Roman" w:hAnsi="Times New Roman" w:cs="Times New Roman"/>
          <w:i/>
          <w:iCs/>
          <w:sz w:val="24"/>
          <w:szCs w:val="24"/>
        </w:rPr>
        <w:t xml:space="preserve"> </w:t>
      </w:r>
      <w:r w:rsidR="00F42030" w:rsidRPr="009F31CF">
        <w:rPr>
          <w:rFonts w:ascii="Times New Roman" w:hAnsi="Times New Roman" w:cs="Times New Roman"/>
          <w:i/>
          <w:iCs/>
          <w:noProof/>
          <w:sz w:val="24"/>
          <w:szCs w:val="24"/>
        </w:rPr>
        <w:t>(Pubali bank limited, 2020)</w:t>
      </w:r>
    </w:p>
    <w:p w14:paraId="065D94B4" w14:textId="77777777" w:rsidR="00D20020" w:rsidRDefault="00D20020" w:rsidP="001E613F">
      <w:pPr>
        <w:spacing w:after="0" w:line="360" w:lineRule="auto"/>
        <w:jc w:val="both"/>
        <w:rPr>
          <w:rFonts w:ascii="Times New Roman" w:hAnsi="Times New Roman" w:cs="Times New Roman"/>
          <w:sz w:val="24"/>
          <w:szCs w:val="24"/>
        </w:rPr>
      </w:pPr>
    </w:p>
    <w:p w14:paraId="0A5E3428" w14:textId="0AFEE1DC" w:rsidR="0001236F" w:rsidRDefault="0001236F" w:rsidP="001E613F">
      <w:pPr>
        <w:spacing w:after="0" w:line="360" w:lineRule="auto"/>
        <w:jc w:val="both"/>
        <w:rPr>
          <w:rFonts w:ascii="Times New Roman" w:hAnsi="Times New Roman" w:cs="Times New Roman"/>
          <w:sz w:val="24"/>
          <w:szCs w:val="24"/>
        </w:rPr>
      </w:pPr>
      <w:r w:rsidRPr="004E3A5B">
        <w:rPr>
          <w:rFonts w:ascii="Times New Roman" w:hAnsi="Times New Roman" w:cs="Times New Roman"/>
          <w:sz w:val="24"/>
          <w:szCs w:val="24"/>
        </w:rPr>
        <w:t>Global remittance has</w:t>
      </w:r>
      <w:r>
        <w:rPr>
          <w:rFonts w:ascii="Times New Roman" w:hAnsi="Times New Roman" w:cs="Times New Roman"/>
          <w:sz w:val="24"/>
          <w:szCs w:val="24"/>
        </w:rPr>
        <w:t xml:space="preserve"> declined by 20% in 2020 due to the crisis. The top countries of remittance recipient were India, China, Mexico, the Philippines, and Egypt.</w:t>
      </w:r>
      <w:r w:rsidR="00275D5D">
        <w:rPr>
          <w:rFonts w:ascii="Times New Roman" w:hAnsi="Times New Roman" w:cs="Times New Roman"/>
          <w:sz w:val="24"/>
          <w:szCs w:val="24"/>
        </w:rPr>
        <w:t xml:space="preserve"> </w:t>
      </w:r>
      <w:r w:rsidR="00F42030" w:rsidRPr="009F31CF">
        <w:rPr>
          <w:rFonts w:ascii="Times New Roman" w:hAnsi="Times New Roman" w:cs="Times New Roman"/>
          <w:i/>
          <w:iCs/>
          <w:noProof/>
          <w:sz w:val="24"/>
          <w:szCs w:val="24"/>
        </w:rPr>
        <w:t>(Pubali bank limited, 2020)</w:t>
      </w:r>
    </w:p>
    <w:p w14:paraId="5ED6DB11" w14:textId="77777777" w:rsidR="00D20020" w:rsidRDefault="00D20020" w:rsidP="001E613F">
      <w:pPr>
        <w:spacing w:after="0" w:line="360" w:lineRule="auto"/>
        <w:jc w:val="both"/>
        <w:rPr>
          <w:rFonts w:ascii="Times New Roman" w:hAnsi="Times New Roman" w:cs="Times New Roman"/>
          <w:sz w:val="24"/>
          <w:szCs w:val="24"/>
        </w:rPr>
      </w:pPr>
    </w:p>
    <w:p w14:paraId="60635163" w14:textId="50975B35" w:rsidR="007F5C21" w:rsidRDefault="003E7C50" w:rsidP="001E613F">
      <w:pPr>
        <w:spacing w:after="0" w:line="360" w:lineRule="auto"/>
        <w:jc w:val="both"/>
        <w:rPr>
          <w:rFonts w:ascii="Times New Roman" w:hAnsi="Times New Roman" w:cs="Times New Roman"/>
          <w:sz w:val="24"/>
          <w:szCs w:val="24"/>
        </w:rPr>
      </w:pPr>
      <w:r w:rsidRPr="003E7C50">
        <w:rPr>
          <w:rFonts w:ascii="Times New Roman" w:hAnsi="Times New Roman" w:cs="Times New Roman"/>
          <w:sz w:val="24"/>
          <w:szCs w:val="24"/>
        </w:rPr>
        <w:t>Here I will discuss and explain the key terms that are taken for</w:t>
      </w:r>
      <w:r w:rsidR="007F5C21">
        <w:rPr>
          <w:rFonts w:ascii="Times New Roman" w:hAnsi="Times New Roman" w:cs="Times New Roman"/>
          <w:sz w:val="24"/>
          <w:szCs w:val="24"/>
        </w:rPr>
        <w:t xml:space="preserve"> </w:t>
      </w:r>
      <w:r w:rsidRPr="003E7C50">
        <w:rPr>
          <w:rFonts w:ascii="Times New Roman" w:hAnsi="Times New Roman" w:cs="Times New Roman"/>
          <w:sz w:val="24"/>
          <w:szCs w:val="24"/>
        </w:rPr>
        <w:t>this report</w:t>
      </w:r>
      <w:r w:rsidR="007F5C21">
        <w:rPr>
          <w:rFonts w:ascii="Times New Roman" w:hAnsi="Times New Roman" w:cs="Times New Roman"/>
          <w:sz w:val="24"/>
          <w:szCs w:val="24"/>
        </w:rPr>
        <w:t xml:space="preserve"> and also have included the explanation of the ratios that I have used. This section is mainly to define the terms or process that I have taken into account for the topics that is covered in the findings section</w:t>
      </w:r>
      <w:r w:rsidR="004B4AD8">
        <w:rPr>
          <w:rFonts w:ascii="Times New Roman" w:hAnsi="Times New Roman" w:cs="Times New Roman"/>
          <w:sz w:val="24"/>
          <w:szCs w:val="24"/>
        </w:rPr>
        <w:t xml:space="preserve"> along with some other relevant information about PBL.</w:t>
      </w:r>
    </w:p>
    <w:p w14:paraId="5992EA20" w14:textId="77777777" w:rsidR="00667C16" w:rsidRDefault="00667C16" w:rsidP="001E613F">
      <w:pPr>
        <w:spacing w:after="0" w:line="360" w:lineRule="auto"/>
        <w:jc w:val="both"/>
        <w:rPr>
          <w:rFonts w:ascii="Times New Roman" w:hAnsi="Times New Roman" w:cs="Times New Roman"/>
          <w:sz w:val="24"/>
          <w:szCs w:val="24"/>
        </w:rPr>
      </w:pPr>
    </w:p>
    <w:p w14:paraId="43CD11A7" w14:textId="3B6CF19D" w:rsidR="005E3292" w:rsidRDefault="0091610A" w:rsidP="00752683">
      <w:pPr>
        <w:pStyle w:val="Heading2"/>
        <w:numPr>
          <w:ilvl w:val="0"/>
          <w:numId w:val="0"/>
        </w:numPr>
        <w:jc w:val="left"/>
      </w:pPr>
      <w:bookmarkStart w:id="26" w:name="_Toc87099072"/>
      <w:r>
        <w:t>4.</w:t>
      </w:r>
      <w:r w:rsidR="000F1D32">
        <w:t>2</w:t>
      </w:r>
      <w:r>
        <w:t xml:space="preserve"> </w:t>
      </w:r>
      <w:r w:rsidR="00CC0FDD" w:rsidRPr="001E613F">
        <w:t>Ratio analysis:</w:t>
      </w:r>
      <w:bookmarkEnd w:id="26"/>
    </w:p>
    <w:p w14:paraId="1302C5A4" w14:textId="77777777" w:rsidR="0091610A" w:rsidRPr="0091610A" w:rsidRDefault="0091610A" w:rsidP="0091610A"/>
    <w:p w14:paraId="05115EF7" w14:textId="6CB7F51C" w:rsidR="00CC0FDD" w:rsidRPr="00BD43DD" w:rsidRDefault="00C64937" w:rsidP="00BD43DD">
      <w:pPr>
        <w:spacing w:after="0" w:line="360" w:lineRule="auto"/>
        <w:jc w:val="both"/>
        <w:rPr>
          <w:rFonts w:ascii="Times New Roman" w:hAnsi="Times New Roman" w:cs="Times New Roman"/>
          <w:sz w:val="24"/>
          <w:szCs w:val="24"/>
        </w:rPr>
      </w:pPr>
      <w:r w:rsidRPr="00BD43DD">
        <w:rPr>
          <w:rFonts w:ascii="Times New Roman" w:hAnsi="Times New Roman" w:cs="Times New Roman"/>
          <w:sz w:val="24"/>
          <w:szCs w:val="24"/>
        </w:rPr>
        <w:t xml:space="preserve">It is a method to analyze the company’s liquidity, profitability, efficiency, solvency by evaluating the financial statements of the selected years data. </w:t>
      </w:r>
    </w:p>
    <w:p w14:paraId="1BBD1220" w14:textId="7BBEE79B" w:rsidR="005909BD" w:rsidRPr="00BD43DD" w:rsidRDefault="00C64937" w:rsidP="00BD43DD">
      <w:pPr>
        <w:spacing w:after="0" w:line="360" w:lineRule="auto"/>
        <w:jc w:val="both"/>
        <w:rPr>
          <w:rFonts w:ascii="Times New Roman" w:hAnsi="Times New Roman" w:cs="Times New Roman"/>
          <w:sz w:val="24"/>
          <w:szCs w:val="24"/>
        </w:rPr>
      </w:pPr>
      <w:r w:rsidRPr="00BD43DD">
        <w:rPr>
          <w:rFonts w:ascii="Times New Roman" w:hAnsi="Times New Roman" w:cs="Times New Roman"/>
          <w:sz w:val="24"/>
          <w:szCs w:val="24"/>
        </w:rPr>
        <w:lastRenderedPageBreak/>
        <w:t>It also shows the status of the organization of where it is in the present time.</w:t>
      </w:r>
      <w:r w:rsidR="00B94E5D" w:rsidRPr="00BD43DD">
        <w:rPr>
          <w:rFonts w:ascii="Times New Roman" w:hAnsi="Times New Roman" w:cs="Times New Roman"/>
          <w:sz w:val="24"/>
          <w:szCs w:val="24"/>
        </w:rPr>
        <w:t xml:space="preserve"> Such analysis is used by the external parties to know the organization performance</w:t>
      </w:r>
      <w:r w:rsidR="004F29A9" w:rsidRPr="00BD43DD">
        <w:rPr>
          <w:rFonts w:ascii="Times New Roman" w:hAnsi="Times New Roman" w:cs="Times New Roman"/>
          <w:sz w:val="24"/>
          <w:szCs w:val="24"/>
        </w:rPr>
        <w:t xml:space="preserve"> so that they are attracted to make an investment.</w:t>
      </w:r>
      <w:r w:rsidR="00E82DF9" w:rsidRPr="00BD43DD">
        <w:rPr>
          <w:rFonts w:ascii="Times New Roman" w:hAnsi="Times New Roman" w:cs="Times New Roman"/>
          <w:sz w:val="24"/>
          <w:szCs w:val="24"/>
        </w:rPr>
        <w:t xml:space="preserve"> The financial ratios are </w:t>
      </w:r>
      <w:r w:rsidR="00947885" w:rsidRPr="00BD43DD">
        <w:rPr>
          <w:rFonts w:ascii="Times New Roman" w:hAnsi="Times New Roman" w:cs="Times New Roman"/>
          <w:sz w:val="24"/>
          <w:szCs w:val="24"/>
        </w:rPr>
        <w:t>often</w:t>
      </w:r>
      <w:r w:rsidR="00E82DF9" w:rsidRPr="00BD43DD">
        <w:rPr>
          <w:rFonts w:ascii="Times New Roman" w:hAnsi="Times New Roman" w:cs="Times New Roman"/>
          <w:sz w:val="24"/>
          <w:szCs w:val="24"/>
        </w:rPr>
        <w:t xml:space="preserve"> divided into </w:t>
      </w:r>
      <w:r w:rsidR="008D3B83" w:rsidRPr="00BD43DD">
        <w:rPr>
          <w:rFonts w:ascii="Times New Roman" w:hAnsi="Times New Roman" w:cs="Times New Roman"/>
          <w:sz w:val="24"/>
          <w:szCs w:val="24"/>
        </w:rPr>
        <w:t>5</w:t>
      </w:r>
      <w:r w:rsidR="00E82DF9" w:rsidRPr="00BD43DD">
        <w:rPr>
          <w:rFonts w:ascii="Times New Roman" w:hAnsi="Times New Roman" w:cs="Times New Roman"/>
          <w:sz w:val="24"/>
          <w:szCs w:val="24"/>
        </w:rPr>
        <w:t xml:space="preserve"> categories. Those are:</w:t>
      </w:r>
    </w:p>
    <w:p w14:paraId="0A55374F" w14:textId="728F1568" w:rsidR="00E82DF9" w:rsidRDefault="00E82DF9" w:rsidP="00BD43DD">
      <w:pPr>
        <w:pStyle w:val="ListParagraph"/>
        <w:numPr>
          <w:ilvl w:val="0"/>
          <w:numId w:val="14"/>
        </w:numPr>
        <w:spacing w:after="0" w:line="360" w:lineRule="auto"/>
        <w:ind w:left="900"/>
        <w:jc w:val="both"/>
        <w:rPr>
          <w:rFonts w:ascii="Times New Roman" w:hAnsi="Times New Roman" w:cs="Times New Roman"/>
          <w:sz w:val="24"/>
          <w:szCs w:val="24"/>
        </w:rPr>
      </w:pPr>
      <w:r>
        <w:rPr>
          <w:rFonts w:ascii="Times New Roman" w:hAnsi="Times New Roman" w:cs="Times New Roman"/>
          <w:sz w:val="24"/>
          <w:szCs w:val="24"/>
        </w:rPr>
        <w:t>Liquidity</w:t>
      </w:r>
    </w:p>
    <w:p w14:paraId="7635205A" w14:textId="1025F5FD" w:rsidR="00E82DF9" w:rsidRDefault="00E82DF9" w:rsidP="00BD43DD">
      <w:pPr>
        <w:pStyle w:val="ListParagraph"/>
        <w:numPr>
          <w:ilvl w:val="0"/>
          <w:numId w:val="14"/>
        </w:numPr>
        <w:spacing w:after="0" w:line="360" w:lineRule="auto"/>
        <w:ind w:left="900"/>
        <w:jc w:val="both"/>
        <w:rPr>
          <w:rFonts w:ascii="Times New Roman" w:hAnsi="Times New Roman" w:cs="Times New Roman"/>
          <w:sz w:val="24"/>
          <w:szCs w:val="24"/>
        </w:rPr>
      </w:pPr>
      <w:r>
        <w:rPr>
          <w:rFonts w:ascii="Times New Roman" w:hAnsi="Times New Roman" w:cs="Times New Roman"/>
          <w:sz w:val="24"/>
          <w:szCs w:val="24"/>
        </w:rPr>
        <w:t>Profitability</w:t>
      </w:r>
    </w:p>
    <w:p w14:paraId="36B6BC0A" w14:textId="7B2B3106" w:rsidR="00E82DF9" w:rsidRDefault="00E82DF9" w:rsidP="00BD43DD">
      <w:pPr>
        <w:pStyle w:val="ListParagraph"/>
        <w:numPr>
          <w:ilvl w:val="0"/>
          <w:numId w:val="14"/>
        </w:numPr>
        <w:spacing w:after="0" w:line="360" w:lineRule="auto"/>
        <w:ind w:left="900"/>
        <w:jc w:val="both"/>
        <w:rPr>
          <w:rFonts w:ascii="Times New Roman" w:hAnsi="Times New Roman" w:cs="Times New Roman"/>
          <w:sz w:val="24"/>
          <w:szCs w:val="24"/>
        </w:rPr>
      </w:pPr>
      <w:r>
        <w:rPr>
          <w:rFonts w:ascii="Times New Roman" w:hAnsi="Times New Roman" w:cs="Times New Roman"/>
          <w:sz w:val="24"/>
          <w:szCs w:val="24"/>
        </w:rPr>
        <w:t>Solvency</w:t>
      </w:r>
    </w:p>
    <w:p w14:paraId="52844CA0" w14:textId="04C8BE14" w:rsidR="00E82DF9" w:rsidRPr="008D3B83" w:rsidRDefault="00E82DF9" w:rsidP="00BD43DD">
      <w:pPr>
        <w:pStyle w:val="ListParagraph"/>
        <w:numPr>
          <w:ilvl w:val="0"/>
          <w:numId w:val="14"/>
        </w:numPr>
        <w:spacing w:after="0" w:line="360" w:lineRule="auto"/>
        <w:ind w:left="900"/>
        <w:jc w:val="both"/>
        <w:rPr>
          <w:rFonts w:ascii="Times New Roman" w:hAnsi="Times New Roman" w:cs="Times New Roman"/>
          <w:sz w:val="24"/>
          <w:szCs w:val="24"/>
        </w:rPr>
      </w:pPr>
      <w:r>
        <w:rPr>
          <w:rFonts w:ascii="Times New Roman" w:hAnsi="Times New Roman" w:cs="Times New Roman"/>
          <w:sz w:val="24"/>
          <w:szCs w:val="24"/>
        </w:rPr>
        <w:t>Efficiency</w:t>
      </w:r>
    </w:p>
    <w:p w14:paraId="78F3DCA2" w14:textId="3C9CDB3F" w:rsidR="00947885" w:rsidRPr="009C02BF" w:rsidRDefault="00947885" w:rsidP="00BD43DD">
      <w:pPr>
        <w:pStyle w:val="ListParagraph"/>
        <w:numPr>
          <w:ilvl w:val="0"/>
          <w:numId w:val="14"/>
        </w:numPr>
        <w:spacing w:after="0" w:line="360" w:lineRule="auto"/>
        <w:ind w:left="900"/>
        <w:jc w:val="both"/>
        <w:rPr>
          <w:rFonts w:ascii="Times New Roman" w:hAnsi="Times New Roman" w:cs="Times New Roman"/>
          <w:sz w:val="24"/>
          <w:szCs w:val="24"/>
        </w:rPr>
      </w:pPr>
      <w:r>
        <w:rPr>
          <w:rFonts w:ascii="Times New Roman" w:hAnsi="Times New Roman" w:cs="Times New Roman"/>
          <w:sz w:val="24"/>
          <w:szCs w:val="24"/>
        </w:rPr>
        <w:t xml:space="preserve">Market </w:t>
      </w:r>
      <w:r w:rsidR="009C02BF">
        <w:rPr>
          <w:rFonts w:ascii="Times New Roman" w:hAnsi="Times New Roman" w:cs="Times New Roman"/>
          <w:sz w:val="24"/>
          <w:szCs w:val="24"/>
        </w:rPr>
        <w:t xml:space="preserve">value </w:t>
      </w:r>
      <w:r w:rsidR="009C02BF" w:rsidRPr="009C02BF">
        <w:rPr>
          <w:rFonts w:ascii="Times New Roman" w:hAnsi="Times New Roman" w:cs="Times New Roman"/>
          <w:i/>
          <w:iCs/>
          <w:sz w:val="24"/>
          <w:szCs w:val="24"/>
        </w:rPr>
        <w:t>(</w:t>
      </w:r>
      <w:r w:rsidR="009C02BF" w:rsidRPr="009C02BF">
        <w:rPr>
          <w:rFonts w:ascii="Times New Roman" w:hAnsi="Times New Roman" w:cs="Times New Roman"/>
          <w:i/>
          <w:iCs/>
          <w:noProof/>
          <w:sz w:val="24"/>
          <w:szCs w:val="24"/>
        </w:rPr>
        <w:t>Thakur)</w:t>
      </w:r>
    </w:p>
    <w:p w14:paraId="47CA0CA8" w14:textId="77777777" w:rsidR="00947885" w:rsidRPr="00947885" w:rsidRDefault="00947885" w:rsidP="00947885">
      <w:pPr>
        <w:spacing w:after="0" w:line="360" w:lineRule="auto"/>
        <w:jc w:val="both"/>
        <w:rPr>
          <w:rFonts w:ascii="Times New Roman" w:hAnsi="Times New Roman" w:cs="Times New Roman"/>
          <w:sz w:val="24"/>
          <w:szCs w:val="24"/>
        </w:rPr>
      </w:pPr>
    </w:p>
    <w:p w14:paraId="2F001520" w14:textId="7641B313" w:rsidR="0091610A" w:rsidRDefault="0091610A" w:rsidP="0091610A">
      <w:pPr>
        <w:pStyle w:val="Heading3"/>
        <w:tabs>
          <w:tab w:val="left" w:pos="720"/>
        </w:tabs>
      </w:pPr>
      <w:bookmarkStart w:id="27" w:name="_Toc87099073"/>
      <w:r>
        <w:t>4.</w:t>
      </w:r>
      <w:r w:rsidR="000F1D32">
        <w:t>2.1</w:t>
      </w:r>
      <w:r>
        <w:t xml:space="preserve"> </w:t>
      </w:r>
      <w:r w:rsidR="00B449BD" w:rsidRPr="00917740">
        <w:t>Liquidity ratio</w:t>
      </w:r>
      <w:bookmarkEnd w:id="27"/>
    </w:p>
    <w:p w14:paraId="0D780E1B" w14:textId="77777777" w:rsidR="0091610A" w:rsidRPr="0091610A" w:rsidRDefault="0091610A" w:rsidP="0091610A"/>
    <w:p w14:paraId="183536B1" w14:textId="63FFEC73" w:rsidR="00B449BD" w:rsidRPr="00BD43DD" w:rsidRDefault="00B449BD" w:rsidP="00BD43DD">
      <w:pPr>
        <w:spacing w:after="0" w:line="360" w:lineRule="auto"/>
        <w:jc w:val="both"/>
        <w:rPr>
          <w:rFonts w:ascii="Times New Roman" w:hAnsi="Times New Roman" w:cs="Times New Roman"/>
          <w:sz w:val="24"/>
          <w:szCs w:val="24"/>
        </w:rPr>
      </w:pPr>
      <w:r w:rsidRPr="00BD43DD">
        <w:rPr>
          <w:rFonts w:ascii="Times New Roman" w:hAnsi="Times New Roman" w:cs="Times New Roman"/>
          <w:sz w:val="24"/>
          <w:szCs w:val="24"/>
        </w:rPr>
        <w:t xml:space="preserve">It is a measurement of a </w:t>
      </w:r>
      <w:r w:rsidR="00E77243" w:rsidRPr="00BD43DD">
        <w:rPr>
          <w:rFonts w:ascii="Times New Roman" w:hAnsi="Times New Roman" w:cs="Times New Roman"/>
          <w:sz w:val="24"/>
          <w:szCs w:val="24"/>
        </w:rPr>
        <w:t>company’s</w:t>
      </w:r>
      <w:r w:rsidRPr="00BD43DD">
        <w:rPr>
          <w:rFonts w:ascii="Times New Roman" w:hAnsi="Times New Roman" w:cs="Times New Roman"/>
          <w:sz w:val="24"/>
          <w:szCs w:val="24"/>
        </w:rPr>
        <w:t xml:space="preserve"> </w:t>
      </w:r>
      <w:r w:rsidR="00E77243" w:rsidRPr="00BD43DD">
        <w:rPr>
          <w:rFonts w:ascii="Times New Roman" w:hAnsi="Times New Roman" w:cs="Times New Roman"/>
          <w:sz w:val="24"/>
          <w:szCs w:val="24"/>
        </w:rPr>
        <w:t>ability</w:t>
      </w:r>
      <w:r w:rsidRPr="00BD43DD">
        <w:rPr>
          <w:rFonts w:ascii="Times New Roman" w:hAnsi="Times New Roman" w:cs="Times New Roman"/>
          <w:sz w:val="24"/>
          <w:szCs w:val="24"/>
        </w:rPr>
        <w:t xml:space="preserve"> to be able to pay its debt </w:t>
      </w:r>
      <w:r w:rsidR="00B700EA" w:rsidRPr="00BD43DD">
        <w:rPr>
          <w:rFonts w:ascii="Times New Roman" w:hAnsi="Times New Roman" w:cs="Times New Roman"/>
          <w:sz w:val="24"/>
          <w:szCs w:val="24"/>
        </w:rPr>
        <w:t xml:space="preserve">both long term and short term </w:t>
      </w:r>
      <w:r w:rsidR="00E77243" w:rsidRPr="00BD43DD">
        <w:rPr>
          <w:rFonts w:ascii="Times New Roman" w:hAnsi="Times New Roman" w:cs="Times New Roman"/>
          <w:sz w:val="24"/>
          <w:szCs w:val="24"/>
        </w:rPr>
        <w:t>by calculations of the variables</w:t>
      </w:r>
      <w:r w:rsidR="007156B9" w:rsidRPr="00BD43DD">
        <w:rPr>
          <w:rFonts w:ascii="Times New Roman" w:hAnsi="Times New Roman" w:cs="Times New Roman"/>
          <w:sz w:val="24"/>
          <w:szCs w:val="24"/>
        </w:rPr>
        <w:t xml:space="preserve">, </w:t>
      </w:r>
      <w:r w:rsidR="00D94397" w:rsidRPr="00BD43DD">
        <w:rPr>
          <w:rFonts w:ascii="Times New Roman" w:hAnsi="Times New Roman" w:cs="Times New Roman"/>
          <w:sz w:val="24"/>
          <w:szCs w:val="24"/>
        </w:rPr>
        <w:t>in other words, it tells us that how fast the organization can convert its current assets into cash to pay off its liabilities.</w:t>
      </w:r>
      <w:r w:rsidR="00F42030" w:rsidRPr="00BD43DD">
        <w:rPr>
          <w:rFonts w:ascii="Times New Roman" w:hAnsi="Times New Roman" w:cs="Times New Roman"/>
          <w:sz w:val="24"/>
          <w:szCs w:val="24"/>
        </w:rPr>
        <w:t xml:space="preserve"> </w:t>
      </w:r>
      <w:r w:rsidR="009C02BF" w:rsidRPr="00BD43DD">
        <w:rPr>
          <w:rFonts w:ascii="Times New Roman" w:hAnsi="Times New Roman" w:cs="Times New Roman"/>
          <w:i/>
          <w:iCs/>
          <w:noProof/>
          <w:sz w:val="24"/>
          <w:szCs w:val="24"/>
        </w:rPr>
        <w:t>(Thakur)</w:t>
      </w:r>
    </w:p>
    <w:p w14:paraId="6263604F" w14:textId="68FE4A2E" w:rsidR="007156B9" w:rsidRPr="00BD43DD" w:rsidRDefault="007156B9" w:rsidP="00BD43DD">
      <w:pPr>
        <w:spacing w:after="0" w:line="360" w:lineRule="auto"/>
        <w:jc w:val="both"/>
        <w:rPr>
          <w:rFonts w:ascii="Times New Roman" w:hAnsi="Times New Roman" w:cs="Times New Roman"/>
          <w:sz w:val="24"/>
          <w:szCs w:val="24"/>
        </w:rPr>
      </w:pPr>
      <w:r w:rsidRPr="00BD43DD">
        <w:rPr>
          <w:rFonts w:ascii="Times New Roman" w:hAnsi="Times New Roman" w:cs="Times New Roman"/>
          <w:sz w:val="24"/>
          <w:szCs w:val="24"/>
        </w:rPr>
        <w:t xml:space="preserve">I have chosen </w:t>
      </w:r>
      <w:r w:rsidR="00A24528" w:rsidRPr="00BD43DD">
        <w:rPr>
          <w:rFonts w:ascii="Times New Roman" w:hAnsi="Times New Roman" w:cs="Times New Roman"/>
          <w:sz w:val="24"/>
          <w:szCs w:val="24"/>
        </w:rPr>
        <w:t>2</w:t>
      </w:r>
      <w:r w:rsidRPr="00BD43DD">
        <w:rPr>
          <w:rFonts w:ascii="Times New Roman" w:hAnsi="Times New Roman" w:cs="Times New Roman"/>
          <w:sz w:val="24"/>
          <w:szCs w:val="24"/>
        </w:rPr>
        <w:t xml:space="preserve"> ratios:</w:t>
      </w:r>
    </w:p>
    <w:p w14:paraId="61CCAF2E" w14:textId="3A986195" w:rsidR="007156B9" w:rsidRPr="00A64361" w:rsidRDefault="007156B9" w:rsidP="00BD43DD">
      <w:pPr>
        <w:pStyle w:val="ListParagraph"/>
        <w:numPr>
          <w:ilvl w:val="0"/>
          <w:numId w:val="9"/>
        </w:numPr>
        <w:spacing w:after="0" w:line="360" w:lineRule="auto"/>
        <w:ind w:left="900"/>
        <w:jc w:val="both"/>
        <w:rPr>
          <w:rFonts w:ascii="Times New Roman" w:hAnsi="Times New Roman" w:cs="Times New Roman"/>
          <w:sz w:val="24"/>
          <w:szCs w:val="24"/>
        </w:rPr>
      </w:pPr>
      <w:r>
        <w:rPr>
          <w:rFonts w:ascii="Times New Roman" w:hAnsi="Times New Roman" w:cs="Times New Roman"/>
          <w:sz w:val="24"/>
          <w:szCs w:val="24"/>
        </w:rPr>
        <w:t>Current ratio</w:t>
      </w:r>
    </w:p>
    <w:p w14:paraId="478C4CBF" w14:textId="52FDDF73" w:rsidR="007156B9" w:rsidRDefault="007156B9" w:rsidP="00BD43DD">
      <w:pPr>
        <w:pStyle w:val="ListParagraph"/>
        <w:numPr>
          <w:ilvl w:val="0"/>
          <w:numId w:val="9"/>
        </w:numPr>
        <w:spacing w:after="0" w:line="360" w:lineRule="auto"/>
        <w:ind w:left="900"/>
        <w:jc w:val="both"/>
        <w:rPr>
          <w:rFonts w:ascii="Times New Roman" w:hAnsi="Times New Roman" w:cs="Times New Roman"/>
          <w:sz w:val="24"/>
          <w:szCs w:val="24"/>
        </w:rPr>
      </w:pPr>
      <w:r>
        <w:rPr>
          <w:rFonts w:ascii="Times New Roman" w:hAnsi="Times New Roman" w:cs="Times New Roman"/>
          <w:sz w:val="24"/>
          <w:szCs w:val="24"/>
        </w:rPr>
        <w:t>Cash ratio</w:t>
      </w:r>
    </w:p>
    <w:p w14:paraId="591F0CC8" w14:textId="77777777" w:rsidR="005909BD" w:rsidRPr="00B449BD" w:rsidRDefault="005909BD" w:rsidP="00B449BD">
      <w:pPr>
        <w:pStyle w:val="ListParagraph"/>
        <w:spacing w:after="0" w:line="360" w:lineRule="auto"/>
        <w:jc w:val="both"/>
        <w:rPr>
          <w:rFonts w:ascii="Times New Roman" w:hAnsi="Times New Roman" w:cs="Times New Roman"/>
          <w:sz w:val="24"/>
          <w:szCs w:val="24"/>
        </w:rPr>
      </w:pPr>
    </w:p>
    <w:p w14:paraId="585F4FA0" w14:textId="52AE237D" w:rsidR="005909BD" w:rsidRDefault="0091610A" w:rsidP="0091610A">
      <w:pPr>
        <w:pStyle w:val="Heading3"/>
      </w:pPr>
      <w:bookmarkStart w:id="28" w:name="_Toc87099074"/>
      <w:r>
        <w:t>Current</w:t>
      </w:r>
      <w:r w:rsidR="00E016E9" w:rsidRPr="0091610A">
        <w:t xml:space="preserve"> ratio</w:t>
      </w:r>
      <w:bookmarkEnd w:id="28"/>
      <w:r w:rsidR="00E016E9" w:rsidRPr="0091610A">
        <w:t xml:space="preserve"> </w:t>
      </w:r>
    </w:p>
    <w:p w14:paraId="34FA0CFD" w14:textId="77777777" w:rsidR="0091610A" w:rsidRPr="0091610A" w:rsidRDefault="0091610A" w:rsidP="0091610A"/>
    <w:p w14:paraId="15AEC97C" w14:textId="34028467" w:rsidR="00E016E9" w:rsidRPr="00101912" w:rsidRDefault="00AD5F8F" w:rsidP="00BD43DD">
      <w:pPr>
        <w:spacing w:after="0" w:line="360" w:lineRule="auto"/>
        <w:jc w:val="both"/>
        <w:rPr>
          <w:rFonts w:ascii="Times New Roman" w:hAnsi="Times New Roman" w:cs="Times New Roman"/>
          <w:i/>
          <w:iCs/>
          <w:sz w:val="24"/>
          <w:szCs w:val="24"/>
        </w:rPr>
      </w:pPr>
      <w:r w:rsidRPr="00BD43DD">
        <w:rPr>
          <w:rFonts w:ascii="Times New Roman" w:hAnsi="Times New Roman" w:cs="Times New Roman"/>
          <w:sz w:val="24"/>
          <w:szCs w:val="24"/>
        </w:rPr>
        <w:t>It evaluates the financial strength</w:t>
      </w:r>
      <w:r w:rsidR="008923E5" w:rsidRPr="00BD43DD">
        <w:rPr>
          <w:rFonts w:ascii="Times New Roman" w:hAnsi="Times New Roman" w:cs="Times New Roman"/>
          <w:sz w:val="24"/>
          <w:szCs w:val="24"/>
        </w:rPr>
        <w:t xml:space="preserve">. </w:t>
      </w:r>
      <w:r w:rsidR="004211CE" w:rsidRPr="00BD43DD">
        <w:rPr>
          <w:rFonts w:ascii="Times New Roman" w:hAnsi="Times New Roman" w:cs="Times New Roman"/>
          <w:sz w:val="24"/>
          <w:szCs w:val="24"/>
        </w:rPr>
        <w:t xml:space="preserve"> It is a measure of a company’s ability to pay off short term liabilities with current assets. </w:t>
      </w:r>
      <w:r w:rsidR="008923E5" w:rsidRPr="00BD43DD">
        <w:rPr>
          <w:rFonts w:ascii="Times New Roman" w:hAnsi="Times New Roman" w:cs="Times New Roman"/>
          <w:sz w:val="24"/>
          <w:szCs w:val="24"/>
        </w:rPr>
        <w:t>The ideal ratio is 2:1 (which may vary).</w:t>
      </w:r>
      <w:r w:rsidR="00BA1031" w:rsidRPr="00BD43DD">
        <w:rPr>
          <w:rFonts w:ascii="Times New Roman" w:hAnsi="Times New Roman" w:cs="Times New Roman"/>
          <w:sz w:val="24"/>
          <w:szCs w:val="24"/>
        </w:rPr>
        <w:t xml:space="preserve"> </w:t>
      </w:r>
      <w:sdt>
        <w:sdtPr>
          <w:rPr>
            <w:i/>
            <w:iCs/>
          </w:rPr>
          <w:id w:val="1552889082"/>
          <w:citation/>
        </w:sdtPr>
        <w:sdtEndPr/>
        <w:sdtContent>
          <w:r w:rsidR="009C02BF" w:rsidRPr="00101912">
            <w:rPr>
              <w:rFonts w:ascii="Times New Roman" w:hAnsi="Times New Roman" w:cs="Times New Roman"/>
              <w:i/>
              <w:iCs/>
              <w:sz w:val="24"/>
              <w:szCs w:val="24"/>
            </w:rPr>
            <w:fldChar w:fldCharType="begin"/>
          </w:r>
          <w:r w:rsidR="009C02BF" w:rsidRPr="00101912">
            <w:rPr>
              <w:rFonts w:ascii="Times New Roman" w:hAnsi="Times New Roman" w:cs="Times New Roman"/>
              <w:i/>
              <w:iCs/>
              <w:sz w:val="24"/>
              <w:szCs w:val="24"/>
            </w:rPr>
            <w:instrText xml:space="preserve"> CITATION Mad \l 1033 </w:instrText>
          </w:r>
          <w:r w:rsidR="009C02BF" w:rsidRPr="00101912">
            <w:rPr>
              <w:rFonts w:ascii="Times New Roman" w:hAnsi="Times New Roman" w:cs="Times New Roman"/>
              <w:i/>
              <w:iCs/>
              <w:sz w:val="24"/>
              <w:szCs w:val="24"/>
            </w:rPr>
            <w:fldChar w:fldCharType="separate"/>
          </w:r>
          <w:r w:rsidR="009034D2" w:rsidRPr="009034D2">
            <w:rPr>
              <w:rFonts w:ascii="Times New Roman" w:hAnsi="Times New Roman" w:cs="Times New Roman"/>
              <w:noProof/>
              <w:sz w:val="24"/>
              <w:szCs w:val="24"/>
            </w:rPr>
            <w:t>(Thakur)</w:t>
          </w:r>
          <w:r w:rsidR="009C02BF" w:rsidRPr="00101912">
            <w:rPr>
              <w:rFonts w:ascii="Times New Roman" w:hAnsi="Times New Roman" w:cs="Times New Roman"/>
              <w:i/>
              <w:iCs/>
              <w:sz w:val="24"/>
              <w:szCs w:val="24"/>
            </w:rPr>
            <w:fldChar w:fldCharType="end"/>
          </w:r>
        </w:sdtContent>
      </w:sdt>
    </w:p>
    <w:p w14:paraId="35FAB0F9" w14:textId="77777777" w:rsidR="005909BD" w:rsidRPr="00FE4E40" w:rsidRDefault="005909BD" w:rsidP="00FE4E40">
      <w:pPr>
        <w:spacing w:after="0" w:line="360" w:lineRule="auto"/>
        <w:jc w:val="both"/>
        <w:rPr>
          <w:rFonts w:ascii="Times New Roman" w:hAnsi="Times New Roman" w:cs="Times New Roman"/>
          <w:sz w:val="24"/>
          <w:szCs w:val="24"/>
        </w:rPr>
      </w:pPr>
    </w:p>
    <w:p w14:paraId="303E363A" w14:textId="7D94674B" w:rsidR="005909BD" w:rsidRDefault="0091610A" w:rsidP="0091610A">
      <w:pPr>
        <w:pStyle w:val="Heading3"/>
      </w:pPr>
      <w:bookmarkStart w:id="29" w:name="_Toc87099075"/>
      <w:r>
        <w:t>Cash</w:t>
      </w:r>
      <w:r w:rsidR="008923E5" w:rsidRPr="0091610A">
        <w:t xml:space="preserve"> ratio</w:t>
      </w:r>
      <w:bookmarkEnd w:id="29"/>
    </w:p>
    <w:p w14:paraId="74373D74" w14:textId="77777777" w:rsidR="0091610A" w:rsidRPr="0091610A" w:rsidRDefault="0091610A" w:rsidP="0091610A"/>
    <w:p w14:paraId="741781C2" w14:textId="0F3D189B" w:rsidR="00D20020" w:rsidRPr="002975AE" w:rsidRDefault="00077CD9" w:rsidP="00BD43DD">
      <w:pPr>
        <w:spacing w:after="0" w:line="360" w:lineRule="auto"/>
        <w:jc w:val="both"/>
        <w:rPr>
          <w:rFonts w:ascii="Times New Roman" w:hAnsi="Times New Roman" w:cs="Times New Roman"/>
          <w:sz w:val="24"/>
          <w:szCs w:val="24"/>
        </w:rPr>
      </w:pPr>
      <w:r w:rsidRPr="00BD43DD">
        <w:rPr>
          <w:rFonts w:ascii="Times New Roman" w:hAnsi="Times New Roman" w:cs="Times New Roman"/>
          <w:sz w:val="24"/>
          <w:szCs w:val="24"/>
        </w:rPr>
        <w:t>This ratio computes the total liquidity that is available in the company. It only contemplates marketable securities and cash available to the company</w:t>
      </w:r>
      <w:r w:rsidR="00B7584A" w:rsidRPr="00BD43DD">
        <w:rPr>
          <w:rFonts w:ascii="Times New Roman" w:hAnsi="Times New Roman" w:cs="Times New Roman"/>
          <w:sz w:val="24"/>
          <w:szCs w:val="24"/>
        </w:rPr>
        <w:t xml:space="preserve"> which gives us a deeper insight.</w:t>
      </w:r>
      <w:r w:rsidR="0091610A" w:rsidRPr="00BD43DD">
        <w:rPr>
          <w:rFonts w:ascii="Times New Roman" w:hAnsi="Times New Roman" w:cs="Times New Roman"/>
          <w:sz w:val="24"/>
          <w:szCs w:val="24"/>
        </w:rPr>
        <w:t xml:space="preserve"> </w:t>
      </w:r>
      <w:r w:rsidR="00B7584A" w:rsidRPr="00BD43DD">
        <w:rPr>
          <w:rFonts w:ascii="Times New Roman" w:hAnsi="Times New Roman" w:cs="Times New Roman"/>
          <w:sz w:val="24"/>
          <w:szCs w:val="24"/>
        </w:rPr>
        <w:t xml:space="preserve">It is preferred that the ratio doesn’t go below 0.5 to 1. </w:t>
      </w:r>
      <w:r w:rsidR="00547009" w:rsidRPr="00BD43DD">
        <w:rPr>
          <w:rFonts w:ascii="Times New Roman" w:hAnsi="Times New Roman" w:cs="Times New Roman"/>
          <w:sz w:val="24"/>
          <w:szCs w:val="24"/>
        </w:rPr>
        <w:t xml:space="preserve">Cash equivalents are those short-term assets which easily convertible to cash and are highly liquid. Examples: stocks, government securities, bank deposits, etc. </w:t>
      </w:r>
      <w:r w:rsidR="00BA1031" w:rsidRPr="00BD43DD">
        <w:rPr>
          <w:rFonts w:ascii="Times New Roman" w:hAnsi="Times New Roman" w:cs="Times New Roman"/>
          <w:i/>
          <w:iCs/>
          <w:noProof/>
          <w:sz w:val="24"/>
          <w:szCs w:val="24"/>
        </w:rPr>
        <w:t>(Cash ratio, n.d.)</w:t>
      </w:r>
      <w:r w:rsidR="002975AE">
        <w:rPr>
          <w:rFonts w:ascii="Times New Roman" w:hAnsi="Times New Roman" w:cs="Times New Roman"/>
          <w:sz w:val="24"/>
          <w:szCs w:val="24"/>
        </w:rPr>
        <w:br w:type="page"/>
      </w:r>
    </w:p>
    <w:p w14:paraId="12C2FE30" w14:textId="216649A0" w:rsidR="00180C2A" w:rsidRDefault="00BD43DD" w:rsidP="00BD43DD">
      <w:pPr>
        <w:pStyle w:val="Heading3"/>
        <w:tabs>
          <w:tab w:val="left" w:pos="90"/>
        </w:tabs>
        <w:ind w:left="90"/>
      </w:pPr>
      <w:bookmarkStart w:id="30" w:name="_Toc87099076"/>
      <w:r>
        <w:lastRenderedPageBreak/>
        <w:t>4.</w:t>
      </w:r>
      <w:r w:rsidR="000F1D32">
        <w:t>2.2</w:t>
      </w:r>
      <w:r>
        <w:t xml:space="preserve"> </w:t>
      </w:r>
      <w:r w:rsidR="005909BD" w:rsidRPr="0091610A">
        <w:t>Profitability ratio</w:t>
      </w:r>
      <w:bookmarkEnd w:id="30"/>
    </w:p>
    <w:p w14:paraId="714E188E" w14:textId="77777777" w:rsidR="00BD43DD" w:rsidRPr="00BD43DD" w:rsidRDefault="00BD43DD" w:rsidP="00BD43DD"/>
    <w:p w14:paraId="3FF94C34" w14:textId="0B3F2399" w:rsidR="00180C2A" w:rsidRPr="00D20020" w:rsidRDefault="00180C2A" w:rsidP="00BD43DD">
      <w:pPr>
        <w:tabs>
          <w:tab w:val="left" w:pos="720"/>
        </w:tabs>
        <w:spacing w:after="0" w:line="360" w:lineRule="auto"/>
        <w:jc w:val="both"/>
        <w:rPr>
          <w:rFonts w:ascii="Times New Roman" w:hAnsi="Times New Roman" w:cs="Times New Roman"/>
          <w:sz w:val="24"/>
          <w:szCs w:val="24"/>
        </w:rPr>
      </w:pPr>
      <w:r w:rsidRPr="00D20020">
        <w:rPr>
          <w:rFonts w:ascii="Times New Roman" w:hAnsi="Times New Roman" w:cs="Times New Roman"/>
          <w:sz w:val="24"/>
          <w:szCs w:val="24"/>
        </w:rPr>
        <w:t xml:space="preserve">This ratio it measures the profitability of the company. As the ratio measure the efficiency of operations with the help of profits, they are known as “Profitability Ratios.” </w:t>
      </w:r>
      <w:sdt>
        <w:sdtPr>
          <w:rPr>
            <w:rFonts w:ascii="Times New Roman" w:hAnsi="Times New Roman" w:cs="Times New Roman"/>
            <w:i/>
            <w:iCs/>
            <w:sz w:val="24"/>
            <w:szCs w:val="24"/>
          </w:rPr>
          <w:id w:val="-1777854165"/>
          <w:citation/>
        </w:sdtPr>
        <w:sdtEndPr/>
        <w:sdtContent>
          <w:r w:rsidR="00550996" w:rsidRPr="00101912">
            <w:rPr>
              <w:rFonts w:ascii="Times New Roman" w:hAnsi="Times New Roman" w:cs="Times New Roman"/>
              <w:i/>
              <w:iCs/>
              <w:sz w:val="24"/>
              <w:szCs w:val="24"/>
            </w:rPr>
            <w:fldChar w:fldCharType="begin"/>
          </w:r>
          <w:r w:rsidR="00550996" w:rsidRPr="00101912">
            <w:rPr>
              <w:rFonts w:ascii="Times New Roman" w:hAnsi="Times New Roman" w:cs="Times New Roman"/>
              <w:i/>
              <w:iCs/>
              <w:sz w:val="24"/>
              <w:szCs w:val="24"/>
            </w:rPr>
            <w:instrText xml:space="preserve"> CITATION Mad \l 1033 </w:instrText>
          </w:r>
          <w:r w:rsidR="00550996" w:rsidRPr="00101912">
            <w:rPr>
              <w:rFonts w:ascii="Times New Roman" w:hAnsi="Times New Roman" w:cs="Times New Roman"/>
              <w:i/>
              <w:iCs/>
              <w:sz w:val="24"/>
              <w:szCs w:val="24"/>
            </w:rPr>
            <w:fldChar w:fldCharType="separate"/>
          </w:r>
          <w:r w:rsidR="009034D2" w:rsidRPr="009034D2">
            <w:rPr>
              <w:rFonts w:ascii="Times New Roman" w:hAnsi="Times New Roman" w:cs="Times New Roman"/>
              <w:noProof/>
              <w:sz w:val="24"/>
              <w:szCs w:val="24"/>
            </w:rPr>
            <w:t>(Thakur)</w:t>
          </w:r>
          <w:r w:rsidR="00550996" w:rsidRPr="00101912">
            <w:rPr>
              <w:rFonts w:ascii="Times New Roman" w:hAnsi="Times New Roman" w:cs="Times New Roman"/>
              <w:i/>
              <w:iCs/>
              <w:sz w:val="24"/>
              <w:szCs w:val="24"/>
            </w:rPr>
            <w:fldChar w:fldCharType="end"/>
          </w:r>
        </w:sdtContent>
      </w:sdt>
    </w:p>
    <w:p w14:paraId="60166F02" w14:textId="77777777" w:rsidR="00BF64FF" w:rsidRPr="00BD43DD" w:rsidRDefault="00180C2A" w:rsidP="00BD43DD">
      <w:pPr>
        <w:tabs>
          <w:tab w:val="left" w:pos="720"/>
        </w:tabs>
        <w:spacing w:after="0" w:line="360" w:lineRule="auto"/>
        <w:jc w:val="both"/>
        <w:rPr>
          <w:rFonts w:ascii="Times New Roman" w:hAnsi="Times New Roman" w:cs="Times New Roman"/>
          <w:sz w:val="24"/>
          <w:szCs w:val="24"/>
        </w:rPr>
      </w:pPr>
      <w:r w:rsidRPr="00BD43DD">
        <w:rPr>
          <w:rFonts w:ascii="Times New Roman" w:hAnsi="Times New Roman" w:cs="Times New Roman"/>
          <w:sz w:val="24"/>
          <w:szCs w:val="24"/>
        </w:rPr>
        <w:t>Every company has initial motive and that is to make profit. It is crucial to show that the company is generating profits and is working efficiently and thus this tool is very useful for evaluation as investors wants their returns on their investments too.</w:t>
      </w:r>
    </w:p>
    <w:p w14:paraId="64E6C403" w14:textId="037AAA34" w:rsidR="00180C2A" w:rsidRPr="00BD43DD" w:rsidRDefault="00BF64FF" w:rsidP="00BD43DD">
      <w:pPr>
        <w:tabs>
          <w:tab w:val="left" w:pos="720"/>
        </w:tabs>
        <w:spacing w:after="0" w:line="360" w:lineRule="auto"/>
        <w:jc w:val="both"/>
        <w:rPr>
          <w:rFonts w:ascii="Times New Roman" w:hAnsi="Times New Roman" w:cs="Times New Roman"/>
          <w:sz w:val="24"/>
          <w:szCs w:val="24"/>
        </w:rPr>
      </w:pPr>
      <w:r w:rsidRPr="00BD43DD">
        <w:rPr>
          <w:rFonts w:ascii="Times New Roman" w:hAnsi="Times New Roman" w:cs="Times New Roman"/>
          <w:sz w:val="24"/>
          <w:szCs w:val="24"/>
        </w:rPr>
        <w:t xml:space="preserve">There are </w:t>
      </w:r>
      <w:r w:rsidR="00633FF7" w:rsidRPr="00BD43DD">
        <w:rPr>
          <w:rFonts w:ascii="Times New Roman" w:hAnsi="Times New Roman" w:cs="Times New Roman"/>
          <w:sz w:val="24"/>
          <w:szCs w:val="24"/>
        </w:rPr>
        <w:t>many related</w:t>
      </w:r>
      <w:r w:rsidRPr="00BD43DD">
        <w:rPr>
          <w:rFonts w:ascii="Times New Roman" w:hAnsi="Times New Roman" w:cs="Times New Roman"/>
          <w:sz w:val="24"/>
          <w:szCs w:val="24"/>
        </w:rPr>
        <w:t xml:space="preserve"> ratios that calculates the profitability of the company. </w:t>
      </w:r>
    </w:p>
    <w:p w14:paraId="165C4555" w14:textId="7522B52B" w:rsidR="00633FF7" w:rsidRPr="00BD43DD" w:rsidRDefault="00633FF7" w:rsidP="00BD43DD">
      <w:pPr>
        <w:tabs>
          <w:tab w:val="left" w:pos="720"/>
        </w:tabs>
        <w:spacing w:after="0" w:line="360" w:lineRule="auto"/>
        <w:jc w:val="both"/>
        <w:rPr>
          <w:rFonts w:ascii="Times New Roman" w:hAnsi="Times New Roman" w:cs="Times New Roman"/>
          <w:sz w:val="24"/>
          <w:szCs w:val="24"/>
        </w:rPr>
      </w:pPr>
      <w:r w:rsidRPr="00BD43DD">
        <w:rPr>
          <w:rFonts w:ascii="Times New Roman" w:hAnsi="Times New Roman" w:cs="Times New Roman"/>
          <w:sz w:val="24"/>
          <w:szCs w:val="24"/>
        </w:rPr>
        <w:t xml:space="preserve">I have selected </w:t>
      </w:r>
      <w:r w:rsidR="00BD43DD">
        <w:rPr>
          <w:rFonts w:ascii="Times New Roman" w:hAnsi="Times New Roman" w:cs="Times New Roman"/>
          <w:sz w:val="24"/>
          <w:szCs w:val="24"/>
        </w:rPr>
        <w:t>4</w:t>
      </w:r>
      <w:r w:rsidRPr="00BD43DD">
        <w:rPr>
          <w:rFonts w:ascii="Times New Roman" w:hAnsi="Times New Roman" w:cs="Times New Roman"/>
          <w:sz w:val="24"/>
          <w:szCs w:val="24"/>
        </w:rPr>
        <w:t xml:space="preserve"> ratios to make comparison. </w:t>
      </w:r>
    </w:p>
    <w:p w14:paraId="777214C4" w14:textId="08E8BD2B" w:rsidR="00633FF7" w:rsidRDefault="00633FF7" w:rsidP="00BD43DD">
      <w:pPr>
        <w:pStyle w:val="ListParagraph"/>
        <w:numPr>
          <w:ilvl w:val="0"/>
          <w:numId w:val="8"/>
        </w:numPr>
        <w:spacing w:after="0" w:line="360" w:lineRule="auto"/>
        <w:ind w:left="810"/>
        <w:jc w:val="both"/>
        <w:rPr>
          <w:rFonts w:ascii="Times New Roman" w:hAnsi="Times New Roman" w:cs="Times New Roman"/>
          <w:sz w:val="24"/>
          <w:szCs w:val="24"/>
        </w:rPr>
      </w:pPr>
      <w:r>
        <w:rPr>
          <w:rFonts w:ascii="Times New Roman" w:hAnsi="Times New Roman" w:cs="Times New Roman"/>
          <w:sz w:val="24"/>
          <w:szCs w:val="24"/>
        </w:rPr>
        <w:t>ROA (Return on Assets)</w:t>
      </w:r>
    </w:p>
    <w:p w14:paraId="760E924A" w14:textId="17EE9486" w:rsidR="00633FF7" w:rsidRDefault="00633FF7" w:rsidP="00BD43DD">
      <w:pPr>
        <w:pStyle w:val="ListParagraph"/>
        <w:numPr>
          <w:ilvl w:val="0"/>
          <w:numId w:val="8"/>
        </w:numPr>
        <w:spacing w:after="0" w:line="360" w:lineRule="auto"/>
        <w:ind w:left="810"/>
        <w:jc w:val="both"/>
        <w:rPr>
          <w:rFonts w:ascii="Times New Roman" w:hAnsi="Times New Roman" w:cs="Times New Roman"/>
          <w:sz w:val="24"/>
          <w:szCs w:val="24"/>
        </w:rPr>
      </w:pPr>
      <w:r>
        <w:rPr>
          <w:rFonts w:ascii="Times New Roman" w:hAnsi="Times New Roman" w:cs="Times New Roman"/>
          <w:sz w:val="24"/>
          <w:szCs w:val="24"/>
        </w:rPr>
        <w:t>ROE (Return on Equity)</w:t>
      </w:r>
    </w:p>
    <w:p w14:paraId="36C4918D" w14:textId="22478E41" w:rsidR="009A7570" w:rsidRDefault="009A7570" w:rsidP="00BD43DD">
      <w:pPr>
        <w:pStyle w:val="ListParagraph"/>
        <w:numPr>
          <w:ilvl w:val="0"/>
          <w:numId w:val="8"/>
        </w:numPr>
        <w:spacing w:after="0" w:line="360" w:lineRule="auto"/>
        <w:ind w:left="810"/>
        <w:jc w:val="both"/>
        <w:rPr>
          <w:rFonts w:ascii="Times New Roman" w:hAnsi="Times New Roman" w:cs="Times New Roman"/>
          <w:sz w:val="24"/>
          <w:szCs w:val="24"/>
        </w:rPr>
      </w:pPr>
      <w:r>
        <w:rPr>
          <w:rFonts w:ascii="Times New Roman" w:hAnsi="Times New Roman" w:cs="Times New Roman"/>
          <w:sz w:val="24"/>
          <w:szCs w:val="24"/>
        </w:rPr>
        <w:t>ROI (Return on Investment)</w:t>
      </w:r>
    </w:p>
    <w:p w14:paraId="1B1F4215" w14:textId="2516AF40" w:rsidR="00175B4E" w:rsidRPr="005E516B" w:rsidRDefault="00633FF7" w:rsidP="00BD43DD">
      <w:pPr>
        <w:pStyle w:val="ListParagraph"/>
        <w:numPr>
          <w:ilvl w:val="0"/>
          <w:numId w:val="8"/>
        </w:numPr>
        <w:spacing w:after="0" w:line="360" w:lineRule="auto"/>
        <w:ind w:left="810"/>
        <w:jc w:val="both"/>
        <w:rPr>
          <w:rFonts w:ascii="Times New Roman" w:hAnsi="Times New Roman" w:cs="Times New Roman"/>
          <w:sz w:val="24"/>
          <w:szCs w:val="24"/>
        </w:rPr>
      </w:pPr>
      <w:r>
        <w:rPr>
          <w:rFonts w:ascii="Times New Roman" w:hAnsi="Times New Roman" w:cs="Times New Roman"/>
          <w:sz w:val="24"/>
          <w:szCs w:val="24"/>
        </w:rPr>
        <w:t>Operating Profit Margin</w:t>
      </w:r>
    </w:p>
    <w:p w14:paraId="32560CC4" w14:textId="77777777" w:rsidR="00175B4E" w:rsidRPr="00357EFA" w:rsidRDefault="00175B4E" w:rsidP="00357EFA">
      <w:pPr>
        <w:spacing w:after="0" w:line="360" w:lineRule="auto"/>
        <w:jc w:val="both"/>
        <w:rPr>
          <w:rFonts w:ascii="Times New Roman" w:hAnsi="Times New Roman" w:cs="Times New Roman"/>
          <w:sz w:val="24"/>
          <w:szCs w:val="24"/>
        </w:rPr>
      </w:pPr>
    </w:p>
    <w:p w14:paraId="33A50239" w14:textId="6C234ACD" w:rsidR="00357EFA" w:rsidRDefault="00357EFA" w:rsidP="0091610A">
      <w:pPr>
        <w:pStyle w:val="Heading3"/>
      </w:pPr>
      <w:bookmarkStart w:id="31" w:name="_Toc87099077"/>
      <w:r w:rsidRPr="0091610A">
        <w:t>Return on Assets (ROA)</w:t>
      </w:r>
      <w:bookmarkEnd w:id="31"/>
    </w:p>
    <w:p w14:paraId="3710844D" w14:textId="77777777" w:rsidR="00BD43DD" w:rsidRPr="00BD43DD" w:rsidRDefault="00BD43DD" w:rsidP="00BD43DD">
      <w:pPr>
        <w:ind w:left="90"/>
      </w:pPr>
    </w:p>
    <w:p w14:paraId="68BEF08B" w14:textId="16A38FD8" w:rsidR="00217248" w:rsidRPr="00BD43DD" w:rsidRDefault="005F3995" w:rsidP="00BD43DD">
      <w:pPr>
        <w:spacing w:after="0" w:line="360" w:lineRule="auto"/>
        <w:jc w:val="both"/>
        <w:rPr>
          <w:rFonts w:ascii="Times New Roman" w:hAnsi="Times New Roman" w:cs="Times New Roman"/>
          <w:sz w:val="24"/>
          <w:szCs w:val="24"/>
        </w:rPr>
      </w:pPr>
      <w:r w:rsidRPr="00BD43DD">
        <w:rPr>
          <w:rFonts w:ascii="Times New Roman" w:hAnsi="Times New Roman" w:cs="Times New Roman"/>
          <w:sz w:val="24"/>
          <w:szCs w:val="24"/>
        </w:rPr>
        <w:t xml:space="preserve">It determines that how </w:t>
      </w:r>
      <w:r w:rsidR="00EB484C" w:rsidRPr="00BD43DD">
        <w:rPr>
          <w:rFonts w:ascii="Times New Roman" w:hAnsi="Times New Roman" w:cs="Times New Roman"/>
          <w:sz w:val="24"/>
          <w:szCs w:val="24"/>
        </w:rPr>
        <w:t>good</w:t>
      </w:r>
      <w:r w:rsidRPr="00BD43DD">
        <w:rPr>
          <w:rFonts w:ascii="Times New Roman" w:hAnsi="Times New Roman" w:cs="Times New Roman"/>
          <w:sz w:val="24"/>
          <w:szCs w:val="24"/>
        </w:rPr>
        <w:t xml:space="preserve"> the company utilizes its assets </w:t>
      </w:r>
      <w:r w:rsidR="00217248" w:rsidRPr="00BD43DD">
        <w:rPr>
          <w:rFonts w:ascii="Times New Roman" w:hAnsi="Times New Roman" w:cs="Times New Roman"/>
          <w:sz w:val="24"/>
          <w:szCs w:val="24"/>
        </w:rPr>
        <w:t xml:space="preserve">to </w:t>
      </w:r>
      <w:r w:rsidR="00EB484C" w:rsidRPr="00BD43DD">
        <w:rPr>
          <w:rFonts w:ascii="Times New Roman" w:hAnsi="Times New Roman" w:cs="Times New Roman"/>
          <w:sz w:val="24"/>
          <w:szCs w:val="24"/>
        </w:rPr>
        <w:t>make</w:t>
      </w:r>
      <w:r w:rsidR="00217248" w:rsidRPr="00BD43DD">
        <w:rPr>
          <w:rFonts w:ascii="Times New Roman" w:hAnsi="Times New Roman" w:cs="Times New Roman"/>
          <w:sz w:val="24"/>
          <w:szCs w:val="24"/>
        </w:rPr>
        <w:t xml:space="preserve"> maximum profits.</w:t>
      </w:r>
      <w:r w:rsidR="004520BF" w:rsidRPr="00BD43DD">
        <w:rPr>
          <w:rFonts w:ascii="Times New Roman" w:hAnsi="Times New Roman" w:cs="Times New Roman"/>
          <w:sz w:val="24"/>
          <w:szCs w:val="24"/>
        </w:rPr>
        <w:t xml:space="preserve"> </w:t>
      </w:r>
      <w:r w:rsidR="009D0D69" w:rsidRPr="00BD43DD">
        <w:rPr>
          <w:rFonts w:ascii="Times New Roman" w:hAnsi="Times New Roman" w:cs="Times New Roman"/>
          <w:sz w:val="24"/>
          <w:szCs w:val="24"/>
        </w:rPr>
        <w:t xml:space="preserve">The higher the outcome means the asset has been utilized well. </w:t>
      </w:r>
      <w:sdt>
        <w:sdtPr>
          <w:rPr>
            <w:i/>
            <w:iCs/>
          </w:rPr>
          <w:id w:val="-1336600043"/>
          <w:citation/>
        </w:sdtPr>
        <w:sdtEndPr/>
        <w:sdtContent>
          <w:r w:rsidR="00C137E6" w:rsidRPr="00101912">
            <w:rPr>
              <w:rFonts w:ascii="Times New Roman" w:hAnsi="Times New Roman" w:cs="Times New Roman"/>
              <w:i/>
              <w:iCs/>
              <w:sz w:val="24"/>
              <w:szCs w:val="24"/>
            </w:rPr>
            <w:fldChar w:fldCharType="begin"/>
          </w:r>
          <w:r w:rsidR="00C137E6" w:rsidRPr="00101912">
            <w:rPr>
              <w:rFonts w:ascii="Times New Roman" w:hAnsi="Times New Roman" w:cs="Times New Roman"/>
              <w:i/>
              <w:iCs/>
              <w:sz w:val="24"/>
              <w:szCs w:val="24"/>
            </w:rPr>
            <w:instrText xml:space="preserve"> CITATION San21 \l 1033 </w:instrText>
          </w:r>
          <w:r w:rsidR="00C137E6" w:rsidRPr="00101912">
            <w:rPr>
              <w:rFonts w:ascii="Times New Roman" w:hAnsi="Times New Roman" w:cs="Times New Roman"/>
              <w:i/>
              <w:iCs/>
              <w:sz w:val="24"/>
              <w:szCs w:val="24"/>
            </w:rPr>
            <w:fldChar w:fldCharType="separate"/>
          </w:r>
          <w:r w:rsidR="009034D2" w:rsidRPr="009034D2">
            <w:rPr>
              <w:rFonts w:ascii="Times New Roman" w:hAnsi="Times New Roman" w:cs="Times New Roman"/>
              <w:noProof/>
              <w:sz w:val="24"/>
              <w:szCs w:val="24"/>
            </w:rPr>
            <w:t>(Borad, ROA, 2021)</w:t>
          </w:r>
          <w:r w:rsidR="00C137E6" w:rsidRPr="00101912">
            <w:rPr>
              <w:rFonts w:ascii="Times New Roman" w:hAnsi="Times New Roman" w:cs="Times New Roman"/>
              <w:i/>
              <w:iCs/>
              <w:sz w:val="24"/>
              <w:szCs w:val="24"/>
            </w:rPr>
            <w:fldChar w:fldCharType="end"/>
          </w:r>
        </w:sdtContent>
      </w:sdt>
    </w:p>
    <w:p w14:paraId="153249C1" w14:textId="77777777" w:rsidR="009D0D69" w:rsidRDefault="009D0D69" w:rsidP="00217248">
      <w:pPr>
        <w:pStyle w:val="ListParagraph"/>
        <w:spacing w:after="0" w:line="360" w:lineRule="auto"/>
        <w:jc w:val="both"/>
        <w:rPr>
          <w:rFonts w:ascii="Times New Roman" w:hAnsi="Times New Roman" w:cs="Times New Roman"/>
          <w:sz w:val="24"/>
          <w:szCs w:val="24"/>
        </w:rPr>
      </w:pPr>
    </w:p>
    <w:p w14:paraId="0A2BCF85" w14:textId="5EB6C4F2" w:rsidR="009D0D69" w:rsidRDefault="009D0D69" w:rsidP="00BD43DD">
      <w:pPr>
        <w:spacing w:after="0" w:line="360" w:lineRule="auto"/>
        <w:jc w:val="both"/>
        <w:rPr>
          <w:rFonts w:ascii="Times New Roman" w:hAnsi="Times New Roman" w:cs="Times New Roman"/>
          <w:b/>
          <w:bCs/>
          <w:sz w:val="24"/>
          <w:szCs w:val="24"/>
        </w:rPr>
      </w:pPr>
      <w:bookmarkStart w:id="32" w:name="_Toc87099078"/>
      <w:r w:rsidRPr="0091610A">
        <w:rPr>
          <w:rStyle w:val="Heading3Char"/>
        </w:rPr>
        <w:t>Return on Equity</w:t>
      </w:r>
      <w:r w:rsidR="006A20D9" w:rsidRPr="0091610A">
        <w:rPr>
          <w:rStyle w:val="Heading3Char"/>
        </w:rPr>
        <w:t xml:space="preserve"> (ROE</w:t>
      </w:r>
      <w:bookmarkEnd w:id="32"/>
      <w:r w:rsidR="006A20D9" w:rsidRPr="0091610A">
        <w:rPr>
          <w:rFonts w:ascii="Times New Roman" w:hAnsi="Times New Roman" w:cs="Times New Roman"/>
          <w:b/>
          <w:bCs/>
          <w:sz w:val="24"/>
          <w:szCs w:val="24"/>
        </w:rPr>
        <w:t>)</w:t>
      </w:r>
    </w:p>
    <w:p w14:paraId="1DC6BC77" w14:textId="77777777" w:rsidR="00BD43DD" w:rsidRPr="0091610A" w:rsidRDefault="00BD43DD" w:rsidP="00BD43DD">
      <w:pPr>
        <w:spacing w:after="0" w:line="360" w:lineRule="auto"/>
        <w:jc w:val="both"/>
        <w:rPr>
          <w:rFonts w:ascii="Times New Roman" w:hAnsi="Times New Roman" w:cs="Times New Roman"/>
          <w:b/>
          <w:bCs/>
          <w:sz w:val="24"/>
          <w:szCs w:val="24"/>
        </w:rPr>
      </w:pPr>
    </w:p>
    <w:p w14:paraId="30BB26FE" w14:textId="5640A302" w:rsidR="00077636" w:rsidRPr="00ED1172" w:rsidRDefault="00891613" w:rsidP="00BD43DD">
      <w:pPr>
        <w:spacing w:after="0" w:line="360" w:lineRule="auto"/>
        <w:jc w:val="both"/>
        <w:rPr>
          <w:i/>
          <w:iCs/>
        </w:rPr>
      </w:pPr>
      <w:r w:rsidRPr="00BD43DD">
        <w:rPr>
          <w:rFonts w:ascii="Times New Roman" w:hAnsi="Times New Roman" w:cs="Times New Roman"/>
          <w:sz w:val="24"/>
          <w:szCs w:val="24"/>
        </w:rPr>
        <w:t>This is used mainly for the equity holders. The investors usually look onto this particular ratio to see where the company’s profitability suited at presently.</w:t>
      </w:r>
      <w:r w:rsidR="00926E43" w:rsidRPr="00BD43DD">
        <w:rPr>
          <w:rFonts w:ascii="Times New Roman" w:hAnsi="Times New Roman" w:cs="Times New Roman"/>
          <w:sz w:val="24"/>
          <w:szCs w:val="24"/>
        </w:rPr>
        <w:t xml:space="preserve"> It portrays the percentage (%) return to the shareholders earns on its invested capital.</w:t>
      </w:r>
      <w:r w:rsidR="006A20D9" w:rsidRPr="00BD43DD">
        <w:rPr>
          <w:rFonts w:ascii="Times New Roman" w:hAnsi="Times New Roman" w:cs="Times New Roman"/>
          <w:sz w:val="24"/>
          <w:szCs w:val="24"/>
        </w:rPr>
        <w:t xml:space="preserve"> </w:t>
      </w:r>
      <w:r w:rsidR="00D96128" w:rsidRPr="00BD43DD">
        <w:rPr>
          <w:rFonts w:ascii="Times New Roman" w:hAnsi="Times New Roman" w:cs="Times New Roman"/>
          <w:sz w:val="24"/>
          <w:szCs w:val="24"/>
        </w:rPr>
        <w:t>Profit after tax means that all the costs, depreciation, dividends given to preference shareholders and tax has been deducted.</w:t>
      </w:r>
      <w:r w:rsidR="006A20D9" w:rsidRPr="00BD43DD">
        <w:rPr>
          <w:rFonts w:ascii="Times New Roman" w:hAnsi="Times New Roman" w:cs="Times New Roman"/>
          <w:sz w:val="24"/>
          <w:szCs w:val="24"/>
        </w:rPr>
        <w:t xml:space="preserve"> </w:t>
      </w:r>
      <w:r w:rsidR="00125F91" w:rsidRPr="00BD43DD">
        <w:rPr>
          <w:rFonts w:ascii="Times New Roman" w:hAnsi="Times New Roman" w:cs="Times New Roman"/>
          <w:sz w:val="24"/>
          <w:szCs w:val="24"/>
        </w:rPr>
        <w:t>If ROE is greater than cost of capital then it is said to be value to the shareholders.</w:t>
      </w:r>
      <w:r w:rsidR="00F42030" w:rsidRPr="00BD43DD">
        <w:rPr>
          <w:rFonts w:ascii="Times New Roman" w:hAnsi="Times New Roman" w:cs="Times New Roman"/>
          <w:sz w:val="24"/>
          <w:szCs w:val="24"/>
        </w:rPr>
        <w:t xml:space="preserve"> </w:t>
      </w:r>
      <w:sdt>
        <w:sdtPr>
          <w:rPr>
            <w:i/>
            <w:iCs/>
          </w:rPr>
          <w:id w:val="769357670"/>
          <w:citation/>
        </w:sdtPr>
        <w:sdtEndPr/>
        <w:sdtContent>
          <w:r w:rsidR="00C137E6" w:rsidRPr="00101912">
            <w:rPr>
              <w:rFonts w:ascii="Times New Roman" w:hAnsi="Times New Roman" w:cs="Times New Roman"/>
              <w:i/>
              <w:iCs/>
              <w:sz w:val="24"/>
              <w:szCs w:val="24"/>
            </w:rPr>
            <w:fldChar w:fldCharType="begin"/>
          </w:r>
          <w:r w:rsidR="00C137E6" w:rsidRPr="00101912">
            <w:rPr>
              <w:rFonts w:ascii="Times New Roman" w:hAnsi="Times New Roman" w:cs="Times New Roman"/>
              <w:i/>
              <w:iCs/>
              <w:noProof/>
              <w:sz w:val="24"/>
              <w:szCs w:val="24"/>
            </w:rPr>
            <w:instrText xml:space="preserve"> CITATION San131 \l 1033 </w:instrText>
          </w:r>
          <w:r w:rsidR="00C137E6" w:rsidRPr="00101912">
            <w:rPr>
              <w:rFonts w:ascii="Times New Roman" w:hAnsi="Times New Roman" w:cs="Times New Roman"/>
              <w:i/>
              <w:iCs/>
              <w:sz w:val="24"/>
              <w:szCs w:val="24"/>
            </w:rPr>
            <w:fldChar w:fldCharType="separate"/>
          </w:r>
          <w:r w:rsidR="009034D2" w:rsidRPr="009034D2">
            <w:rPr>
              <w:rFonts w:ascii="Times New Roman" w:hAnsi="Times New Roman" w:cs="Times New Roman"/>
              <w:noProof/>
              <w:sz w:val="24"/>
              <w:szCs w:val="24"/>
            </w:rPr>
            <w:t>(Borad, ROE, 2013)</w:t>
          </w:r>
          <w:r w:rsidR="00C137E6" w:rsidRPr="00101912">
            <w:rPr>
              <w:rFonts w:ascii="Times New Roman" w:hAnsi="Times New Roman" w:cs="Times New Roman"/>
              <w:i/>
              <w:iCs/>
              <w:sz w:val="24"/>
              <w:szCs w:val="24"/>
            </w:rPr>
            <w:fldChar w:fldCharType="end"/>
          </w:r>
        </w:sdtContent>
      </w:sdt>
    </w:p>
    <w:p w14:paraId="22560CF7" w14:textId="77777777" w:rsidR="000F1D32" w:rsidRDefault="000F1D32" w:rsidP="0091610A">
      <w:pPr>
        <w:pStyle w:val="Heading3"/>
      </w:pPr>
    </w:p>
    <w:p w14:paraId="5580B57E" w14:textId="4AA374AF" w:rsidR="00077636" w:rsidRDefault="00077636" w:rsidP="0091610A">
      <w:pPr>
        <w:pStyle w:val="Heading3"/>
      </w:pPr>
      <w:bookmarkStart w:id="33" w:name="_Toc87099079"/>
      <w:r w:rsidRPr="0091610A">
        <w:t>Return on Investment</w:t>
      </w:r>
      <w:r w:rsidR="000F1D32">
        <w:t xml:space="preserve"> </w:t>
      </w:r>
      <w:r w:rsidR="000F1D32" w:rsidRPr="000F1D32">
        <w:rPr>
          <w:rStyle w:val="Heading3Char"/>
          <w:b/>
          <w:bCs/>
        </w:rPr>
        <w:t>(ROI</w:t>
      </w:r>
      <w:r w:rsidR="000F1D32" w:rsidRPr="000F1D32">
        <w:rPr>
          <w:rFonts w:cs="Times New Roman"/>
          <w:b w:val="0"/>
          <w:bCs/>
        </w:rPr>
        <w:t>)</w:t>
      </w:r>
      <w:bookmarkEnd w:id="33"/>
    </w:p>
    <w:p w14:paraId="104810B2" w14:textId="77777777" w:rsidR="00BD43DD" w:rsidRPr="00BD43DD" w:rsidRDefault="00BD43DD" w:rsidP="00BD43DD"/>
    <w:p w14:paraId="3FB9ED72" w14:textId="4D49E51B" w:rsidR="00077636" w:rsidRPr="00BD43DD" w:rsidRDefault="00070653" w:rsidP="00BD43DD">
      <w:pPr>
        <w:spacing w:after="0" w:line="360" w:lineRule="auto"/>
        <w:jc w:val="both"/>
        <w:rPr>
          <w:rFonts w:ascii="Times New Roman" w:hAnsi="Times New Roman" w:cs="Times New Roman"/>
          <w:sz w:val="24"/>
          <w:szCs w:val="24"/>
        </w:rPr>
      </w:pPr>
      <w:r w:rsidRPr="00BD43DD">
        <w:rPr>
          <w:rFonts w:ascii="Times New Roman" w:hAnsi="Times New Roman" w:cs="Times New Roman"/>
          <w:sz w:val="24"/>
          <w:szCs w:val="24"/>
        </w:rPr>
        <w:t>It evaluates how well an investment ha</w:t>
      </w:r>
      <w:r w:rsidR="008069B7" w:rsidRPr="00BD43DD">
        <w:rPr>
          <w:rFonts w:ascii="Times New Roman" w:hAnsi="Times New Roman" w:cs="Times New Roman"/>
          <w:sz w:val="24"/>
          <w:szCs w:val="24"/>
        </w:rPr>
        <w:t>s</w:t>
      </w:r>
      <w:r w:rsidRPr="00BD43DD">
        <w:rPr>
          <w:rFonts w:ascii="Times New Roman" w:hAnsi="Times New Roman" w:cs="Times New Roman"/>
          <w:sz w:val="24"/>
          <w:szCs w:val="24"/>
        </w:rPr>
        <w:t xml:space="preserve"> performed.</w:t>
      </w:r>
    </w:p>
    <w:p w14:paraId="55B030DA" w14:textId="5A3C2018" w:rsidR="00AA490C" w:rsidRDefault="00AA490C" w:rsidP="009D0D69">
      <w:pPr>
        <w:pStyle w:val="ListParagraph"/>
        <w:spacing w:after="0" w:line="360" w:lineRule="auto"/>
        <w:jc w:val="both"/>
        <w:rPr>
          <w:rFonts w:ascii="Times New Roman" w:hAnsi="Times New Roman" w:cs="Times New Roman"/>
          <w:sz w:val="24"/>
          <w:szCs w:val="24"/>
        </w:rPr>
      </w:pPr>
    </w:p>
    <w:p w14:paraId="4FA813AE" w14:textId="7E07E7AD" w:rsidR="000F1D32" w:rsidRDefault="000F1D32" w:rsidP="009D0D69">
      <w:pPr>
        <w:pStyle w:val="ListParagraph"/>
        <w:spacing w:after="0" w:line="360" w:lineRule="auto"/>
        <w:jc w:val="both"/>
        <w:rPr>
          <w:rFonts w:ascii="Times New Roman" w:hAnsi="Times New Roman" w:cs="Times New Roman"/>
          <w:sz w:val="24"/>
          <w:szCs w:val="24"/>
        </w:rPr>
      </w:pPr>
    </w:p>
    <w:p w14:paraId="104FE684" w14:textId="77777777" w:rsidR="000F1D32" w:rsidRDefault="000F1D32" w:rsidP="009D0D69">
      <w:pPr>
        <w:pStyle w:val="ListParagraph"/>
        <w:spacing w:after="0" w:line="360" w:lineRule="auto"/>
        <w:jc w:val="both"/>
        <w:rPr>
          <w:rFonts w:ascii="Times New Roman" w:hAnsi="Times New Roman" w:cs="Times New Roman"/>
          <w:sz w:val="24"/>
          <w:szCs w:val="24"/>
        </w:rPr>
      </w:pPr>
    </w:p>
    <w:p w14:paraId="71E91D81" w14:textId="4328D7D2" w:rsidR="00306D4D" w:rsidRDefault="00AA490C" w:rsidP="0091610A">
      <w:pPr>
        <w:pStyle w:val="Heading3"/>
      </w:pPr>
      <w:bookmarkStart w:id="34" w:name="_Toc87099080"/>
      <w:r w:rsidRPr="0091610A">
        <w:lastRenderedPageBreak/>
        <w:t>Operating profit margin</w:t>
      </w:r>
      <w:r w:rsidR="000F1D32">
        <w:t xml:space="preserve"> </w:t>
      </w:r>
      <w:r w:rsidR="000F1D32" w:rsidRPr="000F1D32">
        <w:rPr>
          <w:rStyle w:val="Heading3Char"/>
          <w:b/>
          <w:bCs/>
        </w:rPr>
        <w:t>(</w:t>
      </w:r>
      <w:r w:rsidR="000F1D32">
        <w:rPr>
          <w:rStyle w:val="Heading3Char"/>
          <w:b/>
          <w:bCs/>
        </w:rPr>
        <w:t>OPM</w:t>
      </w:r>
      <w:r w:rsidR="000F1D32" w:rsidRPr="000F1D32">
        <w:rPr>
          <w:rFonts w:cs="Times New Roman"/>
          <w:b w:val="0"/>
          <w:bCs/>
        </w:rPr>
        <w:t>)</w:t>
      </w:r>
      <w:bookmarkEnd w:id="34"/>
    </w:p>
    <w:p w14:paraId="723B2050" w14:textId="77777777" w:rsidR="00BD43DD" w:rsidRPr="00BD43DD" w:rsidRDefault="00BD43DD" w:rsidP="00BD43DD"/>
    <w:p w14:paraId="3C7C7F4F" w14:textId="704CBF29" w:rsidR="00306D4D" w:rsidRPr="00BD43DD" w:rsidRDefault="005B0100" w:rsidP="00BD43DD">
      <w:pPr>
        <w:spacing w:after="0" w:line="360" w:lineRule="auto"/>
        <w:jc w:val="both"/>
        <w:rPr>
          <w:rFonts w:ascii="Times New Roman" w:hAnsi="Times New Roman" w:cs="Times New Roman"/>
          <w:sz w:val="24"/>
          <w:szCs w:val="24"/>
        </w:rPr>
      </w:pPr>
      <w:r w:rsidRPr="00BD43DD">
        <w:rPr>
          <w:rFonts w:ascii="Times New Roman" w:hAnsi="Times New Roman" w:cs="Times New Roman"/>
          <w:sz w:val="24"/>
          <w:szCs w:val="24"/>
        </w:rPr>
        <w:t>It underlines the operating income as a percentage of the revenue. It tells us the contribution of the operations towards profitability.</w:t>
      </w:r>
      <w:r w:rsidR="004D12A1" w:rsidRPr="00BD43DD">
        <w:rPr>
          <w:rFonts w:ascii="Times New Roman" w:hAnsi="Times New Roman" w:cs="Times New Roman"/>
          <w:sz w:val="24"/>
          <w:szCs w:val="24"/>
        </w:rPr>
        <w:t xml:space="preserve"> </w:t>
      </w:r>
    </w:p>
    <w:p w14:paraId="30EDD6D1" w14:textId="198D3B89" w:rsidR="00175B4E" w:rsidRPr="00BD43DD" w:rsidRDefault="004D12A1" w:rsidP="00BD43DD">
      <w:pPr>
        <w:spacing w:after="0" w:line="360" w:lineRule="auto"/>
        <w:jc w:val="both"/>
        <w:rPr>
          <w:rFonts w:ascii="Times New Roman" w:hAnsi="Times New Roman" w:cs="Times New Roman"/>
          <w:sz w:val="24"/>
          <w:szCs w:val="24"/>
        </w:rPr>
      </w:pPr>
      <w:r w:rsidRPr="00BD43DD">
        <w:rPr>
          <w:rFonts w:ascii="Times New Roman" w:hAnsi="Times New Roman" w:cs="Times New Roman"/>
          <w:sz w:val="24"/>
          <w:szCs w:val="24"/>
        </w:rPr>
        <w:t xml:space="preserve">Operating profit is that profit which remains after the deductions of expenses but before deducting interest and taxes. </w:t>
      </w:r>
      <w:r w:rsidR="00BB29EA" w:rsidRPr="00BD43DD">
        <w:rPr>
          <w:rFonts w:ascii="Times New Roman" w:hAnsi="Times New Roman" w:cs="Times New Roman"/>
          <w:sz w:val="24"/>
          <w:szCs w:val="24"/>
        </w:rPr>
        <w:t xml:space="preserve">Higher the margin the better. </w:t>
      </w:r>
    </w:p>
    <w:p w14:paraId="50D56EF8" w14:textId="77777777" w:rsidR="00B76AE4" w:rsidRPr="00B76AE4" w:rsidRDefault="00B76AE4" w:rsidP="00B76AE4">
      <w:pPr>
        <w:spacing w:after="0" w:line="360" w:lineRule="auto"/>
        <w:jc w:val="both"/>
        <w:rPr>
          <w:rFonts w:ascii="Times New Roman" w:hAnsi="Times New Roman" w:cs="Times New Roman"/>
          <w:sz w:val="24"/>
          <w:szCs w:val="24"/>
        </w:rPr>
      </w:pPr>
    </w:p>
    <w:p w14:paraId="58B5BB25" w14:textId="6503FE50" w:rsidR="00175B4E" w:rsidRDefault="00BD43DD" w:rsidP="0091610A">
      <w:pPr>
        <w:pStyle w:val="Heading3"/>
      </w:pPr>
      <w:bookmarkStart w:id="35" w:name="_Toc87099081"/>
      <w:r>
        <w:t>4.</w:t>
      </w:r>
      <w:r w:rsidR="000F1D32">
        <w:t>2</w:t>
      </w:r>
      <w:r>
        <w:t>.</w:t>
      </w:r>
      <w:r w:rsidR="000F1D32">
        <w:t>3</w:t>
      </w:r>
      <w:r>
        <w:t xml:space="preserve"> </w:t>
      </w:r>
      <w:r w:rsidR="00BB29EA" w:rsidRPr="0091610A">
        <w:t>Solvency ratio</w:t>
      </w:r>
      <w:bookmarkEnd w:id="35"/>
    </w:p>
    <w:p w14:paraId="6248E21C" w14:textId="77777777" w:rsidR="00BD43DD" w:rsidRPr="00BD43DD" w:rsidRDefault="00BD43DD" w:rsidP="00BD43DD"/>
    <w:p w14:paraId="24171337" w14:textId="44441B0D" w:rsidR="00681289" w:rsidRPr="00BD43DD" w:rsidRDefault="00681289" w:rsidP="00BD43DD">
      <w:pPr>
        <w:spacing w:after="0" w:line="360" w:lineRule="auto"/>
        <w:jc w:val="both"/>
        <w:rPr>
          <w:rFonts w:ascii="Times New Roman" w:hAnsi="Times New Roman" w:cs="Times New Roman"/>
          <w:sz w:val="24"/>
          <w:szCs w:val="24"/>
        </w:rPr>
      </w:pPr>
      <w:r w:rsidRPr="00BD43DD">
        <w:rPr>
          <w:rFonts w:ascii="Times New Roman" w:hAnsi="Times New Roman" w:cs="Times New Roman"/>
          <w:sz w:val="24"/>
          <w:szCs w:val="24"/>
        </w:rPr>
        <w:t>This ratio is a</w:t>
      </w:r>
      <w:r w:rsidR="009D1F2F" w:rsidRPr="00BD43DD">
        <w:rPr>
          <w:rFonts w:ascii="Times New Roman" w:hAnsi="Times New Roman" w:cs="Times New Roman"/>
          <w:sz w:val="24"/>
          <w:szCs w:val="24"/>
        </w:rPr>
        <w:t xml:space="preserve"> sign </w:t>
      </w:r>
      <w:r w:rsidRPr="00BD43DD">
        <w:rPr>
          <w:rFonts w:ascii="Times New Roman" w:hAnsi="Times New Roman" w:cs="Times New Roman"/>
          <w:sz w:val="24"/>
          <w:szCs w:val="24"/>
        </w:rPr>
        <w:t>of a company that states that do they have the capability to meet its long-term obligations. It means that will it be able to pay of their long-term debts on time or not and compare the level of their current debt level</w:t>
      </w:r>
      <w:r w:rsidR="0065274C">
        <w:rPr>
          <w:rFonts w:ascii="Times New Roman" w:hAnsi="Times New Roman" w:cs="Times New Roman"/>
          <w:sz w:val="24"/>
          <w:szCs w:val="24"/>
        </w:rPr>
        <w:t>.</w:t>
      </w:r>
    </w:p>
    <w:p w14:paraId="45E5D096" w14:textId="1ED57CED" w:rsidR="007C3CBB" w:rsidRPr="00BD43DD" w:rsidRDefault="00AF229F" w:rsidP="00BD43DD">
      <w:pPr>
        <w:spacing w:after="0" w:line="360" w:lineRule="auto"/>
        <w:jc w:val="both"/>
        <w:rPr>
          <w:rFonts w:ascii="Times New Roman" w:hAnsi="Times New Roman" w:cs="Times New Roman"/>
          <w:sz w:val="24"/>
          <w:szCs w:val="24"/>
        </w:rPr>
      </w:pPr>
      <w:r w:rsidRPr="00BD43DD">
        <w:rPr>
          <w:rFonts w:ascii="Times New Roman" w:hAnsi="Times New Roman" w:cs="Times New Roman"/>
          <w:sz w:val="24"/>
          <w:szCs w:val="24"/>
        </w:rPr>
        <w:t>S</w:t>
      </w:r>
      <w:r w:rsidR="007C3CBB" w:rsidRPr="00BD43DD">
        <w:rPr>
          <w:rFonts w:ascii="Times New Roman" w:hAnsi="Times New Roman" w:cs="Times New Roman"/>
          <w:sz w:val="24"/>
          <w:szCs w:val="24"/>
        </w:rPr>
        <w:t xml:space="preserve">olvency ratio </w:t>
      </w:r>
      <w:r w:rsidR="009D1F2F" w:rsidRPr="00BD43DD">
        <w:rPr>
          <w:rFonts w:ascii="Times New Roman" w:hAnsi="Times New Roman" w:cs="Times New Roman"/>
          <w:sz w:val="24"/>
          <w:szCs w:val="24"/>
        </w:rPr>
        <w:t xml:space="preserve">also </w:t>
      </w:r>
      <w:r w:rsidR="007C3CBB" w:rsidRPr="00BD43DD">
        <w:rPr>
          <w:rFonts w:ascii="Times New Roman" w:hAnsi="Times New Roman" w:cs="Times New Roman"/>
          <w:sz w:val="24"/>
          <w:szCs w:val="24"/>
        </w:rPr>
        <w:t>specifies</w:t>
      </w:r>
      <w:r w:rsidR="009D1F2F" w:rsidRPr="00BD43DD">
        <w:rPr>
          <w:rFonts w:ascii="Times New Roman" w:hAnsi="Times New Roman" w:cs="Times New Roman"/>
          <w:sz w:val="24"/>
          <w:szCs w:val="24"/>
        </w:rPr>
        <w:t xml:space="preserve"> that</w:t>
      </w:r>
      <w:r w:rsidR="007C3CBB" w:rsidRPr="00BD43DD">
        <w:rPr>
          <w:rFonts w:ascii="Times New Roman" w:hAnsi="Times New Roman" w:cs="Times New Roman"/>
          <w:sz w:val="24"/>
          <w:szCs w:val="24"/>
        </w:rPr>
        <w:t xml:space="preserve"> whether a company’s cash flow is abundant to meet its total liabilities or not.</w:t>
      </w:r>
    </w:p>
    <w:p w14:paraId="3E49788A" w14:textId="08DF2469" w:rsidR="00175B4E" w:rsidRPr="00BD43DD" w:rsidRDefault="00175B4E" w:rsidP="00BD43DD">
      <w:pPr>
        <w:spacing w:after="0" w:line="360" w:lineRule="auto"/>
        <w:jc w:val="both"/>
        <w:rPr>
          <w:rFonts w:ascii="Times New Roman" w:hAnsi="Times New Roman" w:cs="Times New Roman"/>
          <w:sz w:val="24"/>
          <w:szCs w:val="24"/>
        </w:rPr>
      </w:pPr>
      <w:r w:rsidRPr="00BD43DD">
        <w:rPr>
          <w:rFonts w:ascii="Times New Roman" w:hAnsi="Times New Roman" w:cs="Times New Roman"/>
          <w:sz w:val="24"/>
          <w:szCs w:val="24"/>
        </w:rPr>
        <w:t>The ratios that are chosen are:</w:t>
      </w:r>
    </w:p>
    <w:p w14:paraId="7384845E" w14:textId="3F51C11E" w:rsidR="00175B4E" w:rsidRDefault="00175B4E" w:rsidP="00BD43DD">
      <w:pPr>
        <w:pStyle w:val="ListParagraph"/>
        <w:numPr>
          <w:ilvl w:val="0"/>
          <w:numId w:val="10"/>
        </w:numPr>
        <w:spacing w:after="0" w:line="360" w:lineRule="auto"/>
        <w:ind w:left="1080"/>
        <w:jc w:val="both"/>
        <w:rPr>
          <w:rFonts w:ascii="Times New Roman" w:hAnsi="Times New Roman" w:cs="Times New Roman"/>
          <w:sz w:val="24"/>
          <w:szCs w:val="24"/>
        </w:rPr>
      </w:pPr>
      <w:r>
        <w:rPr>
          <w:rFonts w:ascii="Times New Roman" w:hAnsi="Times New Roman" w:cs="Times New Roman"/>
          <w:sz w:val="24"/>
          <w:szCs w:val="24"/>
        </w:rPr>
        <w:t>Debt to equity ratio</w:t>
      </w:r>
    </w:p>
    <w:p w14:paraId="3E6A84B9" w14:textId="689E1B3C" w:rsidR="00175B4E" w:rsidRDefault="00175B4E" w:rsidP="00BD43DD">
      <w:pPr>
        <w:pStyle w:val="ListParagraph"/>
        <w:numPr>
          <w:ilvl w:val="0"/>
          <w:numId w:val="10"/>
        </w:numPr>
        <w:spacing w:after="0" w:line="360" w:lineRule="auto"/>
        <w:ind w:left="1080"/>
        <w:jc w:val="both"/>
        <w:rPr>
          <w:rFonts w:ascii="Times New Roman" w:hAnsi="Times New Roman" w:cs="Times New Roman"/>
          <w:sz w:val="24"/>
          <w:szCs w:val="24"/>
        </w:rPr>
      </w:pPr>
      <w:r>
        <w:rPr>
          <w:rFonts w:ascii="Times New Roman" w:hAnsi="Times New Roman" w:cs="Times New Roman"/>
          <w:sz w:val="24"/>
          <w:szCs w:val="24"/>
        </w:rPr>
        <w:t>Debt to total asset ratio</w:t>
      </w:r>
    </w:p>
    <w:p w14:paraId="1487C309" w14:textId="7697CD66" w:rsidR="00175B4E" w:rsidRDefault="00175B4E" w:rsidP="00BD43DD">
      <w:pPr>
        <w:pStyle w:val="ListParagraph"/>
        <w:numPr>
          <w:ilvl w:val="0"/>
          <w:numId w:val="10"/>
        </w:numPr>
        <w:spacing w:after="0" w:line="360" w:lineRule="auto"/>
        <w:ind w:left="1080"/>
        <w:jc w:val="both"/>
        <w:rPr>
          <w:rFonts w:ascii="Times New Roman" w:hAnsi="Times New Roman" w:cs="Times New Roman"/>
          <w:sz w:val="24"/>
          <w:szCs w:val="24"/>
        </w:rPr>
      </w:pPr>
      <w:r>
        <w:rPr>
          <w:rFonts w:ascii="Times New Roman" w:hAnsi="Times New Roman" w:cs="Times New Roman"/>
          <w:sz w:val="24"/>
          <w:szCs w:val="24"/>
        </w:rPr>
        <w:t>Interest coverage ratio</w:t>
      </w:r>
    </w:p>
    <w:p w14:paraId="38AFC81A" w14:textId="77777777" w:rsidR="00175B4E" w:rsidRDefault="00175B4E" w:rsidP="00681289">
      <w:pPr>
        <w:pStyle w:val="ListParagraph"/>
        <w:spacing w:after="0" w:line="360" w:lineRule="auto"/>
        <w:jc w:val="both"/>
        <w:rPr>
          <w:rFonts w:ascii="Times New Roman" w:hAnsi="Times New Roman" w:cs="Times New Roman"/>
          <w:sz w:val="24"/>
          <w:szCs w:val="24"/>
        </w:rPr>
      </w:pPr>
    </w:p>
    <w:p w14:paraId="6CB3E73A" w14:textId="654026CA" w:rsidR="00E234E2" w:rsidRDefault="00E234E2" w:rsidP="0091610A">
      <w:pPr>
        <w:pStyle w:val="Heading3"/>
      </w:pPr>
      <w:bookmarkStart w:id="36" w:name="_Toc87099082"/>
      <w:r w:rsidRPr="0091610A">
        <w:t>Debt – to – equity ratio</w:t>
      </w:r>
      <w:bookmarkEnd w:id="36"/>
    </w:p>
    <w:p w14:paraId="38271756" w14:textId="77777777" w:rsidR="00BD43DD" w:rsidRPr="00BD43DD" w:rsidRDefault="00BD43DD" w:rsidP="00BD43DD"/>
    <w:p w14:paraId="79C2303E" w14:textId="0C5F2DDA" w:rsidR="00245E59" w:rsidRPr="00BD43DD" w:rsidRDefault="00F62D40" w:rsidP="00BD43DD">
      <w:pPr>
        <w:spacing w:after="0" w:line="360" w:lineRule="auto"/>
        <w:jc w:val="both"/>
        <w:rPr>
          <w:rFonts w:ascii="Times New Roman" w:hAnsi="Times New Roman" w:cs="Times New Roman"/>
          <w:i/>
          <w:iCs/>
          <w:sz w:val="24"/>
          <w:szCs w:val="24"/>
        </w:rPr>
      </w:pPr>
      <w:r w:rsidRPr="00BD43DD">
        <w:rPr>
          <w:rFonts w:ascii="Times New Roman" w:hAnsi="Times New Roman" w:cs="Times New Roman"/>
          <w:sz w:val="24"/>
          <w:szCs w:val="24"/>
        </w:rPr>
        <w:t xml:space="preserve">It is calculated to have an idea about the long-term financial solvency of an organization. </w:t>
      </w:r>
      <w:r w:rsidR="00475B30" w:rsidRPr="00BD43DD">
        <w:rPr>
          <w:rFonts w:ascii="Times New Roman" w:hAnsi="Times New Roman" w:cs="Times New Roman"/>
          <w:sz w:val="24"/>
          <w:szCs w:val="24"/>
        </w:rPr>
        <w:t>Higher DE ratio means owners can retain control over their business with limited capital.</w:t>
      </w:r>
      <w:r w:rsidR="003202E2" w:rsidRPr="00BD43DD">
        <w:rPr>
          <w:rFonts w:ascii="Times New Roman" w:hAnsi="Times New Roman" w:cs="Times New Roman"/>
          <w:sz w:val="24"/>
          <w:szCs w:val="24"/>
        </w:rPr>
        <w:t xml:space="preserve"> </w:t>
      </w:r>
      <w:sdt>
        <w:sdtPr>
          <w:rPr>
            <w:i/>
            <w:iCs/>
          </w:rPr>
          <w:id w:val="619971375"/>
          <w:citation/>
        </w:sdtPr>
        <w:sdtEndPr/>
        <w:sdtContent>
          <w:r w:rsidR="003202E2" w:rsidRPr="0065274C">
            <w:rPr>
              <w:rFonts w:ascii="Times New Roman" w:hAnsi="Times New Roman" w:cs="Times New Roman"/>
              <w:i/>
              <w:iCs/>
              <w:sz w:val="24"/>
              <w:szCs w:val="24"/>
            </w:rPr>
            <w:fldChar w:fldCharType="begin"/>
          </w:r>
          <w:r w:rsidR="00311729" w:rsidRPr="0065274C">
            <w:rPr>
              <w:rFonts w:ascii="Times New Roman" w:hAnsi="Times New Roman" w:cs="Times New Roman"/>
              <w:i/>
              <w:iCs/>
              <w:sz w:val="24"/>
              <w:szCs w:val="24"/>
            </w:rPr>
            <w:instrText xml:space="preserve">CITATION San11 \l 1033 </w:instrText>
          </w:r>
          <w:r w:rsidR="003202E2" w:rsidRPr="0065274C">
            <w:rPr>
              <w:rFonts w:ascii="Times New Roman" w:hAnsi="Times New Roman" w:cs="Times New Roman"/>
              <w:i/>
              <w:iCs/>
              <w:sz w:val="24"/>
              <w:szCs w:val="24"/>
            </w:rPr>
            <w:fldChar w:fldCharType="separate"/>
          </w:r>
          <w:r w:rsidR="009034D2" w:rsidRPr="009034D2">
            <w:rPr>
              <w:rFonts w:ascii="Times New Roman" w:hAnsi="Times New Roman" w:cs="Times New Roman"/>
              <w:noProof/>
              <w:sz w:val="24"/>
              <w:szCs w:val="24"/>
            </w:rPr>
            <w:t>(Borad, Debt to Equity Ratio, 2011)</w:t>
          </w:r>
          <w:r w:rsidR="003202E2" w:rsidRPr="0065274C">
            <w:rPr>
              <w:rFonts w:ascii="Times New Roman" w:hAnsi="Times New Roman" w:cs="Times New Roman"/>
              <w:i/>
              <w:iCs/>
              <w:sz w:val="24"/>
              <w:szCs w:val="24"/>
            </w:rPr>
            <w:fldChar w:fldCharType="end"/>
          </w:r>
        </w:sdtContent>
      </w:sdt>
    </w:p>
    <w:p w14:paraId="2FEC87EC" w14:textId="3FE0B16F" w:rsidR="00B15998" w:rsidRPr="000F2118" w:rsidRDefault="00B15998" w:rsidP="000F2118">
      <w:pPr>
        <w:pStyle w:val="ListParagraph"/>
        <w:spacing w:after="0" w:line="360" w:lineRule="auto"/>
        <w:jc w:val="both"/>
        <w:rPr>
          <w:rFonts w:ascii="Times New Roman" w:hAnsi="Times New Roman" w:cs="Times New Roman"/>
          <w:sz w:val="24"/>
          <w:szCs w:val="24"/>
        </w:rPr>
      </w:pPr>
    </w:p>
    <w:p w14:paraId="4B88715C" w14:textId="691D0A84" w:rsidR="00233C0A" w:rsidRDefault="00245E59" w:rsidP="0091610A">
      <w:pPr>
        <w:pStyle w:val="Heading3"/>
      </w:pPr>
      <w:bookmarkStart w:id="37" w:name="_Toc87099083"/>
      <w:r w:rsidRPr="0091610A">
        <w:t>Debt – to – total asset rati</w:t>
      </w:r>
      <w:r w:rsidR="007D460C" w:rsidRPr="0091610A">
        <w:t>o</w:t>
      </w:r>
      <w:bookmarkEnd w:id="37"/>
    </w:p>
    <w:p w14:paraId="56953D78" w14:textId="77777777" w:rsidR="00BD43DD" w:rsidRPr="00BD43DD" w:rsidRDefault="00BD43DD" w:rsidP="00BD43DD"/>
    <w:p w14:paraId="2C791BA2" w14:textId="401DC453" w:rsidR="00311729" w:rsidRDefault="00545042" w:rsidP="00842B22">
      <w:pPr>
        <w:spacing w:after="0" w:line="360" w:lineRule="auto"/>
        <w:jc w:val="both"/>
        <w:rPr>
          <w:rFonts w:ascii="Times New Roman" w:hAnsi="Times New Roman" w:cs="Times New Roman"/>
          <w:sz w:val="24"/>
          <w:szCs w:val="24"/>
        </w:rPr>
      </w:pPr>
      <w:r w:rsidRPr="00BD43DD">
        <w:rPr>
          <w:rFonts w:ascii="Times New Roman" w:hAnsi="Times New Roman" w:cs="Times New Roman"/>
          <w:sz w:val="24"/>
          <w:szCs w:val="24"/>
        </w:rPr>
        <w:t>It is a broad parameter that is used to compute what part of assets are served by liabilities signifying the financial risk. It helps in calculating that how far a company is capable of meeting its long-term financial deeds.</w:t>
      </w:r>
      <w:r w:rsidR="004520BF" w:rsidRPr="00BD43DD">
        <w:rPr>
          <w:rFonts w:ascii="Times New Roman" w:hAnsi="Times New Roman" w:cs="Times New Roman"/>
          <w:sz w:val="24"/>
          <w:szCs w:val="24"/>
        </w:rPr>
        <w:t xml:space="preserve"> </w:t>
      </w:r>
      <w:r w:rsidR="00C17358" w:rsidRPr="00BD43DD">
        <w:rPr>
          <w:rFonts w:ascii="Times New Roman" w:hAnsi="Times New Roman" w:cs="Times New Roman"/>
          <w:sz w:val="24"/>
          <w:szCs w:val="24"/>
        </w:rPr>
        <w:t>Lower debt to total asset ratios indicates a better sign of financial stability of the company. If it gets higher than 0.5 it is considered as highly leveraged.</w:t>
      </w:r>
      <w:r w:rsidR="00311729" w:rsidRPr="00BD43DD">
        <w:rPr>
          <w:rFonts w:ascii="Times New Roman" w:hAnsi="Times New Roman" w:cs="Times New Roman"/>
          <w:sz w:val="24"/>
          <w:szCs w:val="24"/>
        </w:rPr>
        <w:t xml:space="preserve"> </w:t>
      </w:r>
      <w:sdt>
        <w:sdtPr>
          <w:rPr>
            <w:i/>
            <w:iCs/>
          </w:rPr>
          <w:id w:val="777375975"/>
          <w:citation/>
        </w:sdtPr>
        <w:sdtEndPr/>
        <w:sdtContent>
          <w:r w:rsidR="00311729" w:rsidRPr="0065274C">
            <w:rPr>
              <w:rFonts w:ascii="Times New Roman" w:hAnsi="Times New Roman" w:cs="Times New Roman"/>
              <w:i/>
              <w:iCs/>
              <w:sz w:val="24"/>
              <w:szCs w:val="24"/>
            </w:rPr>
            <w:fldChar w:fldCharType="begin"/>
          </w:r>
          <w:r w:rsidR="00311729" w:rsidRPr="0065274C">
            <w:rPr>
              <w:rFonts w:ascii="Times New Roman" w:hAnsi="Times New Roman" w:cs="Times New Roman"/>
              <w:i/>
              <w:iCs/>
              <w:sz w:val="24"/>
              <w:szCs w:val="24"/>
            </w:rPr>
            <w:instrText xml:space="preserve"> CITATION San132 \l 1033 </w:instrText>
          </w:r>
          <w:r w:rsidR="00311729" w:rsidRPr="0065274C">
            <w:rPr>
              <w:rFonts w:ascii="Times New Roman" w:hAnsi="Times New Roman" w:cs="Times New Roman"/>
              <w:i/>
              <w:iCs/>
              <w:sz w:val="24"/>
              <w:szCs w:val="24"/>
            </w:rPr>
            <w:fldChar w:fldCharType="separate"/>
          </w:r>
          <w:r w:rsidR="009034D2" w:rsidRPr="009034D2">
            <w:rPr>
              <w:rFonts w:ascii="Times New Roman" w:hAnsi="Times New Roman" w:cs="Times New Roman"/>
              <w:noProof/>
              <w:sz w:val="24"/>
              <w:szCs w:val="24"/>
            </w:rPr>
            <w:t>(Borad, Debt to Total Asset Ratio, 2013)</w:t>
          </w:r>
          <w:r w:rsidR="00311729" w:rsidRPr="0065274C">
            <w:rPr>
              <w:rFonts w:ascii="Times New Roman" w:hAnsi="Times New Roman" w:cs="Times New Roman"/>
              <w:i/>
              <w:iCs/>
              <w:sz w:val="24"/>
              <w:szCs w:val="24"/>
            </w:rPr>
            <w:fldChar w:fldCharType="end"/>
          </w:r>
        </w:sdtContent>
      </w:sdt>
    </w:p>
    <w:p w14:paraId="4D534BEB" w14:textId="77777777" w:rsidR="00842B22" w:rsidRPr="000D38B2" w:rsidRDefault="00842B22" w:rsidP="00842B22">
      <w:pPr>
        <w:spacing w:after="0" w:line="360" w:lineRule="auto"/>
        <w:jc w:val="both"/>
        <w:rPr>
          <w:rFonts w:ascii="Times New Roman" w:hAnsi="Times New Roman" w:cs="Times New Roman"/>
          <w:sz w:val="24"/>
          <w:szCs w:val="24"/>
        </w:rPr>
      </w:pPr>
    </w:p>
    <w:p w14:paraId="28D3C060" w14:textId="1A2962D1" w:rsidR="0093527A" w:rsidRDefault="008D5CCD" w:rsidP="0091610A">
      <w:pPr>
        <w:pStyle w:val="Heading3"/>
      </w:pPr>
      <w:bookmarkStart w:id="38" w:name="_Toc87099084"/>
      <w:r w:rsidRPr="0091610A">
        <w:lastRenderedPageBreak/>
        <w:t>Interest coverage ratio</w:t>
      </w:r>
      <w:bookmarkEnd w:id="38"/>
    </w:p>
    <w:p w14:paraId="0B62A4E8" w14:textId="77777777" w:rsidR="00BD43DD" w:rsidRPr="00BD43DD" w:rsidRDefault="00BD43DD" w:rsidP="00BD43DD"/>
    <w:p w14:paraId="35DF8A73" w14:textId="76572820" w:rsidR="00F27CC0" w:rsidRPr="00BD43DD" w:rsidRDefault="0093527A" w:rsidP="00BD43DD">
      <w:pPr>
        <w:spacing w:after="100" w:afterAutospacing="1" w:line="360" w:lineRule="auto"/>
        <w:jc w:val="both"/>
        <w:rPr>
          <w:rFonts w:ascii="Times New Roman" w:hAnsi="Times New Roman" w:cs="Times New Roman"/>
          <w:sz w:val="24"/>
          <w:szCs w:val="24"/>
        </w:rPr>
      </w:pPr>
      <w:r w:rsidRPr="00BD43DD">
        <w:rPr>
          <w:rFonts w:ascii="Times New Roman" w:hAnsi="Times New Roman" w:cs="Times New Roman"/>
          <w:sz w:val="24"/>
          <w:szCs w:val="24"/>
        </w:rPr>
        <w:t xml:space="preserve">This ratio states that </w:t>
      </w:r>
      <w:r w:rsidR="00A208B8" w:rsidRPr="00BD43DD">
        <w:rPr>
          <w:rFonts w:ascii="Times New Roman" w:hAnsi="Times New Roman" w:cs="Times New Roman"/>
          <w:sz w:val="24"/>
          <w:szCs w:val="24"/>
        </w:rPr>
        <w:t>how many times a company</w:t>
      </w:r>
      <w:r w:rsidR="001E2632" w:rsidRPr="00BD43DD">
        <w:rPr>
          <w:rFonts w:ascii="Times New Roman" w:hAnsi="Times New Roman" w:cs="Times New Roman"/>
          <w:sz w:val="24"/>
          <w:szCs w:val="24"/>
        </w:rPr>
        <w:t xml:space="preserve"> can pay its obligations using </w:t>
      </w:r>
      <w:r w:rsidR="00A7548F" w:rsidRPr="00BD43DD">
        <w:rPr>
          <w:rFonts w:ascii="Times New Roman" w:hAnsi="Times New Roman" w:cs="Times New Roman"/>
          <w:sz w:val="24"/>
          <w:szCs w:val="24"/>
        </w:rPr>
        <w:t>its earnings</w:t>
      </w:r>
      <w:r w:rsidR="00A208B8" w:rsidRPr="00BD43DD">
        <w:rPr>
          <w:rFonts w:ascii="Times New Roman" w:hAnsi="Times New Roman" w:cs="Times New Roman"/>
          <w:sz w:val="24"/>
          <w:szCs w:val="24"/>
        </w:rPr>
        <w:t xml:space="preserve"> before taxes and interest can cover its interest expenses. </w:t>
      </w:r>
      <w:r w:rsidR="008977D2" w:rsidRPr="00BD43DD">
        <w:rPr>
          <w:rFonts w:ascii="Times New Roman" w:hAnsi="Times New Roman" w:cs="Times New Roman"/>
          <w:sz w:val="24"/>
          <w:szCs w:val="24"/>
        </w:rPr>
        <w:t xml:space="preserve">Higher ICR shows a strong sign of solvency. </w:t>
      </w:r>
      <w:sdt>
        <w:sdtPr>
          <w:rPr>
            <w:i/>
            <w:iCs/>
          </w:rPr>
          <w:id w:val="-2061708464"/>
          <w:citation/>
        </w:sdtPr>
        <w:sdtEndPr/>
        <w:sdtContent>
          <w:r w:rsidR="005E495E" w:rsidRPr="0065274C">
            <w:rPr>
              <w:rFonts w:ascii="Times New Roman" w:hAnsi="Times New Roman" w:cs="Times New Roman"/>
              <w:i/>
              <w:iCs/>
              <w:sz w:val="24"/>
              <w:szCs w:val="24"/>
            </w:rPr>
            <w:fldChar w:fldCharType="begin"/>
          </w:r>
          <w:r w:rsidR="005E495E" w:rsidRPr="0065274C">
            <w:rPr>
              <w:rFonts w:ascii="Times New Roman" w:hAnsi="Times New Roman" w:cs="Times New Roman"/>
              <w:i/>
              <w:iCs/>
              <w:sz w:val="24"/>
              <w:szCs w:val="24"/>
            </w:rPr>
            <w:instrText xml:space="preserve"> CITATION JBM211 \l 1033 </w:instrText>
          </w:r>
          <w:r w:rsidR="005E495E" w:rsidRPr="0065274C">
            <w:rPr>
              <w:rFonts w:ascii="Times New Roman" w:hAnsi="Times New Roman" w:cs="Times New Roman"/>
              <w:i/>
              <w:iCs/>
              <w:sz w:val="24"/>
              <w:szCs w:val="24"/>
            </w:rPr>
            <w:fldChar w:fldCharType="separate"/>
          </w:r>
          <w:r w:rsidR="009034D2" w:rsidRPr="009034D2">
            <w:rPr>
              <w:rFonts w:ascii="Times New Roman" w:hAnsi="Times New Roman" w:cs="Times New Roman"/>
              <w:noProof/>
              <w:sz w:val="24"/>
              <w:szCs w:val="24"/>
            </w:rPr>
            <w:t>(MAVERICK, What Is a Good Interest Coverage Ratio?, 2021)</w:t>
          </w:r>
          <w:r w:rsidR="005E495E" w:rsidRPr="0065274C">
            <w:rPr>
              <w:rFonts w:ascii="Times New Roman" w:hAnsi="Times New Roman" w:cs="Times New Roman"/>
              <w:i/>
              <w:iCs/>
              <w:sz w:val="24"/>
              <w:szCs w:val="24"/>
            </w:rPr>
            <w:fldChar w:fldCharType="end"/>
          </w:r>
        </w:sdtContent>
      </w:sdt>
    </w:p>
    <w:p w14:paraId="48669D9C" w14:textId="3C91B712" w:rsidR="0059744C" w:rsidRDefault="00752683" w:rsidP="00752683">
      <w:pPr>
        <w:pStyle w:val="Heading2"/>
        <w:numPr>
          <w:ilvl w:val="0"/>
          <w:numId w:val="0"/>
        </w:numPr>
        <w:spacing w:line="360" w:lineRule="auto"/>
        <w:jc w:val="left"/>
      </w:pPr>
      <w:bookmarkStart w:id="39" w:name="_Toc87099085"/>
      <w:r>
        <w:t xml:space="preserve">4.3 </w:t>
      </w:r>
      <w:r w:rsidR="00AE6FB1" w:rsidRPr="005B1A91">
        <w:t>Benefits of financial ratios:</w:t>
      </w:r>
      <w:bookmarkEnd w:id="39"/>
      <w:r w:rsidR="00AE6FB1" w:rsidRPr="005B1A91">
        <w:t xml:space="preserve"> </w:t>
      </w:r>
    </w:p>
    <w:p w14:paraId="3D29117E" w14:textId="77777777" w:rsidR="00752683" w:rsidRPr="00752683" w:rsidRDefault="00752683" w:rsidP="00752683"/>
    <w:p w14:paraId="1655547B" w14:textId="4B35D4B0" w:rsidR="004E2D60" w:rsidRPr="005B1A91" w:rsidRDefault="004E2D60" w:rsidP="00752683">
      <w:pPr>
        <w:pStyle w:val="ListParagraph"/>
        <w:numPr>
          <w:ilvl w:val="0"/>
          <w:numId w:val="15"/>
        </w:numPr>
        <w:spacing w:after="100" w:afterAutospacing="1" w:line="360" w:lineRule="auto"/>
        <w:ind w:left="360"/>
        <w:jc w:val="both"/>
        <w:rPr>
          <w:rFonts w:ascii="Times New Roman" w:hAnsi="Times New Roman" w:cs="Times New Roman"/>
          <w:sz w:val="24"/>
          <w:szCs w:val="24"/>
        </w:rPr>
      </w:pPr>
      <w:r w:rsidRPr="005B1A91">
        <w:rPr>
          <w:rFonts w:ascii="Times New Roman" w:hAnsi="Times New Roman" w:cs="Times New Roman"/>
          <w:sz w:val="24"/>
          <w:szCs w:val="24"/>
        </w:rPr>
        <w:t>These ratios</w:t>
      </w:r>
      <w:r w:rsidR="001821E4" w:rsidRPr="005B1A91">
        <w:rPr>
          <w:rFonts w:ascii="Times New Roman" w:hAnsi="Times New Roman" w:cs="Times New Roman"/>
          <w:sz w:val="24"/>
          <w:szCs w:val="24"/>
        </w:rPr>
        <w:t xml:space="preserve"> can be </w:t>
      </w:r>
      <w:r w:rsidRPr="005B1A91">
        <w:rPr>
          <w:rFonts w:ascii="Times New Roman" w:hAnsi="Times New Roman" w:cs="Times New Roman"/>
          <w:sz w:val="24"/>
          <w:szCs w:val="24"/>
        </w:rPr>
        <w:t>compared</w:t>
      </w:r>
      <w:r w:rsidR="001821E4" w:rsidRPr="005B1A91">
        <w:rPr>
          <w:rFonts w:ascii="Times New Roman" w:hAnsi="Times New Roman" w:cs="Times New Roman"/>
          <w:sz w:val="24"/>
          <w:szCs w:val="24"/>
        </w:rPr>
        <w:t xml:space="preserve"> with industries to see the overall position.</w:t>
      </w:r>
    </w:p>
    <w:p w14:paraId="6B2D3E26" w14:textId="6CC7CD03" w:rsidR="004E2D60" w:rsidRPr="005B1A91" w:rsidRDefault="004E2D60" w:rsidP="00752683">
      <w:pPr>
        <w:pStyle w:val="ListParagraph"/>
        <w:numPr>
          <w:ilvl w:val="0"/>
          <w:numId w:val="15"/>
        </w:numPr>
        <w:spacing w:after="100" w:afterAutospacing="1" w:line="360" w:lineRule="auto"/>
        <w:ind w:left="360"/>
        <w:jc w:val="both"/>
        <w:rPr>
          <w:rFonts w:ascii="Times New Roman" w:hAnsi="Times New Roman" w:cs="Times New Roman"/>
          <w:sz w:val="24"/>
          <w:szCs w:val="24"/>
        </w:rPr>
      </w:pPr>
      <w:r w:rsidRPr="005B1A91">
        <w:rPr>
          <w:rFonts w:ascii="Times New Roman" w:hAnsi="Times New Roman" w:cs="Times New Roman"/>
          <w:sz w:val="24"/>
          <w:szCs w:val="24"/>
        </w:rPr>
        <w:t>It aids in future forecasting of the firm and so the management can plan accordingly.</w:t>
      </w:r>
    </w:p>
    <w:p w14:paraId="4810EE17" w14:textId="72B87C09" w:rsidR="004E2D60" w:rsidRPr="005B1A91" w:rsidRDefault="004E2D60" w:rsidP="00752683">
      <w:pPr>
        <w:pStyle w:val="ListParagraph"/>
        <w:numPr>
          <w:ilvl w:val="0"/>
          <w:numId w:val="15"/>
        </w:numPr>
        <w:spacing w:after="100" w:afterAutospacing="1" w:line="360" w:lineRule="auto"/>
        <w:ind w:left="360"/>
        <w:jc w:val="both"/>
        <w:rPr>
          <w:rFonts w:ascii="Times New Roman" w:hAnsi="Times New Roman" w:cs="Times New Roman"/>
          <w:sz w:val="24"/>
          <w:szCs w:val="24"/>
        </w:rPr>
      </w:pPr>
      <w:r w:rsidRPr="005B1A91">
        <w:rPr>
          <w:rFonts w:ascii="Times New Roman" w:hAnsi="Times New Roman" w:cs="Times New Roman"/>
          <w:sz w:val="24"/>
          <w:szCs w:val="24"/>
        </w:rPr>
        <w:t>Indicates overall profitability of the firm and can foresee that are they are able to pay off their debts.</w:t>
      </w:r>
    </w:p>
    <w:p w14:paraId="6D23D7B8" w14:textId="646BADA2" w:rsidR="00813634" w:rsidRPr="00752683" w:rsidRDefault="00870C1E" w:rsidP="00752683">
      <w:pPr>
        <w:pStyle w:val="ListParagraph"/>
        <w:numPr>
          <w:ilvl w:val="0"/>
          <w:numId w:val="15"/>
        </w:numPr>
        <w:spacing w:after="100" w:afterAutospacing="1" w:line="360" w:lineRule="auto"/>
        <w:ind w:left="360"/>
        <w:jc w:val="both"/>
        <w:rPr>
          <w:rFonts w:ascii="Times New Roman" w:hAnsi="Times New Roman" w:cs="Times New Roman"/>
          <w:sz w:val="24"/>
          <w:szCs w:val="24"/>
        </w:rPr>
      </w:pPr>
      <w:r w:rsidRPr="005B1A91">
        <w:rPr>
          <w:rFonts w:ascii="Times New Roman" w:hAnsi="Times New Roman" w:cs="Times New Roman"/>
          <w:sz w:val="24"/>
          <w:szCs w:val="24"/>
        </w:rPr>
        <w:t>Easy to understand at a glance.</w:t>
      </w:r>
      <w:r w:rsidR="0075667A">
        <w:rPr>
          <w:rFonts w:ascii="Times New Roman" w:hAnsi="Times New Roman" w:cs="Times New Roman"/>
          <w:sz w:val="24"/>
          <w:szCs w:val="24"/>
        </w:rPr>
        <w:t xml:space="preserve"> </w:t>
      </w:r>
      <w:sdt>
        <w:sdtPr>
          <w:rPr>
            <w:rFonts w:ascii="Times New Roman" w:hAnsi="Times New Roman" w:cs="Times New Roman"/>
            <w:i/>
            <w:iCs/>
            <w:sz w:val="24"/>
            <w:szCs w:val="24"/>
          </w:rPr>
          <w:id w:val="1448431708"/>
          <w:citation/>
        </w:sdtPr>
        <w:sdtEndPr/>
        <w:sdtContent>
          <w:r w:rsidR="0075667A" w:rsidRPr="001E5C11">
            <w:rPr>
              <w:rFonts w:ascii="Times New Roman" w:hAnsi="Times New Roman" w:cs="Times New Roman"/>
              <w:i/>
              <w:iCs/>
              <w:sz w:val="24"/>
              <w:szCs w:val="24"/>
            </w:rPr>
            <w:fldChar w:fldCharType="begin"/>
          </w:r>
          <w:r w:rsidR="0075667A" w:rsidRPr="001E5C11">
            <w:rPr>
              <w:rFonts w:ascii="Times New Roman" w:hAnsi="Times New Roman" w:cs="Times New Roman"/>
              <w:i/>
              <w:iCs/>
              <w:sz w:val="24"/>
              <w:szCs w:val="24"/>
            </w:rPr>
            <w:instrText xml:space="preserve"> CITATION Ass18 \l 1033 </w:instrText>
          </w:r>
          <w:r w:rsidR="0075667A" w:rsidRPr="001E5C11">
            <w:rPr>
              <w:rFonts w:ascii="Times New Roman" w:hAnsi="Times New Roman" w:cs="Times New Roman"/>
              <w:i/>
              <w:iCs/>
              <w:sz w:val="24"/>
              <w:szCs w:val="24"/>
            </w:rPr>
            <w:fldChar w:fldCharType="separate"/>
          </w:r>
          <w:r w:rsidR="009034D2" w:rsidRPr="009034D2">
            <w:rPr>
              <w:rFonts w:ascii="Times New Roman" w:hAnsi="Times New Roman" w:cs="Times New Roman"/>
              <w:noProof/>
              <w:sz w:val="24"/>
              <w:szCs w:val="24"/>
            </w:rPr>
            <w:t>(Assignment Consultancy, 2018)</w:t>
          </w:r>
          <w:r w:rsidR="0075667A" w:rsidRPr="001E5C11">
            <w:rPr>
              <w:rFonts w:ascii="Times New Roman" w:hAnsi="Times New Roman" w:cs="Times New Roman"/>
              <w:i/>
              <w:iCs/>
              <w:sz w:val="24"/>
              <w:szCs w:val="24"/>
            </w:rPr>
            <w:fldChar w:fldCharType="end"/>
          </w:r>
        </w:sdtContent>
      </w:sdt>
    </w:p>
    <w:p w14:paraId="11F0FD5D" w14:textId="77777777" w:rsidR="00752683" w:rsidRDefault="00752683" w:rsidP="00752683">
      <w:pPr>
        <w:pStyle w:val="ListParagraph"/>
        <w:spacing w:after="100" w:afterAutospacing="1" w:line="360" w:lineRule="auto"/>
        <w:ind w:left="360"/>
        <w:jc w:val="both"/>
        <w:rPr>
          <w:rFonts w:ascii="Times New Roman" w:hAnsi="Times New Roman" w:cs="Times New Roman"/>
          <w:sz w:val="24"/>
          <w:szCs w:val="24"/>
        </w:rPr>
      </w:pPr>
    </w:p>
    <w:p w14:paraId="64EB78B5" w14:textId="2D2ADDBE" w:rsidR="00813634" w:rsidRDefault="00752683" w:rsidP="00752683">
      <w:pPr>
        <w:pStyle w:val="Heading2"/>
        <w:numPr>
          <w:ilvl w:val="0"/>
          <w:numId w:val="0"/>
        </w:numPr>
        <w:spacing w:line="360" w:lineRule="auto"/>
        <w:jc w:val="left"/>
      </w:pPr>
      <w:bookmarkStart w:id="40" w:name="_Toc87099086"/>
      <w:r>
        <w:t xml:space="preserve">4.4 </w:t>
      </w:r>
      <w:r w:rsidR="00813634" w:rsidRPr="00752683">
        <w:t>Limitations of the financial ratios:</w:t>
      </w:r>
      <w:bookmarkEnd w:id="40"/>
    </w:p>
    <w:p w14:paraId="60897AAB" w14:textId="77777777" w:rsidR="00752683" w:rsidRPr="00752683" w:rsidRDefault="00752683" w:rsidP="00752683"/>
    <w:p w14:paraId="494BAF75" w14:textId="5E391527" w:rsidR="00813634" w:rsidRPr="00896057" w:rsidRDefault="00CA75B2" w:rsidP="00335B54">
      <w:pPr>
        <w:pStyle w:val="ListParagraph"/>
        <w:numPr>
          <w:ilvl w:val="0"/>
          <w:numId w:val="16"/>
        </w:numPr>
        <w:spacing w:after="100" w:afterAutospacing="1" w:line="360" w:lineRule="auto"/>
        <w:ind w:left="360"/>
        <w:jc w:val="both"/>
        <w:rPr>
          <w:rFonts w:ascii="Times New Roman" w:hAnsi="Times New Roman" w:cs="Times New Roman"/>
          <w:sz w:val="24"/>
          <w:szCs w:val="24"/>
        </w:rPr>
      </w:pPr>
      <w:r w:rsidRPr="00896057">
        <w:rPr>
          <w:rFonts w:ascii="Times New Roman" w:hAnsi="Times New Roman" w:cs="Times New Roman"/>
          <w:sz w:val="24"/>
          <w:szCs w:val="24"/>
        </w:rPr>
        <w:t>Some results or ratios varies industry to industry which may lead to irrelevant comparisons.</w:t>
      </w:r>
    </w:p>
    <w:p w14:paraId="4EED5734" w14:textId="63E0D7A1" w:rsidR="00F416A2" w:rsidRPr="00896057" w:rsidRDefault="00F416A2" w:rsidP="00335B54">
      <w:pPr>
        <w:pStyle w:val="ListParagraph"/>
        <w:numPr>
          <w:ilvl w:val="0"/>
          <w:numId w:val="16"/>
        </w:numPr>
        <w:spacing w:after="100" w:afterAutospacing="1" w:line="360" w:lineRule="auto"/>
        <w:ind w:left="360"/>
        <w:jc w:val="both"/>
        <w:rPr>
          <w:rFonts w:ascii="Times New Roman" w:hAnsi="Times New Roman" w:cs="Times New Roman"/>
          <w:sz w:val="24"/>
          <w:szCs w:val="24"/>
        </w:rPr>
      </w:pPr>
      <w:r w:rsidRPr="00896057">
        <w:rPr>
          <w:rFonts w:ascii="Times New Roman" w:hAnsi="Times New Roman" w:cs="Times New Roman"/>
          <w:sz w:val="24"/>
          <w:szCs w:val="24"/>
        </w:rPr>
        <w:t>As past data will be taken for comparisons it will not give the big picture for the resent situation.</w:t>
      </w:r>
    </w:p>
    <w:p w14:paraId="17E88D92" w14:textId="26C64EDB" w:rsidR="00CA75B2" w:rsidRDefault="00896057" w:rsidP="00813634">
      <w:pPr>
        <w:pStyle w:val="ListParagraph"/>
        <w:numPr>
          <w:ilvl w:val="0"/>
          <w:numId w:val="16"/>
        </w:numPr>
        <w:spacing w:after="100" w:afterAutospacing="1" w:line="360" w:lineRule="auto"/>
        <w:ind w:left="360"/>
        <w:jc w:val="both"/>
        <w:rPr>
          <w:rFonts w:ascii="Times New Roman" w:hAnsi="Times New Roman" w:cs="Times New Roman"/>
          <w:sz w:val="24"/>
          <w:szCs w:val="24"/>
        </w:rPr>
      </w:pPr>
      <w:r w:rsidRPr="00896057">
        <w:rPr>
          <w:rFonts w:ascii="Times New Roman" w:hAnsi="Times New Roman" w:cs="Times New Roman"/>
          <w:sz w:val="24"/>
          <w:szCs w:val="24"/>
        </w:rPr>
        <w:t xml:space="preserve">Data and their situation may differ in </w:t>
      </w:r>
      <w:r w:rsidR="00DE50DD" w:rsidRPr="00896057">
        <w:rPr>
          <w:rFonts w:ascii="Times New Roman" w:hAnsi="Times New Roman" w:cs="Times New Roman"/>
          <w:sz w:val="24"/>
          <w:szCs w:val="24"/>
        </w:rPr>
        <w:t>many</w:t>
      </w:r>
      <w:r w:rsidRPr="00896057">
        <w:rPr>
          <w:rFonts w:ascii="Times New Roman" w:hAnsi="Times New Roman" w:cs="Times New Roman"/>
          <w:sz w:val="24"/>
          <w:szCs w:val="24"/>
        </w:rPr>
        <w:t xml:space="preserve"> ways.</w:t>
      </w:r>
      <w:r w:rsidR="0075667A">
        <w:rPr>
          <w:rFonts w:ascii="Times New Roman" w:hAnsi="Times New Roman" w:cs="Times New Roman"/>
          <w:sz w:val="24"/>
          <w:szCs w:val="24"/>
        </w:rPr>
        <w:t xml:space="preserve"> </w:t>
      </w:r>
    </w:p>
    <w:p w14:paraId="20CBE201" w14:textId="77777777" w:rsidR="00752683" w:rsidRPr="004520BF" w:rsidRDefault="00752683" w:rsidP="00752683">
      <w:pPr>
        <w:pStyle w:val="ListParagraph"/>
        <w:spacing w:after="100" w:afterAutospacing="1" w:line="360" w:lineRule="auto"/>
        <w:ind w:left="360"/>
        <w:jc w:val="both"/>
        <w:rPr>
          <w:rFonts w:ascii="Times New Roman" w:hAnsi="Times New Roman" w:cs="Times New Roman"/>
          <w:sz w:val="24"/>
          <w:szCs w:val="24"/>
        </w:rPr>
      </w:pPr>
    </w:p>
    <w:p w14:paraId="615B972E" w14:textId="623BAF70" w:rsidR="00114D73" w:rsidRDefault="00752683" w:rsidP="00752683">
      <w:pPr>
        <w:pStyle w:val="Heading2"/>
        <w:numPr>
          <w:ilvl w:val="1"/>
          <w:numId w:val="30"/>
        </w:numPr>
        <w:jc w:val="left"/>
      </w:pPr>
      <w:r>
        <w:t xml:space="preserve"> </w:t>
      </w:r>
      <w:bookmarkStart w:id="41" w:name="_Toc87099087"/>
      <w:r w:rsidR="00114D73">
        <w:t xml:space="preserve">Some other </w:t>
      </w:r>
      <w:r w:rsidR="00E32F14">
        <w:t>information’s</w:t>
      </w:r>
      <w:bookmarkEnd w:id="41"/>
    </w:p>
    <w:p w14:paraId="089DFB30" w14:textId="40671DF1" w:rsidR="006E2A92" w:rsidRPr="006E2A92" w:rsidRDefault="006E2A92" w:rsidP="006E2A92"/>
    <w:p w14:paraId="5229A11E" w14:textId="6351FDB3" w:rsidR="00114D73" w:rsidRPr="002573C9" w:rsidRDefault="00295898" w:rsidP="00AE6CB0">
      <w:pPr>
        <w:spacing w:after="100" w:afterAutospacing="1" w:line="360" w:lineRule="auto"/>
        <w:jc w:val="both"/>
        <w:rPr>
          <w:rFonts w:ascii="Times New Roman" w:hAnsi="Times New Roman" w:cs="Times New Roman"/>
          <w:i/>
          <w:iCs/>
          <w:sz w:val="24"/>
          <w:szCs w:val="24"/>
        </w:rPr>
      </w:pPr>
      <w:r w:rsidRPr="00D81FFE">
        <w:rPr>
          <w:rFonts w:ascii="Times New Roman" w:hAnsi="Times New Roman" w:cs="Times New Roman"/>
          <w:sz w:val="24"/>
          <w:szCs w:val="24"/>
        </w:rPr>
        <w:t xml:space="preserve">The DSEX (Dhaka Stock Exchange Index) has become 5402.07 from 4452.93 which has rose 21.31% in the midst of pandemic situation. </w:t>
      </w:r>
      <w:r w:rsidR="00F20D7B" w:rsidRPr="00D81FFE">
        <w:rPr>
          <w:rFonts w:ascii="Times New Roman" w:hAnsi="Times New Roman" w:cs="Times New Roman"/>
          <w:sz w:val="24"/>
          <w:szCs w:val="24"/>
        </w:rPr>
        <w:t>Average daily turnover in DSE is increased 34.93% in 2020 = 647.92 crore BDT which was 480.20 crore BDT in 2019.</w:t>
      </w:r>
      <w:r w:rsidR="00E44AD0">
        <w:rPr>
          <w:rFonts w:ascii="Times New Roman" w:hAnsi="Times New Roman" w:cs="Times New Roman"/>
          <w:sz w:val="24"/>
          <w:szCs w:val="24"/>
        </w:rPr>
        <w:t xml:space="preserve"> </w:t>
      </w:r>
      <w:sdt>
        <w:sdtPr>
          <w:rPr>
            <w:rFonts w:ascii="Times New Roman" w:hAnsi="Times New Roman" w:cs="Times New Roman"/>
            <w:i/>
            <w:iCs/>
            <w:sz w:val="24"/>
            <w:szCs w:val="24"/>
          </w:rPr>
          <w:id w:val="172928729"/>
          <w:citation/>
        </w:sdtPr>
        <w:sdtEndPr/>
        <w:sdtContent>
          <w:r w:rsidR="00E44AD0" w:rsidRPr="00701A5C">
            <w:rPr>
              <w:rFonts w:ascii="Times New Roman" w:hAnsi="Times New Roman" w:cs="Times New Roman"/>
              <w:i/>
              <w:iCs/>
              <w:sz w:val="24"/>
              <w:szCs w:val="24"/>
            </w:rPr>
            <w:fldChar w:fldCharType="begin"/>
          </w:r>
          <w:r w:rsidR="00E44AD0" w:rsidRPr="00701A5C">
            <w:rPr>
              <w:rFonts w:ascii="Times New Roman" w:hAnsi="Times New Roman" w:cs="Times New Roman"/>
              <w:i/>
              <w:iCs/>
              <w:sz w:val="24"/>
              <w:szCs w:val="24"/>
            </w:rPr>
            <w:instrText xml:space="preserve"> CITATION Pub20 \l 1033 </w:instrText>
          </w:r>
          <w:r w:rsidR="00E44AD0" w:rsidRPr="00701A5C">
            <w:rPr>
              <w:rFonts w:ascii="Times New Roman" w:hAnsi="Times New Roman" w:cs="Times New Roman"/>
              <w:i/>
              <w:iCs/>
              <w:sz w:val="24"/>
              <w:szCs w:val="24"/>
            </w:rPr>
            <w:fldChar w:fldCharType="separate"/>
          </w:r>
          <w:r w:rsidR="009034D2" w:rsidRPr="009034D2">
            <w:rPr>
              <w:rFonts w:ascii="Times New Roman" w:hAnsi="Times New Roman" w:cs="Times New Roman"/>
              <w:noProof/>
              <w:sz w:val="24"/>
              <w:szCs w:val="24"/>
            </w:rPr>
            <w:t>(Pubali bank limited, 2020)</w:t>
          </w:r>
          <w:r w:rsidR="00E44AD0" w:rsidRPr="00701A5C">
            <w:rPr>
              <w:rFonts w:ascii="Times New Roman" w:hAnsi="Times New Roman" w:cs="Times New Roman"/>
              <w:i/>
              <w:iCs/>
              <w:sz w:val="24"/>
              <w:szCs w:val="24"/>
            </w:rPr>
            <w:fldChar w:fldCharType="end"/>
          </w:r>
        </w:sdtContent>
      </w:sdt>
    </w:p>
    <w:p w14:paraId="5DBDD5B5" w14:textId="40054308" w:rsidR="00F20D7B" w:rsidRDefault="00F63C0C" w:rsidP="00AE6CB0">
      <w:pPr>
        <w:spacing w:after="100" w:afterAutospacing="1" w:line="360" w:lineRule="auto"/>
        <w:jc w:val="both"/>
        <w:rPr>
          <w:rFonts w:ascii="Times New Roman" w:hAnsi="Times New Roman" w:cs="Times New Roman"/>
          <w:sz w:val="24"/>
          <w:szCs w:val="24"/>
        </w:rPr>
      </w:pPr>
      <w:r w:rsidRPr="00D81FFE">
        <w:rPr>
          <w:rFonts w:ascii="Times New Roman" w:hAnsi="Times New Roman" w:cs="Times New Roman"/>
          <w:sz w:val="24"/>
          <w:szCs w:val="24"/>
        </w:rPr>
        <w:t xml:space="preserve">PBL </w:t>
      </w:r>
      <w:r w:rsidR="002D1335" w:rsidRPr="00D81FFE">
        <w:rPr>
          <w:rFonts w:ascii="Times New Roman" w:hAnsi="Times New Roman" w:cs="Times New Roman"/>
          <w:sz w:val="24"/>
          <w:szCs w:val="24"/>
        </w:rPr>
        <w:t xml:space="preserve">prepares their financial statements with sufficient disclosures according with the </w:t>
      </w:r>
      <w:r w:rsidR="002D1335" w:rsidRPr="00071579">
        <w:rPr>
          <w:rFonts w:ascii="Times New Roman" w:hAnsi="Times New Roman" w:cs="Times New Roman"/>
          <w:sz w:val="24"/>
          <w:szCs w:val="24"/>
        </w:rPr>
        <w:t>(BAS)</w:t>
      </w:r>
      <w:r w:rsidR="002D1335" w:rsidRPr="00D81FFE">
        <w:rPr>
          <w:rFonts w:ascii="Times New Roman" w:hAnsi="Times New Roman" w:cs="Times New Roman"/>
          <w:sz w:val="24"/>
          <w:szCs w:val="24"/>
        </w:rPr>
        <w:t xml:space="preserve"> Bangladesh Accounting standards</w:t>
      </w:r>
      <w:r w:rsidR="00222849" w:rsidRPr="00D81FFE">
        <w:rPr>
          <w:rFonts w:ascii="Times New Roman" w:hAnsi="Times New Roman" w:cs="Times New Roman"/>
          <w:sz w:val="24"/>
          <w:szCs w:val="24"/>
        </w:rPr>
        <w:t xml:space="preserve">, </w:t>
      </w:r>
      <w:r w:rsidR="00222849" w:rsidRPr="00071579">
        <w:rPr>
          <w:rFonts w:ascii="Times New Roman" w:hAnsi="Times New Roman" w:cs="Times New Roman"/>
          <w:sz w:val="24"/>
          <w:szCs w:val="24"/>
        </w:rPr>
        <w:t>(IFRS)/(BFRS)</w:t>
      </w:r>
      <w:r w:rsidR="00222849" w:rsidRPr="00D81FFE">
        <w:rPr>
          <w:rFonts w:ascii="Times New Roman" w:hAnsi="Times New Roman" w:cs="Times New Roman"/>
          <w:sz w:val="24"/>
          <w:szCs w:val="24"/>
        </w:rPr>
        <w:t xml:space="preserve"> International Financial Reporting Standards / Bangladesh Financial Reporting Standards, the Companies Act 1994, the securities exchange Rules 1987, and other applicable laws and regulations. </w:t>
      </w:r>
      <w:sdt>
        <w:sdtPr>
          <w:rPr>
            <w:rFonts w:ascii="Times New Roman" w:hAnsi="Times New Roman" w:cs="Times New Roman"/>
            <w:i/>
            <w:iCs/>
            <w:sz w:val="24"/>
            <w:szCs w:val="24"/>
          </w:rPr>
          <w:id w:val="667687972"/>
          <w:citation/>
        </w:sdtPr>
        <w:sdtEndPr/>
        <w:sdtContent>
          <w:r w:rsidR="00950663" w:rsidRPr="00701A5C">
            <w:rPr>
              <w:rFonts w:ascii="Times New Roman" w:hAnsi="Times New Roman" w:cs="Times New Roman"/>
              <w:i/>
              <w:iCs/>
              <w:sz w:val="24"/>
              <w:szCs w:val="24"/>
            </w:rPr>
            <w:fldChar w:fldCharType="begin"/>
          </w:r>
          <w:r w:rsidR="00950663" w:rsidRPr="00701A5C">
            <w:rPr>
              <w:rFonts w:ascii="Times New Roman" w:hAnsi="Times New Roman" w:cs="Times New Roman"/>
              <w:i/>
              <w:iCs/>
              <w:sz w:val="24"/>
              <w:szCs w:val="24"/>
            </w:rPr>
            <w:instrText xml:space="preserve"> CITATION Pub20 \l 1033 </w:instrText>
          </w:r>
          <w:r w:rsidR="00950663" w:rsidRPr="00701A5C">
            <w:rPr>
              <w:rFonts w:ascii="Times New Roman" w:hAnsi="Times New Roman" w:cs="Times New Roman"/>
              <w:i/>
              <w:iCs/>
              <w:sz w:val="24"/>
              <w:szCs w:val="24"/>
            </w:rPr>
            <w:fldChar w:fldCharType="separate"/>
          </w:r>
          <w:r w:rsidR="009034D2" w:rsidRPr="009034D2">
            <w:rPr>
              <w:rFonts w:ascii="Times New Roman" w:hAnsi="Times New Roman" w:cs="Times New Roman"/>
              <w:noProof/>
              <w:sz w:val="24"/>
              <w:szCs w:val="24"/>
            </w:rPr>
            <w:t>(Pubali bank limited, 2020)</w:t>
          </w:r>
          <w:r w:rsidR="00950663" w:rsidRPr="00701A5C">
            <w:rPr>
              <w:rFonts w:ascii="Times New Roman" w:hAnsi="Times New Roman" w:cs="Times New Roman"/>
              <w:i/>
              <w:iCs/>
              <w:sz w:val="24"/>
              <w:szCs w:val="24"/>
            </w:rPr>
            <w:fldChar w:fldCharType="end"/>
          </w:r>
        </w:sdtContent>
      </w:sdt>
    </w:p>
    <w:p w14:paraId="5842F626" w14:textId="4B1FAC80" w:rsidR="00CB7D21" w:rsidRDefault="00CB7D21" w:rsidP="00AE6CB0">
      <w:pPr>
        <w:spacing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There </w:t>
      </w:r>
      <w:r w:rsidR="00D73F69">
        <w:rPr>
          <w:rFonts w:ascii="Times New Roman" w:hAnsi="Times New Roman" w:cs="Times New Roman"/>
          <w:sz w:val="24"/>
          <w:szCs w:val="24"/>
        </w:rPr>
        <w:t>have</w:t>
      </w:r>
      <w:r>
        <w:rPr>
          <w:rFonts w:ascii="Times New Roman" w:hAnsi="Times New Roman" w:cs="Times New Roman"/>
          <w:sz w:val="24"/>
          <w:szCs w:val="24"/>
        </w:rPr>
        <w:t xml:space="preserve"> been no significant changes is legislation or policy, which may affect the banking activities. Adequate disclosures have been made in the financial statements and different areas of these statements to understand the </w:t>
      </w:r>
      <w:r w:rsidRPr="00502249">
        <w:rPr>
          <w:rFonts w:ascii="Times New Roman" w:hAnsi="Times New Roman" w:cs="Times New Roman"/>
          <w:sz w:val="24"/>
          <w:szCs w:val="24"/>
        </w:rPr>
        <w:t>appropriateness of going concern</w:t>
      </w:r>
      <w:r>
        <w:rPr>
          <w:rFonts w:ascii="Times New Roman" w:hAnsi="Times New Roman" w:cs="Times New Roman"/>
          <w:sz w:val="24"/>
          <w:szCs w:val="24"/>
        </w:rPr>
        <w:t xml:space="preserve"> basis in preparing these.</w:t>
      </w:r>
    </w:p>
    <w:p w14:paraId="192985EA" w14:textId="26871DC0" w:rsidR="00D73F69" w:rsidRDefault="00AE6CB0" w:rsidP="00AE6CB0">
      <w:pPr>
        <w:spacing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Human capital and business are intertwined where they depend on each other. So, </w:t>
      </w:r>
      <w:r w:rsidR="00D73F69">
        <w:rPr>
          <w:rFonts w:ascii="Times New Roman" w:hAnsi="Times New Roman" w:cs="Times New Roman"/>
          <w:sz w:val="24"/>
          <w:szCs w:val="24"/>
        </w:rPr>
        <w:t xml:space="preserve">PBL focuses on strengthening its manpower by </w:t>
      </w:r>
      <w:r w:rsidR="00494FB9">
        <w:rPr>
          <w:rFonts w:ascii="Times New Roman" w:hAnsi="Times New Roman" w:cs="Times New Roman"/>
          <w:sz w:val="24"/>
          <w:szCs w:val="24"/>
        </w:rPr>
        <w:t>acquiring</w:t>
      </w:r>
      <w:r w:rsidR="00D73F69">
        <w:rPr>
          <w:rFonts w:ascii="Times New Roman" w:hAnsi="Times New Roman" w:cs="Times New Roman"/>
          <w:sz w:val="24"/>
          <w:szCs w:val="24"/>
        </w:rPr>
        <w:t xml:space="preserve"> the right person for the right </w:t>
      </w:r>
      <w:r w:rsidR="00494FB9">
        <w:rPr>
          <w:rFonts w:ascii="Times New Roman" w:hAnsi="Times New Roman" w:cs="Times New Roman"/>
          <w:sz w:val="24"/>
          <w:szCs w:val="24"/>
        </w:rPr>
        <w:t>job regarding</w:t>
      </w:r>
      <w:r w:rsidR="00D73F69">
        <w:rPr>
          <w:rFonts w:ascii="Times New Roman" w:hAnsi="Times New Roman" w:cs="Times New Roman"/>
          <w:sz w:val="24"/>
          <w:szCs w:val="24"/>
        </w:rPr>
        <w:t xml:space="preserve"> with their right skills set. In order to do </w:t>
      </w:r>
      <w:r w:rsidR="00D73F69" w:rsidRPr="005F7187">
        <w:rPr>
          <w:rFonts w:ascii="Times New Roman" w:hAnsi="Times New Roman" w:cs="Times New Roman"/>
          <w:sz w:val="24"/>
          <w:szCs w:val="24"/>
        </w:rPr>
        <w:t xml:space="preserve">this the HR </w:t>
      </w:r>
      <w:r w:rsidR="00494FB9" w:rsidRPr="005F7187">
        <w:rPr>
          <w:rFonts w:ascii="Times New Roman" w:hAnsi="Times New Roman" w:cs="Times New Roman"/>
          <w:sz w:val="24"/>
          <w:szCs w:val="24"/>
        </w:rPr>
        <w:t>team</w:t>
      </w:r>
      <w:r w:rsidR="00494FB9">
        <w:rPr>
          <w:rFonts w:ascii="Times New Roman" w:hAnsi="Times New Roman" w:cs="Times New Roman"/>
          <w:sz w:val="24"/>
          <w:szCs w:val="24"/>
        </w:rPr>
        <w:t>,</w:t>
      </w:r>
      <w:r w:rsidR="00D73F69">
        <w:rPr>
          <w:rFonts w:ascii="Times New Roman" w:hAnsi="Times New Roman" w:cs="Times New Roman"/>
          <w:sz w:val="24"/>
          <w:szCs w:val="24"/>
        </w:rPr>
        <w:t xml:space="preserve"> ensure to select the most fitted one through a competitive, transparent and fair process.</w:t>
      </w:r>
      <w:r>
        <w:rPr>
          <w:rFonts w:ascii="Times New Roman" w:hAnsi="Times New Roman" w:cs="Times New Roman"/>
          <w:sz w:val="24"/>
          <w:szCs w:val="24"/>
        </w:rPr>
        <w:t xml:space="preserve"> </w:t>
      </w:r>
    </w:p>
    <w:p w14:paraId="4E177956" w14:textId="40C89347" w:rsidR="00494FB9" w:rsidRDefault="00440426" w:rsidP="00AE6CB0">
      <w:pPr>
        <w:spacing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The total number of employees of PBL on 2020 stands </w:t>
      </w:r>
      <w:r w:rsidRPr="00066BC2">
        <w:rPr>
          <w:rFonts w:ascii="Times New Roman" w:hAnsi="Times New Roman" w:cs="Times New Roman"/>
          <w:i/>
          <w:iCs/>
          <w:sz w:val="24"/>
          <w:szCs w:val="24"/>
        </w:rPr>
        <w:t>8,118</w:t>
      </w:r>
      <w:r>
        <w:rPr>
          <w:rFonts w:ascii="Times New Roman" w:hAnsi="Times New Roman" w:cs="Times New Roman"/>
          <w:sz w:val="24"/>
          <w:szCs w:val="24"/>
        </w:rPr>
        <w:t xml:space="preserve"> compare to 2019 which was </w:t>
      </w:r>
      <w:r w:rsidRPr="00066BC2">
        <w:rPr>
          <w:rFonts w:ascii="Times New Roman" w:hAnsi="Times New Roman" w:cs="Times New Roman"/>
          <w:i/>
          <w:iCs/>
          <w:sz w:val="24"/>
          <w:szCs w:val="24"/>
        </w:rPr>
        <w:t>8,153</w:t>
      </w:r>
      <w:r>
        <w:rPr>
          <w:rFonts w:ascii="Times New Roman" w:hAnsi="Times New Roman" w:cs="Times New Roman"/>
          <w:sz w:val="24"/>
          <w:szCs w:val="24"/>
        </w:rPr>
        <w:t xml:space="preserve"> employees. The reason behind this reduction may be due to the pandemic situation</w:t>
      </w:r>
      <w:r w:rsidR="00066BC2">
        <w:rPr>
          <w:rFonts w:ascii="Times New Roman" w:hAnsi="Times New Roman" w:cs="Times New Roman"/>
          <w:sz w:val="24"/>
          <w:szCs w:val="24"/>
        </w:rPr>
        <w:t>, which might have affected the employees. In memory of Md. Rafiqul Islam, who was the chief deputy general manager of the lease financing division had passed away after being affected by Coronavirus</w:t>
      </w:r>
      <w:r w:rsidR="00DB4C5A">
        <w:rPr>
          <w:rFonts w:ascii="Times New Roman" w:hAnsi="Times New Roman" w:cs="Times New Roman"/>
          <w:sz w:val="24"/>
          <w:szCs w:val="24"/>
        </w:rPr>
        <w:t xml:space="preserve"> as well as Sayed Saiful Islam the general manager and head of principal branch. </w:t>
      </w:r>
      <w:r w:rsidR="00066BC2">
        <w:rPr>
          <w:rFonts w:ascii="Times New Roman" w:hAnsi="Times New Roman" w:cs="Times New Roman"/>
          <w:sz w:val="24"/>
          <w:szCs w:val="24"/>
        </w:rPr>
        <w:t>Like these cases many employees might have got affected or due to any other reason the number of employees may have reduced.</w:t>
      </w:r>
      <w:r w:rsidR="00E44AD0">
        <w:rPr>
          <w:rFonts w:ascii="Times New Roman" w:hAnsi="Times New Roman" w:cs="Times New Roman"/>
          <w:sz w:val="24"/>
          <w:szCs w:val="24"/>
        </w:rPr>
        <w:t xml:space="preserve"> </w:t>
      </w:r>
      <w:sdt>
        <w:sdtPr>
          <w:rPr>
            <w:rFonts w:ascii="Times New Roman" w:hAnsi="Times New Roman" w:cs="Times New Roman"/>
            <w:i/>
            <w:iCs/>
            <w:sz w:val="24"/>
            <w:szCs w:val="24"/>
          </w:rPr>
          <w:id w:val="-1368901308"/>
          <w:citation/>
        </w:sdtPr>
        <w:sdtEndPr/>
        <w:sdtContent>
          <w:r w:rsidR="00E44AD0" w:rsidRPr="00846C91">
            <w:rPr>
              <w:rFonts w:ascii="Times New Roman" w:hAnsi="Times New Roman" w:cs="Times New Roman"/>
              <w:i/>
              <w:iCs/>
              <w:sz w:val="24"/>
              <w:szCs w:val="24"/>
            </w:rPr>
            <w:fldChar w:fldCharType="begin"/>
          </w:r>
          <w:r w:rsidR="00E44AD0" w:rsidRPr="00846C91">
            <w:rPr>
              <w:rFonts w:ascii="Times New Roman" w:hAnsi="Times New Roman" w:cs="Times New Roman"/>
              <w:i/>
              <w:iCs/>
              <w:sz w:val="24"/>
              <w:szCs w:val="24"/>
            </w:rPr>
            <w:instrText xml:space="preserve"> CITATION Pub1 \l 1033 </w:instrText>
          </w:r>
          <w:r w:rsidR="00E44AD0" w:rsidRPr="00846C91">
            <w:rPr>
              <w:rFonts w:ascii="Times New Roman" w:hAnsi="Times New Roman" w:cs="Times New Roman"/>
              <w:i/>
              <w:iCs/>
              <w:sz w:val="24"/>
              <w:szCs w:val="24"/>
            </w:rPr>
            <w:fldChar w:fldCharType="separate"/>
          </w:r>
          <w:r w:rsidR="009034D2" w:rsidRPr="009034D2">
            <w:rPr>
              <w:rFonts w:ascii="Times New Roman" w:hAnsi="Times New Roman" w:cs="Times New Roman"/>
              <w:noProof/>
              <w:sz w:val="24"/>
              <w:szCs w:val="24"/>
            </w:rPr>
            <w:t>(Pubali Bank limited, n.d.)</w:t>
          </w:r>
          <w:r w:rsidR="00E44AD0" w:rsidRPr="00846C91">
            <w:rPr>
              <w:rFonts w:ascii="Times New Roman" w:hAnsi="Times New Roman" w:cs="Times New Roman"/>
              <w:i/>
              <w:iCs/>
              <w:sz w:val="24"/>
              <w:szCs w:val="24"/>
            </w:rPr>
            <w:fldChar w:fldCharType="end"/>
          </w:r>
        </w:sdtContent>
      </w:sdt>
    </w:p>
    <w:p w14:paraId="7C165E7C" w14:textId="210BA055" w:rsidR="00EF3691" w:rsidRDefault="0015695E" w:rsidP="00AE6CB0">
      <w:pPr>
        <w:spacing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Some benefits to employees that are provided by PBL are as follows:</w:t>
      </w:r>
    </w:p>
    <w:p w14:paraId="56129466" w14:textId="72994F3E" w:rsidR="0015695E" w:rsidRPr="001D6E90" w:rsidRDefault="003D081F" w:rsidP="00335B54">
      <w:pPr>
        <w:pStyle w:val="ListParagraph"/>
        <w:numPr>
          <w:ilvl w:val="0"/>
          <w:numId w:val="20"/>
        </w:numPr>
        <w:spacing w:after="100" w:afterAutospacing="1" w:line="360" w:lineRule="auto"/>
        <w:jc w:val="both"/>
        <w:rPr>
          <w:rFonts w:ascii="Times New Roman" w:hAnsi="Times New Roman" w:cs="Times New Roman"/>
          <w:b/>
          <w:bCs/>
          <w:sz w:val="24"/>
          <w:szCs w:val="24"/>
        </w:rPr>
      </w:pPr>
      <w:r w:rsidRPr="001D6E90">
        <w:rPr>
          <w:rFonts w:ascii="Times New Roman" w:hAnsi="Times New Roman" w:cs="Times New Roman"/>
          <w:b/>
          <w:bCs/>
          <w:sz w:val="24"/>
          <w:szCs w:val="24"/>
        </w:rPr>
        <w:t>Fringe benefits Scheme</w:t>
      </w:r>
      <w:r w:rsidR="00340564" w:rsidRPr="001D6E90">
        <w:rPr>
          <w:rFonts w:ascii="Times New Roman" w:hAnsi="Times New Roman" w:cs="Times New Roman"/>
          <w:b/>
          <w:bCs/>
          <w:sz w:val="24"/>
          <w:szCs w:val="24"/>
        </w:rPr>
        <w:t>s</w:t>
      </w:r>
    </w:p>
    <w:p w14:paraId="4AAFF9D9" w14:textId="516A4985" w:rsidR="003D081F" w:rsidRDefault="003D081F" w:rsidP="00335B54">
      <w:pPr>
        <w:pStyle w:val="ListParagraph"/>
        <w:numPr>
          <w:ilvl w:val="0"/>
          <w:numId w:val="21"/>
        </w:numPr>
        <w:spacing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House rent allowance</w:t>
      </w:r>
    </w:p>
    <w:p w14:paraId="759357B8" w14:textId="376438E4" w:rsidR="003D081F" w:rsidRDefault="002F2AFA" w:rsidP="00335B54">
      <w:pPr>
        <w:pStyle w:val="ListParagraph"/>
        <w:numPr>
          <w:ilvl w:val="0"/>
          <w:numId w:val="21"/>
        </w:numPr>
        <w:spacing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Conveyance allowance </w:t>
      </w:r>
    </w:p>
    <w:p w14:paraId="35C0D60B" w14:textId="652E0D95" w:rsidR="00B33DEB" w:rsidRPr="00B33DEB" w:rsidRDefault="002F2AFA" w:rsidP="00335B54">
      <w:pPr>
        <w:pStyle w:val="ListParagraph"/>
        <w:numPr>
          <w:ilvl w:val="0"/>
          <w:numId w:val="21"/>
        </w:numPr>
        <w:spacing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Medical allowance</w:t>
      </w:r>
    </w:p>
    <w:p w14:paraId="3E619F43" w14:textId="764E5286" w:rsidR="002F2AFA" w:rsidRDefault="002F2AFA" w:rsidP="00335B54">
      <w:pPr>
        <w:pStyle w:val="ListParagraph"/>
        <w:numPr>
          <w:ilvl w:val="0"/>
          <w:numId w:val="21"/>
        </w:numPr>
        <w:spacing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Lunch Subsidy </w:t>
      </w:r>
    </w:p>
    <w:p w14:paraId="3F0ED489" w14:textId="349FAE01" w:rsidR="00B33DEB" w:rsidRPr="00B33DEB" w:rsidRDefault="002F2AFA" w:rsidP="00335B54">
      <w:pPr>
        <w:pStyle w:val="ListParagraph"/>
        <w:numPr>
          <w:ilvl w:val="0"/>
          <w:numId w:val="21"/>
        </w:numPr>
        <w:spacing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Leave fare </w:t>
      </w:r>
      <w:r w:rsidRPr="00627DD4">
        <w:rPr>
          <w:rFonts w:ascii="Times New Roman" w:hAnsi="Times New Roman" w:cs="Times New Roman"/>
          <w:sz w:val="24"/>
          <w:szCs w:val="24"/>
        </w:rPr>
        <w:t>assistance (LFA)</w:t>
      </w:r>
    </w:p>
    <w:p w14:paraId="68AC84CF" w14:textId="58EF45DE" w:rsidR="002F2AFA" w:rsidRPr="001D6E90" w:rsidRDefault="002F2AFA" w:rsidP="00335B54">
      <w:pPr>
        <w:pStyle w:val="ListParagraph"/>
        <w:numPr>
          <w:ilvl w:val="0"/>
          <w:numId w:val="20"/>
        </w:numPr>
        <w:spacing w:after="100" w:afterAutospacing="1" w:line="360" w:lineRule="auto"/>
        <w:jc w:val="both"/>
        <w:rPr>
          <w:rFonts w:ascii="Times New Roman" w:hAnsi="Times New Roman" w:cs="Times New Roman"/>
          <w:b/>
          <w:bCs/>
          <w:sz w:val="24"/>
          <w:szCs w:val="24"/>
        </w:rPr>
      </w:pPr>
      <w:r w:rsidRPr="001D6E90">
        <w:rPr>
          <w:rFonts w:ascii="Times New Roman" w:hAnsi="Times New Roman" w:cs="Times New Roman"/>
          <w:b/>
          <w:bCs/>
          <w:sz w:val="24"/>
          <w:szCs w:val="24"/>
        </w:rPr>
        <w:t>Other benefit Scheme</w:t>
      </w:r>
      <w:r w:rsidR="00340564" w:rsidRPr="001D6E90">
        <w:rPr>
          <w:rFonts w:ascii="Times New Roman" w:hAnsi="Times New Roman" w:cs="Times New Roman"/>
          <w:b/>
          <w:bCs/>
          <w:sz w:val="24"/>
          <w:szCs w:val="24"/>
        </w:rPr>
        <w:t>s</w:t>
      </w:r>
    </w:p>
    <w:p w14:paraId="7D56DBC3" w14:textId="501D972F" w:rsidR="002F2AFA" w:rsidRDefault="00D46C5F" w:rsidP="00335B54">
      <w:pPr>
        <w:pStyle w:val="ListParagraph"/>
        <w:numPr>
          <w:ilvl w:val="0"/>
          <w:numId w:val="22"/>
        </w:numPr>
        <w:spacing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Life term insurance</w:t>
      </w:r>
    </w:p>
    <w:p w14:paraId="1A3DD904" w14:textId="2ED9483B" w:rsidR="00D46C5F" w:rsidRDefault="00D46C5F" w:rsidP="00335B54">
      <w:pPr>
        <w:pStyle w:val="ListParagraph"/>
        <w:numPr>
          <w:ilvl w:val="0"/>
          <w:numId w:val="22"/>
        </w:numPr>
        <w:spacing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Staff welfare fund</w:t>
      </w:r>
    </w:p>
    <w:p w14:paraId="60B4CCD5" w14:textId="435E265B" w:rsidR="00D46C5F" w:rsidRDefault="00D46C5F" w:rsidP="00335B54">
      <w:pPr>
        <w:pStyle w:val="ListParagraph"/>
        <w:numPr>
          <w:ilvl w:val="0"/>
          <w:numId w:val="22"/>
        </w:numPr>
        <w:spacing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Leave salary</w:t>
      </w:r>
    </w:p>
    <w:p w14:paraId="3ED07EEE" w14:textId="7361D5DC" w:rsidR="00667C16" w:rsidRPr="005D1ABD" w:rsidRDefault="00D46C5F" w:rsidP="00335B54">
      <w:pPr>
        <w:pStyle w:val="ListParagraph"/>
        <w:numPr>
          <w:ilvl w:val="0"/>
          <w:numId w:val="22"/>
        </w:numPr>
        <w:spacing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House Building </w:t>
      </w:r>
      <w:r w:rsidRPr="00627DD4">
        <w:rPr>
          <w:rFonts w:ascii="Times New Roman" w:hAnsi="Times New Roman" w:cs="Times New Roman"/>
          <w:sz w:val="24"/>
          <w:szCs w:val="24"/>
        </w:rPr>
        <w:t>Loan (HBL)</w:t>
      </w:r>
      <w:r>
        <w:rPr>
          <w:rFonts w:ascii="Times New Roman" w:hAnsi="Times New Roman" w:cs="Times New Roman"/>
          <w:sz w:val="24"/>
          <w:szCs w:val="24"/>
        </w:rPr>
        <w:tab/>
      </w:r>
      <w:sdt>
        <w:sdtPr>
          <w:rPr>
            <w:rFonts w:ascii="Times New Roman" w:hAnsi="Times New Roman" w:cs="Times New Roman"/>
            <w:i/>
            <w:iCs/>
            <w:sz w:val="24"/>
            <w:szCs w:val="24"/>
          </w:rPr>
          <w:id w:val="-161085593"/>
          <w:citation/>
        </w:sdtPr>
        <w:sdtEndPr/>
        <w:sdtContent>
          <w:r w:rsidR="00950663" w:rsidRPr="00B72CF3">
            <w:rPr>
              <w:rFonts w:ascii="Times New Roman" w:hAnsi="Times New Roman" w:cs="Times New Roman"/>
              <w:i/>
              <w:iCs/>
              <w:sz w:val="24"/>
              <w:szCs w:val="24"/>
            </w:rPr>
            <w:fldChar w:fldCharType="begin"/>
          </w:r>
          <w:r w:rsidR="00950663" w:rsidRPr="00B72CF3">
            <w:rPr>
              <w:rFonts w:ascii="Times New Roman" w:hAnsi="Times New Roman" w:cs="Times New Roman"/>
              <w:i/>
              <w:iCs/>
              <w:sz w:val="24"/>
              <w:szCs w:val="24"/>
            </w:rPr>
            <w:instrText xml:space="preserve"> CITATION Pub20 \l 1033 </w:instrText>
          </w:r>
          <w:r w:rsidR="00950663" w:rsidRPr="00B72CF3">
            <w:rPr>
              <w:rFonts w:ascii="Times New Roman" w:hAnsi="Times New Roman" w:cs="Times New Roman"/>
              <w:i/>
              <w:iCs/>
              <w:sz w:val="24"/>
              <w:szCs w:val="24"/>
            </w:rPr>
            <w:fldChar w:fldCharType="separate"/>
          </w:r>
          <w:r w:rsidR="009034D2" w:rsidRPr="009034D2">
            <w:rPr>
              <w:rFonts w:ascii="Times New Roman" w:hAnsi="Times New Roman" w:cs="Times New Roman"/>
              <w:noProof/>
              <w:sz w:val="24"/>
              <w:szCs w:val="24"/>
            </w:rPr>
            <w:t>(Pubali bank limited, 2020)</w:t>
          </w:r>
          <w:r w:rsidR="00950663" w:rsidRPr="00B72CF3">
            <w:rPr>
              <w:rFonts w:ascii="Times New Roman" w:hAnsi="Times New Roman" w:cs="Times New Roman"/>
              <w:i/>
              <w:iCs/>
              <w:sz w:val="24"/>
              <w:szCs w:val="24"/>
            </w:rPr>
            <w:fldChar w:fldCharType="end"/>
          </w:r>
        </w:sdtContent>
      </w:sdt>
    </w:p>
    <w:p w14:paraId="371E550E" w14:textId="288D199B" w:rsidR="0059744C" w:rsidRDefault="0059744C" w:rsidP="0059744C"/>
    <w:p w14:paraId="481C1464" w14:textId="78472C4C" w:rsidR="00AE6CB0" w:rsidRDefault="00AE6CB0" w:rsidP="0059744C"/>
    <w:p w14:paraId="5D7B55FF" w14:textId="5F9EF12D" w:rsidR="00AE6CB0" w:rsidRDefault="00AE6CB0" w:rsidP="0059744C"/>
    <w:p w14:paraId="4162B6A5" w14:textId="0305B84E" w:rsidR="00AE6CB0" w:rsidRDefault="00AE6CB0" w:rsidP="0059744C"/>
    <w:p w14:paraId="31E41C78" w14:textId="3F42614F" w:rsidR="001F51FE" w:rsidRDefault="00752683" w:rsidP="00752683">
      <w:pPr>
        <w:pStyle w:val="Heading2"/>
        <w:numPr>
          <w:ilvl w:val="0"/>
          <w:numId w:val="0"/>
        </w:numPr>
        <w:jc w:val="left"/>
      </w:pPr>
      <w:bookmarkStart w:id="42" w:name="_Toc87099088"/>
      <w:r>
        <w:lastRenderedPageBreak/>
        <w:t>4.6</w:t>
      </w:r>
      <w:r w:rsidR="001F51FE">
        <w:t xml:space="preserve"> </w:t>
      </w:r>
      <w:r w:rsidR="00DC7085">
        <w:t>Ratio’s</w:t>
      </w:r>
      <w:r w:rsidR="001F51FE">
        <w:t xml:space="preserve"> formula</w:t>
      </w:r>
      <w:bookmarkEnd w:id="42"/>
    </w:p>
    <w:p w14:paraId="65557693" w14:textId="1AB2DFB0" w:rsidR="001F51FE" w:rsidRDefault="001F51FE" w:rsidP="001F51FE"/>
    <w:p w14:paraId="4F762D2A" w14:textId="77777777" w:rsidR="009D7AAD" w:rsidRPr="002C3C70" w:rsidRDefault="009D7AAD" w:rsidP="009D7AAD">
      <w:pPr>
        <w:spacing w:after="0" w:line="360" w:lineRule="auto"/>
        <w:jc w:val="center"/>
        <w:rPr>
          <w:rFonts w:ascii="Times New Roman" w:hAnsi="Times New Roman" w:cs="Times New Roman"/>
        </w:rPr>
      </w:pPr>
      <w:r w:rsidRPr="002C3C70">
        <w:rPr>
          <w:rFonts w:ascii="Times New Roman" w:hAnsi="Times New Roman" w:cs="Times New Roman"/>
        </w:rPr>
        <w:t>Formula</w:t>
      </w:r>
      <w:r>
        <w:rPr>
          <w:rFonts w:ascii="Times New Roman" w:hAnsi="Times New Roman" w:cs="Times New Roman"/>
        </w:rPr>
        <w:t>s</w:t>
      </w:r>
    </w:p>
    <w:tbl>
      <w:tblPr>
        <w:tblStyle w:val="GridTable6Colorful-Accent6"/>
        <w:tblW w:w="9508" w:type="dxa"/>
        <w:tblLook w:val="04A0" w:firstRow="1" w:lastRow="0" w:firstColumn="1" w:lastColumn="0" w:noHBand="0" w:noVBand="1"/>
      </w:tblPr>
      <w:tblGrid>
        <w:gridCol w:w="3411"/>
        <w:gridCol w:w="6097"/>
      </w:tblGrid>
      <w:tr w:rsidR="009D7AAD" w:rsidRPr="009D7AAD" w14:paraId="2F2A28C1" w14:textId="77777777" w:rsidTr="00752683">
        <w:trPr>
          <w:cnfStyle w:val="100000000000" w:firstRow="1" w:lastRow="0" w:firstColumn="0" w:lastColumn="0" w:oddVBand="0" w:evenVBand="0" w:oddHBand="0" w:evenHBand="0" w:firstRowFirstColumn="0" w:firstRowLastColumn="0" w:lastRowFirstColumn="0" w:lastRowLastColumn="0"/>
          <w:trHeight w:val="598"/>
        </w:trPr>
        <w:tc>
          <w:tcPr>
            <w:cnfStyle w:val="001000000000" w:firstRow="0" w:lastRow="0" w:firstColumn="1" w:lastColumn="0" w:oddVBand="0" w:evenVBand="0" w:oddHBand="0" w:evenHBand="0" w:firstRowFirstColumn="0" w:firstRowLastColumn="0" w:lastRowFirstColumn="0" w:lastRowLastColumn="0"/>
            <w:tcW w:w="3411" w:type="dxa"/>
            <w:tcBorders>
              <w:top w:val="double" w:sz="4" w:space="0" w:color="auto"/>
              <w:left w:val="double" w:sz="4" w:space="0" w:color="auto"/>
              <w:bottom w:val="double" w:sz="4" w:space="0" w:color="auto"/>
              <w:right w:val="double" w:sz="4" w:space="0" w:color="auto"/>
            </w:tcBorders>
            <w:vAlign w:val="center"/>
          </w:tcPr>
          <w:p w14:paraId="03AF7A81" w14:textId="77777777" w:rsidR="009D7AAD" w:rsidRPr="009D7AAD" w:rsidRDefault="009D7AAD" w:rsidP="009D7AAD">
            <w:pPr>
              <w:pStyle w:val="ListParagraph"/>
              <w:numPr>
                <w:ilvl w:val="0"/>
                <w:numId w:val="23"/>
              </w:numPr>
              <w:spacing w:line="360" w:lineRule="auto"/>
              <w:rPr>
                <w:rFonts w:ascii="Times New Roman" w:hAnsi="Times New Roman" w:cs="Times New Roman"/>
                <w:color w:val="000000" w:themeColor="text1"/>
                <w:sz w:val="20"/>
                <w:szCs w:val="20"/>
              </w:rPr>
            </w:pPr>
            <w:r w:rsidRPr="009D7AAD">
              <w:rPr>
                <w:rFonts w:ascii="Times New Roman" w:hAnsi="Times New Roman" w:cs="Times New Roman"/>
                <w:color w:val="000000" w:themeColor="text1"/>
                <w:sz w:val="20"/>
                <w:szCs w:val="20"/>
              </w:rPr>
              <w:t>Current ratio</w:t>
            </w:r>
          </w:p>
        </w:tc>
        <w:tc>
          <w:tcPr>
            <w:tcW w:w="6097" w:type="dxa"/>
            <w:tcBorders>
              <w:top w:val="double" w:sz="4" w:space="0" w:color="auto"/>
              <w:left w:val="double" w:sz="4" w:space="0" w:color="auto"/>
              <w:bottom w:val="double" w:sz="4" w:space="0" w:color="auto"/>
              <w:right w:val="double" w:sz="4" w:space="0" w:color="auto"/>
            </w:tcBorders>
            <w:vAlign w:val="center"/>
          </w:tcPr>
          <w:p w14:paraId="7DFB5CF5" w14:textId="77777777" w:rsidR="009D7AAD" w:rsidRPr="009D7AAD" w:rsidRDefault="009D7AAD" w:rsidP="009D7AAD">
            <w:pPr>
              <w:pStyle w:val="ListParagraph"/>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9D7AAD">
              <w:rPr>
                <w:rFonts w:ascii="Times New Roman" w:hAnsi="Times New Roman" w:cs="Times New Roman"/>
                <w:color w:val="000000" w:themeColor="text1"/>
                <w:sz w:val="20"/>
                <w:szCs w:val="20"/>
              </w:rPr>
              <w:t>Current asset / Current liabilities.</w:t>
            </w:r>
          </w:p>
        </w:tc>
      </w:tr>
      <w:tr w:rsidR="009D7AAD" w:rsidRPr="009D7AAD" w14:paraId="1085EC89" w14:textId="77777777" w:rsidTr="00752683">
        <w:trPr>
          <w:cnfStyle w:val="000000100000" w:firstRow="0" w:lastRow="0" w:firstColumn="0" w:lastColumn="0" w:oddVBand="0" w:evenVBand="0" w:oddHBand="1" w:evenHBand="0" w:firstRowFirstColumn="0" w:firstRowLastColumn="0" w:lastRowFirstColumn="0" w:lastRowLastColumn="0"/>
          <w:trHeight w:val="572"/>
        </w:trPr>
        <w:tc>
          <w:tcPr>
            <w:cnfStyle w:val="001000000000" w:firstRow="0" w:lastRow="0" w:firstColumn="1" w:lastColumn="0" w:oddVBand="0" w:evenVBand="0" w:oddHBand="0" w:evenHBand="0" w:firstRowFirstColumn="0" w:firstRowLastColumn="0" w:lastRowFirstColumn="0" w:lastRowLastColumn="0"/>
            <w:tcW w:w="3411" w:type="dxa"/>
            <w:tcBorders>
              <w:top w:val="double" w:sz="4" w:space="0" w:color="auto"/>
              <w:left w:val="double" w:sz="4" w:space="0" w:color="auto"/>
            </w:tcBorders>
            <w:vAlign w:val="center"/>
          </w:tcPr>
          <w:p w14:paraId="7F6A306D" w14:textId="77777777" w:rsidR="009D7AAD" w:rsidRPr="009D7AAD" w:rsidRDefault="009D7AAD" w:rsidP="009D7AAD">
            <w:pPr>
              <w:pStyle w:val="ListParagraph"/>
              <w:numPr>
                <w:ilvl w:val="0"/>
                <w:numId w:val="23"/>
              </w:numPr>
              <w:spacing w:line="360" w:lineRule="auto"/>
              <w:rPr>
                <w:rFonts w:ascii="Times New Roman" w:hAnsi="Times New Roman" w:cs="Times New Roman"/>
                <w:color w:val="000000" w:themeColor="text1"/>
                <w:sz w:val="20"/>
                <w:szCs w:val="20"/>
              </w:rPr>
            </w:pPr>
            <w:r w:rsidRPr="009D7AAD">
              <w:rPr>
                <w:rFonts w:ascii="Times New Roman" w:hAnsi="Times New Roman" w:cs="Times New Roman"/>
                <w:color w:val="000000" w:themeColor="text1"/>
                <w:sz w:val="20"/>
                <w:szCs w:val="20"/>
              </w:rPr>
              <w:t>Cash ratio</w:t>
            </w:r>
          </w:p>
        </w:tc>
        <w:tc>
          <w:tcPr>
            <w:tcW w:w="6097" w:type="dxa"/>
            <w:tcBorders>
              <w:top w:val="double" w:sz="4" w:space="0" w:color="auto"/>
              <w:right w:val="double" w:sz="4" w:space="0" w:color="auto"/>
            </w:tcBorders>
            <w:vAlign w:val="center"/>
          </w:tcPr>
          <w:p w14:paraId="27D0CE45" w14:textId="77777777" w:rsidR="009D7AAD" w:rsidRPr="009D7AAD" w:rsidRDefault="009D7AAD" w:rsidP="009D7AAD">
            <w:pPr>
              <w:pStyle w:val="ListParagraph"/>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9D7AAD">
              <w:rPr>
                <w:rFonts w:ascii="Times New Roman" w:hAnsi="Times New Roman" w:cs="Times New Roman"/>
                <w:color w:val="000000" w:themeColor="text1"/>
                <w:sz w:val="20"/>
                <w:szCs w:val="20"/>
              </w:rPr>
              <w:t>Cash and cash equivalent / Current liabilities</w:t>
            </w:r>
          </w:p>
        </w:tc>
      </w:tr>
      <w:tr w:rsidR="009D7AAD" w:rsidRPr="009D7AAD" w14:paraId="667A56D5" w14:textId="77777777" w:rsidTr="00752683">
        <w:trPr>
          <w:trHeight w:val="545"/>
        </w:trPr>
        <w:tc>
          <w:tcPr>
            <w:cnfStyle w:val="001000000000" w:firstRow="0" w:lastRow="0" w:firstColumn="1" w:lastColumn="0" w:oddVBand="0" w:evenVBand="0" w:oddHBand="0" w:evenHBand="0" w:firstRowFirstColumn="0" w:firstRowLastColumn="0" w:lastRowFirstColumn="0" w:lastRowLastColumn="0"/>
            <w:tcW w:w="3411" w:type="dxa"/>
            <w:tcBorders>
              <w:left w:val="double" w:sz="4" w:space="0" w:color="auto"/>
            </w:tcBorders>
            <w:vAlign w:val="center"/>
          </w:tcPr>
          <w:p w14:paraId="7CCFF179" w14:textId="77777777" w:rsidR="009D7AAD" w:rsidRPr="009D7AAD" w:rsidRDefault="009D7AAD" w:rsidP="009D7AAD">
            <w:pPr>
              <w:pStyle w:val="ListParagraph"/>
              <w:numPr>
                <w:ilvl w:val="0"/>
                <w:numId w:val="23"/>
              </w:numPr>
              <w:spacing w:line="360" w:lineRule="auto"/>
              <w:rPr>
                <w:rFonts w:ascii="Times New Roman" w:hAnsi="Times New Roman" w:cs="Times New Roman"/>
                <w:color w:val="000000" w:themeColor="text1"/>
                <w:sz w:val="20"/>
                <w:szCs w:val="20"/>
              </w:rPr>
            </w:pPr>
            <w:r w:rsidRPr="009D7AAD">
              <w:rPr>
                <w:rFonts w:ascii="Times New Roman" w:hAnsi="Times New Roman" w:cs="Times New Roman"/>
                <w:color w:val="000000" w:themeColor="text1"/>
                <w:sz w:val="20"/>
                <w:szCs w:val="20"/>
              </w:rPr>
              <w:t>ROA</w:t>
            </w:r>
          </w:p>
        </w:tc>
        <w:tc>
          <w:tcPr>
            <w:tcW w:w="6097" w:type="dxa"/>
            <w:tcBorders>
              <w:right w:val="double" w:sz="4" w:space="0" w:color="auto"/>
            </w:tcBorders>
            <w:vAlign w:val="center"/>
          </w:tcPr>
          <w:p w14:paraId="506FA784" w14:textId="77777777" w:rsidR="009D7AAD" w:rsidRPr="009D7AAD" w:rsidRDefault="009D7AAD" w:rsidP="009D7AAD">
            <w:pPr>
              <w:pStyle w:val="ListParagraph"/>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9D7AAD">
              <w:rPr>
                <w:rFonts w:ascii="Times New Roman" w:hAnsi="Times New Roman" w:cs="Times New Roman"/>
                <w:color w:val="000000" w:themeColor="text1"/>
                <w:sz w:val="20"/>
                <w:szCs w:val="20"/>
              </w:rPr>
              <w:t>Profit after tax / Total assets</w:t>
            </w:r>
          </w:p>
        </w:tc>
      </w:tr>
      <w:tr w:rsidR="009D7AAD" w:rsidRPr="009D7AAD" w14:paraId="7E2648BE" w14:textId="77777777" w:rsidTr="00752683">
        <w:trPr>
          <w:cnfStyle w:val="000000100000" w:firstRow="0" w:lastRow="0" w:firstColumn="0" w:lastColumn="0" w:oddVBand="0" w:evenVBand="0" w:oddHBand="1" w:evenHBand="0" w:firstRowFirstColumn="0" w:firstRowLastColumn="0" w:lastRowFirstColumn="0" w:lastRowLastColumn="0"/>
          <w:trHeight w:val="545"/>
        </w:trPr>
        <w:tc>
          <w:tcPr>
            <w:cnfStyle w:val="001000000000" w:firstRow="0" w:lastRow="0" w:firstColumn="1" w:lastColumn="0" w:oddVBand="0" w:evenVBand="0" w:oddHBand="0" w:evenHBand="0" w:firstRowFirstColumn="0" w:firstRowLastColumn="0" w:lastRowFirstColumn="0" w:lastRowLastColumn="0"/>
            <w:tcW w:w="3411" w:type="dxa"/>
            <w:tcBorders>
              <w:left w:val="double" w:sz="4" w:space="0" w:color="auto"/>
            </w:tcBorders>
            <w:vAlign w:val="center"/>
          </w:tcPr>
          <w:p w14:paraId="7E620816" w14:textId="77777777" w:rsidR="009D7AAD" w:rsidRPr="009D7AAD" w:rsidRDefault="009D7AAD" w:rsidP="009D7AAD">
            <w:pPr>
              <w:pStyle w:val="ListParagraph"/>
              <w:numPr>
                <w:ilvl w:val="0"/>
                <w:numId w:val="23"/>
              </w:numPr>
              <w:spacing w:line="360" w:lineRule="auto"/>
              <w:rPr>
                <w:rFonts w:ascii="Times New Roman" w:hAnsi="Times New Roman" w:cs="Times New Roman"/>
                <w:color w:val="000000" w:themeColor="text1"/>
                <w:sz w:val="20"/>
                <w:szCs w:val="20"/>
              </w:rPr>
            </w:pPr>
            <w:r w:rsidRPr="009D7AAD">
              <w:rPr>
                <w:rFonts w:ascii="Times New Roman" w:hAnsi="Times New Roman" w:cs="Times New Roman"/>
                <w:color w:val="000000" w:themeColor="text1"/>
                <w:sz w:val="20"/>
                <w:szCs w:val="20"/>
              </w:rPr>
              <w:t>ROE</w:t>
            </w:r>
          </w:p>
        </w:tc>
        <w:tc>
          <w:tcPr>
            <w:tcW w:w="6097" w:type="dxa"/>
            <w:tcBorders>
              <w:right w:val="double" w:sz="4" w:space="0" w:color="auto"/>
            </w:tcBorders>
            <w:vAlign w:val="center"/>
          </w:tcPr>
          <w:p w14:paraId="11DD249D" w14:textId="77777777" w:rsidR="009D7AAD" w:rsidRPr="009D7AAD" w:rsidRDefault="009D7AAD" w:rsidP="009D7AAD">
            <w:pPr>
              <w:pStyle w:val="ListParagraph"/>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9D7AAD">
              <w:rPr>
                <w:rFonts w:ascii="Times New Roman" w:hAnsi="Times New Roman" w:cs="Times New Roman"/>
                <w:color w:val="000000" w:themeColor="text1"/>
                <w:sz w:val="20"/>
                <w:szCs w:val="20"/>
              </w:rPr>
              <w:t xml:space="preserve">Profit after tax / </w:t>
            </w:r>
            <w:r w:rsidRPr="009D7AAD">
              <w:rPr>
                <w:rFonts w:ascii="Times New Roman" w:hAnsi="Times New Roman" w:cs="Times New Roman"/>
                <w:i/>
                <w:iCs/>
                <w:color w:val="000000" w:themeColor="text1"/>
                <w:sz w:val="20"/>
                <w:szCs w:val="20"/>
              </w:rPr>
              <w:t>Shareholders equity</w:t>
            </w:r>
            <w:r w:rsidRPr="009D7AAD">
              <w:rPr>
                <w:rFonts w:ascii="Times New Roman" w:hAnsi="Times New Roman" w:cs="Times New Roman"/>
                <w:color w:val="000000" w:themeColor="text1"/>
                <w:sz w:val="20"/>
                <w:szCs w:val="20"/>
              </w:rPr>
              <w:t xml:space="preserve"> *100</w:t>
            </w:r>
          </w:p>
          <w:p w14:paraId="6BD24ECF" w14:textId="77777777" w:rsidR="009D7AAD" w:rsidRPr="009D7AAD" w:rsidRDefault="009D7AAD" w:rsidP="009D7AAD">
            <w:pPr>
              <w:pStyle w:val="ListParagraph"/>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sz w:val="20"/>
                <w:szCs w:val="20"/>
              </w:rPr>
            </w:pPr>
            <w:r w:rsidRPr="009D7AAD">
              <w:rPr>
                <w:rFonts w:ascii="Times New Roman" w:hAnsi="Times New Roman" w:cs="Times New Roman"/>
                <w:i/>
                <w:iCs/>
                <w:color w:val="000000" w:themeColor="text1"/>
                <w:sz w:val="20"/>
                <w:szCs w:val="20"/>
              </w:rPr>
              <w:t>*Shareholders equity = Assets – Debt</w:t>
            </w:r>
          </w:p>
        </w:tc>
      </w:tr>
      <w:tr w:rsidR="009D7AAD" w:rsidRPr="009D7AAD" w14:paraId="15902DC7" w14:textId="77777777" w:rsidTr="00752683">
        <w:trPr>
          <w:trHeight w:val="545"/>
        </w:trPr>
        <w:tc>
          <w:tcPr>
            <w:cnfStyle w:val="001000000000" w:firstRow="0" w:lastRow="0" w:firstColumn="1" w:lastColumn="0" w:oddVBand="0" w:evenVBand="0" w:oddHBand="0" w:evenHBand="0" w:firstRowFirstColumn="0" w:firstRowLastColumn="0" w:lastRowFirstColumn="0" w:lastRowLastColumn="0"/>
            <w:tcW w:w="3411" w:type="dxa"/>
            <w:tcBorders>
              <w:left w:val="double" w:sz="4" w:space="0" w:color="auto"/>
            </w:tcBorders>
            <w:vAlign w:val="center"/>
          </w:tcPr>
          <w:p w14:paraId="1DC19072" w14:textId="77777777" w:rsidR="009D7AAD" w:rsidRPr="009D7AAD" w:rsidRDefault="009D7AAD" w:rsidP="009D7AAD">
            <w:pPr>
              <w:pStyle w:val="ListParagraph"/>
              <w:numPr>
                <w:ilvl w:val="0"/>
                <w:numId w:val="23"/>
              </w:numPr>
              <w:spacing w:line="360" w:lineRule="auto"/>
              <w:rPr>
                <w:rFonts w:ascii="Times New Roman" w:hAnsi="Times New Roman" w:cs="Times New Roman"/>
                <w:color w:val="000000" w:themeColor="text1"/>
                <w:sz w:val="20"/>
                <w:szCs w:val="20"/>
              </w:rPr>
            </w:pPr>
            <w:r w:rsidRPr="009D7AAD">
              <w:rPr>
                <w:rFonts w:ascii="Times New Roman" w:hAnsi="Times New Roman" w:cs="Times New Roman"/>
                <w:color w:val="000000" w:themeColor="text1"/>
                <w:sz w:val="20"/>
                <w:szCs w:val="20"/>
              </w:rPr>
              <w:t>ROI</w:t>
            </w:r>
          </w:p>
        </w:tc>
        <w:tc>
          <w:tcPr>
            <w:tcW w:w="6097" w:type="dxa"/>
            <w:tcBorders>
              <w:right w:val="double" w:sz="4" w:space="0" w:color="auto"/>
            </w:tcBorders>
            <w:vAlign w:val="center"/>
          </w:tcPr>
          <w:p w14:paraId="25CF1CCA" w14:textId="77777777" w:rsidR="009D7AAD" w:rsidRPr="009D7AAD" w:rsidRDefault="009D7AAD" w:rsidP="009D7AAD">
            <w:pPr>
              <w:pStyle w:val="ListParagraph"/>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9D7AAD">
              <w:rPr>
                <w:rFonts w:ascii="Times New Roman" w:hAnsi="Times New Roman" w:cs="Times New Roman"/>
                <w:color w:val="000000" w:themeColor="text1"/>
                <w:sz w:val="20"/>
                <w:szCs w:val="20"/>
              </w:rPr>
              <w:t>Net income / Cost of investment</w:t>
            </w:r>
          </w:p>
        </w:tc>
      </w:tr>
      <w:tr w:rsidR="009D7AAD" w:rsidRPr="009D7AAD" w14:paraId="781B0737" w14:textId="77777777" w:rsidTr="00752683">
        <w:trPr>
          <w:cnfStyle w:val="000000100000" w:firstRow="0" w:lastRow="0" w:firstColumn="0" w:lastColumn="0" w:oddVBand="0" w:evenVBand="0" w:oddHBand="1" w:evenHBand="0" w:firstRowFirstColumn="0" w:firstRowLastColumn="0" w:lastRowFirstColumn="0" w:lastRowLastColumn="0"/>
          <w:trHeight w:val="545"/>
        </w:trPr>
        <w:tc>
          <w:tcPr>
            <w:cnfStyle w:val="001000000000" w:firstRow="0" w:lastRow="0" w:firstColumn="1" w:lastColumn="0" w:oddVBand="0" w:evenVBand="0" w:oddHBand="0" w:evenHBand="0" w:firstRowFirstColumn="0" w:firstRowLastColumn="0" w:lastRowFirstColumn="0" w:lastRowLastColumn="0"/>
            <w:tcW w:w="3411" w:type="dxa"/>
            <w:tcBorders>
              <w:left w:val="double" w:sz="4" w:space="0" w:color="auto"/>
            </w:tcBorders>
            <w:vAlign w:val="center"/>
          </w:tcPr>
          <w:p w14:paraId="5738EE34" w14:textId="77777777" w:rsidR="009D7AAD" w:rsidRPr="009D7AAD" w:rsidRDefault="009D7AAD" w:rsidP="009D7AAD">
            <w:pPr>
              <w:pStyle w:val="ListParagraph"/>
              <w:numPr>
                <w:ilvl w:val="0"/>
                <w:numId w:val="23"/>
              </w:numPr>
              <w:spacing w:line="360" w:lineRule="auto"/>
              <w:rPr>
                <w:rFonts w:ascii="Times New Roman" w:hAnsi="Times New Roman" w:cs="Times New Roman"/>
                <w:color w:val="000000" w:themeColor="text1"/>
                <w:sz w:val="20"/>
                <w:szCs w:val="20"/>
              </w:rPr>
            </w:pPr>
            <w:r w:rsidRPr="009D7AAD">
              <w:rPr>
                <w:rFonts w:ascii="Times New Roman" w:hAnsi="Times New Roman" w:cs="Times New Roman"/>
                <w:color w:val="000000" w:themeColor="text1"/>
                <w:sz w:val="20"/>
                <w:szCs w:val="20"/>
              </w:rPr>
              <w:t>OPM</w:t>
            </w:r>
          </w:p>
        </w:tc>
        <w:tc>
          <w:tcPr>
            <w:tcW w:w="6097" w:type="dxa"/>
            <w:tcBorders>
              <w:right w:val="double" w:sz="4" w:space="0" w:color="auto"/>
            </w:tcBorders>
            <w:vAlign w:val="center"/>
          </w:tcPr>
          <w:p w14:paraId="3E172299" w14:textId="77777777" w:rsidR="009D7AAD" w:rsidRPr="009D7AAD" w:rsidRDefault="009D7AAD" w:rsidP="009D7AAD">
            <w:pPr>
              <w:pStyle w:val="ListParagraph"/>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9D7AAD">
              <w:rPr>
                <w:rFonts w:ascii="Times New Roman" w:hAnsi="Times New Roman" w:cs="Times New Roman"/>
                <w:color w:val="000000" w:themeColor="text1"/>
                <w:sz w:val="20"/>
                <w:szCs w:val="20"/>
              </w:rPr>
              <w:t>EBIT / Total revenue</w:t>
            </w:r>
          </w:p>
          <w:p w14:paraId="18971C07" w14:textId="77777777" w:rsidR="009D7AAD" w:rsidRPr="009D7AAD" w:rsidRDefault="009D7AAD" w:rsidP="009D7AAD">
            <w:pPr>
              <w:pStyle w:val="ListParagraph"/>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9D7AAD">
              <w:rPr>
                <w:rFonts w:ascii="Times New Roman" w:hAnsi="Times New Roman" w:cs="Times New Roman"/>
                <w:i/>
                <w:iCs/>
                <w:color w:val="000000" w:themeColor="text1"/>
                <w:sz w:val="20"/>
                <w:szCs w:val="20"/>
              </w:rPr>
              <w:t>*EBIT (earnings before interest and tax)</w:t>
            </w:r>
          </w:p>
        </w:tc>
      </w:tr>
      <w:tr w:rsidR="009D7AAD" w:rsidRPr="009D7AAD" w14:paraId="286F592D" w14:textId="77777777" w:rsidTr="00752683">
        <w:trPr>
          <w:trHeight w:val="545"/>
        </w:trPr>
        <w:tc>
          <w:tcPr>
            <w:cnfStyle w:val="001000000000" w:firstRow="0" w:lastRow="0" w:firstColumn="1" w:lastColumn="0" w:oddVBand="0" w:evenVBand="0" w:oddHBand="0" w:evenHBand="0" w:firstRowFirstColumn="0" w:firstRowLastColumn="0" w:lastRowFirstColumn="0" w:lastRowLastColumn="0"/>
            <w:tcW w:w="3411" w:type="dxa"/>
            <w:tcBorders>
              <w:left w:val="double" w:sz="4" w:space="0" w:color="auto"/>
            </w:tcBorders>
            <w:vAlign w:val="center"/>
          </w:tcPr>
          <w:p w14:paraId="3FF0BE8B" w14:textId="77777777" w:rsidR="009D7AAD" w:rsidRPr="009D7AAD" w:rsidRDefault="009D7AAD" w:rsidP="009D7AAD">
            <w:pPr>
              <w:pStyle w:val="ListParagraph"/>
              <w:numPr>
                <w:ilvl w:val="0"/>
                <w:numId w:val="23"/>
              </w:numPr>
              <w:spacing w:line="360" w:lineRule="auto"/>
              <w:rPr>
                <w:rFonts w:ascii="Times New Roman" w:hAnsi="Times New Roman" w:cs="Times New Roman"/>
                <w:color w:val="000000" w:themeColor="text1"/>
                <w:sz w:val="20"/>
                <w:szCs w:val="20"/>
              </w:rPr>
            </w:pPr>
            <w:r w:rsidRPr="009D7AAD">
              <w:rPr>
                <w:rFonts w:ascii="Times New Roman" w:hAnsi="Times New Roman" w:cs="Times New Roman"/>
                <w:color w:val="000000" w:themeColor="text1"/>
                <w:sz w:val="20"/>
                <w:szCs w:val="20"/>
              </w:rPr>
              <w:t>Debt – to – equity ratio</w:t>
            </w:r>
          </w:p>
        </w:tc>
        <w:tc>
          <w:tcPr>
            <w:tcW w:w="6097" w:type="dxa"/>
            <w:tcBorders>
              <w:right w:val="double" w:sz="4" w:space="0" w:color="auto"/>
            </w:tcBorders>
            <w:vAlign w:val="center"/>
          </w:tcPr>
          <w:p w14:paraId="11CAB430" w14:textId="77777777" w:rsidR="009D7AAD" w:rsidRPr="009D7AAD" w:rsidRDefault="009D7AAD" w:rsidP="009D7AAD">
            <w:pPr>
              <w:pStyle w:val="ListParagraph"/>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9D7AAD">
              <w:rPr>
                <w:rFonts w:ascii="Times New Roman" w:hAnsi="Times New Roman" w:cs="Times New Roman"/>
                <w:color w:val="000000" w:themeColor="text1"/>
                <w:sz w:val="20"/>
                <w:szCs w:val="20"/>
              </w:rPr>
              <w:t>Total debts or liabilities / Total shareholders’ equity</w:t>
            </w:r>
          </w:p>
        </w:tc>
      </w:tr>
      <w:tr w:rsidR="009D7AAD" w:rsidRPr="009D7AAD" w14:paraId="6DDE742B" w14:textId="77777777" w:rsidTr="00752683">
        <w:trPr>
          <w:cnfStyle w:val="000000100000" w:firstRow="0" w:lastRow="0" w:firstColumn="0" w:lastColumn="0" w:oddVBand="0" w:evenVBand="0" w:oddHBand="1" w:evenHBand="0" w:firstRowFirstColumn="0" w:firstRowLastColumn="0" w:lastRowFirstColumn="0" w:lastRowLastColumn="0"/>
          <w:trHeight w:val="545"/>
        </w:trPr>
        <w:tc>
          <w:tcPr>
            <w:cnfStyle w:val="001000000000" w:firstRow="0" w:lastRow="0" w:firstColumn="1" w:lastColumn="0" w:oddVBand="0" w:evenVBand="0" w:oddHBand="0" w:evenHBand="0" w:firstRowFirstColumn="0" w:firstRowLastColumn="0" w:lastRowFirstColumn="0" w:lastRowLastColumn="0"/>
            <w:tcW w:w="3411" w:type="dxa"/>
            <w:tcBorders>
              <w:left w:val="double" w:sz="4" w:space="0" w:color="auto"/>
            </w:tcBorders>
            <w:vAlign w:val="center"/>
          </w:tcPr>
          <w:p w14:paraId="52BCCE9D" w14:textId="77777777" w:rsidR="009D7AAD" w:rsidRPr="009D7AAD" w:rsidRDefault="009D7AAD" w:rsidP="009D7AAD">
            <w:pPr>
              <w:pStyle w:val="ListParagraph"/>
              <w:numPr>
                <w:ilvl w:val="0"/>
                <w:numId w:val="23"/>
              </w:numPr>
              <w:spacing w:line="360" w:lineRule="auto"/>
              <w:rPr>
                <w:rFonts w:ascii="Times New Roman" w:hAnsi="Times New Roman" w:cs="Times New Roman"/>
                <w:color w:val="000000" w:themeColor="text1"/>
                <w:sz w:val="20"/>
                <w:szCs w:val="20"/>
              </w:rPr>
            </w:pPr>
            <w:r w:rsidRPr="009D7AAD">
              <w:rPr>
                <w:rFonts w:ascii="Times New Roman" w:hAnsi="Times New Roman" w:cs="Times New Roman"/>
                <w:color w:val="000000" w:themeColor="text1"/>
                <w:sz w:val="20"/>
                <w:szCs w:val="20"/>
              </w:rPr>
              <w:t>Debt – to – total asset ratio</w:t>
            </w:r>
          </w:p>
        </w:tc>
        <w:tc>
          <w:tcPr>
            <w:tcW w:w="6097" w:type="dxa"/>
            <w:tcBorders>
              <w:right w:val="double" w:sz="4" w:space="0" w:color="auto"/>
            </w:tcBorders>
            <w:vAlign w:val="center"/>
          </w:tcPr>
          <w:p w14:paraId="304F50E0" w14:textId="77777777" w:rsidR="009D7AAD" w:rsidRPr="009D7AAD" w:rsidRDefault="009D7AAD" w:rsidP="009D7AAD">
            <w:pPr>
              <w:pStyle w:val="ListParagraph"/>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9D7AAD">
              <w:rPr>
                <w:rFonts w:ascii="Times New Roman" w:hAnsi="Times New Roman" w:cs="Times New Roman"/>
                <w:color w:val="000000" w:themeColor="text1"/>
                <w:sz w:val="20"/>
                <w:szCs w:val="20"/>
              </w:rPr>
              <w:t>Total debt / Total assets</w:t>
            </w:r>
          </w:p>
        </w:tc>
      </w:tr>
      <w:tr w:rsidR="009D7AAD" w:rsidRPr="009D7AAD" w14:paraId="3818289D" w14:textId="77777777" w:rsidTr="00752683">
        <w:trPr>
          <w:trHeight w:val="545"/>
        </w:trPr>
        <w:tc>
          <w:tcPr>
            <w:cnfStyle w:val="001000000000" w:firstRow="0" w:lastRow="0" w:firstColumn="1" w:lastColumn="0" w:oddVBand="0" w:evenVBand="0" w:oddHBand="0" w:evenHBand="0" w:firstRowFirstColumn="0" w:firstRowLastColumn="0" w:lastRowFirstColumn="0" w:lastRowLastColumn="0"/>
            <w:tcW w:w="3411" w:type="dxa"/>
            <w:tcBorders>
              <w:left w:val="double" w:sz="4" w:space="0" w:color="auto"/>
              <w:bottom w:val="double" w:sz="4" w:space="0" w:color="auto"/>
            </w:tcBorders>
            <w:vAlign w:val="center"/>
          </w:tcPr>
          <w:p w14:paraId="0A1B8AD0" w14:textId="77777777" w:rsidR="009D7AAD" w:rsidRPr="009D7AAD" w:rsidRDefault="009D7AAD" w:rsidP="009D7AAD">
            <w:pPr>
              <w:pStyle w:val="ListParagraph"/>
              <w:numPr>
                <w:ilvl w:val="0"/>
                <w:numId w:val="23"/>
              </w:numPr>
              <w:spacing w:after="100" w:afterAutospacing="1" w:line="360" w:lineRule="auto"/>
              <w:rPr>
                <w:rFonts w:ascii="Times New Roman" w:hAnsi="Times New Roman" w:cs="Times New Roman"/>
                <w:color w:val="000000" w:themeColor="text1"/>
                <w:sz w:val="20"/>
                <w:szCs w:val="20"/>
              </w:rPr>
            </w:pPr>
            <w:r w:rsidRPr="009D7AAD">
              <w:rPr>
                <w:rFonts w:ascii="Times New Roman" w:hAnsi="Times New Roman" w:cs="Times New Roman"/>
                <w:color w:val="000000" w:themeColor="text1"/>
                <w:sz w:val="20"/>
                <w:szCs w:val="20"/>
              </w:rPr>
              <w:t>Interest coverage ratio</w:t>
            </w:r>
          </w:p>
        </w:tc>
        <w:tc>
          <w:tcPr>
            <w:tcW w:w="6097" w:type="dxa"/>
            <w:tcBorders>
              <w:bottom w:val="double" w:sz="4" w:space="0" w:color="auto"/>
              <w:right w:val="double" w:sz="4" w:space="0" w:color="auto"/>
            </w:tcBorders>
            <w:vAlign w:val="center"/>
          </w:tcPr>
          <w:p w14:paraId="5DA90455" w14:textId="77777777" w:rsidR="009D7AAD" w:rsidRPr="009D7AAD" w:rsidRDefault="009D7AAD" w:rsidP="009D7AAD">
            <w:pPr>
              <w:pStyle w:val="ListParagraph"/>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9D7AAD">
              <w:rPr>
                <w:rFonts w:ascii="Times New Roman" w:hAnsi="Times New Roman" w:cs="Times New Roman"/>
                <w:color w:val="000000" w:themeColor="text1"/>
                <w:sz w:val="20"/>
                <w:szCs w:val="20"/>
              </w:rPr>
              <w:t>EBIT / Interest expenses</w:t>
            </w:r>
          </w:p>
        </w:tc>
      </w:tr>
    </w:tbl>
    <w:p w14:paraId="04085CE1" w14:textId="77777777" w:rsidR="00587C5E" w:rsidRDefault="00587C5E" w:rsidP="00587C5E">
      <w:pPr>
        <w:spacing w:after="0" w:line="360" w:lineRule="auto"/>
        <w:jc w:val="center"/>
        <w:rPr>
          <w:rFonts w:ascii="Times New Roman" w:hAnsi="Times New Roman" w:cs="Times New Roman"/>
        </w:rPr>
      </w:pPr>
    </w:p>
    <w:p w14:paraId="11DAF2EB" w14:textId="059A1AF2" w:rsidR="009D7AAD" w:rsidRPr="00587C5E" w:rsidRDefault="00587C5E" w:rsidP="00587C5E">
      <w:pPr>
        <w:spacing w:after="0" w:line="360" w:lineRule="auto"/>
        <w:jc w:val="center"/>
        <w:rPr>
          <w:rFonts w:ascii="Times New Roman" w:hAnsi="Times New Roman" w:cs="Times New Roman"/>
          <w:sz w:val="24"/>
          <w:szCs w:val="24"/>
        </w:rPr>
      </w:pPr>
      <w:r w:rsidRPr="00587C5E">
        <w:rPr>
          <w:rFonts w:ascii="Times New Roman" w:hAnsi="Times New Roman" w:cs="Times New Roman"/>
          <w:sz w:val="24"/>
          <w:szCs w:val="24"/>
        </w:rPr>
        <w:t>Fig.5</w:t>
      </w:r>
    </w:p>
    <w:p w14:paraId="18BC29BE" w14:textId="77777777" w:rsidR="00587C5E" w:rsidRDefault="00587C5E" w:rsidP="00587C5E">
      <w:pPr>
        <w:spacing w:after="0" w:line="360" w:lineRule="auto"/>
        <w:jc w:val="center"/>
        <w:rPr>
          <w:rFonts w:ascii="Times New Roman" w:hAnsi="Times New Roman" w:cs="Times New Roman"/>
        </w:rPr>
      </w:pPr>
    </w:p>
    <w:p w14:paraId="17A5D9B8" w14:textId="77777777" w:rsidR="009D7AAD" w:rsidRDefault="009D7AAD" w:rsidP="009D7AAD">
      <w:pPr>
        <w:spacing w:after="0" w:line="360" w:lineRule="auto"/>
        <w:rPr>
          <w:rFonts w:ascii="Times New Roman" w:hAnsi="Times New Roman" w:cs="Times New Roman"/>
          <w:sz w:val="24"/>
          <w:szCs w:val="24"/>
        </w:rPr>
      </w:pPr>
      <w:r w:rsidRPr="00F06F32">
        <w:rPr>
          <w:rFonts w:ascii="Times New Roman" w:hAnsi="Times New Roman" w:cs="Times New Roman"/>
          <w:b/>
          <w:bCs/>
          <w:i/>
          <w:iCs/>
        </w:rPr>
        <w:t>**Note:</w:t>
      </w:r>
      <w:r>
        <w:rPr>
          <w:rFonts w:ascii="Times New Roman" w:hAnsi="Times New Roman" w:cs="Times New Roman"/>
        </w:rPr>
        <w:t xml:space="preserve"> </w:t>
      </w:r>
      <w:r w:rsidRPr="0093204A">
        <w:rPr>
          <w:rFonts w:ascii="Times New Roman" w:hAnsi="Times New Roman" w:cs="Times New Roman"/>
          <w:i/>
          <w:iCs/>
          <w:sz w:val="24"/>
          <w:szCs w:val="24"/>
        </w:rPr>
        <w:t>Profit after tax</w:t>
      </w:r>
      <w:r>
        <w:rPr>
          <w:rFonts w:ascii="Times New Roman" w:hAnsi="Times New Roman" w:cs="Times New Roman"/>
          <w:sz w:val="24"/>
          <w:szCs w:val="24"/>
        </w:rPr>
        <w:t xml:space="preserve"> means that all the costs, depreciation, and tax has been deducted.</w:t>
      </w:r>
    </w:p>
    <w:p w14:paraId="509E3219" w14:textId="77777777" w:rsidR="009D7AAD" w:rsidRDefault="009D7AAD" w:rsidP="009D7AAD">
      <w:pPr>
        <w:pStyle w:val="ListParagraph"/>
        <w:spacing w:after="0" w:line="360" w:lineRule="auto"/>
        <w:jc w:val="both"/>
        <w:rPr>
          <w:rFonts w:ascii="Times New Roman" w:hAnsi="Times New Roman" w:cs="Times New Roman"/>
          <w:sz w:val="24"/>
          <w:szCs w:val="24"/>
        </w:rPr>
      </w:pPr>
      <w:r w:rsidRPr="0093204A">
        <w:rPr>
          <w:rFonts w:ascii="Times New Roman" w:hAnsi="Times New Roman" w:cs="Times New Roman"/>
          <w:i/>
          <w:iCs/>
          <w:sz w:val="24"/>
          <w:szCs w:val="24"/>
        </w:rPr>
        <w:t>Total Debt</w:t>
      </w:r>
      <w:r w:rsidRPr="00352AD3">
        <w:rPr>
          <w:rFonts w:ascii="Times New Roman" w:hAnsi="Times New Roman" w:cs="Times New Roman"/>
          <w:sz w:val="24"/>
          <w:szCs w:val="24"/>
        </w:rPr>
        <w:t xml:space="preserve"> = Long-Term Liabilities + Current Liabilities (Long-Term Debt and Short-Term Debt).</w:t>
      </w:r>
    </w:p>
    <w:p w14:paraId="5FF4C325" w14:textId="77777777" w:rsidR="009D7AAD" w:rsidRPr="00352AD3" w:rsidRDefault="009D7AAD" w:rsidP="009D7AAD">
      <w:pPr>
        <w:pStyle w:val="ListParagraph"/>
        <w:spacing w:after="0" w:line="360" w:lineRule="auto"/>
        <w:jc w:val="both"/>
        <w:rPr>
          <w:rFonts w:ascii="Times New Roman" w:hAnsi="Times New Roman" w:cs="Times New Roman"/>
          <w:sz w:val="24"/>
          <w:szCs w:val="24"/>
        </w:rPr>
      </w:pPr>
      <w:r w:rsidRPr="0093204A">
        <w:rPr>
          <w:rFonts w:ascii="Times New Roman" w:hAnsi="Times New Roman" w:cs="Times New Roman"/>
          <w:i/>
          <w:iCs/>
          <w:sz w:val="24"/>
          <w:szCs w:val="24"/>
        </w:rPr>
        <w:t>Total Assets</w:t>
      </w:r>
      <w:r w:rsidRPr="00352AD3">
        <w:rPr>
          <w:rFonts w:ascii="Times New Roman" w:hAnsi="Times New Roman" w:cs="Times New Roman"/>
          <w:sz w:val="24"/>
          <w:szCs w:val="24"/>
        </w:rPr>
        <w:t xml:space="preserve"> = All Assets (Intangible assets, Tangible, Current, Fixed.)</w:t>
      </w:r>
    </w:p>
    <w:p w14:paraId="5B3C2732" w14:textId="77777777" w:rsidR="001F51FE" w:rsidRPr="001F51FE" w:rsidRDefault="001F51FE" w:rsidP="001F51FE">
      <w:pPr>
        <w:rPr>
          <w:rFonts w:ascii="Times New Roman" w:hAnsi="Times New Roman" w:cs="Times New Roman"/>
          <w:sz w:val="24"/>
          <w:szCs w:val="24"/>
        </w:rPr>
      </w:pPr>
    </w:p>
    <w:p w14:paraId="0D7C2C15" w14:textId="6FB3C764" w:rsidR="00AE6CB0" w:rsidRPr="001F51FE" w:rsidRDefault="00AE6CB0" w:rsidP="0059744C">
      <w:pPr>
        <w:rPr>
          <w:rFonts w:ascii="Times New Roman" w:hAnsi="Times New Roman" w:cs="Times New Roman"/>
          <w:sz w:val="24"/>
          <w:szCs w:val="24"/>
        </w:rPr>
      </w:pPr>
    </w:p>
    <w:p w14:paraId="5EF54D26" w14:textId="039D9488" w:rsidR="00AE6CB0" w:rsidRPr="001F51FE" w:rsidRDefault="00AE6CB0" w:rsidP="0059744C">
      <w:pPr>
        <w:rPr>
          <w:rFonts w:ascii="Times New Roman" w:hAnsi="Times New Roman" w:cs="Times New Roman"/>
          <w:sz w:val="24"/>
          <w:szCs w:val="24"/>
        </w:rPr>
      </w:pPr>
    </w:p>
    <w:p w14:paraId="4F57E432" w14:textId="79DA343E" w:rsidR="00AE6CB0" w:rsidRDefault="00AE6CB0" w:rsidP="0059744C"/>
    <w:p w14:paraId="431325CF" w14:textId="509E56A2" w:rsidR="00AE6CB0" w:rsidRDefault="00AE6CB0" w:rsidP="0059744C"/>
    <w:p w14:paraId="656E55EC" w14:textId="54E32D1A" w:rsidR="00AE6CB0" w:rsidRDefault="00AE6CB0" w:rsidP="0059744C"/>
    <w:p w14:paraId="2A462DA4" w14:textId="6151B555" w:rsidR="00AE6CB0" w:rsidRDefault="00AE6CB0" w:rsidP="0059744C"/>
    <w:p w14:paraId="16A66608" w14:textId="08A506D1" w:rsidR="00AE6CB0" w:rsidRDefault="00AE6CB0" w:rsidP="0059744C"/>
    <w:p w14:paraId="3E034576" w14:textId="1E8C88ED" w:rsidR="00AE6CB0" w:rsidRDefault="00AE6CB0" w:rsidP="0059744C"/>
    <w:p w14:paraId="78C89B19" w14:textId="41CCACB6" w:rsidR="00B33DEB" w:rsidRDefault="00B33DEB" w:rsidP="005D1ABD"/>
    <w:p w14:paraId="640A8FF7" w14:textId="0441EC5F" w:rsidR="00587C5E" w:rsidRDefault="00587C5E" w:rsidP="005D1ABD"/>
    <w:p w14:paraId="7015B2BA" w14:textId="0B768EF2" w:rsidR="00587C5E" w:rsidRDefault="00587C5E" w:rsidP="005D1ABD"/>
    <w:p w14:paraId="5E5699AD" w14:textId="77777777" w:rsidR="00587C5E" w:rsidRDefault="00587C5E" w:rsidP="005D1ABD"/>
    <w:p w14:paraId="3DE7B76D" w14:textId="6EAFE9E9" w:rsidR="00B33DEB" w:rsidRDefault="00B33DEB" w:rsidP="005D1ABD"/>
    <w:p w14:paraId="75C2619D" w14:textId="34A20654" w:rsidR="00DE50DD" w:rsidRDefault="00DE50DD" w:rsidP="005D1ABD"/>
    <w:p w14:paraId="36672EF3" w14:textId="6CFC2328" w:rsidR="00DE50DD" w:rsidRDefault="00DE50DD" w:rsidP="005D1ABD"/>
    <w:p w14:paraId="00FCCE9A" w14:textId="27BA3A25" w:rsidR="00DE50DD" w:rsidRDefault="00DE50DD" w:rsidP="005D1ABD"/>
    <w:p w14:paraId="631A6B54" w14:textId="1FDD96CA" w:rsidR="00DE50DD" w:rsidRDefault="00DE50DD" w:rsidP="005D1ABD">
      <w:r>
        <w:rPr>
          <w:noProof/>
        </w:rPr>
        <w:drawing>
          <wp:anchor distT="0" distB="0" distL="114300" distR="114300" simplePos="0" relativeHeight="251664384" behindDoc="1" locked="0" layoutInCell="1" allowOverlap="1" wp14:anchorId="57E522A2" wp14:editId="15ED84C9">
            <wp:simplePos x="0" y="0"/>
            <wp:positionH relativeFrom="margin">
              <wp:posOffset>3326130</wp:posOffset>
            </wp:positionH>
            <wp:positionV relativeFrom="paragraph">
              <wp:posOffset>95885</wp:posOffset>
            </wp:positionV>
            <wp:extent cx="2457450" cy="1533525"/>
            <wp:effectExtent l="152400" t="361950" r="171450" b="352425"/>
            <wp:wrapTight wrapText="bothSides">
              <wp:wrapPolygon edited="0">
                <wp:start x="-379" y="56"/>
                <wp:lineTo x="-1278" y="823"/>
                <wp:lineTo x="-423" y="4892"/>
                <wp:lineTo x="-1217" y="5320"/>
                <wp:lineTo x="-362" y="9389"/>
                <wp:lineTo x="-1155" y="9817"/>
                <wp:lineTo x="-301" y="13886"/>
                <wp:lineTo x="-1253" y="14400"/>
                <wp:lineTo x="-345" y="18723"/>
                <wp:lineTo x="1885" y="21767"/>
                <wp:lineTo x="20947" y="21677"/>
                <wp:lineTo x="21740" y="21249"/>
                <wp:lineTo x="21758" y="1987"/>
                <wp:lineTo x="21384" y="207"/>
                <wp:lineTo x="18999" y="-1054"/>
                <wp:lineTo x="17729" y="-370"/>
                <wp:lineTo x="16874" y="-4438"/>
                <wp:lineTo x="9416" y="-415"/>
                <wp:lineTo x="8561" y="-4484"/>
                <wp:lineTo x="573" y="-458"/>
                <wp:lineTo x="-379" y="56"/>
              </wp:wrapPolygon>
            </wp:wrapTight>
            <wp:docPr id="13" name="Picture 1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e the source imag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1116247">
                      <a:off x="0" y="0"/>
                      <a:ext cx="2457450" cy="15335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6CC86F" w14:textId="025223DE" w:rsidR="00DE50DD" w:rsidRDefault="00DE50DD" w:rsidP="005D1ABD"/>
    <w:p w14:paraId="2436B173" w14:textId="77777777" w:rsidR="00DE50DD" w:rsidRDefault="00DE50DD" w:rsidP="005D1ABD"/>
    <w:p w14:paraId="17D406AF" w14:textId="6BDFA553" w:rsidR="00B33DEB" w:rsidRDefault="00B33DEB" w:rsidP="005D1ABD"/>
    <w:p w14:paraId="7DD65D28" w14:textId="550D1CBD" w:rsidR="00B33DEB" w:rsidRDefault="00B33DEB" w:rsidP="005D1ABD"/>
    <w:p w14:paraId="73145E7E" w14:textId="77777777" w:rsidR="00B33DEB" w:rsidRPr="005D1ABD" w:rsidRDefault="00B33DEB" w:rsidP="005D1ABD"/>
    <w:p w14:paraId="2ED69A2B" w14:textId="77777777" w:rsidR="00DE50DD" w:rsidRDefault="00DE50DD" w:rsidP="001A2236">
      <w:pPr>
        <w:pStyle w:val="Heading1"/>
      </w:pPr>
    </w:p>
    <w:p w14:paraId="5400965B" w14:textId="09CD94EA" w:rsidR="001A2236" w:rsidRDefault="001A2236" w:rsidP="001A2236">
      <w:pPr>
        <w:pStyle w:val="Heading1"/>
      </w:pPr>
      <w:bookmarkStart w:id="43" w:name="_Toc87099089"/>
      <w:r>
        <w:t>Chapter 5</w:t>
      </w:r>
      <w:bookmarkEnd w:id="43"/>
    </w:p>
    <w:p w14:paraId="35950012" w14:textId="77777777" w:rsidR="001A2236" w:rsidRPr="00603943" w:rsidRDefault="001A2236" w:rsidP="001A2236"/>
    <w:p w14:paraId="0C073F0A" w14:textId="06B8CE29" w:rsidR="007D460C" w:rsidRDefault="001A2236" w:rsidP="00284D90">
      <w:pPr>
        <w:spacing w:after="100" w:afterAutospacing="1" w:line="360" w:lineRule="auto"/>
        <w:ind w:left="359"/>
        <w:jc w:val="center"/>
        <w:rPr>
          <w:rFonts w:ascii="Times New Roman" w:hAnsi="Times New Roman" w:cs="Times New Roman"/>
          <w:b/>
          <w:bCs/>
          <w:sz w:val="38"/>
          <w:szCs w:val="38"/>
          <w:u w:val="single"/>
        </w:rPr>
      </w:pPr>
      <w:r>
        <w:rPr>
          <w:rFonts w:ascii="Times New Roman" w:hAnsi="Times New Roman" w:cs="Times New Roman"/>
          <w:b/>
          <w:bCs/>
          <w:sz w:val="38"/>
          <w:szCs w:val="38"/>
          <w:u w:val="single"/>
        </w:rPr>
        <w:t xml:space="preserve">Findings and Analysis </w:t>
      </w:r>
    </w:p>
    <w:p w14:paraId="5BE67A32" w14:textId="33EAC8F3" w:rsidR="00284D90" w:rsidRPr="00284D90" w:rsidRDefault="00284D90" w:rsidP="00284D90">
      <w:pPr>
        <w:rPr>
          <w:rFonts w:ascii="Times New Roman" w:hAnsi="Times New Roman" w:cs="Times New Roman"/>
          <w:sz w:val="24"/>
          <w:szCs w:val="24"/>
        </w:rPr>
      </w:pPr>
    </w:p>
    <w:p w14:paraId="512BE49F" w14:textId="1BEE9981" w:rsidR="00284D90" w:rsidRPr="00284D90" w:rsidRDefault="00284D90" w:rsidP="00284D90">
      <w:pPr>
        <w:rPr>
          <w:rFonts w:ascii="Times New Roman" w:hAnsi="Times New Roman" w:cs="Times New Roman"/>
          <w:sz w:val="24"/>
          <w:szCs w:val="24"/>
        </w:rPr>
      </w:pPr>
    </w:p>
    <w:p w14:paraId="2B83B95D" w14:textId="776AF3E8" w:rsidR="00284D90" w:rsidRPr="00284D90" w:rsidRDefault="00284D90" w:rsidP="00284D90">
      <w:pPr>
        <w:rPr>
          <w:rFonts w:ascii="Times New Roman" w:hAnsi="Times New Roman" w:cs="Times New Roman"/>
          <w:sz w:val="24"/>
          <w:szCs w:val="24"/>
        </w:rPr>
      </w:pPr>
    </w:p>
    <w:p w14:paraId="5D1C044A" w14:textId="16DD7236" w:rsidR="00284D90" w:rsidRPr="00284D90" w:rsidRDefault="00284D90" w:rsidP="00284D90">
      <w:pPr>
        <w:rPr>
          <w:rFonts w:ascii="Times New Roman" w:hAnsi="Times New Roman" w:cs="Times New Roman"/>
          <w:sz w:val="24"/>
          <w:szCs w:val="24"/>
        </w:rPr>
      </w:pPr>
    </w:p>
    <w:p w14:paraId="4873479A" w14:textId="098EAB73" w:rsidR="00284D90" w:rsidRPr="00284D90" w:rsidRDefault="00284D90" w:rsidP="00284D90">
      <w:pPr>
        <w:rPr>
          <w:rFonts w:ascii="Times New Roman" w:hAnsi="Times New Roman" w:cs="Times New Roman"/>
          <w:sz w:val="24"/>
          <w:szCs w:val="24"/>
        </w:rPr>
      </w:pPr>
    </w:p>
    <w:p w14:paraId="41541FB6" w14:textId="53516727" w:rsidR="00284D90" w:rsidRPr="00284D90" w:rsidRDefault="00284D90" w:rsidP="00284D90">
      <w:pPr>
        <w:rPr>
          <w:rFonts w:ascii="Times New Roman" w:hAnsi="Times New Roman" w:cs="Times New Roman"/>
          <w:sz w:val="24"/>
          <w:szCs w:val="24"/>
        </w:rPr>
      </w:pPr>
    </w:p>
    <w:p w14:paraId="74EF1B6E" w14:textId="13FC4A1E" w:rsidR="00284D90" w:rsidRPr="00284D90" w:rsidRDefault="00284D90" w:rsidP="00284D90">
      <w:pPr>
        <w:rPr>
          <w:rFonts w:ascii="Times New Roman" w:hAnsi="Times New Roman" w:cs="Times New Roman"/>
          <w:sz w:val="24"/>
          <w:szCs w:val="24"/>
        </w:rPr>
      </w:pPr>
    </w:p>
    <w:p w14:paraId="008B8A7A" w14:textId="76B59190" w:rsidR="00284D90" w:rsidRDefault="00284D90" w:rsidP="00284D90">
      <w:pPr>
        <w:tabs>
          <w:tab w:val="left" w:pos="7020"/>
        </w:tabs>
        <w:rPr>
          <w:rFonts w:ascii="Times New Roman" w:hAnsi="Times New Roman" w:cs="Times New Roman"/>
          <w:sz w:val="24"/>
          <w:szCs w:val="24"/>
        </w:rPr>
      </w:pPr>
      <w:r>
        <w:rPr>
          <w:rFonts w:ascii="Times New Roman" w:hAnsi="Times New Roman" w:cs="Times New Roman"/>
          <w:sz w:val="24"/>
          <w:szCs w:val="24"/>
        </w:rPr>
        <w:tab/>
      </w:r>
    </w:p>
    <w:p w14:paraId="5686E1CE" w14:textId="053EF757" w:rsidR="006E2A92" w:rsidRDefault="006E2A92" w:rsidP="00284D90">
      <w:pPr>
        <w:tabs>
          <w:tab w:val="left" w:pos="7020"/>
        </w:tabs>
        <w:rPr>
          <w:rFonts w:ascii="Times New Roman" w:hAnsi="Times New Roman" w:cs="Times New Roman"/>
          <w:sz w:val="24"/>
          <w:szCs w:val="24"/>
        </w:rPr>
      </w:pPr>
    </w:p>
    <w:p w14:paraId="6B11D74A" w14:textId="77777777" w:rsidR="006E0611" w:rsidRPr="0059744C" w:rsidRDefault="006E0611" w:rsidP="0059744C"/>
    <w:p w14:paraId="568D2912" w14:textId="1367D7BC" w:rsidR="006E2A92" w:rsidRDefault="006E2A92" w:rsidP="006E2A92">
      <w:pPr>
        <w:pStyle w:val="Heading2"/>
        <w:numPr>
          <w:ilvl w:val="0"/>
          <w:numId w:val="0"/>
        </w:numPr>
        <w:ind w:left="720" w:hanging="360"/>
      </w:pPr>
      <w:bookmarkStart w:id="44" w:name="_Toc87099090"/>
      <w:r>
        <w:lastRenderedPageBreak/>
        <w:t>5 Findings</w:t>
      </w:r>
      <w:r w:rsidR="00AD1783">
        <w:t xml:space="preserve"> </w:t>
      </w:r>
      <w:r w:rsidR="00961A16">
        <w:t>and Analysis</w:t>
      </w:r>
      <w:bookmarkEnd w:id="44"/>
    </w:p>
    <w:p w14:paraId="4E38276F" w14:textId="77777777" w:rsidR="00EF1012" w:rsidRPr="00EF1012" w:rsidRDefault="00EF1012" w:rsidP="00EF1012"/>
    <w:p w14:paraId="196B171B" w14:textId="7FCB56F4" w:rsidR="00B5486A" w:rsidRPr="00B5486A" w:rsidRDefault="00EF1012" w:rsidP="00572877">
      <w:pPr>
        <w:pStyle w:val="Heading2"/>
        <w:numPr>
          <w:ilvl w:val="0"/>
          <w:numId w:val="0"/>
        </w:numPr>
        <w:ind w:left="360" w:hanging="360"/>
        <w:jc w:val="left"/>
      </w:pPr>
      <w:bookmarkStart w:id="45" w:name="_Toc87099091"/>
      <w:r>
        <w:t>5.1</w:t>
      </w:r>
      <w:r w:rsidR="001944C9">
        <w:t xml:space="preserve"> </w:t>
      </w:r>
      <w:r w:rsidR="00B5486A">
        <w:t>PBL situation</w:t>
      </w:r>
      <w:bookmarkEnd w:id="45"/>
    </w:p>
    <w:p w14:paraId="1128B0EB" w14:textId="2E9BC414" w:rsidR="00964EDE" w:rsidRDefault="009E3084" w:rsidP="00347150">
      <w:pPr>
        <w:tabs>
          <w:tab w:val="left" w:pos="7020"/>
        </w:tabs>
        <w:spacing w:before="100" w:beforeAutospacing="1" w:after="100" w:afterAutospacing="1"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This full section </w:t>
      </w:r>
      <w:r w:rsidR="009C6A89">
        <w:rPr>
          <w:rFonts w:ascii="Times New Roman" w:hAnsi="Times New Roman" w:cs="Times New Roman"/>
          <w:sz w:val="24"/>
          <w:szCs w:val="24"/>
        </w:rPr>
        <w:t>I am going to elaborate the issues that I have found so far along with data representations, calculations, etc. I have tried to state all the reliable date as much as possible. To begin with I will briefly discuss the PBL situation was in 2020.</w:t>
      </w:r>
    </w:p>
    <w:p w14:paraId="28BDFB59" w14:textId="77777777" w:rsidR="00D20020" w:rsidRDefault="00D20020" w:rsidP="00347150">
      <w:pPr>
        <w:tabs>
          <w:tab w:val="left" w:pos="7020"/>
        </w:tabs>
        <w:spacing w:before="100" w:beforeAutospacing="1" w:after="100" w:afterAutospacing="1" w:line="360" w:lineRule="auto"/>
        <w:contextualSpacing/>
        <w:jc w:val="both"/>
        <w:rPr>
          <w:rFonts w:ascii="Times New Roman" w:hAnsi="Times New Roman" w:cs="Times New Roman"/>
          <w:sz w:val="24"/>
          <w:szCs w:val="24"/>
        </w:rPr>
      </w:pPr>
    </w:p>
    <w:p w14:paraId="48A75C37" w14:textId="69F8B8A8" w:rsidR="00964EDE" w:rsidRDefault="009C6A89" w:rsidP="00347150">
      <w:pPr>
        <w:tabs>
          <w:tab w:val="left" w:pos="7020"/>
        </w:tabs>
        <w:spacing w:before="100" w:beforeAutospacing="1" w:after="100" w:afterAutospacing="1"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964EDE">
        <w:rPr>
          <w:rFonts w:ascii="Times New Roman" w:hAnsi="Times New Roman" w:cs="Times New Roman"/>
          <w:sz w:val="24"/>
          <w:szCs w:val="24"/>
        </w:rPr>
        <w:t>O</w:t>
      </w:r>
      <w:r>
        <w:rPr>
          <w:rFonts w:ascii="Times New Roman" w:hAnsi="Times New Roman" w:cs="Times New Roman"/>
          <w:sz w:val="24"/>
          <w:szCs w:val="24"/>
        </w:rPr>
        <w:t>ut of total BDT 28,525.09 million of the bank, statutory reserve was BDT 10283 million, and other reserves was BDT 6,870.11 million at the close of 2020 whereas at the end of 2019 Total reserve were BDT 21,988.76 million.</w:t>
      </w:r>
      <w:r w:rsidR="001F4CD4">
        <w:rPr>
          <w:rFonts w:ascii="Times New Roman" w:hAnsi="Times New Roman" w:cs="Times New Roman"/>
          <w:sz w:val="24"/>
          <w:szCs w:val="24"/>
        </w:rPr>
        <w:t xml:space="preserve"> </w:t>
      </w:r>
      <w:r w:rsidR="00964EDE" w:rsidRPr="00D81FFE">
        <w:rPr>
          <w:rFonts w:ascii="Times New Roman" w:hAnsi="Times New Roman" w:cs="Times New Roman"/>
          <w:sz w:val="24"/>
          <w:szCs w:val="24"/>
        </w:rPr>
        <w:t>For</w:t>
      </w:r>
      <w:r w:rsidR="00964EDE">
        <w:rPr>
          <w:rFonts w:ascii="Times New Roman" w:hAnsi="Times New Roman" w:cs="Times New Roman"/>
          <w:sz w:val="24"/>
          <w:szCs w:val="24"/>
        </w:rPr>
        <w:t xml:space="preserve"> the last few years, the stock market has been remaining uncertain. Authorized </w:t>
      </w:r>
      <w:r w:rsidR="00964EDE" w:rsidRPr="00205FA5">
        <w:rPr>
          <w:rFonts w:ascii="Times New Roman" w:hAnsi="Times New Roman" w:cs="Times New Roman"/>
          <w:sz w:val="24"/>
          <w:szCs w:val="24"/>
        </w:rPr>
        <w:t>capital, paid up capital, Earnings per share (EPS), and Net Asset value</w:t>
      </w:r>
      <w:r w:rsidR="00DB7FC2" w:rsidRPr="00205FA5">
        <w:rPr>
          <w:rFonts w:ascii="Times New Roman" w:hAnsi="Times New Roman" w:cs="Times New Roman"/>
          <w:sz w:val="24"/>
          <w:szCs w:val="24"/>
        </w:rPr>
        <w:t xml:space="preserve"> per share</w:t>
      </w:r>
      <w:r w:rsidR="00964EDE" w:rsidRPr="00205FA5">
        <w:rPr>
          <w:rFonts w:ascii="Times New Roman" w:hAnsi="Times New Roman" w:cs="Times New Roman"/>
          <w:sz w:val="24"/>
          <w:szCs w:val="24"/>
        </w:rPr>
        <w:t xml:space="preserve"> (NAV</w:t>
      </w:r>
      <w:r w:rsidR="00DB7FC2" w:rsidRPr="00205FA5">
        <w:rPr>
          <w:rFonts w:ascii="Times New Roman" w:hAnsi="Times New Roman" w:cs="Times New Roman"/>
          <w:sz w:val="24"/>
          <w:szCs w:val="24"/>
        </w:rPr>
        <w:t>PS</w:t>
      </w:r>
      <w:r w:rsidR="00964EDE" w:rsidRPr="00205FA5">
        <w:rPr>
          <w:rFonts w:ascii="Times New Roman" w:hAnsi="Times New Roman" w:cs="Times New Roman"/>
          <w:sz w:val="24"/>
          <w:szCs w:val="24"/>
        </w:rPr>
        <w:t>) has been portrayed below</w:t>
      </w:r>
      <w:r w:rsidR="00964EDE">
        <w:rPr>
          <w:rFonts w:ascii="Times New Roman" w:hAnsi="Times New Roman" w:cs="Times New Roman"/>
          <w:sz w:val="24"/>
          <w:szCs w:val="24"/>
        </w:rPr>
        <w:t>.</w:t>
      </w:r>
    </w:p>
    <w:p w14:paraId="57897EF3" w14:textId="36B41836" w:rsidR="00964EDE" w:rsidRDefault="00964EDE" w:rsidP="00964EDE">
      <w:pPr>
        <w:spacing w:after="100" w:afterAutospacing="1" w:line="360" w:lineRule="auto"/>
        <w:ind w:left="35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A7AB8">
        <w:rPr>
          <w:rFonts w:ascii="Times New Roman" w:hAnsi="Times New Roman" w:cs="Times New Roman"/>
          <w:sz w:val="24"/>
          <w:szCs w:val="24"/>
        </w:rPr>
        <w:t>(BDT in millions)</w:t>
      </w:r>
      <w:r>
        <w:rPr>
          <w:rFonts w:ascii="Times New Roman" w:hAnsi="Times New Roman" w:cs="Times New Roman"/>
          <w:sz w:val="24"/>
          <w:szCs w:val="24"/>
        </w:rPr>
        <w:tab/>
      </w:r>
      <w:r>
        <w:rPr>
          <w:rFonts w:ascii="Times New Roman" w:hAnsi="Times New Roman" w:cs="Times New Roman"/>
          <w:sz w:val="24"/>
          <w:szCs w:val="24"/>
        </w:rPr>
        <w:tab/>
      </w:r>
    </w:p>
    <w:tbl>
      <w:tblPr>
        <w:tblStyle w:val="GridTable4-Accent6"/>
        <w:tblW w:w="6726" w:type="dxa"/>
        <w:jc w:val="center"/>
        <w:tblLook w:val="04A0" w:firstRow="1" w:lastRow="0" w:firstColumn="1" w:lastColumn="0" w:noHBand="0" w:noVBand="1"/>
      </w:tblPr>
      <w:tblGrid>
        <w:gridCol w:w="3578"/>
        <w:gridCol w:w="1574"/>
        <w:gridCol w:w="1574"/>
      </w:tblGrid>
      <w:tr w:rsidR="00205FA5" w:rsidRPr="00AA7AB8" w14:paraId="73EAE3A1" w14:textId="77777777" w:rsidTr="00075C67">
        <w:trPr>
          <w:cnfStyle w:val="100000000000" w:firstRow="1" w:lastRow="0" w:firstColumn="0" w:lastColumn="0" w:oddVBand="0" w:evenVBand="0" w:oddHBand="0" w:evenHBand="0" w:firstRowFirstColumn="0" w:firstRowLastColumn="0" w:lastRowFirstColumn="0" w:lastRowLastColumn="0"/>
          <w:trHeight w:val="578"/>
          <w:jc w:val="center"/>
        </w:trPr>
        <w:tc>
          <w:tcPr>
            <w:cnfStyle w:val="001000000000" w:firstRow="0" w:lastRow="0" w:firstColumn="1" w:lastColumn="0" w:oddVBand="0" w:evenVBand="0" w:oddHBand="0" w:evenHBand="0" w:firstRowFirstColumn="0" w:firstRowLastColumn="0" w:lastRowFirstColumn="0" w:lastRowLastColumn="0"/>
            <w:tcW w:w="3578" w:type="dxa"/>
            <w:tcBorders>
              <w:top w:val="double" w:sz="4" w:space="0" w:color="auto"/>
              <w:left w:val="double" w:sz="4" w:space="0" w:color="auto"/>
              <w:bottom w:val="double" w:sz="4" w:space="0" w:color="auto"/>
              <w:right w:val="double" w:sz="4" w:space="0" w:color="auto"/>
            </w:tcBorders>
            <w:vAlign w:val="center"/>
          </w:tcPr>
          <w:p w14:paraId="50D8095E" w14:textId="77777777" w:rsidR="00205FA5" w:rsidRPr="00AA7AB8" w:rsidRDefault="00205FA5" w:rsidP="00075C67">
            <w:pPr>
              <w:spacing w:after="100" w:afterAutospacing="1" w:line="360" w:lineRule="auto"/>
              <w:rPr>
                <w:rFonts w:ascii="Times New Roman" w:hAnsi="Times New Roman" w:cs="Times New Roman"/>
                <w:sz w:val="20"/>
                <w:szCs w:val="20"/>
              </w:rPr>
            </w:pPr>
            <w:r w:rsidRPr="00AA7AB8">
              <w:rPr>
                <w:rFonts w:ascii="Times New Roman" w:hAnsi="Times New Roman" w:cs="Times New Roman"/>
                <w:sz w:val="20"/>
                <w:szCs w:val="20"/>
              </w:rPr>
              <w:t>Year</w:t>
            </w:r>
          </w:p>
        </w:tc>
        <w:tc>
          <w:tcPr>
            <w:tcW w:w="1574" w:type="dxa"/>
            <w:tcBorders>
              <w:top w:val="double" w:sz="4" w:space="0" w:color="auto"/>
              <w:left w:val="double" w:sz="4" w:space="0" w:color="auto"/>
              <w:bottom w:val="double" w:sz="4" w:space="0" w:color="auto"/>
              <w:right w:val="double" w:sz="4" w:space="0" w:color="auto"/>
            </w:tcBorders>
            <w:vAlign w:val="center"/>
          </w:tcPr>
          <w:p w14:paraId="6D3E397F" w14:textId="77777777" w:rsidR="00205FA5" w:rsidRPr="00AA7AB8" w:rsidRDefault="00205FA5" w:rsidP="00075C67">
            <w:pPr>
              <w:spacing w:after="100" w:afterAutospacing="1" w:line="360" w:lineRule="auto"/>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7AB8">
              <w:rPr>
                <w:rFonts w:ascii="Times New Roman" w:hAnsi="Times New Roman" w:cs="Times New Roman"/>
                <w:sz w:val="20"/>
                <w:szCs w:val="20"/>
              </w:rPr>
              <w:t>2019</w:t>
            </w:r>
          </w:p>
        </w:tc>
        <w:tc>
          <w:tcPr>
            <w:tcW w:w="1574" w:type="dxa"/>
            <w:tcBorders>
              <w:top w:val="double" w:sz="4" w:space="0" w:color="auto"/>
              <w:left w:val="double" w:sz="4" w:space="0" w:color="auto"/>
              <w:bottom w:val="double" w:sz="4" w:space="0" w:color="auto"/>
              <w:right w:val="double" w:sz="4" w:space="0" w:color="auto"/>
            </w:tcBorders>
            <w:vAlign w:val="center"/>
          </w:tcPr>
          <w:p w14:paraId="0730BDB8" w14:textId="77777777" w:rsidR="00205FA5" w:rsidRPr="00AA7AB8" w:rsidRDefault="00205FA5" w:rsidP="00075C67">
            <w:pPr>
              <w:spacing w:after="100" w:afterAutospacing="1" w:line="360" w:lineRule="auto"/>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7AB8">
              <w:rPr>
                <w:rFonts w:ascii="Times New Roman" w:hAnsi="Times New Roman" w:cs="Times New Roman"/>
                <w:sz w:val="20"/>
                <w:szCs w:val="20"/>
              </w:rPr>
              <w:t>2020</w:t>
            </w:r>
          </w:p>
        </w:tc>
      </w:tr>
      <w:tr w:rsidR="00205FA5" w:rsidRPr="00AA7AB8" w14:paraId="7A4F42F0" w14:textId="77777777" w:rsidTr="00075C67">
        <w:trPr>
          <w:cnfStyle w:val="000000100000" w:firstRow="0" w:lastRow="0" w:firstColumn="0" w:lastColumn="0" w:oddVBand="0" w:evenVBand="0" w:oddHBand="1" w:evenHBand="0" w:firstRowFirstColumn="0" w:firstRowLastColumn="0" w:lastRowFirstColumn="0" w:lastRowLastColumn="0"/>
          <w:trHeight w:val="452"/>
          <w:jc w:val="center"/>
        </w:trPr>
        <w:tc>
          <w:tcPr>
            <w:cnfStyle w:val="001000000000" w:firstRow="0" w:lastRow="0" w:firstColumn="1" w:lastColumn="0" w:oddVBand="0" w:evenVBand="0" w:oddHBand="0" w:evenHBand="0" w:firstRowFirstColumn="0" w:firstRowLastColumn="0" w:lastRowFirstColumn="0" w:lastRowLastColumn="0"/>
            <w:tcW w:w="3578" w:type="dxa"/>
            <w:tcBorders>
              <w:top w:val="double" w:sz="4" w:space="0" w:color="auto"/>
              <w:left w:val="double" w:sz="4" w:space="0" w:color="auto"/>
            </w:tcBorders>
            <w:vAlign w:val="center"/>
          </w:tcPr>
          <w:p w14:paraId="152B82A4" w14:textId="77777777" w:rsidR="00205FA5" w:rsidRPr="00AA7AB8" w:rsidRDefault="00205FA5" w:rsidP="00075C67">
            <w:pPr>
              <w:spacing w:after="100" w:afterAutospacing="1" w:line="360" w:lineRule="auto"/>
              <w:rPr>
                <w:rFonts w:ascii="Times New Roman" w:hAnsi="Times New Roman" w:cs="Times New Roman"/>
                <w:sz w:val="20"/>
                <w:szCs w:val="20"/>
              </w:rPr>
            </w:pPr>
            <w:r w:rsidRPr="00AA7AB8">
              <w:rPr>
                <w:rFonts w:ascii="Times New Roman" w:hAnsi="Times New Roman" w:cs="Times New Roman"/>
                <w:sz w:val="20"/>
                <w:szCs w:val="20"/>
              </w:rPr>
              <w:t>Authorized Capital</w:t>
            </w:r>
          </w:p>
        </w:tc>
        <w:tc>
          <w:tcPr>
            <w:tcW w:w="1574" w:type="dxa"/>
            <w:tcBorders>
              <w:top w:val="double" w:sz="4" w:space="0" w:color="auto"/>
            </w:tcBorders>
            <w:vAlign w:val="center"/>
          </w:tcPr>
          <w:p w14:paraId="199F96EC" w14:textId="77777777" w:rsidR="00205FA5" w:rsidRPr="00AA7AB8" w:rsidRDefault="00205FA5" w:rsidP="00075C67">
            <w:pPr>
              <w:spacing w:after="100" w:afterAutospacing="1"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7AB8">
              <w:rPr>
                <w:rFonts w:ascii="Times New Roman" w:hAnsi="Times New Roman" w:cs="Times New Roman"/>
                <w:sz w:val="20"/>
                <w:szCs w:val="20"/>
              </w:rPr>
              <w:t>20,000</w:t>
            </w:r>
          </w:p>
        </w:tc>
        <w:tc>
          <w:tcPr>
            <w:tcW w:w="1574" w:type="dxa"/>
            <w:tcBorders>
              <w:top w:val="double" w:sz="4" w:space="0" w:color="auto"/>
              <w:right w:val="double" w:sz="4" w:space="0" w:color="auto"/>
            </w:tcBorders>
            <w:vAlign w:val="center"/>
          </w:tcPr>
          <w:p w14:paraId="1A6D9DE6" w14:textId="77777777" w:rsidR="00205FA5" w:rsidRPr="00AA7AB8" w:rsidRDefault="00205FA5" w:rsidP="00075C67">
            <w:pPr>
              <w:spacing w:after="100" w:afterAutospacing="1"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7AB8">
              <w:rPr>
                <w:rFonts w:ascii="Times New Roman" w:hAnsi="Times New Roman" w:cs="Times New Roman"/>
                <w:sz w:val="20"/>
                <w:szCs w:val="20"/>
              </w:rPr>
              <w:t>20,000</w:t>
            </w:r>
          </w:p>
        </w:tc>
      </w:tr>
      <w:tr w:rsidR="00205FA5" w:rsidRPr="00AA7AB8" w14:paraId="2F5A02B5" w14:textId="77777777" w:rsidTr="00075C67">
        <w:trPr>
          <w:trHeight w:val="546"/>
          <w:jc w:val="center"/>
        </w:trPr>
        <w:tc>
          <w:tcPr>
            <w:cnfStyle w:val="001000000000" w:firstRow="0" w:lastRow="0" w:firstColumn="1" w:lastColumn="0" w:oddVBand="0" w:evenVBand="0" w:oddHBand="0" w:evenHBand="0" w:firstRowFirstColumn="0" w:firstRowLastColumn="0" w:lastRowFirstColumn="0" w:lastRowLastColumn="0"/>
            <w:tcW w:w="3578" w:type="dxa"/>
            <w:tcBorders>
              <w:left w:val="double" w:sz="4" w:space="0" w:color="auto"/>
            </w:tcBorders>
            <w:vAlign w:val="center"/>
          </w:tcPr>
          <w:p w14:paraId="4DC7EED7" w14:textId="77777777" w:rsidR="00205FA5" w:rsidRPr="00AA7AB8" w:rsidRDefault="00205FA5" w:rsidP="00075C67">
            <w:pPr>
              <w:spacing w:after="100" w:afterAutospacing="1" w:line="360" w:lineRule="auto"/>
              <w:rPr>
                <w:rFonts w:ascii="Times New Roman" w:hAnsi="Times New Roman" w:cs="Times New Roman"/>
                <w:sz w:val="20"/>
                <w:szCs w:val="20"/>
              </w:rPr>
            </w:pPr>
            <w:r w:rsidRPr="00AA7AB8">
              <w:rPr>
                <w:rFonts w:ascii="Times New Roman" w:hAnsi="Times New Roman" w:cs="Times New Roman"/>
                <w:sz w:val="20"/>
                <w:szCs w:val="20"/>
              </w:rPr>
              <w:t>Paid up Capital</w:t>
            </w:r>
          </w:p>
        </w:tc>
        <w:tc>
          <w:tcPr>
            <w:tcW w:w="1574" w:type="dxa"/>
            <w:vAlign w:val="center"/>
          </w:tcPr>
          <w:p w14:paraId="731F5311" w14:textId="77777777" w:rsidR="00205FA5" w:rsidRPr="00AA7AB8" w:rsidRDefault="00205FA5" w:rsidP="00075C67">
            <w:pPr>
              <w:spacing w:after="100" w:afterAutospacing="1"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7AB8">
              <w:rPr>
                <w:rFonts w:ascii="Times New Roman" w:hAnsi="Times New Roman" w:cs="Times New Roman"/>
                <w:sz w:val="20"/>
                <w:szCs w:val="20"/>
              </w:rPr>
              <w:t>10282.94</w:t>
            </w:r>
          </w:p>
        </w:tc>
        <w:tc>
          <w:tcPr>
            <w:tcW w:w="1574" w:type="dxa"/>
            <w:tcBorders>
              <w:right w:val="double" w:sz="4" w:space="0" w:color="auto"/>
            </w:tcBorders>
            <w:vAlign w:val="center"/>
          </w:tcPr>
          <w:p w14:paraId="13C2B302" w14:textId="77777777" w:rsidR="00205FA5" w:rsidRPr="00AA7AB8" w:rsidRDefault="00205FA5" w:rsidP="00075C67">
            <w:pPr>
              <w:spacing w:after="100" w:afterAutospacing="1"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7AB8">
              <w:rPr>
                <w:rFonts w:ascii="Times New Roman" w:hAnsi="Times New Roman" w:cs="Times New Roman"/>
                <w:sz w:val="20"/>
                <w:szCs w:val="20"/>
              </w:rPr>
              <w:t>10282.94</w:t>
            </w:r>
          </w:p>
        </w:tc>
      </w:tr>
      <w:tr w:rsidR="00205FA5" w:rsidRPr="00AA7AB8" w14:paraId="5ADF495C" w14:textId="77777777" w:rsidTr="000C6AE9">
        <w:trPr>
          <w:cnfStyle w:val="000000100000" w:firstRow="0" w:lastRow="0" w:firstColumn="0" w:lastColumn="0" w:oddVBand="0" w:evenVBand="0" w:oddHBand="1" w:evenHBand="0" w:firstRowFirstColumn="0" w:firstRowLastColumn="0" w:lastRowFirstColumn="0" w:lastRowLastColumn="0"/>
          <w:trHeight w:val="406"/>
          <w:jc w:val="center"/>
        </w:trPr>
        <w:tc>
          <w:tcPr>
            <w:cnfStyle w:val="001000000000" w:firstRow="0" w:lastRow="0" w:firstColumn="1" w:lastColumn="0" w:oddVBand="0" w:evenVBand="0" w:oddHBand="0" w:evenHBand="0" w:firstRowFirstColumn="0" w:firstRowLastColumn="0" w:lastRowFirstColumn="0" w:lastRowLastColumn="0"/>
            <w:tcW w:w="3578" w:type="dxa"/>
            <w:tcBorders>
              <w:left w:val="double" w:sz="4" w:space="0" w:color="auto"/>
              <w:bottom w:val="single" w:sz="4" w:space="0" w:color="A8D08D" w:themeColor="accent6" w:themeTint="99"/>
            </w:tcBorders>
            <w:vAlign w:val="center"/>
          </w:tcPr>
          <w:p w14:paraId="2B26AF53" w14:textId="77777777" w:rsidR="00205FA5" w:rsidRPr="00AA7AB8" w:rsidRDefault="00205FA5" w:rsidP="00075C67">
            <w:pPr>
              <w:spacing w:after="100" w:afterAutospacing="1" w:line="360" w:lineRule="auto"/>
              <w:rPr>
                <w:rFonts w:ascii="Times New Roman" w:hAnsi="Times New Roman" w:cs="Times New Roman"/>
                <w:sz w:val="20"/>
                <w:szCs w:val="20"/>
              </w:rPr>
            </w:pPr>
            <w:r w:rsidRPr="00AA7AB8">
              <w:rPr>
                <w:rFonts w:ascii="Times New Roman" w:hAnsi="Times New Roman" w:cs="Times New Roman"/>
                <w:sz w:val="20"/>
                <w:szCs w:val="20"/>
              </w:rPr>
              <w:t>EPS</w:t>
            </w:r>
          </w:p>
        </w:tc>
        <w:tc>
          <w:tcPr>
            <w:tcW w:w="1574" w:type="dxa"/>
            <w:tcBorders>
              <w:bottom w:val="single" w:sz="4" w:space="0" w:color="A8D08D" w:themeColor="accent6" w:themeTint="99"/>
            </w:tcBorders>
            <w:vAlign w:val="center"/>
          </w:tcPr>
          <w:p w14:paraId="725F21C2" w14:textId="77777777" w:rsidR="00205FA5" w:rsidRPr="00AA7AB8" w:rsidRDefault="00205FA5" w:rsidP="00075C67">
            <w:pPr>
              <w:spacing w:after="100" w:afterAutospacing="1"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7AB8">
              <w:rPr>
                <w:rFonts w:ascii="Times New Roman" w:hAnsi="Times New Roman" w:cs="Times New Roman"/>
                <w:sz w:val="20"/>
                <w:szCs w:val="20"/>
              </w:rPr>
              <w:t>2.08</w:t>
            </w:r>
          </w:p>
        </w:tc>
        <w:tc>
          <w:tcPr>
            <w:tcW w:w="1574" w:type="dxa"/>
            <w:tcBorders>
              <w:bottom w:val="single" w:sz="4" w:space="0" w:color="A8D08D" w:themeColor="accent6" w:themeTint="99"/>
              <w:right w:val="double" w:sz="4" w:space="0" w:color="auto"/>
            </w:tcBorders>
            <w:vAlign w:val="center"/>
          </w:tcPr>
          <w:p w14:paraId="469EF30E" w14:textId="77777777" w:rsidR="00205FA5" w:rsidRPr="00AA7AB8" w:rsidRDefault="00205FA5" w:rsidP="00075C67">
            <w:pPr>
              <w:spacing w:after="100" w:afterAutospacing="1"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7AB8">
              <w:rPr>
                <w:rFonts w:ascii="Times New Roman" w:hAnsi="Times New Roman" w:cs="Times New Roman"/>
                <w:sz w:val="20"/>
                <w:szCs w:val="20"/>
              </w:rPr>
              <w:t>3.57</w:t>
            </w:r>
          </w:p>
        </w:tc>
      </w:tr>
      <w:tr w:rsidR="00205FA5" w:rsidRPr="00AA7AB8" w14:paraId="033D3703" w14:textId="77777777" w:rsidTr="000C6AE9">
        <w:trPr>
          <w:trHeight w:val="383"/>
          <w:jc w:val="center"/>
        </w:trPr>
        <w:tc>
          <w:tcPr>
            <w:cnfStyle w:val="001000000000" w:firstRow="0" w:lastRow="0" w:firstColumn="1" w:lastColumn="0" w:oddVBand="0" w:evenVBand="0" w:oddHBand="0" w:evenHBand="0" w:firstRowFirstColumn="0" w:firstRowLastColumn="0" w:lastRowFirstColumn="0" w:lastRowLastColumn="0"/>
            <w:tcW w:w="3578" w:type="dxa"/>
            <w:tcBorders>
              <w:left w:val="double" w:sz="4" w:space="0" w:color="auto"/>
              <w:bottom w:val="double" w:sz="4" w:space="0" w:color="auto"/>
            </w:tcBorders>
            <w:vAlign w:val="center"/>
          </w:tcPr>
          <w:p w14:paraId="430E3021" w14:textId="77777777" w:rsidR="00205FA5" w:rsidRPr="00AA7AB8" w:rsidRDefault="00205FA5" w:rsidP="00075C67">
            <w:pPr>
              <w:spacing w:after="100" w:afterAutospacing="1" w:line="360" w:lineRule="auto"/>
              <w:rPr>
                <w:rFonts w:ascii="Times New Roman" w:hAnsi="Times New Roman" w:cs="Times New Roman"/>
                <w:sz w:val="20"/>
                <w:szCs w:val="20"/>
              </w:rPr>
            </w:pPr>
            <w:r w:rsidRPr="00AA7AB8">
              <w:rPr>
                <w:rFonts w:ascii="Times New Roman" w:hAnsi="Times New Roman" w:cs="Times New Roman"/>
                <w:sz w:val="20"/>
                <w:szCs w:val="20"/>
              </w:rPr>
              <w:t>NAVPS</w:t>
            </w:r>
          </w:p>
        </w:tc>
        <w:tc>
          <w:tcPr>
            <w:tcW w:w="1574" w:type="dxa"/>
            <w:tcBorders>
              <w:bottom w:val="double" w:sz="4" w:space="0" w:color="auto"/>
            </w:tcBorders>
            <w:vAlign w:val="center"/>
          </w:tcPr>
          <w:p w14:paraId="3AEE7824" w14:textId="77777777" w:rsidR="00205FA5" w:rsidRPr="00AA7AB8" w:rsidRDefault="00205FA5" w:rsidP="00075C67">
            <w:pPr>
              <w:spacing w:after="100" w:afterAutospacing="1"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7AB8">
              <w:rPr>
                <w:rFonts w:ascii="Times New Roman" w:hAnsi="Times New Roman" w:cs="Times New Roman"/>
                <w:sz w:val="20"/>
                <w:szCs w:val="20"/>
              </w:rPr>
              <w:t>31.38</w:t>
            </w:r>
          </w:p>
        </w:tc>
        <w:tc>
          <w:tcPr>
            <w:tcW w:w="1574" w:type="dxa"/>
            <w:tcBorders>
              <w:bottom w:val="double" w:sz="4" w:space="0" w:color="auto"/>
              <w:right w:val="double" w:sz="4" w:space="0" w:color="auto"/>
            </w:tcBorders>
            <w:vAlign w:val="center"/>
          </w:tcPr>
          <w:p w14:paraId="6983E035" w14:textId="77777777" w:rsidR="00205FA5" w:rsidRPr="00AA7AB8" w:rsidRDefault="00205FA5" w:rsidP="00075C67">
            <w:pPr>
              <w:spacing w:after="100" w:afterAutospacing="1"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7AB8">
              <w:rPr>
                <w:rFonts w:ascii="Times New Roman" w:hAnsi="Times New Roman" w:cs="Times New Roman"/>
                <w:sz w:val="20"/>
                <w:szCs w:val="20"/>
              </w:rPr>
              <w:t>37.74</w:t>
            </w:r>
          </w:p>
        </w:tc>
      </w:tr>
    </w:tbl>
    <w:p w14:paraId="264FDF56" w14:textId="1FBB5513" w:rsidR="00964EDE" w:rsidRDefault="00964EDE" w:rsidP="008F4ABD">
      <w:pPr>
        <w:spacing w:after="100" w:afterAutospacing="1" w:line="360" w:lineRule="auto"/>
        <w:jc w:val="center"/>
        <w:rPr>
          <w:rFonts w:ascii="Times New Roman" w:hAnsi="Times New Roman" w:cs="Times New Roman"/>
          <w:sz w:val="24"/>
          <w:szCs w:val="24"/>
        </w:rPr>
      </w:pPr>
      <w:r>
        <w:rPr>
          <w:rFonts w:ascii="Times New Roman" w:hAnsi="Times New Roman" w:cs="Times New Roman"/>
          <w:sz w:val="24"/>
          <w:szCs w:val="24"/>
        </w:rPr>
        <w:t>Fig.5</w:t>
      </w:r>
    </w:p>
    <w:p w14:paraId="71D95B59" w14:textId="25A8570D" w:rsidR="00D20020" w:rsidRDefault="00B36807" w:rsidP="006E2A92">
      <w:pPr>
        <w:tabs>
          <w:tab w:val="left" w:pos="7020"/>
        </w:tabs>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EPS shows the profitability o</w:t>
      </w:r>
      <w:r w:rsidR="001F4CD4">
        <w:rPr>
          <w:rFonts w:ascii="Times New Roman" w:hAnsi="Times New Roman" w:cs="Times New Roman"/>
          <w:sz w:val="24"/>
          <w:szCs w:val="24"/>
        </w:rPr>
        <w:t>f PBL</w:t>
      </w:r>
      <w:r w:rsidR="00440016">
        <w:rPr>
          <w:rFonts w:ascii="Times New Roman" w:hAnsi="Times New Roman" w:cs="Times New Roman"/>
          <w:sz w:val="24"/>
          <w:szCs w:val="24"/>
        </w:rPr>
        <w:t xml:space="preserve"> and</w:t>
      </w:r>
      <w:r w:rsidR="001F4CD4">
        <w:rPr>
          <w:rFonts w:ascii="Times New Roman" w:hAnsi="Times New Roman" w:cs="Times New Roman"/>
          <w:sz w:val="24"/>
          <w:szCs w:val="24"/>
        </w:rPr>
        <w:t xml:space="preserve"> </w:t>
      </w:r>
      <w:r w:rsidR="00440016">
        <w:rPr>
          <w:rFonts w:ascii="Times New Roman" w:hAnsi="Times New Roman" w:cs="Times New Roman"/>
          <w:sz w:val="24"/>
          <w:szCs w:val="24"/>
        </w:rPr>
        <w:t>t</w:t>
      </w:r>
      <w:r w:rsidR="001F4CD4">
        <w:rPr>
          <w:rFonts w:ascii="Times New Roman" w:hAnsi="Times New Roman" w:cs="Times New Roman"/>
          <w:sz w:val="24"/>
          <w:szCs w:val="24"/>
        </w:rPr>
        <w:t>he higher</w:t>
      </w:r>
      <w:r w:rsidR="00440016">
        <w:rPr>
          <w:rFonts w:ascii="Times New Roman" w:hAnsi="Times New Roman" w:cs="Times New Roman"/>
          <w:sz w:val="24"/>
          <w:szCs w:val="24"/>
        </w:rPr>
        <w:t xml:space="preserve"> the</w:t>
      </w:r>
      <w:r>
        <w:rPr>
          <w:rFonts w:ascii="Times New Roman" w:hAnsi="Times New Roman" w:cs="Times New Roman"/>
          <w:sz w:val="24"/>
          <w:szCs w:val="24"/>
        </w:rPr>
        <w:t xml:space="preserve"> EPS</w:t>
      </w:r>
      <w:r w:rsidR="00440016">
        <w:rPr>
          <w:rFonts w:ascii="Times New Roman" w:hAnsi="Times New Roman" w:cs="Times New Roman"/>
          <w:sz w:val="24"/>
          <w:szCs w:val="24"/>
        </w:rPr>
        <w:t xml:space="preserve"> ratio</w:t>
      </w:r>
      <w:r>
        <w:rPr>
          <w:rFonts w:ascii="Times New Roman" w:hAnsi="Times New Roman" w:cs="Times New Roman"/>
          <w:sz w:val="24"/>
          <w:szCs w:val="24"/>
        </w:rPr>
        <w:t xml:space="preserve"> means a greater value as investors will pay more for a company’s shares if they </w:t>
      </w:r>
      <w:r w:rsidR="00675602">
        <w:rPr>
          <w:rFonts w:ascii="Times New Roman" w:hAnsi="Times New Roman" w:cs="Times New Roman"/>
          <w:sz w:val="24"/>
          <w:szCs w:val="24"/>
        </w:rPr>
        <w:t>assume</w:t>
      </w:r>
      <w:r>
        <w:rPr>
          <w:rFonts w:ascii="Times New Roman" w:hAnsi="Times New Roman" w:cs="Times New Roman"/>
          <w:sz w:val="24"/>
          <w:szCs w:val="24"/>
        </w:rPr>
        <w:t xml:space="preserve"> </w:t>
      </w:r>
      <w:r w:rsidR="001F4CD4">
        <w:rPr>
          <w:rFonts w:ascii="Times New Roman" w:hAnsi="Times New Roman" w:cs="Times New Roman"/>
          <w:sz w:val="24"/>
          <w:szCs w:val="24"/>
        </w:rPr>
        <w:t xml:space="preserve">that </w:t>
      </w:r>
      <w:r>
        <w:rPr>
          <w:rFonts w:ascii="Times New Roman" w:hAnsi="Times New Roman" w:cs="Times New Roman"/>
          <w:sz w:val="24"/>
          <w:szCs w:val="24"/>
        </w:rPr>
        <w:t>the company has higher profits relative to its share price. Here in fig.</w:t>
      </w:r>
      <w:r w:rsidR="008F4ABD">
        <w:rPr>
          <w:rFonts w:ascii="Times New Roman" w:hAnsi="Times New Roman" w:cs="Times New Roman"/>
          <w:sz w:val="24"/>
          <w:szCs w:val="24"/>
        </w:rPr>
        <w:t>5,</w:t>
      </w:r>
      <w:r>
        <w:rPr>
          <w:rFonts w:ascii="Times New Roman" w:hAnsi="Times New Roman" w:cs="Times New Roman"/>
          <w:sz w:val="24"/>
          <w:szCs w:val="24"/>
        </w:rPr>
        <w:t xml:space="preserve"> it is showing that 2020 has 3.57 greater than 2019 showing a positive path.</w:t>
      </w:r>
      <w:r w:rsidR="001F4CD4">
        <w:rPr>
          <w:rFonts w:ascii="Times New Roman" w:hAnsi="Times New Roman" w:cs="Times New Roman"/>
          <w:sz w:val="24"/>
          <w:szCs w:val="24"/>
        </w:rPr>
        <w:t xml:space="preserve"> </w:t>
      </w:r>
    </w:p>
    <w:p w14:paraId="7F89DCAA" w14:textId="298641E2" w:rsidR="00DB7FC2" w:rsidRDefault="000634EF" w:rsidP="006E2A92">
      <w:pPr>
        <w:tabs>
          <w:tab w:val="left" w:pos="7020"/>
        </w:tabs>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However, PBL has borrowed BDT 17,486.80 million in 2020 compare to 2019 which was BDT 16,970.35 million. </w:t>
      </w:r>
      <w:r w:rsidR="001F4CD4">
        <w:rPr>
          <w:rFonts w:ascii="Times New Roman" w:hAnsi="Times New Roman" w:cs="Times New Roman"/>
          <w:sz w:val="24"/>
          <w:szCs w:val="24"/>
        </w:rPr>
        <w:t>This means that in COVID – 19 situation the bank had to borrow funds to maintain the internal affairs of the bank and support customers.</w:t>
      </w:r>
    </w:p>
    <w:p w14:paraId="3D51C5BF" w14:textId="36EE0E97" w:rsidR="000634EF" w:rsidRDefault="000634EF" w:rsidP="006E2A92">
      <w:pPr>
        <w:tabs>
          <w:tab w:val="left" w:pos="7020"/>
        </w:tabs>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Total investment in 2019 was BDT 100,603.86 million whereas in 2020 it was BDT 147,906.01 million which shows that it has increased </w:t>
      </w:r>
      <w:r w:rsidR="00DC4847">
        <w:rPr>
          <w:rFonts w:ascii="Times New Roman" w:hAnsi="Times New Roman" w:cs="Times New Roman"/>
          <w:sz w:val="24"/>
          <w:szCs w:val="24"/>
        </w:rPr>
        <w:t>47.02%</w:t>
      </w:r>
      <w:r w:rsidR="001F4CD4">
        <w:rPr>
          <w:rFonts w:ascii="Times New Roman" w:hAnsi="Times New Roman" w:cs="Times New Roman"/>
          <w:sz w:val="24"/>
          <w:szCs w:val="24"/>
        </w:rPr>
        <w:t xml:space="preserve"> which is a positive thing for PBL.</w:t>
      </w:r>
    </w:p>
    <w:p w14:paraId="79201100" w14:textId="391918D2" w:rsidR="00FD7323" w:rsidRDefault="00FD7323" w:rsidP="00DE50DD"/>
    <w:p w14:paraId="12D9FE38" w14:textId="77777777" w:rsidR="00347150" w:rsidRPr="00DE50DD" w:rsidRDefault="00347150" w:rsidP="00DE50DD"/>
    <w:p w14:paraId="20FEF6F4" w14:textId="0D481147" w:rsidR="00AD1783" w:rsidRPr="00AD1783" w:rsidRDefault="00AD1783" w:rsidP="00B056BF">
      <w:pPr>
        <w:pStyle w:val="Heading2"/>
        <w:numPr>
          <w:ilvl w:val="0"/>
          <w:numId w:val="0"/>
        </w:numPr>
        <w:jc w:val="left"/>
      </w:pPr>
      <w:bookmarkStart w:id="46" w:name="_Toc87099092"/>
      <w:r>
        <w:lastRenderedPageBreak/>
        <w:t xml:space="preserve">5.2 </w:t>
      </w:r>
      <w:r w:rsidRPr="00AD1783">
        <w:t>Key financial figure of balance sheet</w:t>
      </w:r>
      <w:bookmarkEnd w:id="46"/>
      <w:r w:rsidRPr="00AD1783">
        <w:t xml:space="preserve"> </w:t>
      </w:r>
    </w:p>
    <w:p w14:paraId="7EAD5316" w14:textId="2C55961D" w:rsidR="00AD1783" w:rsidRDefault="00AD1783" w:rsidP="00D761C4">
      <w:pPr>
        <w:tabs>
          <w:tab w:val="left" w:pos="7605"/>
        </w:tabs>
        <w:spacing w:after="0" w:line="360" w:lineRule="auto"/>
        <w:contextualSpacing/>
        <w:jc w:val="both"/>
        <w:rPr>
          <w:rFonts w:ascii="Times New Roman" w:hAnsi="Times New Roman" w:cs="Times New Roman"/>
          <w:sz w:val="24"/>
          <w:szCs w:val="24"/>
        </w:rPr>
      </w:pPr>
    </w:p>
    <w:p w14:paraId="6A6C9DF1" w14:textId="490C3D02" w:rsidR="00D761C4" w:rsidRDefault="00D761C4" w:rsidP="00D761C4">
      <w:pPr>
        <w:tabs>
          <w:tab w:val="left" w:pos="7605"/>
        </w:tabs>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(BDT in million)</w:t>
      </w:r>
    </w:p>
    <w:tbl>
      <w:tblPr>
        <w:tblStyle w:val="GridTable4-Accent6"/>
        <w:tblW w:w="6762" w:type="dxa"/>
        <w:jc w:val="center"/>
        <w:tblLook w:val="04A0" w:firstRow="1" w:lastRow="0" w:firstColumn="1" w:lastColumn="0" w:noHBand="0" w:noVBand="1"/>
      </w:tblPr>
      <w:tblGrid>
        <w:gridCol w:w="2579"/>
        <w:gridCol w:w="2014"/>
        <w:gridCol w:w="2169"/>
      </w:tblGrid>
      <w:tr w:rsidR="00205FA5" w:rsidRPr="00AA7AB8" w14:paraId="67C2D36B" w14:textId="77777777" w:rsidTr="007F74C6">
        <w:trPr>
          <w:cnfStyle w:val="100000000000" w:firstRow="1" w:lastRow="0" w:firstColumn="0" w:lastColumn="0" w:oddVBand="0" w:evenVBand="0" w:oddHBand="0" w:evenHBand="0" w:firstRowFirstColumn="0" w:firstRowLastColumn="0" w:lastRowFirstColumn="0" w:lastRowLastColumn="0"/>
          <w:trHeight w:val="455"/>
          <w:jc w:val="center"/>
        </w:trPr>
        <w:tc>
          <w:tcPr>
            <w:cnfStyle w:val="001000000000" w:firstRow="0" w:lastRow="0" w:firstColumn="1" w:lastColumn="0" w:oddVBand="0" w:evenVBand="0" w:oddHBand="0" w:evenHBand="0" w:firstRowFirstColumn="0" w:firstRowLastColumn="0" w:lastRowFirstColumn="0" w:lastRowLastColumn="0"/>
            <w:tcW w:w="2579" w:type="dxa"/>
            <w:tcBorders>
              <w:top w:val="double" w:sz="4" w:space="0" w:color="auto"/>
              <w:left w:val="double" w:sz="4" w:space="0" w:color="auto"/>
              <w:bottom w:val="double" w:sz="4" w:space="0" w:color="auto"/>
              <w:right w:val="double" w:sz="4" w:space="0" w:color="auto"/>
            </w:tcBorders>
            <w:vAlign w:val="center"/>
          </w:tcPr>
          <w:p w14:paraId="0B715A90" w14:textId="1EC5814C" w:rsidR="00205FA5" w:rsidRPr="00AA7AB8" w:rsidRDefault="00205FA5" w:rsidP="007F74C6">
            <w:pPr>
              <w:spacing w:after="100" w:afterAutospacing="1" w:line="360" w:lineRule="auto"/>
              <w:rPr>
                <w:rFonts w:ascii="Times New Roman" w:hAnsi="Times New Roman" w:cs="Times New Roman"/>
                <w:sz w:val="20"/>
                <w:szCs w:val="20"/>
              </w:rPr>
            </w:pPr>
            <w:r w:rsidRPr="00AA7AB8">
              <w:rPr>
                <w:rFonts w:ascii="Times New Roman" w:hAnsi="Times New Roman" w:cs="Times New Roman"/>
                <w:sz w:val="20"/>
                <w:szCs w:val="20"/>
              </w:rPr>
              <w:t>Particulars</w:t>
            </w:r>
          </w:p>
        </w:tc>
        <w:tc>
          <w:tcPr>
            <w:tcW w:w="2014" w:type="dxa"/>
            <w:tcBorders>
              <w:top w:val="double" w:sz="4" w:space="0" w:color="auto"/>
              <w:left w:val="double" w:sz="4" w:space="0" w:color="auto"/>
              <w:bottom w:val="double" w:sz="4" w:space="0" w:color="auto"/>
              <w:right w:val="double" w:sz="4" w:space="0" w:color="auto"/>
            </w:tcBorders>
            <w:vAlign w:val="center"/>
          </w:tcPr>
          <w:p w14:paraId="5E1931DF" w14:textId="77777777" w:rsidR="00205FA5" w:rsidRPr="00AA7AB8" w:rsidRDefault="00205FA5" w:rsidP="007F74C6">
            <w:pPr>
              <w:spacing w:after="100" w:afterAutospacing="1" w:line="360" w:lineRule="auto"/>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7AB8">
              <w:rPr>
                <w:rFonts w:ascii="Times New Roman" w:hAnsi="Times New Roman" w:cs="Times New Roman"/>
                <w:sz w:val="20"/>
                <w:szCs w:val="20"/>
              </w:rPr>
              <w:t>2019</w:t>
            </w:r>
          </w:p>
        </w:tc>
        <w:tc>
          <w:tcPr>
            <w:tcW w:w="2169" w:type="dxa"/>
            <w:tcBorders>
              <w:top w:val="double" w:sz="4" w:space="0" w:color="auto"/>
              <w:left w:val="double" w:sz="4" w:space="0" w:color="auto"/>
              <w:bottom w:val="double" w:sz="4" w:space="0" w:color="auto"/>
              <w:right w:val="double" w:sz="4" w:space="0" w:color="auto"/>
            </w:tcBorders>
            <w:vAlign w:val="center"/>
          </w:tcPr>
          <w:p w14:paraId="079B3166" w14:textId="77777777" w:rsidR="00205FA5" w:rsidRPr="00AA7AB8" w:rsidRDefault="00205FA5" w:rsidP="007F74C6">
            <w:pPr>
              <w:spacing w:after="100" w:afterAutospacing="1" w:line="360" w:lineRule="auto"/>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7AB8">
              <w:rPr>
                <w:rFonts w:ascii="Times New Roman" w:hAnsi="Times New Roman" w:cs="Times New Roman"/>
                <w:sz w:val="20"/>
                <w:szCs w:val="20"/>
              </w:rPr>
              <w:t>2020</w:t>
            </w:r>
          </w:p>
        </w:tc>
      </w:tr>
      <w:tr w:rsidR="00205FA5" w:rsidRPr="00AA7AB8" w14:paraId="4FDAE78F" w14:textId="77777777" w:rsidTr="007F74C6">
        <w:trPr>
          <w:cnfStyle w:val="000000100000" w:firstRow="0" w:lastRow="0" w:firstColumn="0" w:lastColumn="0" w:oddVBand="0" w:evenVBand="0" w:oddHBand="1" w:evenHBand="0" w:firstRowFirstColumn="0" w:firstRowLastColumn="0" w:lastRowFirstColumn="0" w:lastRowLastColumn="0"/>
          <w:trHeight w:val="422"/>
          <w:jc w:val="center"/>
        </w:trPr>
        <w:tc>
          <w:tcPr>
            <w:cnfStyle w:val="001000000000" w:firstRow="0" w:lastRow="0" w:firstColumn="1" w:lastColumn="0" w:oddVBand="0" w:evenVBand="0" w:oddHBand="0" w:evenHBand="0" w:firstRowFirstColumn="0" w:firstRowLastColumn="0" w:lastRowFirstColumn="0" w:lastRowLastColumn="0"/>
            <w:tcW w:w="2579" w:type="dxa"/>
            <w:tcBorders>
              <w:top w:val="double" w:sz="4" w:space="0" w:color="auto"/>
              <w:left w:val="double" w:sz="4" w:space="0" w:color="auto"/>
            </w:tcBorders>
            <w:vAlign w:val="center"/>
          </w:tcPr>
          <w:p w14:paraId="3835A702" w14:textId="1BF7007B" w:rsidR="00205FA5" w:rsidRPr="00AA7AB8" w:rsidRDefault="00205FA5" w:rsidP="007F74C6">
            <w:pPr>
              <w:spacing w:after="100" w:afterAutospacing="1" w:line="360" w:lineRule="auto"/>
              <w:rPr>
                <w:rFonts w:ascii="Times New Roman" w:hAnsi="Times New Roman" w:cs="Times New Roman"/>
                <w:sz w:val="20"/>
                <w:szCs w:val="20"/>
              </w:rPr>
            </w:pPr>
            <w:r w:rsidRPr="00AA7AB8">
              <w:rPr>
                <w:rFonts w:ascii="Times New Roman" w:hAnsi="Times New Roman" w:cs="Times New Roman"/>
                <w:sz w:val="20"/>
                <w:szCs w:val="20"/>
              </w:rPr>
              <w:t>Assets</w:t>
            </w:r>
          </w:p>
        </w:tc>
        <w:tc>
          <w:tcPr>
            <w:tcW w:w="2014" w:type="dxa"/>
            <w:tcBorders>
              <w:top w:val="double" w:sz="4" w:space="0" w:color="auto"/>
            </w:tcBorders>
            <w:vAlign w:val="center"/>
          </w:tcPr>
          <w:p w14:paraId="38DEC606" w14:textId="34FCDF83" w:rsidR="00205FA5" w:rsidRPr="00AA7AB8" w:rsidRDefault="00205FA5" w:rsidP="007F74C6">
            <w:pPr>
              <w:spacing w:after="100" w:afterAutospacing="1"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7AB8">
              <w:rPr>
                <w:rFonts w:ascii="Times New Roman" w:hAnsi="Times New Roman" w:cs="Times New Roman"/>
                <w:sz w:val="20"/>
                <w:szCs w:val="20"/>
              </w:rPr>
              <w:t>478,074.84</w:t>
            </w:r>
          </w:p>
        </w:tc>
        <w:tc>
          <w:tcPr>
            <w:tcW w:w="2169" w:type="dxa"/>
            <w:tcBorders>
              <w:top w:val="double" w:sz="4" w:space="0" w:color="auto"/>
              <w:right w:val="double" w:sz="4" w:space="0" w:color="auto"/>
            </w:tcBorders>
            <w:vAlign w:val="center"/>
          </w:tcPr>
          <w:p w14:paraId="555F9B6F" w14:textId="1057C3C9" w:rsidR="00205FA5" w:rsidRPr="00AA7AB8" w:rsidRDefault="00205FA5" w:rsidP="007F74C6">
            <w:pPr>
              <w:spacing w:after="100" w:afterAutospacing="1"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7AB8">
              <w:rPr>
                <w:rFonts w:ascii="Times New Roman" w:hAnsi="Times New Roman" w:cs="Times New Roman"/>
                <w:sz w:val="20"/>
                <w:szCs w:val="20"/>
              </w:rPr>
              <w:t>565,032.07</w:t>
            </w:r>
          </w:p>
        </w:tc>
      </w:tr>
      <w:tr w:rsidR="00205FA5" w:rsidRPr="00AA7AB8" w14:paraId="680DF06D" w14:textId="77777777" w:rsidTr="007F74C6">
        <w:trPr>
          <w:trHeight w:val="386"/>
          <w:jc w:val="center"/>
        </w:trPr>
        <w:tc>
          <w:tcPr>
            <w:cnfStyle w:val="001000000000" w:firstRow="0" w:lastRow="0" w:firstColumn="1" w:lastColumn="0" w:oddVBand="0" w:evenVBand="0" w:oddHBand="0" w:evenHBand="0" w:firstRowFirstColumn="0" w:firstRowLastColumn="0" w:lastRowFirstColumn="0" w:lastRowLastColumn="0"/>
            <w:tcW w:w="2579" w:type="dxa"/>
            <w:tcBorders>
              <w:left w:val="double" w:sz="4" w:space="0" w:color="auto"/>
            </w:tcBorders>
            <w:vAlign w:val="center"/>
          </w:tcPr>
          <w:p w14:paraId="1BF24AEB" w14:textId="1D142578" w:rsidR="00205FA5" w:rsidRPr="00AA7AB8" w:rsidRDefault="00205FA5" w:rsidP="007F74C6">
            <w:pPr>
              <w:spacing w:after="100" w:afterAutospacing="1" w:line="360" w:lineRule="auto"/>
              <w:rPr>
                <w:rFonts w:ascii="Times New Roman" w:hAnsi="Times New Roman" w:cs="Times New Roman"/>
                <w:sz w:val="20"/>
                <w:szCs w:val="20"/>
              </w:rPr>
            </w:pPr>
            <w:r w:rsidRPr="00AA7AB8">
              <w:rPr>
                <w:rFonts w:ascii="Times New Roman" w:hAnsi="Times New Roman" w:cs="Times New Roman"/>
                <w:sz w:val="20"/>
                <w:szCs w:val="20"/>
              </w:rPr>
              <w:t>Deposits</w:t>
            </w:r>
          </w:p>
        </w:tc>
        <w:tc>
          <w:tcPr>
            <w:tcW w:w="2014" w:type="dxa"/>
            <w:vAlign w:val="center"/>
          </w:tcPr>
          <w:p w14:paraId="21C4C045" w14:textId="5B29D011" w:rsidR="00205FA5" w:rsidRPr="00AA7AB8" w:rsidRDefault="00205FA5" w:rsidP="007F74C6">
            <w:pPr>
              <w:spacing w:after="100" w:afterAutospacing="1"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7AB8">
              <w:rPr>
                <w:rFonts w:ascii="Times New Roman" w:hAnsi="Times New Roman" w:cs="Times New Roman"/>
                <w:sz w:val="20"/>
                <w:szCs w:val="20"/>
              </w:rPr>
              <w:t>359,153.31</w:t>
            </w:r>
          </w:p>
        </w:tc>
        <w:tc>
          <w:tcPr>
            <w:tcW w:w="2169" w:type="dxa"/>
            <w:tcBorders>
              <w:right w:val="double" w:sz="4" w:space="0" w:color="auto"/>
            </w:tcBorders>
            <w:vAlign w:val="center"/>
          </w:tcPr>
          <w:p w14:paraId="1410EAD7" w14:textId="488D92BB" w:rsidR="00205FA5" w:rsidRPr="00AA7AB8" w:rsidRDefault="00205FA5" w:rsidP="007F74C6">
            <w:pPr>
              <w:spacing w:after="100" w:afterAutospacing="1"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7AB8">
              <w:rPr>
                <w:rFonts w:ascii="Times New Roman" w:hAnsi="Times New Roman" w:cs="Times New Roman"/>
                <w:sz w:val="20"/>
                <w:szCs w:val="20"/>
              </w:rPr>
              <w:t>429,343,02</w:t>
            </w:r>
          </w:p>
        </w:tc>
      </w:tr>
      <w:tr w:rsidR="00205FA5" w:rsidRPr="00AA7AB8" w14:paraId="6A74AC47" w14:textId="77777777" w:rsidTr="007F74C6">
        <w:trPr>
          <w:cnfStyle w:val="000000100000" w:firstRow="0" w:lastRow="0" w:firstColumn="0" w:lastColumn="0" w:oddVBand="0" w:evenVBand="0" w:oddHBand="1" w:evenHBand="0" w:firstRowFirstColumn="0" w:firstRowLastColumn="0" w:lastRowFirstColumn="0" w:lastRowLastColumn="0"/>
          <w:trHeight w:val="467"/>
          <w:jc w:val="center"/>
        </w:trPr>
        <w:tc>
          <w:tcPr>
            <w:cnfStyle w:val="001000000000" w:firstRow="0" w:lastRow="0" w:firstColumn="1" w:lastColumn="0" w:oddVBand="0" w:evenVBand="0" w:oddHBand="0" w:evenHBand="0" w:firstRowFirstColumn="0" w:firstRowLastColumn="0" w:lastRowFirstColumn="0" w:lastRowLastColumn="0"/>
            <w:tcW w:w="2579" w:type="dxa"/>
            <w:tcBorders>
              <w:left w:val="double" w:sz="4" w:space="0" w:color="auto"/>
            </w:tcBorders>
            <w:vAlign w:val="center"/>
          </w:tcPr>
          <w:p w14:paraId="79CD79E2" w14:textId="6AC6F6C5" w:rsidR="00205FA5" w:rsidRPr="00AA7AB8" w:rsidRDefault="00205FA5" w:rsidP="007F74C6">
            <w:pPr>
              <w:spacing w:after="100" w:afterAutospacing="1" w:line="360" w:lineRule="auto"/>
              <w:rPr>
                <w:rFonts w:ascii="Times New Roman" w:hAnsi="Times New Roman" w:cs="Times New Roman"/>
                <w:sz w:val="20"/>
                <w:szCs w:val="20"/>
              </w:rPr>
            </w:pPr>
            <w:r w:rsidRPr="00AA7AB8">
              <w:rPr>
                <w:rFonts w:ascii="Times New Roman" w:hAnsi="Times New Roman" w:cs="Times New Roman"/>
                <w:sz w:val="20"/>
                <w:szCs w:val="20"/>
              </w:rPr>
              <w:t>Loans and Advances</w:t>
            </w:r>
          </w:p>
        </w:tc>
        <w:tc>
          <w:tcPr>
            <w:tcW w:w="2014" w:type="dxa"/>
            <w:vAlign w:val="center"/>
          </w:tcPr>
          <w:p w14:paraId="0B322F4B" w14:textId="6EF1F244" w:rsidR="00205FA5" w:rsidRPr="00AA7AB8" w:rsidRDefault="00205FA5" w:rsidP="007F74C6">
            <w:pPr>
              <w:spacing w:after="100" w:afterAutospacing="1"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7AB8">
              <w:rPr>
                <w:rFonts w:ascii="Times New Roman" w:hAnsi="Times New Roman" w:cs="Times New Roman"/>
                <w:sz w:val="20"/>
                <w:szCs w:val="20"/>
              </w:rPr>
              <w:t>287,034.67</w:t>
            </w:r>
          </w:p>
        </w:tc>
        <w:tc>
          <w:tcPr>
            <w:tcW w:w="2169" w:type="dxa"/>
            <w:tcBorders>
              <w:right w:val="double" w:sz="4" w:space="0" w:color="auto"/>
            </w:tcBorders>
            <w:vAlign w:val="center"/>
          </w:tcPr>
          <w:p w14:paraId="1F4D103D" w14:textId="3FFF8F3A" w:rsidR="00205FA5" w:rsidRPr="00AA7AB8" w:rsidRDefault="00205FA5" w:rsidP="007F74C6">
            <w:pPr>
              <w:spacing w:after="100" w:afterAutospacing="1"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7AB8">
              <w:rPr>
                <w:rFonts w:ascii="Times New Roman" w:hAnsi="Times New Roman" w:cs="Times New Roman"/>
                <w:sz w:val="20"/>
                <w:szCs w:val="20"/>
              </w:rPr>
              <w:t>315,578.90</w:t>
            </w:r>
          </w:p>
        </w:tc>
      </w:tr>
      <w:tr w:rsidR="00205FA5" w:rsidRPr="00AA7AB8" w14:paraId="7305261B" w14:textId="77777777" w:rsidTr="007F74C6">
        <w:trPr>
          <w:trHeight w:val="455"/>
          <w:jc w:val="center"/>
        </w:trPr>
        <w:tc>
          <w:tcPr>
            <w:cnfStyle w:val="001000000000" w:firstRow="0" w:lastRow="0" w:firstColumn="1" w:lastColumn="0" w:oddVBand="0" w:evenVBand="0" w:oddHBand="0" w:evenHBand="0" w:firstRowFirstColumn="0" w:firstRowLastColumn="0" w:lastRowFirstColumn="0" w:lastRowLastColumn="0"/>
            <w:tcW w:w="2579" w:type="dxa"/>
            <w:tcBorders>
              <w:left w:val="double" w:sz="4" w:space="0" w:color="auto"/>
              <w:bottom w:val="double" w:sz="4" w:space="0" w:color="auto"/>
            </w:tcBorders>
            <w:vAlign w:val="center"/>
          </w:tcPr>
          <w:p w14:paraId="190221DF" w14:textId="43256440" w:rsidR="00205FA5" w:rsidRPr="00AA7AB8" w:rsidRDefault="00205FA5" w:rsidP="007F74C6">
            <w:pPr>
              <w:spacing w:after="100" w:afterAutospacing="1" w:line="360" w:lineRule="auto"/>
              <w:rPr>
                <w:rFonts w:ascii="Times New Roman" w:hAnsi="Times New Roman" w:cs="Times New Roman"/>
                <w:sz w:val="20"/>
                <w:szCs w:val="20"/>
              </w:rPr>
            </w:pPr>
            <w:r w:rsidRPr="00AA7AB8">
              <w:rPr>
                <w:rFonts w:ascii="Times New Roman" w:hAnsi="Times New Roman" w:cs="Times New Roman"/>
                <w:sz w:val="20"/>
                <w:szCs w:val="20"/>
              </w:rPr>
              <w:t>Shareholder’s Equity</w:t>
            </w:r>
          </w:p>
        </w:tc>
        <w:tc>
          <w:tcPr>
            <w:tcW w:w="2014" w:type="dxa"/>
            <w:tcBorders>
              <w:bottom w:val="double" w:sz="4" w:space="0" w:color="auto"/>
            </w:tcBorders>
            <w:vAlign w:val="center"/>
          </w:tcPr>
          <w:p w14:paraId="2940465B" w14:textId="4E7F937D" w:rsidR="00205FA5" w:rsidRPr="00AA7AB8" w:rsidRDefault="00205FA5" w:rsidP="007F74C6">
            <w:pPr>
              <w:spacing w:after="100" w:afterAutospacing="1"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7AB8">
              <w:rPr>
                <w:rFonts w:ascii="Times New Roman" w:hAnsi="Times New Roman" w:cs="Times New Roman"/>
                <w:sz w:val="20"/>
                <w:szCs w:val="20"/>
              </w:rPr>
              <w:t>32,271.71</w:t>
            </w:r>
          </w:p>
        </w:tc>
        <w:tc>
          <w:tcPr>
            <w:tcW w:w="2169" w:type="dxa"/>
            <w:tcBorders>
              <w:bottom w:val="double" w:sz="4" w:space="0" w:color="auto"/>
              <w:right w:val="double" w:sz="4" w:space="0" w:color="auto"/>
            </w:tcBorders>
            <w:vAlign w:val="center"/>
          </w:tcPr>
          <w:p w14:paraId="21D7E8A7" w14:textId="77F834E3" w:rsidR="00205FA5" w:rsidRPr="00AA7AB8" w:rsidRDefault="00205FA5" w:rsidP="007F74C6">
            <w:pPr>
              <w:spacing w:after="100" w:afterAutospacing="1"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7AB8">
              <w:rPr>
                <w:rFonts w:ascii="Times New Roman" w:hAnsi="Times New Roman" w:cs="Times New Roman"/>
                <w:sz w:val="20"/>
                <w:szCs w:val="20"/>
              </w:rPr>
              <w:t>38,808.04</w:t>
            </w:r>
          </w:p>
        </w:tc>
      </w:tr>
    </w:tbl>
    <w:p w14:paraId="68F52AA9" w14:textId="1A22BF5E" w:rsidR="00D761C4" w:rsidRDefault="00D2470D" w:rsidP="00D2470D">
      <w:pPr>
        <w:tabs>
          <w:tab w:val="left" w:pos="7020"/>
        </w:tabs>
        <w:spacing w:after="0" w:line="360" w:lineRule="auto"/>
        <w:contextualSpacing/>
        <w:jc w:val="center"/>
        <w:rPr>
          <w:rFonts w:ascii="Times New Roman" w:hAnsi="Times New Roman" w:cs="Times New Roman"/>
          <w:sz w:val="24"/>
          <w:szCs w:val="24"/>
        </w:rPr>
      </w:pPr>
      <w:r>
        <w:rPr>
          <w:rFonts w:ascii="Times New Roman" w:hAnsi="Times New Roman" w:cs="Times New Roman"/>
          <w:sz w:val="24"/>
          <w:szCs w:val="24"/>
        </w:rPr>
        <w:t>Fig.6</w:t>
      </w:r>
    </w:p>
    <w:p w14:paraId="42918D99" w14:textId="77777777" w:rsidR="00D13E72" w:rsidRDefault="00D13E72" w:rsidP="00D13E72">
      <w:pPr>
        <w:spacing w:after="0" w:line="360" w:lineRule="auto"/>
        <w:jc w:val="both"/>
        <w:rPr>
          <w:rFonts w:ascii="Times New Roman" w:hAnsi="Times New Roman" w:cs="Times New Roman"/>
          <w:sz w:val="24"/>
          <w:szCs w:val="24"/>
        </w:rPr>
      </w:pPr>
    </w:p>
    <w:p w14:paraId="5FA855C8" w14:textId="6F71E377" w:rsidR="00A75953" w:rsidRDefault="00D2470D" w:rsidP="00D13E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By visualizing this </w:t>
      </w:r>
      <w:r w:rsidR="001B204C">
        <w:rPr>
          <w:rFonts w:ascii="Times New Roman" w:hAnsi="Times New Roman" w:cs="Times New Roman"/>
          <w:sz w:val="24"/>
          <w:szCs w:val="24"/>
        </w:rPr>
        <w:t>table,</w:t>
      </w:r>
      <w:r>
        <w:rPr>
          <w:rFonts w:ascii="Times New Roman" w:hAnsi="Times New Roman" w:cs="Times New Roman"/>
          <w:sz w:val="24"/>
          <w:szCs w:val="24"/>
        </w:rPr>
        <w:t xml:space="preserve"> I may state that each year we can see all are increasing</w:t>
      </w:r>
      <w:r w:rsidR="00A75953">
        <w:rPr>
          <w:rFonts w:ascii="Times New Roman" w:hAnsi="Times New Roman" w:cs="Times New Roman"/>
          <w:sz w:val="24"/>
          <w:szCs w:val="24"/>
        </w:rPr>
        <w:t xml:space="preserve"> showing a positive view.</w:t>
      </w:r>
      <w:r>
        <w:rPr>
          <w:rFonts w:ascii="Times New Roman" w:hAnsi="Times New Roman" w:cs="Times New Roman"/>
          <w:sz w:val="24"/>
          <w:szCs w:val="24"/>
        </w:rPr>
        <w:t xml:space="preserve"> </w:t>
      </w:r>
      <w:r w:rsidR="00173C56">
        <w:rPr>
          <w:rFonts w:ascii="Times New Roman" w:hAnsi="Times New Roman" w:cs="Times New Roman"/>
          <w:sz w:val="24"/>
          <w:szCs w:val="24"/>
        </w:rPr>
        <w:t xml:space="preserve">Asset increasing means that the value of the firm has been improvised to provide better services to customers. </w:t>
      </w:r>
      <w:r w:rsidR="00A75953">
        <w:rPr>
          <w:rFonts w:ascii="Times New Roman" w:hAnsi="Times New Roman" w:cs="Times New Roman"/>
          <w:sz w:val="24"/>
          <w:szCs w:val="24"/>
        </w:rPr>
        <w:t>In addition, customers got more aware of the situation in COVID – 19 pandemic and started to deposit funds into their accounts so that it will aid them when emergency rises. As for bank it is also a plus point as more deposits means they are getting known for their services.</w:t>
      </w:r>
      <w:r w:rsidR="00A002B8">
        <w:rPr>
          <w:rFonts w:ascii="Times New Roman" w:hAnsi="Times New Roman" w:cs="Times New Roman"/>
          <w:sz w:val="24"/>
          <w:szCs w:val="24"/>
        </w:rPr>
        <w:t xml:space="preserve"> </w:t>
      </w:r>
      <w:r w:rsidR="00A75953">
        <w:rPr>
          <w:rFonts w:ascii="Times New Roman" w:hAnsi="Times New Roman" w:cs="Times New Roman"/>
          <w:sz w:val="24"/>
          <w:szCs w:val="24"/>
        </w:rPr>
        <w:t xml:space="preserve">We also can see that that the </w:t>
      </w:r>
      <w:r w:rsidR="00F10559">
        <w:rPr>
          <w:rFonts w:ascii="Times New Roman" w:hAnsi="Times New Roman" w:cs="Times New Roman"/>
          <w:sz w:val="24"/>
          <w:szCs w:val="24"/>
        </w:rPr>
        <w:t>shareholders’</w:t>
      </w:r>
      <w:r w:rsidR="00A75953">
        <w:rPr>
          <w:rFonts w:ascii="Times New Roman" w:hAnsi="Times New Roman" w:cs="Times New Roman"/>
          <w:sz w:val="24"/>
          <w:szCs w:val="24"/>
        </w:rPr>
        <w:t xml:space="preserve"> investment has been increased too as that means the share price was reasonable in 2020 </w:t>
      </w:r>
      <w:r w:rsidR="00D13E72">
        <w:rPr>
          <w:rFonts w:ascii="Times New Roman" w:hAnsi="Times New Roman" w:cs="Times New Roman"/>
          <w:sz w:val="24"/>
          <w:szCs w:val="24"/>
        </w:rPr>
        <w:t>(22.60</w:t>
      </w:r>
      <w:r w:rsidR="00A75953">
        <w:rPr>
          <w:rFonts w:ascii="Times New Roman" w:hAnsi="Times New Roman" w:cs="Times New Roman"/>
          <w:sz w:val="24"/>
          <w:szCs w:val="24"/>
        </w:rPr>
        <w:t xml:space="preserve"> tk). </w:t>
      </w:r>
    </w:p>
    <w:p w14:paraId="21A90C54" w14:textId="77777777" w:rsidR="0092721B" w:rsidRDefault="0092721B" w:rsidP="00D2470D">
      <w:pPr>
        <w:rPr>
          <w:rFonts w:ascii="Times New Roman" w:hAnsi="Times New Roman" w:cs="Times New Roman"/>
          <w:sz w:val="24"/>
          <w:szCs w:val="24"/>
        </w:rPr>
      </w:pPr>
    </w:p>
    <w:p w14:paraId="63383F23" w14:textId="77777777" w:rsidR="00313EEA" w:rsidRDefault="001B204C" w:rsidP="00B056BF">
      <w:pPr>
        <w:pStyle w:val="Heading2"/>
        <w:numPr>
          <w:ilvl w:val="0"/>
          <w:numId w:val="0"/>
        </w:numPr>
        <w:jc w:val="left"/>
      </w:pPr>
      <w:bookmarkStart w:id="47" w:name="_Toc87099093"/>
      <w:r>
        <w:t>5.3 Foreign exchange business</w:t>
      </w:r>
      <w:bookmarkEnd w:id="47"/>
    </w:p>
    <w:p w14:paraId="0C4D768F" w14:textId="5E55AB42" w:rsidR="00FF7C8B" w:rsidRPr="00915F39" w:rsidRDefault="0057381E" w:rsidP="00915F39">
      <w:pPr>
        <w:pStyle w:val="Heading2"/>
        <w:numPr>
          <w:ilvl w:val="0"/>
          <w:numId w:val="0"/>
        </w:numPr>
        <w:ind w:left="720" w:hanging="360"/>
      </w:pPr>
      <w:bookmarkStart w:id="48" w:name="_Toc87099094"/>
      <w:r>
        <w:rPr>
          <w:noProof/>
        </w:rPr>
        <w:drawing>
          <wp:anchor distT="0" distB="0" distL="114300" distR="114300" simplePos="0" relativeHeight="251658240" behindDoc="1" locked="0" layoutInCell="1" allowOverlap="1" wp14:anchorId="4055D426" wp14:editId="73236539">
            <wp:simplePos x="0" y="0"/>
            <wp:positionH relativeFrom="margin">
              <wp:align>center</wp:align>
            </wp:positionH>
            <wp:positionV relativeFrom="paragraph">
              <wp:posOffset>658495</wp:posOffset>
            </wp:positionV>
            <wp:extent cx="4917281" cy="2743200"/>
            <wp:effectExtent l="0" t="0" r="17145" b="0"/>
            <wp:wrapTopAndBottom/>
            <wp:docPr id="7" name="Chart 7">
              <a:extLst xmlns:a="http://schemas.openxmlformats.org/drawingml/2006/main">
                <a:ext uri="{FF2B5EF4-FFF2-40B4-BE49-F238E27FC236}">
                  <a16:creationId xmlns:a16="http://schemas.microsoft.com/office/drawing/2014/main" id="{AF6A4DD6-870D-4527-BE35-CB80826964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bookmarkEnd w:id="48"/>
    </w:p>
    <w:p w14:paraId="29E25ADF" w14:textId="78D6AA71" w:rsidR="0057381E" w:rsidRPr="0057381E" w:rsidRDefault="00313EEA" w:rsidP="00313EEA">
      <w:pPr>
        <w:jc w:val="center"/>
        <w:rPr>
          <w:rFonts w:ascii="Times New Roman" w:hAnsi="Times New Roman" w:cs="Times New Roman"/>
          <w:sz w:val="24"/>
          <w:szCs w:val="24"/>
        </w:rPr>
      </w:pPr>
      <w:r w:rsidRPr="000F18A5">
        <w:rPr>
          <w:rFonts w:ascii="Times New Roman" w:hAnsi="Times New Roman" w:cs="Times New Roman"/>
          <w:i/>
          <w:iCs/>
          <w:sz w:val="24"/>
          <w:szCs w:val="24"/>
        </w:rPr>
        <w:t>(BDT in millions)</w:t>
      </w:r>
    </w:p>
    <w:p w14:paraId="55A4F488" w14:textId="63D6FA19" w:rsidR="0057381E" w:rsidRPr="0057381E" w:rsidRDefault="0057381E" w:rsidP="0057381E">
      <w:pPr>
        <w:rPr>
          <w:rFonts w:ascii="Times New Roman" w:hAnsi="Times New Roman" w:cs="Times New Roman"/>
          <w:sz w:val="24"/>
          <w:szCs w:val="24"/>
        </w:rPr>
      </w:pPr>
    </w:p>
    <w:p w14:paraId="51517B26" w14:textId="69CF820A" w:rsidR="0057381E" w:rsidRDefault="0057381E" w:rsidP="00557ABF">
      <w:pPr>
        <w:rPr>
          <w:rFonts w:ascii="Times New Roman" w:hAnsi="Times New Roman" w:cs="Times New Roman"/>
          <w:sz w:val="24"/>
          <w:szCs w:val="24"/>
        </w:rPr>
      </w:pPr>
      <w:r>
        <w:rPr>
          <w:noProof/>
        </w:rPr>
        <w:lastRenderedPageBreak/>
        <w:drawing>
          <wp:anchor distT="0" distB="0" distL="114300" distR="114300" simplePos="0" relativeHeight="251660288" behindDoc="1" locked="0" layoutInCell="1" allowOverlap="1" wp14:anchorId="797A4485" wp14:editId="61330654">
            <wp:simplePos x="0" y="0"/>
            <wp:positionH relativeFrom="margin">
              <wp:posOffset>568960</wp:posOffset>
            </wp:positionH>
            <wp:positionV relativeFrom="paragraph">
              <wp:posOffset>42545</wp:posOffset>
            </wp:positionV>
            <wp:extent cx="4919345" cy="2743200"/>
            <wp:effectExtent l="0" t="0" r="14605" b="0"/>
            <wp:wrapTopAndBottom/>
            <wp:docPr id="2" name="Chart 2">
              <a:extLst xmlns:a="http://schemas.openxmlformats.org/drawingml/2006/main">
                <a:ext uri="{FF2B5EF4-FFF2-40B4-BE49-F238E27FC236}">
                  <a16:creationId xmlns:a16="http://schemas.microsoft.com/office/drawing/2014/main" id="{0215DE8D-EA40-4515-BC5C-66FDBA7756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p>
    <w:p w14:paraId="130B5609" w14:textId="343D5E25" w:rsidR="00E31D8F" w:rsidRDefault="00882A7F" w:rsidP="00557ABF">
      <w:pPr>
        <w:jc w:val="center"/>
        <w:rPr>
          <w:rFonts w:ascii="Times New Roman" w:hAnsi="Times New Roman" w:cs="Times New Roman"/>
          <w:sz w:val="24"/>
          <w:szCs w:val="24"/>
        </w:rPr>
      </w:pPr>
      <w:r>
        <w:rPr>
          <w:noProof/>
        </w:rPr>
        <w:drawing>
          <wp:anchor distT="0" distB="0" distL="114300" distR="114300" simplePos="0" relativeHeight="251669504" behindDoc="1" locked="0" layoutInCell="1" allowOverlap="1" wp14:anchorId="4F319F77" wp14:editId="64D3B5C1">
            <wp:simplePos x="0" y="0"/>
            <wp:positionH relativeFrom="margin">
              <wp:posOffset>405130</wp:posOffset>
            </wp:positionH>
            <wp:positionV relativeFrom="paragraph">
              <wp:posOffset>295910</wp:posOffset>
            </wp:positionV>
            <wp:extent cx="5106670" cy="3562350"/>
            <wp:effectExtent l="0" t="0" r="17780" b="0"/>
            <wp:wrapTopAndBottom/>
            <wp:docPr id="69" name="Chart 69">
              <a:extLst xmlns:a="http://schemas.openxmlformats.org/drawingml/2006/main">
                <a:ext uri="{FF2B5EF4-FFF2-40B4-BE49-F238E27FC236}">
                  <a16:creationId xmlns:a16="http://schemas.microsoft.com/office/drawing/2014/main" id="{AF6A4DD6-870D-4527-BE35-CB80826964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r w:rsidR="00E62049">
        <w:rPr>
          <w:rFonts w:ascii="Times New Roman" w:hAnsi="Times New Roman" w:cs="Times New Roman"/>
          <w:sz w:val="24"/>
          <w:szCs w:val="24"/>
        </w:rPr>
        <w:t>Fig. 7</w:t>
      </w:r>
    </w:p>
    <w:p w14:paraId="31516F42" w14:textId="77777777" w:rsidR="00E62049" w:rsidRPr="00E31D8F" w:rsidRDefault="00E62049" w:rsidP="00557ABF">
      <w:pPr>
        <w:rPr>
          <w:rFonts w:ascii="Times New Roman" w:hAnsi="Times New Roman" w:cs="Times New Roman"/>
          <w:sz w:val="24"/>
          <w:szCs w:val="24"/>
        </w:rPr>
      </w:pPr>
    </w:p>
    <w:p w14:paraId="646CEBD5" w14:textId="52AECE6F" w:rsidR="0092721B" w:rsidRDefault="0057381E" w:rsidP="00FD7323">
      <w:pPr>
        <w:jc w:val="center"/>
        <w:rPr>
          <w:rFonts w:ascii="Times New Roman" w:hAnsi="Times New Roman" w:cs="Times New Roman"/>
          <w:sz w:val="24"/>
          <w:szCs w:val="24"/>
        </w:rPr>
      </w:pPr>
      <w:r>
        <w:rPr>
          <w:rFonts w:ascii="Times New Roman" w:hAnsi="Times New Roman" w:cs="Times New Roman"/>
          <w:sz w:val="24"/>
          <w:szCs w:val="24"/>
        </w:rPr>
        <w:t>Fig.</w:t>
      </w:r>
      <w:r w:rsidR="00E62049">
        <w:rPr>
          <w:rFonts w:ascii="Times New Roman" w:hAnsi="Times New Roman" w:cs="Times New Roman"/>
          <w:sz w:val="24"/>
          <w:szCs w:val="24"/>
        </w:rPr>
        <w:t>8</w:t>
      </w:r>
      <w:r w:rsidR="000F18A5">
        <w:rPr>
          <w:rFonts w:ascii="Times New Roman" w:hAnsi="Times New Roman" w:cs="Times New Roman"/>
          <w:sz w:val="24"/>
          <w:szCs w:val="24"/>
        </w:rPr>
        <w:t xml:space="preserve"> </w:t>
      </w:r>
    </w:p>
    <w:p w14:paraId="1210DEFF" w14:textId="737CA8B4" w:rsidR="00BA2C90" w:rsidRDefault="00FD7323" w:rsidP="00696F8C">
      <w:pPr>
        <w:pStyle w:val="Heading3"/>
        <w:spacing w:before="100" w:beforeAutospacing="1" w:after="100" w:afterAutospacing="1" w:line="360" w:lineRule="auto"/>
        <w:contextualSpacing/>
      </w:pPr>
      <w:r>
        <w:t xml:space="preserve"> </w:t>
      </w:r>
      <w:bookmarkStart w:id="49" w:name="_Toc87099095"/>
      <w:r>
        <w:t xml:space="preserve">5.3.1 </w:t>
      </w:r>
      <w:r w:rsidR="0057381E" w:rsidRPr="00FD7323">
        <w:t>Import business</w:t>
      </w:r>
      <w:bookmarkEnd w:id="49"/>
    </w:p>
    <w:p w14:paraId="007B6773" w14:textId="0B149056" w:rsidR="00FD7323" w:rsidRPr="00696F8C" w:rsidRDefault="00BA2C90" w:rsidP="00696F8C">
      <w:pPr>
        <w:spacing w:before="100" w:beforeAutospacing="1" w:after="100" w:afterAutospacing="1" w:line="360" w:lineRule="auto"/>
        <w:contextualSpacing/>
        <w:jc w:val="both"/>
        <w:rPr>
          <w:rFonts w:ascii="Times New Roman" w:hAnsi="Times New Roman" w:cs="Times New Roman"/>
          <w:sz w:val="24"/>
          <w:szCs w:val="24"/>
        </w:rPr>
      </w:pPr>
      <w:r>
        <w:rPr>
          <w:rFonts w:ascii="Times New Roman" w:hAnsi="Times New Roman" w:cs="Times New Roman"/>
          <w:sz w:val="24"/>
          <w:szCs w:val="24"/>
        </w:rPr>
        <w:t>B</w:t>
      </w:r>
      <w:r w:rsidR="008F69E1" w:rsidRPr="00FD7323">
        <w:rPr>
          <w:rFonts w:ascii="Times New Roman" w:hAnsi="Times New Roman" w:cs="Times New Roman"/>
          <w:sz w:val="24"/>
          <w:szCs w:val="24"/>
        </w:rPr>
        <w:t xml:space="preserve">y comparing </w:t>
      </w:r>
      <w:r w:rsidR="00FD2AC0">
        <w:rPr>
          <w:rFonts w:ascii="Times New Roman" w:hAnsi="Times New Roman" w:cs="Times New Roman"/>
          <w:sz w:val="24"/>
          <w:szCs w:val="24"/>
        </w:rPr>
        <w:t>this data, it</w:t>
      </w:r>
      <w:r w:rsidR="008F69E1" w:rsidRPr="00FD7323">
        <w:rPr>
          <w:rFonts w:ascii="Times New Roman" w:hAnsi="Times New Roman" w:cs="Times New Roman"/>
          <w:sz w:val="24"/>
          <w:szCs w:val="24"/>
        </w:rPr>
        <w:t xml:space="preserve"> can</w:t>
      </w:r>
      <w:r w:rsidR="00FD2AC0">
        <w:rPr>
          <w:rFonts w:ascii="Times New Roman" w:hAnsi="Times New Roman" w:cs="Times New Roman"/>
          <w:sz w:val="24"/>
          <w:szCs w:val="24"/>
        </w:rPr>
        <w:t xml:space="preserve"> be</w:t>
      </w:r>
      <w:r w:rsidR="008F69E1" w:rsidRPr="00FD7323">
        <w:rPr>
          <w:rFonts w:ascii="Times New Roman" w:hAnsi="Times New Roman" w:cs="Times New Roman"/>
          <w:sz w:val="24"/>
          <w:szCs w:val="24"/>
        </w:rPr>
        <w:t xml:space="preserve"> see</w:t>
      </w:r>
      <w:r w:rsidR="00FD2AC0">
        <w:rPr>
          <w:rFonts w:ascii="Times New Roman" w:hAnsi="Times New Roman" w:cs="Times New Roman"/>
          <w:sz w:val="24"/>
          <w:szCs w:val="24"/>
        </w:rPr>
        <w:t>n</w:t>
      </w:r>
      <w:r w:rsidR="008F69E1" w:rsidRPr="00FD7323">
        <w:rPr>
          <w:rFonts w:ascii="Times New Roman" w:hAnsi="Times New Roman" w:cs="Times New Roman"/>
          <w:sz w:val="24"/>
          <w:szCs w:val="24"/>
        </w:rPr>
        <w:t xml:space="preserve"> that </w:t>
      </w:r>
      <w:r w:rsidR="00FD2AC0">
        <w:rPr>
          <w:rFonts w:ascii="Times New Roman" w:hAnsi="Times New Roman" w:cs="Times New Roman"/>
          <w:sz w:val="24"/>
          <w:szCs w:val="24"/>
        </w:rPr>
        <w:t>the value was</w:t>
      </w:r>
      <w:r w:rsidR="008F69E1" w:rsidRPr="00FD7323">
        <w:rPr>
          <w:rFonts w:ascii="Times New Roman" w:hAnsi="Times New Roman" w:cs="Times New Roman"/>
          <w:sz w:val="24"/>
          <w:szCs w:val="24"/>
        </w:rPr>
        <w:t xml:space="preserve"> increased by BDT 7260.04 </w:t>
      </w:r>
      <w:r w:rsidR="00846FB5">
        <w:rPr>
          <w:rFonts w:ascii="Times New Roman" w:hAnsi="Times New Roman" w:cs="Times New Roman"/>
          <w:sz w:val="24"/>
          <w:szCs w:val="24"/>
        </w:rPr>
        <w:t>in</w:t>
      </w:r>
      <w:r w:rsidR="008F69E1" w:rsidRPr="00FD7323">
        <w:rPr>
          <w:rFonts w:ascii="Times New Roman" w:hAnsi="Times New Roman" w:cs="Times New Roman"/>
          <w:sz w:val="24"/>
          <w:szCs w:val="24"/>
        </w:rPr>
        <w:t xml:space="preserve"> the year 2020 which was 4.62% higher than 2019.</w:t>
      </w:r>
      <w:r>
        <w:rPr>
          <w:rFonts w:ascii="Times New Roman" w:hAnsi="Times New Roman" w:cs="Times New Roman"/>
          <w:sz w:val="24"/>
          <w:szCs w:val="24"/>
        </w:rPr>
        <w:t xml:space="preserve"> That means services or goods were </w:t>
      </w:r>
      <w:r w:rsidR="00275986">
        <w:rPr>
          <w:rFonts w:ascii="Times New Roman" w:hAnsi="Times New Roman" w:cs="Times New Roman"/>
          <w:sz w:val="24"/>
          <w:szCs w:val="24"/>
        </w:rPr>
        <w:t>imported</w:t>
      </w:r>
      <w:r>
        <w:rPr>
          <w:rFonts w:ascii="Times New Roman" w:hAnsi="Times New Roman" w:cs="Times New Roman"/>
          <w:sz w:val="24"/>
          <w:szCs w:val="24"/>
        </w:rPr>
        <w:t xml:space="preserve"> from foreign countries and aid in COVID situations.</w:t>
      </w:r>
    </w:p>
    <w:p w14:paraId="2A87A22A" w14:textId="0A68336B" w:rsidR="00BA2C90" w:rsidRPr="00BA2C90" w:rsidRDefault="00BA2C90" w:rsidP="00696F8C">
      <w:pPr>
        <w:pStyle w:val="Heading3"/>
      </w:pPr>
      <w:bookmarkStart w:id="50" w:name="_Toc87099096"/>
      <w:r>
        <w:lastRenderedPageBreak/>
        <w:t xml:space="preserve">5.3.2 </w:t>
      </w:r>
      <w:r w:rsidR="008F69E1" w:rsidRPr="00FD7323">
        <w:t>Export business</w:t>
      </w:r>
      <w:bookmarkEnd w:id="50"/>
    </w:p>
    <w:p w14:paraId="01183B69" w14:textId="19ADD66D" w:rsidR="00BA2C90" w:rsidRPr="00FD7323" w:rsidRDefault="00456356" w:rsidP="00696F8C">
      <w:pPr>
        <w:spacing w:before="100" w:beforeAutospacing="1" w:after="100" w:afterAutospacing="1" w:line="360" w:lineRule="auto"/>
        <w:contextualSpacing/>
        <w:jc w:val="both"/>
        <w:rPr>
          <w:rFonts w:ascii="Times New Roman" w:hAnsi="Times New Roman" w:cs="Times New Roman"/>
          <w:sz w:val="24"/>
          <w:szCs w:val="24"/>
        </w:rPr>
      </w:pPr>
      <w:r>
        <w:rPr>
          <w:rFonts w:ascii="Times New Roman" w:hAnsi="Times New Roman" w:cs="Times New Roman"/>
          <w:sz w:val="24"/>
          <w:szCs w:val="24"/>
        </w:rPr>
        <w:t>The percentage</w:t>
      </w:r>
      <w:r w:rsidR="008F69E1" w:rsidRPr="00FD7323">
        <w:rPr>
          <w:rFonts w:ascii="Times New Roman" w:hAnsi="Times New Roman" w:cs="Times New Roman"/>
          <w:sz w:val="24"/>
          <w:szCs w:val="24"/>
        </w:rPr>
        <w:t xml:space="preserve"> has been decreased in 2020 by 12.99%</w:t>
      </w:r>
      <w:r w:rsidR="00BA2C90">
        <w:rPr>
          <w:rFonts w:ascii="Times New Roman" w:hAnsi="Times New Roman" w:cs="Times New Roman"/>
          <w:sz w:val="24"/>
          <w:szCs w:val="24"/>
        </w:rPr>
        <w:t>. As we know that RMG is one of the major sources of income in Bangladesh, due to the outbreak many orders were cancelled as well as workers were out of work due to lockdown. This has affected many businesses that were involved in exporting and thus has been put to halt.</w:t>
      </w:r>
    </w:p>
    <w:p w14:paraId="724602E5" w14:textId="2BE4FA6F" w:rsidR="00BA2C90" w:rsidRPr="00BA2C90" w:rsidRDefault="00BA2C90" w:rsidP="00696F8C">
      <w:pPr>
        <w:pStyle w:val="Heading3"/>
        <w:spacing w:before="100" w:beforeAutospacing="1" w:after="100" w:afterAutospacing="1" w:line="360" w:lineRule="auto"/>
        <w:contextualSpacing/>
      </w:pPr>
      <w:bookmarkStart w:id="51" w:name="_Toc87099097"/>
      <w:r>
        <w:t>5.3.3.</w:t>
      </w:r>
      <w:r w:rsidRPr="00FD7323">
        <w:t xml:space="preserve"> Inward</w:t>
      </w:r>
      <w:r w:rsidR="008F69E1" w:rsidRPr="00FD7323">
        <w:t xml:space="preserve"> Foreign Remittance (IFR)</w:t>
      </w:r>
      <w:bookmarkEnd w:id="51"/>
    </w:p>
    <w:p w14:paraId="68E7B659" w14:textId="40D8F9AF" w:rsidR="00BA2C90" w:rsidRDefault="00FD6F4D" w:rsidP="00347150">
      <w:pPr>
        <w:spacing w:before="100" w:beforeAutospacing="1" w:after="100" w:afterAutospacing="1" w:line="360" w:lineRule="auto"/>
        <w:contextualSpacing/>
        <w:jc w:val="both"/>
        <w:rPr>
          <w:rFonts w:ascii="Times New Roman" w:hAnsi="Times New Roman" w:cs="Times New Roman"/>
          <w:sz w:val="24"/>
          <w:szCs w:val="24"/>
        </w:rPr>
      </w:pPr>
      <w:r>
        <w:rPr>
          <w:rFonts w:ascii="Times New Roman" w:hAnsi="Times New Roman" w:cs="Times New Roman"/>
          <w:sz w:val="24"/>
          <w:szCs w:val="24"/>
        </w:rPr>
        <w:t>The percentage</w:t>
      </w:r>
      <w:r w:rsidR="008F69E1" w:rsidRPr="00FD7323">
        <w:rPr>
          <w:rFonts w:ascii="Times New Roman" w:hAnsi="Times New Roman" w:cs="Times New Roman"/>
          <w:sz w:val="24"/>
          <w:szCs w:val="24"/>
        </w:rPr>
        <w:t xml:space="preserve"> has been decreased by 1.03%.</w:t>
      </w:r>
      <w:r w:rsidR="00B02EB7">
        <w:rPr>
          <w:rFonts w:ascii="Times New Roman" w:hAnsi="Times New Roman" w:cs="Times New Roman"/>
          <w:sz w:val="24"/>
          <w:szCs w:val="24"/>
        </w:rPr>
        <w:t xml:space="preserve"> IFR means that the money which is received from a foreign country into your account. </w:t>
      </w:r>
      <w:r w:rsidR="000872CC">
        <w:rPr>
          <w:rFonts w:ascii="Times New Roman" w:hAnsi="Times New Roman" w:cs="Times New Roman"/>
          <w:sz w:val="24"/>
          <w:szCs w:val="24"/>
        </w:rPr>
        <w:t xml:space="preserve">Due to the outbreak people who are Bangladeshi but lives abroad </w:t>
      </w:r>
      <w:r w:rsidR="00547DE2">
        <w:rPr>
          <w:rFonts w:ascii="Times New Roman" w:hAnsi="Times New Roman" w:cs="Times New Roman"/>
          <w:sz w:val="24"/>
          <w:szCs w:val="24"/>
        </w:rPr>
        <w:t xml:space="preserve">faced financial crisis. Many were out of work, or did not get paid, etc. which then made it difficult to send money back in their home country which is Bangladesh. </w:t>
      </w:r>
      <w:r w:rsidR="00A3105A">
        <w:rPr>
          <w:rFonts w:ascii="Times New Roman" w:hAnsi="Times New Roman" w:cs="Times New Roman"/>
          <w:sz w:val="24"/>
          <w:szCs w:val="24"/>
        </w:rPr>
        <w:t>These may be some reasons why IFR has been decreased in the 2020.</w:t>
      </w:r>
    </w:p>
    <w:p w14:paraId="49575616" w14:textId="77777777" w:rsidR="00B056BF" w:rsidRPr="00FD7323" w:rsidRDefault="00B056BF" w:rsidP="00B056BF">
      <w:pPr>
        <w:spacing w:after="0" w:line="360" w:lineRule="auto"/>
        <w:contextualSpacing/>
        <w:jc w:val="both"/>
        <w:rPr>
          <w:rFonts w:ascii="Times New Roman" w:hAnsi="Times New Roman" w:cs="Times New Roman"/>
          <w:sz w:val="24"/>
          <w:szCs w:val="24"/>
        </w:rPr>
      </w:pPr>
    </w:p>
    <w:p w14:paraId="62A2EAE4" w14:textId="53FA9EDC" w:rsidR="00CD3C57" w:rsidRDefault="00CD3C57" w:rsidP="00B056BF">
      <w:pPr>
        <w:pStyle w:val="Heading2"/>
        <w:numPr>
          <w:ilvl w:val="1"/>
          <w:numId w:val="24"/>
        </w:numPr>
        <w:ind w:left="360"/>
        <w:jc w:val="left"/>
      </w:pPr>
      <w:r>
        <w:t xml:space="preserve"> </w:t>
      </w:r>
      <w:bookmarkStart w:id="52" w:name="_Toc87099098"/>
      <w:r w:rsidR="00F51EFA">
        <w:t>Ratio Analysis (2019 &amp; 2020)</w:t>
      </w:r>
      <w:bookmarkEnd w:id="52"/>
    </w:p>
    <w:p w14:paraId="50AD3CB5" w14:textId="77777777" w:rsidR="00CD3C57" w:rsidRPr="00CD3C57" w:rsidRDefault="00CD3C57" w:rsidP="00CD3C57"/>
    <w:p w14:paraId="75AE0128" w14:textId="158FF6E2" w:rsidR="00CD3C57" w:rsidRDefault="00EA7A22" w:rsidP="00EA7A22">
      <w:pPr>
        <w:pStyle w:val="Heading3"/>
      </w:pPr>
      <w:bookmarkStart w:id="53" w:name="_Toc87099099"/>
      <w:r>
        <w:t xml:space="preserve">5.4.1 </w:t>
      </w:r>
      <w:r w:rsidR="001E0B5D">
        <w:t>Liquidity</w:t>
      </w:r>
      <w:r w:rsidR="00CD3C57">
        <w:t xml:space="preserve"> Ratio comparison</w:t>
      </w:r>
      <w:bookmarkEnd w:id="53"/>
      <w:r w:rsidR="00CD3C57">
        <w:t xml:space="preserve"> </w:t>
      </w:r>
    </w:p>
    <w:p w14:paraId="50C0A4E1" w14:textId="7AC81947" w:rsidR="00DF3D6E" w:rsidRDefault="00DF3D6E" w:rsidP="00DF3D6E"/>
    <w:tbl>
      <w:tblPr>
        <w:tblStyle w:val="GridTable4-Accent6"/>
        <w:tblW w:w="0" w:type="auto"/>
        <w:jc w:val="center"/>
        <w:tblLook w:val="04A0" w:firstRow="1" w:lastRow="0" w:firstColumn="1" w:lastColumn="0" w:noHBand="0" w:noVBand="1"/>
      </w:tblPr>
      <w:tblGrid>
        <w:gridCol w:w="2484"/>
        <w:gridCol w:w="2485"/>
        <w:gridCol w:w="2485"/>
      </w:tblGrid>
      <w:tr w:rsidR="00DF3D6E" w:rsidRPr="008E0B42" w14:paraId="36D05100" w14:textId="77777777" w:rsidTr="00B056BF">
        <w:trPr>
          <w:cnfStyle w:val="100000000000" w:firstRow="1" w:lastRow="0" w:firstColumn="0" w:lastColumn="0" w:oddVBand="0" w:evenVBand="0" w:oddHBand="0" w:evenHBand="0" w:firstRowFirstColumn="0" w:firstRowLastColumn="0" w:lastRowFirstColumn="0" w:lastRowLastColumn="0"/>
          <w:trHeight w:val="543"/>
          <w:jc w:val="center"/>
        </w:trPr>
        <w:tc>
          <w:tcPr>
            <w:cnfStyle w:val="001000000000" w:firstRow="0" w:lastRow="0" w:firstColumn="1" w:lastColumn="0" w:oddVBand="0" w:evenVBand="0" w:oddHBand="0" w:evenHBand="0" w:firstRowFirstColumn="0" w:firstRowLastColumn="0" w:lastRowFirstColumn="0" w:lastRowLastColumn="0"/>
            <w:tcW w:w="2484" w:type="dxa"/>
            <w:tcBorders>
              <w:top w:val="double" w:sz="4" w:space="0" w:color="auto"/>
              <w:left w:val="double" w:sz="4" w:space="0" w:color="auto"/>
              <w:bottom w:val="double" w:sz="4" w:space="0" w:color="auto"/>
              <w:right w:val="double" w:sz="4" w:space="0" w:color="auto"/>
            </w:tcBorders>
            <w:vAlign w:val="center"/>
          </w:tcPr>
          <w:p w14:paraId="3F8955AE" w14:textId="77777777" w:rsidR="00DF3D6E" w:rsidRPr="008E0B42" w:rsidRDefault="00DF3D6E" w:rsidP="00173C56">
            <w:pPr>
              <w:spacing w:line="360" w:lineRule="auto"/>
              <w:jc w:val="center"/>
              <w:rPr>
                <w:rFonts w:ascii="Times New Roman" w:hAnsi="Times New Roman" w:cs="Times New Roman"/>
                <w:sz w:val="20"/>
                <w:szCs w:val="20"/>
              </w:rPr>
            </w:pPr>
            <w:r w:rsidRPr="008E0B42">
              <w:rPr>
                <w:rFonts w:ascii="Times New Roman" w:hAnsi="Times New Roman" w:cs="Times New Roman"/>
                <w:sz w:val="20"/>
                <w:szCs w:val="20"/>
              </w:rPr>
              <w:t>Ratio name</w:t>
            </w:r>
          </w:p>
        </w:tc>
        <w:tc>
          <w:tcPr>
            <w:tcW w:w="2485" w:type="dxa"/>
            <w:tcBorders>
              <w:top w:val="double" w:sz="4" w:space="0" w:color="auto"/>
              <w:left w:val="double" w:sz="4" w:space="0" w:color="auto"/>
              <w:bottom w:val="double" w:sz="4" w:space="0" w:color="auto"/>
              <w:right w:val="double" w:sz="4" w:space="0" w:color="auto"/>
            </w:tcBorders>
            <w:vAlign w:val="center"/>
          </w:tcPr>
          <w:p w14:paraId="12A8CAAE" w14:textId="77777777" w:rsidR="00DF3D6E" w:rsidRPr="008E0B42" w:rsidRDefault="00DF3D6E" w:rsidP="00173C5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B42">
              <w:rPr>
                <w:rFonts w:ascii="Times New Roman" w:hAnsi="Times New Roman" w:cs="Times New Roman"/>
                <w:sz w:val="20"/>
                <w:szCs w:val="20"/>
              </w:rPr>
              <w:t>2019</w:t>
            </w:r>
          </w:p>
        </w:tc>
        <w:tc>
          <w:tcPr>
            <w:tcW w:w="2485" w:type="dxa"/>
            <w:tcBorders>
              <w:top w:val="double" w:sz="4" w:space="0" w:color="auto"/>
              <w:left w:val="double" w:sz="4" w:space="0" w:color="auto"/>
              <w:bottom w:val="double" w:sz="4" w:space="0" w:color="auto"/>
              <w:right w:val="double" w:sz="4" w:space="0" w:color="auto"/>
            </w:tcBorders>
            <w:vAlign w:val="center"/>
          </w:tcPr>
          <w:p w14:paraId="70744036" w14:textId="77777777" w:rsidR="00DF3D6E" w:rsidRPr="008E0B42" w:rsidRDefault="00DF3D6E" w:rsidP="00173C5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B42">
              <w:rPr>
                <w:rFonts w:ascii="Times New Roman" w:hAnsi="Times New Roman" w:cs="Times New Roman"/>
                <w:sz w:val="20"/>
                <w:szCs w:val="20"/>
              </w:rPr>
              <w:t>2020</w:t>
            </w:r>
          </w:p>
        </w:tc>
      </w:tr>
      <w:tr w:rsidR="001D2149" w:rsidRPr="008E0B42" w14:paraId="6BDAB04E" w14:textId="77777777" w:rsidTr="00B056BF">
        <w:trPr>
          <w:cnfStyle w:val="000000100000" w:firstRow="0" w:lastRow="0" w:firstColumn="0" w:lastColumn="0" w:oddVBand="0" w:evenVBand="0" w:oddHBand="1" w:evenHBand="0" w:firstRowFirstColumn="0" w:firstRowLastColumn="0" w:lastRowFirstColumn="0" w:lastRowLastColumn="0"/>
          <w:trHeight w:val="543"/>
          <w:jc w:val="center"/>
        </w:trPr>
        <w:tc>
          <w:tcPr>
            <w:cnfStyle w:val="001000000000" w:firstRow="0" w:lastRow="0" w:firstColumn="1" w:lastColumn="0" w:oddVBand="0" w:evenVBand="0" w:oddHBand="0" w:evenHBand="0" w:firstRowFirstColumn="0" w:firstRowLastColumn="0" w:lastRowFirstColumn="0" w:lastRowLastColumn="0"/>
            <w:tcW w:w="2484" w:type="dxa"/>
            <w:tcBorders>
              <w:top w:val="double" w:sz="4" w:space="0" w:color="auto"/>
              <w:left w:val="double" w:sz="4" w:space="0" w:color="auto"/>
            </w:tcBorders>
            <w:vAlign w:val="center"/>
          </w:tcPr>
          <w:p w14:paraId="70C050BA" w14:textId="77777777" w:rsidR="00DF3D6E" w:rsidRPr="008E0B42" w:rsidRDefault="00DF3D6E" w:rsidP="00173C56">
            <w:pPr>
              <w:spacing w:line="360" w:lineRule="auto"/>
              <w:rPr>
                <w:rFonts w:ascii="Times New Roman" w:hAnsi="Times New Roman" w:cs="Times New Roman"/>
                <w:sz w:val="20"/>
                <w:szCs w:val="20"/>
              </w:rPr>
            </w:pPr>
            <w:r w:rsidRPr="008E0B42">
              <w:rPr>
                <w:rFonts w:ascii="Times New Roman" w:hAnsi="Times New Roman" w:cs="Times New Roman"/>
                <w:sz w:val="20"/>
                <w:szCs w:val="20"/>
              </w:rPr>
              <w:t>Current Ratio</w:t>
            </w:r>
          </w:p>
        </w:tc>
        <w:tc>
          <w:tcPr>
            <w:tcW w:w="2485" w:type="dxa"/>
            <w:tcBorders>
              <w:top w:val="double" w:sz="4" w:space="0" w:color="auto"/>
            </w:tcBorders>
            <w:vAlign w:val="center"/>
          </w:tcPr>
          <w:p w14:paraId="1CE5E6B5" w14:textId="77777777" w:rsidR="00DF3D6E" w:rsidRPr="008E0B42" w:rsidRDefault="00DF3D6E" w:rsidP="00173C56">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B42">
              <w:rPr>
                <w:rFonts w:ascii="Times New Roman" w:hAnsi="Times New Roman" w:cs="Times New Roman"/>
                <w:sz w:val="20"/>
                <w:szCs w:val="20"/>
              </w:rPr>
              <w:t>1.11</w:t>
            </w:r>
          </w:p>
        </w:tc>
        <w:tc>
          <w:tcPr>
            <w:tcW w:w="2485" w:type="dxa"/>
            <w:tcBorders>
              <w:top w:val="double" w:sz="4" w:space="0" w:color="auto"/>
              <w:right w:val="double" w:sz="4" w:space="0" w:color="auto"/>
            </w:tcBorders>
            <w:vAlign w:val="center"/>
          </w:tcPr>
          <w:p w14:paraId="3AD08067" w14:textId="77777777" w:rsidR="00DF3D6E" w:rsidRPr="008E0B42" w:rsidRDefault="00DF3D6E" w:rsidP="00173C56">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B42">
              <w:rPr>
                <w:rFonts w:ascii="Times New Roman" w:hAnsi="Times New Roman" w:cs="Times New Roman"/>
                <w:sz w:val="20"/>
                <w:szCs w:val="20"/>
              </w:rPr>
              <w:t>1.13</w:t>
            </w:r>
          </w:p>
        </w:tc>
      </w:tr>
      <w:tr w:rsidR="001D2149" w:rsidRPr="008E0B42" w14:paraId="7D3A6F98" w14:textId="77777777" w:rsidTr="00020D1F">
        <w:trPr>
          <w:trHeight w:val="543"/>
          <w:jc w:val="center"/>
        </w:trPr>
        <w:tc>
          <w:tcPr>
            <w:cnfStyle w:val="001000000000" w:firstRow="0" w:lastRow="0" w:firstColumn="1" w:lastColumn="0" w:oddVBand="0" w:evenVBand="0" w:oddHBand="0" w:evenHBand="0" w:firstRowFirstColumn="0" w:firstRowLastColumn="0" w:lastRowFirstColumn="0" w:lastRowLastColumn="0"/>
            <w:tcW w:w="2484" w:type="dxa"/>
            <w:tcBorders>
              <w:left w:val="double" w:sz="4" w:space="0" w:color="auto"/>
              <w:bottom w:val="double" w:sz="4" w:space="0" w:color="auto"/>
            </w:tcBorders>
            <w:vAlign w:val="center"/>
          </w:tcPr>
          <w:p w14:paraId="3FAA85B7" w14:textId="77777777" w:rsidR="00DF3D6E" w:rsidRPr="008E0B42" w:rsidRDefault="00DF3D6E" w:rsidP="00173C56">
            <w:pPr>
              <w:spacing w:line="360" w:lineRule="auto"/>
              <w:rPr>
                <w:rFonts w:ascii="Times New Roman" w:hAnsi="Times New Roman" w:cs="Times New Roman"/>
                <w:sz w:val="20"/>
                <w:szCs w:val="20"/>
              </w:rPr>
            </w:pPr>
            <w:r w:rsidRPr="008E0B42">
              <w:rPr>
                <w:rFonts w:ascii="Times New Roman" w:hAnsi="Times New Roman" w:cs="Times New Roman"/>
                <w:sz w:val="20"/>
                <w:szCs w:val="20"/>
              </w:rPr>
              <w:t>Cash Ratio</w:t>
            </w:r>
          </w:p>
        </w:tc>
        <w:tc>
          <w:tcPr>
            <w:tcW w:w="2485" w:type="dxa"/>
            <w:tcBorders>
              <w:bottom w:val="double" w:sz="4" w:space="0" w:color="auto"/>
            </w:tcBorders>
            <w:vAlign w:val="center"/>
          </w:tcPr>
          <w:p w14:paraId="0BD88E2F" w14:textId="77777777" w:rsidR="00DF3D6E" w:rsidRPr="008E0B42" w:rsidRDefault="00DF3D6E" w:rsidP="00173C5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B42">
              <w:rPr>
                <w:rFonts w:ascii="Times New Roman" w:hAnsi="Times New Roman" w:cs="Times New Roman"/>
                <w:sz w:val="20"/>
                <w:szCs w:val="20"/>
              </w:rPr>
              <w:t>0.17</w:t>
            </w:r>
          </w:p>
        </w:tc>
        <w:tc>
          <w:tcPr>
            <w:tcW w:w="2485" w:type="dxa"/>
            <w:tcBorders>
              <w:bottom w:val="double" w:sz="4" w:space="0" w:color="auto"/>
              <w:right w:val="double" w:sz="4" w:space="0" w:color="auto"/>
            </w:tcBorders>
            <w:vAlign w:val="center"/>
          </w:tcPr>
          <w:p w14:paraId="0DD3463E" w14:textId="77777777" w:rsidR="00DF3D6E" w:rsidRPr="008E0B42" w:rsidRDefault="00DF3D6E" w:rsidP="00173C5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B42">
              <w:rPr>
                <w:rFonts w:ascii="Times New Roman" w:hAnsi="Times New Roman" w:cs="Times New Roman"/>
                <w:sz w:val="20"/>
                <w:szCs w:val="20"/>
              </w:rPr>
              <w:t>0.18</w:t>
            </w:r>
          </w:p>
        </w:tc>
      </w:tr>
    </w:tbl>
    <w:p w14:paraId="77FE2C70" w14:textId="697EA06B" w:rsidR="00CD3C57" w:rsidRDefault="001B0268" w:rsidP="00347150">
      <w:pPr>
        <w:jc w:val="center"/>
      </w:pPr>
      <w:r>
        <w:rPr>
          <w:noProof/>
        </w:rPr>
        <w:drawing>
          <wp:anchor distT="0" distB="0" distL="114300" distR="114300" simplePos="0" relativeHeight="251677696" behindDoc="0" locked="0" layoutInCell="1" allowOverlap="1" wp14:anchorId="1B46232B" wp14:editId="63263419">
            <wp:simplePos x="0" y="0"/>
            <wp:positionH relativeFrom="margin">
              <wp:align>center</wp:align>
            </wp:positionH>
            <wp:positionV relativeFrom="paragraph">
              <wp:posOffset>224155</wp:posOffset>
            </wp:positionV>
            <wp:extent cx="4638675" cy="2752725"/>
            <wp:effectExtent l="0" t="0" r="9525" b="9525"/>
            <wp:wrapTopAndBottom/>
            <wp:docPr id="19" name="Chart 19">
              <a:extLst xmlns:a="http://schemas.openxmlformats.org/drawingml/2006/main">
                <a:ext uri="{FF2B5EF4-FFF2-40B4-BE49-F238E27FC236}">
                  <a16:creationId xmlns:a16="http://schemas.microsoft.com/office/drawing/2014/main" id="{09667988-3949-481E-850B-E1EB3C4F62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p>
    <w:p w14:paraId="00F251DF" w14:textId="0754D42D" w:rsidR="00DF3D6E" w:rsidRDefault="00DF3D6E" w:rsidP="00DF3D6E">
      <w:pPr>
        <w:jc w:val="center"/>
        <w:rPr>
          <w:rFonts w:ascii="Times New Roman" w:hAnsi="Times New Roman" w:cs="Times New Roman"/>
          <w:sz w:val="24"/>
          <w:szCs w:val="24"/>
        </w:rPr>
      </w:pPr>
      <w:r w:rsidRPr="00DF3D6E">
        <w:rPr>
          <w:rFonts w:ascii="Times New Roman" w:hAnsi="Times New Roman" w:cs="Times New Roman"/>
          <w:sz w:val="24"/>
          <w:szCs w:val="24"/>
        </w:rPr>
        <w:lastRenderedPageBreak/>
        <w:t xml:space="preserve">Fig. </w:t>
      </w:r>
      <w:r w:rsidR="00E62049">
        <w:rPr>
          <w:rFonts w:ascii="Times New Roman" w:hAnsi="Times New Roman" w:cs="Times New Roman"/>
          <w:sz w:val="24"/>
          <w:szCs w:val="24"/>
        </w:rPr>
        <w:t>9</w:t>
      </w:r>
    </w:p>
    <w:p w14:paraId="04D7B953" w14:textId="2A8E3EEA" w:rsidR="00DB120C" w:rsidRPr="00DB120C" w:rsidRDefault="00DB120C" w:rsidP="000866BD">
      <w:pPr>
        <w:spacing w:after="100" w:afterAutospacing="1" w:line="360" w:lineRule="auto"/>
        <w:contextualSpacing/>
        <w:jc w:val="both"/>
        <w:rPr>
          <w:rFonts w:ascii="Times New Roman" w:hAnsi="Times New Roman" w:cs="Times New Roman"/>
          <w:b/>
          <w:bCs/>
          <w:sz w:val="24"/>
          <w:szCs w:val="24"/>
        </w:rPr>
      </w:pPr>
      <w:r w:rsidRPr="00DB120C">
        <w:rPr>
          <w:rFonts w:ascii="Times New Roman" w:hAnsi="Times New Roman" w:cs="Times New Roman"/>
          <w:b/>
          <w:bCs/>
          <w:sz w:val="24"/>
          <w:szCs w:val="24"/>
        </w:rPr>
        <w:t>Interpretation:</w:t>
      </w:r>
    </w:p>
    <w:p w14:paraId="6E5E2AB6" w14:textId="5F0590EE" w:rsidR="00716A37" w:rsidRDefault="00716A37" w:rsidP="00347150">
      <w:pPr>
        <w:spacing w:after="100" w:afterAutospacing="1" w:line="360" w:lineRule="auto"/>
        <w:contextualSpacing/>
        <w:jc w:val="both"/>
        <w:rPr>
          <w:rFonts w:ascii="Times New Roman" w:hAnsi="Times New Roman" w:cs="Times New Roman"/>
          <w:sz w:val="24"/>
          <w:szCs w:val="24"/>
        </w:rPr>
      </w:pPr>
      <w:r>
        <w:rPr>
          <w:rFonts w:ascii="Times New Roman" w:hAnsi="Times New Roman" w:cs="Times New Roman"/>
          <w:sz w:val="24"/>
          <w:szCs w:val="24"/>
        </w:rPr>
        <w:t>A ratio under 1</w:t>
      </w:r>
      <w:r w:rsidR="00171828">
        <w:rPr>
          <w:rFonts w:ascii="Times New Roman" w:hAnsi="Times New Roman" w:cs="Times New Roman"/>
          <w:sz w:val="24"/>
          <w:szCs w:val="24"/>
        </w:rPr>
        <w:t>for current ratio, it s</w:t>
      </w:r>
      <w:r>
        <w:rPr>
          <w:rFonts w:ascii="Times New Roman" w:hAnsi="Times New Roman" w:cs="Times New Roman"/>
          <w:sz w:val="24"/>
          <w:szCs w:val="24"/>
        </w:rPr>
        <w:t>ignal</w:t>
      </w:r>
      <w:r w:rsidR="00171828">
        <w:rPr>
          <w:rFonts w:ascii="Times New Roman" w:hAnsi="Times New Roman" w:cs="Times New Roman"/>
          <w:sz w:val="24"/>
          <w:szCs w:val="24"/>
        </w:rPr>
        <w:t>s</w:t>
      </w:r>
      <w:r>
        <w:rPr>
          <w:rFonts w:ascii="Times New Roman" w:hAnsi="Times New Roman" w:cs="Times New Roman"/>
          <w:sz w:val="24"/>
          <w:szCs w:val="24"/>
        </w:rPr>
        <w:t xml:space="preserve"> that the company’s debts due in a year or less than a year are greater than assets. The higher the ratio the better. However, higher than 3 it could mean that it is not using its current assets efficiently and is not maintaining finance very well. The ideal ratio of bank is between 1.2 is to 2. In this comparison we can see that 2020 did a little better than 2019. That means it has improved its situation in order to </w:t>
      </w:r>
      <w:r w:rsidR="00AB156D">
        <w:rPr>
          <w:rFonts w:ascii="Times New Roman" w:hAnsi="Times New Roman" w:cs="Times New Roman"/>
          <w:sz w:val="24"/>
          <w:szCs w:val="24"/>
        </w:rPr>
        <w:t>fulfill</w:t>
      </w:r>
      <w:r>
        <w:rPr>
          <w:rFonts w:ascii="Times New Roman" w:hAnsi="Times New Roman" w:cs="Times New Roman"/>
          <w:sz w:val="24"/>
          <w:szCs w:val="24"/>
        </w:rPr>
        <w:t xml:space="preserve"> the short-term obligations. </w:t>
      </w:r>
    </w:p>
    <w:p w14:paraId="07D10488" w14:textId="28239062" w:rsidR="00716A37" w:rsidRDefault="005D3FEC" w:rsidP="00347150">
      <w:pPr>
        <w:spacing w:after="100" w:afterAutospacing="1" w:line="360" w:lineRule="auto"/>
        <w:contextualSpacing/>
        <w:jc w:val="both"/>
        <w:rPr>
          <w:rFonts w:ascii="Times New Roman" w:hAnsi="Times New Roman" w:cs="Times New Roman"/>
          <w:sz w:val="24"/>
          <w:szCs w:val="24"/>
        </w:rPr>
      </w:pPr>
      <w:r>
        <w:rPr>
          <w:rFonts w:ascii="Times New Roman" w:hAnsi="Times New Roman" w:cs="Times New Roman"/>
          <w:sz w:val="24"/>
          <w:szCs w:val="24"/>
        </w:rPr>
        <w:t>As for the cash ratio, t</w:t>
      </w:r>
      <w:r w:rsidR="00716A37">
        <w:rPr>
          <w:rFonts w:ascii="Times New Roman" w:hAnsi="Times New Roman" w:cs="Times New Roman"/>
          <w:sz w:val="24"/>
          <w:szCs w:val="24"/>
        </w:rPr>
        <w:t xml:space="preserve">here are </w:t>
      </w:r>
      <w:r>
        <w:rPr>
          <w:rFonts w:ascii="Times New Roman" w:hAnsi="Times New Roman" w:cs="Times New Roman"/>
          <w:i/>
          <w:iCs/>
          <w:sz w:val="24"/>
          <w:szCs w:val="24"/>
        </w:rPr>
        <w:t>3</w:t>
      </w:r>
      <w:r w:rsidR="00716A37">
        <w:rPr>
          <w:rFonts w:ascii="Times New Roman" w:hAnsi="Times New Roman" w:cs="Times New Roman"/>
          <w:sz w:val="24"/>
          <w:szCs w:val="24"/>
        </w:rPr>
        <w:t xml:space="preserve"> conditions that tells us what the results means. </w:t>
      </w:r>
    </w:p>
    <w:p w14:paraId="50B37B52" w14:textId="4517460E" w:rsidR="00716A37" w:rsidRDefault="00716A37" w:rsidP="00347150">
      <w:pPr>
        <w:spacing w:after="100" w:afterAutospacing="1"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Firstly, if </w:t>
      </w:r>
      <w:r w:rsidRPr="00FF259E">
        <w:rPr>
          <w:rFonts w:ascii="Times New Roman" w:hAnsi="Times New Roman" w:cs="Times New Roman"/>
          <w:i/>
          <w:iCs/>
          <w:sz w:val="24"/>
          <w:szCs w:val="24"/>
        </w:rPr>
        <w:t xml:space="preserve">Cash and cash equivalents </w:t>
      </w:r>
      <w:r w:rsidR="007D2FFB">
        <w:rPr>
          <w:rFonts w:ascii="Times New Roman" w:hAnsi="Times New Roman" w:cs="Times New Roman"/>
          <w:i/>
          <w:iCs/>
          <w:sz w:val="24"/>
          <w:szCs w:val="24"/>
        </w:rPr>
        <w:t>is greater</w:t>
      </w:r>
      <w:r w:rsidR="009C39E6">
        <w:rPr>
          <w:rFonts w:ascii="Times New Roman" w:hAnsi="Times New Roman" w:cs="Times New Roman"/>
          <w:i/>
          <w:iCs/>
          <w:sz w:val="24"/>
          <w:szCs w:val="24"/>
        </w:rPr>
        <w:t xml:space="preserve"> than</w:t>
      </w:r>
      <w:r w:rsidRPr="00FF259E">
        <w:rPr>
          <w:rFonts w:ascii="Times New Roman" w:hAnsi="Times New Roman" w:cs="Times New Roman"/>
          <w:i/>
          <w:iCs/>
          <w:sz w:val="24"/>
          <w:szCs w:val="24"/>
        </w:rPr>
        <w:t xml:space="preserve"> Current liabilities</w:t>
      </w:r>
      <w:r>
        <w:rPr>
          <w:rFonts w:ascii="Times New Roman" w:hAnsi="Times New Roman" w:cs="Times New Roman"/>
          <w:sz w:val="24"/>
          <w:szCs w:val="24"/>
        </w:rPr>
        <w:t xml:space="preserve"> </w:t>
      </w:r>
      <w:r w:rsidR="003B713E">
        <w:rPr>
          <w:rFonts w:ascii="Times New Roman" w:hAnsi="Times New Roman" w:cs="Times New Roman"/>
          <w:sz w:val="24"/>
          <w:szCs w:val="24"/>
        </w:rPr>
        <w:t xml:space="preserve">the </w:t>
      </w:r>
      <w:r>
        <w:rPr>
          <w:rFonts w:ascii="Times New Roman" w:hAnsi="Times New Roman" w:cs="Times New Roman"/>
          <w:sz w:val="24"/>
          <w:szCs w:val="24"/>
        </w:rPr>
        <w:t xml:space="preserve">it tells us that the organization has more cash </w:t>
      </w:r>
      <w:r w:rsidR="001646E4">
        <w:rPr>
          <w:rFonts w:ascii="Times New Roman" w:hAnsi="Times New Roman" w:cs="Times New Roman"/>
          <w:sz w:val="24"/>
          <w:szCs w:val="24"/>
        </w:rPr>
        <w:t xml:space="preserve">in terms of ratio it will be more than 1, </w:t>
      </w:r>
      <w:r>
        <w:rPr>
          <w:rFonts w:ascii="Times New Roman" w:hAnsi="Times New Roman" w:cs="Times New Roman"/>
          <w:sz w:val="24"/>
          <w:szCs w:val="24"/>
        </w:rPr>
        <w:t>than they need to pay off the current liabilities. However, it is not always great to have more cash as it might send negative signal</w:t>
      </w:r>
      <w:r w:rsidR="001646E4">
        <w:rPr>
          <w:rFonts w:ascii="Times New Roman" w:hAnsi="Times New Roman" w:cs="Times New Roman"/>
          <w:sz w:val="24"/>
          <w:szCs w:val="24"/>
        </w:rPr>
        <w:t xml:space="preserve"> showing </w:t>
      </w:r>
      <w:r w:rsidR="005D3FEC">
        <w:rPr>
          <w:rFonts w:ascii="Times New Roman" w:hAnsi="Times New Roman" w:cs="Times New Roman"/>
          <w:sz w:val="24"/>
          <w:szCs w:val="24"/>
        </w:rPr>
        <w:t>that the</w:t>
      </w:r>
      <w:r>
        <w:rPr>
          <w:rFonts w:ascii="Times New Roman" w:hAnsi="Times New Roman" w:cs="Times New Roman"/>
          <w:sz w:val="24"/>
          <w:szCs w:val="24"/>
        </w:rPr>
        <w:t xml:space="preserve"> firm might not have utilized its assets to its fullest.</w:t>
      </w:r>
    </w:p>
    <w:p w14:paraId="5444245D" w14:textId="2E942279" w:rsidR="00716A37" w:rsidRDefault="00716A37" w:rsidP="0034715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Secondly, if </w:t>
      </w:r>
      <w:r w:rsidRPr="00FF259E">
        <w:rPr>
          <w:rFonts w:ascii="Times New Roman" w:hAnsi="Times New Roman" w:cs="Times New Roman"/>
          <w:i/>
          <w:iCs/>
          <w:sz w:val="24"/>
          <w:szCs w:val="24"/>
        </w:rPr>
        <w:t>Cash and cash equivalents</w:t>
      </w:r>
      <w:r w:rsidR="009C39E6">
        <w:rPr>
          <w:rFonts w:ascii="Times New Roman" w:hAnsi="Times New Roman" w:cs="Times New Roman"/>
          <w:i/>
          <w:iCs/>
          <w:sz w:val="24"/>
          <w:szCs w:val="24"/>
        </w:rPr>
        <w:t xml:space="preserve"> is equal to</w:t>
      </w:r>
      <w:r w:rsidRPr="00FF259E">
        <w:rPr>
          <w:rFonts w:ascii="Times New Roman" w:hAnsi="Times New Roman" w:cs="Times New Roman"/>
          <w:i/>
          <w:iCs/>
          <w:sz w:val="24"/>
          <w:szCs w:val="24"/>
        </w:rPr>
        <w:t xml:space="preserve"> Current liabilities</w:t>
      </w:r>
      <w:r w:rsidR="0026215F">
        <w:rPr>
          <w:rFonts w:ascii="Times New Roman" w:hAnsi="Times New Roman" w:cs="Times New Roman"/>
          <w:i/>
          <w:iCs/>
          <w:sz w:val="24"/>
          <w:szCs w:val="24"/>
        </w:rPr>
        <w:t xml:space="preserve"> </w:t>
      </w:r>
      <w:r w:rsidR="0026215F">
        <w:rPr>
          <w:rFonts w:ascii="Times New Roman" w:hAnsi="Times New Roman" w:cs="Times New Roman"/>
          <w:sz w:val="24"/>
          <w:szCs w:val="24"/>
        </w:rPr>
        <w:t>then</w:t>
      </w:r>
      <w:r>
        <w:rPr>
          <w:rFonts w:ascii="Times New Roman" w:hAnsi="Times New Roman" w:cs="Times New Roman"/>
          <w:i/>
          <w:iCs/>
          <w:sz w:val="24"/>
          <w:szCs w:val="24"/>
        </w:rPr>
        <w:t xml:space="preserve"> </w:t>
      </w:r>
      <w:r>
        <w:rPr>
          <w:rFonts w:ascii="Times New Roman" w:hAnsi="Times New Roman" w:cs="Times New Roman"/>
          <w:sz w:val="24"/>
          <w:szCs w:val="24"/>
        </w:rPr>
        <w:t xml:space="preserve">it means that the firm has sufficient </w:t>
      </w:r>
      <w:r w:rsidR="005F4849">
        <w:rPr>
          <w:rFonts w:ascii="Times New Roman" w:hAnsi="Times New Roman" w:cs="Times New Roman"/>
          <w:sz w:val="24"/>
          <w:szCs w:val="24"/>
        </w:rPr>
        <w:t xml:space="preserve">amount </w:t>
      </w:r>
      <w:r>
        <w:rPr>
          <w:rFonts w:ascii="Times New Roman" w:hAnsi="Times New Roman" w:cs="Times New Roman"/>
          <w:sz w:val="24"/>
          <w:szCs w:val="24"/>
        </w:rPr>
        <w:t>to pay off its debts.</w:t>
      </w:r>
    </w:p>
    <w:p w14:paraId="4311C60E" w14:textId="0D387938" w:rsidR="00716A37" w:rsidRDefault="00716A37" w:rsidP="0034715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Lastly, if </w:t>
      </w:r>
      <w:r w:rsidRPr="00FF259E">
        <w:rPr>
          <w:rFonts w:ascii="Times New Roman" w:hAnsi="Times New Roman" w:cs="Times New Roman"/>
          <w:i/>
          <w:iCs/>
          <w:sz w:val="24"/>
          <w:szCs w:val="24"/>
        </w:rPr>
        <w:t xml:space="preserve">Cash and cash equivalents </w:t>
      </w:r>
      <w:r w:rsidR="009C39E6">
        <w:rPr>
          <w:rFonts w:ascii="Times New Roman" w:hAnsi="Times New Roman" w:cs="Times New Roman"/>
          <w:i/>
          <w:iCs/>
          <w:sz w:val="24"/>
          <w:szCs w:val="24"/>
        </w:rPr>
        <w:t>is less than</w:t>
      </w:r>
      <w:r w:rsidRPr="00FF259E">
        <w:rPr>
          <w:rFonts w:ascii="Times New Roman" w:hAnsi="Times New Roman" w:cs="Times New Roman"/>
          <w:i/>
          <w:iCs/>
          <w:sz w:val="24"/>
          <w:szCs w:val="24"/>
        </w:rPr>
        <w:t xml:space="preserve"> Current liabilities</w:t>
      </w:r>
      <w:r w:rsidR="00214A4D">
        <w:rPr>
          <w:rFonts w:ascii="Times New Roman" w:hAnsi="Times New Roman" w:cs="Times New Roman"/>
          <w:i/>
          <w:iCs/>
          <w:sz w:val="24"/>
          <w:szCs w:val="24"/>
        </w:rPr>
        <w:t xml:space="preserve"> </w:t>
      </w:r>
      <w:r w:rsidR="00214A4D">
        <w:rPr>
          <w:rFonts w:ascii="Times New Roman" w:hAnsi="Times New Roman" w:cs="Times New Roman"/>
          <w:sz w:val="24"/>
          <w:szCs w:val="24"/>
        </w:rPr>
        <w:t>th</w:t>
      </w:r>
      <w:r w:rsidR="007B58E0">
        <w:rPr>
          <w:rFonts w:ascii="Times New Roman" w:hAnsi="Times New Roman" w:cs="Times New Roman"/>
          <w:sz w:val="24"/>
          <w:szCs w:val="24"/>
        </w:rPr>
        <w:t>e</w:t>
      </w:r>
      <w:r w:rsidR="00214A4D">
        <w:rPr>
          <w:rFonts w:ascii="Times New Roman" w:hAnsi="Times New Roman" w:cs="Times New Roman"/>
          <w:sz w:val="24"/>
          <w:szCs w:val="24"/>
        </w:rPr>
        <w:t>n</w:t>
      </w:r>
      <w:r>
        <w:rPr>
          <w:rFonts w:ascii="Times New Roman" w:hAnsi="Times New Roman" w:cs="Times New Roman"/>
          <w:i/>
          <w:iCs/>
          <w:sz w:val="24"/>
          <w:szCs w:val="24"/>
        </w:rPr>
        <w:t xml:space="preserve"> </w:t>
      </w:r>
      <w:r>
        <w:rPr>
          <w:rFonts w:ascii="Times New Roman" w:hAnsi="Times New Roman" w:cs="Times New Roman"/>
          <w:sz w:val="24"/>
          <w:szCs w:val="24"/>
        </w:rPr>
        <w:t xml:space="preserve">it means it is in the </w:t>
      </w:r>
      <w:r w:rsidR="00203326">
        <w:rPr>
          <w:rFonts w:ascii="Times New Roman" w:hAnsi="Times New Roman" w:cs="Times New Roman"/>
          <w:sz w:val="24"/>
          <w:szCs w:val="24"/>
        </w:rPr>
        <w:t>fitted</w:t>
      </w:r>
      <w:r>
        <w:rPr>
          <w:rFonts w:ascii="Times New Roman" w:hAnsi="Times New Roman" w:cs="Times New Roman"/>
          <w:sz w:val="24"/>
          <w:szCs w:val="24"/>
        </w:rPr>
        <w:t xml:space="preserve"> situation in terms of firms view. </w:t>
      </w:r>
      <w:r w:rsidR="00203326">
        <w:rPr>
          <w:rFonts w:ascii="Times New Roman" w:hAnsi="Times New Roman" w:cs="Times New Roman"/>
          <w:sz w:val="24"/>
          <w:szCs w:val="24"/>
        </w:rPr>
        <w:t xml:space="preserve">This </w:t>
      </w:r>
      <w:r>
        <w:rPr>
          <w:rFonts w:ascii="Times New Roman" w:hAnsi="Times New Roman" w:cs="Times New Roman"/>
          <w:sz w:val="24"/>
          <w:szCs w:val="24"/>
        </w:rPr>
        <w:t xml:space="preserve">means </w:t>
      </w:r>
      <w:r w:rsidR="00203326">
        <w:rPr>
          <w:rFonts w:ascii="Times New Roman" w:hAnsi="Times New Roman" w:cs="Times New Roman"/>
          <w:sz w:val="24"/>
          <w:szCs w:val="24"/>
        </w:rPr>
        <w:t xml:space="preserve">that </w:t>
      </w:r>
      <w:r>
        <w:rPr>
          <w:rFonts w:ascii="Times New Roman" w:hAnsi="Times New Roman" w:cs="Times New Roman"/>
          <w:sz w:val="24"/>
          <w:szCs w:val="24"/>
        </w:rPr>
        <w:t>the firm has utilized its assets well enough to earn profits.</w:t>
      </w:r>
    </w:p>
    <w:p w14:paraId="1BE7D709" w14:textId="38B7F7D1" w:rsidR="00716A37" w:rsidRDefault="00716A37" w:rsidP="0034715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So, we can see here that in 2020 they have managed to pay of their debts slightly higher than 2019. It is just a difference of 0.01 ratio. but if we bring the current ratio in perspective here, we can see that 2020 did better in paying of their debts than in 2019.</w:t>
      </w:r>
    </w:p>
    <w:p w14:paraId="7D4B43B7" w14:textId="77777777" w:rsidR="00347150" w:rsidRDefault="00347150" w:rsidP="00DB120C">
      <w:pPr>
        <w:rPr>
          <w:rFonts w:ascii="Times New Roman" w:hAnsi="Times New Roman" w:cs="Times New Roman"/>
          <w:sz w:val="24"/>
          <w:szCs w:val="24"/>
        </w:rPr>
      </w:pPr>
    </w:p>
    <w:p w14:paraId="51E2F7A2" w14:textId="0AA8F5E3" w:rsidR="009F3C23" w:rsidRDefault="00EA7A22" w:rsidP="00EA7A22">
      <w:pPr>
        <w:pStyle w:val="Heading3"/>
      </w:pPr>
      <w:bookmarkStart w:id="54" w:name="_Toc87099100"/>
      <w:r>
        <w:t xml:space="preserve">5.4.2 </w:t>
      </w:r>
      <w:r w:rsidR="001E0B5D">
        <w:t>Profitability</w:t>
      </w:r>
      <w:r w:rsidR="009F3C23">
        <w:t xml:space="preserve"> Ratio comparison</w:t>
      </w:r>
      <w:bookmarkEnd w:id="54"/>
      <w:r w:rsidR="009F3C23">
        <w:t xml:space="preserve"> </w:t>
      </w:r>
    </w:p>
    <w:p w14:paraId="5835947A" w14:textId="0B42E523" w:rsidR="009F3C23" w:rsidRDefault="009F3C23" w:rsidP="00DB120C">
      <w:pPr>
        <w:rPr>
          <w:rFonts w:ascii="Times New Roman" w:hAnsi="Times New Roman" w:cs="Times New Roman"/>
          <w:sz w:val="24"/>
          <w:szCs w:val="24"/>
        </w:rPr>
      </w:pPr>
    </w:p>
    <w:tbl>
      <w:tblPr>
        <w:tblStyle w:val="GridTable4-Accent6"/>
        <w:tblW w:w="0" w:type="auto"/>
        <w:jc w:val="center"/>
        <w:tblLook w:val="04A0" w:firstRow="1" w:lastRow="0" w:firstColumn="1" w:lastColumn="0" w:noHBand="0" w:noVBand="1"/>
      </w:tblPr>
      <w:tblGrid>
        <w:gridCol w:w="2462"/>
        <w:gridCol w:w="2463"/>
        <w:gridCol w:w="2463"/>
      </w:tblGrid>
      <w:tr w:rsidR="001D2149" w:rsidRPr="008E0B42" w14:paraId="1A0DD124" w14:textId="77777777" w:rsidTr="006F5C78">
        <w:trPr>
          <w:cnfStyle w:val="100000000000" w:firstRow="1" w:lastRow="0" w:firstColumn="0" w:lastColumn="0" w:oddVBand="0" w:evenVBand="0" w:oddHBand="0" w:evenHBand="0" w:firstRowFirstColumn="0" w:firstRowLastColumn="0" w:lastRowFirstColumn="0" w:lastRowLastColumn="0"/>
          <w:trHeight w:val="541"/>
          <w:jc w:val="center"/>
        </w:trPr>
        <w:tc>
          <w:tcPr>
            <w:cnfStyle w:val="001000000000" w:firstRow="0" w:lastRow="0" w:firstColumn="1" w:lastColumn="0" w:oddVBand="0" w:evenVBand="0" w:oddHBand="0" w:evenHBand="0" w:firstRowFirstColumn="0" w:firstRowLastColumn="0" w:lastRowFirstColumn="0" w:lastRowLastColumn="0"/>
            <w:tcW w:w="2462" w:type="dxa"/>
            <w:tcBorders>
              <w:top w:val="double" w:sz="4" w:space="0" w:color="auto"/>
              <w:left w:val="double" w:sz="4" w:space="0" w:color="auto"/>
              <w:bottom w:val="double" w:sz="4" w:space="0" w:color="auto"/>
              <w:right w:val="double" w:sz="4" w:space="0" w:color="auto"/>
            </w:tcBorders>
            <w:vAlign w:val="center"/>
          </w:tcPr>
          <w:p w14:paraId="257CDF63" w14:textId="77777777" w:rsidR="001D2149" w:rsidRPr="008E0B42" w:rsidRDefault="001D2149" w:rsidP="00173C56">
            <w:pPr>
              <w:spacing w:line="360" w:lineRule="auto"/>
              <w:jc w:val="center"/>
              <w:rPr>
                <w:rFonts w:ascii="Times New Roman" w:hAnsi="Times New Roman" w:cs="Times New Roman"/>
                <w:sz w:val="20"/>
                <w:szCs w:val="20"/>
              </w:rPr>
            </w:pPr>
            <w:r w:rsidRPr="008E0B42">
              <w:rPr>
                <w:rFonts w:ascii="Times New Roman" w:hAnsi="Times New Roman" w:cs="Times New Roman"/>
                <w:sz w:val="20"/>
                <w:szCs w:val="20"/>
              </w:rPr>
              <w:t>Ratio name</w:t>
            </w:r>
          </w:p>
        </w:tc>
        <w:tc>
          <w:tcPr>
            <w:tcW w:w="2463" w:type="dxa"/>
            <w:tcBorders>
              <w:top w:val="double" w:sz="4" w:space="0" w:color="auto"/>
              <w:left w:val="double" w:sz="4" w:space="0" w:color="auto"/>
              <w:bottom w:val="double" w:sz="4" w:space="0" w:color="auto"/>
              <w:right w:val="double" w:sz="4" w:space="0" w:color="auto"/>
            </w:tcBorders>
            <w:vAlign w:val="center"/>
          </w:tcPr>
          <w:p w14:paraId="4292A35E" w14:textId="77777777" w:rsidR="001D2149" w:rsidRPr="008E0B42" w:rsidRDefault="001D2149" w:rsidP="00173C5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B42">
              <w:rPr>
                <w:rFonts w:ascii="Times New Roman" w:hAnsi="Times New Roman" w:cs="Times New Roman"/>
                <w:sz w:val="20"/>
                <w:szCs w:val="20"/>
              </w:rPr>
              <w:t>2019</w:t>
            </w:r>
          </w:p>
        </w:tc>
        <w:tc>
          <w:tcPr>
            <w:tcW w:w="2463" w:type="dxa"/>
            <w:tcBorders>
              <w:top w:val="double" w:sz="4" w:space="0" w:color="auto"/>
              <w:left w:val="double" w:sz="4" w:space="0" w:color="auto"/>
              <w:bottom w:val="double" w:sz="4" w:space="0" w:color="auto"/>
              <w:right w:val="double" w:sz="4" w:space="0" w:color="auto"/>
            </w:tcBorders>
            <w:vAlign w:val="center"/>
          </w:tcPr>
          <w:p w14:paraId="0E923527" w14:textId="77777777" w:rsidR="001D2149" w:rsidRPr="008E0B42" w:rsidRDefault="001D2149" w:rsidP="00173C5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B42">
              <w:rPr>
                <w:rFonts w:ascii="Times New Roman" w:hAnsi="Times New Roman" w:cs="Times New Roman"/>
                <w:sz w:val="20"/>
                <w:szCs w:val="20"/>
              </w:rPr>
              <w:t>2020</w:t>
            </w:r>
          </w:p>
        </w:tc>
      </w:tr>
      <w:tr w:rsidR="00242097" w:rsidRPr="008E0B42" w14:paraId="5FC13E8B" w14:textId="77777777" w:rsidTr="006F5C78">
        <w:trPr>
          <w:cnfStyle w:val="000000100000" w:firstRow="0" w:lastRow="0" w:firstColumn="0" w:lastColumn="0" w:oddVBand="0" w:evenVBand="0" w:oddHBand="1" w:evenHBand="0" w:firstRowFirstColumn="0" w:firstRowLastColumn="0" w:lastRowFirstColumn="0" w:lastRowLastColumn="0"/>
          <w:trHeight w:val="541"/>
          <w:jc w:val="center"/>
        </w:trPr>
        <w:tc>
          <w:tcPr>
            <w:cnfStyle w:val="001000000000" w:firstRow="0" w:lastRow="0" w:firstColumn="1" w:lastColumn="0" w:oddVBand="0" w:evenVBand="0" w:oddHBand="0" w:evenHBand="0" w:firstRowFirstColumn="0" w:firstRowLastColumn="0" w:lastRowFirstColumn="0" w:lastRowLastColumn="0"/>
            <w:tcW w:w="2462" w:type="dxa"/>
            <w:tcBorders>
              <w:top w:val="double" w:sz="4" w:space="0" w:color="auto"/>
              <w:left w:val="double" w:sz="4" w:space="0" w:color="auto"/>
            </w:tcBorders>
            <w:vAlign w:val="center"/>
          </w:tcPr>
          <w:p w14:paraId="1F1D1FDB" w14:textId="77777777" w:rsidR="001D2149" w:rsidRPr="008E0B42" w:rsidRDefault="001D2149" w:rsidP="00173C56">
            <w:pPr>
              <w:spacing w:line="360" w:lineRule="auto"/>
              <w:rPr>
                <w:rFonts w:ascii="Times New Roman" w:hAnsi="Times New Roman" w:cs="Times New Roman"/>
                <w:sz w:val="20"/>
                <w:szCs w:val="20"/>
              </w:rPr>
            </w:pPr>
            <w:r>
              <w:rPr>
                <w:rFonts w:ascii="Times New Roman" w:hAnsi="Times New Roman" w:cs="Times New Roman"/>
                <w:sz w:val="20"/>
                <w:szCs w:val="20"/>
              </w:rPr>
              <w:t>ROA</w:t>
            </w:r>
          </w:p>
        </w:tc>
        <w:tc>
          <w:tcPr>
            <w:tcW w:w="2463" w:type="dxa"/>
            <w:tcBorders>
              <w:top w:val="double" w:sz="4" w:space="0" w:color="auto"/>
            </w:tcBorders>
            <w:vAlign w:val="center"/>
          </w:tcPr>
          <w:p w14:paraId="3B5BDCDD" w14:textId="77777777" w:rsidR="001D2149" w:rsidRPr="008E0B42" w:rsidRDefault="001D2149" w:rsidP="00173C56">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0.45</w:t>
            </w:r>
          </w:p>
        </w:tc>
        <w:tc>
          <w:tcPr>
            <w:tcW w:w="2463" w:type="dxa"/>
            <w:tcBorders>
              <w:top w:val="double" w:sz="4" w:space="0" w:color="auto"/>
              <w:right w:val="double" w:sz="4" w:space="0" w:color="auto"/>
            </w:tcBorders>
            <w:vAlign w:val="center"/>
          </w:tcPr>
          <w:p w14:paraId="4E34EEFD" w14:textId="77777777" w:rsidR="001D2149" w:rsidRPr="008E0B42" w:rsidRDefault="001D2149" w:rsidP="00173C56">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0.65</w:t>
            </w:r>
          </w:p>
        </w:tc>
      </w:tr>
      <w:tr w:rsidR="00242097" w:rsidRPr="008E0B42" w14:paraId="4B868C10" w14:textId="77777777" w:rsidTr="006F5C78">
        <w:trPr>
          <w:trHeight w:val="541"/>
          <w:jc w:val="center"/>
        </w:trPr>
        <w:tc>
          <w:tcPr>
            <w:cnfStyle w:val="001000000000" w:firstRow="0" w:lastRow="0" w:firstColumn="1" w:lastColumn="0" w:oddVBand="0" w:evenVBand="0" w:oddHBand="0" w:evenHBand="0" w:firstRowFirstColumn="0" w:firstRowLastColumn="0" w:lastRowFirstColumn="0" w:lastRowLastColumn="0"/>
            <w:tcW w:w="2462" w:type="dxa"/>
            <w:tcBorders>
              <w:left w:val="double" w:sz="4" w:space="0" w:color="auto"/>
            </w:tcBorders>
            <w:vAlign w:val="center"/>
          </w:tcPr>
          <w:p w14:paraId="13894426" w14:textId="77777777" w:rsidR="001D2149" w:rsidRPr="008E0B42" w:rsidRDefault="001D2149" w:rsidP="00173C56">
            <w:pPr>
              <w:spacing w:line="360" w:lineRule="auto"/>
              <w:rPr>
                <w:rFonts w:ascii="Times New Roman" w:hAnsi="Times New Roman" w:cs="Times New Roman"/>
                <w:sz w:val="20"/>
                <w:szCs w:val="20"/>
              </w:rPr>
            </w:pPr>
            <w:r>
              <w:rPr>
                <w:rFonts w:ascii="Times New Roman" w:hAnsi="Times New Roman" w:cs="Times New Roman"/>
                <w:sz w:val="20"/>
                <w:szCs w:val="20"/>
              </w:rPr>
              <w:t>ROE</w:t>
            </w:r>
          </w:p>
        </w:tc>
        <w:tc>
          <w:tcPr>
            <w:tcW w:w="2463" w:type="dxa"/>
            <w:vAlign w:val="center"/>
          </w:tcPr>
          <w:p w14:paraId="14081DA1" w14:textId="77777777" w:rsidR="001D2149" w:rsidRPr="008E0B42" w:rsidRDefault="001D2149" w:rsidP="00173C5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7.5</w:t>
            </w:r>
          </w:p>
        </w:tc>
        <w:tc>
          <w:tcPr>
            <w:tcW w:w="2463" w:type="dxa"/>
            <w:tcBorders>
              <w:right w:val="double" w:sz="4" w:space="0" w:color="auto"/>
            </w:tcBorders>
            <w:vAlign w:val="center"/>
          </w:tcPr>
          <w:p w14:paraId="16656954" w14:textId="77777777" w:rsidR="001D2149" w:rsidRPr="008E0B42" w:rsidRDefault="001D2149" w:rsidP="00173C5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9.46</w:t>
            </w:r>
          </w:p>
        </w:tc>
      </w:tr>
      <w:tr w:rsidR="001D2149" w:rsidRPr="008E0B42" w14:paraId="1A43893D" w14:textId="77777777" w:rsidTr="006F5C78">
        <w:trPr>
          <w:cnfStyle w:val="000000100000" w:firstRow="0" w:lastRow="0" w:firstColumn="0" w:lastColumn="0" w:oddVBand="0" w:evenVBand="0" w:oddHBand="1" w:evenHBand="0" w:firstRowFirstColumn="0" w:firstRowLastColumn="0" w:lastRowFirstColumn="0" w:lastRowLastColumn="0"/>
          <w:trHeight w:val="541"/>
          <w:jc w:val="center"/>
        </w:trPr>
        <w:tc>
          <w:tcPr>
            <w:cnfStyle w:val="001000000000" w:firstRow="0" w:lastRow="0" w:firstColumn="1" w:lastColumn="0" w:oddVBand="0" w:evenVBand="0" w:oddHBand="0" w:evenHBand="0" w:firstRowFirstColumn="0" w:firstRowLastColumn="0" w:lastRowFirstColumn="0" w:lastRowLastColumn="0"/>
            <w:tcW w:w="2462" w:type="dxa"/>
            <w:tcBorders>
              <w:left w:val="double" w:sz="4" w:space="0" w:color="auto"/>
            </w:tcBorders>
            <w:vAlign w:val="center"/>
          </w:tcPr>
          <w:p w14:paraId="03B825C5" w14:textId="77777777" w:rsidR="001D2149" w:rsidRDefault="001D2149" w:rsidP="00173C56">
            <w:pPr>
              <w:spacing w:line="360" w:lineRule="auto"/>
              <w:rPr>
                <w:rFonts w:ascii="Times New Roman" w:hAnsi="Times New Roman" w:cs="Times New Roman"/>
                <w:sz w:val="20"/>
                <w:szCs w:val="20"/>
              </w:rPr>
            </w:pPr>
            <w:r>
              <w:rPr>
                <w:rFonts w:ascii="Times New Roman" w:hAnsi="Times New Roman" w:cs="Times New Roman"/>
                <w:sz w:val="20"/>
                <w:szCs w:val="20"/>
              </w:rPr>
              <w:t>ROI</w:t>
            </w:r>
          </w:p>
        </w:tc>
        <w:tc>
          <w:tcPr>
            <w:tcW w:w="2463" w:type="dxa"/>
            <w:vAlign w:val="center"/>
          </w:tcPr>
          <w:p w14:paraId="4A8DB5E1" w14:textId="77777777" w:rsidR="001D2149" w:rsidRPr="008E0B42" w:rsidRDefault="001D2149" w:rsidP="00173C56">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7.51</w:t>
            </w:r>
          </w:p>
        </w:tc>
        <w:tc>
          <w:tcPr>
            <w:tcW w:w="2463" w:type="dxa"/>
            <w:tcBorders>
              <w:right w:val="double" w:sz="4" w:space="0" w:color="auto"/>
            </w:tcBorders>
            <w:vAlign w:val="center"/>
          </w:tcPr>
          <w:p w14:paraId="3987653C" w14:textId="77777777" w:rsidR="001D2149" w:rsidRPr="008E0B42" w:rsidRDefault="001D2149" w:rsidP="00173C56">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9.46</w:t>
            </w:r>
          </w:p>
        </w:tc>
      </w:tr>
      <w:tr w:rsidR="001D2149" w:rsidRPr="008E0B42" w14:paraId="20572BBA" w14:textId="77777777" w:rsidTr="006F5C78">
        <w:trPr>
          <w:trHeight w:val="541"/>
          <w:jc w:val="center"/>
        </w:trPr>
        <w:tc>
          <w:tcPr>
            <w:cnfStyle w:val="001000000000" w:firstRow="0" w:lastRow="0" w:firstColumn="1" w:lastColumn="0" w:oddVBand="0" w:evenVBand="0" w:oddHBand="0" w:evenHBand="0" w:firstRowFirstColumn="0" w:firstRowLastColumn="0" w:lastRowFirstColumn="0" w:lastRowLastColumn="0"/>
            <w:tcW w:w="2462" w:type="dxa"/>
            <w:tcBorders>
              <w:left w:val="double" w:sz="4" w:space="0" w:color="auto"/>
              <w:bottom w:val="double" w:sz="4" w:space="0" w:color="auto"/>
            </w:tcBorders>
            <w:vAlign w:val="center"/>
          </w:tcPr>
          <w:p w14:paraId="2BF4A5DB" w14:textId="77777777" w:rsidR="001D2149" w:rsidRDefault="001D2149" w:rsidP="00173C56">
            <w:pPr>
              <w:spacing w:line="360" w:lineRule="auto"/>
              <w:rPr>
                <w:rFonts w:ascii="Times New Roman" w:hAnsi="Times New Roman" w:cs="Times New Roman"/>
                <w:sz w:val="20"/>
                <w:szCs w:val="20"/>
              </w:rPr>
            </w:pPr>
            <w:r>
              <w:rPr>
                <w:rFonts w:ascii="Times New Roman" w:hAnsi="Times New Roman" w:cs="Times New Roman"/>
                <w:sz w:val="20"/>
                <w:szCs w:val="20"/>
              </w:rPr>
              <w:t>OPM</w:t>
            </w:r>
          </w:p>
        </w:tc>
        <w:tc>
          <w:tcPr>
            <w:tcW w:w="2463" w:type="dxa"/>
            <w:tcBorders>
              <w:bottom w:val="double" w:sz="4" w:space="0" w:color="auto"/>
            </w:tcBorders>
            <w:vAlign w:val="center"/>
          </w:tcPr>
          <w:p w14:paraId="638B7AFA" w14:textId="77777777" w:rsidR="001D2149" w:rsidRPr="008E0B42" w:rsidRDefault="001D2149" w:rsidP="00173C5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14.39</w:t>
            </w:r>
          </w:p>
        </w:tc>
        <w:tc>
          <w:tcPr>
            <w:tcW w:w="2463" w:type="dxa"/>
            <w:tcBorders>
              <w:bottom w:val="double" w:sz="4" w:space="0" w:color="auto"/>
              <w:right w:val="double" w:sz="4" w:space="0" w:color="auto"/>
            </w:tcBorders>
            <w:vAlign w:val="center"/>
          </w:tcPr>
          <w:p w14:paraId="78F9C067" w14:textId="77777777" w:rsidR="001D2149" w:rsidRPr="008E0B42" w:rsidRDefault="001D2149" w:rsidP="00173C5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15.07</w:t>
            </w:r>
          </w:p>
        </w:tc>
      </w:tr>
    </w:tbl>
    <w:p w14:paraId="205D16AE" w14:textId="056401CB" w:rsidR="009F3C23" w:rsidRDefault="009F3C23" w:rsidP="00DB120C">
      <w:pPr>
        <w:rPr>
          <w:rFonts w:ascii="Times New Roman" w:hAnsi="Times New Roman" w:cs="Times New Roman"/>
          <w:sz w:val="24"/>
          <w:szCs w:val="24"/>
        </w:rPr>
      </w:pPr>
    </w:p>
    <w:p w14:paraId="6F607E05" w14:textId="63CF69FE" w:rsidR="0014616E" w:rsidRPr="00DF3D6E" w:rsidRDefault="00242097" w:rsidP="0014616E">
      <w:pPr>
        <w:jc w:val="center"/>
        <w:rPr>
          <w:rFonts w:ascii="Times New Roman" w:hAnsi="Times New Roman" w:cs="Times New Roman"/>
          <w:sz w:val="24"/>
          <w:szCs w:val="24"/>
        </w:rPr>
      </w:pPr>
      <w:r>
        <w:rPr>
          <w:noProof/>
        </w:rPr>
        <w:lastRenderedPageBreak/>
        <w:drawing>
          <wp:anchor distT="0" distB="0" distL="114300" distR="114300" simplePos="0" relativeHeight="251678720" behindDoc="0" locked="0" layoutInCell="1" allowOverlap="1" wp14:anchorId="36AE83F6" wp14:editId="63200267">
            <wp:simplePos x="0" y="0"/>
            <wp:positionH relativeFrom="column">
              <wp:posOffset>581025</wp:posOffset>
            </wp:positionH>
            <wp:positionV relativeFrom="paragraph">
              <wp:posOffset>0</wp:posOffset>
            </wp:positionV>
            <wp:extent cx="4555490" cy="3164619"/>
            <wp:effectExtent l="0" t="0" r="16510" b="17145"/>
            <wp:wrapTopAndBottom/>
            <wp:docPr id="31" name="Chart 31">
              <a:extLst xmlns:a="http://schemas.openxmlformats.org/drawingml/2006/main">
                <a:ext uri="{FF2B5EF4-FFF2-40B4-BE49-F238E27FC236}">
                  <a16:creationId xmlns:a16="http://schemas.microsoft.com/office/drawing/2014/main" id="{45E2912D-2258-40DB-9D4C-940406CEA7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anchor>
        </w:drawing>
      </w:r>
    </w:p>
    <w:p w14:paraId="58ABE9A1" w14:textId="2003DB6F" w:rsidR="002129D8" w:rsidRPr="0014616E" w:rsidRDefault="0014616E" w:rsidP="0014616E">
      <w:pPr>
        <w:spacing w:after="0" w:line="360" w:lineRule="auto"/>
        <w:ind w:left="360"/>
        <w:jc w:val="center"/>
        <w:rPr>
          <w:rFonts w:ascii="Times New Roman" w:hAnsi="Times New Roman" w:cs="Times New Roman"/>
          <w:sz w:val="24"/>
          <w:szCs w:val="24"/>
        </w:rPr>
      </w:pPr>
      <w:r>
        <w:rPr>
          <w:rFonts w:ascii="Times New Roman" w:hAnsi="Times New Roman" w:cs="Times New Roman"/>
          <w:sz w:val="24"/>
          <w:szCs w:val="24"/>
        </w:rPr>
        <w:t xml:space="preserve">Fig. </w:t>
      </w:r>
      <w:r w:rsidR="00E62049">
        <w:rPr>
          <w:rFonts w:ascii="Times New Roman" w:hAnsi="Times New Roman" w:cs="Times New Roman"/>
          <w:sz w:val="24"/>
          <w:szCs w:val="24"/>
        </w:rPr>
        <w:t>10</w:t>
      </w:r>
    </w:p>
    <w:p w14:paraId="1B1C6929" w14:textId="77777777" w:rsidR="006F5C78" w:rsidRDefault="006F5C78" w:rsidP="00EA46B0">
      <w:pPr>
        <w:spacing w:after="0" w:line="360" w:lineRule="auto"/>
        <w:jc w:val="both"/>
        <w:rPr>
          <w:rFonts w:ascii="Times New Roman" w:hAnsi="Times New Roman" w:cs="Times New Roman"/>
          <w:b/>
          <w:bCs/>
          <w:sz w:val="24"/>
          <w:szCs w:val="24"/>
        </w:rPr>
      </w:pPr>
    </w:p>
    <w:p w14:paraId="44B2DFC0" w14:textId="5E090547" w:rsidR="000866BD" w:rsidRPr="000866BD" w:rsidRDefault="000866BD" w:rsidP="00EA46B0">
      <w:pPr>
        <w:spacing w:after="0" w:line="360" w:lineRule="auto"/>
        <w:jc w:val="both"/>
        <w:rPr>
          <w:rFonts w:ascii="Times New Roman" w:hAnsi="Times New Roman" w:cs="Times New Roman"/>
          <w:b/>
          <w:bCs/>
          <w:sz w:val="24"/>
          <w:szCs w:val="24"/>
        </w:rPr>
      </w:pPr>
      <w:r w:rsidRPr="000866BD">
        <w:rPr>
          <w:rFonts w:ascii="Times New Roman" w:hAnsi="Times New Roman" w:cs="Times New Roman"/>
          <w:b/>
          <w:bCs/>
          <w:sz w:val="24"/>
          <w:szCs w:val="24"/>
        </w:rPr>
        <w:t xml:space="preserve">Interpretation: </w:t>
      </w:r>
    </w:p>
    <w:p w14:paraId="3A868303" w14:textId="36BB8F95" w:rsidR="000866BD" w:rsidRDefault="000866BD" w:rsidP="0034715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higher the return</w:t>
      </w:r>
      <w:r w:rsidR="004463A5">
        <w:rPr>
          <w:rFonts w:ascii="Times New Roman" w:hAnsi="Times New Roman" w:cs="Times New Roman"/>
          <w:sz w:val="24"/>
          <w:szCs w:val="24"/>
        </w:rPr>
        <w:t xml:space="preserve"> (ROA)</w:t>
      </w:r>
      <w:r>
        <w:rPr>
          <w:rFonts w:ascii="Times New Roman" w:hAnsi="Times New Roman" w:cs="Times New Roman"/>
          <w:sz w:val="24"/>
          <w:szCs w:val="24"/>
        </w:rPr>
        <w:t xml:space="preserve"> the better</w:t>
      </w:r>
      <w:r w:rsidR="004463A5">
        <w:rPr>
          <w:rFonts w:ascii="Times New Roman" w:hAnsi="Times New Roman" w:cs="Times New Roman"/>
          <w:sz w:val="24"/>
          <w:szCs w:val="24"/>
        </w:rPr>
        <w:t xml:space="preserve"> it is for the firm</w:t>
      </w:r>
      <w:r>
        <w:rPr>
          <w:rFonts w:ascii="Times New Roman" w:hAnsi="Times New Roman" w:cs="Times New Roman"/>
          <w:sz w:val="24"/>
          <w:szCs w:val="24"/>
        </w:rPr>
        <w:t xml:space="preserve">. Higher </w:t>
      </w:r>
      <w:r w:rsidRPr="00580C9E">
        <w:rPr>
          <w:rFonts w:ascii="Times New Roman" w:hAnsi="Times New Roman" w:cs="Times New Roman"/>
          <w:i/>
          <w:iCs/>
          <w:sz w:val="24"/>
          <w:szCs w:val="24"/>
        </w:rPr>
        <w:t>ROA</w:t>
      </w:r>
      <w:r>
        <w:rPr>
          <w:rFonts w:ascii="Times New Roman" w:hAnsi="Times New Roman" w:cs="Times New Roman"/>
          <w:sz w:val="24"/>
          <w:szCs w:val="24"/>
        </w:rPr>
        <w:t xml:space="preserve"> means that the firm was able to utilize it</w:t>
      </w:r>
      <w:r w:rsidR="00482575">
        <w:rPr>
          <w:rFonts w:ascii="Times New Roman" w:hAnsi="Times New Roman" w:cs="Times New Roman"/>
          <w:sz w:val="24"/>
          <w:szCs w:val="24"/>
        </w:rPr>
        <w:t>s</w:t>
      </w:r>
      <w:r>
        <w:rPr>
          <w:rFonts w:ascii="Times New Roman" w:hAnsi="Times New Roman" w:cs="Times New Roman"/>
          <w:sz w:val="24"/>
          <w:szCs w:val="24"/>
        </w:rPr>
        <w:t xml:space="preserve"> resources well in generating profit. So, for this case it seems 2020 did a little better than of 2019.</w:t>
      </w:r>
    </w:p>
    <w:p w14:paraId="1A1E0FCF" w14:textId="5DA39807" w:rsidR="00580C9E" w:rsidRDefault="000866BD" w:rsidP="000866B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This ratio indicates that whether the firm is earning profits without pouring new capital into the firm. A steadily increasing </w:t>
      </w:r>
      <w:r w:rsidRPr="00580C9E">
        <w:rPr>
          <w:rFonts w:ascii="Times New Roman" w:hAnsi="Times New Roman" w:cs="Times New Roman"/>
          <w:i/>
          <w:iCs/>
          <w:sz w:val="24"/>
          <w:szCs w:val="24"/>
        </w:rPr>
        <w:t>ROE</w:t>
      </w:r>
      <w:r>
        <w:rPr>
          <w:rFonts w:ascii="Times New Roman" w:hAnsi="Times New Roman" w:cs="Times New Roman"/>
          <w:sz w:val="24"/>
          <w:szCs w:val="24"/>
        </w:rPr>
        <w:t xml:space="preserve"> shows that the management is giving the shareholders more amount, which is represented by the shareholders equity. It basically indicates that how well the team is using investors capital. So, the higher the ratio the better. It seems that in 2020 the return has increased by 1.96 which shows that it has been successfully utilized the resources provided by the equity investors and its accumulated profits in earning profits.</w:t>
      </w:r>
    </w:p>
    <w:p w14:paraId="00CA56A8" w14:textId="0E51430E" w:rsidR="000866BD" w:rsidRDefault="000866BD" w:rsidP="000866B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This </w:t>
      </w:r>
      <w:r w:rsidRPr="00580C9E">
        <w:rPr>
          <w:rFonts w:ascii="Times New Roman" w:hAnsi="Times New Roman" w:cs="Times New Roman"/>
          <w:i/>
          <w:iCs/>
          <w:sz w:val="24"/>
          <w:szCs w:val="24"/>
        </w:rPr>
        <w:t>margin</w:t>
      </w:r>
      <w:r>
        <w:rPr>
          <w:rFonts w:ascii="Times New Roman" w:hAnsi="Times New Roman" w:cs="Times New Roman"/>
          <w:sz w:val="24"/>
          <w:szCs w:val="24"/>
        </w:rPr>
        <w:t xml:space="preserve"> shows how much profit a company make from its core business in relation to its total revenues. The higher the ratio it shows that there will more revenues available to fund firms’ nonoperational costs. We can see that in 2020, the ratio went slight up, indicating that it has been improved through better management controls, efficient use of resources, etc. </w:t>
      </w:r>
    </w:p>
    <w:p w14:paraId="2A0E9B23" w14:textId="52129144" w:rsidR="00ED1172" w:rsidRDefault="00ED1172" w:rsidP="00EA46B0">
      <w:pPr>
        <w:spacing w:after="0" w:line="360" w:lineRule="auto"/>
        <w:jc w:val="both"/>
        <w:rPr>
          <w:rFonts w:ascii="Times New Roman" w:hAnsi="Times New Roman" w:cs="Times New Roman"/>
          <w:sz w:val="24"/>
          <w:szCs w:val="24"/>
        </w:rPr>
      </w:pPr>
    </w:p>
    <w:p w14:paraId="2D5BCE9F" w14:textId="36127956" w:rsidR="006F5C78" w:rsidRDefault="006F5C78" w:rsidP="00EA46B0">
      <w:pPr>
        <w:spacing w:after="0" w:line="360" w:lineRule="auto"/>
        <w:jc w:val="both"/>
        <w:rPr>
          <w:rFonts w:ascii="Times New Roman" w:hAnsi="Times New Roman" w:cs="Times New Roman"/>
          <w:sz w:val="24"/>
          <w:szCs w:val="24"/>
        </w:rPr>
      </w:pPr>
    </w:p>
    <w:p w14:paraId="7DC5AE55" w14:textId="5C9173DF" w:rsidR="006F5C78" w:rsidRDefault="006F5C78" w:rsidP="00EA46B0">
      <w:pPr>
        <w:spacing w:after="0" w:line="360" w:lineRule="auto"/>
        <w:jc w:val="both"/>
        <w:rPr>
          <w:rFonts w:ascii="Times New Roman" w:hAnsi="Times New Roman" w:cs="Times New Roman"/>
          <w:sz w:val="24"/>
          <w:szCs w:val="24"/>
        </w:rPr>
      </w:pPr>
    </w:p>
    <w:p w14:paraId="53171464" w14:textId="6B8C7DF9" w:rsidR="006F5C78" w:rsidRDefault="006F5C78" w:rsidP="00EA46B0">
      <w:pPr>
        <w:spacing w:after="0" w:line="360" w:lineRule="auto"/>
        <w:jc w:val="both"/>
        <w:rPr>
          <w:rFonts w:ascii="Times New Roman" w:hAnsi="Times New Roman" w:cs="Times New Roman"/>
          <w:sz w:val="24"/>
          <w:szCs w:val="24"/>
        </w:rPr>
      </w:pPr>
    </w:p>
    <w:p w14:paraId="07C999BE" w14:textId="77777777" w:rsidR="006F5C78" w:rsidRDefault="006F5C78" w:rsidP="00EA46B0">
      <w:pPr>
        <w:spacing w:after="0" w:line="360" w:lineRule="auto"/>
        <w:jc w:val="both"/>
        <w:rPr>
          <w:rFonts w:ascii="Times New Roman" w:hAnsi="Times New Roman" w:cs="Times New Roman"/>
          <w:sz w:val="24"/>
          <w:szCs w:val="24"/>
        </w:rPr>
      </w:pPr>
    </w:p>
    <w:p w14:paraId="78083F31" w14:textId="4A10B706" w:rsidR="00580C9E" w:rsidRDefault="00580C9E" w:rsidP="00580C9E">
      <w:pPr>
        <w:pStyle w:val="Heading3"/>
      </w:pPr>
      <w:bookmarkStart w:id="55" w:name="_Toc87099101"/>
      <w:r>
        <w:t>5.4.3 Solvency Ratio comparison</w:t>
      </w:r>
      <w:bookmarkEnd w:id="55"/>
      <w:r>
        <w:t xml:space="preserve"> </w:t>
      </w:r>
    </w:p>
    <w:p w14:paraId="4E61BCBB" w14:textId="523DAC48" w:rsidR="00AE60EB" w:rsidRDefault="00AE60EB" w:rsidP="00F05D86">
      <w:pPr>
        <w:spacing w:after="0" w:line="360" w:lineRule="auto"/>
        <w:ind w:left="360"/>
        <w:jc w:val="both"/>
        <w:rPr>
          <w:rFonts w:ascii="Times New Roman" w:hAnsi="Times New Roman" w:cs="Times New Roman"/>
          <w:sz w:val="24"/>
          <w:szCs w:val="24"/>
        </w:rPr>
      </w:pPr>
    </w:p>
    <w:tbl>
      <w:tblPr>
        <w:tblStyle w:val="GridTable4-Accent6"/>
        <w:tblW w:w="0" w:type="auto"/>
        <w:jc w:val="center"/>
        <w:tblLook w:val="04A0" w:firstRow="1" w:lastRow="0" w:firstColumn="1" w:lastColumn="0" w:noHBand="0" w:noVBand="1"/>
      </w:tblPr>
      <w:tblGrid>
        <w:gridCol w:w="2463"/>
        <w:gridCol w:w="2464"/>
        <w:gridCol w:w="2464"/>
      </w:tblGrid>
      <w:tr w:rsidR="00BB48F2" w:rsidRPr="008E0B42" w14:paraId="4C8972B0" w14:textId="77777777" w:rsidTr="00056B98">
        <w:trPr>
          <w:cnfStyle w:val="100000000000" w:firstRow="1" w:lastRow="0" w:firstColumn="0" w:lastColumn="0" w:oddVBand="0" w:evenVBand="0" w:oddHBand="0" w:evenHBand="0" w:firstRowFirstColumn="0" w:firstRowLastColumn="0" w:lastRowFirstColumn="0" w:lastRowLastColumn="0"/>
          <w:trHeight w:val="527"/>
          <w:jc w:val="center"/>
        </w:trPr>
        <w:tc>
          <w:tcPr>
            <w:cnfStyle w:val="001000000000" w:firstRow="0" w:lastRow="0" w:firstColumn="1" w:lastColumn="0" w:oddVBand="0" w:evenVBand="0" w:oddHBand="0" w:evenHBand="0" w:firstRowFirstColumn="0" w:firstRowLastColumn="0" w:lastRowFirstColumn="0" w:lastRowLastColumn="0"/>
            <w:tcW w:w="2463" w:type="dxa"/>
            <w:tcBorders>
              <w:top w:val="double" w:sz="4" w:space="0" w:color="auto"/>
              <w:left w:val="double" w:sz="4" w:space="0" w:color="auto"/>
              <w:bottom w:val="double" w:sz="4" w:space="0" w:color="auto"/>
              <w:right w:val="double" w:sz="4" w:space="0" w:color="auto"/>
            </w:tcBorders>
            <w:vAlign w:val="center"/>
          </w:tcPr>
          <w:p w14:paraId="75FB9F35" w14:textId="77777777" w:rsidR="00BB48F2" w:rsidRPr="008E0B42" w:rsidRDefault="00BB48F2" w:rsidP="00173C56">
            <w:pPr>
              <w:spacing w:line="360" w:lineRule="auto"/>
              <w:jc w:val="center"/>
              <w:rPr>
                <w:rFonts w:ascii="Times New Roman" w:hAnsi="Times New Roman" w:cs="Times New Roman"/>
                <w:sz w:val="20"/>
                <w:szCs w:val="20"/>
              </w:rPr>
            </w:pPr>
            <w:r w:rsidRPr="008E0B42">
              <w:rPr>
                <w:rFonts w:ascii="Times New Roman" w:hAnsi="Times New Roman" w:cs="Times New Roman"/>
                <w:sz w:val="20"/>
                <w:szCs w:val="20"/>
              </w:rPr>
              <w:t>Ratio name</w:t>
            </w:r>
          </w:p>
        </w:tc>
        <w:tc>
          <w:tcPr>
            <w:tcW w:w="2464" w:type="dxa"/>
            <w:tcBorders>
              <w:top w:val="double" w:sz="4" w:space="0" w:color="auto"/>
              <w:left w:val="double" w:sz="4" w:space="0" w:color="auto"/>
              <w:bottom w:val="double" w:sz="4" w:space="0" w:color="auto"/>
              <w:right w:val="double" w:sz="4" w:space="0" w:color="auto"/>
            </w:tcBorders>
            <w:vAlign w:val="center"/>
          </w:tcPr>
          <w:p w14:paraId="5117B26F" w14:textId="77777777" w:rsidR="00BB48F2" w:rsidRPr="008E0B42" w:rsidRDefault="00BB48F2" w:rsidP="00173C5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B42">
              <w:rPr>
                <w:rFonts w:ascii="Times New Roman" w:hAnsi="Times New Roman" w:cs="Times New Roman"/>
                <w:sz w:val="20"/>
                <w:szCs w:val="20"/>
              </w:rPr>
              <w:t>2019</w:t>
            </w:r>
          </w:p>
        </w:tc>
        <w:tc>
          <w:tcPr>
            <w:tcW w:w="2464" w:type="dxa"/>
            <w:tcBorders>
              <w:top w:val="double" w:sz="4" w:space="0" w:color="auto"/>
              <w:left w:val="double" w:sz="4" w:space="0" w:color="auto"/>
              <w:bottom w:val="double" w:sz="4" w:space="0" w:color="auto"/>
              <w:right w:val="double" w:sz="4" w:space="0" w:color="auto"/>
            </w:tcBorders>
            <w:vAlign w:val="center"/>
          </w:tcPr>
          <w:p w14:paraId="152521AC" w14:textId="77777777" w:rsidR="00BB48F2" w:rsidRPr="008E0B42" w:rsidRDefault="00BB48F2" w:rsidP="00173C5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B42">
              <w:rPr>
                <w:rFonts w:ascii="Times New Roman" w:hAnsi="Times New Roman" w:cs="Times New Roman"/>
                <w:sz w:val="20"/>
                <w:szCs w:val="20"/>
              </w:rPr>
              <w:t>2020</w:t>
            </w:r>
          </w:p>
        </w:tc>
      </w:tr>
      <w:tr w:rsidR="00056B98" w:rsidRPr="008E0B42" w14:paraId="5B5B7393" w14:textId="77777777" w:rsidTr="00056B98">
        <w:trPr>
          <w:cnfStyle w:val="000000100000" w:firstRow="0" w:lastRow="0" w:firstColumn="0" w:lastColumn="0" w:oddVBand="0" w:evenVBand="0" w:oddHBand="1" w:evenHBand="0" w:firstRowFirstColumn="0" w:firstRowLastColumn="0" w:lastRowFirstColumn="0" w:lastRowLastColumn="0"/>
          <w:trHeight w:val="527"/>
          <w:jc w:val="center"/>
        </w:trPr>
        <w:tc>
          <w:tcPr>
            <w:cnfStyle w:val="001000000000" w:firstRow="0" w:lastRow="0" w:firstColumn="1" w:lastColumn="0" w:oddVBand="0" w:evenVBand="0" w:oddHBand="0" w:evenHBand="0" w:firstRowFirstColumn="0" w:firstRowLastColumn="0" w:lastRowFirstColumn="0" w:lastRowLastColumn="0"/>
            <w:tcW w:w="2463" w:type="dxa"/>
            <w:tcBorders>
              <w:top w:val="double" w:sz="4" w:space="0" w:color="auto"/>
              <w:left w:val="double" w:sz="4" w:space="0" w:color="auto"/>
            </w:tcBorders>
            <w:vAlign w:val="center"/>
          </w:tcPr>
          <w:p w14:paraId="5001B469" w14:textId="77777777" w:rsidR="00BB48F2" w:rsidRPr="008E0B42" w:rsidRDefault="00BB48F2" w:rsidP="00173C56">
            <w:pPr>
              <w:spacing w:line="360" w:lineRule="auto"/>
              <w:rPr>
                <w:rFonts w:ascii="Times New Roman" w:hAnsi="Times New Roman" w:cs="Times New Roman"/>
                <w:sz w:val="20"/>
                <w:szCs w:val="20"/>
              </w:rPr>
            </w:pPr>
            <w:r>
              <w:rPr>
                <w:rFonts w:ascii="Times New Roman" w:hAnsi="Times New Roman" w:cs="Times New Roman"/>
                <w:sz w:val="20"/>
                <w:szCs w:val="20"/>
              </w:rPr>
              <w:t>Debt to equity Ratio</w:t>
            </w:r>
          </w:p>
        </w:tc>
        <w:tc>
          <w:tcPr>
            <w:tcW w:w="2464" w:type="dxa"/>
            <w:tcBorders>
              <w:top w:val="double" w:sz="4" w:space="0" w:color="auto"/>
            </w:tcBorders>
            <w:vAlign w:val="center"/>
          </w:tcPr>
          <w:p w14:paraId="6C72FE41" w14:textId="1A2F045C" w:rsidR="00BB48F2" w:rsidRPr="00056590" w:rsidRDefault="00056590" w:rsidP="00173C56">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56590">
              <w:rPr>
                <w:rFonts w:ascii="Times New Roman" w:hAnsi="Times New Roman" w:cs="Times New Roman"/>
                <w:sz w:val="20"/>
                <w:szCs w:val="20"/>
              </w:rPr>
              <w:t>0.1381</w:t>
            </w:r>
          </w:p>
        </w:tc>
        <w:tc>
          <w:tcPr>
            <w:tcW w:w="2464" w:type="dxa"/>
            <w:tcBorders>
              <w:top w:val="double" w:sz="4" w:space="0" w:color="auto"/>
              <w:right w:val="double" w:sz="4" w:space="0" w:color="auto"/>
            </w:tcBorders>
            <w:vAlign w:val="center"/>
          </w:tcPr>
          <w:p w14:paraId="1290E2DA" w14:textId="3CE674B5" w:rsidR="00BB48F2" w:rsidRPr="00056590" w:rsidRDefault="00056590" w:rsidP="00173C56">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56590">
              <w:rPr>
                <w:rFonts w:ascii="Times New Roman" w:hAnsi="Times New Roman" w:cs="Times New Roman"/>
                <w:sz w:val="20"/>
                <w:szCs w:val="20"/>
              </w:rPr>
              <w:t>0.1356</w:t>
            </w:r>
          </w:p>
        </w:tc>
      </w:tr>
      <w:tr w:rsidR="00056B98" w:rsidRPr="008E0B42" w14:paraId="4C55D207" w14:textId="77777777" w:rsidTr="00056B98">
        <w:trPr>
          <w:trHeight w:val="527"/>
          <w:jc w:val="center"/>
        </w:trPr>
        <w:tc>
          <w:tcPr>
            <w:cnfStyle w:val="001000000000" w:firstRow="0" w:lastRow="0" w:firstColumn="1" w:lastColumn="0" w:oddVBand="0" w:evenVBand="0" w:oddHBand="0" w:evenHBand="0" w:firstRowFirstColumn="0" w:firstRowLastColumn="0" w:lastRowFirstColumn="0" w:lastRowLastColumn="0"/>
            <w:tcW w:w="2463" w:type="dxa"/>
            <w:tcBorders>
              <w:left w:val="double" w:sz="4" w:space="0" w:color="auto"/>
            </w:tcBorders>
            <w:vAlign w:val="center"/>
          </w:tcPr>
          <w:p w14:paraId="5E6DB8F3" w14:textId="77777777" w:rsidR="00BB48F2" w:rsidRPr="008E0B42" w:rsidRDefault="00BB48F2" w:rsidP="00173C56">
            <w:pPr>
              <w:spacing w:line="360" w:lineRule="auto"/>
              <w:rPr>
                <w:rFonts w:ascii="Times New Roman" w:hAnsi="Times New Roman" w:cs="Times New Roman"/>
                <w:sz w:val="20"/>
                <w:szCs w:val="20"/>
              </w:rPr>
            </w:pPr>
            <w:r>
              <w:rPr>
                <w:rFonts w:ascii="Times New Roman" w:hAnsi="Times New Roman" w:cs="Times New Roman"/>
                <w:sz w:val="20"/>
                <w:szCs w:val="20"/>
              </w:rPr>
              <w:t>Debt to asset Ratio</w:t>
            </w:r>
          </w:p>
        </w:tc>
        <w:tc>
          <w:tcPr>
            <w:tcW w:w="2464" w:type="dxa"/>
            <w:vAlign w:val="center"/>
          </w:tcPr>
          <w:p w14:paraId="325D275B" w14:textId="77777777" w:rsidR="00BB48F2" w:rsidRPr="008E0B42" w:rsidRDefault="00BB48F2" w:rsidP="00173C5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0.93</w:t>
            </w:r>
          </w:p>
        </w:tc>
        <w:tc>
          <w:tcPr>
            <w:tcW w:w="2464" w:type="dxa"/>
            <w:tcBorders>
              <w:right w:val="double" w:sz="4" w:space="0" w:color="auto"/>
            </w:tcBorders>
            <w:vAlign w:val="center"/>
          </w:tcPr>
          <w:p w14:paraId="3ABBA92C" w14:textId="77777777" w:rsidR="00BB48F2" w:rsidRPr="008E0B42" w:rsidRDefault="00BB48F2" w:rsidP="00173C56">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0.93</w:t>
            </w:r>
          </w:p>
        </w:tc>
      </w:tr>
      <w:tr w:rsidR="00BB48F2" w:rsidRPr="008E0B42" w14:paraId="5F81BE58" w14:textId="77777777" w:rsidTr="00056B98">
        <w:trPr>
          <w:cnfStyle w:val="000000100000" w:firstRow="0" w:lastRow="0" w:firstColumn="0" w:lastColumn="0" w:oddVBand="0" w:evenVBand="0" w:oddHBand="1" w:evenHBand="0" w:firstRowFirstColumn="0" w:firstRowLastColumn="0" w:lastRowFirstColumn="0" w:lastRowLastColumn="0"/>
          <w:trHeight w:val="527"/>
          <w:jc w:val="center"/>
        </w:trPr>
        <w:tc>
          <w:tcPr>
            <w:cnfStyle w:val="001000000000" w:firstRow="0" w:lastRow="0" w:firstColumn="1" w:lastColumn="0" w:oddVBand="0" w:evenVBand="0" w:oddHBand="0" w:evenHBand="0" w:firstRowFirstColumn="0" w:firstRowLastColumn="0" w:lastRowFirstColumn="0" w:lastRowLastColumn="0"/>
            <w:tcW w:w="2463" w:type="dxa"/>
            <w:tcBorders>
              <w:left w:val="double" w:sz="4" w:space="0" w:color="auto"/>
              <w:bottom w:val="double" w:sz="4" w:space="0" w:color="auto"/>
            </w:tcBorders>
            <w:vAlign w:val="center"/>
          </w:tcPr>
          <w:p w14:paraId="1367369B" w14:textId="77777777" w:rsidR="00BB48F2" w:rsidRDefault="00BB48F2" w:rsidP="00173C56">
            <w:pPr>
              <w:spacing w:line="360" w:lineRule="auto"/>
              <w:rPr>
                <w:rFonts w:ascii="Times New Roman" w:hAnsi="Times New Roman" w:cs="Times New Roman"/>
                <w:sz w:val="20"/>
                <w:szCs w:val="20"/>
              </w:rPr>
            </w:pPr>
            <w:r>
              <w:rPr>
                <w:rFonts w:ascii="Times New Roman" w:hAnsi="Times New Roman" w:cs="Times New Roman"/>
                <w:sz w:val="20"/>
                <w:szCs w:val="20"/>
              </w:rPr>
              <w:t>Interest coverage Ratio</w:t>
            </w:r>
          </w:p>
        </w:tc>
        <w:tc>
          <w:tcPr>
            <w:tcW w:w="2464" w:type="dxa"/>
            <w:tcBorders>
              <w:bottom w:val="double" w:sz="4" w:space="0" w:color="auto"/>
            </w:tcBorders>
            <w:vAlign w:val="center"/>
          </w:tcPr>
          <w:p w14:paraId="79A68689" w14:textId="785F5A9C" w:rsidR="00BB48F2" w:rsidRPr="008073F2" w:rsidRDefault="008073F2" w:rsidP="00173C56">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073F2">
              <w:rPr>
                <w:rFonts w:ascii="Times New Roman" w:hAnsi="Times New Roman" w:cs="Times New Roman"/>
                <w:sz w:val="20"/>
                <w:szCs w:val="20"/>
              </w:rPr>
              <w:t>0.29</w:t>
            </w:r>
          </w:p>
        </w:tc>
        <w:tc>
          <w:tcPr>
            <w:tcW w:w="2464" w:type="dxa"/>
            <w:tcBorders>
              <w:bottom w:val="double" w:sz="4" w:space="0" w:color="auto"/>
              <w:right w:val="double" w:sz="4" w:space="0" w:color="auto"/>
            </w:tcBorders>
            <w:vAlign w:val="center"/>
          </w:tcPr>
          <w:p w14:paraId="048438C0" w14:textId="03B561A9" w:rsidR="00BB48F2" w:rsidRPr="008073F2" w:rsidRDefault="008073F2" w:rsidP="008073F2">
            <w:pPr>
              <w:pStyle w:val="ListParagraph"/>
              <w:spacing w:line="360" w:lineRule="auto"/>
              <w:ind w:left="3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073F2">
              <w:rPr>
                <w:rFonts w:ascii="Times New Roman" w:hAnsi="Times New Roman" w:cs="Times New Roman"/>
                <w:sz w:val="20"/>
                <w:szCs w:val="20"/>
              </w:rPr>
              <w:t>0.028</w:t>
            </w:r>
          </w:p>
        </w:tc>
      </w:tr>
    </w:tbl>
    <w:p w14:paraId="6E7E252F" w14:textId="23072431" w:rsidR="00223BB0" w:rsidRDefault="006F5C78" w:rsidP="003C2A90">
      <w:pPr>
        <w:spacing w:after="0" w:line="360" w:lineRule="auto"/>
        <w:jc w:val="both"/>
        <w:rPr>
          <w:rFonts w:ascii="Times New Roman" w:hAnsi="Times New Roman" w:cs="Times New Roman"/>
          <w:sz w:val="24"/>
          <w:szCs w:val="24"/>
        </w:rPr>
      </w:pPr>
      <w:r>
        <w:rPr>
          <w:noProof/>
        </w:rPr>
        <w:drawing>
          <wp:anchor distT="0" distB="0" distL="114300" distR="114300" simplePos="0" relativeHeight="251679744" behindDoc="0" locked="0" layoutInCell="1" allowOverlap="1" wp14:anchorId="0858D6CA" wp14:editId="015B9CF3">
            <wp:simplePos x="0" y="0"/>
            <wp:positionH relativeFrom="column">
              <wp:posOffset>561975</wp:posOffset>
            </wp:positionH>
            <wp:positionV relativeFrom="paragraph">
              <wp:posOffset>273050</wp:posOffset>
            </wp:positionV>
            <wp:extent cx="4619625" cy="2457450"/>
            <wp:effectExtent l="0" t="0" r="9525" b="0"/>
            <wp:wrapTopAndBottom/>
            <wp:docPr id="34" name="Chart 34">
              <a:extLst xmlns:a="http://schemas.openxmlformats.org/drawingml/2006/main">
                <a:ext uri="{FF2B5EF4-FFF2-40B4-BE49-F238E27FC236}">
                  <a16:creationId xmlns:a16="http://schemas.microsoft.com/office/drawing/2014/main" id="{9DEB252E-419D-4F3F-87CC-037CB43396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p>
    <w:p w14:paraId="4DE13438" w14:textId="585C75D0" w:rsidR="00056B98" w:rsidRDefault="00056B98" w:rsidP="00056B98">
      <w:pPr>
        <w:spacing w:after="0" w:line="360" w:lineRule="auto"/>
        <w:jc w:val="center"/>
        <w:rPr>
          <w:rFonts w:ascii="Times New Roman" w:hAnsi="Times New Roman" w:cs="Times New Roman"/>
          <w:sz w:val="24"/>
          <w:szCs w:val="24"/>
        </w:rPr>
      </w:pPr>
    </w:p>
    <w:p w14:paraId="2FA5F55C" w14:textId="4F97B292" w:rsidR="005B4455" w:rsidRDefault="00E55F95" w:rsidP="005B4455">
      <w:pPr>
        <w:pStyle w:val="ListParagraph"/>
        <w:spacing w:after="0" w:line="360" w:lineRule="auto"/>
        <w:ind w:left="450"/>
        <w:jc w:val="center"/>
        <w:rPr>
          <w:rFonts w:ascii="Times New Roman" w:hAnsi="Times New Roman" w:cs="Times New Roman"/>
          <w:sz w:val="24"/>
          <w:szCs w:val="24"/>
        </w:rPr>
      </w:pPr>
      <w:r>
        <w:rPr>
          <w:rFonts w:ascii="Times New Roman" w:hAnsi="Times New Roman" w:cs="Times New Roman"/>
          <w:sz w:val="24"/>
          <w:szCs w:val="24"/>
        </w:rPr>
        <w:t>Fig. 11</w:t>
      </w:r>
    </w:p>
    <w:p w14:paraId="44D22399" w14:textId="063DD130" w:rsidR="002619D0" w:rsidRPr="00557ABF" w:rsidRDefault="005B4455" w:rsidP="00557ABF">
      <w:pPr>
        <w:spacing w:after="0" w:line="360" w:lineRule="auto"/>
        <w:rPr>
          <w:rFonts w:ascii="Times New Roman" w:hAnsi="Times New Roman" w:cs="Times New Roman"/>
          <w:b/>
          <w:bCs/>
          <w:sz w:val="24"/>
          <w:szCs w:val="24"/>
        </w:rPr>
      </w:pPr>
      <w:r w:rsidRPr="005B4455">
        <w:rPr>
          <w:rFonts w:ascii="Times New Roman" w:hAnsi="Times New Roman" w:cs="Times New Roman"/>
          <w:b/>
          <w:bCs/>
          <w:sz w:val="24"/>
          <w:szCs w:val="24"/>
        </w:rPr>
        <w:t>Interpretation:</w:t>
      </w:r>
    </w:p>
    <w:p w14:paraId="47A5D768" w14:textId="33822703" w:rsidR="006021CA" w:rsidRDefault="003E6E60" w:rsidP="006021C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Here it seems both </w:t>
      </w:r>
      <w:r w:rsidR="00A85422">
        <w:rPr>
          <w:rFonts w:ascii="Times New Roman" w:hAnsi="Times New Roman" w:cs="Times New Roman"/>
          <w:sz w:val="24"/>
          <w:szCs w:val="24"/>
        </w:rPr>
        <w:t>years</w:t>
      </w:r>
      <w:r>
        <w:rPr>
          <w:rFonts w:ascii="Times New Roman" w:hAnsi="Times New Roman" w:cs="Times New Roman"/>
          <w:sz w:val="24"/>
          <w:szCs w:val="24"/>
        </w:rPr>
        <w:t xml:space="preserve"> have done quite well in order to maintain the leverage</w:t>
      </w:r>
      <w:r w:rsidR="002619D0">
        <w:rPr>
          <w:rFonts w:ascii="Times New Roman" w:hAnsi="Times New Roman" w:cs="Times New Roman"/>
          <w:sz w:val="24"/>
          <w:szCs w:val="24"/>
        </w:rPr>
        <w:t xml:space="preserve"> in </w:t>
      </w:r>
      <w:r w:rsidR="00F21E8B">
        <w:rPr>
          <w:rFonts w:ascii="Times New Roman" w:hAnsi="Times New Roman" w:cs="Times New Roman"/>
          <w:sz w:val="24"/>
          <w:szCs w:val="24"/>
        </w:rPr>
        <w:t>debt-to-equity</w:t>
      </w:r>
      <w:r w:rsidR="002619D0">
        <w:rPr>
          <w:rFonts w:ascii="Times New Roman" w:hAnsi="Times New Roman" w:cs="Times New Roman"/>
          <w:sz w:val="24"/>
          <w:szCs w:val="24"/>
        </w:rPr>
        <w:t xml:space="preserve"> </w:t>
      </w:r>
      <w:r w:rsidR="00F21E8B">
        <w:rPr>
          <w:rFonts w:ascii="Times New Roman" w:hAnsi="Times New Roman" w:cs="Times New Roman"/>
          <w:sz w:val="24"/>
          <w:szCs w:val="24"/>
        </w:rPr>
        <w:t>r</w:t>
      </w:r>
      <w:r w:rsidR="002619D0">
        <w:rPr>
          <w:rFonts w:ascii="Times New Roman" w:hAnsi="Times New Roman" w:cs="Times New Roman"/>
          <w:sz w:val="24"/>
          <w:szCs w:val="24"/>
        </w:rPr>
        <w:t>atio</w:t>
      </w:r>
      <w:r>
        <w:rPr>
          <w:rFonts w:ascii="Times New Roman" w:hAnsi="Times New Roman" w:cs="Times New Roman"/>
          <w:sz w:val="24"/>
          <w:szCs w:val="24"/>
        </w:rPr>
        <w:t>.</w:t>
      </w:r>
      <w:r w:rsidR="003276A6">
        <w:rPr>
          <w:rFonts w:ascii="Times New Roman" w:hAnsi="Times New Roman" w:cs="Times New Roman"/>
          <w:sz w:val="24"/>
          <w:szCs w:val="24"/>
        </w:rPr>
        <w:t xml:space="preserve"> Below 1 is usually safe</w:t>
      </w:r>
      <w:r w:rsidR="00F32B11">
        <w:rPr>
          <w:rFonts w:ascii="Times New Roman" w:hAnsi="Times New Roman" w:cs="Times New Roman"/>
          <w:sz w:val="24"/>
          <w:szCs w:val="24"/>
        </w:rPr>
        <w:t xml:space="preserve"> meaning that the firm is financially stable</w:t>
      </w:r>
      <w:r w:rsidR="003276A6">
        <w:rPr>
          <w:rFonts w:ascii="Times New Roman" w:hAnsi="Times New Roman" w:cs="Times New Roman"/>
          <w:sz w:val="24"/>
          <w:szCs w:val="24"/>
        </w:rPr>
        <w:t>.</w:t>
      </w:r>
      <w:r>
        <w:rPr>
          <w:rFonts w:ascii="Times New Roman" w:hAnsi="Times New Roman" w:cs="Times New Roman"/>
          <w:sz w:val="24"/>
          <w:szCs w:val="24"/>
        </w:rPr>
        <w:t xml:space="preserve"> </w:t>
      </w:r>
      <w:r w:rsidR="00A85422">
        <w:rPr>
          <w:rFonts w:ascii="Times New Roman" w:hAnsi="Times New Roman" w:cs="Times New Roman"/>
          <w:sz w:val="24"/>
          <w:szCs w:val="24"/>
        </w:rPr>
        <w:t>But, PBL should try not to go in negative side as that is risky which will show that the firm has many liabilities than assets. Then it might go into the risk of bankruptcy.</w:t>
      </w:r>
      <w:r w:rsidR="00BB4EF0">
        <w:rPr>
          <w:rFonts w:ascii="Times New Roman" w:hAnsi="Times New Roman" w:cs="Times New Roman"/>
          <w:sz w:val="24"/>
          <w:szCs w:val="24"/>
        </w:rPr>
        <w:t xml:space="preserve"> Usually, in banking sectors high D/E </w:t>
      </w:r>
      <w:r w:rsidR="003760BE">
        <w:rPr>
          <w:rFonts w:ascii="Times New Roman" w:hAnsi="Times New Roman" w:cs="Times New Roman"/>
          <w:sz w:val="24"/>
          <w:szCs w:val="24"/>
        </w:rPr>
        <w:t>ratio</w:t>
      </w:r>
      <w:r w:rsidR="00BB4EF0">
        <w:rPr>
          <w:rFonts w:ascii="Times New Roman" w:hAnsi="Times New Roman" w:cs="Times New Roman"/>
          <w:sz w:val="24"/>
          <w:szCs w:val="24"/>
        </w:rPr>
        <w:t xml:space="preserve"> seems to be common as they carry higher amounts of debt as they own substantial fixed assets</w:t>
      </w:r>
      <w:r w:rsidR="00693FF2">
        <w:rPr>
          <w:rFonts w:ascii="Times New Roman" w:hAnsi="Times New Roman" w:cs="Times New Roman"/>
          <w:sz w:val="24"/>
          <w:szCs w:val="24"/>
        </w:rPr>
        <w:t>.</w:t>
      </w:r>
    </w:p>
    <w:p w14:paraId="231F63A1" w14:textId="77777777" w:rsidR="005E3F6D" w:rsidRDefault="005E3F6D" w:rsidP="006021CA">
      <w:pPr>
        <w:spacing w:after="0" w:line="360" w:lineRule="auto"/>
        <w:jc w:val="both"/>
        <w:rPr>
          <w:rFonts w:ascii="Times New Roman" w:hAnsi="Times New Roman" w:cs="Times New Roman"/>
          <w:sz w:val="24"/>
          <w:szCs w:val="24"/>
        </w:rPr>
      </w:pPr>
    </w:p>
    <w:p w14:paraId="4BF55C0D" w14:textId="6B980C70" w:rsidR="00641862" w:rsidRDefault="004339B3" w:rsidP="005E3F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As for debt to asset ratio, for both years it is 0.93. A ratio </w:t>
      </w:r>
      <w:r w:rsidR="00A4097D">
        <w:rPr>
          <w:rFonts w:ascii="Times New Roman" w:hAnsi="Times New Roman" w:cs="Times New Roman"/>
          <w:sz w:val="24"/>
          <w:szCs w:val="24"/>
        </w:rPr>
        <w:t xml:space="preserve">greater than 1 shows that some parts of the </w:t>
      </w:r>
      <w:r w:rsidR="00CC7368">
        <w:rPr>
          <w:rFonts w:ascii="Times New Roman" w:hAnsi="Times New Roman" w:cs="Times New Roman"/>
          <w:sz w:val="24"/>
          <w:szCs w:val="24"/>
        </w:rPr>
        <w:t>assets</w:t>
      </w:r>
      <w:r w:rsidR="00A4097D">
        <w:rPr>
          <w:rFonts w:ascii="Times New Roman" w:hAnsi="Times New Roman" w:cs="Times New Roman"/>
          <w:sz w:val="24"/>
          <w:szCs w:val="24"/>
        </w:rPr>
        <w:t xml:space="preserve"> is funded by debt. Below 1, indicates that a greater portion of a </w:t>
      </w:r>
      <w:r w:rsidR="00CC7368">
        <w:rPr>
          <w:rFonts w:ascii="Times New Roman" w:hAnsi="Times New Roman" w:cs="Times New Roman"/>
          <w:sz w:val="24"/>
          <w:szCs w:val="24"/>
        </w:rPr>
        <w:t>company’s</w:t>
      </w:r>
      <w:r w:rsidR="00A4097D">
        <w:rPr>
          <w:rFonts w:ascii="Times New Roman" w:hAnsi="Times New Roman" w:cs="Times New Roman"/>
          <w:sz w:val="24"/>
          <w:szCs w:val="24"/>
        </w:rPr>
        <w:t xml:space="preserve"> </w:t>
      </w:r>
      <w:r w:rsidR="00CC7368">
        <w:rPr>
          <w:rFonts w:ascii="Times New Roman" w:hAnsi="Times New Roman" w:cs="Times New Roman"/>
          <w:sz w:val="24"/>
          <w:szCs w:val="24"/>
        </w:rPr>
        <w:t>assets</w:t>
      </w:r>
      <w:r w:rsidR="00A4097D">
        <w:rPr>
          <w:rFonts w:ascii="Times New Roman" w:hAnsi="Times New Roman" w:cs="Times New Roman"/>
          <w:sz w:val="24"/>
          <w:szCs w:val="24"/>
        </w:rPr>
        <w:t xml:space="preserve"> is funded by equity</w:t>
      </w:r>
      <w:r w:rsidR="00EE6438">
        <w:rPr>
          <w:rFonts w:ascii="Times New Roman" w:hAnsi="Times New Roman" w:cs="Times New Roman"/>
          <w:sz w:val="24"/>
          <w:szCs w:val="24"/>
        </w:rPr>
        <w:t xml:space="preserve"> and can pay off liabilities</w:t>
      </w:r>
      <w:r w:rsidR="00A4097D">
        <w:rPr>
          <w:rFonts w:ascii="Times New Roman" w:hAnsi="Times New Roman" w:cs="Times New Roman"/>
          <w:sz w:val="24"/>
          <w:szCs w:val="24"/>
        </w:rPr>
        <w:t>.</w:t>
      </w:r>
      <w:r w:rsidR="00CC7368">
        <w:rPr>
          <w:rFonts w:ascii="Times New Roman" w:hAnsi="Times New Roman" w:cs="Times New Roman"/>
          <w:sz w:val="24"/>
          <w:szCs w:val="24"/>
        </w:rPr>
        <w:t xml:space="preserve"> </w:t>
      </w:r>
      <w:r w:rsidR="00EE6438">
        <w:rPr>
          <w:rFonts w:ascii="Times New Roman" w:hAnsi="Times New Roman" w:cs="Times New Roman"/>
          <w:sz w:val="24"/>
          <w:szCs w:val="24"/>
        </w:rPr>
        <w:t>F</w:t>
      </w:r>
      <w:r w:rsidR="00CC7368">
        <w:rPr>
          <w:rFonts w:ascii="Times New Roman" w:hAnsi="Times New Roman" w:cs="Times New Roman"/>
          <w:sz w:val="24"/>
          <w:szCs w:val="24"/>
        </w:rPr>
        <w:t xml:space="preserve">or the both years it is in the margin side, and it is common for bank as relatively their liabilities are comparatively higher. </w:t>
      </w:r>
    </w:p>
    <w:p w14:paraId="43B5717C" w14:textId="77777777" w:rsidR="0024586D" w:rsidRDefault="0024586D" w:rsidP="005E3F6D">
      <w:pPr>
        <w:spacing w:after="0" w:line="360" w:lineRule="auto"/>
        <w:jc w:val="both"/>
        <w:rPr>
          <w:rFonts w:ascii="Times New Roman" w:hAnsi="Times New Roman" w:cs="Times New Roman"/>
          <w:sz w:val="24"/>
          <w:szCs w:val="24"/>
        </w:rPr>
      </w:pPr>
    </w:p>
    <w:p w14:paraId="1CC334A5" w14:textId="63B58029" w:rsidR="00223BB0" w:rsidRDefault="004633AD" w:rsidP="005E3F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As for the interest coverage ratio, </w:t>
      </w:r>
      <w:r w:rsidR="00027BC8">
        <w:rPr>
          <w:rFonts w:ascii="Times New Roman" w:hAnsi="Times New Roman" w:cs="Times New Roman"/>
          <w:sz w:val="24"/>
          <w:szCs w:val="24"/>
        </w:rPr>
        <w:t>If the ratio is below 1 it shows that the firm current earnings are insufficient to service its outstanding debts.</w:t>
      </w:r>
      <w:r w:rsidR="004A6B58">
        <w:rPr>
          <w:rFonts w:ascii="Times New Roman" w:hAnsi="Times New Roman" w:cs="Times New Roman"/>
          <w:sz w:val="24"/>
          <w:szCs w:val="24"/>
        </w:rPr>
        <w:t xml:space="preserve"> </w:t>
      </w:r>
      <w:r w:rsidR="00852ED2">
        <w:rPr>
          <w:rFonts w:ascii="Times New Roman" w:hAnsi="Times New Roman" w:cs="Times New Roman"/>
          <w:sz w:val="24"/>
          <w:szCs w:val="24"/>
        </w:rPr>
        <w:t>Generally,</w:t>
      </w:r>
      <w:r w:rsidR="004A6B58">
        <w:rPr>
          <w:rFonts w:ascii="Times New Roman" w:hAnsi="Times New Roman" w:cs="Times New Roman"/>
          <w:sz w:val="24"/>
          <w:szCs w:val="24"/>
        </w:rPr>
        <w:t xml:space="preserve"> the optimum ratio should be at the level of 2.</w:t>
      </w:r>
      <w:r w:rsidR="00027BC8">
        <w:rPr>
          <w:rFonts w:ascii="Times New Roman" w:hAnsi="Times New Roman" w:cs="Times New Roman"/>
          <w:sz w:val="24"/>
          <w:szCs w:val="24"/>
        </w:rPr>
        <w:t xml:space="preserve"> </w:t>
      </w:r>
      <w:r w:rsidR="00852ED2">
        <w:rPr>
          <w:rFonts w:ascii="Times New Roman" w:hAnsi="Times New Roman" w:cs="Times New Roman"/>
          <w:sz w:val="24"/>
          <w:szCs w:val="24"/>
        </w:rPr>
        <w:t>B</w:t>
      </w:r>
      <w:r w:rsidR="00027BC8">
        <w:rPr>
          <w:rFonts w:ascii="Times New Roman" w:hAnsi="Times New Roman" w:cs="Times New Roman"/>
          <w:sz w:val="24"/>
          <w:szCs w:val="24"/>
        </w:rPr>
        <w:t>y seeing the outcome 2020 has done</w:t>
      </w:r>
      <w:r>
        <w:rPr>
          <w:rFonts w:ascii="Times New Roman" w:hAnsi="Times New Roman" w:cs="Times New Roman"/>
          <w:sz w:val="24"/>
          <w:szCs w:val="24"/>
        </w:rPr>
        <w:t xml:space="preserve"> really</w:t>
      </w:r>
      <w:r w:rsidR="00027BC8">
        <w:rPr>
          <w:rFonts w:ascii="Times New Roman" w:hAnsi="Times New Roman" w:cs="Times New Roman"/>
          <w:sz w:val="24"/>
          <w:szCs w:val="24"/>
        </w:rPr>
        <w:t xml:space="preserve"> bad, and may put PBL at the risk of going bankrupt</w:t>
      </w:r>
      <w:r w:rsidR="00C429FC">
        <w:rPr>
          <w:rFonts w:ascii="Times New Roman" w:hAnsi="Times New Roman" w:cs="Times New Roman"/>
          <w:sz w:val="24"/>
          <w:szCs w:val="24"/>
        </w:rPr>
        <w:t xml:space="preserve"> and also not </w:t>
      </w:r>
      <w:r w:rsidR="00E811D2">
        <w:rPr>
          <w:rFonts w:ascii="Times New Roman" w:hAnsi="Times New Roman" w:cs="Times New Roman"/>
          <w:sz w:val="24"/>
          <w:szCs w:val="24"/>
        </w:rPr>
        <w:t>good</w:t>
      </w:r>
      <w:r w:rsidR="00C429FC">
        <w:rPr>
          <w:rFonts w:ascii="Times New Roman" w:hAnsi="Times New Roman" w:cs="Times New Roman"/>
          <w:sz w:val="24"/>
          <w:szCs w:val="24"/>
        </w:rPr>
        <w:t xml:space="preserve"> in financial health.</w:t>
      </w:r>
      <w:r>
        <w:rPr>
          <w:rFonts w:ascii="Times New Roman" w:hAnsi="Times New Roman" w:cs="Times New Roman"/>
          <w:sz w:val="24"/>
          <w:szCs w:val="24"/>
        </w:rPr>
        <w:t xml:space="preserve"> Which also means the PBL has been engaged in high loans and high interest expenses.</w:t>
      </w:r>
    </w:p>
    <w:p w14:paraId="671172B8" w14:textId="29D61832" w:rsidR="003F5C87" w:rsidRDefault="003F5C87" w:rsidP="00757AF0">
      <w:pPr>
        <w:rPr>
          <w:rFonts w:ascii="Times New Roman" w:eastAsiaTheme="majorEastAsia" w:hAnsi="Times New Roman" w:cstheme="majorBidi"/>
          <w:sz w:val="24"/>
          <w:szCs w:val="24"/>
        </w:rPr>
      </w:pPr>
    </w:p>
    <w:p w14:paraId="72750B10" w14:textId="3EAA4788" w:rsidR="003F5C87" w:rsidRDefault="003F5C87" w:rsidP="002F2BFB">
      <w:pPr>
        <w:pStyle w:val="Heading2"/>
        <w:numPr>
          <w:ilvl w:val="0"/>
          <w:numId w:val="0"/>
        </w:numPr>
        <w:jc w:val="left"/>
      </w:pPr>
      <w:r>
        <w:t xml:space="preserve"> </w:t>
      </w:r>
      <w:bookmarkStart w:id="56" w:name="_Toc87099102"/>
      <w:r>
        <w:t xml:space="preserve">5.5 </w:t>
      </w:r>
      <w:r w:rsidR="00707A0D">
        <w:t xml:space="preserve">Key </w:t>
      </w:r>
      <w:r>
        <w:t>Findings</w:t>
      </w:r>
      <w:bookmarkEnd w:id="56"/>
    </w:p>
    <w:p w14:paraId="67EC3BE5" w14:textId="19776B0E" w:rsidR="00606B02" w:rsidRDefault="00606B02" w:rsidP="00606B02">
      <w:pPr>
        <w:spacing w:after="0" w:line="360" w:lineRule="auto"/>
        <w:contextualSpacing/>
      </w:pPr>
    </w:p>
    <w:p w14:paraId="1552ADAA" w14:textId="22C74A40" w:rsidR="000F6B97" w:rsidRDefault="000F6B97" w:rsidP="000F6B97">
      <w:pPr>
        <w:spacing w:after="100" w:afterAutospacing="1" w:line="360" w:lineRule="auto"/>
        <w:contextualSpacing/>
        <w:jc w:val="both"/>
        <w:rPr>
          <w:rFonts w:ascii="Times New Roman" w:eastAsiaTheme="majorEastAsia" w:hAnsi="Times New Roman" w:cstheme="majorBidi"/>
          <w:bCs/>
          <w:color w:val="000000" w:themeColor="text1"/>
          <w:sz w:val="24"/>
          <w:szCs w:val="24"/>
        </w:rPr>
      </w:pPr>
      <w:r>
        <w:rPr>
          <w:rFonts w:ascii="Times New Roman" w:eastAsiaTheme="majorEastAsia" w:hAnsi="Times New Roman" w:cstheme="majorBidi"/>
          <w:bCs/>
          <w:color w:val="000000" w:themeColor="text1"/>
          <w:sz w:val="24"/>
          <w:szCs w:val="24"/>
        </w:rPr>
        <w:t>PBL has a positive financial ratio as shown in the repo</w:t>
      </w:r>
      <w:r w:rsidR="0082248B">
        <w:rPr>
          <w:rFonts w:ascii="Times New Roman" w:eastAsiaTheme="majorEastAsia" w:hAnsi="Times New Roman" w:cstheme="majorBidi"/>
          <w:bCs/>
          <w:color w:val="000000" w:themeColor="text1"/>
          <w:sz w:val="24"/>
          <w:szCs w:val="24"/>
        </w:rPr>
        <w:t>r</w:t>
      </w:r>
      <w:r>
        <w:rPr>
          <w:rFonts w:ascii="Times New Roman" w:eastAsiaTheme="majorEastAsia" w:hAnsi="Times New Roman" w:cstheme="majorBidi"/>
          <w:bCs/>
          <w:color w:val="000000" w:themeColor="text1"/>
          <w:sz w:val="24"/>
          <w:szCs w:val="24"/>
        </w:rPr>
        <w:t xml:space="preserve">t calculation also in PBL annual report financial highlights. This indicates that the banks sound financial strength and good prospects is positive. </w:t>
      </w:r>
      <w:r w:rsidR="00291506">
        <w:rPr>
          <w:rFonts w:ascii="Times New Roman" w:eastAsiaTheme="majorEastAsia" w:hAnsi="Times New Roman" w:cstheme="majorBidi"/>
          <w:bCs/>
          <w:color w:val="000000" w:themeColor="text1"/>
          <w:sz w:val="24"/>
          <w:szCs w:val="24"/>
        </w:rPr>
        <w:t>In 2020 the operating profit was higher which makes PBL the top performer among other banks in the banking industry.</w:t>
      </w:r>
    </w:p>
    <w:p w14:paraId="677DFAD9" w14:textId="670D4EB7" w:rsidR="000453A7" w:rsidRDefault="000453A7" w:rsidP="000F6B97">
      <w:pPr>
        <w:spacing w:after="100" w:afterAutospacing="1" w:line="360" w:lineRule="auto"/>
        <w:contextualSpacing/>
        <w:jc w:val="both"/>
        <w:rPr>
          <w:rFonts w:ascii="Times New Roman" w:eastAsiaTheme="majorEastAsia" w:hAnsi="Times New Roman" w:cstheme="majorBidi"/>
          <w:bCs/>
          <w:color w:val="000000" w:themeColor="text1"/>
          <w:sz w:val="24"/>
          <w:szCs w:val="24"/>
        </w:rPr>
      </w:pPr>
    </w:p>
    <w:p w14:paraId="0491B44D" w14:textId="52FB7745" w:rsidR="000453A7" w:rsidRDefault="000453A7" w:rsidP="000F6B97">
      <w:pPr>
        <w:spacing w:after="100" w:afterAutospacing="1" w:line="360" w:lineRule="auto"/>
        <w:contextualSpacing/>
        <w:jc w:val="both"/>
        <w:rPr>
          <w:rFonts w:ascii="Times New Roman" w:eastAsiaTheme="majorEastAsia" w:hAnsi="Times New Roman" w:cstheme="majorBidi"/>
          <w:bCs/>
          <w:color w:val="000000" w:themeColor="text1"/>
          <w:sz w:val="24"/>
          <w:szCs w:val="24"/>
        </w:rPr>
      </w:pPr>
      <w:r>
        <w:rPr>
          <w:rFonts w:ascii="Times New Roman" w:eastAsiaTheme="majorEastAsia" w:hAnsi="Times New Roman" w:cstheme="majorBidi"/>
          <w:bCs/>
          <w:color w:val="000000" w:themeColor="text1"/>
          <w:sz w:val="24"/>
          <w:szCs w:val="24"/>
        </w:rPr>
        <w:t xml:space="preserve">PBL maintains their capital beyond the required level which is really good for them especially in this </w:t>
      </w:r>
      <w:r w:rsidR="00E83C33">
        <w:rPr>
          <w:rFonts w:ascii="Times New Roman" w:eastAsiaTheme="majorEastAsia" w:hAnsi="Times New Roman" w:cstheme="majorBidi"/>
          <w:bCs/>
          <w:color w:val="000000" w:themeColor="text1"/>
          <w:sz w:val="24"/>
          <w:szCs w:val="24"/>
        </w:rPr>
        <w:t>COVID</w:t>
      </w:r>
      <w:r>
        <w:rPr>
          <w:rFonts w:ascii="Times New Roman" w:eastAsiaTheme="majorEastAsia" w:hAnsi="Times New Roman" w:cstheme="majorBidi"/>
          <w:bCs/>
          <w:color w:val="000000" w:themeColor="text1"/>
          <w:sz w:val="24"/>
          <w:szCs w:val="24"/>
        </w:rPr>
        <w:t xml:space="preserve"> period. </w:t>
      </w:r>
      <w:r w:rsidR="00AD040D">
        <w:rPr>
          <w:rFonts w:ascii="Times New Roman" w:eastAsiaTheme="majorEastAsia" w:hAnsi="Times New Roman" w:cstheme="majorBidi"/>
          <w:bCs/>
          <w:color w:val="000000" w:themeColor="text1"/>
          <w:sz w:val="24"/>
          <w:szCs w:val="24"/>
        </w:rPr>
        <w:t>In the year 2020 the total equity was at BDT 38,808.04 million which has increased from 2019 which was BDT 32,271.71 million.</w:t>
      </w:r>
      <w:r w:rsidR="00CE12EA">
        <w:rPr>
          <w:rFonts w:ascii="Times New Roman" w:eastAsiaTheme="majorEastAsia" w:hAnsi="Times New Roman" w:cstheme="majorBidi"/>
          <w:bCs/>
          <w:color w:val="000000" w:themeColor="text1"/>
          <w:sz w:val="24"/>
          <w:szCs w:val="24"/>
        </w:rPr>
        <w:t xml:space="preserve"> </w:t>
      </w:r>
    </w:p>
    <w:p w14:paraId="57F3E808" w14:textId="2A1114B8" w:rsidR="00007E57" w:rsidRDefault="00007E57" w:rsidP="000F6B97">
      <w:pPr>
        <w:spacing w:after="100" w:afterAutospacing="1" w:line="360" w:lineRule="auto"/>
        <w:contextualSpacing/>
        <w:jc w:val="both"/>
        <w:rPr>
          <w:rFonts w:ascii="Times New Roman" w:eastAsiaTheme="majorEastAsia" w:hAnsi="Times New Roman" w:cstheme="majorBidi"/>
          <w:bCs/>
          <w:color w:val="000000" w:themeColor="text1"/>
          <w:sz w:val="24"/>
          <w:szCs w:val="24"/>
        </w:rPr>
      </w:pPr>
    </w:p>
    <w:p w14:paraId="6C548F56" w14:textId="612407C0" w:rsidR="003E3100" w:rsidRDefault="003E3100" w:rsidP="000F6B97">
      <w:pPr>
        <w:spacing w:after="100" w:afterAutospacing="1" w:line="360" w:lineRule="auto"/>
        <w:contextualSpacing/>
        <w:jc w:val="both"/>
        <w:rPr>
          <w:rFonts w:ascii="Times New Roman" w:eastAsiaTheme="majorEastAsia" w:hAnsi="Times New Roman" w:cstheme="majorBidi"/>
          <w:bCs/>
          <w:color w:val="000000" w:themeColor="text1"/>
          <w:sz w:val="24"/>
          <w:szCs w:val="24"/>
        </w:rPr>
      </w:pPr>
      <w:r>
        <w:rPr>
          <w:rFonts w:ascii="Times New Roman" w:eastAsiaTheme="majorEastAsia" w:hAnsi="Times New Roman" w:cstheme="majorBidi"/>
          <w:bCs/>
          <w:color w:val="000000" w:themeColor="text1"/>
          <w:sz w:val="24"/>
          <w:szCs w:val="24"/>
        </w:rPr>
        <w:t>Overall, PBL health was in a good point compare to other banks. However, import was made more in the year in 2020 and export was made way less in 2020 which was BDT 87340 million against BDT 100382 million in 2019.</w:t>
      </w:r>
      <w:r w:rsidR="00E459A4">
        <w:rPr>
          <w:rFonts w:ascii="Times New Roman" w:eastAsiaTheme="majorEastAsia" w:hAnsi="Times New Roman" w:cstheme="majorBidi"/>
          <w:bCs/>
          <w:color w:val="000000" w:themeColor="text1"/>
          <w:sz w:val="24"/>
          <w:szCs w:val="24"/>
        </w:rPr>
        <w:t xml:space="preserve"> This was due to the restriction like country wise lockdown.</w:t>
      </w:r>
    </w:p>
    <w:p w14:paraId="56A43A0B" w14:textId="434D52F5" w:rsidR="00172714" w:rsidRDefault="00172714" w:rsidP="000F6B97">
      <w:pPr>
        <w:spacing w:after="100" w:afterAutospacing="1" w:line="360" w:lineRule="auto"/>
        <w:contextualSpacing/>
        <w:jc w:val="both"/>
        <w:rPr>
          <w:rFonts w:ascii="Times New Roman" w:eastAsiaTheme="majorEastAsia" w:hAnsi="Times New Roman" w:cstheme="majorBidi"/>
          <w:bCs/>
          <w:color w:val="000000" w:themeColor="text1"/>
          <w:sz w:val="24"/>
          <w:szCs w:val="24"/>
        </w:rPr>
      </w:pPr>
    </w:p>
    <w:p w14:paraId="087452D4" w14:textId="46FB428E" w:rsidR="00172714" w:rsidRDefault="00172714" w:rsidP="000F6B97">
      <w:pPr>
        <w:spacing w:after="100" w:afterAutospacing="1" w:line="360" w:lineRule="auto"/>
        <w:contextualSpacing/>
        <w:jc w:val="both"/>
        <w:rPr>
          <w:rFonts w:ascii="Times New Roman" w:eastAsiaTheme="majorEastAsia" w:hAnsi="Times New Roman" w:cstheme="majorBidi"/>
          <w:bCs/>
          <w:color w:val="000000" w:themeColor="text1"/>
          <w:sz w:val="24"/>
          <w:szCs w:val="24"/>
        </w:rPr>
      </w:pPr>
      <w:r>
        <w:rPr>
          <w:rFonts w:ascii="Times New Roman" w:eastAsiaTheme="majorEastAsia" w:hAnsi="Times New Roman" w:cstheme="majorBidi"/>
          <w:bCs/>
          <w:color w:val="000000" w:themeColor="text1"/>
          <w:sz w:val="24"/>
          <w:szCs w:val="24"/>
        </w:rPr>
        <w:t>Number of employees was slightly reduced due to the pandemic which made them leave the town for financial crisis</w:t>
      </w:r>
      <w:r w:rsidR="0069277C">
        <w:rPr>
          <w:rFonts w:ascii="Times New Roman" w:eastAsiaTheme="majorEastAsia" w:hAnsi="Times New Roman" w:cstheme="majorBidi"/>
          <w:bCs/>
          <w:color w:val="000000" w:themeColor="text1"/>
          <w:sz w:val="24"/>
          <w:szCs w:val="24"/>
        </w:rPr>
        <w:t xml:space="preserve"> and other who had been affected. </w:t>
      </w:r>
    </w:p>
    <w:p w14:paraId="27210E6E" w14:textId="11955CAD" w:rsidR="00210313" w:rsidRPr="003F5C87" w:rsidRDefault="00210313" w:rsidP="00210313">
      <w:pPr>
        <w:spacing w:after="100" w:afterAutospacing="1" w:line="360" w:lineRule="auto"/>
        <w:contextualSpacing/>
        <w:jc w:val="center"/>
        <w:rPr>
          <w:rFonts w:ascii="Times New Roman" w:eastAsiaTheme="majorEastAsia" w:hAnsi="Times New Roman" w:cstheme="majorBidi"/>
          <w:bCs/>
          <w:color w:val="000000" w:themeColor="text1"/>
          <w:sz w:val="24"/>
          <w:szCs w:val="24"/>
        </w:rPr>
      </w:pPr>
    </w:p>
    <w:p w14:paraId="7F8C6E2A" w14:textId="1A393C99" w:rsidR="006552AC" w:rsidRDefault="006552AC" w:rsidP="0060477C">
      <w:pPr>
        <w:spacing w:after="100" w:afterAutospacing="1" w:line="360" w:lineRule="auto"/>
        <w:rPr>
          <w:rFonts w:ascii="Times New Roman" w:eastAsiaTheme="majorEastAsia" w:hAnsi="Times New Roman" w:cstheme="majorBidi"/>
          <w:b/>
          <w:color w:val="1F3864" w:themeColor="accent1" w:themeShade="80"/>
          <w:sz w:val="48"/>
          <w:szCs w:val="32"/>
        </w:rPr>
      </w:pPr>
      <w:r>
        <w:br w:type="page"/>
      </w:r>
    </w:p>
    <w:p w14:paraId="13A39EAB" w14:textId="070ABAE0" w:rsidR="003F5C87" w:rsidRDefault="003F5C87" w:rsidP="00773E16">
      <w:pPr>
        <w:pStyle w:val="Heading1"/>
      </w:pPr>
    </w:p>
    <w:p w14:paraId="41AFD20E" w14:textId="111A4326" w:rsidR="006552AC" w:rsidRDefault="006552AC" w:rsidP="006552AC"/>
    <w:p w14:paraId="378EB709" w14:textId="7910B0E1" w:rsidR="006552AC" w:rsidRDefault="006552AC" w:rsidP="006552AC"/>
    <w:p w14:paraId="30FAB1CA" w14:textId="77777777" w:rsidR="003F5C87" w:rsidRDefault="003F5C87" w:rsidP="00F11925">
      <w:pPr>
        <w:pStyle w:val="Heading1"/>
        <w:jc w:val="left"/>
      </w:pPr>
    </w:p>
    <w:p w14:paraId="673BC9D3" w14:textId="29331B45" w:rsidR="00773E16" w:rsidRDefault="00C73EEA" w:rsidP="00773E16">
      <w:pPr>
        <w:pStyle w:val="Heading1"/>
      </w:pPr>
      <w:bookmarkStart w:id="57" w:name="_Toc87099103"/>
      <w:r>
        <w:rPr>
          <w:noProof/>
        </w:rPr>
        <w:drawing>
          <wp:anchor distT="0" distB="0" distL="114300" distR="114300" simplePos="0" relativeHeight="251665408" behindDoc="1" locked="0" layoutInCell="1" allowOverlap="1" wp14:anchorId="758A6062" wp14:editId="370FCAA7">
            <wp:simplePos x="0" y="0"/>
            <wp:positionH relativeFrom="column">
              <wp:posOffset>3392284</wp:posOffset>
            </wp:positionH>
            <wp:positionV relativeFrom="paragraph">
              <wp:posOffset>335811</wp:posOffset>
            </wp:positionV>
            <wp:extent cx="1964012" cy="1991009"/>
            <wp:effectExtent l="171450" t="171450" r="151130" b="161925"/>
            <wp:wrapTight wrapText="bothSides">
              <wp:wrapPolygon edited="0">
                <wp:start x="-418" y="-101"/>
                <wp:lineTo x="-389" y="20254"/>
                <wp:lineTo x="11133" y="21604"/>
                <wp:lineTo x="20712" y="21614"/>
                <wp:lineTo x="20918" y="21578"/>
                <wp:lineTo x="21743" y="21434"/>
                <wp:lineTo x="21836" y="2947"/>
                <wp:lineTo x="20257" y="73"/>
                <wp:lineTo x="20135" y="-1795"/>
                <wp:lineTo x="10143" y="-1732"/>
                <wp:lineTo x="1026" y="-353"/>
                <wp:lineTo x="-418" y="-101"/>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rot="601387">
                      <a:off x="0" y="0"/>
                      <a:ext cx="1964012" cy="1991009"/>
                    </a:xfrm>
                    <a:prstGeom prst="rect">
                      <a:avLst/>
                    </a:prstGeom>
                  </pic:spPr>
                </pic:pic>
              </a:graphicData>
            </a:graphic>
          </wp:anchor>
        </w:drawing>
      </w:r>
      <w:bookmarkEnd w:id="57"/>
    </w:p>
    <w:p w14:paraId="3E16894E" w14:textId="44025992" w:rsidR="00773E16" w:rsidRDefault="00773E16" w:rsidP="00773E16">
      <w:pPr>
        <w:pStyle w:val="Heading1"/>
      </w:pPr>
    </w:p>
    <w:p w14:paraId="3A00BDB3" w14:textId="77777777" w:rsidR="00773E16" w:rsidRPr="00773E16" w:rsidRDefault="00773E16" w:rsidP="00773E16"/>
    <w:p w14:paraId="72D01340" w14:textId="0F6593BC" w:rsidR="00773E16" w:rsidRDefault="00773E16" w:rsidP="00773E16">
      <w:pPr>
        <w:pStyle w:val="Heading1"/>
      </w:pPr>
    </w:p>
    <w:p w14:paraId="3E3CAD37" w14:textId="77777777" w:rsidR="00773E16" w:rsidRDefault="00773E16" w:rsidP="00773E16">
      <w:pPr>
        <w:pStyle w:val="Heading1"/>
      </w:pPr>
    </w:p>
    <w:p w14:paraId="75B76139" w14:textId="337F85CC" w:rsidR="00773E16" w:rsidRDefault="00773E16" w:rsidP="00773E16">
      <w:pPr>
        <w:pStyle w:val="Heading1"/>
      </w:pPr>
      <w:bookmarkStart w:id="58" w:name="_Toc87099104"/>
      <w:r>
        <w:t>Chapter 6</w:t>
      </w:r>
      <w:bookmarkEnd w:id="58"/>
    </w:p>
    <w:p w14:paraId="1719C477" w14:textId="77777777" w:rsidR="00773E16" w:rsidRPr="00603943" w:rsidRDefault="00773E16" w:rsidP="00773E16"/>
    <w:p w14:paraId="3A69538F" w14:textId="1D870842" w:rsidR="00773E16" w:rsidRDefault="00C73EEA" w:rsidP="00773E16">
      <w:pPr>
        <w:spacing w:after="0" w:line="360" w:lineRule="auto"/>
        <w:jc w:val="center"/>
        <w:rPr>
          <w:rFonts w:ascii="Times New Roman" w:hAnsi="Times New Roman" w:cs="Times New Roman"/>
          <w:b/>
          <w:bCs/>
          <w:sz w:val="38"/>
          <w:szCs w:val="38"/>
          <w:u w:val="single"/>
        </w:rPr>
      </w:pPr>
      <w:r>
        <w:rPr>
          <w:rFonts w:ascii="Times New Roman" w:hAnsi="Times New Roman" w:cs="Times New Roman"/>
          <w:b/>
          <w:bCs/>
          <w:sz w:val="38"/>
          <w:szCs w:val="38"/>
          <w:u w:val="single"/>
        </w:rPr>
        <w:t xml:space="preserve">Recommendation &amp; </w:t>
      </w:r>
      <w:r w:rsidR="00773E16">
        <w:rPr>
          <w:rFonts w:ascii="Times New Roman" w:hAnsi="Times New Roman" w:cs="Times New Roman"/>
          <w:b/>
          <w:bCs/>
          <w:sz w:val="38"/>
          <w:szCs w:val="38"/>
          <w:u w:val="single"/>
        </w:rPr>
        <w:t>Conclusion</w:t>
      </w:r>
      <w:r w:rsidR="00275DFC">
        <w:rPr>
          <w:rFonts w:ascii="Times New Roman" w:hAnsi="Times New Roman" w:cs="Times New Roman"/>
          <w:b/>
          <w:bCs/>
          <w:sz w:val="38"/>
          <w:szCs w:val="38"/>
          <w:u w:val="single"/>
        </w:rPr>
        <w:t xml:space="preserve"> </w:t>
      </w:r>
    </w:p>
    <w:p w14:paraId="4D8E71A1" w14:textId="6CA9F9C3" w:rsidR="00773E16" w:rsidRPr="00773E16" w:rsidRDefault="00773E16" w:rsidP="00773E16">
      <w:pPr>
        <w:rPr>
          <w:rFonts w:ascii="Times New Roman" w:hAnsi="Times New Roman" w:cs="Times New Roman"/>
          <w:sz w:val="24"/>
          <w:szCs w:val="24"/>
        </w:rPr>
      </w:pPr>
    </w:p>
    <w:p w14:paraId="4FDFAA98" w14:textId="52A073B1" w:rsidR="00773E16" w:rsidRPr="00773E16" w:rsidRDefault="00773E16" w:rsidP="00773E16">
      <w:pPr>
        <w:rPr>
          <w:rFonts w:ascii="Times New Roman" w:hAnsi="Times New Roman" w:cs="Times New Roman"/>
          <w:sz w:val="24"/>
          <w:szCs w:val="24"/>
        </w:rPr>
      </w:pPr>
    </w:p>
    <w:p w14:paraId="70832B68" w14:textId="73253A60" w:rsidR="00773E16" w:rsidRPr="00773E16" w:rsidRDefault="00773E16" w:rsidP="00773E16">
      <w:pPr>
        <w:rPr>
          <w:rFonts w:ascii="Times New Roman" w:hAnsi="Times New Roman" w:cs="Times New Roman"/>
          <w:sz w:val="24"/>
          <w:szCs w:val="24"/>
        </w:rPr>
      </w:pPr>
    </w:p>
    <w:p w14:paraId="763D6FFB" w14:textId="2DFDDACF" w:rsidR="00773E16" w:rsidRPr="00773E16" w:rsidRDefault="00773E16" w:rsidP="00773E16">
      <w:pPr>
        <w:rPr>
          <w:rFonts w:ascii="Times New Roman" w:hAnsi="Times New Roman" w:cs="Times New Roman"/>
          <w:sz w:val="24"/>
          <w:szCs w:val="24"/>
        </w:rPr>
      </w:pPr>
    </w:p>
    <w:p w14:paraId="7EBFFCF4" w14:textId="265820F7" w:rsidR="00773E16" w:rsidRPr="00773E16" w:rsidRDefault="00773E16" w:rsidP="00773E16">
      <w:pPr>
        <w:rPr>
          <w:rFonts w:ascii="Times New Roman" w:hAnsi="Times New Roman" w:cs="Times New Roman"/>
          <w:sz w:val="24"/>
          <w:szCs w:val="24"/>
        </w:rPr>
      </w:pPr>
    </w:p>
    <w:p w14:paraId="1DF5752E" w14:textId="6C9D2A31" w:rsidR="00773E16" w:rsidRPr="00773E16" w:rsidRDefault="00773E16" w:rsidP="00773E16">
      <w:pPr>
        <w:rPr>
          <w:rFonts w:ascii="Times New Roman" w:hAnsi="Times New Roman" w:cs="Times New Roman"/>
          <w:sz w:val="24"/>
          <w:szCs w:val="24"/>
        </w:rPr>
      </w:pPr>
    </w:p>
    <w:p w14:paraId="64689AC0" w14:textId="1C05A8D2" w:rsidR="00773E16" w:rsidRDefault="00773E16" w:rsidP="00773E16">
      <w:pPr>
        <w:rPr>
          <w:rFonts w:ascii="Times New Roman" w:hAnsi="Times New Roman" w:cs="Times New Roman"/>
          <w:b/>
          <w:bCs/>
          <w:sz w:val="38"/>
          <w:szCs w:val="38"/>
          <w:u w:val="single"/>
        </w:rPr>
      </w:pPr>
    </w:p>
    <w:p w14:paraId="7CE23BEE" w14:textId="0E2219F7" w:rsidR="00773E16" w:rsidRDefault="00773E16" w:rsidP="00773E16">
      <w:pPr>
        <w:tabs>
          <w:tab w:val="left" w:pos="3568"/>
        </w:tabs>
        <w:rPr>
          <w:rFonts w:ascii="Times New Roman" w:hAnsi="Times New Roman" w:cs="Times New Roman"/>
          <w:b/>
          <w:bCs/>
          <w:sz w:val="38"/>
          <w:szCs w:val="38"/>
          <w:u w:val="single"/>
        </w:rPr>
      </w:pPr>
    </w:p>
    <w:p w14:paraId="05B5EA42" w14:textId="4CEF3114" w:rsidR="008B3111" w:rsidRDefault="008B3111" w:rsidP="00C6318C">
      <w:pPr>
        <w:pStyle w:val="Heading2"/>
        <w:numPr>
          <w:ilvl w:val="0"/>
          <w:numId w:val="0"/>
        </w:numPr>
        <w:jc w:val="left"/>
      </w:pPr>
      <w:bookmarkStart w:id="59" w:name="_Toc87099105"/>
      <w:r>
        <w:lastRenderedPageBreak/>
        <w:t>6.</w:t>
      </w:r>
      <w:r w:rsidR="00F47994">
        <w:t>1</w:t>
      </w:r>
      <w:r>
        <w:t xml:space="preserve"> Recommendation</w:t>
      </w:r>
      <w:bookmarkEnd w:id="59"/>
    </w:p>
    <w:p w14:paraId="2EE88EF7" w14:textId="77777777" w:rsidR="008B3111" w:rsidRDefault="008B3111" w:rsidP="008B3111">
      <w:pPr>
        <w:spacing w:after="0" w:line="360" w:lineRule="auto"/>
        <w:contextualSpacing/>
        <w:jc w:val="both"/>
        <w:rPr>
          <w:rFonts w:ascii="Times New Roman" w:hAnsi="Times New Roman" w:cs="Times New Roman"/>
          <w:sz w:val="24"/>
          <w:szCs w:val="24"/>
        </w:rPr>
      </w:pPr>
    </w:p>
    <w:p w14:paraId="2AC15AEB" w14:textId="04700734" w:rsidR="008B3111" w:rsidRDefault="008B3111" w:rsidP="004001B0">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PBL could take some more effective steps into the future by grabbing more opportunities. Some suggestion that I would like to make is </w:t>
      </w:r>
      <w:r w:rsidR="004001B0">
        <w:rPr>
          <w:rFonts w:ascii="Times New Roman" w:hAnsi="Times New Roman" w:cs="Times New Roman"/>
          <w:sz w:val="24"/>
          <w:szCs w:val="24"/>
        </w:rPr>
        <w:t>stated</w:t>
      </w:r>
      <w:r>
        <w:rPr>
          <w:rFonts w:ascii="Times New Roman" w:hAnsi="Times New Roman" w:cs="Times New Roman"/>
          <w:sz w:val="24"/>
          <w:szCs w:val="24"/>
        </w:rPr>
        <w:t xml:space="preserve"> below:</w:t>
      </w:r>
    </w:p>
    <w:p w14:paraId="58D11069" w14:textId="77777777" w:rsidR="004001B0" w:rsidRDefault="004001B0" w:rsidP="004001B0">
      <w:pPr>
        <w:spacing w:after="0" w:line="360" w:lineRule="auto"/>
        <w:contextualSpacing/>
        <w:jc w:val="both"/>
        <w:rPr>
          <w:rFonts w:ascii="Times New Roman" w:hAnsi="Times New Roman" w:cs="Times New Roman"/>
          <w:sz w:val="24"/>
          <w:szCs w:val="24"/>
        </w:rPr>
      </w:pPr>
    </w:p>
    <w:p w14:paraId="7CFFA47D" w14:textId="029DF87A" w:rsidR="004001B0" w:rsidRDefault="004001B0" w:rsidP="004001B0">
      <w:pPr>
        <w:spacing w:after="0" w:line="360" w:lineRule="auto"/>
        <w:contextualSpacing/>
        <w:jc w:val="both"/>
        <w:rPr>
          <w:rFonts w:ascii="Times New Roman" w:hAnsi="Times New Roman" w:cs="Times New Roman"/>
          <w:sz w:val="24"/>
          <w:szCs w:val="24"/>
        </w:rPr>
      </w:pPr>
      <w:r w:rsidRPr="00BE1194">
        <w:rPr>
          <w:rFonts w:ascii="Times New Roman" w:hAnsi="Times New Roman" w:cs="Times New Roman"/>
          <w:sz w:val="24"/>
          <w:szCs w:val="24"/>
        </w:rPr>
        <w:t>First of all, they should try to improve the interest coverage ratio so that they can pay off their interest payments.</w:t>
      </w:r>
      <w:r w:rsidR="00BE1194" w:rsidRPr="00BE1194">
        <w:rPr>
          <w:rFonts w:ascii="Times New Roman" w:hAnsi="Times New Roman" w:cs="Times New Roman"/>
          <w:sz w:val="24"/>
          <w:szCs w:val="24"/>
        </w:rPr>
        <w:t xml:space="preserve"> As in 2019 it was 0.29 and in 2020 it</w:t>
      </w:r>
      <w:r w:rsidR="00341117">
        <w:rPr>
          <w:rFonts w:ascii="Times New Roman" w:hAnsi="Times New Roman" w:cs="Times New Roman"/>
          <w:sz w:val="24"/>
          <w:szCs w:val="24"/>
        </w:rPr>
        <w:t xml:space="preserve"> has been</w:t>
      </w:r>
      <w:r w:rsidR="00BE1194" w:rsidRPr="00BE1194">
        <w:rPr>
          <w:rFonts w:ascii="Times New Roman" w:hAnsi="Times New Roman" w:cs="Times New Roman"/>
          <w:sz w:val="24"/>
          <w:szCs w:val="24"/>
        </w:rPr>
        <w:t xml:space="preserve"> decreased more to 0.028. This means that if </w:t>
      </w:r>
      <w:r w:rsidR="00F456DF">
        <w:rPr>
          <w:rFonts w:ascii="Times New Roman" w:hAnsi="Times New Roman" w:cs="Times New Roman"/>
          <w:sz w:val="24"/>
          <w:szCs w:val="24"/>
        </w:rPr>
        <w:t>i</w:t>
      </w:r>
      <w:r w:rsidR="00BE1194" w:rsidRPr="00BE1194">
        <w:rPr>
          <w:rFonts w:ascii="Times New Roman" w:hAnsi="Times New Roman" w:cs="Times New Roman"/>
          <w:sz w:val="24"/>
          <w:szCs w:val="24"/>
        </w:rPr>
        <w:t>t continues like this PBL will not be able to pay off their debt if their earnings are low before deducting the interest and tax.</w:t>
      </w:r>
      <w:r w:rsidRPr="00BE1194">
        <w:rPr>
          <w:rFonts w:ascii="Times New Roman" w:hAnsi="Times New Roman" w:cs="Times New Roman"/>
          <w:sz w:val="24"/>
          <w:szCs w:val="24"/>
        </w:rPr>
        <w:t xml:space="preserve"> </w:t>
      </w:r>
      <w:r w:rsidR="00BE1194" w:rsidRPr="00BE1194">
        <w:rPr>
          <w:rFonts w:ascii="Times New Roman" w:hAnsi="Times New Roman" w:cs="Times New Roman"/>
          <w:sz w:val="24"/>
          <w:szCs w:val="24"/>
        </w:rPr>
        <w:t>So, they should look for those options where the interest rate is low.</w:t>
      </w:r>
    </w:p>
    <w:p w14:paraId="39050E12" w14:textId="77777777" w:rsidR="00BE1194" w:rsidRPr="00BE1194" w:rsidRDefault="00BE1194" w:rsidP="004001B0">
      <w:pPr>
        <w:spacing w:after="0" w:line="360" w:lineRule="auto"/>
        <w:contextualSpacing/>
        <w:jc w:val="both"/>
        <w:rPr>
          <w:rFonts w:ascii="Times New Roman" w:hAnsi="Times New Roman" w:cs="Times New Roman"/>
          <w:sz w:val="24"/>
          <w:szCs w:val="24"/>
        </w:rPr>
      </w:pPr>
    </w:p>
    <w:p w14:paraId="42537AAE" w14:textId="71D2CB20" w:rsidR="008B3111" w:rsidRDefault="004001B0" w:rsidP="004001B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Second of all, </w:t>
      </w:r>
      <w:r w:rsidR="00BE1194">
        <w:rPr>
          <w:rFonts w:ascii="Times New Roman" w:hAnsi="Times New Roman" w:cs="Times New Roman"/>
          <w:sz w:val="24"/>
          <w:szCs w:val="24"/>
        </w:rPr>
        <w:t xml:space="preserve">as nowadays, everything has been done via online, PBL must ensure the online security as though Bangladesh Bank had security but yet had faced many </w:t>
      </w:r>
      <w:r w:rsidR="007C0853">
        <w:rPr>
          <w:rFonts w:ascii="Times New Roman" w:hAnsi="Times New Roman" w:cs="Times New Roman"/>
          <w:sz w:val="24"/>
          <w:szCs w:val="24"/>
        </w:rPr>
        <w:t>cyber-attacks</w:t>
      </w:r>
      <w:r w:rsidR="00BE1194">
        <w:rPr>
          <w:rFonts w:ascii="Times New Roman" w:hAnsi="Times New Roman" w:cs="Times New Roman"/>
          <w:sz w:val="24"/>
          <w:szCs w:val="24"/>
        </w:rPr>
        <w:t>.</w:t>
      </w:r>
    </w:p>
    <w:p w14:paraId="678E46B9" w14:textId="77777777" w:rsidR="004001B0" w:rsidRPr="004001B0" w:rsidRDefault="004001B0" w:rsidP="004001B0">
      <w:pPr>
        <w:spacing w:after="0" w:line="360" w:lineRule="auto"/>
        <w:jc w:val="both"/>
        <w:rPr>
          <w:rFonts w:ascii="Times New Roman" w:hAnsi="Times New Roman" w:cs="Times New Roman"/>
          <w:sz w:val="24"/>
          <w:szCs w:val="24"/>
        </w:rPr>
      </w:pPr>
    </w:p>
    <w:p w14:paraId="17964FC3" w14:textId="281643E9" w:rsidR="008B3111" w:rsidRDefault="008B3111" w:rsidP="004001B0">
      <w:pPr>
        <w:spacing w:after="0" w:line="360" w:lineRule="auto"/>
        <w:jc w:val="both"/>
        <w:rPr>
          <w:rFonts w:ascii="Times New Roman" w:hAnsi="Times New Roman" w:cs="Times New Roman"/>
          <w:sz w:val="24"/>
          <w:szCs w:val="24"/>
        </w:rPr>
      </w:pPr>
      <w:r w:rsidRPr="004001B0">
        <w:rPr>
          <w:rFonts w:ascii="Times New Roman" w:hAnsi="Times New Roman" w:cs="Times New Roman"/>
          <w:sz w:val="24"/>
          <w:szCs w:val="24"/>
        </w:rPr>
        <w:t xml:space="preserve">Allow cloud computing that will allow PBL to store data and applications and use scalable computing resources on demand via internet. </w:t>
      </w:r>
      <w:r w:rsidR="004001B0">
        <w:rPr>
          <w:rFonts w:ascii="Times New Roman" w:hAnsi="Times New Roman" w:cs="Times New Roman"/>
          <w:sz w:val="24"/>
          <w:szCs w:val="24"/>
        </w:rPr>
        <w:t xml:space="preserve">In addition, PBL should be introduced with the advancement of technology which will aid them to forecast their profitability etc. by just inputting amounts and see various outcomes and according to that they might make better decision. Such as, where to invest, what will </w:t>
      </w:r>
      <w:r w:rsidR="00C6318C">
        <w:rPr>
          <w:rFonts w:ascii="Times New Roman" w:hAnsi="Times New Roman" w:cs="Times New Roman"/>
          <w:sz w:val="24"/>
          <w:szCs w:val="24"/>
        </w:rPr>
        <w:t xml:space="preserve">be </w:t>
      </w:r>
      <w:r w:rsidR="004001B0">
        <w:rPr>
          <w:rFonts w:ascii="Times New Roman" w:hAnsi="Times New Roman" w:cs="Times New Roman"/>
          <w:sz w:val="24"/>
          <w:szCs w:val="24"/>
        </w:rPr>
        <w:t xml:space="preserve">the effect of particular investment if it is made to XYZ company and so on, </w:t>
      </w:r>
    </w:p>
    <w:p w14:paraId="274DE0F2" w14:textId="71BB72F6" w:rsidR="004001B0" w:rsidRDefault="004001B0" w:rsidP="004001B0">
      <w:pPr>
        <w:spacing w:after="0" w:line="360" w:lineRule="auto"/>
        <w:jc w:val="both"/>
        <w:rPr>
          <w:rFonts w:ascii="Times New Roman" w:hAnsi="Times New Roman" w:cs="Times New Roman"/>
          <w:sz w:val="24"/>
          <w:szCs w:val="24"/>
        </w:rPr>
      </w:pPr>
    </w:p>
    <w:p w14:paraId="3F363969" w14:textId="33FDEE5F" w:rsidR="004001B0" w:rsidRPr="004001B0" w:rsidRDefault="004001B0" w:rsidP="004001B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Furthermore, as we already have seen in the findings section that employees have be reduced due to the COVID situation, PBL should hire new ones who will be more skilled in order to improve their stability.  </w:t>
      </w:r>
    </w:p>
    <w:p w14:paraId="0912A5D7" w14:textId="77777777" w:rsidR="008B3111" w:rsidRDefault="008B3111" w:rsidP="00275DFC">
      <w:pPr>
        <w:pStyle w:val="Heading2"/>
        <w:numPr>
          <w:ilvl w:val="0"/>
          <w:numId w:val="0"/>
        </w:numPr>
        <w:ind w:left="720"/>
      </w:pPr>
    </w:p>
    <w:p w14:paraId="4D4ADFFD" w14:textId="59DA9645" w:rsidR="00773E16" w:rsidRDefault="00275DFC" w:rsidP="00C6318C">
      <w:pPr>
        <w:pStyle w:val="Heading2"/>
        <w:numPr>
          <w:ilvl w:val="0"/>
          <w:numId w:val="0"/>
        </w:numPr>
        <w:jc w:val="left"/>
      </w:pPr>
      <w:bookmarkStart w:id="60" w:name="_Toc87099106"/>
      <w:r>
        <w:t>6.</w:t>
      </w:r>
      <w:r w:rsidR="00F47994">
        <w:t>2</w:t>
      </w:r>
      <w:r>
        <w:t xml:space="preserve"> Conclusion</w:t>
      </w:r>
      <w:bookmarkEnd w:id="60"/>
    </w:p>
    <w:p w14:paraId="5FBD3B8B" w14:textId="77777777" w:rsidR="00E811D2" w:rsidRPr="00E811D2" w:rsidRDefault="00E811D2" w:rsidP="00E811D2"/>
    <w:p w14:paraId="7A57C746" w14:textId="61CC3DF8" w:rsidR="00782AA4" w:rsidRDefault="00D57083" w:rsidP="002F3060">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This report was made in order to find out the impact on PBL d</w:t>
      </w:r>
      <w:r w:rsidR="00E03445">
        <w:rPr>
          <w:rFonts w:ascii="Times New Roman" w:hAnsi="Times New Roman" w:cs="Times New Roman"/>
          <w:sz w:val="24"/>
          <w:szCs w:val="24"/>
        </w:rPr>
        <w:t>ue</w:t>
      </w:r>
      <w:r>
        <w:rPr>
          <w:rFonts w:ascii="Times New Roman" w:hAnsi="Times New Roman" w:cs="Times New Roman"/>
          <w:sz w:val="24"/>
          <w:szCs w:val="24"/>
        </w:rPr>
        <w:t xml:space="preserve"> to </w:t>
      </w:r>
      <w:r w:rsidR="00E83C33">
        <w:rPr>
          <w:rFonts w:ascii="Times New Roman" w:hAnsi="Times New Roman" w:cs="Times New Roman"/>
          <w:sz w:val="24"/>
          <w:szCs w:val="24"/>
        </w:rPr>
        <w:t>COVID</w:t>
      </w:r>
      <w:r>
        <w:rPr>
          <w:rFonts w:ascii="Times New Roman" w:hAnsi="Times New Roman" w:cs="Times New Roman"/>
          <w:sz w:val="24"/>
          <w:szCs w:val="24"/>
        </w:rPr>
        <w:t xml:space="preserve"> on different aspects.</w:t>
      </w:r>
      <w:r w:rsidR="003F7715">
        <w:rPr>
          <w:rFonts w:ascii="Times New Roman" w:hAnsi="Times New Roman" w:cs="Times New Roman"/>
          <w:sz w:val="24"/>
          <w:szCs w:val="24"/>
        </w:rPr>
        <w:t xml:space="preserve"> Many institutions had faced </w:t>
      </w:r>
      <w:r w:rsidR="00BC1285">
        <w:rPr>
          <w:rFonts w:ascii="Times New Roman" w:hAnsi="Times New Roman" w:cs="Times New Roman"/>
          <w:sz w:val="24"/>
          <w:szCs w:val="24"/>
        </w:rPr>
        <w:t xml:space="preserve">huge losses as initially we had to be in lockdown which have made all business go down, many left the Dhaka city as they could not meet the financial obligations. </w:t>
      </w:r>
      <w:r w:rsidR="008A571F">
        <w:rPr>
          <w:rFonts w:ascii="Times New Roman" w:hAnsi="Times New Roman" w:cs="Times New Roman"/>
          <w:sz w:val="24"/>
          <w:szCs w:val="24"/>
        </w:rPr>
        <w:t>Thus, saving accounts were being emptied as a result of a sudden revenue fall in the bank causing a liquidity constraint.</w:t>
      </w:r>
    </w:p>
    <w:p w14:paraId="016305BC" w14:textId="5D794D6A" w:rsidR="00E03445" w:rsidRDefault="00C06CA1" w:rsidP="002F3060">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For more better evaluation more information was needed. As with only 2 years data we cannot conclude how </w:t>
      </w:r>
      <w:r w:rsidR="00E83C33">
        <w:rPr>
          <w:rFonts w:ascii="Times New Roman" w:hAnsi="Times New Roman" w:cs="Times New Roman"/>
          <w:sz w:val="24"/>
          <w:szCs w:val="24"/>
        </w:rPr>
        <w:t>COVID</w:t>
      </w:r>
      <w:r>
        <w:rPr>
          <w:rFonts w:ascii="Times New Roman" w:hAnsi="Times New Roman" w:cs="Times New Roman"/>
          <w:sz w:val="24"/>
          <w:szCs w:val="24"/>
        </w:rPr>
        <w:t xml:space="preserve"> was impactful on PBL financial structure. Moreover, comparison with other banks could have shown a clear picture.</w:t>
      </w:r>
    </w:p>
    <w:p w14:paraId="74CF94E4" w14:textId="5A8FEE0E" w:rsidR="003276A6" w:rsidRDefault="003276A6" w:rsidP="002F3060">
      <w:pPr>
        <w:spacing w:after="0" w:line="360" w:lineRule="auto"/>
        <w:contextualSpacing/>
        <w:jc w:val="both"/>
        <w:rPr>
          <w:rFonts w:ascii="Times New Roman" w:hAnsi="Times New Roman" w:cs="Times New Roman"/>
          <w:sz w:val="24"/>
          <w:szCs w:val="24"/>
        </w:rPr>
      </w:pPr>
    </w:p>
    <w:p w14:paraId="5DA43988" w14:textId="4199D797" w:rsidR="00BE1194" w:rsidRDefault="00BE1194" w:rsidP="003276A6">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Last but not the least, when the Bangladesh GDP was 8.51% in 2019 PBL’s ROE and ROI were 7.5 which is lower against the GDP</w:t>
      </w:r>
      <w:r w:rsidR="0052008F">
        <w:rPr>
          <w:rFonts w:ascii="Times New Roman" w:hAnsi="Times New Roman" w:cs="Times New Roman"/>
          <w:sz w:val="24"/>
          <w:szCs w:val="24"/>
        </w:rPr>
        <w:t>’s</w:t>
      </w:r>
      <w:r>
        <w:rPr>
          <w:rFonts w:ascii="Times New Roman" w:hAnsi="Times New Roman" w:cs="Times New Roman"/>
          <w:sz w:val="24"/>
          <w:szCs w:val="24"/>
        </w:rPr>
        <w:t xml:space="preserve"> growth</w:t>
      </w:r>
      <w:r w:rsidR="0052008F">
        <w:rPr>
          <w:rFonts w:ascii="Times New Roman" w:hAnsi="Times New Roman" w:cs="Times New Roman"/>
          <w:sz w:val="24"/>
          <w:szCs w:val="24"/>
        </w:rPr>
        <w:t>.</w:t>
      </w:r>
    </w:p>
    <w:p w14:paraId="5C65852B" w14:textId="0C06000E" w:rsidR="00BE1194" w:rsidRPr="00BE1194" w:rsidRDefault="00BE1194" w:rsidP="00BE1194">
      <w:pPr>
        <w:spacing w:after="0" w:line="360" w:lineRule="auto"/>
        <w:contextualSpacing/>
        <w:jc w:val="both"/>
        <w:rPr>
          <w:rFonts w:ascii="Times New Roman" w:hAnsi="Times New Roman" w:cs="Times New Roman"/>
          <w:i/>
          <w:iCs/>
          <w:sz w:val="24"/>
          <w:szCs w:val="24"/>
        </w:rPr>
      </w:pPr>
      <w:r>
        <w:rPr>
          <w:rFonts w:ascii="Times New Roman" w:hAnsi="Times New Roman" w:cs="Times New Roman"/>
          <w:sz w:val="24"/>
          <w:szCs w:val="24"/>
        </w:rPr>
        <w:t>On the other hand, in 2020 the Bangladesh GDP had fallen to 2.38% but despite this drastic fall PBL’s ROE and ROI was 9.46 showing its positive stability in the economy</w:t>
      </w:r>
      <w:r w:rsidRPr="00BE1194">
        <w:rPr>
          <w:rFonts w:ascii="Times New Roman" w:hAnsi="Times New Roman" w:cs="Times New Roman"/>
          <w:i/>
          <w:iCs/>
          <w:sz w:val="24"/>
          <w:szCs w:val="24"/>
        </w:rPr>
        <w:t xml:space="preserve">. </w:t>
      </w:r>
      <w:sdt>
        <w:sdtPr>
          <w:rPr>
            <w:rFonts w:ascii="Times New Roman" w:hAnsi="Times New Roman" w:cs="Times New Roman"/>
            <w:i/>
            <w:iCs/>
            <w:sz w:val="24"/>
            <w:szCs w:val="24"/>
          </w:rPr>
          <w:id w:val="-1188212072"/>
          <w:citation/>
        </w:sdtPr>
        <w:sdtEndPr/>
        <w:sdtContent>
          <w:r w:rsidRPr="00BE1194">
            <w:rPr>
              <w:rFonts w:ascii="Times New Roman" w:hAnsi="Times New Roman" w:cs="Times New Roman"/>
              <w:i/>
              <w:iCs/>
              <w:sz w:val="24"/>
              <w:szCs w:val="24"/>
            </w:rPr>
            <w:fldChar w:fldCharType="begin"/>
          </w:r>
          <w:r w:rsidRPr="00BE1194">
            <w:rPr>
              <w:rFonts w:ascii="Times New Roman" w:hAnsi="Times New Roman" w:cs="Times New Roman"/>
              <w:i/>
              <w:iCs/>
              <w:sz w:val="24"/>
              <w:szCs w:val="24"/>
            </w:rPr>
            <w:instrText xml:space="preserve"> CITATION wor \l 1033 </w:instrText>
          </w:r>
          <w:r w:rsidRPr="00BE1194">
            <w:rPr>
              <w:rFonts w:ascii="Times New Roman" w:hAnsi="Times New Roman" w:cs="Times New Roman"/>
              <w:i/>
              <w:iCs/>
              <w:sz w:val="24"/>
              <w:szCs w:val="24"/>
            </w:rPr>
            <w:fldChar w:fldCharType="separate"/>
          </w:r>
          <w:r w:rsidRPr="00BE1194">
            <w:rPr>
              <w:rFonts w:ascii="Times New Roman" w:hAnsi="Times New Roman" w:cs="Times New Roman"/>
              <w:i/>
              <w:iCs/>
              <w:noProof/>
              <w:sz w:val="24"/>
              <w:szCs w:val="24"/>
            </w:rPr>
            <w:t>(world bank, n.d.)</w:t>
          </w:r>
          <w:r w:rsidRPr="00BE1194">
            <w:rPr>
              <w:rFonts w:ascii="Times New Roman" w:hAnsi="Times New Roman" w:cs="Times New Roman"/>
              <w:i/>
              <w:iCs/>
              <w:sz w:val="24"/>
              <w:szCs w:val="24"/>
            </w:rPr>
            <w:fldChar w:fldCharType="end"/>
          </w:r>
        </w:sdtContent>
      </w:sdt>
    </w:p>
    <w:p w14:paraId="179F1C4E" w14:textId="3DB2B63C" w:rsidR="00C06CA1" w:rsidRDefault="00C06CA1" w:rsidP="003276A6">
      <w:pPr>
        <w:spacing w:after="0" w:line="360" w:lineRule="auto"/>
        <w:contextualSpacing/>
        <w:jc w:val="both"/>
        <w:rPr>
          <w:rFonts w:ascii="Times New Roman" w:hAnsi="Times New Roman" w:cs="Times New Roman"/>
          <w:sz w:val="24"/>
          <w:szCs w:val="24"/>
        </w:rPr>
      </w:pPr>
    </w:p>
    <w:p w14:paraId="35CFA796" w14:textId="7A5D06E5" w:rsidR="000C6A47" w:rsidRDefault="000C6A47" w:rsidP="003276A6">
      <w:pPr>
        <w:spacing w:after="0" w:line="360" w:lineRule="auto"/>
        <w:contextualSpacing/>
        <w:jc w:val="both"/>
        <w:rPr>
          <w:rFonts w:ascii="Times New Roman" w:hAnsi="Times New Roman" w:cs="Times New Roman"/>
          <w:sz w:val="24"/>
          <w:szCs w:val="24"/>
        </w:rPr>
      </w:pPr>
    </w:p>
    <w:p w14:paraId="5DDE847D" w14:textId="3C8D8EA5" w:rsidR="000C6A47" w:rsidRDefault="000C6A47" w:rsidP="003276A6">
      <w:pPr>
        <w:spacing w:after="0" w:line="360" w:lineRule="auto"/>
        <w:contextualSpacing/>
        <w:jc w:val="both"/>
        <w:rPr>
          <w:rFonts w:ascii="Times New Roman" w:hAnsi="Times New Roman" w:cs="Times New Roman"/>
          <w:sz w:val="24"/>
          <w:szCs w:val="24"/>
        </w:rPr>
      </w:pPr>
    </w:p>
    <w:p w14:paraId="1DA6249D" w14:textId="2102F9B2" w:rsidR="000C6A47" w:rsidRDefault="000C6A47" w:rsidP="003276A6">
      <w:pPr>
        <w:spacing w:after="0" w:line="360" w:lineRule="auto"/>
        <w:contextualSpacing/>
        <w:jc w:val="both"/>
        <w:rPr>
          <w:rFonts w:ascii="Times New Roman" w:hAnsi="Times New Roman" w:cs="Times New Roman"/>
          <w:sz w:val="24"/>
          <w:szCs w:val="24"/>
        </w:rPr>
      </w:pPr>
    </w:p>
    <w:p w14:paraId="0A31E747" w14:textId="5A506462" w:rsidR="000C6A47" w:rsidRDefault="000C6A47" w:rsidP="003276A6">
      <w:pPr>
        <w:spacing w:after="0" w:line="360" w:lineRule="auto"/>
        <w:contextualSpacing/>
        <w:jc w:val="both"/>
        <w:rPr>
          <w:rFonts w:ascii="Times New Roman" w:hAnsi="Times New Roman" w:cs="Times New Roman"/>
          <w:sz w:val="24"/>
          <w:szCs w:val="24"/>
        </w:rPr>
      </w:pPr>
    </w:p>
    <w:p w14:paraId="5927F6C4" w14:textId="6D329E02" w:rsidR="000C6A47" w:rsidRDefault="000C6A47" w:rsidP="003276A6">
      <w:pPr>
        <w:spacing w:after="0" w:line="360" w:lineRule="auto"/>
        <w:contextualSpacing/>
        <w:jc w:val="both"/>
        <w:rPr>
          <w:rFonts w:ascii="Times New Roman" w:hAnsi="Times New Roman" w:cs="Times New Roman"/>
          <w:sz w:val="24"/>
          <w:szCs w:val="24"/>
        </w:rPr>
      </w:pPr>
    </w:p>
    <w:p w14:paraId="49E4A6A4" w14:textId="63D9BB6A" w:rsidR="000C6A47" w:rsidRDefault="000C6A47" w:rsidP="003276A6">
      <w:pPr>
        <w:spacing w:after="0" w:line="360" w:lineRule="auto"/>
        <w:contextualSpacing/>
        <w:jc w:val="both"/>
        <w:rPr>
          <w:rFonts w:ascii="Times New Roman" w:hAnsi="Times New Roman" w:cs="Times New Roman"/>
          <w:sz w:val="24"/>
          <w:szCs w:val="24"/>
        </w:rPr>
      </w:pPr>
    </w:p>
    <w:p w14:paraId="32F7C98B" w14:textId="77777777" w:rsidR="000C6A47" w:rsidRDefault="000C6A47" w:rsidP="003276A6">
      <w:pPr>
        <w:spacing w:after="0" w:line="360" w:lineRule="auto"/>
        <w:contextualSpacing/>
        <w:jc w:val="both"/>
        <w:rPr>
          <w:rFonts w:ascii="Times New Roman" w:hAnsi="Times New Roman" w:cs="Times New Roman"/>
          <w:sz w:val="24"/>
          <w:szCs w:val="24"/>
        </w:rPr>
      </w:pPr>
    </w:p>
    <w:p w14:paraId="410D0D56" w14:textId="69719FC6" w:rsidR="00782AA4" w:rsidRDefault="00D8154D" w:rsidP="003276A6">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p>
    <w:p w14:paraId="470B5CD9" w14:textId="77777777" w:rsidR="00782AA4" w:rsidRDefault="00782AA4">
      <w:pPr>
        <w:rPr>
          <w:rFonts w:ascii="Times New Roman" w:hAnsi="Times New Roman" w:cs="Times New Roman"/>
          <w:sz w:val="24"/>
          <w:szCs w:val="24"/>
        </w:rPr>
      </w:pPr>
      <w:r>
        <w:rPr>
          <w:rFonts w:ascii="Times New Roman" w:hAnsi="Times New Roman" w:cs="Times New Roman"/>
          <w:sz w:val="24"/>
          <w:szCs w:val="24"/>
        </w:rPr>
        <w:br w:type="page"/>
      </w:r>
    </w:p>
    <w:p w14:paraId="422390AA" w14:textId="77777777" w:rsidR="00D8154D" w:rsidRDefault="00D8154D" w:rsidP="003276A6">
      <w:pPr>
        <w:spacing w:after="0" w:line="360" w:lineRule="auto"/>
        <w:contextualSpacing/>
        <w:jc w:val="both"/>
        <w:rPr>
          <w:rFonts w:ascii="Times New Roman" w:hAnsi="Times New Roman" w:cs="Times New Roman"/>
          <w:sz w:val="24"/>
          <w:szCs w:val="24"/>
        </w:rPr>
      </w:pPr>
    </w:p>
    <w:p w14:paraId="3589B456" w14:textId="77777777" w:rsidR="001E5648" w:rsidRDefault="001E5648" w:rsidP="001E5648">
      <w:pPr>
        <w:pStyle w:val="Heading1"/>
      </w:pPr>
    </w:p>
    <w:p w14:paraId="000C5B4E" w14:textId="66399B49" w:rsidR="001E5648" w:rsidRDefault="001E5648" w:rsidP="001E5648">
      <w:pPr>
        <w:pStyle w:val="Heading1"/>
      </w:pPr>
      <w:bookmarkStart w:id="61" w:name="_Toc87099107"/>
      <w:r>
        <w:rPr>
          <w:noProof/>
        </w:rPr>
        <w:drawing>
          <wp:anchor distT="0" distB="0" distL="114300" distR="114300" simplePos="0" relativeHeight="251683840" behindDoc="0" locked="0" layoutInCell="1" allowOverlap="1" wp14:anchorId="0BEF60F9" wp14:editId="276C9EAA">
            <wp:simplePos x="0" y="0"/>
            <wp:positionH relativeFrom="margin">
              <wp:posOffset>3293110</wp:posOffset>
            </wp:positionH>
            <wp:positionV relativeFrom="paragraph">
              <wp:posOffset>1623695</wp:posOffset>
            </wp:positionV>
            <wp:extent cx="2678430" cy="1426210"/>
            <wp:effectExtent l="133350" t="647700" r="179070" b="631190"/>
            <wp:wrapTopAndBottom/>
            <wp:docPr id="24" name="Picture 24" descr="Resume Tips and Sl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me Tips and Slips"/>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rot="2048897">
                      <a:off x="0" y="0"/>
                      <a:ext cx="2678430" cy="142621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61"/>
    </w:p>
    <w:p w14:paraId="6CB69B02" w14:textId="39B169EE" w:rsidR="001E5648" w:rsidRDefault="001E5648" w:rsidP="001E5648">
      <w:pPr>
        <w:pStyle w:val="Heading1"/>
      </w:pPr>
      <w:bookmarkStart w:id="62" w:name="_Toc87099108"/>
      <w:r>
        <w:t>Chapter 7</w:t>
      </w:r>
      <w:bookmarkEnd w:id="62"/>
    </w:p>
    <w:p w14:paraId="20238129" w14:textId="770CC332" w:rsidR="001E5648" w:rsidRPr="001E5648" w:rsidRDefault="001E5648" w:rsidP="001E5648">
      <w:pPr>
        <w:tabs>
          <w:tab w:val="left" w:pos="1956"/>
        </w:tabs>
        <w:jc w:val="center"/>
        <w:rPr>
          <w:rFonts w:ascii="Times New Roman" w:hAnsi="Times New Roman" w:cs="Times New Roman"/>
          <w:b/>
          <w:bCs/>
          <w:sz w:val="38"/>
          <w:szCs w:val="38"/>
          <w:u w:val="single"/>
        </w:rPr>
      </w:pPr>
      <w:r w:rsidRPr="001E5648">
        <w:rPr>
          <w:rFonts w:ascii="Times New Roman" w:hAnsi="Times New Roman" w:cs="Times New Roman"/>
          <w:b/>
          <w:bCs/>
          <w:sz w:val="38"/>
          <w:szCs w:val="38"/>
          <w:u w:val="single"/>
        </w:rPr>
        <w:t>Internship Experience</w:t>
      </w:r>
    </w:p>
    <w:p w14:paraId="34E4C7DA" w14:textId="77777777" w:rsidR="00782AA4" w:rsidRDefault="00782AA4" w:rsidP="000C6A47">
      <w:pPr>
        <w:rPr>
          <w:rFonts w:ascii="Times New Roman" w:hAnsi="Times New Roman" w:cs="Times New Roman"/>
          <w:sz w:val="24"/>
          <w:szCs w:val="24"/>
        </w:rPr>
      </w:pPr>
    </w:p>
    <w:p w14:paraId="236DC01E" w14:textId="77777777" w:rsidR="00782AA4" w:rsidRDefault="00782AA4" w:rsidP="000C6A47">
      <w:pPr>
        <w:rPr>
          <w:rFonts w:ascii="Times New Roman" w:hAnsi="Times New Roman" w:cs="Times New Roman"/>
          <w:sz w:val="24"/>
          <w:szCs w:val="24"/>
        </w:rPr>
      </w:pPr>
    </w:p>
    <w:p w14:paraId="41296167" w14:textId="2BB72A29" w:rsidR="00782AA4" w:rsidRDefault="001E5648" w:rsidP="000C6A47">
      <w:pPr>
        <w:rPr>
          <w:rFonts w:ascii="Times New Roman" w:hAnsi="Times New Roman" w:cs="Times New Roman"/>
          <w:sz w:val="24"/>
          <w:szCs w:val="24"/>
        </w:rPr>
      </w:pPr>
      <w:r>
        <w:rPr>
          <w:rFonts w:ascii="Times New Roman" w:hAnsi="Times New Roman" w:cs="Times New Roman"/>
          <w:sz w:val="24"/>
          <w:szCs w:val="24"/>
        </w:rPr>
        <w:br w:type="page"/>
      </w:r>
    </w:p>
    <w:p w14:paraId="5972635A" w14:textId="77777777" w:rsidR="002003A7" w:rsidRDefault="002003A7" w:rsidP="002003A7">
      <w:pPr>
        <w:pStyle w:val="Heading2"/>
        <w:numPr>
          <w:ilvl w:val="0"/>
          <w:numId w:val="0"/>
        </w:numPr>
        <w:jc w:val="left"/>
      </w:pPr>
      <w:bookmarkStart w:id="63" w:name="_Toc87099109"/>
      <w:r>
        <w:lastRenderedPageBreak/>
        <w:t>7.1 Internship experience at ‘Pubali Bank Limited’</w:t>
      </w:r>
      <w:bookmarkEnd w:id="63"/>
    </w:p>
    <w:p w14:paraId="2345189D" w14:textId="77777777" w:rsidR="002003A7" w:rsidRDefault="002003A7" w:rsidP="002003A7">
      <w:pPr>
        <w:pStyle w:val="Heading2"/>
        <w:numPr>
          <w:ilvl w:val="0"/>
          <w:numId w:val="0"/>
        </w:numPr>
        <w:jc w:val="left"/>
      </w:pPr>
    </w:p>
    <w:p w14:paraId="6D8E83C0" w14:textId="5066A99C" w:rsidR="0024619E" w:rsidRPr="0024619E" w:rsidRDefault="00EB3257" w:rsidP="0024619E">
      <w:pPr>
        <w:spacing w:after="0" w:line="360" w:lineRule="auto"/>
        <w:jc w:val="both"/>
        <w:rPr>
          <w:rFonts w:ascii="Times New Roman" w:hAnsi="Times New Roman" w:cs="Times New Roman"/>
          <w:color w:val="000000" w:themeColor="text1"/>
          <w:sz w:val="24"/>
          <w:szCs w:val="24"/>
        </w:rPr>
      </w:pPr>
      <w:r w:rsidRPr="0024619E">
        <w:rPr>
          <w:rFonts w:ascii="Times New Roman" w:hAnsi="Times New Roman" w:cs="Times New Roman"/>
          <w:color w:val="000000" w:themeColor="text1"/>
          <w:sz w:val="24"/>
          <w:szCs w:val="24"/>
        </w:rPr>
        <w:t>I have joined at PBL as an intern on</w:t>
      </w:r>
      <w:r w:rsidR="00F14572" w:rsidRPr="0024619E">
        <w:rPr>
          <w:rFonts w:ascii="Times New Roman" w:hAnsi="Times New Roman" w:cs="Times New Roman"/>
          <w:color w:val="000000" w:themeColor="text1"/>
          <w:sz w:val="24"/>
          <w:szCs w:val="24"/>
        </w:rPr>
        <w:t xml:space="preserve"> 7</w:t>
      </w:r>
      <w:r w:rsidR="00F14572" w:rsidRPr="0024619E">
        <w:rPr>
          <w:rFonts w:ascii="Times New Roman" w:hAnsi="Times New Roman" w:cs="Times New Roman"/>
          <w:color w:val="000000" w:themeColor="text1"/>
          <w:sz w:val="24"/>
          <w:szCs w:val="24"/>
          <w:vertAlign w:val="superscript"/>
        </w:rPr>
        <w:t>th</w:t>
      </w:r>
      <w:r w:rsidR="00F14572" w:rsidRPr="0024619E">
        <w:rPr>
          <w:rFonts w:ascii="Times New Roman" w:hAnsi="Times New Roman" w:cs="Times New Roman"/>
          <w:color w:val="000000" w:themeColor="text1"/>
          <w:sz w:val="24"/>
          <w:szCs w:val="24"/>
        </w:rPr>
        <w:t xml:space="preserve"> August,2021. My time period was for 3 months which I have completed</w:t>
      </w:r>
      <w:r w:rsidR="00A556AC" w:rsidRPr="0024619E">
        <w:rPr>
          <w:rFonts w:ascii="Times New Roman" w:hAnsi="Times New Roman" w:cs="Times New Roman"/>
          <w:color w:val="000000" w:themeColor="text1"/>
          <w:sz w:val="24"/>
          <w:szCs w:val="24"/>
        </w:rPr>
        <w:t xml:space="preserve"> successfully. Relating to this I have completed my report with a given topic that was provided to me by my </w:t>
      </w:r>
      <w:r w:rsidR="0024619E" w:rsidRPr="0024619E">
        <w:rPr>
          <w:rFonts w:ascii="Times New Roman" w:hAnsi="Times New Roman" w:cs="Times New Roman"/>
          <w:color w:val="000000" w:themeColor="text1"/>
          <w:sz w:val="24"/>
          <w:szCs w:val="24"/>
        </w:rPr>
        <w:t>supervisor</w:t>
      </w:r>
      <w:r w:rsidR="00A556AC" w:rsidRPr="0024619E">
        <w:rPr>
          <w:rFonts w:ascii="Times New Roman" w:hAnsi="Times New Roman" w:cs="Times New Roman"/>
          <w:color w:val="000000" w:themeColor="text1"/>
          <w:sz w:val="24"/>
          <w:szCs w:val="24"/>
        </w:rPr>
        <w:t>.</w:t>
      </w:r>
    </w:p>
    <w:p w14:paraId="5C3C3FA1" w14:textId="77777777" w:rsidR="0024619E" w:rsidRPr="0024619E" w:rsidRDefault="0024619E" w:rsidP="0024619E">
      <w:pPr>
        <w:spacing w:after="0" w:line="360" w:lineRule="auto"/>
        <w:jc w:val="both"/>
        <w:rPr>
          <w:rFonts w:ascii="Times New Roman" w:hAnsi="Times New Roman" w:cs="Times New Roman"/>
          <w:color w:val="000000" w:themeColor="text1"/>
          <w:sz w:val="24"/>
          <w:szCs w:val="24"/>
        </w:rPr>
      </w:pPr>
    </w:p>
    <w:p w14:paraId="76E17FDE" w14:textId="68E35D1A" w:rsidR="003C102C" w:rsidRDefault="00F743F4" w:rsidP="0024619E">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These three months were beneficial to me as well as there were some limitations too. By working </w:t>
      </w:r>
      <w:r w:rsidR="0038721E">
        <w:rPr>
          <w:rFonts w:ascii="Times New Roman" w:hAnsi="Times New Roman" w:cs="Times New Roman"/>
          <w:color w:val="000000" w:themeColor="text1"/>
          <w:sz w:val="24"/>
          <w:szCs w:val="24"/>
        </w:rPr>
        <w:t>there,</w:t>
      </w:r>
      <w:r>
        <w:rPr>
          <w:rFonts w:ascii="Times New Roman" w:hAnsi="Times New Roman" w:cs="Times New Roman"/>
          <w:color w:val="000000" w:themeColor="text1"/>
          <w:sz w:val="24"/>
          <w:szCs w:val="24"/>
        </w:rPr>
        <w:t xml:space="preserve"> it taught me</w:t>
      </w:r>
      <w:r w:rsidR="005357EF">
        <w:rPr>
          <w:rFonts w:ascii="Times New Roman" w:hAnsi="Times New Roman" w:cs="Times New Roman"/>
          <w:color w:val="000000" w:themeColor="text1"/>
          <w:sz w:val="24"/>
          <w:szCs w:val="24"/>
        </w:rPr>
        <w:t xml:space="preserve"> things like, how the paperwork of financial statements </w:t>
      </w:r>
      <w:r w:rsidR="000D72D8">
        <w:rPr>
          <w:rFonts w:ascii="Times New Roman" w:hAnsi="Times New Roman" w:cs="Times New Roman"/>
          <w:color w:val="000000" w:themeColor="text1"/>
          <w:sz w:val="24"/>
          <w:szCs w:val="24"/>
        </w:rPr>
        <w:t>was</w:t>
      </w:r>
      <w:r w:rsidR="005357EF">
        <w:rPr>
          <w:rFonts w:ascii="Times New Roman" w:hAnsi="Times New Roman" w:cs="Times New Roman"/>
          <w:color w:val="000000" w:themeColor="text1"/>
          <w:sz w:val="24"/>
          <w:szCs w:val="24"/>
        </w:rPr>
        <w:t xml:space="preserve"> made and </w:t>
      </w:r>
      <w:r w:rsidR="000D72D8">
        <w:rPr>
          <w:rFonts w:ascii="Times New Roman" w:hAnsi="Times New Roman" w:cs="Times New Roman"/>
          <w:color w:val="000000" w:themeColor="text1"/>
          <w:sz w:val="24"/>
          <w:szCs w:val="24"/>
        </w:rPr>
        <w:t>presentations</w:t>
      </w:r>
      <w:r w:rsidR="005357EF">
        <w:rPr>
          <w:rFonts w:ascii="Times New Roman" w:hAnsi="Times New Roman" w:cs="Times New Roman"/>
          <w:color w:val="000000" w:themeColor="text1"/>
          <w:sz w:val="24"/>
          <w:szCs w:val="24"/>
        </w:rPr>
        <w:t xml:space="preserve"> were prepared.</w:t>
      </w:r>
      <w:r w:rsidR="000D72D8">
        <w:rPr>
          <w:rFonts w:ascii="Times New Roman" w:hAnsi="Times New Roman" w:cs="Times New Roman"/>
          <w:color w:val="000000" w:themeColor="text1"/>
          <w:sz w:val="24"/>
          <w:szCs w:val="24"/>
        </w:rPr>
        <w:t xml:space="preserve"> Also, how to interact with the superiors and saw them to make contracts with other companies.</w:t>
      </w:r>
      <w:r w:rsidR="00786AAC">
        <w:rPr>
          <w:rFonts w:ascii="Times New Roman" w:hAnsi="Times New Roman" w:cs="Times New Roman"/>
          <w:color w:val="000000" w:themeColor="text1"/>
          <w:sz w:val="24"/>
          <w:szCs w:val="24"/>
        </w:rPr>
        <w:t xml:space="preserve"> </w:t>
      </w:r>
      <w:r w:rsidR="000D72D8">
        <w:rPr>
          <w:rFonts w:ascii="Times New Roman" w:hAnsi="Times New Roman" w:cs="Times New Roman"/>
          <w:color w:val="000000" w:themeColor="text1"/>
          <w:sz w:val="24"/>
          <w:szCs w:val="24"/>
        </w:rPr>
        <w:t>In addition, it also taught me how to handle different kinds of customers</w:t>
      </w:r>
      <w:r w:rsidR="003C102C">
        <w:rPr>
          <w:rFonts w:ascii="Times New Roman" w:hAnsi="Times New Roman" w:cs="Times New Roman"/>
          <w:color w:val="000000" w:themeColor="text1"/>
          <w:sz w:val="24"/>
          <w:szCs w:val="24"/>
        </w:rPr>
        <w:t xml:space="preserve"> with different needs and providing the</w:t>
      </w:r>
      <w:r w:rsidR="00786AAC">
        <w:rPr>
          <w:rFonts w:ascii="Times New Roman" w:hAnsi="Times New Roman" w:cs="Times New Roman"/>
          <w:color w:val="000000" w:themeColor="text1"/>
          <w:sz w:val="24"/>
          <w:szCs w:val="24"/>
        </w:rPr>
        <w:t>m the</w:t>
      </w:r>
      <w:r w:rsidR="003C102C">
        <w:rPr>
          <w:rFonts w:ascii="Times New Roman" w:hAnsi="Times New Roman" w:cs="Times New Roman"/>
          <w:color w:val="000000" w:themeColor="text1"/>
          <w:sz w:val="24"/>
          <w:szCs w:val="24"/>
        </w:rPr>
        <w:t xml:space="preserve"> service.</w:t>
      </w:r>
    </w:p>
    <w:p w14:paraId="44B25EDD" w14:textId="77777777" w:rsidR="00786AAC" w:rsidRDefault="00786AAC" w:rsidP="0024619E">
      <w:pPr>
        <w:spacing w:after="0" w:line="360" w:lineRule="auto"/>
        <w:jc w:val="both"/>
        <w:rPr>
          <w:rFonts w:ascii="Times New Roman" w:hAnsi="Times New Roman" w:cs="Times New Roman"/>
          <w:color w:val="000000" w:themeColor="text1"/>
          <w:sz w:val="24"/>
          <w:szCs w:val="24"/>
        </w:rPr>
      </w:pPr>
    </w:p>
    <w:p w14:paraId="31A3D57F" w14:textId="77777777" w:rsidR="008826FB" w:rsidRDefault="003C102C" w:rsidP="0024619E">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On the other hand, </w:t>
      </w:r>
      <w:r w:rsidR="00E416CD">
        <w:rPr>
          <w:rFonts w:ascii="Times New Roman" w:hAnsi="Times New Roman" w:cs="Times New Roman"/>
          <w:color w:val="000000" w:themeColor="text1"/>
          <w:sz w:val="24"/>
          <w:szCs w:val="24"/>
        </w:rPr>
        <w:t>these three months was not enough to learn how usually a bank plays an important role in our society.</w:t>
      </w:r>
      <w:r w:rsidR="008826FB">
        <w:rPr>
          <w:rFonts w:ascii="Times New Roman" w:hAnsi="Times New Roman" w:cs="Times New Roman"/>
          <w:color w:val="000000" w:themeColor="text1"/>
          <w:sz w:val="24"/>
          <w:szCs w:val="24"/>
        </w:rPr>
        <w:t xml:space="preserve"> Moreover, for COVID restriction regular attendance was not possible and thus many insights are still unknown.</w:t>
      </w:r>
    </w:p>
    <w:p w14:paraId="06B4E02B" w14:textId="77777777" w:rsidR="008826FB" w:rsidRDefault="008826FB" w:rsidP="0024619E">
      <w:pPr>
        <w:spacing w:after="0" w:line="360" w:lineRule="auto"/>
        <w:jc w:val="both"/>
        <w:rPr>
          <w:rFonts w:ascii="Times New Roman" w:hAnsi="Times New Roman" w:cs="Times New Roman"/>
          <w:color w:val="000000" w:themeColor="text1"/>
          <w:sz w:val="24"/>
          <w:szCs w:val="24"/>
        </w:rPr>
      </w:pPr>
    </w:p>
    <w:p w14:paraId="722F5D04" w14:textId="154291D2" w:rsidR="001E5648" w:rsidRPr="0024619E" w:rsidRDefault="008826FB" w:rsidP="0024619E">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Overall, I hope I have gathered sufficient knowledge and realize that all organization has its own system to run </w:t>
      </w:r>
      <w:r w:rsidR="001579AA">
        <w:rPr>
          <w:rFonts w:ascii="Times New Roman" w:hAnsi="Times New Roman" w:cs="Times New Roman"/>
          <w:color w:val="000000" w:themeColor="text1"/>
          <w:sz w:val="24"/>
          <w:szCs w:val="24"/>
        </w:rPr>
        <w:t>which</w:t>
      </w:r>
      <w:r>
        <w:rPr>
          <w:rFonts w:ascii="Times New Roman" w:hAnsi="Times New Roman" w:cs="Times New Roman"/>
          <w:color w:val="000000" w:themeColor="text1"/>
          <w:sz w:val="24"/>
          <w:szCs w:val="24"/>
        </w:rPr>
        <w:t xml:space="preserve"> need</w:t>
      </w:r>
      <w:r w:rsidR="00B72F5C">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 xml:space="preserve"> full dedication and ha</w:t>
      </w:r>
      <w:r w:rsidR="00246C07">
        <w:rPr>
          <w:rFonts w:ascii="Times New Roman" w:hAnsi="Times New Roman" w:cs="Times New Roman"/>
          <w:color w:val="000000" w:themeColor="text1"/>
          <w:sz w:val="24"/>
          <w:szCs w:val="24"/>
        </w:rPr>
        <w:t>r</w:t>
      </w:r>
      <w:r>
        <w:rPr>
          <w:rFonts w:ascii="Times New Roman" w:hAnsi="Times New Roman" w:cs="Times New Roman"/>
          <w:color w:val="000000" w:themeColor="text1"/>
          <w:sz w:val="24"/>
          <w:szCs w:val="24"/>
        </w:rPr>
        <w:t xml:space="preserve">d work to achieve the goal. </w:t>
      </w:r>
      <w:r w:rsidR="001E5648" w:rsidRPr="0024619E">
        <w:rPr>
          <w:rFonts w:ascii="Times New Roman" w:hAnsi="Times New Roman" w:cs="Times New Roman"/>
          <w:color w:val="000000" w:themeColor="text1"/>
          <w:sz w:val="24"/>
          <w:szCs w:val="24"/>
        </w:rPr>
        <w:br w:type="page"/>
      </w:r>
    </w:p>
    <w:p w14:paraId="58954948" w14:textId="7229440B" w:rsidR="001E0B5D" w:rsidRDefault="001E0B5D" w:rsidP="000C6A47">
      <w:pPr>
        <w:rPr>
          <w:rFonts w:ascii="Times New Roman" w:hAnsi="Times New Roman" w:cs="Times New Roman"/>
          <w:sz w:val="24"/>
          <w:szCs w:val="24"/>
        </w:rPr>
      </w:pPr>
    </w:p>
    <w:p w14:paraId="3424419F" w14:textId="6DF652B1" w:rsidR="001E5648" w:rsidRDefault="001E5648" w:rsidP="000C6A47">
      <w:pPr>
        <w:rPr>
          <w:rFonts w:ascii="Times New Roman" w:hAnsi="Times New Roman" w:cs="Times New Roman"/>
          <w:sz w:val="24"/>
          <w:szCs w:val="24"/>
        </w:rPr>
      </w:pPr>
    </w:p>
    <w:p w14:paraId="1DCF39A7" w14:textId="31E37E21" w:rsidR="001E5648" w:rsidRDefault="001E5648" w:rsidP="000C6A47">
      <w:pPr>
        <w:rPr>
          <w:rFonts w:ascii="Times New Roman" w:hAnsi="Times New Roman" w:cs="Times New Roman"/>
          <w:sz w:val="24"/>
          <w:szCs w:val="24"/>
        </w:rPr>
      </w:pPr>
    </w:p>
    <w:p w14:paraId="7F6A963F" w14:textId="3712DC0F" w:rsidR="001E5648" w:rsidRDefault="001E5648" w:rsidP="000C6A47">
      <w:pPr>
        <w:rPr>
          <w:rFonts w:ascii="Times New Roman" w:hAnsi="Times New Roman" w:cs="Times New Roman"/>
          <w:sz w:val="24"/>
          <w:szCs w:val="24"/>
        </w:rPr>
      </w:pPr>
    </w:p>
    <w:p w14:paraId="6990F7F3" w14:textId="77777777" w:rsidR="001E5648" w:rsidRDefault="001E5648" w:rsidP="000C6A47">
      <w:pPr>
        <w:rPr>
          <w:rFonts w:ascii="Times New Roman" w:hAnsi="Times New Roman" w:cs="Times New Roman"/>
          <w:sz w:val="24"/>
          <w:szCs w:val="24"/>
        </w:rPr>
      </w:pPr>
    </w:p>
    <w:p w14:paraId="0D70B237" w14:textId="77777777" w:rsidR="001E0B5D" w:rsidRDefault="001E0B5D" w:rsidP="000C6A47">
      <w:pPr>
        <w:rPr>
          <w:rFonts w:ascii="Times New Roman" w:hAnsi="Times New Roman" w:cs="Times New Roman"/>
          <w:sz w:val="24"/>
          <w:szCs w:val="24"/>
        </w:rPr>
      </w:pPr>
    </w:p>
    <w:p w14:paraId="013F7A9F" w14:textId="446FFD50" w:rsidR="000C6A47" w:rsidRPr="000C6A47" w:rsidRDefault="000C6A47" w:rsidP="000C6A47">
      <w:pPr>
        <w:rPr>
          <w:rFonts w:ascii="Times New Roman" w:hAnsi="Times New Roman" w:cs="Times New Roman"/>
          <w:sz w:val="24"/>
          <w:szCs w:val="24"/>
        </w:rPr>
      </w:pPr>
      <w:r>
        <w:rPr>
          <w:noProof/>
        </w:rPr>
        <w:drawing>
          <wp:anchor distT="0" distB="0" distL="114300" distR="114300" simplePos="0" relativeHeight="251670528" behindDoc="1" locked="0" layoutInCell="1" allowOverlap="1" wp14:anchorId="6037CB86" wp14:editId="1127054C">
            <wp:simplePos x="0" y="0"/>
            <wp:positionH relativeFrom="margin">
              <wp:align>right</wp:align>
            </wp:positionH>
            <wp:positionV relativeFrom="paragraph">
              <wp:posOffset>10293</wp:posOffset>
            </wp:positionV>
            <wp:extent cx="1737995" cy="1988185"/>
            <wp:effectExtent l="323850" t="266700" r="300355" b="259715"/>
            <wp:wrapTight wrapText="bothSides">
              <wp:wrapPolygon edited="0">
                <wp:start x="-621" y="28"/>
                <wp:lineTo x="-1854" y="678"/>
                <wp:lineTo x="-456" y="3756"/>
                <wp:lineTo x="-1776" y="4214"/>
                <wp:lineTo x="-377" y="7292"/>
                <wp:lineTo x="-1917" y="7827"/>
                <wp:lineTo x="-519" y="10904"/>
                <wp:lineTo x="-1839" y="11363"/>
                <wp:lineTo x="-441" y="14440"/>
                <wp:lineTo x="-1981" y="14975"/>
                <wp:lineTo x="-582" y="18052"/>
                <wp:lineTo x="-1682" y="18434"/>
                <wp:lineTo x="-284" y="21512"/>
                <wp:lineTo x="9256" y="21762"/>
                <wp:lineTo x="20510" y="21862"/>
                <wp:lineTo x="21831" y="21404"/>
                <wp:lineTo x="21704" y="3187"/>
                <wp:lineTo x="21273" y="-4"/>
                <wp:lineTo x="20574" y="-1543"/>
                <wp:lineTo x="14946" y="-1593"/>
                <wp:lineTo x="11206" y="-294"/>
                <wp:lineTo x="9807" y="-3371"/>
                <wp:lineTo x="479" y="-354"/>
                <wp:lineTo x="-621" y="28"/>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rot="1299965">
                      <a:off x="0" y="0"/>
                      <a:ext cx="1737995" cy="1988185"/>
                    </a:xfrm>
                    <a:prstGeom prst="rect">
                      <a:avLst/>
                    </a:prstGeom>
                  </pic:spPr>
                </pic:pic>
              </a:graphicData>
            </a:graphic>
            <wp14:sizeRelH relativeFrom="margin">
              <wp14:pctWidth>0</wp14:pctWidth>
            </wp14:sizeRelH>
            <wp14:sizeRelV relativeFrom="margin">
              <wp14:pctHeight>0</wp14:pctHeight>
            </wp14:sizeRelV>
          </wp:anchor>
        </w:drawing>
      </w:r>
    </w:p>
    <w:p w14:paraId="403CB71F" w14:textId="7449E6C4" w:rsidR="000C6A47" w:rsidRPr="000C6A47" w:rsidRDefault="000C6A47" w:rsidP="000C6A47">
      <w:pPr>
        <w:rPr>
          <w:rFonts w:ascii="Times New Roman" w:hAnsi="Times New Roman" w:cs="Times New Roman"/>
          <w:sz w:val="24"/>
          <w:szCs w:val="24"/>
        </w:rPr>
      </w:pPr>
    </w:p>
    <w:p w14:paraId="5226EA7C" w14:textId="2D26E447" w:rsidR="000C6A47" w:rsidRPr="000C6A47" w:rsidRDefault="000C6A47" w:rsidP="000C6A47">
      <w:pPr>
        <w:tabs>
          <w:tab w:val="left" w:pos="6032"/>
        </w:tabs>
        <w:rPr>
          <w:rFonts w:ascii="Times New Roman" w:hAnsi="Times New Roman" w:cs="Times New Roman"/>
          <w:sz w:val="24"/>
          <w:szCs w:val="24"/>
        </w:rPr>
      </w:pPr>
      <w:r>
        <w:rPr>
          <w:rFonts w:ascii="Times New Roman" w:hAnsi="Times New Roman" w:cs="Times New Roman"/>
          <w:sz w:val="24"/>
          <w:szCs w:val="24"/>
        </w:rPr>
        <w:tab/>
      </w:r>
    </w:p>
    <w:p w14:paraId="6F8899CB" w14:textId="6680E6B9" w:rsidR="000C6A47" w:rsidRPr="000C6A47" w:rsidRDefault="000C6A47" w:rsidP="000C6A47">
      <w:pPr>
        <w:rPr>
          <w:rFonts w:ascii="Times New Roman" w:hAnsi="Times New Roman" w:cs="Times New Roman"/>
          <w:sz w:val="24"/>
          <w:szCs w:val="24"/>
        </w:rPr>
      </w:pPr>
    </w:p>
    <w:p w14:paraId="7A202949" w14:textId="3EDCCCCE" w:rsidR="000C6A47" w:rsidRPr="000C6A47" w:rsidRDefault="000C6A47" w:rsidP="000C6A47">
      <w:pPr>
        <w:rPr>
          <w:rFonts w:ascii="Times New Roman" w:hAnsi="Times New Roman" w:cs="Times New Roman"/>
          <w:sz w:val="24"/>
          <w:szCs w:val="24"/>
        </w:rPr>
      </w:pPr>
    </w:p>
    <w:p w14:paraId="37A9DB45" w14:textId="0A4DB724" w:rsidR="000C6A47" w:rsidRDefault="000C6A47" w:rsidP="000C6A47">
      <w:pPr>
        <w:rPr>
          <w:rFonts w:ascii="Times New Roman" w:hAnsi="Times New Roman" w:cs="Times New Roman"/>
          <w:sz w:val="24"/>
          <w:szCs w:val="24"/>
        </w:rPr>
      </w:pPr>
    </w:p>
    <w:p w14:paraId="51F69368" w14:textId="00D9B571" w:rsidR="000C6A47" w:rsidRDefault="000C6A47" w:rsidP="000C6A47">
      <w:pPr>
        <w:pStyle w:val="Heading1"/>
      </w:pPr>
      <w:bookmarkStart w:id="64" w:name="_Toc87099110"/>
      <w:r>
        <w:t xml:space="preserve">Chapter </w:t>
      </w:r>
      <w:r w:rsidR="001E5648">
        <w:t>8</w:t>
      </w:r>
      <w:bookmarkEnd w:id="64"/>
    </w:p>
    <w:p w14:paraId="7B81E4EE" w14:textId="77777777" w:rsidR="000C6A47" w:rsidRPr="00603943" w:rsidRDefault="000C6A47" w:rsidP="000C6A47"/>
    <w:p w14:paraId="6277A815" w14:textId="06A08A82" w:rsidR="000C6A47" w:rsidRDefault="006B06E7" w:rsidP="000C6A47">
      <w:pPr>
        <w:tabs>
          <w:tab w:val="left" w:pos="1956"/>
        </w:tabs>
        <w:jc w:val="center"/>
        <w:rPr>
          <w:rFonts w:ascii="Times New Roman" w:hAnsi="Times New Roman" w:cs="Times New Roman"/>
          <w:b/>
          <w:bCs/>
          <w:sz w:val="38"/>
          <w:szCs w:val="38"/>
          <w:u w:val="single"/>
        </w:rPr>
      </w:pPr>
      <w:r>
        <w:rPr>
          <w:rFonts w:ascii="Times New Roman" w:hAnsi="Times New Roman" w:cs="Times New Roman"/>
          <w:b/>
          <w:bCs/>
          <w:sz w:val="38"/>
          <w:szCs w:val="38"/>
          <w:u w:val="single"/>
        </w:rPr>
        <w:t xml:space="preserve">Appendix </w:t>
      </w:r>
    </w:p>
    <w:p w14:paraId="610A7CB0" w14:textId="6A5E5E0D" w:rsidR="000C6A47" w:rsidRPr="000C6A47" w:rsidRDefault="000C6A47" w:rsidP="000C6A47">
      <w:pPr>
        <w:rPr>
          <w:rFonts w:ascii="Times New Roman" w:hAnsi="Times New Roman" w:cs="Times New Roman"/>
          <w:sz w:val="24"/>
          <w:szCs w:val="24"/>
        </w:rPr>
      </w:pPr>
    </w:p>
    <w:p w14:paraId="414B0B10" w14:textId="76F445B1" w:rsidR="000C6A47" w:rsidRPr="000C6A47" w:rsidRDefault="000C6A47" w:rsidP="000C6A47">
      <w:pPr>
        <w:rPr>
          <w:rFonts w:ascii="Times New Roman" w:hAnsi="Times New Roman" w:cs="Times New Roman"/>
          <w:sz w:val="24"/>
          <w:szCs w:val="24"/>
        </w:rPr>
      </w:pPr>
    </w:p>
    <w:p w14:paraId="14229230" w14:textId="0D4EEAB8" w:rsidR="000C6A47" w:rsidRPr="000C6A47" w:rsidRDefault="000C6A47" w:rsidP="000C6A47">
      <w:pPr>
        <w:rPr>
          <w:rFonts w:ascii="Times New Roman" w:hAnsi="Times New Roman" w:cs="Times New Roman"/>
          <w:sz w:val="24"/>
          <w:szCs w:val="24"/>
        </w:rPr>
      </w:pPr>
    </w:p>
    <w:p w14:paraId="278F5FEC" w14:textId="425FBAB9" w:rsidR="000C6A47" w:rsidRPr="000C6A47" w:rsidRDefault="000C6A47" w:rsidP="000C6A47">
      <w:pPr>
        <w:rPr>
          <w:rFonts w:ascii="Times New Roman" w:hAnsi="Times New Roman" w:cs="Times New Roman"/>
          <w:sz w:val="24"/>
          <w:szCs w:val="24"/>
        </w:rPr>
      </w:pPr>
    </w:p>
    <w:p w14:paraId="6D8B2AD0" w14:textId="0EF66514" w:rsidR="000C6A47" w:rsidRPr="000C6A47" w:rsidRDefault="000C6A47" w:rsidP="000C6A47">
      <w:pPr>
        <w:rPr>
          <w:rFonts w:ascii="Times New Roman" w:hAnsi="Times New Roman" w:cs="Times New Roman"/>
          <w:sz w:val="24"/>
          <w:szCs w:val="24"/>
        </w:rPr>
      </w:pPr>
    </w:p>
    <w:p w14:paraId="1D9058F4" w14:textId="45B15451" w:rsidR="000C6A47" w:rsidRPr="000C6A47" w:rsidRDefault="000C6A47" w:rsidP="000C6A47">
      <w:pPr>
        <w:rPr>
          <w:rFonts w:ascii="Times New Roman" w:hAnsi="Times New Roman" w:cs="Times New Roman"/>
          <w:sz w:val="24"/>
          <w:szCs w:val="24"/>
        </w:rPr>
      </w:pPr>
    </w:p>
    <w:p w14:paraId="3EFC92CC" w14:textId="7A98811C" w:rsidR="000C6A47" w:rsidRDefault="000C6A47" w:rsidP="000C6A47">
      <w:pPr>
        <w:rPr>
          <w:rFonts w:ascii="Times New Roman" w:hAnsi="Times New Roman" w:cs="Times New Roman"/>
          <w:b/>
          <w:bCs/>
          <w:sz w:val="38"/>
          <w:szCs w:val="38"/>
          <w:u w:val="single"/>
        </w:rPr>
      </w:pPr>
    </w:p>
    <w:p w14:paraId="479E09AE" w14:textId="77357BF3" w:rsidR="00782AA4" w:rsidRDefault="00782AA4">
      <w:pPr>
        <w:rPr>
          <w:rFonts w:ascii="Times New Roman" w:hAnsi="Times New Roman" w:cs="Times New Roman"/>
          <w:sz w:val="24"/>
          <w:szCs w:val="24"/>
        </w:rPr>
      </w:pPr>
      <w:r>
        <w:rPr>
          <w:rFonts w:ascii="Times New Roman" w:hAnsi="Times New Roman" w:cs="Times New Roman"/>
          <w:sz w:val="24"/>
          <w:szCs w:val="24"/>
        </w:rPr>
        <w:br w:type="page"/>
      </w:r>
    </w:p>
    <w:p w14:paraId="41C2EE6B" w14:textId="4B47864D" w:rsidR="001E0B5D" w:rsidRDefault="001E5648" w:rsidP="006B06E7">
      <w:pPr>
        <w:pStyle w:val="Heading2"/>
        <w:numPr>
          <w:ilvl w:val="0"/>
          <w:numId w:val="0"/>
        </w:numPr>
        <w:jc w:val="left"/>
      </w:pPr>
      <w:bookmarkStart w:id="65" w:name="_Toc87099111"/>
      <w:r>
        <w:lastRenderedPageBreak/>
        <w:t>8</w:t>
      </w:r>
      <w:r w:rsidR="00782AA4">
        <w:t>.1 Appendix</w:t>
      </w:r>
      <w:bookmarkEnd w:id="65"/>
    </w:p>
    <w:p w14:paraId="6F2FFD51" w14:textId="77777777" w:rsidR="006B06E7" w:rsidRPr="006B06E7" w:rsidRDefault="006B06E7" w:rsidP="006B06E7"/>
    <w:p w14:paraId="6A3B8A68" w14:textId="77777777" w:rsidR="00545ABA" w:rsidRPr="00545ABA" w:rsidRDefault="00545ABA" w:rsidP="00545ABA">
      <w:pPr>
        <w:spacing w:after="0" w:line="360" w:lineRule="auto"/>
        <w:jc w:val="both"/>
        <w:rPr>
          <w:rFonts w:ascii="Times New Roman" w:hAnsi="Times New Roman" w:cs="Times New Roman"/>
          <w:b/>
          <w:bCs/>
          <w:sz w:val="24"/>
          <w:szCs w:val="24"/>
        </w:rPr>
      </w:pPr>
      <w:r w:rsidRPr="00545ABA">
        <w:rPr>
          <w:rFonts w:ascii="Times New Roman" w:hAnsi="Times New Roman" w:cs="Times New Roman"/>
          <w:b/>
          <w:bCs/>
          <w:sz w:val="24"/>
          <w:szCs w:val="24"/>
        </w:rPr>
        <w:t>Current ratio:</w:t>
      </w:r>
    </w:p>
    <w:p w14:paraId="0939A0E9" w14:textId="77777777" w:rsidR="00545ABA" w:rsidRDefault="00545ABA" w:rsidP="00545ABA">
      <w:pPr>
        <w:spacing w:after="0" w:line="360" w:lineRule="auto"/>
        <w:ind w:left="360"/>
        <w:jc w:val="both"/>
        <w:rPr>
          <w:rFonts w:ascii="Times New Roman" w:hAnsi="Times New Roman" w:cs="Times New Roman"/>
          <w:i/>
          <w:iCs/>
          <w:sz w:val="24"/>
          <w:szCs w:val="24"/>
        </w:rPr>
      </w:pPr>
      <w:r>
        <w:rPr>
          <w:rFonts w:ascii="Times New Roman" w:hAnsi="Times New Roman" w:cs="Times New Roman"/>
          <w:i/>
          <w:iCs/>
          <w:sz w:val="24"/>
          <w:szCs w:val="24"/>
        </w:rPr>
        <w:t>2019</w:t>
      </w:r>
    </w:p>
    <w:p w14:paraId="02DEB80E" w14:textId="77777777" w:rsidR="00545ABA" w:rsidRDefault="00545ABA" w:rsidP="00545ABA">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257607.55 / 231867.79</w:t>
      </w:r>
    </w:p>
    <w:p w14:paraId="3547A769" w14:textId="77777777" w:rsidR="00545ABA" w:rsidRDefault="00545ABA" w:rsidP="00545ABA">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1.11 </w:t>
      </w:r>
    </w:p>
    <w:p w14:paraId="18EE3513" w14:textId="77777777" w:rsidR="00545ABA" w:rsidRDefault="00545ABA" w:rsidP="00545ABA">
      <w:pPr>
        <w:spacing w:after="0" w:line="360" w:lineRule="auto"/>
        <w:ind w:left="360"/>
        <w:jc w:val="both"/>
        <w:rPr>
          <w:rFonts w:ascii="Times New Roman" w:hAnsi="Times New Roman" w:cs="Times New Roman"/>
          <w:i/>
          <w:iCs/>
          <w:sz w:val="24"/>
          <w:szCs w:val="24"/>
        </w:rPr>
      </w:pPr>
      <w:r>
        <w:rPr>
          <w:rFonts w:ascii="Times New Roman" w:hAnsi="Times New Roman" w:cs="Times New Roman"/>
          <w:i/>
          <w:iCs/>
          <w:sz w:val="24"/>
          <w:szCs w:val="24"/>
        </w:rPr>
        <w:t>2020</w:t>
      </w:r>
    </w:p>
    <w:p w14:paraId="0576E0CA" w14:textId="77777777" w:rsidR="00545ABA" w:rsidRDefault="00545ABA" w:rsidP="00545ABA">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272830.19 / 241543.18</w:t>
      </w:r>
    </w:p>
    <w:p w14:paraId="1995D9F2" w14:textId="1F15F10F" w:rsidR="00545ABA" w:rsidRDefault="00545ABA" w:rsidP="009034D2">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1.13</w:t>
      </w:r>
    </w:p>
    <w:p w14:paraId="27CD7DD4" w14:textId="77777777" w:rsidR="006B06E7" w:rsidRDefault="006B06E7" w:rsidP="009034D2">
      <w:pPr>
        <w:spacing w:after="0" w:line="360" w:lineRule="auto"/>
        <w:ind w:left="360"/>
        <w:jc w:val="both"/>
        <w:rPr>
          <w:rFonts w:ascii="Times New Roman" w:hAnsi="Times New Roman" w:cs="Times New Roman"/>
          <w:sz w:val="24"/>
          <w:szCs w:val="24"/>
        </w:rPr>
      </w:pPr>
    </w:p>
    <w:p w14:paraId="651018DC" w14:textId="77777777" w:rsidR="00545ABA" w:rsidRPr="00545ABA" w:rsidRDefault="00545ABA" w:rsidP="00545ABA">
      <w:pPr>
        <w:spacing w:after="0" w:line="360" w:lineRule="auto"/>
        <w:jc w:val="both"/>
        <w:rPr>
          <w:rFonts w:ascii="Times New Roman" w:hAnsi="Times New Roman" w:cs="Times New Roman"/>
          <w:b/>
          <w:bCs/>
          <w:sz w:val="24"/>
          <w:szCs w:val="24"/>
        </w:rPr>
      </w:pPr>
      <w:r w:rsidRPr="00545ABA">
        <w:rPr>
          <w:rFonts w:ascii="Times New Roman" w:hAnsi="Times New Roman" w:cs="Times New Roman"/>
          <w:b/>
          <w:bCs/>
          <w:sz w:val="24"/>
          <w:szCs w:val="24"/>
        </w:rPr>
        <w:t>Cash ratio:</w:t>
      </w:r>
    </w:p>
    <w:p w14:paraId="35968F28" w14:textId="77777777" w:rsidR="00545ABA" w:rsidRDefault="00545ABA" w:rsidP="00545ABA">
      <w:pPr>
        <w:spacing w:after="0" w:line="360" w:lineRule="auto"/>
        <w:ind w:left="360"/>
        <w:jc w:val="both"/>
        <w:rPr>
          <w:rFonts w:ascii="Times New Roman" w:hAnsi="Times New Roman" w:cs="Times New Roman"/>
          <w:i/>
          <w:iCs/>
          <w:sz w:val="24"/>
          <w:szCs w:val="24"/>
        </w:rPr>
      </w:pPr>
      <w:r>
        <w:rPr>
          <w:rFonts w:ascii="Times New Roman" w:hAnsi="Times New Roman" w:cs="Times New Roman"/>
          <w:i/>
          <w:iCs/>
          <w:sz w:val="24"/>
          <w:szCs w:val="24"/>
        </w:rPr>
        <w:t>2019</w:t>
      </w:r>
    </w:p>
    <w:p w14:paraId="6BFED1A9" w14:textId="77777777" w:rsidR="00545ABA" w:rsidRDefault="00545ABA" w:rsidP="00545ABA">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39143.57 / 231867.79 </w:t>
      </w:r>
    </w:p>
    <w:p w14:paraId="29BE4252" w14:textId="77777777" w:rsidR="00545ABA" w:rsidRDefault="00545ABA" w:rsidP="00545ABA">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0.17</w:t>
      </w:r>
    </w:p>
    <w:p w14:paraId="03031C6F" w14:textId="77777777" w:rsidR="00545ABA" w:rsidRDefault="00545ABA" w:rsidP="00545ABA">
      <w:pPr>
        <w:spacing w:after="0" w:line="360" w:lineRule="auto"/>
        <w:ind w:left="360"/>
        <w:jc w:val="both"/>
        <w:rPr>
          <w:rFonts w:ascii="Times New Roman" w:hAnsi="Times New Roman" w:cs="Times New Roman"/>
          <w:i/>
          <w:iCs/>
          <w:sz w:val="24"/>
          <w:szCs w:val="24"/>
        </w:rPr>
      </w:pPr>
      <w:r>
        <w:rPr>
          <w:rFonts w:ascii="Times New Roman" w:hAnsi="Times New Roman" w:cs="Times New Roman"/>
          <w:i/>
          <w:iCs/>
          <w:sz w:val="24"/>
          <w:szCs w:val="24"/>
        </w:rPr>
        <w:t>2020</w:t>
      </w:r>
    </w:p>
    <w:p w14:paraId="29667D3B" w14:textId="77777777" w:rsidR="00545ABA" w:rsidRDefault="00545ABA" w:rsidP="00545ABA">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43955.60 / 241543.18</w:t>
      </w:r>
    </w:p>
    <w:p w14:paraId="5BDF0F09" w14:textId="1160FC65" w:rsidR="00545ABA" w:rsidRDefault="00545ABA" w:rsidP="00545ABA">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0.18</w:t>
      </w:r>
    </w:p>
    <w:p w14:paraId="50BF6204" w14:textId="77777777" w:rsidR="006B06E7" w:rsidRDefault="006B06E7" w:rsidP="00545ABA">
      <w:pPr>
        <w:spacing w:after="0" w:line="360" w:lineRule="auto"/>
        <w:ind w:left="360"/>
        <w:jc w:val="both"/>
        <w:rPr>
          <w:rFonts w:ascii="Times New Roman" w:hAnsi="Times New Roman" w:cs="Times New Roman"/>
          <w:sz w:val="24"/>
          <w:szCs w:val="24"/>
        </w:rPr>
      </w:pPr>
    </w:p>
    <w:p w14:paraId="440DAE75" w14:textId="77777777" w:rsidR="009034D2" w:rsidRPr="009034D2" w:rsidRDefault="00545ABA" w:rsidP="009034D2">
      <w:pPr>
        <w:spacing w:after="0" w:line="360" w:lineRule="auto"/>
        <w:jc w:val="both"/>
        <w:rPr>
          <w:rFonts w:ascii="Times New Roman" w:hAnsi="Times New Roman" w:cs="Times New Roman"/>
          <w:b/>
          <w:bCs/>
          <w:sz w:val="24"/>
          <w:szCs w:val="24"/>
        </w:rPr>
      </w:pPr>
      <w:r w:rsidRPr="009034D2">
        <w:rPr>
          <w:rFonts w:ascii="Times New Roman" w:hAnsi="Times New Roman" w:cs="Times New Roman"/>
          <w:sz w:val="24"/>
          <w:szCs w:val="24"/>
        </w:rPr>
        <w:t xml:space="preserve"> </w:t>
      </w:r>
      <w:r w:rsidR="009034D2" w:rsidRPr="009034D2">
        <w:rPr>
          <w:rFonts w:ascii="Times New Roman" w:hAnsi="Times New Roman" w:cs="Times New Roman"/>
          <w:b/>
          <w:bCs/>
          <w:sz w:val="24"/>
          <w:szCs w:val="24"/>
        </w:rPr>
        <w:t>Return on asset (ROA):</w:t>
      </w:r>
    </w:p>
    <w:p w14:paraId="5BEA92F2" w14:textId="77777777" w:rsidR="009034D2" w:rsidRPr="009034D2" w:rsidRDefault="009034D2" w:rsidP="009034D2">
      <w:pPr>
        <w:spacing w:after="0" w:line="360" w:lineRule="auto"/>
        <w:ind w:left="360"/>
        <w:jc w:val="both"/>
        <w:rPr>
          <w:rFonts w:ascii="Times New Roman" w:hAnsi="Times New Roman" w:cs="Times New Roman"/>
          <w:i/>
          <w:iCs/>
          <w:sz w:val="24"/>
          <w:szCs w:val="24"/>
        </w:rPr>
      </w:pPr>
      <w:r w:rsidRPr="009034D2">
        <w:rPr>
          <w:rFonts w:ascii="Times New Roman" w:hAnsi="Times New Roman" w:cs="Times New Roman"/>
          <w:i/>
          <w:iCs/>
          <w:sz w:val="24"/>
          <w:szCs w:val="24"/>
        </w:rPr>
        <w:t>2019</w:t>
      </w:r>
    </w:p>
    <w:p w14:paraId="511442F4" w14:textId="77777777" w:rsidR="009034D2" w:rsidRPr="009034D2" w:rsidRDefault="009034D2" w:rsidP="009034D2">
      <w:pPr>
        <w:spacing w:after="0" w:line="360" w:lineRule="auto"/>
        <w:ind w:left="360"/>
        <w:jc w:val="both"/>
        <w:rPr>
          <w:rFonts w:ascii="Times New Roman" w:hAnsi="Times New Roman" w:cs="Times New Roman"/>
          <w:sz w:val="24"/>
          <w:szCs w:val="24"/>
        </w:rPr>
      </w:pPr>
      <w:r w:rsidRPr="009034D2">
        <w:rPr>
          <w:rFonts w:ascii="Times New Roman" w:hAnsi="Times New Roman" w:cs="Times New Roman"/>
          <w:sz w:val="24"/>
          <w:szCs w:val="24"/>
        </w:rPr>
        <w:t>= 2143.27 / 478074.84 * 100</w:t>
      </w:r>
    </w:p>
    <w:p w14:paraId="115959D8" w14:textId="77777777" w:rsidR="009034D2" w:rsidRPr="009034D2" w:rsidRDefault="009034D2" w:rsidP="009034D2">
      <w:pPr>
        <w:spacing w:after="0" w:line="360" w:lineRule="auto"/>
        <w:ind w:left="360"/>
        <w:jc w:val="both"/>
        <w:rPr>
          <w:rFonts w:ascii="Times New Roman" w:hAnsi="Times New Roman" w:cs="Times New Roman"/>
          <w:sz w:val="24"/>
          <w:szCs w:val="24"/>
        </w:rPr>
      </w:pPr>
      <w:r w:rsidRPr="009034D2">
        <w:rPr>
          <w:rFonts w:ascii="Times New Roman" w:hAnsi="Times New Roman" w:cs="Times New Roman"/>
          <w:sz w:val="24"/>
          <w:szCs w:val="24"/>
        </w:rPr>
        <w:t>= 0.45 %</w:t>
      </w:r>
    </w:p>
    <w:p w14:paraId="2BD866B9" w14:textId="77777777" w:rsidR="009034D2" w:rsidRPr="009034D2" w:rsidRDefault="009034D2" w:rsidP="009034D2">
      <w:pPr>
        <w:spacing w:after="0" w:line="360" w:lineRule="auto"/>
        <w:ind w:left="360"/>
        <w:jc w:val="both"/>
        <w:rPr>
          <w:rFonts w:ascii="Times New Roman" w:hAnsi="Times New Roman" w:cs="Times New Roman"/>
          <w:i/>
          <w:iCs/>
          <w:sz w:val="24"/>
          <w:szCs w:val="24"/>
        </w:rPr>
      </w:pPr>
      <w:r w:rsidRPr="009034D2">
        <w:rPr>
          <w:rFonts w:ascii="Times New Roman" w:hAnsi="Times New Roman" w:cs="Times New Roman"/>
          <w:i/>
          <w:iCs/>
          <w:sz w:val="24"/>
          <w:szCs w:val="24"/>
        </w:rPr>
        <w:t>2020</w:t>
      </w:r>
    </w:p>
    <w:p w14:paraId="27E983FA" w14:textId="77777777" w:rsidR="009034D2" w:rsidRPr="009034D2" w:rsidRDefault="009034D2" w:rsidP="009034D2">
      <w:pPr>
        <w:spacing w:after="0" w:line="360" w:lineRule="auto"/>
        <w:ind w:left="360"/>
        <w:jc w:val="both"/>
        <w:rPr>
          <w:rFonts w:ascii="Times New Roman" w:hAnsi="Times New Roman" w:cs="Times New Roman"/>
          <w:sz w:val="24"/>
          <w:szCs w:val="24"/>
        </w:rPr>
      </w:pPr>
      <w:r w:rsidRPr="009034D2">
        <w:rPr>
          <w:rFonts w:ascii="Times New Roman" w:hAnsi="Times New Roman" w:cs="Times New Roman"/>
          <w:sz w:val="24"/>
          <w:szCs w:val="24"/>
        </w:rPr>
        <w:t>= 3669.51 / 565032.07 *100</w:t>
      </w:r>
    </w:p>
    <w:p w14:paraId="4478CD36" w14:textId="59201D8D" w:rsidR="009034D2" w:rsidRDefault="009034D2" w:rsidP="009034D2">
      <w:pPr>
        <w:spacing w:after="0" w:line="360" w:lineRule="auto"/>
        <w:ind w:left="360"/>
        <w:jc w:val="both"/>
        <w:rPr>
          <w:rFonts w:ascii="Times New Roman" w:hAnsi="Times New Roman" w:cs="Times New Roman"/>
          <w:sz w:val="24"/>
          <w:szCs w:val="24"/>
        </w:rPr>
      </w:pPr>
      <w:r w:rsidRPr="009034D2">
        <w:rPr>
          <w:rFonts w:ascii="Times New Roman" w:hAnsi="Times New Roman" w:cs="Times New Roman"/>
          <w:sz w:val="24"/>
          <w:szCs w:val="24"/>
        </w:rPr>
        <w:t>= 0.65 %</w:t>
      </w:r>
    </w:p>
    <w:p w14:paraId="401A8BDB" w14:textId="77777777" w:rsidR="006B06E7" w:rsidRPr="009034D2" w:rsidRDefault="006B06E7" w:rsidP="009034D2">
      <w:pPr>
        <w:spacing w:after="0" w:line="360" w:lineRule="auto"/>
        <w:ind w:left="360"/>
        <w:jc w:val="both"/>
        <w:rPr>
          <w:rFonts w:ascii="Times New Roman" w:hAnsi="Times New Roman" w:cs="Times New Roman"/>
          <w:sz w:val="24"/>
          <w:szCs w:val="24"/>
        </w:rPr>
      </w:pPr>
    </w:p>
    <w:p w14:paraId="69655DB7" w14:textId="77777777" w:rsidR="009034D2" w:rsidRPr="009034D2" w:rsidRDefault="009034D2" w:rsidP="009034D2">
      <w:pPr>
        <w:spacing w:after="0" w:line="360" w:lineRule="auto"/>
        <w:jc w:val="both"/>
        <w:rPr>
          <w:rFonts w:ascii="Times New Roman" w:hAnsi="Times New Roman" w:cs="Times New Roman"/>
          <w:b/>
          <w:bCs/>
          <w:sz w:val="24"/>
          <w:szCs w:val="24"/>
        </w:rPr>
      </w:pPr>
      <w:r w:rsidRPr="009034D2">
        <w:rPr>
          <w:rFonts w:ascii="Times New Roman" w:hAnsi="Times New Roman" w:cs="Times New Roman"/>
          <w:b/>
          <w:bCs/>
          <w:sz w:val="24"/>
          <w:szCs w:val="24"/>
        </w:rPr>
        <w:t>Return on equity (ROE):</w:t>
      </w:r>
    </w:p>
    <w:p w14:paraId="70C93229" w14:textId="77777777" w:rsidR="009034D2" w:rsidRPr="009034D2" w:rsidRDefault="009034D2" w:rsidP="009034D2">
      <w:pPr>
        <w:spacing w:after="0" w:line="360" w:lineRule="auto"/>
        <w:ind w:left="360"/>
        <w:jc w:val="both"/>
        <w:rPr>
          <w:rFonts w:ascii="Times New Roman" w:hAnsi="Times New Roman" w:cs="Times New Roman"/>
          <w:i/>
          <w:iCs/>
          <w:sz w:val="24"/>
          <w:szCs w:val="24"/>
        </w:rPr>
      </w:pPr>
      <w:r w:rsidRPr="009034D2">
        <w:rPr>
          <w:rFonts w:ascii="Times New Roman" w:hAnsi="Times New Roman" w:cs="Times New Roman"/>
          <w:i/>
          <w:iCs/>
          <w:sz w:val="24"/>
          <w:szCs w:val="24"/>
        </w:rPr>
        <w:t>2019</w:t>
      </w:r>
    </w:p>
    <w:p w14:paraId="71963252" w14:textId="77777777" w:rsidR="009034D2" w:rsidRPr="009034D2" w:rsidRDefault="009034D2" w:rsidP="009034D2">
      <w:pPr>
        <w:spacing w:after="0" w:line="360" w:lineRule="auto"/>
        <w:ind w:left="360"/>
        <w:jc w:val="both"/>
        <w:rPr>
          <w:rFonts w:ascii="Times New Roman" w:hAnsi="Times New Roman" w:cs="Times New Roman"/>
          <w:sz w:val="24"/>
          <w:szCs w:val="24"/>
        </w:rPr>
      </w:pPr>
      <w:r w:rsidRPr="009034D2">
        <w:rPr>
          <w:rFonts w:ascii="Times New Roman" w:hAnsi="Times New Roman" w:cs="Times New Roman"/>
          <w:sz w:val="24"/>
          <w:szCs w:val="24"/>
        </w:rPr>
        <w:t>= 2143.27 / 32271.71*100</w:t>
      </w:r>
    </w:p>
    <w:p w14:paraId="2A15757E" w14:textId="77777777" w:rsidR="009034D2" w:rsidRPr="009034D2" w:rsidRDefault="009034D2" w:rsidP="009034D2">
      <w:pPr>
        <w:spacing w:after="0" w:line="360" w:lineRule="auto"/>
        <w:ind w:left="360"/>
        <w:jc w:val="both"/>
        <w:rPr>
          <w:rFonts w:ascii="Times New Roman" w:hAnsi="Times New Roman" w:cs="Times New Roman"/>
          <w:sz w:val="24"/>
          <w:szCs w:val="24"/>
        </w:rPr>
      </w:pPr>
      <w:r w:rsidRPr="009034D2">
        <w:rPr>
          <w:rFonts w:ascii="Times New Roman" w:hAnsi="Times New Roman" w:cs="Times New Roman"/>
          <w:sz w:val="24"/>
          <w:szCs w:val="24"/>
        </w:rPr>
        <w:t>= 7.5 %</w:t>
      </w:r>
    </w:p>
    <w:p w14:paraId="14492670" w14:textId="77777777" w:rsidR="009034D2" w:rsidRPr="009034D2" w:rsidRDefault="009034D2" w:rsidP="009034D2">
      <w:pPr>
        <w:spacing w:after="0" w:line="360" w:lineRule="auto"/>
        <w:ind w:left="360"/>
        <w:jc w:val="both"/>
        <w:rPr>
          <w:rFonts w:ascii="Times New Roman" w:hAnsi="Times New Roman" w:cs="Times New Roman"/>
          <w:i/>
          <w:iCs/>
          <w:sz w:val="24"/>
          <w:szCs w:val="24"/>
        </w:rPr>
      </w:pPr>
      <w:r w:rsidRPr="009034D2">
        <w:rPr>
          <w:rFonts w:ascii="Times New Roman" w:hAnsi="Times New Roman" w:cs="Times New Roman"/>
          <w:i/>
          <w:iCs/>
          <w:sz w:val="24"/>
          <w:szCs w:val="24"/>
        </w:rPr>
        <w:t>2020</w:t>
      </w:r>
    </w:p>
    <w:p w14:paraId="55544AFD" w14:textId="77777777" w:rsidR="009034D2" w:rsidRPr="009034D2" w:rsidRDefault="009034D2" w:rsidP="009034D2">
      <w:pPr>
        <w:spacing w:after="0" w:line="360" w:lineRule="auto"/>
        <w:ind w:left="360"/>
        <w:jc w:val="both"/>
        <w:rPr>
          <w:rFonts w:ascii="Times New Roman" w:hAnsi="Times New Roman" w:cs="Times New Roman"/>
          <w:sz w:val="24"/>
          <w:szCs w:val="24"/>
        </w:rPr>
      </w:pPr>
      <w:r w:rsidRPr="009034D2">
        <w:rPr>
          <w:rFonts w:ascii="Times New Roman" w:hAnsi="Times New Roman" w:cs="Times New Roman"/>
          <w:sz w:val="24"/>
          <w:szCs w:val="24"/>
        </w:rPr>
        <w:t>= 3669.51 / 38808.04*100</w:t>
      </w:r>
    </w:p>
    <w:p w14:paraId="1DCD9D82" w14:textId="55741E09" w:rsidR="009034D2" w:rsidRDefault="009034D2" w:rsidP="009034D2">
      <w:pPr>
        <w:spacing w:after="0" w:line="360" w:lineRule="auto"/>
        <w:ind w:left="360"/>
        <w:jc w:val="both"/>
        <w:rPr>
          <w:rFonts w:ascii="Times New Roman" w:hAnsi="Times New Roman" w:cs="Times New Roman"/>
          <w:sz w:val="24"/>
          <w:szCs w:val="24"/>
        </w:rPr>
      </w:pPr>
      <w:r w:rsidRPr="009034D2">
        <w:rPr>
          <w:rFonts w:ascii="Times New Roman" w:hAnsi="Times New Roman" w:cs="Times New Roman"/>
          <w:sz w:val="24"/>
          <w:szCs w:val="24"/>
        </w:rPr>
        <w:t>= 9.46 %</w:t>
      </w:r>
    </w:p>
    <w:p w14:paraId="62B11210" w14:textId="77777777" w:rsidR="006B06E7" w:rsidRPr="009034D2" w:rsidRDefault="006B06E7" w:rsidP="009034D2">
      <w:pPr>
        <w:spacing w:after="0" w:line="360" w:lineRule="auto"/>
        <w:ind w:left="360"/>
        <w:jc w:val="both"/>
        <w:rPr>
          <w:rFonts w:ascii="Times New Roman" w:hAnsi="Times New Roman" w:cs="Times New Roman"/>
          <w:sz w:val="24"/>
          <w:szCs w:val="24"/>
        </w:rPr>
      </w:pPr>
    </w:p>
    <w:p w14:paraId="742056A5" w14:textId="77777777" w:rsidR="009034D2" w:rsidRPr="009034D2" w:rsidRDefault="009034D2" w:rsidP="009034D2">
      <w:pPr>
        <w:spacing w:after="0" w:line="360" w:lineRule="auto"/>
        <w:jc w:val="both"/>
        <w:rPr>
          <w:rFonts w:ascii="Times New Roman" w:hAnsi="Times New Roman" w:cs="Times New Roman"/>
          <w:b/>
          <w:bCs/>
          <w:sz w:val="24"/>
          <w:szCs w:val="24"/>
        </w:rPr>
      </w:pPr>
      <w:r w:rsidRPr="009034D2">
        <w:rPr>
          <w:rFonts w:ascii="Times New Roman" w:hAnsi="Times New Roman" w:cs="Times New Roman"/>
          <w:b/>
          <w:bCs/>
          <w:sz w:val="24"/>
          <w:szCs w:val="24"/>
        </w:rPr>
        <w:lastRenderedPageBreak/>
        <w:t>Return on investment (ROI)</w:t>
      </w:r>
    </w:p>
    <w:p w14:paraId="17A8F0A7" w14:textId="77777777" w:rsidR="009034D2" w:rsidRPr="009034D2" w:rsidRDefault="009034D2" w:rsidP="009034D2">
      <w:pPr>
        <w:spacing w:after="0" w:line="360" w:lineRule="auto"/>
        <w:ind w:left="360"/>
        <w:jc w:val="both"/>
        <w:rPr>
          <w:rFonts w:ascii="Times New Roman" w:hAnsi="Times New Roman" w:cs="Times New Roman"/>
          <w:i/>
          <w:iCs/>
          <w:sz w:val="24"/>
          <w:szCs w:val="24"/>
        </w:rPr>
      </w:pPr>
      <w:r w:rsidRPr="009034D2">
        <w:rPr>
          <w:rFonts w:ascii="Times New Roman" w:hAnsi="Times New Roman" w:cs="Times New Roman"/>
          <w:i/>
          <w:iCs/>
          <w:sz w:val="24"/>
          <w:szCs w:val="24"/>
        </w:rPr>
        <w:t>2019</w:t>
      </w:r>
    </w:p>
    <w:p w14:paraId="4725021F" w14:textId="77777777" w:rsidR="009034D2" w:rsidRPr="009034D2" w:rsidRDefault="009034D2" w:rsidP="009034D2">
      <w:pPr>
        <w:spacing w:after="0" w:line="360" w:lineRule="auto"/>
        <w:ind w:left="360"/>
        <w:jc w:val="both"/>
        <w:rPr>
          <w:rFonts w:ascii="Times New Roman" w:hAnsi="Times New Roman" w:cs="Times New Roman"/>
          <w:sz w:val="24"/>
          <w:szCs w:val="24"/>
        </w:rPr>
      </w:pPr>
      <w:r w:rsidRPr="009034D2">
        <w:rPr>
          <w:rFonts w:ascii="Times New Roman" w:hAnsi="Times New Roman" w:cs="Times New Roman"/>
          <w:sz w:val="24"/>
          <w:szCs w:val="24"/>
        </w:rPr>
        <w:t>= 7.51 % (given)</w:t>
      </w:r>
    </w:p>
    <w:p w14:paraId="71CF35BA" w14:textId="77777777" w:rsidR="009034D2" w:rsidRPr="009034D2" w:rsidRDefault="009034D2" w:rsidP="009034D2">
      <w:pPr>
        <w:spacing w:after="0" w:line="360" w:lineRule="auto"/>
        <w:ind w:left="360"/>
        <w:jc w:val="both"/>
        <w:rPr>
          <w:rFonts w:ascii="Times New Roman" w:hAnsi="Times New Roman" w:cs="Times New Roman"/>
          <w:i/>
          <w:iCs/>
          <w:sz w:val="24"/>
          <w:szCs w:val="24"/>
        </w:rPr>
      </w:pPr>
      <w:r w:rsidRPr="009034D2">
        <w:rPr>
          <w:rFonts w:ascii="Times New Roman" w:hAnsi="Times New Roman" w:cs="Times New Roman"/>
          <w:i/>
          <w:iCs/>
          <w:sz w:val="24"/>
          <w:szCs w:val="24"/>
        </w:rPr>
        <w:t>2020</w:t>
      </w:r>
    </w:p>
    <w:p w14:paraId="354D11F0" w14:textId="3E0EE500" w:rsidR="009034D2" w:rsidRDefault="009034D2" w:rsidP="009034D2">
      <w:pPr>
        <w:spacing w:after="0" w:line="360" w:lineRule="auto"/>
        <w:ind w:left="360"/>
        <w:jc w:val="both"/>
        <w:rPr>
          <w:rFonts w:ascii="Times New Roman" w:hAnsi="Times New Roman" w:cs="Times New Roman"/>
          <w:sz w:val="24"/>
          <w:szCs w:val="24"/>
        </w:rPr>
      </w:pPr>
      <w:r w:rsidRPr="009034D2">
        <w:rPr>
          <w:rFonts w:ascii="Times New Roman" w:hAnsi="Times New Roman" w:cs="Times New Roman"/>
          <w:sz w:val="24"/>
          <w:szCs w:val="24"/>
        </w:rPr>
        <w:t>= 9.46%</w:t>
      </w:r>
    </w:p>
    <w:p w14:paraId="5C740E22" w14:textId="77777777" w:rsidR="006B06E7" w:rsidRPr="009034D2" w:rsidRDefault="006B06E7" w:rsidP="009034D2">
      <w:pPr>
        <w:spacing w:after="0" w:line="360" w:lineRule="auto"/>
        <w:ind w:left="360"/>
        <w:jc w:val="both"/>
        <w:rPr>
          <w:rFonts w:ascii="Times New Roman" w:hAnsi="Times New Roman" w:cs="Times New Roman"/>
          <w:sz w:val="24"/>
          <w:szCs w:val="24"/>
        </w:rPr>
      </w:pPr>
    </w:p>
    <w:p w14:paraId="68B5F748" w14:textId="77777777" w:rsidR="009034D2" w:rsidRPr="009034D2" w:rsidRDefault="009034D2" w:rsidP="009034D2">
      <w:pPr>
        <w:spacing w:after="0" w:line="360" w:lineRule="auto"/>
        <w:jc w:val="both"/>
        <w:rPr>
          <w:rFonts w:ascii="Times New Roman" w:hAnsi="Times New Roman" w:cs="Times New Roman"/>
          <w:b/>
          <w:bCs/>
          <w:sz w:val="24"/>
          <w:szCs w:val="24"/>
        </w:rPr>
      </w:pPr>
      <w:r w:rsidRPr="009034D2">
        <w:rPr>
          <w:rFonts w:ascii="Times New Roman" w:hAnsi="Times New Roman" w:cs="Times New Roman"/>
          <w:b/>
          <w:bCs/>
          <w:sz w:val="24"/>
          <w:szCs w:val="24"/>
        </w:rPr>
        <w:t>Operating profit margin (OPM):</w:t>
      </w:r>
    </w:p>
    <w:p w14:paraId="27DC6FDB" w14:textId="77777777" w:rsidR="009034D2" w:rsidRPr="009034D2" w:rsidRDefault="009034D2" w:rsidP="009034D2">
      <w:pPr>
        <w:spacing w:after="0" w:line="360" w:lineRule="auto"/>
        <w:ind w:left="360"/>
        <w:jc w:val="both"/>
        <w:rPr>
          <w:rFonts w:ascii="Times New Roman" w:hAnsi="Times New Roman" w:cs="Times New Roman"/>
          <w:i/>
          <w:iCs/>
          <w:sz w:val="24"/>
          <w:szCs w:val="24"/>
        </w:rPr>
      </w:pPr>
      <w:r w:rsidRPr="009034D2">
        <w:rPr>
          <w:rFonts w:ascii="Times New Roman" w:hAnsi="Times New Roman" w:cs="Times New Roman"/>
          <w:i/>
          <w:iCs/>
          <w:sz w:val="24"/>
          <w:szCs w:val="24"/>
        </w:rPr>
        <w:t>2019</w:t>
      </w:r>
    </w:p>
    <w:p w14:paraId="4EBBF136" w14:textId="77777777" w:rsidR="009034D2" w:rsidRPr="009034D2" w:rsidRDefault="009034D2" w:rsidP="009034D2">
      <w:pPr>
        <w:spacing w:after="0" w:line="360" w:lineRule="auto"/>
        <w:ind w:left="360"/>
        <w:jc w:val="both"/>
        <w:rPr>
          <w:rFonts w:ascii="Times New Roman" w:hAnsi="Times New Roman" w:cs="Times New Roman"/>
          <w:sz w:val="24"/>
          <w:szCs w:val="24"/>
        </w:rPr>
      </w:pPr>
      <w:r w:rsidRPr="009034D2">
        <w:rPr>
          <w:rFonts w:ascii="Times New Roman" w:hAnsi="Times New Roman" w:cs="Times New Roman"/>
          <w:sz w:val="24"/>
          <w:szCs w:val="24"/>
        </w:rPr>
        <w:t>= 5196.15 / 36101.65 *100</w:t>
      </w:r>
    </w:p>
    <w:p w14:paraId="1B21777E" w14:textId="77777777" w:rsidR="009034D2" w:rsidRPr="009034D2" w:rsidRDefault="009034D2" w:rsidP="009034D2">
      <w:pPr>
        <w:spacing w:after="0" w:line="360" w:lineRule="auto"/>
        <w:ind w:left="360"/>
        <w:jc w:val="both"/>
        <w:rPr>
          <w:rFonts w:ascii="Times New Roman" w:hAnsi="Times New Roman" w:cs="Times New Roman"/>
          <w:sz w:val="24"/>
          <w:szCs w:val="24"/>
        </w:rPr>
      </w:pPr>
      <w:r w:rsidRPr="009034D2">
        <w:rPr>
          <w:rFonts w:ascii="Times New Roman" w:hAnsi="Times New Roman" w:cs="Times New Roman"/>
          <w:sz w:val="24"/>
          <w:szCs w:val="24"/>
        </w:rPr>
        <w:t>= 14.39 %</w:t>
      </w:r>
    </w:p>
    <w:p w14:paraId="6DF1CC33" w14:textId="77777777" w:rsidR="009034D2" w:rsidRPr="009034D2" w:rsidRDefault="009034D2" w:rsidP="009034D2">
      <w:pPr>
        <w:spacing w:after="0" w:line="360" w:lineRule="auto"/>
        <w:ind w:left="360"/>
        <w:jc w:val="both"/>
        <w:rPr>
          <w:rFonts w:ascii="Times New Roman" w:hAnsi="Times New Roman" w:cs="Times New Roman"/>
          <w:i/>
          <w:iCs/>
          <w:sz w:val="24"/>
          <w:szCs w:val="24"/>
        </w:rPr>
      </w:pPr>
      <w:r w:rsidRPr="009034D2">
        <w:rPr>
          <w:rFonts w:ascii="Times New Roman" w:hAnsi="Times New Roman" w:cs="Times New Roman"/>
          <w:i/>
          <w:iCs/>
          <w:sz w:val="24"/>
          <w:szCs w:val="24"/>
        </w:rPr>
        <w:t>2020</w:t>
      </w:r>
    </w:p>
    <w:p w14:paraId="7033BFE7" w14:textId="77777777" w:rsidR="009034D2" w:rsidRPr="009034D2" w:rsidRDefault="009034D2" w:rsidP="009034D2">
      <w:pPr>
        <w:spacing w:after="0" w:line="360" w:lineRule="auto"/>
        <w:ind w:left="360"/>
        <w:jc w:val="both"/>
        <w:rPr>
          <w:rFonts w:ascii="Times New Roman" w:hAnsi="Times New Roman" w:cs="Times New Roman"/>
          <w:sz w:val="24"/>
          <w:szCs w:val="24"/>
        </w:rPr>
      </w:pPr>
      <w:r w:rsidRPr="009034D2">
        <w:rPr>
          <w:rFonts w:ascii="Times New Roman" w:hAnsi="Times New Roman" w:cs="Times New Roman"/>
          <w:sz w:val="24"/>
          <w:szCs w:val="24"/>
        </w:rPr>
        <w:t>= 5753.25 / 31875.87 *100</w:t>
      </w:r>
    </w:p>
    <w:p w14:paraId="0C55F908" w14:textId="6B4F2616" w:rsidR="009034D2" w:rsidRDefault="009034D2" w:rsidP="009034D2">
      <w:pPr>
        <w:spacing w:after="0" w:line="360" w:lineRule="auto"/>
        <w:ind w:left="360"/>
        <w:jc w:val="both"/>
        <w:rPr>
          <w:rFonts w:ascii="Times New Roman" w:hAnsi="Times New Roman" w:cs="Times New Roman"/>
          <w:sz w:val="24"/>
          <w:szCs w:val="24"/>
        </w:rPr>
      </w:pPr>
      <w:r w:rsidRPr="009034D2">
        <w:rPr>
          <w:rFonts w:ascii="Times New Roman" w:hAnsi="Times New Roman" w:cs="Times New Roman"/>
          <w:sz w:val="24"/>
          <w:szCs w:val="24"/>
        </w:rPr>
        <w:t>= 15.07%</w:t>
      </w:r>
    </w:p>
    <w:p w14:paraId="5674FDDF" w14:textId="77777777" w:rsidR="006B06E7" w:rsidRPr="009034D2" w:rsidRDefault="006B06E7" w:rsidP="009034D2">
      <w:pPr>
        <w:spacing w:after="0" w:line="360" w:lineRule="auto"/>
        <w:ind w:left="360"/>
        <w:jc w:val="both"/>
        <w:rPr>
          <w:rFonts w:ascii="Times New Roman" w:hAnsi="Times New Roman" w:cs="Times New Roman"/>
          <w:sz w:val="24"/>
          <w:szCs w:val="24"/>
        </w:rPr>
      </w:pPr>
    </w:p>
    <w:p w14:paraId="593F61F9" w14:textId="77777777" w:rsidR="009034D2" w:rsidRPr="009034D2" w:rsidRDefault="009034D2" w:rsidP="009034D2">
      <w:pPr>
        <w:spacing w:after="0" w:line="360" w:lineRule="auto"/>
        <w:jc w:val="both"/>
        <w:rPr>
          <w:rFonts w:ascii="Times New Roman" w:hAnsi="Times New Roman" w:cs="Times New Roman"/>
          <w:b/>
          <w:bCs/>
          <w:sz w:val="24"/>
          <w:szCs w:val="24"/>
        </w:rPr>
      </w:pPr>
      <w:r w:rsidRPr="009034D2">
        <w:rPr>
          <w:rFonts w:ascii="Times New Roman" w:hAnsi="Times New Roman" w:cs="Times New Roman"/>
          <w:b/>
          <w:bCs/>
          <w:sz w:val="24"/>
          <w:szCs w:val="24"/>
        </w:rPr>
        <w:t>Debt to equity ratio:</w:t>
      </w:r>
    </w:p>
    <w:p w14:paraId="6F9E84E4" w14:textId="77777777" w:rsidR="009034D2" w:rsidRPr="009034D2" w:rsidRDefault="009034D2" w:rsidP="009034D2">
      <w:pPr>
        <w:spacing w:after="0" w:line="360" w:lineRule="auto"/>
        <w:ind w:left="360"/>
        <w:jc w:val="both"/>
        <w:rPr>
          <w:rFonts w:ascii="Times New Roman" w:hAnsi="Times New Roman" w:cs="Times New Roman"/>
          <w:i/>
          <w:iCs/>
          <w:sz w:val="24"/>
          <w:szCs w:val="24"/>
        </w:rPr>
      </w:pPr>
      <w:r w:rsidRPr="009034D2">
        <w:rPr>
          <w:rFonts w:ascii="Times New Roman" w:hAnsi="Times New Roman" w:cs="Times New Roman"/>
          <w:i/>
          <w:iCs/>
          <w:sz w:val="24"/>
          <w:szCs w:val="24"/>
        </w:rPr>
        <w:t>2019</w:t>
      </w:r>
    </w:p>
    <w:p w14:paraId="2F5D0D33" w14:textId="77777777" w:rsidR="009034D2" w:rsidRPr="009034D2" w:rsidRDefault="009034D2" w:rsidP="009034D2">
      <w:pPr>
        <w:spacing w:after="0" w:line="360" w:lineRule="auto"/>
        <w:ind w:left="360"/>
        <w:jc w:val="both"/>
        <w:rPr>
          <w:rFonts w:ascii="Times New Roman" w:hAnsi="Times New Roman" w:cs="Times New Roman"/>
          <w:sz w:val="24"/>
          <w:szCs w:val="24"/>
        </w:rPr>
      </w:pPr>
      <w:r w:rsidRPr="009034D2">
        <w:rPr>
          <w:rFonts w:ascii="Times New Roman" w:hAnsi="Times New Roman" w:cs="Times New Roman"/>
          <w:sz w:val="24"/>
          <w:szCs w:val="24"/>
        </w:rPr>
        <w:t>= (231867.79 + 213669.75) / 32271.71</w:t>
      </w:r>
    </w:p>
    <w:p w14:paraId="1FD0266F" w14:textId="77777777" w:rsidR="009034D2" w:rsidRPr="009034D2" w:rsidRDefault="009034D2" w:rsidP="009034D2">
      <w:pPr>
        <w:spacing w:after="0" w:line="360" w:lineRule="auto"/>
        <w:ind w:left="360"/>
        <w:jc w:val="both"/>
        <w:rPr>
          <w:rFonts w:ascii="Times New Roman" w:hAnsi="Times New Roman" w:cs="Times New Roman"/>
          <w:sz w:val="24"/>
          <w:szCs w:val="24"/>
        </w:rPr>
      </w:pPr>
      <w:r w:rsidRPr="009034D2">
        <w:rPr>
          <w:rFonts w:ascii="Times New Roman" w:hAnsi="Times New Roman" w:cs="Times New Roman"/>
          <w:sz w:val="24"/>
          <w:szCs w:val="24"/>
        </w:rPr>
        <w:t>= 13.81 times (0.1381)</w:t>
      </w:r>
    </w:p>
    <w:p w14:paraId="0F5F400D" w14:textId="77777777" w:rsidR="009034D2" w:rsidRPr="009034D2" w:rsidRDefault="009034D2" w:rsidP="009034D2">
      <w:pPr>
        <w:spacing w:after="0" w:line="360" w:lineRule="auto"/>
        <w:ind w:left="360"/>
        <w:jc w:val="both"/>
        <w:rPr>
          <w:rFonts w:ascii="Times New Roman" w:hAnsi="Times New Roman" w:cs="Times New Roman"/>
          <w:i/>
          <w:iCs/>
          <w:sz w:val="24"/>
          <w:szCs w:val="24"/>
        </w:rPr>
      </w:pPr>
      <w:r w:rsidRPr="009034D2">
        <w:rPr>
          <w:rFonts w:ascii="Times New Roman" w:hAnsi="Times New Roman" w:cs="Times New Roman"/>
          <w:i/>
          <w:iCs/>
          <w:sz w:val="24"/>
          <w:szCs w:val="24"/>
        </w:rPr>
        <w:t>2020</w:t>
      </w:r>
    </w:p>
    <w:p w14:paraId="5428F063" w14:textId="77777777" w:rsidR="009034D2" w:rsidRPr="009034D2" w:rsidRDefault="009034D2" w:rsidP="009034D2">
      <w:pPr>
        <w:spacing w:after="0" w:line="360" w:lineRule="auto"/>
        <w:ind w:left="360"/>
        <w:jc w:val="both"/>
        <w:rPr>
          <w:rFonts w:ascii="Times New Roman" w:hAnsi="Times New Roman" w:cs="Times New Roman"/>
          <w:sz w:val="24"/>
          <w:szCs w:val="24"/>
        </w:rPr>
      </w:pPr>
      <w:r w:rsidRPr="009034D2">
        <w:rPr>
          <w:rFonts w:ascii="Times New Roman" w:hAnsi="Times New Roman" w:cs="Times New Roman"/>
          <w:sz w:val="24"/>
          <w:szCs w:val="24"/>
        </w:rPr>
        <w:t>= (241543.18 + 284680.85) / 38808.04</w:t>
      </w:r>
    </w:p>
    <w:p w14:paraId="419AF29C" w14:textId="613C32CB" w:rsidR="009034D2" w:rsidRDefault="009034D2" w:rsidP="009034D2">
      <w:pPr>
        <w:spacing w:after="0" w:line="360" w:lineRule="auto"/>
        <w:ind w:left="360"/>
        <w:jc w:val="both"/>
        <w:rPr>
          <w:rFonts w:ascii="Times New Roman" w:hAnsi="Times New Roman" w:cs="Times New Roman"/>
          <w:sz w:val="24"/>
          <w:szCs w:val="24"/>
        </w:rPr>
      </w:pPr>
      <w:r w:rsidRPr="009034D2">
        <w:rPr>
          <w:rFonts w:ascii="Times New Roman" w:hAnsi="Times New Roman" w:cs="Times New Roman"/>
          <w:sz w:val="24"/>
          <w:szCs w:val="24"/>
        </w:rPr>
        <w:t>= 13.56 times (0.1356)</w:t>
      </w:r>
    </w:p>
    <w:p w14:paraId="5D758D55" w14:textId="77777777" w:rsidR="006B06E7" w:rsidRPr="009034D2" w:rsidRDefault="006B06E7" w:rsidP="009034D2">
      <w:pPr>
        <w:spacing w:after="0" w:line="360" w:lineRule="auto"/>
        <w:ind w:left="360"/>
        <w:jc w:val="both"/>
        <w:rPr>
          <w:rFonts w:ascii="Times New Roman" w:hAnsi="Times New Roman" w:cs="Times New Roman"/>
          <w:sz w:val="24"/>
          <w:szCs w:val="24"/>
        </w:rPr>
      </w:pPr>
    </w:p>
    <w:p w14:paraId="705A330B" w14:textId="77777777" w:rsidR="009034D2" w:rsidRPr="009034D2" w:rsidRDefault="009034D2" w:rsidP="009034D2">
      <w:pPr>
        <w:spacing w:after="0" w:line="360" w:lineRule="auto"/>
        <w:jc w:val="both"/>
        <w:rPr>
          <w:rFonts w:ascii="Times New Roman" w:hAnsi="Times New Roman" w:cs="Times New Roman"/>
          <w:b/>
          <w:bCs/>
          <w:sz w:val="24"/>
          <w:szCs w:val="24"/>
        </w:rPr>
      </w:pPr>
      <w:r w:rsidRPr="009034D2">
        <w:rPr>
          <w:rFonts w:ascii="Times New Roman" w:hAnsi="Times New Roman" w:cs="Times New Roman"/>
          <w:b/>
          <w:bCs/>
          <w:sz w:val="24"/>
          <w:szCs w:val="24"/>
        </w:rPr>
        <w:t xml:space="preserve">Debt to Asset ratio: </w:t>
      </w:r>
    </w:p>
    <w:p w14:paraId="4F652E2C" w14:textId="77777777" w:rsidR="009034D2" w:rsidRPr="009034D2" w:rsidRDefault="009034D2" w:rsidP="009034D2">
      <w:pPr>
        <w:spacing w:after="0" w:line="360" w:lineRule="auto"/>
        <w:ind w:left="360"/>
        <w:jc w:val="both"/>
        <w:rPr>
          <w:rFonts w:ascii="Times New Roman" w:hAnsi="Times New Roman" w:cs="Times New Roman"/>
          <w:i/>
          <w:iCs/>
          <w:sz w:val="24"/>
          <w:szCs w:val="24"/>
        </w:rPr>
      </w:pPr>
      <w:r w:rsidRPr="009034D2">
        <w:rPr>
          <w:rFonts w:ascii="Times New Roman" w:hAnsi="Times New Roman" w:cs="Times New Roman"/>
          <w:i/>
          <w:iCs/>
          <w:sz w:val="24"/>
          <w:szCs w:val="24"/>
        </w:rPr>
        <w:t>2019</w:t>
      </w:r>
    </w:p>
    <w:p w14:paraId="77A92D84" w14:textId="77777777" w:rsidR="009034D2" w:rsidRPr="009034D2" w:rsidRDefault="009034D2" w:rsidP="009034D2">
      <w:pPr>
        <w:spacing w:after="0" w:line="360" w:lineRule="auto"/>
        <w:ind w:left="360"/>
        <w:jc w:val="both"/>
        <w:rPr>
          <w:rFonts w:ascii="Times New Roman" w:hAnsi="Times New Roman" w:cs="Times New Roman"/>
          <w:sz w:val="24"/>
          <w:szCs w:val="24"/>
        </w:rPr>
      </w:pPr>
      <w:r w:rsidRPr="009034D2">
        <w:rPr>
          <w:rFonts w:ascii="Times New Roman" w:hAnsi="Times New Roman" w:cs="Times New Roman"/>
          <w:sz w:val="24"/>
          <w:szCs w:val="24"/>
        </w:rPr>
        <w:t>= (231867.79 + 213669.75) / 478074.84</w:t>
      </w:r>
    </w:p>
    <w:p w14:paraId="3044117F" w14:textId="77777777" w:rsidR="009034D2" w:rsidRPr="009034D2" w:rsidRDefault="009034D2" w:rsidP="009034D2">
      <w:pPr>
        <w:spacing w:after="0" w:line="360" w:lineRule="auto"/>
        <w:ind w:left="360"/>
        <w:jc w:val="both"/>
        <w:rPr>
          <w:rFonts w:ascii="Times New Roman" w:hAnsi="Times New Roman" w:cs="Times New Roman"/>
          <w:sz w:val="24"/>
          <w:szCs w:val="24"/>
        </w:rPr>
      </w:pPr>
      <w:r w:rsidRPr="009034D2">
        <w:rPr>
          <w:rFonts w:ascii="Times New Roman" w:hAnsi="Times New Roman" w:cs="Times New Roman"/>
          <w:sz w:val="24"/>
          <w:szCs w:val="24"/>
        </w:rPr>
        <w:t>= 0.93 times</w:t>
      </w:r>
    </w:p>
    <w:p w14:paraId="3E600862" w14:textId="77777777" w:rsidR="009034D2" w:rsidRPr="009034D2" w:rsidRDefault="009034D2" w:rsidP="009034D2">
      <w:pPr>
        <w:spacing w:after="0" w:line="360" w:lineRule="auto"/>
        <w:ind w:left="360"/>
        <w:jc w:val="both"/>
        <w:rPr>
          <w:rFonts w:ascii="Times New Roman" w:hAnsi="Times New Roman" w:cs="Times New Roman"/>
          <w:i/>
          <w:iCs/>
          <w:sz w:val="24"/>
          <w:szCs w:val="24"/>
        </w:rPr>
      </w:pPr>
      <w:r w:rsidRPr="009034D2">
        <w:rPr>
          <w:rFonts w:ascii="Times New Roman" w:hAnsi="Times New Roman" w:cs="Times New Roman"/>
          <w:i/>
          <w:iCs/>
          <w:sz w:val="24"/>
          <w:szCs w:val="24"/>
        </w:rPr>
        <w:t>2020</w:t>
      </w:r>
    </w:p>
    <w:p w14:paraId="052E69E0" w14:textId="77777777" w:rsidR="009034D2" w:rsidRPr="009034D2" w:rsidRDefault="009034D2" w:rsidP="009034D2">
      <w:pPr>
        <w:spacing w:after="0" w:line="360" w:lineRule="auto"/>
        <w:ind w:left="360"/>
        <w:jc w:val="both"/>
        <w:rPr>
          <w:rFonts w:ascii="Times New Roman" w:hAnsi="Times New Roman" w:cs="Times New Roman"/>
          <w:sz w:val="24"/>
          <w:szCs w:val="24"/>
        </w:rPr>
      </w:pPr>
      <w:r w:rsidRPr="009034D2">
        <w:rPr>
          <w:rFonts w:ascii="Times New Roman" w:hAnsi="Times New Roman" w:cs="Times New Roman"/>
          <w:sz w:val="24"/>
          <w:szCs w:val="24"/>
        </w:rPr>
        <w:t>= (241543.18 + 284680.85) / 565032.07</w:t>
      </w:r>
    </w:p>
    <w:p w14:paraId="60A07AC8" w14:textId="01BBCBD3" w:rsidR="009034D2" w:rsidRDefault="009034D2" w:rsidP="009034D2">
      <w:pPr>
        <w:spacing w:after="0" w:line="360" w:lineRule="auto"/>
        <w:ind w:left="360"/>
        <w:jc w:val="both"/>
        <w:rPr>
          <w:rFonts w:ascii="Times New Roman" w:hAnsi="Times New Roman" w:cs="Times New Roman"/>
          <w:sz w:val="24"/>
          <w:szCs w:val="24"/>
        </w:rPr>
      </w:pPr>
      <w:r w:rsidRPr="009034D2">
        <w:rPr>
          <w:rFonts w:ascii="Times New Roman" w:hAnsi="Times New Roman" w:cs="Times New Roman"/>
          <w:sz w:val="24"/>
          <w:szCs w:val="24"/>
        </w:rPr>
        <w:t>= 0.93 times</w:t>
      </w:r>
    </w:p>
    <w:p w14:paraId="1C871E3E" w14:textId="77777777" w:rsidR="006B06E7" w:rsidRPr="009034D2" w:rsidRDefault="006B06E7" w:rsidP="009034D2">
      <w:pPr>
        <w:spacing w:after="0" w:line="360" w:lineRule="auto"/>
        <w:ind w:left="360"/>
        <w:jc w:val="both"/>
        <w:rPr>
          <w:rFonts w:ascii="Times New Roman" w:hAnsi="Times New Roman" w:cs="Times New Roman"/>
          <w:sz w:val="24"/>
          <w:szCs w:val="24"/>
        </w:rPr>
      </w:pPr>
    </w:p>
    <w:p w14:paraId="079344A5" w14:textId="77777777" w:rsidR="009034D2" w:rsidRPr="009034D2" w:rsidRDefault="009034D2" w:rsidP="009034D2">
      <w:pPr>
        <w:spacing w:after="0" w:line="360" w:lineRule="auto"/>
        <w:jc w:val="both"/>
        <w:rPr>
          <w:rFonts w:ascii="Times New Roman" w:hAnsi="Times New Roman" w:cs="Times New Roman"/>
          <w:b/>
          <w:bCs/>
          <w:sz w:val="24"/>
          <w:szCs w:val="24"/>
        </w:rPr>
      </w:pPr>
      <w:r w:rsidRPr="009034D2">
        <w:rPr>
          <w:rFonts w:ascii="Times New Roman" w:hAnsi="Times New Roman" w:cs="Times New Roman"/>
          <w:b/>
          <w:bCs/>
          <w:sz w:val="24"/>
          <w:szCs w:val="24"/>
        </w:rPr>
        <w:t>Interest Coverage ratio</w:t>
      </w:r>
    </w:p>
    <w:p w14:paraId="37BD1654" w14:textId="77777777" w:rsidR="009034D2" w:rsidRPr="009034D2" w:rsidRDefault="009034D2" w:rsidP="009034D2">
      <w:pPr>
        <w:spacing w:after="0" w:line="360" w:lineRule="auto"/>
        <w:ind w:left="360"/>
        <w:jc w:val="both"/>
        <w:rPr>
          <w:rFonts w:ascii="Times New Roman" w:hAnsi="Times New Roman" w:cs="Times New Roman"/>
          <w:i/>
          <w:iCs/>
          <w:sz w:val="24"/>
          <w:szCs w:val="24"/>
        </w:rPr>
      </w:pPr>
      <w:r w:rsidRPr="009034D2">
        <w:rPr>
          <w:rFonts w:ascii="Times New Roman" w:hAnsi="Times New Roman" w:cs="Times New Roman"/>
          <w:i/>
          <w:iCs/>
          <w:sz w:val="24"/>
          <w:szCs w:val="24"/>
        </w:rPr>
        <w:t>2019</w:t>
      </w:r>
    </w:p>
    <w:p w14:paraId="6C0E6AAE" w14:textId="77777777" w:rsidR="009034D2" w:rsidRPr="009034D2" w:rsidRDefault="009034D2" w:rsidP="009034D2">
      <w:pPr>
        <w:spacing w:after="0" w:line="360" w:lineRule="auto"/>
        <w:ind w:left="360"/>
        <w:jc w:val="both"/>
        <w:rPr>
          <w:rFonts w:ascii="Times New Roman" w:hAnsi="Times New Roman" w:cs="Times New Roman"/>
          <w:sz w:val="24"/>
          <w:szCs w:val="24"/>
        </w:rPr>
      </w:pPr>
      <w:r w:rsidRPr="009034D2">
        <w:rPr>
          <w:rFonts w:ascii="Times New Roman" w:hAnsi="Times New Roman" w:cs="Times New Roman"/>
          <w:sz w:val="24"/>
          <w:szCs w:val="24"/>
        </w:rPr>
        <w:t>= 5196.15 / 17691.77</w:t>
      </w:r>
    </w:p>
    <w:p w14:paraId="001F9112" w14:textId="77777777" w:rsidR="009034D2" w:rsidRPr="009034D2" w:rsidRDefault="009034D2" w:rsidP="009034D2">
      <w:pPr>
        <w:spacing w:after="0" w:line="360" w:lineRule="auto"/>
        <w:ind w:left="360"/>
        <w:jc w:val="both"/>
        <w:rPr>
          <w:rFonts w:ascii="Times New Roman" w:hAnsi="Times New Roman" w:cs="Times New Roman"/>
          <w:sz w:val="24"/>
          <w:szCs w:val="24"/>
        </w:rPr>
      </w:pPr>
      <w:r w:rsidRPr="009034D2">
        <w:rPr>
          <w:rFonts w:ascii="Times New Roman" w:hAnsi="Times New Roman" w:cs="Times New Roman"/>
          <w:sz w:val="24"/>
          <w:szCs w:val="24"/>
        </w:rPr>
        <w:t>= 0.29</w:t>
      </w:r>
    </w:p>
    <w:p w14:paraId="560D1CC1" w14:textId="77777777" w:rsidR="009034D2" w:rsidRPr="009034D2" w:rsidRDefault="009034D2" w:rsidP="009034D2">
      <w:pPr>
        <w:spacing w:after="0" w:line="360" w:lineRule="auto"/>
        <w:ind w:left="360"/>
        <w:jc w:val="both"/>
        <w:rPr>
          <w:rFonts w:ascii="Times New Roman" w:hAnsi="Times New Roman" w:cs="Times New Roman"/>
          <w:sz w:val="24"/>
          <w:szCs w:val="24"/>
        </w:rPr>
      </w:pPr>
      <w:r w:rsidRPr="009034D2">
        <w:rPr>
          <w:rFonts w:ascii="Times New Roman" w:hAnsi="Times New Roman" w:cs="Times New Roman"/>
          <w:sz w:val="24"/>
          <w:szCs w:val="24"/>
        </w:rPr>
        <w:lastRenderedPageBreak/>
        <w:t>= 29%</w:t>
      </w:r>
    </w:p>
    <w:p w14:paraId="50150150" w14:textId="77777777" w:rsidR="009034D2" w:rsidRPr="009034D2" w:rsidRDefault="009034D2" w:rsidP="009034D2">
      <w:pPr>
        <w:spacing w:after="0" w:line="360" w:lineRule="auto"/>
        <w:ind w:left="360"/>
        <w:jc w:val="both"/>
        <w:rPr>
          <w:rFonts w:ascii="Times New Roman" w:hAnsi="Times New Roman" w:cs="Times New Roman"/>
          <w:i/>
          <w:iCs/>
          <w:sz w:val="24"/>
          <w:szCs w:val="24"/>
        </w:rPr>
      </w:pPr>
      <w:r w:rsidRPr="009034D2">
        <w:rPr>
          <w:rFonts w:ascii="Times New Roman" w:hAnsi="Times New Roman" w:cs="Times New Roman"/>
          <w:i/>
          <w:iCs/>
          <w:sz w:val="24"/>
          <w:szCs w:val="24"/>
        </w:rPr>
        <w:t>2020</w:t>
      </w:r>
    </w:p>
    <w:p w14:paraId="50E04330" w14:textId="77777777" w:rsidR="009034D2" w:rsidRPr="009034D2" w:rsidRDefault="009034D2" w:rsidP="009034D2">
      <w:pPr>
        <w:spacing w:after="0" w:line="360" w:lineRule="auto"/>
        <w:ind w:left="360"/>
        <w:jc w:val="both"/>
        <w:rPr>
          <w:rFonts w:ascii="Times New Roman" w:hAnsi="Times New Roman" w:cs="Times New Roman"/>
          <w:sz w:val="24"/>
          <w:szCs w:val="24"/>
        </w:rPr>
      </w:pPr>
      <w:r w:rsidRPr="009034D2">
        <w:rPr>
          <w:rFonts w:ascii="Times New Roman" w:hAnsi="Times New Roman" w:cs="Times New Roman"/>
          <w:sz w:val="24"/>
          <w:szCs w:val="24"/>
        </w:rPr>
        <w:t>= 5753.25 / 198512.84</w:t>
      </w:r>
    </w:p>
    <w:p w14:paraId="467E5C35" w14:textId="77777777" w:rsidR="009034D2" w:rsidRPr="009034D2" w:rsidRDefault="009034D2" w:rsidP="009034D2">
      <w:pPr>
        <w:spacing w:after="0" w:line="360" w:lineRule="auto"/>
        <w:ind w:left="360"/>
        <w:jc w:val="both"/>
        <w:rPr>
          <w:rFonts w:ascii="Times New Roman" w:hAnsi="Times New Roman" w:cs="Times New Roman"/>
          <w:sz w:val="24"/>
          <w:szCs w:val="24"/>
        </w:rPr>
      </w:pPr>
      <w:r w:rsidRPr="009034D2">
        <w:rPr>
          <w:rFonts w:ascii="Times New Roman" w:hAnsi="Times New Roman" w:cs="Times New Roman"/>
          <w:sz w:val="24"/>
          <w:szCs w:val="24"/>
        </w:rPr>
        <w:t>= 0.028</w:t>
      </w:r>
    </w:p>
    <w:p w14:paraId="78A439F0" w14:textId="77777777" w:rsidR="009034D2" w:rsidRPr="009034D2" w:rsidRDefault="009034D2" w:rsidP="009034D2">
      <w:pPr>
        <w:spacing w:after="0" w:line="360" w:lineRule="auto"/>
        <w:ind w:left="360"/>
        <w:jc w:val="both"/>
        <w:rPr>
          <w:rFonts w:ascii="Times New Roman" w:hAnsi="Times New Roman" w:cs="Times New Roman"/>
          <w:sz w:val="24"/>
          <w:szCs w:val="24"/>
        </w:rPr>
      </w:pPr>
      <w:r w:rsidRPr="009034D2">
        <w:rPr>
          <w:rFonts w:ascii="Times New Roman" w:hAnsi="Times New Roman" w:cs="Times New Roman"/>
          <w:sz w:val="24"/>
          <w:szCs w:val="24"/>
        </w:rPr>
        <w:t>= 2.89%</w:t>
      </w:r>
    </w:p>
    <w:p w14:paraId="003ACEDF" w14:textId="77777777" w:rsidR="009034D2" w:rsidRPr="009034D2" w:rsidRDefault="009034D2" w:rsidP="009034D2"/>
    <w:p w14:paraId="4B07704C" w14:textId="399B530F" w:rsidR="009034D2" w:rsidRDefault="001E5648" w:rsidP="001E5648">
      <w:pPr>
        <w:pStyle w:val="Heading2"/>
        <w:numPr>
          <w:ilvl w:val="0"/>
          <w:numId w:val="0"/>
        </w:numPr>
        <w:ind w:left="90"/>
        <w:jc w:val="left"/>
      </w:pPr>
      <w:bookmarkStart w:id="66" w:name="_Toc87099112"/>
      <w:proofErr w:type="gramStart"/>
      <w:r>
        <w:t xml:space="preserve">8.2 </w:t>
      </w:r>
      <w:r w:rsidR="009034D2">
        <w:t xml:space="preserve"> Some</w:t>
      </w:r>
      <w:proofErr w:type="gramEnd"/>
      <w:r w:rsidR="009034D2">
        <w:t xml:space="preserve"> tables from </w:t>
      </w:r>
      <w:r w:rsidR="009034D2" w:rsidRPr="00CE7A20">
        <w:t>annual</w:t>
      </w:r>
      <w:r w:rsidR="009034D2">
        <w:t xml:space="preserve"> report</w:t>
      </w:r>
      <w:bookmarkEnd w:id="66"/>
    </w:p>
    <w:p w14:paraId="776BEB7F" w14:textId="77777777" w:rsidR="009034D2" w:rsidRPr="004176BF" w:rsidRDefault="009034D2" w:rsidP="009034D2"/>
    <w:p w14:paraId="023669D1" w14:textId="77777777" w:rsidR="009034D2" w:rsidRDefault="009034D2" w:rsidP="009034D2">
      <w:r>
        <w:rPr>
          <w:noProof/>
        </w:rPr>
        <w:drawing>
          <wp:anchor distT="0" distB="0" distL="114300" distR="114300" simplePos="0" relativeHeight="251680768" behindDoc="0" locked="0" layoutInCell="1" allowOverlap="1" wp14:anchorId="105EE071" wp14:editId="7B2525C7">
            <wp:simplePos x="0" y="0"/>
            <wp:positionH relativeFrom="column">
              <wp:posOffset>0</wp:posOffset>
            </wp:positionH>
            <wp:positionV relativeFrom="paragraph">
              <wp:posOffset>-1270</wp:posOffset>
            </wp:positionV>
            <wp:extent cx="5731510" cy="2018665"/>
            <wp:effectExtent l="0" t="0" r="2540" b="635"/>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5731510" cy="2018665"/>
                    </a:xfrm>
                    <a:prstGeom prst="rect">
                      <a:avLst/>
                    </a:prstGeom>
                  </pic:spPr>
                </pic:pic>
              </a:graphicData>
            </a:graphic>
          </wp:anchor>
        </w:drawing>
      </w:r>
    </w:p>
    <w:p w14:paraId="7C862202" w14:textId="77777777" w:rsidR="009034D2" w:rsidRDefault="009034D2" w:rsidP="009034D2">
      <w:r>
        <w:rPr>
          <w:noProof/>
        </w:rPr>
        <w:drawing>
          <wp:anchor distT="0" distB="0" distL="114300" distR="114300" simplePos="0" relativeHeight="251681792" behindDoc="0" locked="0" layoutInCell="1" allowOverlap="1" wp14:anchorId="617B3EF4" wp14:editId="545281CA">
            <wp:simplePos x="0" y="0"/>
            <wp:positionH relativeFrom="column">
              <wp:posOffset>0</wp:posOffset>
            </wp:positionH>
            <wp:positionV relativeFrom="paragraph">
              <wp:posOffset>0</wp:posOffset>
            </wp:positionV>
            <wp:extent cx="5731510" cy="2045335"/>
            <wp:effectExtent l="0" t="0" r="2540" b="0"/>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5731510" cy="2045335"/>
                    </a:xfrm>
                    <a:prstGeom prst="rect">
                      <a:avLst/>
                    </a:prstGeom>
                  </pic:spPr>
                </pic:pic>
              </a:graphicData>
            </a:graphic>
          </wp:anchor>
        </w:drawing>
      </w:r>
    </w:p>
    <w:p w14:paraId="40D39194" w14:textId="77777777" w:rsidR="009034D2" w:rsidRDefault="009034D2" w:rsidP="009034D2">
      <w:r>
        <w:rPr>
          <w:noProof/>
        </w:rPr>
        <w:drawing>
          <wp:inline distT="0" distB="0" distL="0" distR="0" wp14:anchorId="1D778C68" wp14:editId="0F95B2CE">
            <wp:extent cx="5731510" cy="2004060"/>
            <wp:effectExtent l="0" t="0" r="254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31510" cy="2004060"/>
                    </a:xfrm>
                    <a:prstGeom prst="rect">
                      <a:avLst/>
                    </a:prstGeom>
                  </pic:spPr>
                </pic:pic>
              </a:graphicData>
            </a:graphic>
          </wp:inline>
        </w:drawing>
      </w:r>
    </w:p>
    <w:p w14:paraId="0F84A612" w14:textId="77777777" w:rsidR="009034D2" w:rsidRPr="009F0E49" w:rsidRDefault="009034D2" w:rsidP="009034D2">
      <w:r>
        <w:rPr>
          <w:noProof/>
        </w:rPr>
        <w:lastRenderedPageBreak/>
        <w:drawing>
          <wp:anchor distT="0" distB="0" distL="114300" distR="114300" simplePos="0" relativeHeight="251675648" behindDoc="1" locked="0" layoutInCell="1" allowOverlap="1" wp14:anchorId="01241E60" wp14:editId="61AE00B2">
            <wp:simplePos x="0" y="0"/>
            <wp:positionH relativeFrom="column">
              <wp:posOffset>68770</wp:posOffset>
            </wp:positionH>
            <wp:positionV relativeFrom="paragraph">
              <wp:posOffset>12378</wp:posOffset>
            </wp:positionV>
            <wp:extent cx="2722728" cy="1912764"/>
            <wp:effectExtent l="0" t="0" r="1905" b="0"/>
            <wp:wrapTight wrapText="bothSides">
              <wp:wrapPolygon edited="0">
                <wp:start x="0" y="0"/>
                <wp:lineTo x="0" y="21299"/>
                <wp:lineTo x="21464" y="21299"/>
                <wp:lineTo x="21464" y="0"/>
                <wp:lineTo x="0"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2722728" cy="1912764"/>
                    </a:xfrm>
                    <a:prstGeom prst="rect">
                      <a:avLst/>
                    </a:prstGeom>
                  </pic:spPr>
                </pic:pic>
              </a:graphicData>
            </a:graphic>
          </wp:anchor>
        </w:drawing>
      </w:r>
    </w:p>
    <w:p w14:paraId="18A60D5D" w14:textId="43A4B08C" w:rsidR="009034D2" w:rsidRDefault="009034D2" w:rsidP="009034D2">
      <w:pPr>
        <w:jc w:val="center"/>
        <w:rPr>
          <w:rFonts w:ascii="Old English Text MT" w:hAnsi="Old English Text MT"/>
          <w:sz w:val="36"/>
          <w:szCs w:val="36"/>
          <w:u w:val="dotted"/>
        </w:rPr>
      </w:pPr>
    </w:p>
    <w:p w14:paraId="355B7331" w14:textId="3DCE5364" w:rsidR="009034D2" w:rsidRDefault="009034D2" w:rsidP="009034D2">
      <w:pPr>
        <w:jc w:val="center"/>
        <w:rPr>
          <w:rFonts w:ascii="Old English Text MT" w:hAnsi="Old English Text MT"/>
          <w:sz w:val="36"/>
          <w:szCs w:val="36"/>
          <w:u w:val="dotted"/>
        </w:rPr>
      </w:pPr>
    </w:p>
    <w:p w14:paraId="6BC2D820" w14:textId="17D4BF19" w:rsidR="000C6A47" w:rsidRPr="009034D2" w:rsidRDefault="006B06E7" w:rsidP="009034D2">
      <w:pPr>
        <w:spacing w:after="0" w:line="360" w:lineRule="auto"/>
        <w:jc w:val="both"/>
        <w:rPr>
          <w:rFonts w:ascii="Times New Roman" w:hAnsi="Times New Roman" w:cs="Times New Roman"/>
          <w:sz w:val="24"/>
          <w:szCs w:val="24"/>
        </w:rPr>
      </w:pPr>
      <w:r>
        <w:rPr>
          <w:noProof/>
        </w:rPr>
        <w:drawing>
          <wp:anchor distT="0" distB="0" distL="114300" distR="114300" simplePos="0" relativeHeight="251676672" behindDoc="0" locked="0" layoutInCell="1" allowOverlap="1" wp14:anchorId="22E97155" wp14:editId="602FC2FC">
            <wp:simplePos x="0" y="0"/>
            <wp:positionH relativeFrom="margin">
              <wp:posOffset>85725</wp:posOffset>
            </wp:positionH>
            <wp:positionV relativeFrom="paragraph">
              <wp:posOffset>3966210</wp:posOffset>
            </wp:positionV>
            <wp:extent cx="5705475" cy="3286125"/>
            <wp:effectExtent l="0" t="0" r="9525" b="9525"/>
            <wp:wrapTopAndBottom/>
            <wp:docPr id="26" name="Chart 26">
              <a:extLst xmlns:a="http://schemas.openxmlformats.org/drawingml/2006/main">
                <a:ext uri="{FF2B5EF4-FFF2-40B4-BE49-F238E27FC236}">
                  <a16:creationId xmlns:a16="http://schemas.microsoft.com/office/drawing/2014/main" id="{C13A61DD-FAE8-4B9A-8365-53E36BF837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2816" behindDoc="0" locked="0" layoutInCell="1" allowOverlap="1" wp14:anchorId="6B5D92DD" wp14:editId="2070BCF3">
            <wp:simplePos x="0" y="0"/>
            <wp:positionH relativeFrom="margin">
              <wp:align>center</wp:align>
            </wp:positionH>
            <wp:positionV relativeFrom="paragraph">
              <wp:posOffset>1319530</wp:posOffset>
            </wp:positionV>
            <wp:extent cx="5448300" cy="2261171"/>
            <wp:effectExtent l="0" t="0" r="0" b="6350"/>
            <wp:wrapTopAndBottom/>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5448300" cy="2261171"/>
                    </a:xfrm>
                    <a:prstGeom prst="rect">
                      <a:avLst/>
                    </a:prstGeom>
                  </pic:spPr>
                </pic:pic>
              </a:graphicData>
            </a:graphic>
          </wp:anchor>
        </w:drawing>
      </w:r>
      <w:r w:rsidR="00782AA4" w:rsidRPr="009034D2">
        <w:rPr>
          <w:rFonts w:ascii="Times New Roman" w:hAnsi="Times New Roman" w:cs="Times New Roman"/>
          <w:sz w:val="24"/>
          <w:szCs w:val="24"/>
        </w:rPr>
        <w:br w:type="page"/>
      </w:r>
    </w:p>
    <w:bookmarkStart w:id="67" w:name="_Toc87099113" w:displacedByCustomXml="next"/>
    <w:sdt>
      <w:sdtPr>
        <w:rPr>
          <w:rFonts w:asciiTheme="minorHAnsi" w:eastAsiaTheme="minorHAnsi" w:hAnsiTheme="minorHAnsi" w:cstheme="minorBidi"/>
          <w:b w:val="0"/>
          <w:color w:val="auto"/>
          <w:sz w:val="22"/>
          <w:szCs w:val="22"/>
        </w:rPr>
        <w:id w:val="25921811"/>
        <w:docPartObj>
          <w:docPartGallery w:val="Bibliographies"/>
          <w:docPartUnique/>
        </w:docPartObj>
      </w:sdtPr>
      <w:sdtEndPr>
        <w:rPr>
          <w:rFonts w:ascii="Times New Roman" w:hAnsi="Times New Roman" w:cs="Times New Roman"/>
          <w:sz w:val="20"/>
          <w:szCs w:val="20"/>
        </w:rPr>
      </w:sdtEndPr>
      <w:sdtContent>
        <w:p w14:paraId="4F201548" w14:textId="31C302CA" w:rsidR="005264C6" w:rsidRPr="005F1E75" w:rsidRDefault="00EF783B" w:rsidP="006B06E7">
          <w:pPr>
            <w:pStyle w:val="Heading1"/>
            <w:jc w:val="left"/>
            <w:rPr>
              <w:rStyle w:val="Heading2Char"/>
              <w:rFonts w:cs="Times New Roman"/>
              <w:b/>
              <w:bCs/>
              <w:szCs w:val="28"/>
            </w:rPr>
          </w:pPr>
          <w:r>
            <w:rPr>
              <w:rStyle w:val="Heading2Char"/>
              <w:rFonts w:cs="Times New Roman"/>
              <w:b/>
              <w:bCs/>
              <w:szCs w:val="28"/>
            </w:rPr>
            <w:t>8</w:t>
          </w:r>
          <w:r w:rsidR="00CE7A20" w:rsidRPr="005F1E75">
            <w:rPr>
              <w:rStyle w:val="Heading2Char"/>
              <w:rFonts w:cs="Times New Roman"/>
              <w:b/>
              <w:bCs/>
              <w:szCs w:val="28"/>
            </w:rPr>
            <w:t>.</w:t>
          </w:r>
          <w:r w:rsidR="009034D2">
            <w:rPr>
              <w:rStyle w:val="Heading2Char"/>
              <w:rFonts w:cs="Times New Roman"/>
              <w:b/>
              <w:bCs/>
              <w:szCs w:val="28"/>
            </w:rPr>
            <w:t>3</w:t>
          </w:r>
          <w:r w:rsidR="00CE7A20" w:rsidRPr="005F1E75">
            <w:rPr>
              <w:rStyle w:val="Heading2Char"/>
              <w:rFonts w:cs="Times New Roman"/>
              <w:b/>
              <w:bCs/>
              <w:szCs w:val="28"/>
            </w:rPr>
            <w:t xml:space="preserve"> </w:t>
          </w:r>
          <w:r w:rsidR="005264C6" w:rsidRPr="005F1E75">
            <w:rPr>
              <w:rStyle w:val="Heading2Char"/>
              <w:rFonts w:cs="Times New Roman"/>
              <w:b/>
              <w:bCs/>
              <w:szCs w:val="28"/>
            </w:rPr>
            <w:t>References</w:t>
          </w:r>
          <w:bookmarkEnd w:id="67"/>
        </w:p>
        <w:sdt>
          <w:sdtPr>
            <w:rPr>
              <w:rFonts w:ascii="Times New Roman" w:hAnsi="Times New Roman" w:cs="Times New Roman"/>
              <w:sz w:val="20"/>
              <w:szCs w:val="20"/>
            </w:rPr>
            <w:id w:val="-573587230"/>
            <w:bibliography/>
          </w:sdtPr>
          <w:sdtEndPr/>
          <w:sdtContent>
            <w:p w14:paraId="1F45EE9C" w14:textId="77777777" w:rsidR="009034D2" w:rsidRPr="009034D2" w:rsidRDefault="005264C6" w:rsidP="009034D2">
              <w:pPr>
                <w:pStyle w:val="Bibliography"/>
                <w:ind w:left="720" w:hanging="720"/>
                <w:rPr>
                  <w:rFonts w:ascii="Times New Roman" w:hAnsi="Times New Roman" w:cs="Times New Roman"/>
                  <w:noProof/>
                  <w:sz w:val="20"/>
                  <w:szCs w:val="20"/>
                </w:rPr>
              </w:pPr>
              <w:r w:rsidRPr="005F1E75">
                <w:rPr>
                  <w:rFonts w:ascii="Times New Roman" w:hAnsi="Times New Roman" w:cs="Times New Roman"/>
                  <w:sz w:val="20"/>
                  <w:szCs w:val="20"/>
                </w:rPr>
                <w:fldChar w:fldCharType="begin"/>
              </w:r>
              <w:r w:rsidRPr="005F1E75">
                <w:rPr>
                  <w:rFonts w:ascii="Times New Roman" w:hAnsi="Times New Roman" w:cs="Times New Roman"/>
                  <w:sz w:val="20"/>
                  <w:szCs w:val="20"/>
                </w:rPr>
                <w:instrText xml:space="preserve"> BIBLIOGRAPHY </w:instrText>
              </w:r>
              <w:r w:rsidRPr="005F1E75">
                <w:rPr>
                  <w:rFonts w:ascii="Times New Roman" w:hAnsi="Times New Roman" w:cs="Times New Roman"/>
                  <w:sz w:val="20"/>
                  <w:szCs w:val="20"/>
                </w:rPr>
                <w:fldChar w:fldCharType="separate"/>
              </w:r>
              <w:r w:rsidR="009034D2">
                <w:rPr>
                  <w:noProof/>
                </w:rPr>
                <w:t>As</w:t>
              </w:r>
              <w:r w:rsidR="009034D2" w:rsidRPr="009034D2">
                <w:rPr>
                  <w:rFonts w:ascii="Times New Roman" w:hAnsi="Times New Roman" w:cs="Times New Roman"/>
                  <w:noProof/>
                  <w:sz w:val="20"/>
                  <w:szCs w:val="20"/>
                </w:rPr>
                <w:t xml:space="preserve">signment Consultancy. (2018, July 24). </w:t>
              </w:r>
              <w:r w:rsidR="009034D2" w:rsidRPr="009034D2">
                <w:rPr>
                  <w:rFonts w:ascii="Times New Roman" w:hAnsi="Times New Roman" w:cs="Times New Roman"/>
                  <w:i/>
                  <w:iCs/>
                  <w:noProof/>
                  <w:sz w:val="20"/>
                  <w:szCs w:val="20"/>
                </w:rPr>
                <w:t>Advantages of Financial Ratio Analysis</w:t>
              </w:r>
              <w:r w:rsidR="009034D2" w:rsidRPr="009034D2">
                <w:rPr>
                  <w:rFonts w:ascii="Times New Roman" w:hAnsi="Times New Roman" w:cs="Times New Roman"/>
                  <w:noProof/>
                  <w:sz w:val="20"/>
                  <w:szCs w:val="20"/>
                </w:rPr>
                <w:t>. Retrieved from medium.com: https://medium.com/@craigstewart110/advantages-of-financial-ratio-analysis-45a22ce5bf32</w:t>
              </w:r>
            </w:p>
            <w:p w14:paraId="58DF929D" w14:textId="77777777" w:rsidR="009034D2" w:rsidRPr="009034D2" w:rsidRDefault="009034D2" w:rsidP="009034D2">
              <w:pPr>
                <w:pStyle w:val="Bibliography"/>
                <w:ind w:left="720" w:hanging="720"/>
                <w:rPr>
                  <w:rFonts w:ascii="Times New Roman" w:hAnsi="Times New Roman" w:cs="Times New Roman"/>
                  <w:noProof/>
                  <w:sz w:val="20"/>
                  <w:szCs w:val="20"/>
                </w:rPr>
              </w:pPr>
              <w:r w:rsidRPr="009034D2">
                <w:rPr>
                  <w:rFonts w:ascii="Times New Roman" w:hAnsi="Times New Roman" w:cs="Times New Roman"/>
                  <w:noProof/>
                  <w:sz w:val="20"/>
                  <w:szCs w:val="20"/>
                </w:rPr>
                <w:t xml:space="preserve">Aziz, K. (2020, June 18). </w:t>
              </w:r>
              <w:r w:rsidRPr="009034D2">
                <w:rPr>
                  <w:rFonts w:ascii="Times New Roman" w:hAnsi="Times New Roman" w:cs="Times New Roman"/>
                  <w:i/>
                  <w:iCs/>
                  <w:noProof/>
                  <w:sz w:val="20"/>
                  <w:szCs w:val="20"/>
                </w:rPr>
                <w:t>What Covid-19 has taught the banking industry in Bangladesh</w:t>
              </w:r>
              <w:r w:rsidRPr="009034D2">
                <w:rPr>
                  <w:rFonts w:ascii="Times New Roman" w:hAnsi="Times New Roman" w:cs="Times New Roman"/>
                  <w:noProof/>
                  <w:sz w:val="20"/>
                  <w:szCs w:val="20"/>
                </w:rPr>
                <w:t>. Retrieved from The daily Star: https://www.thedailystar.net/opinion/news/what-covid-19-has-taught-the-banking-industry-bangladesh-1916097</w:t>
              </w:r>
            </w:p>
            <w:p w14:paraId="140876DE" w14:textId="77777777" w:rsidR="009034D2" w:rsidRPr="009034D2" w:rsidRDefault="009034D2" w:rsidP="009034D2">
              <w:pPr>
                <w:pStyle w:val="Bibliography"/>
                <w:ind w:left="720" w:hanging="720"/>
                <w:rPr>
                  <w:rFonts w:ascii="Times New Roman" w:hAnsi="Times New Roman" w:cs="Times New Roman"/>
                  <w:noProof/>
                  <w:sz w:val="20"/>
                  <w:szCs w:val="20"/>
                </w:rPr>
              </w:pPr>
              <w:r w:rsidRPr="009034D2">
                <w:rPr>
                  <w:rFonts w:ascii="Times New Roman" w:hAnsi="Times New Roman" w:cs="Times New Roman"/>
                  <w:noProof/>
                  <w:sz w:val="20"/>
                  <w:szCs w:val="20"/>
                </w:rPr>
                <w:t xml:space="preserve">Barua, B. B. (2020, july 9). </w:t>
              </w:r>
              <w:r w:rsidRPr="009034D2">
                <w:rPr>
                  <w:rFonts w:ascii="Times New Roman" w:hAnsi="Times New Roman" w:cs="Times New Roman"/>
                  <w:i/>
                  <w:iCs/>
                  <w:noProof/>
                  <w:sz w:val="20"/>
                  <w:szCs w:val="20"/>
                </w:rPr>
                <w:t>COVID-19 implications for banks:The case of an emerging economy with a weak finance system.</w:t>
              </w:r>
              <w:r w:rsidRPr="009034D2">
                <w:rPr>
                  <w:rFonts w:ascii="Times New Roman" w:hAnsi="Times New Roman" w:cs="Times New Roman"/>
                  <w:noProof/>
                  <w:sz w:val="20"/>
                  <w:szCs w:val="20"/>
                </w:rPr>
                <w:t xml:space="preserve"> Retrieved from SSRN: https://papers.ssrn.com/sol3/papers.cfm?abstract_id=3646961</w:t>
              </w:r>
            </w:p>
            <w:p w14:paraId="23C4D05B" w14:textId="77777777" w:rsidR="009034D2" w:rsidRPr="009034D2" w:rsidRDefault="009034D2" w:rsidP="009034D2">
              <w:pPr>
                <w:pStyle w:val="Bibliography"/>
                <w:ind w:left="720" w:hanging="720"/>
                <w:rPr>
                  <w:rFonts w:ascii="Times New Roman" w:hAnsi="Times New Roman" w:cs="Times New Roman"/>
                  <w:noProof/>
                  <w:sz w:val="20"/>
                  <w:szCs w:val="20"/>
                </w:rPr>
              </w:pPr>
              <w:r w:rsidRPr="009034D2">
                <w:rPr>
                  <w:rFonts w:ascii="Times New Roman" w:hAnsi="Times New Roman" w:cs="Times New Roman"/>
                  <w:noProof/>
                  <w:sz w:val="20"/>
                  <w:szCs w:val="20"/>
                </w:rPr>
                <w:t xml:space="preserve">Borad, S. B. (2011, January 02). </w:t>
              </w:r>
              <w:r w:rsidRPr="009034D2">
                <w:rPr>
                  <w:rFonts w:ascii="Times New Roman" w:hAnsi="Times New Roman" w:cs="Times New Roman"/>
                  <w:i/>
                  <w:iCs/>
                  <w:noProof/>
                  <w:sz w:val="20"/>
                  <w:szCs w:val="20"/>
                </w:rPr>
                <w:t>Debt to Equity Ratio</w:t>
              </w:r>
              <w:r w:rsidRPr="009034D2">
                <w:rPr>
                  <w:rFonts w:ascii="Times New Roman" w:hAnsi="Times New Roman" w:cs="Times New Roman"/>
                  <w:noProof/>
                  <w:sz w:val="20"/>
                  <w:szCs w:val="20"/>
                </w:rPr>
                <w:t>. Retrieved from e finacne management: https://efinancemanagement.com/financial-analysis/debt-to-equity-ratio</w:t>
              </w:r>
            </w:p>
            <w:p w14:paraId="507A0541" w14:textId="77777777" w:rsidR="009034D2" w:rsidRPr="009034D2" w:rsidRDefault="009034D2" w:rsidP="009034D2">
              <w:pPr>
                <w:pStyle w:val="Bibliography"/>
                <w:ind w:left="720" w:hanging="720"/>
                <w:rPr>
                  <w:rFonts w:ascii="Times New Roman" w:hAnsi="Times New Roman" w:cs="Times New Roman"/>
                  <w:noProof/>
                  <w:sz w:val="20"/>
                  <w:szCs w:val="20"/>
                </w:rPr>
              </w:pPr>
              <w:r w:rsidRPr="009034D2">
                <w:rPr>
                  <w:rFonts w:ascii="Times New Roman" w:hAnsi="Times New Roman" w:cs="Times New Roman"/>
                  <w:noProof/>
                  <w:sz w:val="20"/>
                  <w:szCs w:val="20"/>
                </w:rPr>
                <w:t xml:space="preserve">Borad, S. B. (2013, January 14). </w:t>
              </w:r>
              <w:r w:rsidRPr="009034D2">
                <w:rPr>
                  <w:rFonts w:ascii="Times New Roman" w:hAnsi="Times New Roman" w:cs="Times New Roman"/>
                  <w:i/>
                  <w:iCs/>
                  <w:noProof/>
                  <w:sz w:val="20"/>
                  <w:szCs w:val="20"/>
                </w:rPr>
                <w:t>Debt to Total Asset Ratio</w:t>
              </w:r>
              <w:r w:rsidRPr="009034D2">
                <w:rPr>
                  <w:rFonts w:ascii="Times New Roman" w:hAnsi="Times New Roman" w:cs="Times New Roman"/>
                  <w:noProof/>
                  <w:sz w:val="20"/>
                  <w:szCs w:val="20"/>
                </w:rPr>
                <w:t>. Retrieved from e finance mangement : https://efinancemanagement.com/financial-analysis/debt-to-total-asset-ratio</w:t>
              </w:r>
            </w:p>
            <w:p w14:paraId="7428726A" w14:textId="77777777" w:rsidR="009034D2" w:rsidRPr="009034D2" w:rsidRDefault="009034D2" w:rsidP="009034D2">
              <w:pPr>
                <w:pStyle w:val="Bibliography"/>
                <w:ind w:left="720" w:hanging="720"/>
                <w:rPr>
                  <w:rFonts w:ascii="Times New Roman" w:hAnsi="Times New Roman" w:cs="Times New Roman"/>
                  <w:noProof/>
                  <w:sz w:val="20"/>
                  <w:szCs w:val="20"/>
                </w:rPr>
              </w:pPr>
              <w:r w:rsidRPr="009034D2">
                <w:rPr>
                  <w:rFonts w:ascii="Times New Roman" w:hAnsi="Times New Roman" w:cs="Times New Roman"/>
                  <w:noProof/>
                  <w:sz w:val="20"/>
                  <w:szCs w:val="20"/>
                </w:rPr>
                <w:t xml:space="preserve">Borad, S. B. (2013, April 13). </w:t>
              </w:r>
              <w:r w:rsidRPr="009034D2">
                <w:rPr>
                  <w:rFonts w:ascii="Times New Roman" w:hAnsi="Times New Roman" w:cs="Times New Roman"/>
                  <w:i/>
                  <w:iCs/>
                  <w:noProof/>
                  <w:sz w:val="20"/>
                  <w:szCs w:val="20"/>
                </w:rPr>
                <w:t>ROE</w:t>
              </w:r>
              <w:r w:rsidRPr="009034D2">
                <w:rPr>
                  <w:rFonts w:ascii="Times New Roman" w:hAnsi="Times New Roman" w:cs="Times New Roman"/>
                  <w:noProof/>
                  <w:sz w:val="20"/>
                  <w:szCs w:val="20"/>
                </w:rPr>
                <w:t>. Retrieved from e finance management: https://efinancemanagement.com/financial-analysis/return-on-equity-roe</w:t>
              </w:r>
            </w:p>
            <w:p w14:paraId="4EBA4A9D" w14:textId="77777777" w:rsidR="009034D2" w:rsidRPr="009034D2" w:rsidRDefault="009034D2" w:rsidP="009034D2">
              <w:pPr>
                <w:pStyle w:val="Bibliography"/>
                <w:ind w:left="720" w:hanging="720"/>
                <w:rPr>
                  <w:rFonts w:ascii="Times New Roman" w:hAnsi="Times New Roman" w:cs="Times New Roman"/>
                  <w:noProof/>
                  <w:sz w:val="20"/>
                  <w:szCs w:val="20"/>
                </w:rPr>
              </w:pPr>
              <w:r w:rsidRPr="009034D2">
                <w:rPr>
                  <w:rFonts w:ascii="Times New Roman" w:hAnsi="Times New Roman" w:cs="Times New Roman"/>
                  <w:noProof/>
                  <w:sz w:val="20"/>
                  <w:szCs w:val="20"/>
                </w:rPr>
                <w:t xml:space="preserve">Borad, S. B. (2013, April 21). </w:t>
              </w:r>
              <w:r w:rsidRPr="009034D2">
                <w:rPr>
                  <w:rFonts w:ascii="Times New Roman" w:hAnsi="Times New Roman" w:cs="Times New Roman"/>
                  <w:i/>
                  <w:iCs/>
                  <w:noProof/>
                  <w:sz w:val="20"/>
                  <w:szCs w:val="20"/>
                </w:rPr>
                <w:t>ROE</w:t>
              </w:r>
              <w:r w:rsidRPr="009034D2">
                <w:rPr>
                  <w:rFonts w:ascii="Times New Roman" w:hAnsi="Times New Roman" w:cs="Times New Roman"/>
                  <w:noProof/>
                  <w:sz w:val="20"/>
                  <w:szCs w:val="20"/>
                </w:rPr>
                <w:t>. Retrieved from e finance management: https://efinancemanagement.com/financial-analysis/return-on-equity-roe</w:t>
              </w:r>
            </w:p>
            <w:p w14:paraId="5BCD377C" w14:textId="77777777" w:rsidR="009034D2" w:rsidRPr="009034D2" w:rsidRDefault="009034D2" w:rsidP="009034D2">
              <w:pPr>
                <w:pStyle w:val="Bibliography"/>
                <w:ind w:left="720" w:hanging="720"/>
                <w:rPr>
                  <w:rFonts w:ascii="Times New Roman" w:hAnsi="Times New Roman" w:cs="Times New Roman"/>
                  <w:noProof/>
                  <w:sz w:val="20"/>
                  <w:szCs w:val="20"/>
                </w:rPr>
              </w:pPr>
              <w:r w:rsidRPr="009034D2">
                <w:rPr>
                  <w:rFonts w:ascii="Times New Roman" w:hAnsi="Times New Roman" w:cs="Times New Roman"/>
                  <w:noProof/>
                  <w:sz w:val="20"/>
                  <w:szCs w:val="20"/>
                </w:rPr>
                <w:t xml:space="preserve">Borad, S. B. (2021, October 04). </w:t>
              </w:r>
              <w:r w:rsidRPr="009034D2">
                <w:rPr>
                  <w:rFonts w:ascii="Times New Roman" w:hAnsi="Times New Roman" w:cs="Times New Roman"/>
                  <w:i/>
                  <w:iCs/>
                  <w:noProof/>
                  <w:sz w:val="20"/>
                  <w:szCs w:val="20"/>
                </w:rPr>
                <w:t>ROA</w:t>
              </w:r>
              <w:r w:rsidRPr="009034D2">
                <w:rPr>
                  <w:rFonts w:ascii="Times New Roman" w:hAnsi="Times New Roman" w:cs="Times New Roman"/>
                  <w:noProof/>
                  <w:sz w:val="20"/>
                  <w:szCs w:val="20"/>
                </w:rPr>
                <w:t>. Retrieved from e financ management: https://efinancemanagement.com/financial-analysis/return-on-assets-roa</w:t>
              </w:r>
            </w:p>
            <w:p w14:paraId="6AD670B4" w14:textId="77777777" w:rsidR="009034D2" w:rsidRPr="009034D2" w:rsidRDefault="009034D2" w:rsidP="009034D2">
              <w:pPr>
                <w:pStyle w:val="Bibliography"/>
                <w:ind w:left="720" w:hanging="720"/>
                <w:rPr>
                  <w:rFonts w:ascii="Times New Roman" w:hAnsi="Times New Roman" w:cs="Times New Roman"/>
                  <w:noProof/>
                  <w:sz w:val="20"/>
                  <w:szCs w:val="20"/>
                </w:rPr>
              </w:pPr>
              <w:r w:rsidRPr="009034D2">
                <w:rPr>
                  <w:rFonts w:ascii="Times New Roman" w:hAnsi="Times New Roman" w:cs="Times New Roman"/>
                  <w:i/>
                  <w:iCs/>
                  <w:noProof/>
                  <w:sz w:val="20"/>
                  <w:szCs w:val="20"/>
                </w:rPr>
                <w:t>Cash ratio</w:t>
              </w:r>
              <w:r w:rsidRPr="009034D2">
                <w:rPr>
                  <w:rFonts w:ascii="Times New Roman" w:hAnsi="Times New Roman" w:cs="Times New Roman"/>
                  <w:noProof/>
                  <w:sz w:val="20"/>
                  <w:szCs w:val="20"/>
                </w:rPr>
                <w:t>. (n.d.). Retrieved from Corporate finance institue: https://corporatefinanceinstitute.com/resources/knowledge/finance/cash-ratio-formula/</w:t>
              </w:r>
            </w:p>
            <w:p w14:paraId="3FAE8F5E" w14:textId="77777777" w:rsidR="009034D2" w:rsidRPr="009034D2" w:rsidRDefault="009034D2" w:rsidP="009034D2">
              <w:pPr>
                <w:pStyle w:val="Bibliography"/>
                <w:ind w:left="720" w:hanging="720"/>
                <w:rPr>
                  <w:rFonts w:ascii="Times New Roman" w:hAnsi="Times New Roman" w:cs="Times New Roman"/>
                  <w:noProof/>
                  <w:sz w:val="20"/>
                  <w:szCs w:val="20"/>
                </w:rPr>
              </w:pPr>
              <w:r w:rsidRPr="009034D2">
                <w:rPr>
                  <w:rFonts w:ascii="Times New Roman" w:hAnsi="Times New Roman" w:cs="Times New Roman"/>
                  <w:i/>
                  <w:iCs/>
                  <w:noProof/>
                  <w:sz w:val="20"/>
                  <w:szCs w:val="20"/>
                </w:rPr>
                <w:t>Coronavirus: BGMEA reports $3.15 billion order cancellation</w:t>
              </w:r>
              <w:r w:rsidRPr="009034D2">
                <w:rPr>
                  <w:rFonts w:ascii="Times New Roman" w:hAnsi="Times New Roman" w:cs="Times New Roman"/>
                  <w:noProof/>
                  <w:sz w:val="20"/>
                  <w:szCs w:val="20"/>
                </w:rPr>
                <w:t>. (2020, April 12). Retrieved from The bsuiness Standard: https://www.tbsnews.net/coronavirus-chronicle/covid-19-bangladesh/coronavirus-bgmea-reports-315-billion-order-cancellation</w:t>
              </w:r>
            </w:p>
            <w:p w14:paraId="26BEEB3B" w14:textId="77777777" w:rsidR="009034D2" w:rsidRPr="009034D2" w:rsidRDefault="009034D2" w:rsidP="009034D2">
              <w:pPr>
                <w:pStyle w:val="Bibliography"/>
                <w:ind w:left="720" w:hanging="720"/>
                <w:rPr>
                  <w:rFonts w:ascii="Times New Roman" w:hAnsi="Times New Roman" w:cs="Times New Roman"/>
                  <w:noProof/>
                  <w:sz w:val="20"/>
                  <w:szCs w:val="20"/>
                </w:rPr>
              </w:pPr>
              <w:r w:rsidRPr="009034D2">
                <w:rPr>
                  <w:rFonts w:ascii="Times New Roman" w:hAnsi="Times New Roman" w:cs="Times New Roman"/>
                  <w:noProof/>
                  <w:sz w:val="20"/>
                  <w:szCs w:val="20"/>
                </w:rPr>
                <w:t xml:space="preserve">Hasan, M. (2020, March 19). </w:t>
              </w:r>
              <w:r w:rsidRPr="009034D2">
                <w:rPr>
                  <w:rFonts w:ascii="Times New Roman" w:hAnsi="Times New Roman" w:cs="Times New Roman"/>
                  <w:i/>
                  <w:iCs/>
                  <w:noProof/>
                  <w:sz w:val="20"/>
                  <w:szCs w:val="20"/>
                </w:rPr>
                <w:t>BB raises MFS transaction limits</w:t>
              </w:r>
              <w:r w:rsidRPr="009034D2">
                <w:rPr>
                  <w:rFonts w:ascii="Times New Roman" w:hAnsi="Times New Roman" w:cs="Times New Roman"/>
                  <w:noProof/>
                  <w:sz w:val="20"/>
                  <w:szCs w:val="20"/>
                </w:rPr>
                <w:t>. Retrieved from Dhaka Tribune: https://www.dhakatribune.com/business/2020/03/19/bb-raises-mfs-transaction-limits</w:t>
              </w:r>
            </w:p>
            <w:p w14:paraId="0553075C" w14:textId="77777777" w:rsidR="009034D2" w:rsidRPr="009034D2" w:rsidRDefault="009034D2" w:rsidP="009034D2">
              <w:pPr>
                <w:pStyle w:val="Bibliography"/>
                <w:ind w:left="720" w:hanging="720"/>
                <w:rPr>
                  <w:rFonts w:ascii="Times New Roman" w:hAnsi="Times New Roman" w:cs="Times New Roman"/>
                  <w:noProof/>
                  <w:sz w:val="20"/>
                  <w:szCs w:val="20"/>
                </w:rPr>
              </w:pPr>
              <w:r w:rsidRPr="009034D2">
                <w:rPr>
                  <w:rFonts w:ascii="Times New Roman" w:hAnsi="Times New Roman" w:cs="Times New Roman"/>
                  <w:noProof/>
                  <w:sz w:val="20"/>
                  <w:szCs w:val="20"/>
                </w:rPr>
                <w:t xml:space="preserve">Javed, R. (n.d.). </w:t>
              </w:r>
              <w:r w:rsidRPr="009034D2">
                <w:rPr>
                  <w:rFonts w:ascii="Times New Roman" w:hAnsi="Times New Roman" w:cs="Times New Roman"/>
                  <w:i/>
                  <w:iCs/>
                  <w:noProof/>
                  <w:sz w:val="20"/>
                  <w:szCs w:val="20"/>
                </w:rPr>
                <w:t>accounting for management</w:t>
              </w:r>
              <w:r w:rsidRPr="009034D2">
                <w:rPr>
                  <w:rFonts w:ascii="Times New Roman" w:hAnsi="Times New Roman" w:cs="Times New Roman"/>
                  <w:noProof/>
                  <w:sz w:val="20"/>
                  <w:szCs w:val="20"/>
                </w:rPr>
                <w:t>. Retrieved from accounting for management: https://www.accountingformanagement.org/debt-to-equity-ratio/</w:t>
              </w:r>
            </w:p>
            <w:p w14:paraId="5D4E0E7D" w14:textId="77777777" w:rsidR="009034D2" w:rsidRPr="009034D2" w:rsidRDefault="009034D2" w:rsidP="009034D2">
              <w:pPr>
                <w:pStyle w:val="Bibliography"/>
                <w:ind w:left="720" w:hanging="720"/>
                <w:rPr>
                  <w:rFonts w:ascii="Times New Roman" w:hAnsi="Times New Roman" w:cs="Times New Roman"/>
                  <w:noProof/>
                  <w:sz w:val="20"/>
                  <w:szCs w:val="20"/>
                </w:rPr>
              </w:pPr>
              <w:r w:rsidRPr="009034D2">
                <w:rPr>
                  <w:rFonts w:ascii="Times New Roman" w:hAnsi="Times New Roman" w:cs="Times New Roman"/>
                  <w:noProof/>
                  <w:sz w:val="20"/>
                  <w:szCs w:val="20"/>
                </w:rPr>
                <w:t xml:space="preserve">MAVERICK, J. (2021, May 31). </w:t>
              </w:r>
              <w:r w:rsidRPr="009034D2">
                <w:rPr>
                  <w:rFonts w:ascii="Times New Roman" w:hAnsi="Times New Roman" w:cs="Times New Roman"/>
                  <w:i/>
                  <w:iCs/>
                  <w:noProof/>
                  <w:sz w:val="20"/>
                  <w:szCs w:val="20"/>
                </w:rPr>
                <w:t>Key Financial Ratios to Analyze Retail Banks.</w:t>
              </w:r>
              <w:r w:rsidRPr="009034D2">
                <w:rPr>
                  <w:rFonts w:ascii="Times New Roman" w:hAnsi="Times New Roman" w:cs="Times New Roman"/>
                  <w:noProof/>
                  <w:sz w:val="20"/>
                  <w:szCs w:val="20"/>
                </w:rPr>
                <w:t xml:space="preserve"> Retrieved from Investopedia: https://www.investopedia.com/articles/active-trading/082615/key-financial-ratios-analyze-retail-banks.asp</w:t>
              </w:r>
            </w:p>
            <w:p w14:paraId="168EC8D9" w14:textId="77777777" w:rsidR="009034D2" w:rsidRPr="009034D2" w:rsidRDefault="009034D2" w:rsidP="009034D2">
              <w:pPr>
                <w:pStyle w:val="Bibliography"/>
                <w:ind w:left="720" w:hanging="720"/>
                <w:rPr>
                  <w:rFonts w:ascii="Times New Roman" w:hAnsi="Times New Roman" w:cs="Times New Roman"/>
                  <w:noProof/>
                  <w:sz w:val="20"/>
                  <w:szCs w:val="20"/>
                </w:rPr>
              </w:pPr>
              <w:r w:rsidRPr="009034D2">
                <w:rPr>
                  <w:rFonts w:ascii="Times New Roman" w:hAnsi="Times New Roman" w:cs="Times New Roman"/>
                  <w:noProof/>
                  <w:sz w:val="20"/>
                  <w:szCs w:val="20"/>
                </w:rPr>
                <w:t xml:space="preserve">MAVERICK, J. (2021, April 18). </w:t>
              </w:r>
              <w:r w:rsidRPr="009034D2">
                <w:rPr>
                  <w:rFonts w:ascii="Times New Roman" w:hAnsi="Times New Roman" w:cs="Times New Roman"/>
                  <w:i/>
                  <w:iCs/>
                  <w:noProof/>
                  <w:sz w:val="20"/>
                  <w:szCs w:val="20"/>
                </w:rPr>
                <w:t>What Is a Good Interest Coverage Ratio?</w:t>
              </w:r>
              <w:r w:rsidRPr="009034D2">
                <w:rPr>
                  <w:rFonts w:ascii="Times New Roman" w:hAnsi="Times New Roman" w:cs="Times New Roman"/>
                  <w:noProof/>
                  <w:sz w:val="20"/>
                  <w:szCs w:val="20"/>
                </w:rPr>
                <w:t xml:space="preserve"> Retrieved from investopedia: https://www.investopedia.com/ask/answers/121814/what-good-interest-coverage-ratio.asp</w:t>
              </w:r>
            </w:p>
            <w:p w14:paraId="7EBBF4D6" w14:textId="77777777" w:rsidR="009034D2" w:rsidRPr="009034D2" w:rsidRDefault="009034D2" w:rsidP="009034D2">
              <w:pPr>
                <w:pStyle w:val="Bibliography"/>
                <w:ind w:left="720" w:hanging="720"/>
                <w:rPr>
                  <w:rFonts w:ascii="Times New Roman" w:hAnsi="Times New Roman" w:cs="Times New Roman"/>
                  <w:noProof/>
                  <w:sz w:val="20"/>
                  <w:szCs w:val="20"/>
                </w:rPr>
              </w:pPr>
              <w:r w:rsidRPr="009034D2">
                <w:rPr>
                  <w:rFonts w:ascii="Times New Roman" w:hAnsi="Times New Roman" w:cs="Times New Roman"/>
                  <w:noProof/>
                  <w:sz w:val="20"/>
                  <w:szCs w:val="20"/>
                </w:rPr>
                <w:t xml:space="preserve">Paul, T. C. (2020, June 19). </w:t>
              </w:r>
              <w:r w:rsidRPr="009034D2">
                <w:rPr>
                  <w:rFonts w:ascii="Times New Roman" w:hAnsi="Times New Roman" w:cs="Times New Roman"/>
                  <w:i/>
                  <w:iCs/>
                  <w:noProof/>
                  <w:sz w:val="20"/>
                  <w:szCs w:val="20"/>
                </w:rPr>
                <w:t>COVID-19 and its impact on Bangladesh economy</w:t>
              </w:r>
              <w:r w:rsidRPr="009034D2">
                <w:rPr>
                  <w:rFonts w:ascii="Times New Roman" w:hAnsi="Times New Roman" w:cs="Times New Roman"/>
                  <w:noProof/>
                  <w:sz w:val="20"/>
                  <w:szCs w:val="20"/>
                </w:rPr>
                <w:t>. Retrieved from The financial Express: https://thefinancialexpress.com.bd/views/opinions/covid-19-and-its-impact-on-bangladesh-economy-1592580397</w:t>
              </w:r>
            </w:p>
            <w:p w14:paraId="0BACA4F0" w14:textId="77777777" w:rsidR="009034D2" w:rsidRPr="009034D2" w:rsidRDefault="009034D2" w:rsidP="009034D2">
              <w:pPr>
                <w:pStyle w:val="Bibliography"/>
                <w:ind w:left="720" w:hanging="720"/>
                <w:rPr>
                  <w:rFonts w:ascii="Times New Roman" w:hAnsi="Times New Roman" w:cs="Times New Roman"/>
                  <w:noProof/>
                  <w:sz w:val="20"/>
                  <w:szCs w:val="20"/>
                </w:rPr>
              </w:pPr>
              <w:r w:rsidRPr="009034D2">
                <w:rPr>
                  <w:rFonts w:ascii="Times New Roman" w:hAnsi="Times New Roman" w:cs="Times New Roman"/>
                  <w:noProof/>
                  <w:sz w:val="20"/>
                  <w:szCs w:val="20"/>
                </w:rPr>
                <w:t xml:space="preserve">Pubali Bank . (2020). </w:t>
              </w:r>
              <w:r w:rsidRPr="009034D2">
                <w:rPr>
                  <w:rFonts w:ascii="Times New Roman" w:hAnsi="Times New Roman" w:cs="Times New Roman"/>
                  <w:i/>
                  <w:iCs/>
                  <w:noProof/>
                  <w:sz w:val="20"/>
                  <w:szCs w:val="20"/>
                </w:rPr>
                <w:t>Pubali Bank accounts.</w:t>
              </w:r>
              <w:r w:rsidRPr="009034D2">
                <w:rPr>
                  <w:rFonts w:ascii="Times New Roman" w:hAnsi="Times New Roman" w:cs="Times New Roman"/>
                  <w:noProof/>
                  <w:sz w:val="20"/>
                  <w:szCs w:val="20"/>
                </w:rPr>
                <w:t xml:space="preserve"> Dhaka.</w:t>
              </w:r>
            </w:p>
            <w:p w14:paraId="794053F1" w14:textId="77777777" w:rsidR="009034D2" w:rsidRPr="009034D2" w:rsidRDefault="009034D2" w:rsidP="009034D2">
              <w:pPr>
                <w:pStyle w:val="Bibliography"/>
                <w:ind w:left="720" w:hanging="720"/>
                <w:rPr>
                  <w:rFonts w:ascii="Times New Roman" w:hAnsi="Times New Roman" w:cs="Times New Roman"/>
                  <w:noProof/>
                  <w:sz w:val="20"/>
                  <w:szCs w:val="20"/>
                </w:rPr>
              </w:pPr>
              <w:r w:rsidRPr="009034D2">
                <w:rPr>
                  <w:rFonts w:ascii="Times New Roman" w:hAnsi="Times New Roman" w:cs="Times New Roman"/>
                  <w:noProof/>
                  <w:sz w:val="20"/>
                  <w:szCs w:val="20"/>
                </w:rPr>
                <w:t xml:space="preserve">Pubali bank limited. (2020). </w:t>
              </w:r>
              <w:r w:rsidRPr="009034D2">
                <w:rPr>
                  <w:rFonts w:ascii="Times New Roman" w:hAnsi="Times New Roman" w:cs="Times New Roman"/>
                  <w:i/>
                  <w:iCs/>
                  <w:noProof/>
                  <w:sz w:val="20"/>
                  <w:szCs w:val="20"/>
                </w:rPr>
                <w:t>Director report</w:t>
              </w:r>
              <w:r w:rsidRPr="009034D2">
                <w:rPr>
                  <w:rFonts w:ascii="Times New Roman" w:hAnsi="Times New Roman" w:cs="Times New Roman"/>
                  <w:noProof/>
                  <w:sz w:val="20"/>
                  <w:szCs w:val="20"/>
                </w:rPr>
                <w:t>. Retrieved from Directors report 2020: DirectorsReport2020.pdf</w:t>
              </w:r>
            </w:p>
            <w:p w14:paraId="33E12CB4" w14:textId="77777777" w:rsidR="009034D2" w:rsidRPr="009034D2" w:rsidRDefault="009034D2" w:rsidP="009034D2">
              <w:pPr>
                <w:pStyle w:val="Bibliography"/>
                <w:ind w:left="720" w:hanging="720"/>
                <w:rPr>
                  <w:rFonts w:ascii="Times New Roman" w:hAnsi="Times New Roman" w:cs="Times New Roman"/>
                  <w:noProof/>
                  <w:sz w:val="20"/>
                  <w:szCs w:val="20"/>
                </w:rPr>
              </w:pPr>
              <w:r w:rsidRPr="009034D2">
                <w:rPr>
                  <w:rFonts w:ascii="Times New Roman" w:hAnsi="Times New Roman" w:cs="Times New Roman"/>
                  <w:noProof/>
                  <w:sz w:val="20"/>
                  <w:szCs w:val="20"/>
                </w:rPr>
                <w:t xml:space="preserve">Pubali Bank limited. (n.d.). </w:t>
              </w:r>
              <w:r w:rsidRPr="009034D2">
                <w:rPr>
                  <w:rFonts w:ascii="Times New Roman" w:hAnsi="Times New Roman" w:cs="Times New Roman"/>
                  <w:i/>
                  <w:iCs/>
                  <w:noProof/>
                  <w:sz w:val="20"/>
                  <w:szCs w:val="20"/>
                </w:rPr>
                <w:t>Pubali</w:t>
              </w:r>
              <w:r w:rsidRPr="009034D2">
                <w:rPr>
                  <w:rFonts w:ascii="Times New Roman" w:hAnsi="Times New Roman" w:cs="Times New Roman"/>
                  <w:noProof/>
                  <w:sz w:val="20"/>
                  <w:szCs w:val="20"/>
                </w:rPr>
                <w:t>. Retrieved from Pubali bank limited: https://www.pubalibangla.com/about.asp</w:t>
              </w:r>
            </w:p>
            <w:p w14:paraId="607CBB72" w14:textId="77777777" w:rsidR="009034D2" w:rsidRPr="009034D2" w:rsidRDefault="009034D2" w:rsidP="009034D2">
              <w:pPr>
                <w:pStyle w:val="Bibliography"/>
                <w:ind w:left="720" w:hanging="720"/>
                <w:rPr>
                  <w:rFonts w:ascii="Times New Roman" w:hAnsi="Times New Roman" w:cs="Times New Roman"/>
                  <w:noProof/>
                  <w:sz w:val="20"/>
                  <w:szCs w:val="20"/>
                </w:rPr>
              </w:pPr>
              <w:r w:rsidRPr="009034D2">
                <w:rPr>
                  <w:rFonts w:ascii="Times New Roman" w:hAnsi="Times New Roman" w:cs="Times New Roman"/>
                  <w:noProof/>
                  <w:sz w:val="20"/>
                  <w:szCs w:val="20"/>
                </w:rPr>
                <w:t xml:space="preserve">Pubali bank. (n.d.). </w:t>
              </w:r>
              <w:r w:rsidRPr="009034D2">
                <w:rPr>
                  <w:rFonts w:ascii="Times New Roman" w:hAnsi="Times New Roman" w:cs="Times New Roman"/>
                  <w:i/>
                  <w:iCs/>
                  <w:noProof/>
                  <w:sz w:val="20"/>
                  <w:szCs w:val="20"/>
                </w:rPr>
                <w:t>Pubali bank</w:t>
              </w:r>
              <w:r w:rsidRPr="009034D2">
                <w:rPr>
                  <w:rFonts w:ascii="Times New Roman" w:hAnsi="Times New Roman" w:cs="Times New Roman"/>
                  <w:noProof/>
                  <w:sz w:val="20"/>
                  <w:szCs w:val="20"/>
                </w:rPr>
                <w:t>. Retrieved from Pubali bank limited: https://www.pubalibangla.com/about.asp</w:t>
              </w:r>
            </w:p>
            <w:p w14:paraId="2C2FFE40" w14:textId="77777777" w:rsidR="009034D2" w:rsidRPr="009034D2" w:rsidRDefault="009034D2" w:rsidP="009034D2">
              <w:pPr>
                <w:pStyle w:val="Bibliography"/>
                <w:ind w:left="720" w:hanging="720"/>
                <w:rPr>
                  <w:rFonts w:ascii="Times New Roman" w:hAnsi="Times New Roman" w:cs="Times New Roman"/>
                  <w:noProof/>
                  <w:sz w:val="20"/>
                  <w:szCs w:val="20"/>
                </w:rPr>
              </w:pPr>
              <w:r w:rsidRPr="009034D2">
                <w:rPr>
                  <w:rFonts w:ascii="Times New Roman" w:hAnsi="Times New Roman" w:cs="Times New Roman"/>
                  <w:noProof/>
                  <w:sz w:val="20"/>
                  <w:szCs w:val="20"/>
                </w:rPr>
                <w:lastRenderedPageBreak/>
                <w:t xml:space="preserve">Thakur, M. (n.d.). </w:t>
              </w:r>
              <w:r w:rsidRPr="009034D2">
                <w:rPr>
                  <w:rFonts w:ascii="Times New Roman" w:hAnsi="Times New Roman" w:cs="Times New Roman"/>
                  <w:i/>
                  <w:iCs/>
                  <w:noProof/>
                  <w:sz w:val="20"/>
                  <w:szCs w:val="20"/>
                </w:rPr>
                <w:t>Ratio analysis formula.</w:t>
              </w:r>
              <w:r w:rsidRPr="009034D2">
                <w:rPr>
                  <w:rFonts w:ascii="Times New Roman" w:hAnsi="Times New Roman" w:cs="Times New Roman"/>
                  <w:noProof/>
                  <w:sz w:val="20"/>
                  <w:szCs w:val="20"/>
                </w:rPr>
                <w:t xml:space="preserve"> Retrieved from EDUCBA: https://www.educba.com/ratio-analysis-formula/</w:t>
              </w:r>
            </w:p>
            <w:p w14:paraId="48399E10" w14:textId="77777777" w:rsidR="009034D2" w:rsidRPr="009034D2" w:rsidRDefault="009034D2" w:rsidP="009034D2">
              <w:pPr>
                <w:pStyle w:val="Bibliography"/>
                <w:ind w:left="720" w:hanging="720"/>
                <w:rPr>
                  <w:rFonts w:ascii="Times New Roman" w:hAnsi="Times New Roman" w:cs="Times New Roman"/>
                  <w:noProof/>
                  <w:sz w:val="20"/>
                  <w:szCs w:val="20"/>
                </w:rPr>
              </w:pPr>
              <w:r w:rsidRPr="009034D2">
                <w:rPr>
                  <w:rFonts w:ascii="Times New Roman" w:hAnsi="Times New Roman" w:cs="Times New Roman"/>
                  <w:noProof/>
                  <w:sz w:val="20"/>
                  <w:szCs w:val="20"/>
                </w:rPr>
                <w:t xml:space="preserve">world bank. (n.d.). </w:t>
              </w:r>
              <w:r w:rsidRPr="009034D2">
                <w:rPr>
                  <w:rFonts w:ascii="Times New Roman" w:hAnsi="Times New Roman" w:cs="Times New Roman"/>
                  <w:i/>
                  <w:iCs/>
                  <w:noProof/>
                  <w:sz w:val="20"/>
                  <w:szCs w:val="20"/>
                </w:rPr>
                <w:t>Bangladesh GDP 1962-2021</w:t>
              </w:r>
              <w:r w:rsidRPr="009034D2">
                <w:rPr>
                  <w:rFonts w:ascii="Times New Roman" w:hAnsi="Times New Roman" w:cs="Times New Roman"/>
                  <w:noProof/>
                  <w:sz w:val="20"/>
                  <w:szCs w:val="20"/>
                </w:rPr>
                <w:t>. Retrieved from Macrotrends: https://www.macrotrends.net/countries/BGD/bangladesh/gdp-gross-domestic-product</w:t>
              </w:r>
            </w:p>
            <w:p w14:paraId="43B6DCB0" w14:textId="55302362" w:rsidR="009F0E49" w:rsidRPr="005F1E75" w:rsidRDefault="005264C6" w:rsidP="009034D2">
              <w:pPr>
                <w:rPr>
                  <w:rFonts w:ascii="Times New Roman" w:hAnsi="Times New Roman" w:cs="Times New Roman"/>
                  <w:sz w:val="20"/>
                  <w:szCs w:val="20"/>
                </w:rPr>
              </w:pPr>
              <w:r w:rsidRPr="005F1E75">
                <w:rPr>
                  <w:rFonts w:ascii="Times New Roman" w:hAnsi="Times New Roman" w:cs="Times New Roman"/>
                  <w:b/>
                  <w:bCs/>
                  <w:noProof/>
                  <w:sz w:val="20"/>
                  <w:szCs w:val="20"/>
                </w:rPr>
                <w:fldChar w:fldCharType="end"/>
              </w:r>
            </w:p>
          </w:sdtContent>
        </w:sdt>
      </w:sdtContent>
    </w:sdt>
    <w:p w14:paraId="480F6F89" w14:textId="77777777" w:rsidR="00A7137C" w:rsidRDefault="00A7137C" w:rsidP="009034D2">
      <w:pPr>
        <w:rPr>
          <w:rFonts w:ascii="Old English Text MT" w:hAnsi="Old English Text MT"/>
          <w:sz w:val="36"/>
          <w:szCs w:val="36"/>
          <w:u w:val="dotted"/>
        </w:rPr>
      </w:pPr>
    </w:p>
    <w:p w14:paraId="267547E2" w14:textId="547B1844" w:rsidR="005264C6" w:rsidRPr="004D4A07" w:rsidRDefault="005264C6" w:rsidP="005264C6">
      <w:pPr>
        <w:jc w:val="center"/>
        <w:rPr>
          <w:rFonts w:ascii="Old English Text MT" w:hAnsi="Old English Text MT"/>
          <w:sz w:val="36"/>
          <w:szCs w:val="36"/>
          <w:u w:val="dotted"/>
        </w:rPr>
      </w:pPr>
      <w:r w:rsidRPr="004D4A07">
        <w:rPr>
          <w:rFonts w:ascii="Old English Text MT" w:hAnsi="Old English Text MT"/>
          <w:sz w:val="36"/>
          <w:szCs w:val="36"/>
          <w:u w:val="dotted"/>
        </w:rPr>
        <w:t>The End</w:t>
      </w:r>
    </w:p>
    <w:sectPr w:rsidR="005264C6" w:rsidRPr="004D4A07" w:rsidSect="003158F5">
      <w:footerReference w:type="default" r:id="rId39"/>
      <w:pgSz w:w="11906" w:h="16838" w:code="9"/>
      <w:pgMar w:top="1440" w:right="1440" w:bottom="1440" w:left="1440" w:header="288" w:footer="576" w:gutter="0"/>
      <w:pgBorders w:offsetFrom="page">
        <w:top w:val="double" w:sz="6" w:space="24" w:color="8EAADB" w:themeColor="accent1" w:themeTint="99"/>
        <w:left w:val="double" w:sz="6" w:space="24" w:color="8EAADB" w:themeColor="accent1" w:themeTint="99"/>
        <w:bottom w:val="double" w:sz="6" w:space="24" w:color="8EAADB" w:themeColor="accent1" w:themeTint="99"/>
        <w:right w:val="double" w:sz="6" w:space="24" w:color="8EAADB" w:themeColor="accent1" w:themeTint="99"/>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A887EC" w14:textId="77777777" w:rsidR="0090386E" w:rsidRDefault="0090386E" w:rsidP="00AD4057">
      <w:pPr>
        <w:spacing w:after="0" w:line="240" w:lineRule="auto"/>
      </w:pPr>
      <w:r>
        <w:separator/>
      </w:r>
    </w:p>
  </w:endnote>
  <w:endnote w:type="continuationSeparator" w:id="0">
    <w:p w14:paraId="2E04451C" w14:textId="77777777" w:rsidR="0090386E" w:rsidRDefault="0090386E" w:rsidP="00AD4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1948565"/>
      <w:docPartObj>
        <w:docPartGallery w:val="Page Numbers (Bottom of Page)"/>
        <w:docPartUnique/>
      </w:docPartObj>
    </w:sdtPr>
    <w:sdtEndPr/>
    <w:sdtContent>
      <w:p w14:paraId="54CB9651" w14:textId="7F099DCF" w:rsidR="000F1D32" w:rsidRDefault="000F1D32" w:rsidP="000E0BD9">
        <w:pPr>
          <w:pStyle w:val="Footer"/>
          <w:jc w:val="center"/>
        </w:pPr>
        <w:r>
          <w:rPr>
            <w:noProof/>
          </w:rPr>
          <mc:AlternateContent>
            <mc:Choice Requires="wpg">
              <w:drawing>
                <wp:inline distT="0" distB="0" distL="0" distR="0" wp14:anchorId="747DF22D" wp14:editId="4D1CC1AA">
                  <wp:extent cx="418465" cy="221615"/>
                  <wp:effectExtent l="0" t="0" r="635"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221615"/>
                            <a:chOff x="5351" y="739"/>
                            <a:chExt cx="659" cy="349"/>
                          </a:xfrm>
                        </wpg:grpSpPr>
                        <wps:wsp>
                          <wps:cNvPr id="3" name="Text Box 63"/>
                          <wps:cNvSpPr txBox="1">
                            <a:spLocks noChangeArrowheads="1"/>
                          </wps:cNvSpPr>
                          <wps:spPr bwMode="auto">
                            <a:xfrm>
                              <a:off x="5351" y="800"/>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D57D8E" w14:textId="77777777" w:rsidR="000F1D32" w:rsidRPr="00785E59" w:rsidRDefault="000F1D32">
                                <w:pPr>
                                  <w:jc w:val="center"/>
                                  <w:rPr>
                                    <w:b/>
                                    <w:bCs/>
                                    <w:szCs w:val="18"/>
                                  </w:rPr>
                                </w:pPr>
                                <w:r w:rsidRPr="00785E59">
                                  <w:rPr>
                                    <w:b/>
                                    <w:bCs/>
                                  </w:rPr>
                                  <w:fldChar w:fldCharType="begin"/>
                                </w:r>
                                <w:r w:rsidRPr="00785E59">
                                  <w:rPr>
                                    <w:b/>
                                    <w:bCs/>
                                  </w:rPr>
                                  <w:instrText xml:space="preserve"> PAGE    \* MERGEFORMAT </w:instrText>
                                </w:r>
                                <w:r w:rsidRPr="00785E59">
                                  <w:rPr>
                                    <w:b/>
                                    <w:bCs/>
                                  </w:rPr>
                                  <w:fldChar w:fldCharType="separate"/>
                                </w:r>
                                <w:r w:rsidRPr="00785E59">
                                  <w:rPr>
                                    <w:b/>
                                    <w:bCs/>
                                    <w:i/>
                                    <w:iCs/>
                                    <w:noProof/>
                                    <w:sz w:val="18"/>
                                    <w:szCs w:val="18"/>
                                  </w:rPr>
                                  <w:t>2</w:t>
                                </w:r>
                                <w:r w:rsidRPr="00785E59">
                                  <w:rPr>
                                    <w:b/>
                                    <w:bCs/>
                                    <w:i/>
                                    <w:iCs/>
                                    <w:noProof/>
                                    <w:sz w:val="18"/>
                                    <w:szCs w:val="18"/>
                                  </w:rPr>
                                  <w:fldChar w:fldCharType="end"/>
                                </w:r>
                              </w:p>
                            </w:txbxContent>
                          </wps:txbx>
                          <wps:bodyPr rot="0" vert="horz" wrap="square" lIns="0" tIns="0" rIns="0" bIns="0" anchor="ctr" anchorCtr="0" upright="1">
                            <a:noAutofit/>
                          </wps:bodyPr>
                        </wps:wsp>
                        <wpg:grpSp>
                          <wpg:cNvPr id="4" name="Group 64"/>
                          <wpg:cNvGrpSpPr>
                            <a:grpSpLocks/>
                          </wpg:cNvGrpSpPr>
                          <wpg:grpSpPr bwMode="auto">
                            <a:xfrm>
                              <a:off x="5494" y="739"/>
                              <a:ext cx="372" cy="72"/>
                              <a:chOff x="5486" y="739"/>
                              <a:chExt cx="372" cy="72"/>
                            </a:xfrm>
                          </wpg:grpSpPr>
                          <wps:wsp>
                            <wps:cNvPr id="6" name="Oval 65"/>
                            <wps:cNvSpPr>
                              <a:spLocks noChangeArrowheads="1"/>
                            </wps:cNvSpPr>
                            <wps:spPr bwMode="auto">
                              <a:xfrm>
                                <a:off x="548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Oval 66"/>
                            <wps:cNvSpPr>
                              <a:spLocks noChangeArrowheads="1"/>
                            </wps:cNvSpPr>
                            <wps:spPr bwMode="auto">
                              <a:xfrm>
                                <a:off x="563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Oval 67"/>
                            <wps:cNvSpPr>
                              <a:spLocks noChangeArrowheads="1"/>
                            </wps:cNvSpPr>
                            <wps:spPr bwMode="auto">
                              <a:xfrm>
                                <a:off x="578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747DF22D" id="Group 1" o:spid="_x0000_s1026" style="width:32.95pt;height:17.45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">
                  <v:shapetype id="_x0000_t202" coordsize="21600,21600" o:spt="202" path="m,l,21600r21600,l21600,xe">
                    <v:stroke joinstyle="miter"/>
                    <v:path gradientshapeok="t" o:connecttype="rect"/>
                  </v:shapetype>
                  <v:shape id="Text Box 63" o:spid="_x0000_s1027" type="#_x0000_t202" style="position:absolute;left:5351;top:800;width:659;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" filled="f" stroked="f">
                    <v:textbox inset="0,0,0,0">
                      <w:txbxContent>
                        <w:p w14:paraId="5FD57D8E" w14:textId="77777777" w:rsidR="000F1D32" w:rsidRPr="00785E59" w:rsidRDefault="000F1D32">
                          <w:pPr>
                            <w:jc w:val="center"/>
                            <w:rPr>
                              <w:b/>
                              <w:bCs/>
                              <w:szCs w:val="18"/>
                            </w:rPr>
                          </w:pPr>
                          <w:r w:rsidRPr="00785E59">
                            <w:rPr>
                              <w:b/>
                              <w:bCs/>
                            </w:rPr>
                            <w:fldChar w:fldCharType="begin"/>
                          </w:r>
                          <w:r w:rsidRPr="00785E59">
                            <w:rPr>
                              <w:b/>
                              <w:bCs/>
                            </w:rPr>
                            <w:instrText xml:space="preserve"> PAGE    \* MERGEFORMAT </w:instrText>
                          </w:r>
                          <w:r w:rsidRPr="00785E59">
                            <w:rPr>
                              <w:b/>
                              <w:bCs/>
                            </w:rPr>
                            <w:fldChar w:fldCharType="separate"/>
                          </w:r>
                          <w:r w:rsidRPr="00785E59">
                            <w:rPr>
                              <w:b/>
                              <w:bCs/>
                              <w:i/>
                              <w:iCs/>
                              <w:noProof/>
                              <w:sz w:val="18"/>
                              <w:szCs w:val="18"/>
                            </w:rPr>
                            <w:t>2</w:t>
                          </w:r>
                          <w:r w:rsidRPr="00785E59">
                            <w:rPr>
                              <w:b/>
                              <w:bCs/>
                              <w:i/>
                              <w:iCs/>
                              <w:noProof/>
                              <w:sz w:val="18"/>
                              <w:szCs w:val="18"/>
                            </w:rPr>
                            <w:fldChar w:fldCharType="end"/>
                          </w:r>
                        </w:p>
                      </w:txbxContent>
                    </v:textbox>
                  </v:shape>
                  <v:group id="Group 64" o:spid="_x0000_s1028" style="position:absolute;left:5494;top:739;width:372;height:72" coordorigin="5486,739" coordsize="3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oval id="Oval 65" o:spid="_x0000_s1029" style="position:absolute;left:54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" fillcolor="#84a2c6" stroked="f"/>
                    <v:oval id="Oval 66" o:spid="_x0000_s1030" style="position:absolute;left:563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" fillcolor="#84a2c6" stroked="f"/>
                    <v:oval id="Oval 67" o:spid="_x0000_s1031" style="position:absolute;left:57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" fillcolor="#84a2c6" stroked="f"/>
                  </v:group>
                  <w10:anchorlock/>
                </v:group>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3878537"/>
      <w:docPartObj>
        <w:docPartGallery w:val="Page Numbers (Bottom of Page)"/>
        <w:docPartUnique/>
      </w:docPartObj>
    </w:sdtPr>
    <w:sdtEndPr/>
    <w:sdtContent>
      <w:p w14:paraId="0A658A6D" w14:textId="77777777" w:rsidR="000F1D32" w:rsidRDefault="000F1D32" w:rsidP="000E0BD9">
        <w:pPr>
          <w:pStyle w:val="Footer"/>
          <w:jc w:val="center"/>
        </w:pPr>
        <w:r>
          <w:rPr>
            <w:noProof/>
          </w:rPr>
          <mc:AlternateContent>
            <mc:Choice Requires="wpg">
              <w:drawing>
                <wp:inline distT="0" distB="0" distL="0" distR="0" wp14:anchorId="747C315D" wp14:editId="5B7EBEB6">
                  <wp:extent cx="418465" cy="221615"/>
                  <wp:effectExtent l="0" t="0" r="635" b="0"/>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221615"/>
                            <a:chOff x="5351" y="739"/>
                            <a:chExt cx="659" cy="349"/>
                          </a:xfrm>
                        </wpg:grpSpPr>
                        <wps:wsp>
                          <wps:cNvPr id="17" name="Text Box 63"/>
                          <wps:cNvSpPr txBox="1">
                            <a:spLocks noChangeArrowheads="1"/>
                          </wps:cNvSpPr>
                          <wps:spPr bwMode="auto">
                            <a:xfrm>
                              <a:off x="5351" y="800"/>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DF88E" w14:textId="77777777" w:rsidR="000F1D32" w:rsidRPr="00785E59" w:rsidRDefault="000F1D32">
                                <w:pPr>
                                  <w:jc w:val="center"/>
                                  <w:rPr>
                                    <w:b/>
                                    <w:bCs/>
                                    <w:szCs w:val="18"/>
                                  </w:rPr>
                                </w:pPr>
                                <w:r w:rsidRPr="00785E59">
                                  <w:rPr>
                                    <w:b/>
                                    <w:bCs/>
                                  </w:rPr>
                                  <w:fldChar w:fldCharType="begin"/>
                                </w:r>
                                <w:r w:rsidRPr="00785E59">
                                  <w:rPr>
                                    <w:b/>
                                    <w:bCs/>
                                  </w:rPr>
                                  <w:instrText xml:space="preserve"> PAGE    \* MERGEFORMAT </w:instrText>
                                </w:r>
                                <w:r w:rsidRPr="00785E59">
                                  <w:rPr>
                                    <w:b/>
                                    <w:bCs/>
                                  </w:rPr>
                                  <w:fldChar w:fldCharType="separate"/>
                                </w:r>
                                <w:r w:rsidRPr="00785E59">
                                  <w:rPr>
                                    <w:b/>
                                    <w:bCs/>
                                    <w:i/>
                                    <w:iCs/>
                                    <w:noProof/>
                                    <w:sz w:val="18"/>
                                    <w:szCs w:val="18"/>
                                  </w:rPr>
                                  <w:t>2</w:t>
                                </w:r>
                                <w:r w:rsidRPr="00785E59">
                                  <w:rPr>
                                    <w:b/>
                                    <w:bCs/>
                                    <w:i/>
                                    <w:iCs/>
                                    <w:noProof/>
                                    <w:sz w:val="18"/>
                                    <w:szCs w:val="18"/>
                                  </w:rPr>
                                  <w:fldChar w:fldCharType="end"/>
                                </w:r>
                              </w:p>
                            </w:txbxContent>
                          </wps:txbx>
                          <wps:bodyPr rot="0" vert="horz" wrap="square" lIns="0" tIns="0" rIns="0" bIns="0" anchor="ctr" anchorCtr="0" upright="1">
                            <a:noAutofit/>
                          </wps:bodyPr>
                        </wps:wsp>
                        <wpg:grpSp>
                          <wpg:cNvPr id="18" name="Group 64"/>
                          <wpg:cNvGrpSpPr>
                            <a:grpSpLocks/>
                          </wpg:cNvGrpSpPr>
                          <wpg:grpSpPr bwMode="auto">
                            <a:xfrm>
                              <a:off x="5494" y="739"/>
                              <a:ext cx="372" cy="72"/>
                              <a:chOff x="5486" y="739"/>
                              <a:chExt cx="372" cy="72"/>
                            </a:xfrm>
                          </wpg:grpSpPr>
                          <wps:wsp>
                            <wps:cNvPr id="21" name="Oval 65"/>
                            <wps:cNvSpPr>
                              <a:spLocks noChangeArrowheads="1"/>
                            </wps:cNvSpPr>
                            <wps:spPr bwMode="auto">
                              <a:xfrm>
                                <a:off x="548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Oval 66"/>
                            <wps:cNvSpPr>
                              <a:spLocks noChangeArrowheads="1"/>
                            </wps:cNvSpPr>
                            <wps:spPr bwMode="auto">
                              <a:xfrm>
                                <a:off x="563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Oval 67"/>
                            <wps:cNvSpPr>
                              <a:spLocks noChangeArrowheads="1"/>
                            </wps:cNvSpPr>
                            <wps:spPr bwMode="auto">
                              <a:xfrm>
                                <a:off x="578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747C315D" id="Group 15" o:spid="_x0000_s1032" style="width:32.95pt;height:17.45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">
                  <v:shapetype id="_x0000_t202" coordsize="21600,21600" o:spt="202" path="m,l,21600r21600,l21600,xe">
                    <v:stroke joinstyle="miter"/>
                    <v:path gradientshapeok="t" o:connecttype="rect"/>
                  </v:shapetype>
                  <v:shape id="Text Box 63" o:spid="_x0000_s1033" type="#_x0000_t202" style="position:absolute;left:5351;top:800;width:659;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" filled="f" stroked="f">
                    <v:textbox inset="0,0,0,0">
                      <w:txbxContent>
                        <w:p w14:paraId="5B6DF88E" w14:textId="77777777" w:rsidR="000F1D32" w:rsidRPr="00785E59" w:rsidRDefault="000F1D32">
                          <w:pPr>
                            <w:jc w:val="center"/>
                            <w:rPr>
                              <w:b/>
                              <w:bCs/>
                              <w:szCs w:val="18"/>
                            </w:rPr>
                          </w:pPr>
                          <w:r w:rsidRPr="00785E59">
                            <w:rPr>
                              <w:b/>
                              <w:bCs/>
                            </w:rPr>
                            <w:fldChar w:fldCharType="begin"/>
                          </w:r>
                          <w:r w:rsidRPr="00785E59">
                            <w:rPr>
                              <w:b/>
                              <w:bCs/>
                            </w:rPr>
                            <w:instrText xml:space="preserve"> PAGE    \* MERGEFORMAT </w:instrText>
                          </w:r>
                          <w:r w:rsidRPr="00785E59">
                            <w:rPr>
                              <w:b/>
                              <w:bCs/>
                            </w:rPr>
                            <w:fldChar w:fldCharType="separate"/>
                          </w:r>
                          <w:r w:rsidRPr="00785E59">
                            <w:rPr>
                              <w:b/>
                              <w:bCs/>
                              <w:i/>
                              <w:iCs/>
                              <w:noProof/>
                              <w:sz w:val="18"/>
                              <w:szCs w:val="18"/>
                            </w:rPr>
                            <w:t>2</w:t>
                          </w:r>
                          <w:r w:rsidRPr="00785E59">
                            <w:rPr>
                              <w:b/>
                              <w:bCs/>
                              <w:i/>
                              <w:iCs/>
                              <w:noProof/>
                              <w:sz w:val="18"/>
                              <w:szCs w:val="18"/>
                            </w:rPr>
                            <w:fldChar w:fldCharType="end"/>
                          </w:r>
                        </w:p>
                      </w:txbxContent>
                    </v:textbox>
                  </v:shape>
                  <v:group id="Group 64" o:spid="_x0000_s1034" style="position:absolute;left:5494;top:739;width:372;height:72" coordorigin="5486,739" coordsize="3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oval id="Oval 65" o:spid="_x0000_s1035" style="position:absolute;left:54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" fillcolor="#84a2c6" stroked="f"/>
                    <v:oval id="Oval 66" o:spid="_x0000_s1036" style="position:absolute;left:563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" fillcolor="#84a2c6" stroked="f"/>
                    <v:oval id="Oval 67" o:spid="_x0000_s1037" style="position:absolute;left:57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" fillcolor="#84a2c6" stroked="f"/>
                  </v:group>
                  <w10:anchorlock/>
                </v:group>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7807825"/>
      <w:docPartObj>
        <w:docPartGallery w:val="Page Numbers (Bottom of Page)"/>
        <w:docPartUnique/>
      </w:docPartObj>
    </w:sdtPr>
    <w:sdtEndPr/>
    <w:sdtContent>
      <w:p w14:paraId="38E993F5" w14:textId="77777777" w:rsidR="000F1D32" w:rsidRDefault="000F1D32" w:rsidP="000E0BD9">
        <w:pPr>
          <w:pStyle w:val="Footer"/>
          <w:jc w:val="center"/>
        </w:pPr>
        <w:r>
          <w:rPr>
            <w:noProof/>
          </w:rPr>
          <mc:AlternateContent>
            <mc:Choice Requires="wpg">
              <w:drawing>
                <wp:inline distT="0" distB="0" distL="0" distR="0" wp14:anchorId="73DDF478" wp14:editId="24F890F6">
                  <wp:extent cx="418465" cy="221615"/>
                  <wp:effectExtent l="0" t="0" r="635" b="0"/>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221615"/>
                            <a:chOff x="5351" y="739"/>
                            <a:chExt cx="659" cy="349"/>
                          </a:xfrm>
                        </wpg:grpSpPr>
                        <wps:wsp>
                          <wps:cNvPr id="59" name="Text Box 63"/>
                          <wps:cNvSpPr txBox="1">
                            <a:spLocks noChangeArrowheads="1"/>
                          </wps:cNvSpPr>
                          <wps:spPr bwMode="auto">
                            <a:xfrm>
                              <a:off x="5351" y="800"/>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607DBB" w14:textId="77777777" w:rsidR="000F1D32" w:rsidRPr="00785E59" w:rsidRDefault="000F1D32">
                                <w:pPr>
                                  <w:jc w:val="center"/>
                                  <w:rPr>
                                    <w:b/>
                                    <w:bCs/>
                                    <w:szCs w:val="18"/>
                                  </w:rPr>
                                </w:pPr>
                                <w:r w:rsidRPr="00785E59">
                                  <w:rPr>
                                    <w:b/>
                                    <w:bCs/>
                                  </w:rPr>
                                  <w:fldChar w:fldCharType="begin"/>
                                </w:r>
                                <w:r w:rsidRPr="00785E59">
                                  <w:rPr>
                                    <w:b/>
                                    <w:bCs/>
                                  </w:rPr>
                                  <w:instrText xml:space="preserve"> PAGE    \* MERGEFORMAT </w:instrText>
                                </w:r>
                                <w:r w:rsidRPr="00785E59">
                                  <w:rPr>
                                    <w:b/>
                                    <w:bCs/>
                                  </w:rPr>
                                  <w:fldChar w:fldCharType="separate"/>
                                </w:r>
                                <w:r w:rsidRPr="00785E59">
                                  <w:rPr>
                                    <w:b/>
                                    <w:bCs/>
                                    <w:i/>
                                    <w:iCs/>
                                    <w:noProof/>
                                    <w:sz w:val="18"/>
                                    <w:szCs w:val="18"/>
                                  </w:rPr>
                                  <w:t>2</w:t>
                                </w:r>
                                <w:r w:rsidRPr="00785E59">
                                  <w:rPr>
                                    <w:b/>
                                    <w:bCs/>
                                    <w:i/>
                                    <w:iCs/>
                                    <w:noProof/>
                                    <w:sz w:val="18"/>
                                    <w:szCs w:val="18"/>
                                  </w:rPr>
                                  <w:fldChar w:fldCharType="end"/>
                                </w:r>
                              </w:p>
                            </w:txbxContent>
                          </wps:txbx>
                          <wps:bodyPr rot="0" vert="horz" wrap="square" lIns="0" tIns="0" rIns="0" bIns="0" anchor="ctr" anchorCtr="0" upright="1">
                            <a:noAutofit/>
                          </wps:bodyPr>
                        </wps:wsp>
                        <wpg:grpSp>
                          <wpg:cNvPr id="60" name="Group 64"/>
                          <wpg:cNvGrpSpPr>
                            <a:grpSpLocks/>
                          </wpg:cNvGrpSpPr>
                          <wpg:grpSpPr bwMode="auto">
                            <a:xfrm>
                              <a:off x="5494" y="739"/>
                              <a:ext cx="372" cy="72"/>
                              <a:chOff x="5486" y="739"/>
                              <a:chExt cx="372" cy="72"/>
                            </a:xfrm>
                          </wpg:grpSpPr>
                          <wps:wsp>
                            <wps:cNvPr id="61" name="Oval 65"/>
                            <wps:cNvSpPr>
                              <a:spLocks noChangeArrowheads="1"/>
                            </wps:cNvSpPr>
                            <wps:spPr bwMode="auto">
                              <a:xfrm>
                                <a:off x="548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Oval 66"/>
                            <wps:cNvSpPr>
                              <a:spLocks noChangeArrowheads="1"/>
                            </wps:cNvSpPr>
                            <wps:spPr bwMode="auto">
                              <a:xfrm>
                                <a:off x="563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Oval 67"/>
                            <wps:cNvSpPr>
                              <a:spLocks noChangeArrowheads="1"/>
                            </wps:cNvSpPr>
                            <wps:spPr bwMode="auto">
                              <a:xfrm>
                                <a:off x="578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73DDF478" id="Group 58" o:spid="_x0000_s1038" style="width:32.95pt;height:17.45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">
                  <v:shapetype id="_x0000_t202" coordsize="21600,21600" o:spt="202" path="m,l,21600r21600,l21600,xe">
                    <v:stroke joinstyle="miter"/>
                    <v:path gradientshapeok="t" o:connecttype="rect"/>
                  </v:shapetype>
                  <v:shape id="Text Box 63" o:spid="_x0000_s1039" type="#_x0000_t202" style="position:absolute;left:5351;top:800;width:659;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" filled="f" stroked="f">
                    <v:textbox inset="0,0,0,0">
                      <w:txbxContent>
                        <w:p w14:paraId="3D607DBB" w14:textId="77777777" w:rsidR="000F1D32" w:rsidRPr="00785E59" w:rsidRDefault="000F1D32">
                          <w:pPr>
                            <w:jc w:val="center"/>
                            <w:rPr>
                              <w:b/>
                              <w:bCs/>
                              <w:szCs w:val="18"/>
                            </w:rPr>
                          </w:pPr>
                          <w:r w:rsidRPr="00785E59">
                            <w:rPr>
                              <w:b/>
                              <w:bCs/>
                            </w:rPr>
                            <w:fldChar w:fldCharType="begin"/>
                          </w:r>
                          <w:r w:rsidRPr="00785E59">
                            <w:rPr>
                              <w:b/>
                              <w:bCs/>
                            </w:rPr>
                            <w:instrText xml:space="preserve"> PAGE    \* MERGEFORMAT </w:instrText>
                          </w:r>
                          <w:r w:rsidRPr="00785E59">
                            <w:rPr>
                              <w:b/>
                              <w:bCs/>
                            </w:rPr>
                            <w:fldChar w:fldCharType="separate"/>
                          </w:r>
                          <w:r w:rsidRPr="00785E59">
                            <w:rPr>
                              <w:b/>
                              <w:bCs/>
                              <w:i/>
                              <w:iCs/>
                              <w:noProof/>
                              <w:sz w:val="18"/>
                              <w:szCs w:val="18"/>
                            </w:rPr>
                            <w:t>2</w:t>
                          </w:r>
                          <w:r w:rsidRPr="00785E59">
                            <w:rPr>
                              <w:b/>
                              <w:bCs/>
                              <w:i/>
                              <w:iCs/>
                              <w:noProof/>
                              <w:sz w:val="18"/>
                              <w:szCs w:val="18"/>
                            </w:rPr>
                            <w:fldChar w:fldCharType="end"/>
                          </w:r>
                        </w:p>
                      </w:txbxContent>
                    </v:textbox>
                  </v:shape>
                  <v:group id="Group 64" o:spid="_x0000_s1040" style="position:absolute;left:5494;top:739;width:372;height:72" coordorigin="5486,739" coordsize="3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oval id="Oval 65" o:spid="_x0000_s1041" style="position:absolute;left:54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" fillcolor="#84a2c6" stroked="f"/>
                    <v:oval id="Oval 66" o:spid="_x0000_s1042" style="position:absolute;left:563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" fillcolor="#84a2c6" stroked="f"/>
                    <v:oval id="Oval 67" o:spid="_x0000_s1043" style="position:absolute;left:57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" fillcolor="#84a2c6" stroked="f"/>
                  </v:group>
                  <w10:anchorlock/>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771B7" w14:textId="77777777" w:rsidR="0090386E" w:rsidRDefault="0090386E" w:rsidP="00AD4057">
      <w:pPr>
        <w:spacing w:after="0" w:line="240" w:lineRule="auto"/>
      </w:pPr>
      <w:r>
        <w:separator/>
      </w:r>
    </w:p>
  </w:footnote>
  <w:footnote w:type="continuationSeparator" w:id="0">
    <w:p w14:paraId="276F9118" w14:textId="77777777" w:rsidR="0090386E" w:rsidRDefault="0090386E" w:rsidP="00AD40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BC67A" w14:textId="0A1D13E7" w:rsidR="000F1D32" w:rsidRDefault="000F1D32">
    <w:pPr>
      <w:pStyle w:val="Header"/>
    </w:pPr>
    <w:r>
      <w:rPr>
        <w:noProof/>
      </w:rPr>
      <w:drawing>
        <wp:anchor distT="0" distB="0" distL="114300" distR="114300" simplePos="0" relativeHeight="251658240" behindDoc="1" locked="0" layoutInCell="1" allowOverlap="1" wp14:anchorId="2A82C478" wp14:editId="05779333">
          <wp:simplePos x="0" y="0"/>
          <wp:positionH relativeFrom="leftMargin">
            <wp:posOffset>409575</wp:posOffset>
          </wp:positionH>
          <wp:positionV relativeFrom="paragraph">
            <wp:posOffset>198120</wp:posOffset>
          </wp:positionV>
          <wp:extent cx="556260" cy="530860"/>
          <wp:effectExtent l="0" t="0" r="0" b="2540"/>
          <wp:wrapTight wrapText="bothSides">
            <wp:wrapPolygon edited="0">
              <wp:start x="0" y="0"/>
              <wp:lineTo x="0" y="20928"/>
              <wp:lineTo x="20712" y="20928"/>
              <wp:lineTo x="20712" y="0"/>
              <wp:lineTo x="0" y="0"/>
            </wp:wrapPolygon>
          </wp:wrapTight>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56260" cy="5308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90" type="#_x0000_t75" style="width:11.25pt;height:11.25pt" o:bullet="t">
        <v:imagedata r:id="rId1" o:title="BD14981_"/>
      </v:shape>
    </w:pict>
  </w:numPicBullet>
  <w:numPicBullet w:numPicBulletId="1">
    <w:pict>
      <v:shape id="_x0000_i1391" type="#_x0000_t75" style="width:11.25pt;height:11.25pt" o:bullet="t">
        <v:imagedata r:id="rId2" o:title="msoFD2D"/>
      </v:shape>
    </w:pict>
  </w:numPicBullet>
  <w:abstractNum w:abstractNumId="0" w15:restartNumberingAfterBreak="0">
    <w:nsid w:val="02CA3AFA"/>
    <w:multiLevelType w:val="hybridMultilevel"/>
    <w:tmpl w:val="9F1215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76C77F0"/>
    <w:multiLevelType w:val="hybridMultilevel"/>
    <w:tmpl w:val="0C7683A6"/>
    <w:lvl w:ilvl="0" w:tplc="ECB6B7CE">
      <w:start w:val="1"/>
      <w:numFmt w:val="decimal"/>
      <w:pStyle w:val="Heading2"/>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E077AB"/>
    <w:multiLevelType w:val="hybridMultilevel"/>
    <w:tmpl w:val="0D5E20FE"/>
    <w:lvl w:ilvl="0" w:tplc="FFFFFFFF">
      <w:start w:val="1"/>
      <w:numFmt w:val="bullet"/>
      <w:lvlText w:val=""/>
      <w:lvlPicBulletId w:val="1"/>
      <w:lvlJc w:val="left"/>
      <w:pPr>
        <w:ind w:left="720" w:hanging="360"/>
      </w:pPr>
      <w:rPr>
        <w:rFonts w:ascii="Symbol" w:hAnsi="Symbol" w:hint="default"/>
      </w:rPr>
    </w:lvl>
    <w:lvl w:ilvl="1" w:tplc="04090007">
      <w:start w:val="1"/>
      <w:numFmt w:val="bullet"/>
      <w:lvlText w:val=""/>
      <w:lvlPicBulletId w:val="1"/>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BEB766E"/>
    <w:multiLevelType w:val="multilevel"/>
    <w:tmpl w:val="62D0423A"/>
    <w:lvl w:ilvl="0">
      <w:start w:val="1"/>
      <w:numFmt w:val="decimal"/>
      <w:lvlText w:val="%1."/>
      <w:lvlJc w:val="left"/>
      <w:pPr>
        <w:ind w:left="1080" w:hanging="360"/>
      </w:pPr>
    </w:lvl>
    <w:lvl w:ilvl="1">
      <w:start w:val="1"/>
      <w:numFmt w:val="decimal"/>
      <w:isLgl/>
      <w:lvlText w:val="%1.%2"/>
      <w:lvlJc w:val="left"/>
      <w:pPr>
        <w:ind w:left="1260" w:hanging="54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4" w15:restartNumberingAfterBreak="0">
    <w:nsid w:val="13C802C7"/>
    <w:multiLevelType w:val="multilevel"/>
    <w:tmpl w:val="77BE19E8"/>
    <w:lvl w:ilvl="0">
      <w:start w:val="4"/>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5C967D7"/>
    <w:multiLevelType w:val="hybridMultilevel"/>
    <w:tmpl w:val="2A26807E"/>
    <w:lvl w:ilvl="0" w:tplc="04090017">
      <w:start w:val="1"/>
      <w:numFmt w:val="lowerLetter"/>
      <w:lvlText w:val="%1)"/>
      <w:lvlJc w:val="left"/>
      <w:pPr>
        <w:ind w:left="720" w:hanging="360"/>
      </w:pPr>
      <w:rPr>
        <w:rFonts w:hint="default"/>
      </w:rPr>
    </w:lvl>
    <w:lvl w:ilvl="1" w:tplc="C016A22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DD1003"/>
    <w:multiLevelType w:val="multilevel"/>
    <w:tmpl w:val="D4E8461C"/>
    <w:lvl w:ilvl="0">
      <w:start w:val="5"/>
      <w:numFmt w:val="decimal"/>
      <w:lvlText w:val="%1"/>
      <w:lvlJc w:val="left"/>
      <w:pPr>
        <w:ind w:left="375" w:hanging="375"/>
      </w:pPr>
      <w:rPr>
        <w:rFonts w:hint="default"/>
      </w:rPr>
    </w:lvl>
    <w:lvl w:ilvl="1">
      <w:start w:val="4"/>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1E1F54C7"/>
    <w:multiLevelType w:val="hybridMultilevel"/>
    <w:tmpl w:val="29AE6BCC"/>
    <w:lvl w:ilvl="0" w:tplc="F7CABA80">
      <w:start w:val="1"/>
      <w:numFmt w:val="bullet"/>
      <w:lvlText w:val=""/>
      <w:lvlPicBulletId w:val="0"/>
      <w:lvlJc w:val="left"/>
      <w:pPr>
        <w:ind w:left="720" w:hanging="360"/>
      </w:pPr>
      <w:rPr>
        <w:rFonts w:ascii="Symbol" w:hAnsi="Symbol"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E33601"/>
    <w:multiLevelType w:val="hybridMultilevel"/>
    <w:tmpl w:val="F4AE461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2B12BEC"/>
    <w:multiLevelType w:val="multilevel"/>
    <w:tmpl w:val="94F4E55E"/>
    <w:lvl w:ilvl="0">
      <w:start w:val="7"/>
      <w:numFmt w:val="decimal"/>
      <w:lvlText w:val="%1"/>
      <w:lvlJc w:val="left"/>
      <w:pPr>
        <w:ind w:left="375" w:hanging="375"/>
      </w:pPr>
      <w:rPr>
        <w:rFonts w:hint="default"/>
      </w:rPr>
    </w:lvl>
    <w:lvl w:ilvl="1">
      <w:start w:val="2"/>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15:restartNumberingAfterBreak="0">
    <w:nsid w:val="24B72FF5"/>
    <w:multiLevelType w:val="hybridMultilevel"/>
    <w:tmpl w:val="F43C62CE"/>
    <w:lvl w:ilvl="0" w:tplc="F7CABA80">
      <w:start w:val="1"/>
      <w:numFmt w:val="bullet"/>
      <w:lvlText w:val=""/>
      <w:lvlPicBulletId w:val="0"/>
      <w:lvlJc w:val="left"/>
      <w:pPr>
        <w:ind w:left="720" w:hanging="360"/>
      </w:pPr>
      <w:rPr>
        <w:rFonts w:ascii="Symbol" w:hAnsi="Symbol"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C43E8F"/>
    <w:multiLevelType w:val="hybridMultilevel"/>
    <w:tmpl w:val="6EC4CF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C72182"/>
    <w:multiLevelType w:val="hybridMultilevel"/>
    <w:tmpl w:val="9F8058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F62202"/>
    <w:multiLevelType w:val="hybridMultilevel"/>
    <w:tmpl w:val="49F21CAA"/>
    <w:lvl w:ilvl="0" w:tplc="0A28E6FE">
      <w:start w:val="1"/>
      <w:numFmt w:val="bullet"/>
      <w:lvlText w:val=""/>
      <w:lvlPicBulletId w:val="0"/>
      <w:lvlJc w:val="left"/>
      <w:pPr>
        <w:ind w:left="720" w:hanging="360"/>
      </w:pPr>
      <w:rPr>
        <w:rFonts w:ascii="Symbol" w:hAnsi="Symbol" w:hint="default"/>
        <w:color w:val="7030A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447003"/>
    <w:multiLevelType w:val="hybridMultilevel"/>
    <w:tmpl w:val="F000E4D2"/>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E7156C8"/>
    <w:multiLevelType w:val="hybridMultilevel"/>
    <w:tmpl w:val="643A75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623F15"/>
    <w:multiLevelType w:val="hybridMultilevel"/>
    <w:tmpl w:val="7784687A"/>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78A6F6A"/>
    <w:multiLevelType w:val="hybridMultilevel"/>
    <w:tmpl w:val="EE0872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7BC7166"/>
    <w:multiLevelType w:val="hybridMultilevel"/>
    <w:tmpl w:val="27F8B5C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7E17E2"/>
    <w:multiLevelType w:val="hybridMultilevel"/>
    <w:tmpl w:val="B8AC47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9B6EAD"/>
    <w:multiLevelType w:val="hybridMultilevel"/>
    <w:tmpl w:val="774E78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060274D"/>
    <w:multiLevelType w:val="multilevel"/>
    <w:tmpl w:val="E208FAE6"/>
    <w:lvl w:ilvl="0">
      <w:start w:val="4"/>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2" w15:restartNumberingAfterBreak="0">
    <w:nsid w:val="551E2530"/>
    <w:multiLevelType w:val="hybridMultilevel"/>
    <w:tmpl w:val="B88C62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FC000D4"/>
    <w:multiLevelType w:val="hybridMultilevel"/>
    <w:tmpl w:val="02E2EA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D01CBA"/>
    <w:multiLevelType w:val="hybridMultilevel"/>
    <w:tmpl w:val="76C25D32"/>
    <w:lvl w:ilvl="0" w:tplc="04090001">
      <w:start w:val="1"/>
      <w:numFmt w:val="bullet"/>
      <w:lvlText w:val=""/>
      <w:lvlJc w:val="left"/>
      <w:pPr>
        <w:ind w:left="3660" w:hanging="360"/>
      </w:pPr>
      <w:rPr>
        <w:rFonts w:ascii="Symbol" w:hAnsi="Symbol" w:hint="default"/>
      </w:rPr>
    </w:lvl>
    <w:lvl w:ilvl="1" w:tplc="04090003" w:tentative="1">
      <w:start w:val="1"/>
      <w:numFmt w:val="bullet"/>
      <w:lvlText w:val="o"/>
      <w:lvlJc w:val="left"/>
      <w:pPr>
        <w:ind w:left="4380" w:hanging="360"/>
      </w:pPr>
      <w:rPr>
        <w:rFonts w:ascii="Courier New" w:hAnsi="Courier New" w:cs="Courier New" w:hint="default"/>
      </w:rPr>
    </w:lvl>
    <w:lvl w:ilvl="2" w:tplc="04090005" w:tentative="1">
      <w:start w:val="1"/>
      <w:numFmt w:val="bullet"/>
      <w:lvlText w:val=""/>
      <w:lvlJc w:val="left"/>
      <w:pPr>
        <w:ind w:left="5100" w:hanging="360"/>
      </w:pPr>
      <w:rPr>
        <w:rFonts w:ascii="Wingdings" w:hAnsi="Wingdings" w:hint="default"/>
      </w:rPr>
    </w:lvl>
    <w:lvl w:ilvl="3" w:tplc="04090001" w:tentative="1">
      <w:start w:val="1"/>
      <w:numFmt w:val="bullet"/>
      <w:lvlText w:val=""/>
      <w:lvlJc w:val="left"/>
      <w:pPr>
        <w:ind w:left="5820" w:hanging="360"/>
      </w:pPr>
      <w:rPr>
        <w:rFonts w:ascii="Symbol" w:hAnsi="Symbol" w:hint="default"/>
      </w:rPr>
    </w:lvl>
    <w:lvl w:ilvl="4" w:tplc="04090003" w:tentative="1">
      <w:start w:val="1"/>
      <w:numFmt w:val="bullet"/>
      <w:lvlText w:val="o"/>
      <w:lvlJc w:val="left"/>
      <w:pPr>
        <w:ind w:left="6540" w:hanging="360"/>
      </w:pPr>
      <w:rPr>
        <w:rFonts w:ascii="Courier New" w:hAnsi="Courier New" w:cs="Courier New" w:hint="default"/>
      </w:rPr>
    </w:lvl>
    <w:lvl w:ilvl="5" w:tplc="04090005" w:tentative="1">
      <w:start w:val="1"/>
      <w:numFmt w:val="bullet"/>
      <w:lvlText w:val=""/>
      <w:lvlJc w:val="left"/>
      <w:pPr>
        <w:ind w:left="7260" w:hanging="360"/>
      </w:pPr>
      <w:rPr>
        <w:rFonts w:ascii="Wingdings" w:hAnsi="Wingdings" w:hint="default"/>
      </w:rPr>
    </w:lvl>
    <w:lvl w:ilvl="6" w:tplc="04090001" w:tentative="1">
      <w:start w:val="1"/>
      <w:numFmt w:val="bullet"/>
      <w:lvlText w:val=""/>
      <w:lvlJc w:val="left"/>
      <w:pPr>
        <w:ind w:left="7980" w:hanging="360"/>
      </w:pPr>
      <w:rPr>
        <w:rFonts w:ascii="Symbol" w:hAnsi="Symbol" w:hint="default"/>
      </w:rPr>
    </w:lvl>
    <w:lvl w:ilvl="7" w:tplc="04090003" w:tentative="1">
      <w:start w:val="1"/>
      <w:numFmt w:val="bullet"/>
      <w:lvlText w:val="o"/>
      <w:lvlJc w:val="left"/>
      <w:pPr>
        <w:ind w:left="8700" w:hanging="360"/>
      </w:pPr>
      <w:rPr>
        <w:rFonts w:ascii="Courier New" w:hAnsi="Courier New" w:cs="Courier New" w:hint="default"/>
      </w:rPr>
    </w:lvl>
    <w:lvl w:ilvl="8" w:tplc="04090005" w:tentative="1">
      <w:start w:val="1"/>
      <w:numFmt w:val="bullet"/>
      <w:lvlText w:val=""/>
      <w:lvlJc w:val="left"/>
      <w:pPr>
        <w:ind w:left="9420" w:hanging="360"/>
      </w:pPr>
      <w:rPr>
        <w:rFonts w:ascii="Wingdings" w:hAnsi="Wingdings" w:hint="default"/>
      </w:rPr>
    </w:lvl>
  </w:abstractNum>
  <w:abstractNum w:abstractNumId="25" w15:restartNumberingAfterBreak="0">
    <w:nsid w:val="7071676D"/>
    <w:multiLevelType w:val="hybridMultilevel"/>
    <w:tmpl w:val="2F9241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3584757"/>
    <w:multiLevelType w:val="hybridMultilevel"/>
    <w:tmpl w:val="2FDC6E50"/>
    <w:lvl w:ilvl="0" w:tplc="F7CABA80">
      <w:start w:val="1"/>
      <w:numFmt w:val="bullet"/>
      <w:lvlText w:val=""/>
      <w:lvlPicBulletId w:val="0"/>
      <w:lvlJc w:val="left"/>
      <w:pPr>
        <w:ind w:left="1440" w:hanging="360"/>
      </w:pPr>
      <w:rPr>
        <w:rFonts w:ascii="Symbol" w:hAnsi="Symbol" w:hint="default"/>
        <w:color w:val="auto"/>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A2D657E"/>
    <w:multiLevelType w:val="hybridMultilevel"/>
    <w:tmpl w:val="48ECD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1"/>
  </w:num>
  <w:num w:numId="3">
    <w:abstractNumId w:val="27"/>
  </w:num>
  <w:num w:numId="4">
    <w:abstractNumId w:val="13"/>
  </w:num>
  <w:num w:numId="5">
    <w:abstractNumId w:val="11"/>
  </w:num>
  <w:num w:numId="6">
    <w:abstractNumId w:val="17"/>
  </w:num>
  <w:num w:numId="7">
    <w:abstractNumId w:val="22"/>
  </w:num>
  <w:num w:numId="8">
    <w:abstractNumId w:val="0"/>
  </w:num>
  <w:num w:numId="9">
    <w:abstractNumId w:val="25"/>
  </w:num>
  <w:num w:numId="10">
    <w:abstractNumId w:val="20"/>
  </w:num>
  <w:num w:numId="11">
    <w:abstractNumId w:val="21"/>
  </w:num>
  <w:num w:numId="12">
    <w:abstractNumId w:val="5"/>
  </w:num>
  <w:num w:numId="13">
    <w:abstractNumId w:val="2"/>
  </w:num>
  <w:num w:numId="14">
    <w:abstractNumId w:val="8"/>
  </w:num>
  <w:num w:numId="15">
    <w:abstractNumId w:val="10"/>
  </w:num>
  <w:num w:numId="16">
    <w:abstractNumId w:val="7"/>
  </w:num>
  <w:num w:numId="17">
    <w:abstractNumId w:val="15"/>
  </w:num>
  <w:num w:numId="18">
    <w:abstractNumId w:val="9"/>
  </w:num>
  <w:num w:numId="19">
    <w:abstractNumId w:val="3"/>
  </w:num>
  <w:num w:numId="20">
    <w:abstractNumId w:val="18"/>
  </w:num>
  <w:num w:numId="21">
    <w:abstractNumId w:val="16"/>
  </w:num>
  <w:num w:numId="22">
    <w:abstractNumId w:val="14"/>
  </w:num>
  <w:num w:numId="23">
    <w:abstractNumId w:val="12"/>
  </w:num>
  <w:num w:numId="24">
    <w:abstractNumId w:val="6"/>
  </w:num>
  <w:num w:numId="25">
    <w:abstractNumId w:val="23"/>
  </w:num>
  <w:num w:numId="26">
    <w:abstractNumId w:val="2"/>
  </w:num>
  <w:num w:numId="27">
    <w:abstractNumId w:val="24"/>
  </w:num>
  <w:num w:numId="28">
    <w:abstractNumId w:val="19"/>
  </w:num>
  <w:num w:numId="29">
    <w:abstractNumId w:val="1"/>
  </w:num>
  <w:num w:numId="30">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o:colormru v:ext="edit" colors="#ee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A0E"/>
    <w:rsid w:val="000000E1"/>
    <w:rsid w:val="00001DB4"/>
    <w:rsid w:val="00001F4A"/>
    <w:rsid w:val="00003DBC"/>
    <w:rsid w:val="000046D4"/>
    <w:rsid w:val="00005DFA"/>
    <w:rsid w:val="00007E57"/>
    <w:rsid w:val="0001236F"/>
    <w:rsid w:val="00013569"/>
    <w:rsid w:val="00014627"/>
    <w:rsid w:val="000151A6"/>
    <w:rsid w:val="00020D1F"/>
    <w:rsid w:val="00023D84"/>
    <w:rsid w:val="000251C5"/>
    <w:rsid w:val="00025F43"/>
    <w:rsid w:val="00027BC8"/>
    <w:rsid w:val="00027F87"/>
    <w:rsid w:val="00030154"/>
    <w:rsid w:val="00032C89"/>
    <w:rsid w:val="00043412"/>
    <w:rsid w:val="000453A7"/>
    <w:rsid w:val="000555D4"/>
    <w:rsid w:val="00056590"/>
    <w:rsid w:val="00056B98"/>
    <w:rsid w:val="00057A4D"/>
    <w:rsid w:val="0006275E"/>
    <w:rsid w:val="000634EF"/>
    <w:rsid w:val="000637C5"/>
    <w:rsid w:val="00064168"/>
    <w:rsid w:val="00064DEC"/>
    <w:rsid w:val="00065C2E"/>
    <w:rsid w:val="00066BC2"/>
    <w:rsid w:val="00070653"/>
    <w:rsid w:val="00071579"/>
    <w:rsid w:val="00071DB9"/>
    <w:rsid w:val="00072989"/>
    <w:rsid w:val="000747A2"/>
    <w:rsid w:val="00075C67"/>
    <w:rsid w:val="00077636"/>
    <w:rsid w:val="00077CD9"/>
    <w:rsid w:val="00084AB0"/>
    <w:rsid w:val="000853BC"/>
    <w:rsid w:val="000860E2"/>
    <w:rsid w:val="000866BD"/>
    <w:rsid w:val="000872CC"/>
    <w:rsid w:val="0009053B"/>
    <w:rsid w:val="00095B85"/>
    <w:rsid w:val="000C5438"/>
    <w:rsid w:val="000C6A47"/>
    <w:rsid w:val="000C6AE9"/>
    <w:rsid w:val="000D38B2"/>
    <w:rsid w:val="000D50B8"/>
    <w:rsid w:val="000D526D"/>
    <w:rsid w:val="000D72D8"/>
    <w:rsid w:val="000E0BD9"/>
    <w:rsid w:val="000E5423"/>
    <w:rsid w:val="000F18A5"/>
    <w:rsid w:val="000F1D32"/>
    <w:rsid w:val="000F2118"/>
    <w:rsid w:val="000F57F0"/>
    <w:rsid w:val="000F6B97"/>
    <w:rsid w:val="00100C47"/>
    <w:rsid w:val="00101912"/>
    <w:rsid w:val="001028A3"/>
    <w:rsid w:val="001028E5"/>
    <w:rsid w:val="00103901"/>
    <w:rsid w:val="00104F6D"/>
    <w:rsid w:val="00106442"/>
    <w:rsid w:val="00107A06"/>
    <w:rsid w:val="00112669"/>
    <w:rsid w:val="00114D73"/>
    <w:rsid w:val="00117061"/>
    <w:rsid w:val="00117900"/>
    <w:rsid w:val="00125F91"/>
    <w:rsid w:val="001402C7"/>
    <w:rsid w:val="00141B50"/>
    <w:rsid w:val="00142D91"/>
    <w:rsid w:val="001433A5"/>
    <w:rsid w:val="0014616E"/>
    <w:rsid w:val="001506F1"/>
    <w:rsid w:val="001508AD"/>
    <w:rsid w:val="00152844"/>
    <w:rsid w:val="00153F43"/>
    <w:rsid w:val="0015695E"/>
    <w:rsid w:val="001579AA"/>
    <w:rsid w:val="00161904"/>
    <w:rsid w:val="00163352"/>
    <w:rsid w:val="001646E4"/>
    <w:rsid w:val="00166007"/>
    <w:rsid w:val="00166059"/>
    <w:rsid w:val="001676D8"/>
    <w:rsid w:val="00171828"/>
    <w:rsid w:val="00172714"/>
    <w:rsid w:val="00173C56"/>
    <w:rsid w:val="00175B4E"/>
    <w:rsid w:val="00175C70"/>
    <w:rsid w:val="00180C2A"/>
    <w:rsid w:val="001821E4"/>
    <w:rsid w:val="001944C9"/>
    <w:rsid w:val="001950A1"/>
    <w:rsid w:val="0019511C"/>
    <w:rsid w:val="00197526"/>
    <w:rsid w:val="001A0080"/>
    <w:rsid w:val="001A2236"/>
    <w:rsid w:val="001A4ED3"/>
    <w:rsid w:val="001A7D86"/>
    <w:rsid w:val="001B0268"/>
    <w:rsid w:val="001B204C"/>
    <w:rsid w:val="001B3F51"/>
    <w:rsid w:val="001B44C7"/>
    <w:rsid w:val="001B48F6"/>
    <w:rsid w:val="001C0B29"/>
    <w:rsid w:val="001C2CC1"/>
    <w:rsid w:val="001C6BEA"/>
    <w:rsid w:val="001C6FFF"/>
    <w:rsid w:val="001C71E1"/>
    <w:rsid w:val="001D07E7"/>
    <w:rsid w:val="001D2149"/>
    <w:rsid w:val="001D32C5"/>
    <w:rsid w:val="001D3622"/>
    <w:rsid w:val="001D6C44"/>
    <w:rsid w:val="001D6E90"/>
    <w:rsid w:val="001D7180"/>
    <w:rsid w:val="001E0B5D"/>
    <w:rsid w:val="001E2632"/>
    <w:rsid w:val="001E3D3B"/>
    <w:rsid w:val="001E5648"/>
    <w:rsid w:val="001E5C11"/>
    <w:rsid w:val="001E613F"/>
    <w:rsid w:val="001F1F6B"/>
    <w:rsid w:val="001F3956"/>
    <w:rsid w:val="001F4CD4"/>
    <w:rsid w:val="001F51FE"/>
    <w:rsid w:val="002003A7"/>
    <w:rsid w:val="00202041"/>
    <w:rsid w:val="002020EA"/>
    <w:rsid w:val="00203326"/>
    <w:rsid w:val="00204A05"/>
    <w:rsid w:val="00204F08"/>
    <w:rsid w:val="00205FA5"/>
    <w:rsid w:val="00210313"/>
    <w:rsid w:val="002105E3"/>
    <w:rsid w:val="002117EB"/>
    <w:rsid w:val="002129D8"/>
    <w:rsid w:val="00214A4D"/>
    <w:rsid w:val="002170A8"/>
    <w:rsid w:val="00217248"/>
    <w:rsid w:val="002172A4"/>
    <w:rsid w:val="002178B5"/>
    <w:rsid w:val="00217D11"/>
    <w:rsid w:val="00222849"/>
    <w:rsid w:val="00223BB0"/>
    <w:rsid w:val="00232496"/>
    <w:rsid w:val="00233C0A"/>
    <w:rsid w:val="00242097"/>
    <w:rsid w:val="0024586D"/>
    <w:rsid w:val="00245BC7"/>
    <w:rsid w:val="00245E59"/>
    <w:rsid w:val="0024619E"/>
    <w:rsid w:val="00246C07"/>
    <w:rsid w:val="0024751D"/>
    <w:rsid w:val="00254C07"/>
    <w:rsid w:val="002573C9"/>
    <w:rsid w:val="002619D0"/>
    <w:rsid w:val="0026215F"/>
    <w:rsid w:val="002623F7"/>
    <w:rsid w:val="0026510A"/>
    <w:rsid w:val="002711C7"/>
    <w:rsid w:val="00272662"/>
    <w:rsid w:val="00275986"/>
    <w:rsid w:val="00275D5D"/>
    <w:rsid w:val="00275DFC"/>
    <w:rsid w:val="0027660D"/>
    <w:rsid w:val="00282C4E"/>
    <w:rsid w:val="00283355"/>
    <w:rsid w:val="0028380A"/>
    <w:rsid w:val="00284A62"/>
    <w:rsid w:val="00284D90"/>
    <w:rsid w:val="00291506"/>
    <w:rsid w:val="0029315E"/>
    <w:rsid w:val="002939F6"/>
    <w:rsid w:val="00295898"/>
    <w:rsid w:val="00297113"/>
    <w:rsid w:val="002975AE"/>
    <w:rsid w:val="002A0263"/>
    <w:rsid w:val="002B0C17"/>
    <w:rsid w:val="002B1E3D"/>
    <w:rsid w:val="002B2540"/>
    <w:rsid w:val="002B2AAA"/>
    <w:rsid w:val="002B52AE"/>
    <w:rsid w:val="002C5869"/>
    <w:rsid w:val="002D00EF"/>
    <w:rsid w:val="002D079B"/>
    <w:rsid w:val="002D0FDB"/>
    <w:rsid w:val="002D1335"/>
    <w:rsid w:val="002D2A65"/>
    <w:rsid w:val="002D4762"/>
    <w:rsid w:val="002D70F8"/>
    <w:rsid w:val="002D7B3C"/>
    <w:rsid w:val="002D7BAC"/>
    <w:rsid w:val="002E1A7F"/>
    <w:rsid w:val="002E40AE"/>
    <w:rsid w:val="002F18E2"/>
    <w:rsid w:val="002F2AFA"/>
    <w:rsid w:val="002F2BFB"/>
    <w:rsid w:val="002F3060"/>
    <w:rsid w:val="002F49F5"/>
    <w:rsid w:val="002F4CAA"/>
    <w:rsid w:val="002F5016"/>
    <w:rsid w:val="003010EF"/>
    <w:rsid w:val="003024CB"/>
    <w:rsid w:val="00306D4D"/>
    <w:rsid w:val="003111FF"/>
    <w:rsid w:val="00311729"/>
    <w:rsid w:val="00313EEA"/>
    <w:rsid w:val="003158F5"/>
    <w:rsid w:val="003202E2"/>
    <w:rsid w:val="003276A6"/>
    <w:rsid w:val="0033053D"/>
    <w:rsid w:val="00335B54"/>
    <w:rsid w:val="00340293"/>
    <w:rsid w:val="00340564"/>
    <w:rsid w:val="00341117"/>
    <w:rsid w:val="00342A82"/>
    <w:rsid w:val="00347150"/>
    <w:rsid w:val="00351CF3"/>
    <w:rsid w:val="00352AD3"/>
    <w:rsid w:val="003530D2"/>
    <w:rsid w:val="0035357A"/>
    <w:rsid w:val="00354661"/>
    <w:rsid w:val="00357EFA"/>
    <w:rsid w:val="003603F7"/>
    <w:rsid w:val="003622B9"/>
    <w:rsid w:val="003667E5"/>
    <w:rsid w:val="003703B0"/>
    <w:rsid w:val="00374A6D"/>
    <w:rsid w:val="003760BE"/>
    <w:rsid w:val="00380DBE"/>
    <w:rsid w:val="003815E3"/>
    <w:rsid w:val="00383A17"/>
    <w:rsid w:val="0038721E"/>
    <w:rsid w:val="003906CC"/>
    <w:rsid w:val="00390CD4"/>
    <w:rsid w:val="00392B28"/>
    <w:rsid w:val="00393899"/>
    <w:rsid w:val="0039411E"/>
    <w:rsid w:val="00395DF0"/>
    <w:rsid w:val="003A165E"/>
    <w:rsid w:val="003A1F3B"/>
    <w:rsid w:val="003A32FD"/>
    <w:rsid w:val="003A4A3D"/>
    <w:rsid w:val="003A5A4E"/>
    <w:rsid w:val="003B01B8"/>
    <w:rsid w:val="003B713E"/>
    <w:rsid w:val="003C102C"/>
    <w:rsid w:val="003C2A90"/>
    <w:rsid w:val="003C39AB"/>
    <w:rsid w:val="003C73AE"/>
    <w:rsid w:val="003D081F"/>
    <w:rsid w:val="003D084B"/>
    <w:rsid w:val="003D1918"/>
    <w:rsid w:val="003D2C3D"/>
    <w:rsid w:val="003D38FA"/>
    <w:rsid w:val="003D5FC3"/>
    <w:rsid w:val="003D7487"/>
    <w:rsid w:val="003D7701"/>
    <w:rsid w:val="003E154F"/>
    <w:rsid w:val="003E3100"/>
    <w:rsid w:val="003E6E60"/>
    <w:rsid w:val="003E7262"/>
    <w:rsid w:val="003E7C50"/>
    <w:rsid w:val="003F1BED"/>
    <w:rsid w:val="003F1D0F"/>
    <w:rsid w:val="003F3462"/>
    <w:rsid w:val="003F5C87"/>
    <w:rsid w:val="003F7715"/>
    <w:rsid w:val="004001B0"/>
    <w:rsid w:val="0041045C"/>
    <w:rsid w:val="00410CC4"/>
    <w:rsid w:val="004140ED"/>
    <w:rsid w:val="004160F7"/>
    <w:rsid w:val="004176BF"/>
    <w:rsid w:val="004177D8"/>
    <w:rsid w:val="004211CE"/>
    <w:rsid w:val="00421BEC"/>
    <w:rsid w:val="00422067"/>
    <w:rsid w:val="00422C55"/>
    <w:rsid w:val="004256B2"/>
    <w:rsid w:val="00425715"/>
    <w:rsid w:val="004339B3"/>
    <w:rsid w:val="00440016"/>
    <w:rsid w:val="00440426"/>
    <w:rsid w:val="0044107F"/>
    <w:rsid w:val="00441E4E"/>
    <w:rsid w:val="00442503"/>
    <w:rsid w:val="004463A5"/>
    <w:rsid w:val="00447CA0"/>
    <w:rsid w:val="00450ADB"/>
    <w:rsid w:val="004520BF"/>
    <w:rsid w:val="00452A83"/>
    <w:rsid w:val="00453474"/>
    <w:rsid w:val="0045523E"/>
    <w:rsid w:val="00456356"/>
    <w:rsid w:val="004567AD"/>
    <w:rsid w:val="004633AD"/>
    <w:rsid w:val="0046579C"/>
    <w:rsid w:val="00465D65"/>
    <w:rsid w:val="00466220"/>
    <w:rsid w:val="00466499"/>
    <w:rsid w:val="004702EB"/>
    <w:rsid w:val="004726A6"/>
    <w:rsid w:val="004749AB"/>
    <w:rsid w:val="00475B30"/>
    <w:rsid w:val="0048092E"/>
    <w:rsid w:val="00481329"/>
    <w:rsid w:val="00482575"/>
    <w:rsid w:val="00486D9E"/>
    <w:rsid w:val="00494FB9"/>
    <w:rsid w:val="0049563E"/>
    <w:rsid w:val="004A0BB8"/>
    <w:rsid w:val="004A40AE"/>
    <w:rsid w:val="004A6B58"/>
    <w:rsid w:val="004A7E1B"/>
    <w:rsid w:val="004B1200"/>
    <w:rsid w:val="004B31DF"/>
    <w:rsid w:val="004B4AD8"/>
    <w:rsid w:val="004C1906"/>
    <w:rsid w:val="004C36D9"/>
    <w:rsid w:val="004C718F"/>
    <w:rsid w:val="004C7F0F"/>
    <w:rsid w:val="004D0113"/>
    <w:rsid w:val="004D12A1"/>
    <w:rsid w:val="004D1603"/>
    <w:rsid w:val="004D1A0E"/>
    <w:rsid w:val="004D215A"/>
    <w:rsid w:val="004D4A07"/>
    <w:rsid w:val="004D6CC7"/>
    <w:rsid w:val="004E2114"/>
    <w:rsid w:val="004E2D60"/>
    <w:rsid w:val="004E3A5B"/>
    <w:rsid w:val="004F1632"/>
    <w:rsid w:val="004F2666"/>
    <w:rsid w:val="004F29A9"/>
    <w:rsid w:val="004F32D9"/>
    <w:rsid w:val="004F4F69"/>
    <w:rsid w:val="004F7AEF"/>
    <w:rsid w:val="00502249"/>
    <w:rsid w:val="00504563"/>
    <w:rsid w:val="00505023"/>
    <w:rsid w:val="00505A42"/>
    <w:rsid w:val="00510F53"/>
    <w:rsid w:val="0051409D"/>
    <w:rsid w:val="0051466E"/>
    <w:rsid w:val="00517827"/>
    <w:rsid w:val="00520047"/>
    <w:rsid w:val="0052008F"/>
    <w:rsid w:val="0052109A"/>
    <w:rsid w:val="00525240"/>
    <w:rsid w:val="005258F4"/>
    <w:rsid w:val="005264C6"/>
    <w:rsid w:val="00526CF0"/>
    <w:rsid w:val="005320A5"/>
    <w:rsid w:val="00533DDA"/>
    <w:rsid w:val="005357EF"/>
    <w:rsid w:val="00537913"/>
    <w:rsid w:val="0054121E"/>
    <w:rsid w:val="00541FEB"/>
    <w:rsid w:val="00543B6D"/>
    <w:rsid w:val="00545042"/>
    <w:rsid w:val="00545ABA"/>
    <w:rsid w:val="005466A9"/>
    <w:rsid w:val="00547009"/>
    <w:rsid w:val="00547DE2"/>
    <w:rsid w:val="00547E23"/>
    <w:rsid w:val="00550996"/>
    <w:rsid w:val="00551F9D"/>
    <w:rsid w:val="00556C2C"/>
    <w:rsid w:val="00557ABF"/>
    <w:rsid w:val="00564121"/>
    <w:rsid w:val="005643FE"/>
    <w:rsid w:val="00564E0C"/>
    <w:rsid w:val="0056633F"/>
    <w:rsid w:val="00572877"/>
    <w:rsid w:val="0057381E"/>
    <w:rsid w:val="00573853"/>
    <w:rsid w:val="005743E0"/>
    <w:rsid w:val="00575283"/>
    <w:rsid w:val="00580C9E"/>
    <w:rsid w:val="00581C0C"/>
    <w:rsid w:val="00582731"/>
    <w:rsid w:val="0058357A"/>
    <w:rsid w:val="00584F8D"/>
    <w:rsid w:val="00586A7C"/>
    <w:rsid w:val="00587C5E"/>
    <w:rsid w:val="005909BD"/>
    <w:rsid w:val="00592353"/>
    <w:rsid w:val="00596A40"/>
    <w:rsid w:val="0059744C"/>
    <w:rsid w:val="005A4FAB"/>
    <w:rsid w:val="005A5625"/>
    <w:rsid w:val="005A76EE"/>
    <w:rsid w:val="005B0100"/>
    <w:rsid w:val="005B1A91"/>
    <w:rsid w:val="005B270F"/>
    <w:rsid w:val="005B4455"/>
    <w:rsid w:val="005B7AB6"/>
    <w:rsid w:val="005C0594"/>
    <w:rsid w:val="005D1ABD"/>
    <w:rsid w:val="005D3FEC"/>
    <w:rsid w:val="005E21AF"/>
    <w:rsid w:val="005E3292"/>
    <w:rsid w:val="005E3F6D"/>
    <w:rsid w:val="005E495E"/>
    <w:rsid w:val="005E516B"/>
    <w:rsid w:val="005E5CBF"/>
    <w:rsid w:val="005F0556"/>
    <w:rsid w:val="005F1E75"/>
    <w:rsid w:val="005F3995"/>
    <w:rsid w:val="005F4849"/>
    <w:rsid w:val="005F7187"/>
    <w:rsid w:val="00600309"/>
    <w:rsid w:val="00601C10"/>
    <w:rsid w:val="006021CA"/>
    <w:rsid w:val="00603943"/>
    <w:rsid w:val="0060477C"/>
    <w:rsid w:val="00606B02"/>
    <w:rsid w:val="00612AF6"/>
    <w:rsid w:val="00614ACE"/>
    <w:rsid w:val="006150B0"/>
    <w:rsid w:val="006167C8"/>
    <w:rsid w:val="0062447E"/>
    <w:rsid w:val="006253EF"/>
    <w:rsid w:val="00627AC6"/>
    <w:rsid w:val="00627DD4"/>
    <w:rsid w:val="006330D3"/>
    <w:rsid w:val="00633FF7"/>
    <w:rsid w:val="00634CC5"/>
    <w:rsid w:val="00635A05"/>
    <w:rsid w:val="00641862"/>
    <w:rsid w:val="00643237"/>
    <w:rsid w:val="00644002"/>
    <w:rsid w:val="006460DB"/>
    <w:rsid w:val="00646C0B"/>
    <w:rsid w:val="006474E8"/>
    <w:rsid w:val="006509A1"/>
    <w:rsid w:val="0065260B"/>
    <w:rsid w:val="0065274C"/>
    <w:rsid w:val="00654442"/>
    <w:rsid w:val="006552AC"/>
    <w:rsid w:val="006552CD"/>
    <w:rsid w:val="00655593"/>
    <w:rsid w:val="00661A70"/>
    <w:rsid w:val="006651DB"/>
    <w:rsid w:val="006674E9"/>
    <w:rsid w:val="00667C16"/>
    <w:rsid w:val="006719BA"/>
    <w:rsid w:val="00675602"/>
    <w:rsid w:val="00681289"/>
    <w:rsid w:val="00681830"/>
    <w:rsid w:val="006877CB"/>
    <w:rsid w:val="006903B9"/>
    <w:rsid w:val="0069046E"/>
    <w:rsid w:val="0069277C"/>
    <w:rsid w:val="00693FF2"/>
    <w:rsid w:val="00694840"/>
    <w:rsid w:val="00696F8C"/>
    <w:rsid w:val="006A20D9"/>
    <w:rsid w:val="006A41E4"/>
    <w:rsid w:val="006A5FFE"/>
    <w:rsid w:val="006B06E7"/>
    <w:rsid w:val="006B3DE8"/>
    <w:rsid w:val="006B509D"/>
    <w:rsid w:val="006B5D0C"/>
    <w:rsid w:val="006C1690"/>
    <w:rsid w:val="006C5023"/>
    <w:rsid w:val="006C5364"/>
    <w:rsid w:val="006C6AF1"/>
    <w:rsid w:val="006D17E3"/>
    <w:rsid w:val="006D1EE8"/>
    <w:rsid w:val="006E0611"/>
    <w:rsid w:val="006E2A92"/>
    <w:rsid w:val="006E547A"/>
    <w:rsid w:val="006F11CE"/>
    <w:rsid w:val="006F2C6F"/>
    <w:rsid w:val="006F3454"/>
    <w:rsid w:val="006F5C78"/>
    <w:rsid w:val="006F74C7"/>
    <w:rsid w:val="00700C9C"/>
    <w:rsid w:val="00701A5C"/>
    <w:rsid w:val="00701A6F"/>
    <w:rsid w:val="00701E3F"/>
    <w:rsid w:val="00704B18"/>
    <w:rsid w:val="00704E56"/>
    <w:rsid w:val="007053DD"/>
    <w:rsid w:val="00706801"/>
    <w:rsid w:val="00707A0D"/>
    <w:rsid w:val="007156B9"/>
    <w:rsid w:val="00716A37"/>
    <w:rsid w:val="00717E5F"/>
    <w:rsid w:val="00720B8A"/>
    <w:rsid w:val="00721993"/>
    <w:rsid w:val="00721DA6"/>
    <w:rsid w:val="0072358D"/>
    <w:rsid w:val="007237EF"/>
    <w:rsid w:val="007255F5"/>
    <w:rsid w:val="00727D46"/>
    <w:rsid w:val="007337CF"/>
    <w:rsid w:val="00734CB0"/>
    <w:rsid w:val="0074217A"/>
    <w:rsid w:val="007443E4"/>
    <w:rsid w:val="007502C4"/>
    <w:rsid w:val="00750EBB"/>
    <w:rsid w:val="00752683"/>
    <w:rsid w:val="007537F0"/>
    <w:rsid w:val="00755699"/>
    <w:rsid w:val="0075667A"/>
    <w:rsid w:val="00757AF0"/>
    <w:rsid w:val="00757CC9"/>
    <w:rsid w:val="00765929"/>
    <w:rsid w:val="00766FD5"/>
    <w:rsid w:val="0077029C"/>
    <w:rsid w:val="00773E16"/>
    <w:rsid w:val="0077673F"/>
    <w:rsid w:val="007772E9"/>
    <w:rsid w:val="007826F8"/>
    <w:rsid w:val="00782AA4"/>
    <w:rsid w:val="00785E59"/>
    <w:rsid w:val="00786AAC"/>
    <w:rsid w:val="00790415"/>
    <w:rsid w:val="00795CA1"/>
    <w:rsid w:val="00796405"/>
    <w:rsid w:val="007A015D"/>
    <w:rsid w:val="007A41E8"/>
    <w:rsid w:val="007A56A3"/>
    <w:rsid w:val="007A72CA"/>
    <w:rsid w:val="007B060E"/>
    <w:rsid w:val="007B58E0"/>
    <w:rsid w:val="007B59AB"/>
    <w:rsid w:val="007B5C38"/>
    <w:rsid w:val="007B71E5"/>
    <w:rsid w:val="007B799A"/>
    <w:rsid w:val="007C04C7"/>
    <w:rsid w:val="007C0853"/>
    <w:rsid w:val="007C3CBB"/>
    <w:rsid w:val="007C65AB"/>
    <w:rsid w:val="007D2FFB"/>
    <w:rsid w:val="007D460C"/>
    <w:rsid w:val="007E29CB"/>
    <w:rsid w:val="007E4741"/>
    <w:rsid w:val="007E756B"/>
    <w:rsid w:val="007F083A"/>
    <w:rsid w:val="007F1698"/>
    <w:rsid w:val="007F29C9"/>
    <w:rsid w:val="007F5269"/>
    <w:rsid w:val="007F54F9"/>
    <w:rsid w:val="007F5C21"/>
    <w:rsid w:val="007F6DBC"/>
    <w:rsid w:val="007F74C6"/>
    <w:rsid w:val="008069B7"/>
    <w:rsid w:val="008073F2"/>
    <w:rsid w:val="00813634"/>
    <w:rsid w:val="00813744"/>
    <w:rsid w:val="00816817"/>
    <w:rsid w:val="0081715F"/>
    <w:rsid w:val="008222D6"/>
    <w:rsid w:val="0082248B"/>
    <w:rsid w:val="0082495B"/>
    <w:rsid w:val="008265EF"/>
    <w:rsid w:val="00834531"/>
    <w:rsid w:val="00834A04"/>
    <w:rsid w:val="00836382"/>
    <w:rsid w:val="00836886"/>
    <w:rsid w:val="00842B22"/>
    <w:rsid w:val="00843FD4"/>
    <w:rsid w:val="00846C91"/>
    <w:rsid w:val="00846FB5"/>
    <w:rsid w:val="008478E9"/>
    <w:rsid w:val="00852ED2"/>
    <w:rsid w:val="008531B7"/>
    <w:rsid w:val="00855199"/>
    <w:rsid w:val="00855B26"/>
    <w:rsid w:val="00865334"/>
    <w:rsid w:val="00865DE7"/>
    <w:rsid w:val="00870C1E"/>
    <w:rsid w:val="00875ADB"/>
    <w:rsid w:val="008771FD"/>
    <w:rsid w:val="0087725E"/>
    <w:rsid w:val="008826FB"/>
    <w:rsid w:val="00882A7F"/>
    <w:rsid w:val="00891613"/>
    <w:rsid w:val="00891C3B"/>
    <w:rsid w:val="008923E5"/>
    <w:rsid w:val="00894CBF"/>
    <w:rsid w:val="00896057"/>
    <w:rsid w:val="008977D2"/>
    <w:rsid w:val="008A571F"/>
    <w:rsid w:val="008B02C7"/>
    <w:rsid w:val="008B3111"/>
    <w:rsid w:val="008B3F6B"/>
    <w:rsid w:val="008B5A52"/>
    <w:rsid w:val="008B7234"/>
    <w:rsid w:val="008C03C8"/>
    <w:rsid w:val="008C1C45"/>
    <w:rsid w:val="008C6767"/>
    <w:rsid w:val="008D2F90"/>
    <w:rsid w:val="008D398C"/>
    <w:rsid w:val="008D3B83"/>
    <w:rsid w:val="008D543A"/>
    <w:rsid w:val="008D5815"/>
    <w:rsid w:val="008D5CCD"/>
    <w:rsid w:val="008E6C41"/>
    <w:rsid w:val="008F3830"/>
    <w:rsid w:val="008F4ABD"/>
    <w:rsid w:val="008F69E1"/>
    <w:rsid w:val="008F784F"/>
    <w:rsid w:val="009022BC"/>
    <w:rsid w:val="00902D5B"/>
    <w:rsid w:val="009034D2"/>
    <w:rsid w:val="0090386E"/>
    <w:rsid w:val="00903A58"/>
    <w:rsid w:val="00910AF6"/>
    <w:rsid w:val="00913CBC"/>
    <w:rsid w:val="00914588"/>
    <w:rsid w:val="00915F39"/>
    <w:rsid w:val="0091610A"/>
    <w:rsid w:val="00917740"/>
    <w:rsid w:val="00921B41"/>
    <w:rsid w:val="00923531"/>
    <w:rsid w:val="00923607"/>
    <w:rsid w:val="00925919"/>
    <w:rsid w:val="00926799"/>
    <w:rsid w:val="00926E43"/>
    <w:rsid w:val="0092721B"/>
    <w:rsid w:val="009332CF"/>
    <w:rsid w:val="0093345C"/>
    <w:rsid w:val="0093527A"/>
    <w:rsid w:val="00935C15"/>
    <w:rsid w:val="00940425"/>
    <w:rsid w:val="00942379"/>
    <w:rsid w:val="009426ED"/>
    <w:rsid w:val="0094473C"/>
    <w:rsid w:val="00947885"/>
    <w:rsid w:val="00947DE9"/>
    <w:rsid w:val="00950663"/>
    <w:rsid w:val="00961677"/>
    <w:rsid w:val="00961A16"/>
    <w:rsid w:val="00962BE2"/>
    <w:rsid w:val="00962E7A"/>
    <w:rsid w:val="00964EDE"/>
    <w:rsid w:val="0096711B"/>
    <w:rsid w:val="00990428"/>
    <w:rsid w:val="00991A5C"/>
    <w:rsid w:val="009934D8"/>
    <w:rsid w:val="009A0129"/>
    <w:rsid w:val="009A7570"/>
    <w:rsid w:val="009B0C3E"/>
    <w:rsid w:val="009B1625"/>
    <w:rsid w:val="009B4F4B"/>
    <w:rsid w:val="009B7CEE"/>
    <w:rsid w:val="009C02BF"/>
    <w:rsid w:val="009C39E6"/>
    <w:rsid w:val="009C6A89"/>
    <w:rsid w:val="009D0D69"/>
    <w:rsid w:val="009D1803"/>
    <w:rsid w:val="009D1F2F"/>
    <w:rsid w:val="009D338B"/>
    <w:rsid w:val="009D3603"/>
    <w:rsid w:val="009D5CCB"/>
    <w:rsid w:val="009D7AAD"/>
    <w:rsid w:val="009E3084"/>
    <w:rsid w:val="009E6EDD"/>
    <w:rsid w:val="009F0E49"/>
    <w:rsid w:val="009F31CF"/>
    <w:rsid w:val="009F3C23"/>
    <w:rsid w:val="00A002B8"/>
    <w:rsid w:val="00A1171A"/>
    <w:rsid w:val="00A1648D"/>
    <w:rsid w:val="00A208B8"/>
    <w:rsid w:val="00A23FB5"/>
    <w:rsid w:val="00A24528"/>
    <w:rsid w:val="00A24B72"/>
    <w:rsid w:val="00A2671F"/>
    <w:rsid w:val="00A26BD8"/>
    <w:rsid w:val="00A3105A"/>
    <w:rsid w:val="00A33C68"/>
    <w:rsid w:val="00A35040"/>
    <w:rsid w:val="00A35F83"/>
    <w:rsid w:val="00A4097D"/>
    <w:rsid w:val="00A46059"/>
    <w:rsid w:val="00A53404"/>
    <w:rsid w:val="00A55322"/>
    <w:rsid w:val="00A556AC"/>
    <w:rsid w:val="00A60B58"/>
    <w:rsid w:val="00A64361"/>
    <w:rsid w:val="00A7137C"/>
    <w:rsid w:val="00A7548F"/>
    <w:rsid w:val="00A75953"/>
    <w:rsid w:val="00A775FF"/>
    <w:rsid w:val="00A804E1"/>
    <w:rsid w:val="00A834B7"/>
    <w:rsid w:val="00A85422"/>
    <w:rsid w:val="00A85876"/>
    <w:rsid w:val="00A925EC"/>
    <w:rsid w:val="00A93755"/>
    <w:rsid w:val="00A95371"/>
    <w:rsid w:val="00AA2262"/>
    <w:rsid w:val="00AA490C"/>
    <w:rsid w:val="00AA7AB8"/>
    <w:rsid w:val="00AB156D"/>
    <w:rsid w:val="00AB3537"/>
    <w:rsid w:val="00AB7D8F"/>
    <w:rsid w:val="00AC3A91"/>
    <w:rsid w:val="00AC3C22"/>
    <w:rsid w:val="00AD0083"/>
    <w:rsid w:val="00AD040D"/>
    <w:rsid w:val="00AD1783"/>
    <w:rsid w:val="00AD4057"/>
    <w:rsid w:val="00AD5F8F"/>
    <w:rsid w:val="00AD6A43"/>
    <w:rsid w:val="00AD73C4"/>
    <w:rsid w:val="00AD7668"/>
    <w:rsid w:val="00AE1F6E"/>
    <w:rsid w:val="00AE542F"/>
    <w:rsid w:val="00AE60EB"/>
    <w:rsid w:val="00AE6CB0"/>
    <w:rsid w:val="00AE6FB1"/>
    <w:rsid w:val="00AE7BF1"/>
    <w:rsid w:val="00AF229F"/>
    <w:rsid w:val="00AF6CAC"/>
    <w:rsid w:val="00B0246C"/>
    <w:rsid w:val="00B02EB7"/>
    <w:rsid w:val="00B0457F"/>
    <w:rsid w:val="00B056BF"/>
    <w:rsid w:val="00B05A2F"/>
    <w:rsid w:val="00B075CD"/>
    <w:rsid w:val="00B11B97"/>
    <w:rsid w:val="00B139DD"/>
    <w:rsid w:val="00B15998"/>
    <w:rsid w:val="00B15E8C"/>
    <w:rsid w:val="00B232B3"/>
    <w:rsid w:val="00B32986"/>
    <w:rsid w:val="00B33749"/>
    <w:rsid w:val="00B33DEB"/>
    <w:rsid w:val="00B36807"/>
    <w:rsid w:val="00B4383E"/>
    <w:rsid w:val="00B449BD"/>
    <w:rsid w:val="00B44A9E"/>
    <w:rsid w:val="00B468F5"/>
    <w:rsid w:val="00B5486A"/>
    <w:rsid w:val="00B61C96"/>
    <w:rsid w:val="00B700EA"/>
    <w:rsid w:val="00B717BF"/>
    <w:rsid w:val="00B7186C"/>
    <w:rsid w:val="00B72CF3"/>
    <w:rsid w:val="00B72EF9"/>
    <w:rsid w:val="00B72F5C"/>
    <w:rsid w:val="00B74041"/>
    <w:rsid w:val="00B7584A"/>
    <w:rsid w:val="00B76AE4"/>
    <w:rsid w:val="00B83D2A"/>
    <w:rsid w:val="00B9385D"/>
    <w:rsid w:val="00B94E5D"/>
    <w:rsid w:val="00B9605E"/>
    <w:rsid w:val="00BA1031"/>
    <w:rsid w:val="00BA2C90"/>
    <w:rsid w:val="00BA2DA6"/>
    <w:rsid w:val="00BA43D8"/>
    <w:rsid w:val="00BA4AE6"/>
    <w:rsid w:val="00BB0B8D"/>
    <w:rsid w:val="00BB2240"/>
    <w:rsid w:val="00BB29EA"/>
    <w:rsid w:val="00BB48F2"/>
    <w:rsid w:val="00BB4EF0"/>
    <w:rsid w:val="00BB6992"/>
    <w:rsid w:val="00BC1285"/>
    <w:rsid w:val="00BC7CF3"/>
    <w:rsid w:val="00BD43DD"/>
    <w:rsid w:val="00BD6266"/>
    <w:rsid w:val="00BD70FF"/>
    <w:rsid w:val="00BE1194"/>
    <w:rsid w:val="00BE127B"/>
    <w:rsid w:val="00BE39B0"/>
    <w:rsid w:val="00BE4335"/>
    <w:rsid w:val="00BE519C"/>
    <w:rsid w:val="00BE74FE"/>
    <w:rsid w:val="00BF598C"/>
    <w:rsid w:val="00BF64FF"/>
    <w:rsid w:val="00BF6AAF"/>
    <w:rsid w:val="00C0014A"/>
    <w:rsid w:val="00C009EE"/>
    <w:rsid w:val="00C06CA1"/>
    <w:rsid w:val="00C137E6"/>
    <w:rsid w:val="00C13961"/>
    <w:rsid w:val="00C13AF4"/>
    <w:rsid w:val="00C14BA3"/>
    <w:rsid w:val="00C17358"/>
    <w:rsid w:val="00C20D50"/>
    <w:rsid w:val="00C26863"/>
    <w:rsid w:val="00C31E2F"/>
    <w:rsid w:val="00C327EC"/>
    <w:rsid w:val="00C429FC"/>
    <w:rsid w:val="00C470D5"/>
    <w:rsid w:val="00C54C22"/>
    <w:rsid w:val="00C6156D"/>
    <w:rsid w:val="00C6318C"/>
    <w:rsid w:val="00C64937"/>
    <w:rsid w:val="00C652E1"/>
    <w:rsid w:val="00C65C44"/>
    <w:rsid w:val="00C66AC9"/>
    <w:rsid w:val="00C73EEA"/>
    <w:rsid w:val="00C807D3"/>
    <w:rsid w:val="00C83870"/>
    <w:rsid w:val="00C83F84"/>
    <w:rsid w:val="00C85211"/>
    <w:rsid w:val="00C868C1"/>
    <w:rsid w:val="00C953AB"/>
    <w:rsid w:val="00CA025F"/>
    <w:rsid w:val="00CA0CB5"/>
    <w:rsid w:val="00CA75B2"/>
    <w:rsid w:val="00CB0C53"/>
    <w:rsid w:val="00CB2C5B"/>
    <w:rsid w:val="00CB7D21"/>
    <w:rsid w:val="00CC0FDD"/>
    <w:rsid w:val="00CC41C6"/>
    <w:rsid w:val="00CC6B32"/>
    <w:rsid w:val="00CC7368"/>
    <w:rsid w:val="00CD1A59"/>
    <w:rsid w:val="00CD3C57"/>
    <w:rsid w:val="00CD4C60"/>
    <w:rsid w:val="00CD524E"/>
    <w:rsid w:val="00CE12EA"/>
    <w:rsid w:val="00CE42A4"/>
    <w:rsid w:val="00CE7A20"/>
    <w:rsid w:val="00CF1863"/>
    <w:rsid w:val="00CF3591"/>
    <w:rsid w:val="00CF60D7"/>
    <w:rsid w:val="00CF7C9D"/>
    <w:rsid w:val="00D06E05"/>
    <w:rsid w:val="00D13D6B"/>
    <w:rsid w:val="00D13E72"/>
    <w:rsid w:val="00D20020"/>
    <w:rsid w:val="00D21F08"/>
    <w:rsid w:val="00D2470D"/>
    <w:rsid w:val="00D2590C"/>
    <w:rsid w:val="00D2636E"/>
    <w:rsid w:val="00D27C64"/>
    <w:rsid w:val="00D31726"/>
    <w:rsid w:val="00D31D4A"/>
    <w:rsid w:val="00D32F7E"/>
    <w:rsid w:val="00D333F7"/>
    <w:rsid w:val="00D35971"/>
    <w:rsid w:val="00D36444"/>
    <w:rsid w:val="00D3762C"/>
    <w:rsid w:val="00D43BFB"/>
    <w:rsid w:val="00D4470C"/>
    <w:rsid w:val="00D448F3"/>
    <w:rsid w:val="00D46C5F"/>
    <w:rsid w:val="00D51D8C"/>
    <w:rsid w:val="00D522E1"/>
    <w:rsid w:val="00D557DF"/>
    <w:rsid w:val="00D57083"/>
    <w:rsid w:val="00D632B0"/>
    <w:rsid w:val="00D70DA5"/>
    <w:rsid w:val="00D73F69"/>
    <w:rsid w:val="00D747F1"/>
    <w:rsid w:val="00D761C4"/>
    <w:rsid w:val="00D802BE"/>
    <w:rsid w:val="00D8154D"/>
    <w:rsid w:val="00D81FFE"/>
    <w:rsid w:val="00D84091"/>
    <w:rsid w:val="00D94397"/>
    <w:rsid w:val="00D96128"/>
    <w:rsid w:val="00D9649B"/>
    <w:rsid w:val="00D97DE3"/>
    <w:rsid w:val="00DB09F9"/>
    <w:rsid w:val="00DB0C0D"/>
    <w:rsid w:val="00DB0DD6"/>
    <w:rsid w:val="00DB120C"/>
    <w:rsid w:val="00DB3727"/>
    <w:rsid w:val="00DB4C5A"/>
    <w:rsid w:val="00DB6888"/>
    <w:rsid w:val="00DB7FC2"/>
    <w:rsid w:val="00DC0834"/>
    <w:rsid w:val="00DC1FCD"/>
    <w:rsid w:val="00DC2BDE"/>
    <w:rsid w:val="00DC387A"/>
    <w:rsid w:val="00DC4847"/>
    <w:rsid w:val="00DC7085"/>
    <w:rsid w:val="00DD060D"/>
    <w:rsid w:val="00DD0EF5"/>
    <w:rsid w:val="00DD1EAB"/>
    <w:rsid w:val="00DD24E0"/>
    <w:rsid w:val="00DD2BE2"/>
    <w:rsid w:val="00DE2A29"/>
    <w:rsid w:val="00DE50DD"/>
    <w:rsid w:val="00DE7464"/>
    <w:rsid w:val="00DE7754"/>
    <w:rsid w:val="00DF1473"/>
    <w:rsid w:val="00DF3D6E"/>
    <w:rsid w:val="00DF5DDE"/>
    <w:rsid w:val="00DF6F40"/>
    <w:rsid w:val="00E014B6"/>
    <w:rsid w:val="00E016C0"/>
    <w:rsid w:val="00E016E9"/>
    <w:rsid w:val="00E03445"/>
    <w:rsid w:val="00E07C24"/>
    <w:rsid w:val="00E124CA"/>
    <w:rsid w:val="00E220A9"/>
    <w:rsid w:val="00E22A29"/>
    <w:rsid w:val="00E234B5"/>
    <w:rsid w:val="00E234E2"/>
    <w:rsid w:val="00E24B47"/>
    <w:rsid w:val="00E31D8F"/>
    <w:rsid w:val="00E32F14"/>
    <w:rsid w:val="00E40224"/>
    <w:rsid w:val="00E416CD"/>
    <w:rsid w:val="00E422D6"/>
    <w:rsid w:val="00E44ACF"/>
    <w:rsid w:val="00E44AD0"/>
    <w:rsid w:val="00E459A4"/>
    <w:rsid w:val="00E5020E"/>
    <w:rsid w:val="00E55790"/>
    <w:rsid w:val="00E55F95"/>
    <w:rsid w:val="00E62049"/>
    <w:rsid w:val="00E74E96"/>
    <w:rsid w:val="00E77243"/>
    <w:rsid w:val="00E811D2"/>
    <w:rsid w:val="00E82DF9"/>
    <w:rsid w:val="00E83C33"/>
    <w:rsid w:val="00E8502C"/>
    <w:rsid w:val="00E86293"/>
    <w:rsid w:val="00E86781"/>
    <w:rsid w:val="00E9020C"/>
    <w:rsid w:val="00E9136A"/>
    <w:rsid w:val="00E91BCE"/>
    <w:rsid w:val="00E923B0"/>
    <w:rsid w:val="00E9602D"/>
    <w:rsid w:val="00E96AF2"/>
    <w:rsid w:val="00EA0D99"/>
    <w:rsid w:val="00EA46B0"/>
    <w:rsid w:val="00EA6AF3"/>
    <w:rsid w:val="00EA7A22"/>
    <w:rsid w:val="00EB3257"/>
    <w:rsid w:val="00EB484C"/>
    <w:rsid w:val="00EC1B6D"/>
    <w:rsid w:val="00EC33F5"/>
    <w:rsid w:val="00EC73A8"/>
    <w:rsid w:val="00ED0BB5"/>
    <w:rsid w:val="00ED1172"/>
    <w:rsid w:val="00ED51F9"/>
    <w:rsid w:val="00EE122B"/>
    <w:rsid w:val="00EE22A9"/>
    <w:rsid w:val="00EE3027"/>
    <w:rsid w:val="00EE3E02"/>
    <w:rsid w:val="00EE6438"/>
    <w:rsid w:val="00EF1012"/>
    <w:rsid w:val="00EF3691"/>
    <w:rsid w:val="00EF54E0"/>
    <w:rsid w:val="00EF64B5"/>
    <w:rsid w:val="00EF67DB"/>
    <w:rsid w:val="00EF783B"/>
    <w:rsid w:val="00F00C23"/>
    <w:rsid w:val="00F01383"/>
    <w:rsid w:val="00F04009"/>
    <w:rsid w:val="00F04618"/>
    <w:rsid w:val="00F05D86"/>
    <w:rsid w:val="00F06D07"/>
    <w:rsid w:val="00F06F32"/>
    <w:rsid w:val="00F10559"/>
    <w:rsid w:val="00F11925"/>
    <w:rsid w:val="00F14572"/>
    <w:rsid w:val="00F14C8C"/>
    <w:rsid w:val="00F20D7B"/>
    <w:rsid w:val="00F21E8B"/>
    <w:rsid w:val="00F24357"/>
    <w:rsid w:val="00F27CC0"/>
    <w:rsid w:val="00F32605"/>
    <w:rsid w:val="00F32B11"/>
    <w:rsid w:val="00F34388"/>
    <w:rsid w:val="00F411AE"/>
    <w:rsid w:val="00F416A2"/>
    <w:rsid w:val="00F42030"/>
    <w:rsid w:val="00F43E4F"/>
    <w:rsid w:val="00F456DF"/>
    <w:rsid w:val="00F47994"/>
    <w:rsid w:val="00F51EFA"/>
    <w:rsid w:val="00F52113"/>
    <w:rsid w:val="00F526A0"/>
    <w:rsid w:val="00F61BF8"/>
    <w:rsid w:val="00F61E50"/>
    <w:rsid w:val="00F62D40"/>
    <w:rsid w:val="00F63C0C"/>
    <w:rsid w:val="00F72D49"/>
    <w:rsid w:val="00F743F4"/>
    <w:rsid w:val="00F768C7"/>
    <w:rsid w:val="00F855B3"/>
    <w:rsid w:val="00F87491"/>
    <w:rsid w:val="00F8765B"/>
    <w:rsid w:val="00F92487"/>
    <w:rsid w:val="00F9594A"/>
    <w:rsid w:val="00F96B26"/>
    <w:rsid w:val="00F97AF8"/>
    <w:rsid w:val="00FA09D9"/>
    <w:rsid w:val="00FA15FE"/>
    <w:rsid w:val="00FA3DD9"/>
    <w:rsid w:val="00FA4B33"/>
    <w:rsid w:val="00FA4F37"/>
    <w:rsid w:val="00FB3C4A"/>
    <w:rsid w:val="00FB4D55"/>
    <w:rsid w:val="00FC0424"/>
    <w:rsid w:val="00FC4D7F"/>
    <w:rsid w:val="00FC5DA6"/>
    <w:rsid w:val="00FD2AC0"/>
    <w:rsid w:val="00FD3B84"/>
    <w:rsid w:val="00FD46AD"/>
    <w:rsid w:val="00FD4CA3"/>
    <w:rsid w:val="00FD6F4D"/>
    <w:rsid w:val="00FD7323"/>
    <w:rsid w:val="00FE04DF"/>
    <w:rsid w:val="00FE0AD6"/>
    <w:rsid w:val="00FE144C"/>
    <w:rsid w:val="00FE16BA"/>
    <w:rsid w:val="00FE3096"/>
    <w:rsid w:val="00FE3376"/>
    <w:rsid w:val="00FE4E40"/>
    <w:rsid w:val="00FE5AA3"/>
    <w:rsid w:val="00FF22B9"/>
    <w:rsid w:val="00FF259E"/>
    <w:rsid w:val="00FF45ED"/>
    <w:rsid w:val="00FF4A3E"/>
    <w:rsid w:val="00FF75A3"/>
    <w:rsid w:val="00FF7C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eee"/>
    </o:shapedefaults>
    <o:shapelayout v:ext="edit">
      <o:idmap v:ext="edit" data="2"/>
    </o:shapelayout>
  </w:shapeDefaults>
  <w:decimalSymbol w:val="."/>
  <w:listSeparator w:val=","/>
  <w14:docId w14:val="6FD35F8E"/>
  <w15:chartTrackingRefBased/>
  <w15:docId w15:val="{B9A0BAB4-B26A-44B9-97BC-F72DCA33C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2A82"/>
    <w:pPr>
      <w:keepNext/>
      <w:keepLines/>
      <w:spacing w:before="240" w:after="0" w:line="360" w:lineRule="auto"/>
      <w:jc w:val="center"/>
      <w:outlineLvl w:val="0"/>
    </w:pPr>
    <w:rPr>
      <w:rFonts w:ascii="Times New Roman" w:eastAsiaTheme="majorEastAsia" w:hAnsi="Times New Roman" w:cstheme="majorBidi"/>
      <w:b/>
      <w:color w:val="1F3864" w:themeColor="accent1" w:themeShade="80"/>
      <w:sz w:val="48"/>
      <w:szCs w:val="32"/>
    </w:rPr>
  </w:style>
  <w:style w:type="paragraph" w:styleId="Heading2">
    <w:name w:val="heading 2"/>
    <w:basedOn w:val="Normal"/>
    <w:next w:val="Normal"/>
    <w:link w:val="Heading2Char"/>
    <w:uiPriority w:val="9"/>
    <w:unhideWhenUsed/>
    <w:qFormat/>
    <w:rsid w:val="001E3D3B"/>
    <w:pPr>
      <w:keepNext/>
      <w:keepLines/>
      <w:numPr>
        <w:numId w:val="2"/>
      </w:numPr>
      <w:spacing w:before="40" w:after="0"/>
      <w:jc w:val="center"/>
      <w:outlineLvl w:val="1"/>
    </w:pPr>
    <w:rPr>
      <w:rFonts w:ascii="Times New Roman" w:eastAsiaTheme="majorEastAsia" w:hAnsi="Times New Roman" w:cstheme="majorBidi"/>
      <w:b/>
      <w:color w:val="2F5496" w:themeColor="accent1" w:themeShade="BF"/>
      <w:sz w:val="28"/>
      <w:szCs w:val="26"/>
    </w:rPr>
  </w:style>
  <w:style w:type="paragraph" w:styleId="Heading3">
    <w:name w:val="heading 3"/>
    <w:basedOn w:val="Normal"/>
    <w:next w:val="Normal"/>
    <w:link w:val="Heading3Char"/>
    <w:uiPriority w:val="9"/>
    <w:unhideWhenUsed/>
    <w:qFormat/>
    <w:rsid w:val="00EA7A22"/>
    <w:pPr>
      <w:keepNext/>
      <w:keepLines/>
      <w:spacing w:before="40" w:after="0"/>
      <w:jc w:val="both"/>
      <w:outlineLvl w:val="2"/>
    </w:pPr>
    <w:rPr>
      <w:rFonts w:ascii="Times New Roman" w:eastAsiaTheme="majorEastAsia" w:hAnsi="Times New Roman" w:cstheme="majorBidi"/>
      <w:b/>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47F1"/>
    <w:pPr>
      <w:ind w:left="720"/>
      <w:contextualSpacing/>
    </w:pPr>
  </w:style>
  <w:style w:type="paragraph" w:styleId="Header">
    <w:name w:val="header"/>
    <w:basedOn w:val="Normal"/>
    <w:link w:val="HeaderChar"/>
    <w:uiPriority w:val="99"/>
    <w:unhideWhenUsed/>
    <w:rsid w:val="00AD40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4057"/>
  </w:style>
  <w:style w:type="paragraph" w:styleId="Footer">
    <w:name w:val="footer"/>
    <w:basedOn w:val="Normal"/>
    <w:link w:val="FooterChar"/>
    <w:uiPriority w:val="99"/>
    <w:unhideWhenUsed/>
    <w:rsid w:val="00AD40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4057"/>
  </w:style>
  <w:style w:type="table" w:styleId="PlainTable5">
    <w:name w:val="Plain Table 5"/>
    <w:basedOn w:val="TableNormal"/>
    <w:uiPriority w:val="45"/>
    <w:rsid w:val="00EF67D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4-Accent5">
    <w:name w:val="Grid Table 4 Accent 5"/>
    <w:basedOn w:val="TableNormal"/>
    <w:uiPriority w:val="49"/>
    <w:rsid w:val="00EF67DB"/>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Strong">
    <w:name w:val="Strong"/>
    <w:basedOn w:val="DefaultParagraphFont"/>
    <w:uiPriority w:val="22"/>
    <w:qFormat/>
    <w:rsid w:val="00084AB0"/>
    <w:rPr>
      <w:b/>
      <w:bCs/>
    </w:rPr>
  </w:style>
  <w:style w:type="character" w:customStyle="1" w:styleId="Heading1Char">
    <w:name w:val="Heading 1 Char"/>
    <w:basedOn w:val="DefaultParagraphFont"/>
    <w:link w:val="Heading1"/>
    <w:uiPriority w:val="9"/>
    <w:rsid w:val="00342A82"/>
    <w:rPr>
      <w:rFonts w:ascii="Times New Roman" w:eastAsiaTheme="majorEastAsia" w:hAnsi="Times New Roman" w:cstheme="majorBidi"/>
      <w:b/>
      <w:color w:val="1F3864" w:themeColor="accent1" w:themeShade="80"/>
      <w:sz w:val="48"/>
      <w:szCs w:val="32"/>
    </w:rPr>
  </w:style>
  <w:style w:type="character" w:customStyle="1" w:styleId="Heading2Char">
    <w:name w:val="Heading 2 Char"/>
    <w:basedOn w:val="DefaultParagraphFont"/>
    <w:link w:val="Heading2"/>
    <w:uiPriority w:val="9"/>
    <w:rsid w:val="001E3D3B"/>
    <w:rPr>
      <w:rFonts w:ascii="Times New Roman" w:eastAsiaTheme="majorEastAsia" w:hAnsi="Times New Roman" w:cstheme="majorBidi"/>
      <w:b/>
      <w:color w:val="2F5496" w:themeColor="accent1" w:themeShade="BF"/>
      <w:sz w:val="28"/>
      <w:szCs w:val="26"/>
    </w:rPr>
  </w:style>
  <w:style w:type="character" w:styleId="Hyperlink">
    <w:name w:val="Hyperlink"/>
    <w:basedOn w:val="DefaultParagraphFont"/>
    <w:uiPriority w:val="99"/>
    <w:unhideWhenUsed/>
    <w:rsid w:val="000860E2"/>
    <w:rPr>
      <w:color w:val="0000FF"/>
      <w:u w:val="single"/>
    </w:rPr>
  </w:style>
  <w:style w:type="table" w:styleId="TableGrid">
    <w:name w:val="Table Grid"/>
    <w:basedOn w:val="TableNormal"/>
    <w:uiPriority w:val="39"/>
    <w:rsid w:val="008B02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3-Accent5">
    <w:name w:val="Grid Table 3 Accent 5"/>
    <w:basedOn w:val="TableNormal"/>
    <w:uiPriority w:val="48"/>
    <w:rsid w:val="008B02C7"/>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6Colorful-Accent5">
    <w:name w:val="Grid Table 6 Colorful Accent 5"/>
    <w:basedOn w:val="TableNormal"/>
    <w:uiPriority w:val="51"/>
    <w:rsid w:val="008B02C7"/>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CommentReference">
    <w:name w:val="annotation reference"/>
    <w:basedOn w:val="DefaultParagraphFont"/>
    <w:uiPriority w:val="99"/>
    <w:semiHidden/>
    <w:unhideWhenUsed/>
    <w:rsid w:val="00E91BCE"/>
    <w:rPr>
      <w:sz w:val="16"/>
      <w:szCs w:val="16"/>
    </w:rPr>
  </w:style>
  <w:style w:type="paragraph" w:styleId="CommentText">
    <w:name w:val="annotation text"/>
    <w:basedOn w:val="Normal"/>
    <w:link w:val="CommentTextChar"/>
    <w:uiPriority w:val="99"/>
    <w:semiHidden/>
    <w:unhideWhenUsed/>
    <w:rsid w:val="00E91BCE"/>
    <w:pPr>
      <w:spacing w:line="240" w:lineRule="auto"/>
    </w:pPr>
    <w:rPr>
      <w:sz w:val="20"/>
      <w:szCs w:val="20"/>
    </w:rPr>
  </w:style>
  <w:style w:type="character" w:customStyle="1" w:styleId="CommentTextChar">
    <w:name w:val="Comment Text Char"/>
    <w:basedOn w:val="DefaultParagraphFont"/>
    <w:link w:val="CommentText"/>
    <w:uiPriority w:val="99"/>
    <w:semiHidden/>
    <w:rsid w:val="00E91BCE"/>
    <w:rPr>
      <w:sz w:val="20"/>
      <w:szCs w:val="20"/>
    </w:rPr>
  </w:style>
  <w:style w:type="paragraph" w:styleId="CommentSubject">
    <w:name w:val="annotation subject"/>
    <w:basedOn w:val="CommentText"/>
    <w:next w:val="CommentText"/>
    <w:link w:val="CommentSubjectChar"/>
    <w:uiPriority w:val="99"/>
    <w:semiHidden/>
    <w:unhideWhenUsed/>
    <w:rsid w:val="00E91BCE"/>
    <w:rPr>
      <w:b/>
      <w:bCs/>
    </w:rPr>
  </w:style>
  <w:style w:type="character" w:customStyle="1" w:styleId="CommentSubjectChar">
    <w:name w:val="Comment Subject Char"/>
    <w:basedOn w:val="CommentTextChar"/>
    <w:link w:val="CommentSubject"/>
    <w:uiPriority w:val="99"/>
    <w:semiHidden/>
    <w:rsid w:val="00E91BCE"/>
    <w:rPr>
      <w:b/>
      <w:bCs/>
      <w:sz w:val="20"/>
      <w:szCs w:val="20"/>
    </w:rPr>
  </w:style>
  <w:style w:type="paragraph" w:styleId="NormalWeb">
    <w:name w:val="Normal (Web)"/>
    <w:basedOn w:val="Normal"/>
    <w:uiPriority w:val="99"/>
    <w:unhideWhenUsed/>
    <w:rsid w:val="00D97DE3"/>
    <w:pPr>
      <w:spacing w:before="100" w:beforeAutospacing="1" w:after="100" w:afterAutospacing="1" w:line="240" w:lineRule="auto"/>
    </w:pPr>
    <w:rPr>
      <w:rFonts w:ascii="Times New Roman" w:eastAsia="Times New Roman" w:hAnsi="Times New Roman" w:cs="Times New Roman"/>
      <w:sz w:val="24"/>
      <w:szCs w:val="24"/>
    </w:rPr>
  </w:style>
  <w:style w:type="table" w:styleId="GridTable5Dark-Accent1">
    <w:name w:val="Grid Table 5 Dark Accent 1"/>
    <w:basedOn w:val="TableNormal"/>
    <w:uiPriority w:val="50"/>
    <w:rsid w:val="003B01B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PlainTable1">
    <w:name w:val="Plain Table 1"/>
    <w:basedOn w:val="TableNormal"/>
    <w:uiPriority w:val="41"/>
    <w:rsid w:val="002129D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bliography">
    <w:name w:val="Bibliography"/>
    <w:basedOn w:val="Normal"/>
    <w:next w:val="Normal"/>
    <w:uiPriority w:val="37"/>
    <w:unhideWhenUsed/>
    <w:rsid w:val="00556C2C"/>
  </w:style>
  <w:style w:type="paragraph" w:customStyle="1" w:styleId="TableParagraph">
    <w:name w:val="Table Paragraph"/>
    <w:basedOn w:val="Normal"/>
    <w:uiPriority w:val="1"/>
    <w:qFormat/>
    <w:rsid w:val="002D7B3C"/>
    <w:pPr>
      <w:widowControl w:val="0"/>
      <w:autoSpaceDE w:val="0"/>
      <w:autoSpaceDN w:val="0"/>
      <w:spacing w:before="136" w:after="0" w:line="240" w:lineRule="auto"/>
      <w:ind w:left="415" w:right="377"/>
      <w:jc w:val="center"/>
    </w:pPr>
    <w:rPr>
      <w:rFonts w:ascii="Times New Roman" w:eastAsia="Times New Roman" w:hAnsi="Times New Roman" w:cs="Times New Roman"/>
    </w:rPr>
  </w:style>
  <w:style w:type="paragraph" w:styleId="BodyText">
    <w:name w:val="Body Text"/>
    <w:basedOn w:val="Normal"/>
    <w:link w:val="BodyTextChar"/>
    <w:uiPriority w:val="1"/>
    <w:qFormat/>
    <w:rsid w:val="00816817"/>
    <w:pPr>
      <w:widowControl w:val="0"/>
      <w:autoSpaceDE w:val="0"/>
      <w:autoSpaceDN w:val="0"/>
      <w:spacing w:after="0" w:line="240" w:lineRule="auto"/>
    </w:pPr>
    <w:rPr>
      <w:rFonts w:ascii="Times New Roman" w:eastAsia="Times New Roman" w:hAnsi="Times New Roman" w:cs="Times New Roman"/>
      <w:sz w:val="23"/>
      <w:szCs w:val="23"/>
    </w:rPr>
  </w:style>
  <w:style w:type="character" w:customStyle="1" w:styleId="BodyTextChar">
    <w:name w:val="Body Text Char"/>
    <w:basedOn w:val="DefaultParagraphFont"/>
    <w:link w:val="BodyText"/>
    <w:uiPriority w:val="1"/>
    <w:rsid w:val="00816817"/>
    <w:rPr>
      <w:rFonts w:ascii="Times New Roman" w:eastAsia="Times New Roman" w:hAnsi="Times New Roman" w:cs="Times New Roman"/>
      <w:sz w:val="23"/>
      <w:szCs w:val="23"/>
    </w:rPr>
  </w:style>
  <w:style w:type="paragraph" w:styleId="TOCHeading">
    <w:name w:val="TOC Heading"/>
    <w:basedOn w:val="Heading1"/>
    <w:next w:val="Normal"/>
    <w:uiPriority w:val="39"/>
    <w:unhideWhenUsed/>
    <w:qFormat/>
    <w:rsid w:val="00EA6AF3"/>
    <w:pPr>
      <w:spacing w:line="259" w:lineRule="auto"/>
      <w:jc w:val="left"/>
      <w:outlineLvl w:val="9"/>
    </w:pPr>
    <w:rPr>
      <w:rFonts w:asciiTheme="majorHAnsi" w:hAnsiTheme="majorHAnsi"/>
      <w:b w:val="0"/>
      <w:color w:val="2F5496" w:themeColor="accent1" w:themeShade="BF"/>
      <w:sz w:val="32"/>
    </w:rPr>
  </w:style>
  <w:style w:type="paragraph" w:styleId="TOC2">
    <w:name w:val="toc 2"/>
    <w:basedOn w:val="Normal"/>
    <w:next w:val="Normal"/>
    <w:autoRedefine/>
    <w:uiPriority w:val="39"/>
    <w:unhideWhenUsed/>
    <w:rsid w:val="00EA6AF3"/>
    <w:pPr>
      <w:spacing w:after="100"/>
      <w:ind w:left="220"/>
    </w:pPr>
  </w:style>
  <w:style w:type="paragraph" w:styleId="TOC1">
    <w:name w:val="toc 1"/>
    <w:basedOn w:val="Normal"/>
    <w:next w:val="Normal"/>
    <w:autoRedefine/>
    <w:uiPriority w:val="39"/>
    <w:unhideWhenUsed/>
    <w:rsid w:val="00EA6AF3"/>
    <w:pPr>
      <w:spacing w:after="100"/>
    </w:pPr>
  </w:style>
  <w:style w:type="character" w:styleId="UnresolvedMention">
    <w:name w:val="Unresolved Mention"/>
    <w:basedOn w:val="DefaultParagraphFont"/>
    <w:uiPriority w:val="99"/>
    <w:semiHidden/>
    <w:unhideWhenUsed/>
    <w:rsid w:val="0054121E"/>
    <w:rPr>
      <w:color w:val="605E5C"/>
      <w:shd w:val="clear" w:color="auto" w:fill="E1DFDD"/>
    </w:rPr>
  </w:style>
  <w:style w:type="character" w:styleId="FollowedHyperlink">
    <w:name w:val="FollowedHyperlink"/>
    <w:basedOn w:val="DefaultParagraphFont"/>
    <w:uiPriority w:val="99"/>
    <w:semiHidden/>
    <w:unhideWhenUsed/>
    <w:rsid w:val="00452A83"/>
    <w:rPr>
      <w:color w:val="954F72" w:themeColor="followedHyperlink"/>
      <w:u w:val="single"/>
    </w:rPr>
  </w:style>
  <w:style w:type="paragraph" w:styleId="NoSpacing">
    <w:name w:val="No Spacing"/>
    <w:link w:val="NoSpacingChar"/>
    <w:uiPriority w:val="1"/>
    <w:qFormat/>
    <w:rsid w:val="00AD73C4"/>
    <w:pPr>
      <w:spacing w:after="0" w:line="240" w:lineRule="auto"/>
    </w:pPr>
    <w:rPr>
      <w:rFonts w:eastAsiaTheme="minorEastAsia"/>
    </w:rPr>
  </w:style>
  <w:style w:type="character" w:customStyle="1" w:styleId="NoSpacingChar">
    <w:name w:val="No Spacing Char"/>
    <w:basedOn w:val="DefaultParagraphFont"/>
    <w:link w:val="NoSpacing"/>
    <w:uiPriority w:val="1"/>
    <w:rsid w:val="00AD73C4"/>
    <w:rPr>
      <w:rFonts w:eastAsiaTheme="minorEastAsia"/>
    </w:rPr>
  </w:style>
  <w:style w:type="table" w:styleId="PlainTable4">
    <w:name w:val="Plain Table 4"/>
    <w:basedOn w:val="TableNormal"/>
    <w:uiPriority w:val="44"/>
    <w:rsid w:val="00526CF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4-Accent6">
    <w:name w:val="Grid Table 4 Accent 6"/>
    <w:basedOn w:val="TableNormal"/>
    <w:uiPriority w:val="49"/>
    <w:rsid w:val="005B7AB6"/>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Accent6">
    <w:name w:val="Grid Table 7 Colorful Accent 6"/>
    <w:basedOn w:val="TableNormal"/>
    <w:uiPriority w:val="52"/>
    <w:rsid w:val="009D7AAD"/>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6Colorful-Accent6">
    <w:name w:val="Grid Table 6 Colorful Accent 6"/>
    <w:basedOn w:val="TableNormal"/>
    <w:uiPriority w:val="51"/>
    <w:rsid w:val="009D7AAD"/>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Heading3Char">
    <w:name w:val="Heading 3 Char"/>
    <w:basedOn w:val="DefaultParagraphFont"/>
    <w:link w:val="Heading3"/>
    <w:uiPriority w:val="9"/>
    <w:rsid w:val="00EA7A22"/>
    <w:rPr>
      <w:rFonts w:ascii="Times New Roman" w:eastAsiaTheme="majorEastAsia" w:hAnsi="Times New Roman" w:cstheme="majorBidi"/>
      <w:b/>
      <w:color w:val="1F3763" w:themeColor="accent1" w:themeShade="7F"/>
      <w:sz w:val="24"/>
      <w:szCs w:val="24"/>
    </w:rPr>
  </w:style>
  <w:style w:type="paragraph" w:styleId="TOC3">
    <w:name w:val="toc 3"/>
    <w:basedOn w:val="Normal"/>
    <w:next w:val="Normal"/>
    <w:autoRedefine/>
    <w:uiPriority w:val="39"/>
    <w:unhideWhenUsed/>
    <w:rsid w:val="00721993"/>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7713">
      <w:bodyDiv w:val="1"/>
      <w:marLeft w:val="0"/>
      <w:marRight w:val="0"/>
      <w:marTop w:val="0"/>
      <w:marBottom w:val="0"/>
      <w:divBdr>
        <w:top w:val="none" w:sz="0" w:space="0" w:color="auto"/>
        <w:left w:val="none" w:sz="0" w:space="0" w:color="auto"/>
        <w:bottom w:val="none" w:sz="0" w:space="0" w:color="auto"/>
        <w:right w:val="none" w:sz="0" w:space="0" w:color="auto"/>
      </w:divBdr>
    </w:div>
    <w:div w:id="8721972">
      <w:bodyDiv w:val="1"/>
      <w:marLeft w:val="0"/>
      <w:marRight w:val="0"/>
      <w:marTop w:val="0"/>
      <w:marBottom w:val="0"/>
      <w:divBdr>
        <w:top w:val="none" w:sz="0" w:space="0" w:color="auto"/>
        <w:left w:val="none" w:sz="0" w:space="0" w:color="auto"/>
        <w:bottom w:val="none" w:sz="0" w:space="0" w:color="auto"/>
        <w:right w:val="none" w:sz="0" w:space="0" w:color="auto"/>
      </w:divBdr>
    </w:div>
    <w:div w:id="66920046">
      <w:bodyDiv w:val="1"/>
      <w:marLeft w:val="0"/>
      <w:marRight w:val="0"/>
      <w:marTop w:val="0"/>
      <w:marBottom w:val="0"/>
      <w:divBdr>
        <w:top w:val="none" w:sz="0" w:space="0" w:color="auto"/>
        <w:left w:val="none" w:sz="0" w:space="0" w:color="auto"/>
        <w:bottom w:val="none" w:sz="0" w:space="0" w:color="auto"/>
        <w:right w:val="none" w:sz="0" w:space="0" w:color="auto"/>
      </w:divBdr>
    </w:div>
    <w:div w:id="98065614">
      <w:bodyDiv w:val="1"/>
      <w:marLeft w:val="0"/>
      <w:marRight w:val="0"/>
      <w:marTop w:val="0"/>
      <w:marBottom w:val="0"/>
      <w:divBdr>
        <w:top w:val="none" w:sz="0" w:space="0" w:color="auto"/>
        <w:left w:val="none" w:sz="0" w:space="0" w:color="auto"/>
        <w:bottom w:val="none" w:sz="0" w:space="0" w:color="auto"/>
        <w:right w:val="none" w:sz="0" w:space="0" w:color="auto"/>
      </w:divBdr>
    </w:div>
    <w:div w:id="128519271">
      <w:bodyDiv w:val="1"/>
      <w:marLeft w:val="0"/>
      <w:marRight w:val="0"/>
      <w:marTop w:val="0"/>
      <w:marBottom w:val="0"/>
      <w:divBdr>
        <w:top w:val="none" w:sz="0" w:space="0" w:color="auto"/>
        <w:left w:val="none" w:sz="0" w:space="0" w:color="auto"/>
        <w:bottom w:val="none" w:sz="0" w:space="0" w:color="auto"/>
        <w:right w:val="none" w:sz="0" w:space="0" w:color="auto"/>
      </w:divBdr>
    </w:div>
    <w:div w:id="174268106">
      <w:bodyDiv w:val="1"/>
      <w:marLeft w:val="0"/>
      <w:marRight w:val="0"/>
      <w:marTop w:val="0"/>
      <w:marBottom w:val="0"/>
      <w:divBdr>
        <w:top w:val="none" w:sz="0" w:space="0" w:color="auto"/>
        <w:left w:val="none" w:sz="0" w:space="0" w:color="auto"/>
        <w:bottom w:val="none" w:sz="0" w:space="0" w:color="auto"/>
        <w:right w:val="none" w:sz="0" w:space="0" w:color="auto"/>
      </w:divBdr>
    </w:div>
    <w:div w:id="192697022">
      <w:bodyDiv w:val="1"/>
      <w:marLeft w:val="0"/>
      <w:marRight w:val="0"/>
      <w:marTop w:val="0"/>
      <w:marBottom w:val="0"/>
      <w:divBdr>
        <w:top w:val="none" w:sz="0" w:space="0" w:color="auto"/>
        <w:left w:val="none" w:sz="0" w:space="0" w:color="auto"/>
        <w:bottom w:val="none" w:sz="0" w:space="0" w:color="auto"/>
        <w:right w:val="none" w:sz="0" w:space="0" w:color="auto"/>
      </w:divBdr>
    </w:div>
    <w:div w:id="251671388">
      <w:bodyDiv w:val="1"/>
      <w:marLeft w:val="0"/>
      <w:marRight w:val="0"/>
      <w:marTop w:val="0"/>
      <w:marBottom w:val="0"/>
      <w:divBdr>
        <w:top w:val="none" w:sz="0" w:space="0" w:color="auto"/>
        <w:left w:val="none" w:sz="0" w:space="0" w:color="auto"/>
        <w:bottom w:val="none" w:sz="0" w:space="0" w:color="auto"/>
        <w:right w:val="none" w:sz="0" w:space="0" w:color="auto"/>
      </w:divBdr>
    </w:div>
    <w:div w:id="259726526">
      <w:bodyDiv w:val="1"/>
      <w:marLeft w:val="0"/>
      <w:marRight w:val="0"/>
      <w:marTop w:val="0"/>
      <w:marBottom w:val="0"/>
      <w:divBdr>
        <w:top w:val="none" w:sz="0" w:space="0" w:color="auto"/>
        <w:left w:val="none" w:sz="0" w:space="0" w:color="auto"/>
        <w:bottom w:val="none" w:sz="0" w:space="0" w:color="auto"/>
        <w:right w:val="none" w:sz="0" w:space="0" w:color="auto"/>
      </w:divBdr>
    </w:div>
    <w:div w:id="261454081">
      <w:bodyDiv w:val="1"/>
      <w:marLeft w:val="0"/>
      <w:marRight w:val="0"/>
      <w:marTop w:val="0"/>
      <w:marBottom w:val="0"/>
      <w:divBdr>
        <w:top w:val="none" w:sz="0" w:space="0" w:color="auto"/>
        <w:left w:val="none" w:sz="0" w:space="0" w:color="auto"/>
        <w:bottom w:val="none" w:sz="0" w:space="0" w:color="auto"/>
        <w:right w:val="none" w:sz="0" w:space="0" w:color="auto"/>
      </w:divBdr>
    </w:div>
    <w:div w:id="286787011">
      <w:bodyDiv w:val="1"/>
      <w:marLeft w:val="0"/>
      <w:marRight w:val="0"/>
      <w:marTop w:val="0"/>
      <w:marBottom w:val="0"/>
      <w:divBdr>
        <w:top w:val="none" w:sz="0" w:space="0" w:color="auto"/>
        <w:left w:val="none" w:sz="0" w:space="0" w:color="auto"/>
        <w:bottom w:val="none" w:sz="0" w:space="0" w:color="auto"/>
        <w:right w:val="none" w:sz="0" w:space="0" w:color="auto"/>
      </w:divBdr>
    </w:div>
    <w:div w:id="290090532">
      <w:bodyDiv w:val="1"/>
      <w:marLeft w:val="0"/>
      <w:marRight w:val="0"/>
      <w:marTop w:val="0"/>
      <w:marBottom w:val="0"/>
      <w:divBdr>
        <w:top w:val="none" w:sz="0" w:space="0" w:color="auto"/>
        <w:left w:val="none" w:sz="0" w:space="0" w:color="auto"/>
        <w:bottom w:val="none" w:sz="0" w:space="0" w:color="auto"/>
        <w:right w:val="none" w:sz="0" w:space="0" w:color="auto"/>
      </w:divBdr>
    </w:div>
    <w:div w:id="297029794">
      <w:bodyDiv w:val="1"/>
      <w:marLeft w:val="0"/>
      <w:marRight w:val="0"/>
      <w:marTop w:val="0"/>
      <w:marBottom w:val="0"/>
      <w:divBdr>
        <w:top w:val="none" w:sz="0" w:space="0" w:color="auto"/>
        <w:left w:val="none" w:sz="0" w:space="0" w:color="auto"/>
        <w:bottom w:val="none" w:sz="0" w:space="0" w:color="auto"/>
        <w:right w:val="none" w:sz="0" w:space="0" w:color="auto"/>
      </w:divBdr>
    </w:div>
    <w:div w:id="298151881">
      <w:bodyDiv w:val="1"/>
      <w:marLeft w:val="0"/>
      <w:marRight w:val="0"/>
      <w:marTop w:val="0"/>
      <w:marBottom w:val="0"/>
      <w:divBdr>
        <w:top w:val="none" w:sz="0" w:space="0" w:color="auto"/>
        <w:left w:val="none" w:sz="0" w:space="0" w:color="auto"/>
        <w:bottom w:val="none" w:sz="0" w:space="0" w:color="auto"/>
        <w:right w:val="none" w:sz="0" w:space="0" w:color="auto"/>
      </w:divBdr>
    </w:div>
    <w:div w:id="346174673">
      <w:bodyDiv w:val="1"/>
      <w:marLeft w:val="0"/>
      <w:marRight w:val="0"/>
      <w:marTop w:val="0"/>
      <w:marBottom w:val="0"/>
      <w:divBdr>
        <w:top w:val="none" w:sz="0" w:space="0" w:color="auto"/>
        <w:left w:val="none" w:sz="0" w:space="0" w:color="auto"/>
        <w:bottom w:val="none" w:sz="0" w:space="0" w:color="auto"/>
        <w:right w:val="none" w:sz="0" w:space="0" w:color="auto"/>
      </w:divBdr>
    </w:div>
    <w:div w:id="396124672">
      <w:bodyDiv w:val="1"/>
      <w:marLeft w:val="0"/>
      <w:marRight w:val="0"/>
      <w:marTop w:val="0"/>
      <w:marBottom w:val="0"/>
      <w:divBdr>
        <w:top w:val="none" w:sz="0" w:space="0" w:color="auto"/>
        <w:left w:val="none" w:sz="0" w:space="0" w:color="auto"/>
        <w:bottom w:val="none" w:sz="0" w:space="0" w:color="auto"/>
        <w:right w:val="none" w:sz="0" w:space="0" w:color="auto"/>
      </w:divBdr>
    </w:div>
    <w:div w:id="406269542">
      <w:bodyDiv w:val="1"/>
      <w:marLeft w:val="0"/>
      <w:marRight w:val="0"/>
      <w:marTop w:val="0"/>
      <w:marBottom w:val="0"/>
      <w:divBdr>
        <w:top w:val="none" w:sz="0" w:space="0" w:color="auto"/>
        <w:left w:val="none" w:sz="0" w:space="0" w:color="auto"/>
        <w:bottom w:val="none" w:sz="0" w:space="0" w:color="auto"/>
        <w:right w:val="none" w:sz="0" w:space="0" w:color="auto"/>
      </w:divBdr>
    </w:div>
    <w:div w:id="413864039">
      <w:bodyDiv w:val="1"/>
      <w:marLeft w:val="0"/>
      <w:marRight w:val="0"/>
      <w:marTop w:val="0"/>
      <w:marBottom w:val="0"/>
      <w:divBdr>
        <w:top w:val="none" w:sz="0" w:space="0" w:color="auto"/>
        <w:left w:val="none" w:sz="0" w:space="0" w:color="auto"/>
        <w:bottom w:val="none" w:sz="0" w:space="0" w:color="auto"/>
        <w:right w:val="none" w:sz="0" w:space="0" w:color="auto"/>
      </w:divBdr>
    </w:div>
    <w:div w:id="437532426">
      <w:bodyDiv w:val="1"/>
      <w:marLeft w:val="0"/>
      <w:marRight w:val="0"/>
      <w:marTop w:val="0"/>
      <w:marBottom w:val="0"/>
      <w:divBdr>
        <w:top w:val="none" w:sz="0" w:space="0" w:color="auto"/>
        <w:left w:val="none" w:sz="0" w:space="0" w:color="auto"/>
        <w:bottom w:val="none" w:sz="0" w:space="0" w:color="auto"/>
        <w:right w:val="none" w:sz="0" w:space="0" w:color="auto"/>
      </w:divBdr>
    </w:div>
    <w:div w:id="438646743">
      <w:bodyDiv w:val="1"/>
      <w:marLeft w:val="0"/>
      <w:marRight w:val="0"/>
      <w:marTop w:val="0"/>
      <w:marBottom w:val="0"/>
      <w:divBdr>
        <w:top w:val="none" w:sz="0" w:space="0" w:color="auto"/>
        <w:left w:val="none" w:sz="0" w:space="0" w:color="auto"/>
        <w:bottom w:val="none" w:sz="0" w:space="0" w:color="auto"/>
        <w:right w:val="none" w:sz="0" w:space="0" w:color="auto"/>
      </w:divBdr>
    </w:div>
    <w:div w:id="554242800">
      <w:bodyDiv w:val="1"/>
      <w:marLeft w:val="0"/>
      <w:marRight w:val="0"/>
      <w:marTop w:val="0"/>
      <w:marBottom w:val="0"/>
      <w:divBdr>
        <w:top w:val="none" w:sz="0" w:space="0" w:color="auto"/>
        <w:left w:val="none" w:sz="0" w:space="0" w:color="auto"/>
        <w:bottom w:val="none" w:sz="0" w:space="0" w:color="auto"/>
        <w:right w:val="none" w:sz="0" w:space="0" w:color="auto"/>
      </w:divBdr>
    </w:div>
    <w:div w:id="564028892">
      <w:bodyDiv w:val="1"/>
      <w:marLeft w:val="0"/>
      <w:marRight w:val="0"/>
      <w:marTop w:val="0"/>
      <w:marBottom w:val="0"/>
      <w:divBdr>
        <w:top w:val="none" w:sz="0" w:space="0" w:color="auto"/>
        <w:left w:val="none" w:sz="0" w:space="0" w:color="auto"/>
        <w:bottom w:val="none" w:sz="0" w:space="0" w:color="auto"/>
        <w:right w:val="none" w:sz="0" w:space="0" w:color="auto"/>
      </w:divBdr>
      <w:divsChild>
        <w:div w:id="1377780428">
          <w:marLeft w:val="547"/>
          <w:marRight w:val="0"/>
          <w:marTop w:val="0"/>
          <w:marBottom w:val="0"/>
          <w:divBdr>
            <w:top w:val="none" w:sz="0" w:space="0" w:color="auto"/>
            <w:left w:val="none" w:sz="0" w:space="0" w:color="auto"/>
            <w:bottom w:val="none" w:sz="0" w:space="0" w:color="auto"/>
            <w:right w:val="none" w:sz="0" w:space="0" w:color="auto"/>
          </w:divBdr>
        </w:div>
      </w:divsChild>
    </w:div>
    <w:div w:id="567300506">
      <w:bodyDiv w:val="1"/>
      <w:marLeft w:val="0"/>
      <w:marRight w:val="0"/>
      <w:marTop w:val="0"/>
      <w:marBottom w:val="0"/>
      <w:divBdr>
        <w:top w:val="none" w:sz="0" w:space="0" w:color="auto"/>
        <w:left w:val="none" w:sz="0" w:space="0" w:color="auto"/>
        <w:bottom w:val="none" w:sz="0" w:space="0" w:color="auto"/>
        <w:right w:val="none" w:sz="0" w:space="0" w:color="auto"/>
      </w:divBdr>
    </w:div>
    <w:div w:id="601497505">
      <w:bodyDiv w:val="1"/>
      <w:marLeft w:val="0"/>
      <w:marRight w:val="0"/>
      <w:marTop w:val="0"/>
      <w:marBottom w:val="0"/>
      <w:divBdr>
        <w:top w:val="none" w:sz="0" w:space="0" w:color="auto"/>
        <w:left w:val="none" w:sz="0" w:space="0" w:color="auto"/>
        <w:bottom w:val="none" w:sz="0" w:space="0" w:color="auto"/>
        <w:right w:val="none" w:sz="0" w:space="0" w:color="auto"/>
      </w:divBdr>
    </w:div>
    <w:div w:id="624969846">
      <w:bodyDiv w:val="1"/>
      <w:marLeft w:val="0"/>
      <w:marRight w:val="0"/>
      <w:marTop w:val="0"/>
      <w:marBottom w:val="0"/>
      <w:divBdr>
        <w:top w:val="none" w:sz="0" w:space="0" w:color="auto"/>
        <w:left w:val="none" w:sz="0" w:space="0" w:color="auto"/>
        <w:bottom w:val="none" w:sz="0" w:space="0" w:color="auto"/>
        <w:right w:val="none" w:sz="0" w:space="0" w:color="auto"/>
      </w:divBdr>
    </w:div>
    <w:div w:id="724446934">
      <w:bodyDiv w:val="1"/>
      <w:marLeft w:val="0"/>
      <w:marRight w:val="0"/>
      <w:marTop w:val="0"/>
      <w:marBottom w:val="0"/>
      <w:divBdr>
        <w:top w:val="none" w:sz="0" w:space="0" w:color="auto"/>
        <w:left w:val="none" w:sz="0" w:space="0" w:color="auto"/>
        <w:bottom w:val="none" w:sz="0" w:space="0" w:color="auto"/>
        <w:right w:val="none" w:sz="0" w:space="0" w:color="auto"/>
      </w:divBdr>
    </w:div>
    <w:div w:id="724447127">
      <w:bodyDiv w:val="1"/>
      <w:marLeft w:val="0"/>
      <w:marRight w:val="0"/>
      <w:marTop w:val="0"/>
      <w:marBottom w:val="0"/>
      <w:divBdr>
        <w:top w:val="none" w:sz="0" w:space="0" w:color="auto"/>
        <w:left w:val="none" w:sz="0" w:space="0" w:color="auto"/>
        <w:bottom w:val="none" w:sz="0" w:space="0" w:color="auto"/>
        <w:right w:val="none" w:sz="0" w:space="0" w:color="auto"/>
      </w:divBdr>
    </w:div>
    <w:div w:id="751240816">
      <w:bodyDiv w:val="1"/>
      <w:marLeft w:val="0"/>
      <w:marRight w:val="0"/>
      <w:marTop w:val="0"/>
      <w:marBottom w:val="0"/>
      <w:divBdr>
        <w:top w:val="none" w:sz="0" w:space="0" w:color="auto"/>
        <w:left w:val="none" w:sz="0" w:space="0" w:color="auto"/>
        <w:bottom w:val="none" w:sz="0" w:space="0" w:color="auto"/>
        <w:right w:val="none" w:sz="0" w:space="0" w:color="auto"/>
      </w:divBdr>
    </w:div>
    <w:div w:id="767507915">
      <w:bodyDiv w:val="1"/>
      <w:marLeft w:val="0"/>
      <w:marRight w:val="0"/>
      <w:marTop w:val="0"/>
      <w:marBottom w:val="0"/>
      <w:divBdr>
        <w:top w:val="none" w:sz="0" w:space="0" w:color="auto"/>
        <w:left w:val="none" w:sz="0" w:space="0" w:color="auto"/>
        <w:bottom w:val="none" w:sz="0" w:space="0" w:color="auto"/>
        <w:right w:val="none" w:sz="0" w:space="0" w:color="auto"/>
      </w:divBdr>
    </w:div>
    <w:div w:id="800921492">
      <w:bodyDiv w:val="1"/>
      <w:marLeft w:val="0"/>
      <w:marRight w:val="0"/>
      <w:marTop w:val="0"/>
      <w:marBottom w:val="0"/>
      <w:divBdr>
        <w:top w:val="none" w:sz="0" w:space="0" w:color="auto"/>
        <w:left w:val="none" w:sz="0" w:space="0" w:color="auto"/>
        <w:bottom w:val="none" w:sz="0" w:space="0" w:color="auto"/>
        <w:right w:val="none" w:sz="0" w:space="0" w:color="auto"/>
      </w:divBdr>
    </w:div>
    <w:div w:id="854805191">
      <w:bodyDiv w:val="1"/>
      <w:marLeft w:val="0"/>
      <w:marRight w:val="0"/>
      <w:marTop w:val="0"/>
      <w:marBottom w:val="0"/>
      <w:divBdr>
        <w:top w:val="none" w:sz="0" w:space="0" w:color="auto"/>
        <w:left w:val="none" w:sz="0" w:space="0" w:color="auto"/>
        <w:bottom w:val="none" w:sz="0" w:space="0" w:color="auto"/>
        <w:right w:val="none" w:sz="0" w:space="0" w:color="auto"/>
      </w:divBdr>
    </w:div>
    <w:div w:id="888607653">
      <w:bodyDiv w:val="1"/>
      <w:marLeft w:val="0"/>
      <w:marRight w:val="0"/>
      <w:marTop w:val="0"/>
      <w:marBottom w:val="0"/>
      <w:divBdr>
        <w:top w:val="none" w:sz="0" w:space="0" w:color="auto"/>
        <w:left w:val="none" w:sz="0" w:space="0" w:color="auto"/>
        <w:bottom w:val="none" w:sz="0" w:space="0" w:color="auto"/>
        <w:right w:val="none" w:sz="0" w:space="0" w:color="auto"/>
      </w:divBdr>
    </w:div>
    <w:div w:id="907105702">
      <w:bodyDiv w:val="1"/>
      <w:marLeft w:val="0"/>
      <w:marRight w:val="0"/>
      <w:marTop w:val="0"/>
      <w:marBottom w:val="0"/>
      <w:divBdr>
        <w:top w:val="none" w:sz="0" w:space="0" w:color="auto"/>
        <w:left w:val="none" w:sz="0" w:space="0" w:color="auto"/>
        <w:bottom w:val="none" w:sz="0" w:space="0" w:color="auto"/>
        <w:right w:val="none" w:sz="0" w:space="0" w:color="auto"/>
      </w:divBdr>
    </w:div>
    <w:div w:id="972754356">
      <w:bodyDiv w:val="1"/>
      <w:marLeft w:val="0"/>
      <w:marRight w:val="0"/>
      <w:marTop w:val="0"/>
      <w:marBottom w:val="0"/>
      <w:divBdr>
        <w:top w:val="none" w:sz="0" w:space="0" w:color="auto"/>
        <w:left w:val="none" w:sz="0" w:space="0" w:color="auto"/>
        <w:bottom w:val="none" w:sz="0" w:space="0" w:color="auto"/>
        <w:right w:val="none" w:sz="0" w:space="0" w:color="auto"/>
      </w:divBdr>
    </w:div>
    <w:div w:id="989554506">
      <w:bodyDiv w:val="1"/>
      <w:marLeft w:val="0"/>
      <w:marRight w:val="0"/>
      <w:marTop w:val="0"/>
      <w:marBottom w:val="0"/>
      <w:divBdr>
        <w:top w:val="none" w:sz="0" w:space="0" w:color="auto"/>
        <w:left w:val="none" w:sz="0" w:space="0" w:color="auto"/>
        <w:bottom w:val="none" w:sz="0" w:space="0" w:color="auto"/>
        <w:right w:val="none" w:sz="0" w:space="0" w:color="auto"/>
      </w:divBdr>
    </w:div>
    <w:div w:id="1000501079">
      <w:bodyDiv w:val="1"/>
      <w:marLeft w:val="0"/>
      <w:marRight w:val="0"/>
      <w:marTop w:val="0"/>
      <w:marBottom w:val="0"/>
      <w:divBdr>
        <w:top w:val="none" w:sz="0" w:space="0" w:color="auto"/>
        <w:left w:val="none" w:sz="0" w:space="0" w:color="auto"/>
        <w:bottom w:val="none" w:sz="0" w:space="0" w:color="auto"/>
        <w:right w:val="none" w:sz="0" w:space="0" w:color="auto"/>
      </w:divBdr>
    </w:div>
    <w:div w:id="1032537916">
      <w:bodyDiv w:val="1"/>
      <w:marLeft w:val="0"/>
      <w:marRight w:val="0"/>
      <w:marTop w:val="0"/>
      <w:marBottom w:val="0"/>
      <w:divBdr>
        <w:top w:val="none" w:sz="0" w:space="0" w:color="auto"/>
        <w:left w:val="none" w:sz="0" w:space="0" w:color="auto"/>
        <w:bottom w:val="none" w:sz="0" w:space="0" w:color="auto"/>
        <w:right w:val="none" w:sz="0" w:space="0" w:color="auto"/>
      </w:divBdr>
    </w:div>
    <w:div w:id="1082725822">
      <w:bodyDiv w:val="1"/>
      <w:marLeft w:val="0"/>
      <w:marRight w:val="0"/>
      <w:marTop w:val="0"/>
      <w:marBottom w:val="0"/>
      <w:divBdr>
        <w:top w:val="none" w:sz="0" w:space="0" w:color="auto"/>
        <w:left w:val="none" w:sz="0" w:space="0" w:color="auto"/>
        <w:bottom w:val="none" w:sz="0" w:space="0" w:color="auto"/>
        <w:right w:val="none" w:sz="0" w:space="0" w:color="auto"/>
      </w:divBdr>
    </w:div>
    <w:div w:id="1098059150">
      <w:bodyDiv w:val="1"/>
      <w:marLeft w:val="0"/>
      <w:marRight w:val="0"/>
      <w:marTop w:val="0"/>
      <w:marBottom w:val="0"/>
      <w:divBdr>
        <w:top w:val="none" w:sz="0" w:space="0" w:color="auto"/>
        <w:left w:val="none" w:sz="0" w:space="0" w:color="auto"/>
        <w:bottom w:val="none" w:sz="0" w:space="0" w:color="auto"/>
        <w:right w:val="none" w:sz="0" w:space="0" w:color="auto"/>
      </w:divBdr>
    </w:div>
    <w:div w:id="1108961949">
      <w:bodyDiv w:val="1"/>
      <w:marLeft w:val="0"/>
      <w:marRight w:val="0"/>
      <w:marTop w:val="0"/>
      <w:marBottom w:val="0"/>
      <w:divBdr>
        <w:top w:val="none" w:sz="0" w:space="0" w:color="auto"/>
        <w:left w:val="none" w:sz="0" w:space="0" w:color="auto"/>
        <w:bottom w:val="none" w:sz="0" w:space="0" w:color="auto"/>
        <w:right w:val="none" w:sz="0" w:space="0" w:color="auto"/>
      </w:divBdr>
    </w:div>
    <w:div w:id="1117916987">
      <w:bodyDiv w:val="1"/>
      <w:marLeft w:val="0"/>
      <w:marRight w:val="0"/>
      <w:marTop w:val="0"/>
      <w:marBottom w:val="0"/>
      <w:divBdr>
        <w:top w:val="none" w:sz="0" w:space="0" w:color="auto"/>
        <w:left w:val="none" w:sz="0" w:space="0" w:color="auto"/>
        <w:bottom w:val="none" w:sz="0" w:space="0" w:color="auto"/>
        <w:right w:val="none" w:sz="0" w:space="0" w:color="auto"/>
      </w:divBdr>
    </w:div>
    <w:div w:id="1157041428">
      <w:bodyDiv w:val="1"/>
      <w:marLeft w:val="0"/>
      <w:marRight w:val="0"/>
      <w:marTop w:val="0"/>
      <w:marBottom w:val="0"/>
      <w:divBdr>
        <w:top w:val="none" w:sz="0" w:space="0" w:color="auto"/>
        <w:left w:val="none" w:sz="0" w:space="0" w:color="auto"/>
        <w:bottom w:val="none" w:sz="0" w:space="0" w:color="auto"/>
        <w:right w:val="none" w:sz="0" w:space="0" w:color="auto"/>
      </w:divBdr>
    </w:div>
    <w:div w:id="1178420208">
      <w:bodyDiv w:val="1"/>
      <w:marLeft w:val="0"/>
      <w:marRight w:val="0"/>
      <w:marTop w:val="0"/>
      <w:marBottom w:val="0"/>
      <w:divBdr>
        <w:top w:val="none" w:sz="0" w:space="0" w:color="auto"/>
        <w:left w:val="none" w:sz="0" w:space="0" w:color="auto"/>
        <w:bottom w:val="none" w:sz="0" w:space="0" w:color="auto"/>
        <w:right w:val="none" w:sz="0" w:space="0" w:color="auto"/>
      </w:divBdr>
    </w:div>
    <w:div w:id="1187796178">
      <w:bodyDiv w:val="1"/>
      <w:marLeft w:val="0"/>
      <w:marRight w:val="0"/>
      <w:marTop w:val="0"/>
      <w:marBottom w:val="0"/>
      <w:divBdr>
        <w:top w:val="none" w:sz="0" w:space="0" w:color="auto"/>
        <w:left w:val="none" w:sz="0" w:space="0" w:color="auto"/>
        <w:bottom w:val="none" w:sz="0" w:space="0" w:color="auto"/>
        <w:right w:val="none" w:sz="0" w:space="0" w:color="auto"/>
      </w:divBdr>
    </w:div>
    <w:div w:id="1189684066">
      <w:bodyDiv w:val="1"/>
      <w:marLeft w:val="0"/>
      <w:marRight w:val="0"/>
      <w:marTop w:val="0"/>
      <w:marBottom w:val="0"/>
      <w:divBdr>
        <w:top w:val="none" w:sz="0" w:space="0" w:color="auto"/>
        <w:left w:val="none" w:sz="0" w:space="0" w:color="auto"/>
        <w:bottom w:val="none" w:sz="0" w:space="0" w:color="auto"/>
        <w:right w:val="none" w:sz="0" w:space="0" w:color="auto"/>
      </w:divBdr>
    </w:div>
    <w:div w:id="1194030228">
      <w:bodyDiv w:val="1"/>
      <w:marLeft w:val="0"/>
      <w:marRight w:val="0"/>
      <w:marTop w:val="0"/>
      <w:marBottom w:val="0"/>
      <w:divBdr>
        <w:top w:val="none" w:sz="0" w:space="0" w:color="auto"/>
        <w:left w:val="none" w:sz="0" w:space="0" w:color="auto"/>
        <w:bottom w:val="none" w:sz="0" w:space="0" w:color="auto"/>
        <w:right w:val="none" w:sz="0" w:space="0" w:color="auto"/>
      </w:divBdr>
    </w:div>
    <w:div w:id="1217278276">
      <w:bodyDiv w:val="1"/>
      <w:marLeft w:val="0"/>
      <w:marRight w:val="0"/>
      <w:marTop w:val="0"/>
      <w:marBottom w:val="0"/>
      <w:divBdr>
        <w:top w:val="none" w:sz="0" w:space="0" w:color="auto"/>
        <w:left w:val="none" w:sz="0" w:space="0" w:color="auto"/>
        <w:bottom w:val="none" w:sz="0" w:space="0" w:color="auto"/>
        <w:right w:val="none" w:sz="0" w:space="0" w:color="auto"/>
      </w:divBdr>
    </w:div>
    <w:div w:id="1284579353">
      <w:bodyDiv w:val="1"/>
      <w:marLeft w:val="0"/>
      <w:marRight w:val="0"/>
      <w:marTop w:val="0"/>
      <w:marBottom w:val="0"/>
      <w:divBdr>
        <w:top w:val="none" w:sz="0" w:space="0" w:color="auto"/>
        <w:left w:val="none" w:sz="0" w:space="0" w:color="auto"/>
        <w:bottom w:val="none" w:sz="0" w:space="0" w:color="auto"/>
        <w:right w:val="none" w:sz="0" w:space="0" w:color="auto"/>
      </w:divBdr>
    </w:div>
    <w:div w:id="1317077200">
      <w:bodyDiv w:val="1"/>
      <w:marLeft w:val="0"/>
      <w:marRight w:val="0"/>
      <w:marTop w:val="0"/>
      <w:marBottom w:val="0"/>
      <w:divBdr>
        <w:top w:val="none" w:sz="0" w:space="0" w:color="auto"/>
        <w:left w:val="none" w:sz="0" w:space="0" w:color="auto"/>
        <w:bottom w:val="none" w:sz="0" w:space="0" w:color="auto"/>
        <w:right w:val="none" w:sz="0" w:space="0" w:color="auto"/>
      </w:divBdr>
    </w:div>
    <w:div w:id="1335375277">
      <w:bodyDiv w:val="1"/>
      <w:marLeft w:val="0"/>
      <w:marRight w:val="0"/>
      <w:marTop w:val="0"/>
      <w:marBottom w:val="0"/>
      <w:divBdr>
        <w:top w:val="none" w:sz="0" w:space="0" w:color="auto"/>
        <w:left w:val="none" w:sz="0" w:space="0" w:color="auto"/>
        <w:bottom w:val="none" w:sz="0" w:space="0" w:color="auto"/>
        <w:right w:val="none" w:sz="0" w:space="0" w:color="auto"/>
      </w:divBdr>
    </w:div>
    <w:div w:id="1359041336">
      <w:bodyDiv w:val="1"/>
      <w:marLeft w:val="0"/>
      <w:marRight w:val="0"/>
      <w:marTop w:val="0"/>
      <w:marBottom w:val="0"/>
      <w:divBdr>
        <w:top w:val="none" w:sz="0" w:space="0" w:color="auto"/>
        <w:left w:val="none" w:sz="0" w:space="0" w:color="auto"/>
        <w:bottom w:val="none" w:sz="0" w:space="0" w:color="auto"/>
        <w:right w:val="none" w:sz="0" w:space="0" w:color="auto"/>
      </w:divBdr>
    </w:div>
    <w:div w:id="1362782445">
      <w:bodyDiv w:val="1"/>
      <w:marLeft w:val="0"/>
      <w:marRight w:val="0"/>
      <w:marTop w:val="0"/>
      <w:marBottom w:val="0"/>
      <w:divBdr>
        <w:top w:val="none" w:sz="0" w:space="0" w:color="auto"/>
        <w:left w:val="none" w:sz="0" w:space="0" w:color="auto"/>
        <w:bottom w:val="none" w:sz="0" w:space="0" w:color="auto"/>
        <w:right w:val="none" w:sz="0" w:space="0" w:color="auto"/>
      </w:divBdr>
    </w:div>
    <w:div w:id="1364819399">
      <w:bodyDiv w:val="1"/>
      <w:marLeft w:val="0"/>
      <w:marRight w:val="0"/>
      <w:marTop w:val="0"/>
      <w:marBottom w:val="0"/>
      <w:divBdr>
        <w:top w:val="none" w:sz="0" w:space="0" w:color="auto"/>
        <w:left w:val="none" w:sz="0" w:space="0" w:color="auto"/>
        <w:bottom w:val="none" w:sz="0" w:space="0" w:color="auto"/>
        <w:right w:val="none" w:sz="0" w:space="0" w:color="auto"/>
      </w:divBdr>
    </w:div>
    <w:div w:id="1384911843">
      <w:bodyDiv w:val="1"/>
      <w:marLeft w:val="0"/>
      <w:marRight w:val="0"/>
      <w:marTop w:val="0"/>
      <w:marBottom w:val="0"/>
      <w:divBdr>
        <w:top w:val="none" w:sz="0" w:space="0" w:color="auto"/>
        <w:left w:val="none" w:sz="0" w:space="0" w:color="auto"/>
        <w:bottom w:val="none" w:sz="0" w:space="0" w:color="auto"/>
        <w:right w:val="none" w:sz="0" w:space="0" w:color="auto"/>
      </w:divBdr>
    </w:div>
    <w:div w:id="1391927344">
      <w:bodyDiv w:val="1"/>
      <w:marLeft w:val="0"/>
      <w:marRight w:val="0"/>
      <w:marTop w:val="0"/>
      <w:marBottom w:val="0"/>
      <w:divBdr>
        <w:top w:val="none" w:sz="0" w:space="0" w:color="auto"/>
        <w:left w:val="none" w:sz="0" w:space="0" w:color="auto"/>
        <w:bottom w:val="none" w:sz="0" w:space="0" w:color="auto"/>
        <w:right w:val="none" w:sz="0" w:space="0" w:color="auto"/>
      </w:divBdr>
    </w:div>
    <w:div w:id="1425033734">
      <w:bodyDiv w:val="1"/>
      <w:marLeft w:val="0"/>
      <w:marRight w:val="0"/>
      <w:marTop w:val="0"/>
      <w:marBottom w:val="0"/>
      <w:divBdr>
        <w:top w:val="none" w:sz="0" w:space="0" w:color="auto"/>
        <w:left w:val="none" w:sz="0" w:space="0" w:color="auto"/>
        <w:bottom w:val="none" w:sz="0" w:space="0" w:color="auto"/>
        <w:right w:val="none" w:sz="0" w:space="0" w:color="auto"/>
      </w:divBdr>
    </w:div>
    <w:div w:id="1442190085">
      <w:bodyDiv w:val="1"/>
      <w:marLeft w:val="0"/>
      <w:marRight w:val="0"/>
      <w:marTop w:val="0"/>
      <w:marBottom w:val="0"/>
      <w:divBdr>
        <w:top w:val="none" w:sz="0" w:space="0" w:color="auto"/>
        <w:left w:val="none" w:sz="0" w:space="0" w:color="auto"/>
        <w:bottom w:val="none" w:sz="0" w:space="0" w:color="auto"/>
        <w:right w:val="none" w:sz="0" w:space="0" w:color="auto"/>
      </w:divBdr>
    </w:div>
    <w:div w:id="1488740739">
      <w:bodyDiv w:val="1"/>
      <w:marLeft w:val="0"/>
      <w:marRight w:val="0"/>
      <w:marTop w:val="0"/>
      <w:marBottom w:val="0"/>
      <w:divBdr>
        <w:top w:val="none" w:sz="0" w:space="0" w:color="auto"/>
        <w:left w:val="none" w:sz="0" w:space="0" w:color="auto"/>
        <w:bottom w:val="none" w:sz="0" w:space="0" w:color="auto"/>
        <w:right w:val="none" w:sz="0" w:space="0" w:color="auto"/>
      </w:divBdr>
    </w:div>
    <w:div w:id="1493256853">
      <w:bodyDiv w:val="1"/>
      <w:marLeft w:val="0"/>
      <w:marRight w:val="0"/>
      <w:marTop w:val="0"/>
      <w:marBottom w:val="0"/>
      <w:divBdr>
        <w:top w:val="none" w:sz="0" w:space="0" w:color="auto"/>
        <w:left w:val="none" w:sz="0" w:space="0" w:color="auto"/>
        <w:bottom w:val="none" w:sz="0" w:space="0" w:color="auto"/>
        <w:right w:val="none" w:sz="0" w:space="0" w:color="auto"/>
      </w:divBdr>
    </w:div>
    <w:div w:id="1497309266">
      <w:bodyDiv w:val="1"/>
      <w:marLeft w:val="0"/>
      <w:marRight w:val="0"/>
      <w:marTop w:val="0"/>
      <w:marBottom w:val="0"/>
      <w:divBdr>
        <w:top w:val="none" w:sz="0" w:space="0" w:color="auto"/>
        <w:left w:val="none" w:sz="0" w:space="0" w:color="auto"/>
        <w:bottom w:val="none" w:sz="0" w:space="0" w:color="auto"/>
        <w:right w:val="none" w:sz="0" w:space="0" w:color="auto"/>
      </w:divBdr>
    </w:div>
    <w:div w:id="1526210356">
      <w:bodyDiv w:val="1"/>
      <w:marLeft w:val="0"/>
      <w:marRight w:val="0"/>
      <w:marTop w:val="0"/>
      <w:marBottom w:val="0"/>
      <w:divBdr>
        <w:top w:val="none" w:sz="0" w:space="0" w:color="auto"/>
        <w:left w:val="none" w:sz="0" w:space="0" w:color="auto"/>
        <w:bottom w:val="none" w:sz="0" w:space="0" w:color="auto"/>
        <w:right w:val="none" w:sz="0" w:space="0" w:color="auto"/>
      </w:divBdr>
    </w:div>
    <w:div w:id="1544364187">
      <w:bodyDiv w:val="1"/>
      <w:marLeft w:val="0"/>
      <w:marRight w:val="0"/>
      <w:marTop w:val="0"/>
      <w:marBottom w:val="0"/>
      <w:divBdr>
        <w:top w:val="none" w:sz="0" w:space="0" w:color="auto"/>
        <w:left w:val="none" w:sz="0" w:space="0" w:color="auto"/>
        <w:bottom w:val="none" w:sz="0" w:space="0" w:color="auto"/>
        <w:right w:val="none" w:sz="0" w:space="0" w:color="auto"/>
      </w:divBdr>
    </w:div>
    <w:div w:id="1548762942">
      <w:bodyDiv w:val="1"/>
      <w:marLeft w:val="0"/>
      <w:marRight w:val="0"/>
      <w:marTop w:val="0"/>
      <w:marBottom w:val="0"/>
      <w:divBdr>
        <w:top w:val="none" w:sz="0" w:space="0" w:color="auto"/>
        <w:left w:val="none" w:sz="0" w:space="0" w:color="auto"/>
        <w:bottom w:val="none" w:sz="0" w:space="0" w:color="auto"/>
        <w:right w:val="none" w:sz="0" w:space="0" w:color="auto"/>
      </w:divBdr>
    </w:div>
    <w:div w:id="1588610086">
      <w:bodyDiv w:val="1"/>
      <w:marLeft w:val="0"/>
      <w:marRight w:val="0"/>
      <w:marTop w:val="0"/>
      <w:marBottom w:val="0"/>
      <w:divBdr>
        <w:top w:val="none" w:sz="0" w:space="0" w:color="auto"/>
        <w:left w:val="none" w:sz="0" w:space="0" w:color="auto"/>
        <w:bottom w:val="none" w:sz="0" w:space="0" w:color="auto"/>
        <w:right w:val="none" w:sz="0" w:space="0" w:color="auto"/>
      </w:divBdr>
    </w:div>
    <w:div w:id="1590775864">
      <w:bodyDiv w:val="1"/>
      <w:marLeft w:val="0"/>
      <w:marRight w:val="0"/>
      <w:marTop w:val="0"/>
      <w:marBottom w:val="0"/>
      <w:divBdr>
        <w:top w:val="none" w:sz="0" w:space="0" w:color="auto"/>
        <w:left w:val="none" w:sz="0" w:space="0" w:color="auto"/>
        <w:bottom w:val="none" w:sz="0" w:space="0" w:color="auto"/>
        <w:right w:val="none" w:sz="0" w:space="0" w:color="auto"/>
      </w:divBdr>
    </w:div>
    <w:div w:id="1599287323">
      <w:bodyDiv w:val="1"/>
      <w:marLeft w:val="0"/>
      <w:marRight w:val="0"/>
      <w:marTop w:val="0"/>
      <w:marBottom w:val="0"/>
      <w:divBdr>
        <w:top w:val="none" w:sz="0" w:space="0" w:color="auto"/>
        <w:left w:val="none" w:sz="0" w:space="0" w:color="auto"/>
        <w:bottom w:val="none" w:sz="0" w:space="0" w:color="auto"/>
        <w:right w:val="none" w:sz="0" w:space="0" w:color="auto"/>
      </w:divBdr>
    </w:div>
    <w:div w:id="1662007512">
      <w:bodyDiv w:val="1"/>
      <w:marLeft w:val="0"/>
      <w:marRight w:val="0"/>
      <w:marTop w:val="0"/>
      <w:marBottom w:val="0"/>
      <w:divBdr>
        <w:top w:val="none" w:sz="0" w:space="0" w:color="auto"/>
        <w:left w:val="none" w:sz="0" w:space="0" w:color="auto"/>
        <w:bottom w:val="none" w:sz="0" w:space="0" w:color="auto"/>
        <w:right w:val="none" w:sz="0" w:space="0" w:color="auto"/>
      </w:divBdr>
    </w:div>
    <w:div w:id="1698501030">
      <w:bodyDiv w:val="1"/>
      <w:marLeft w:val="0"/>
      <w:marRight w:val="0"/>
      <w:marTop w:val="0"/>
      <w:marBottom w:val="0"/>
      <w:divBdr>
        <w:top w:val="none" w:sz="0" w:space="0" w:color="auto"/>
        <w:left w:val="none" w:sz="0" w:space="0" w:color="auto"/>
        <w:bottom w:val="none" w:sz="0" w:space="0" w:color="auto"/>
        <w:right w:val="none" w:sz="0" w:space="0" w:color="auto"/>
      </w:divBdr>
    </w:div>
    <w:div w:id="1719166368">
      <w:bodyDiv w:val="1"/>
      <w:marLeft w:val="0"/>
      <w:marRight w:val="0"/>
      <w:marTop w:val="0"/>
      <w:marBottom w:val="0"/>
      <w:divBdr>
        <w:top w:val="none" w:sz="0" w:space="0" w:color="auto"/>
        <w:left w:val="none" w:sz="0" w:space="0" w:color="auto"/>
        <w:bottom w:val="none" w:sz="0" w:space="0" w:color="auto"/>
        <w:right w:val="none" w:sz="0" w:space="0" w:color="auto"/>
      </w:divBdr>
    </w:div>
    <w:div w:id="1720548809">
      <w:bodyDiv w:val="1"/>
      <w:marLeft w:val="0"/>
      <w:marRight w:val="0"/>
      <w:marTop w:val="0"/>
      <w:marBottom w:val="0"/>
      <w:divBdr>
        <w:top w:val="none" w:sz="0" w:space="0" w:color="auto"/>
        <w:left w:val="none" w:sz="0" w:space="0" w:color="auto"/>
        <w:bottom w:val="none" w:sz="0" w:space="0" w:color="auto"/>
        <w:right w:val="none" w:sz="0" w:space="0" w:color="auto"/>
      </w:divBdr>
    </w:div>
    <w:div w:id="1730302471">
      <w:bodyDiv w:val="1"/>
      <w:marLeft w:val="0"/>
      <w:marRight w:val="0"/>
      <w:marTop w:val="0"/>
      <w:marBottom w:val="0"/>
      <w:divBdr>
        <w:top w:val="none" w:sz="0" w:space="0" w:color="auto"/>
        <w:left w:val="none" w:sz="0" w:space="0" w:color="auto"/>
        <w:bottom w:val="none" w:sz="0" w:space="0" w:color="auto"/>
        <w:right w:val="none" w:sz="0" w:space="0" w:color="auto"/>
      </w:divBdr>
    </w:div>
    <w:div w:id="1730615258">
      <w:bodyDiv w:val="1"/>
      <w:marLeft w:val="0"/>
      <w:marRight w:val="0"/>
      <w:marTop w:val="0"/>
      <w:marBottom w:val="0"/>
      <w:divBdr>
        <w:top w:val="none" w:sz="0" w:space="0" w:color="auto"/>
        <w:left w:val="none" w:sz="0" w:space="0" w:color="auto"/>
        <w:bottom w:val="none" w:sz="0" w:space="0" w:color="auto"/>
        <w:right w:val="none" w:sz="0" w:space="0" w:color="auto"/>
      </w:divBdr>
    </w:div>
    <w:div w:id="1730766739">
      <w:bodyDiv w:val="1"/>
      <w:marLeft w:val="0"/>
      <w:marRight w:val="0"/>
      <w:marTop w:val="0"/>
      <w:marBottom w:val="0"/>
      <w:divBdr>
        <w:top w:val="none" w:sz="0" w:space="0" w:color="auto"/>
        <w:left w:val="none" w:sz="0" w:space="0" w:color="auto"/>
        <w:bottom w:val="none" w:sz="0" w:space="0" w:color="auto"/>
        <w:right w:val="none" w:sz="0" w:space="0" w:color="auto"/>
      </w:divBdr>
    </w:div>
    <w:div w:id="1760327334">
      <w:bodyDiv w:val="1"/>
      <w:marLeft w:val="0"/>
      <w:marRight w:val="0"/>
      <w:marTop w:val="0"/>
      <w:marBottom w:val="0"/>
      <w:divBdr>
        <w:top w:val="none" w:sz="0" w:space="0" w:color="auto"/>
        <w:left w:val="none" w:sz="0" w:space="0" w:color="auto"/>
        <w:bottom w:val="none" w:sz="0" w:space="0" w:color="auto"/>
        <w:right w:val="none" w:sz="0" w:space="0" w:color="auto"/>
      </w:divBdr>
    </w:div>
    <w:div w:id="1807359025">
      <w:bodyDiv w:val="1"/>
      <w:marLeft w:val="0"/>
      <w:marRight w:val="0"/>
      <w:marTop w:val="0"/>
      <w:marBottom w:val="0"/>
      <w:divBdr>
        <w:top w:val="none" w:sz="0" w:space="0" w:color="auto"/>
        <w:left w:val="none" w:sz="0" w:space="0" w:color="auto"/>
        <w:bottom w:val="none" w:sz="0" w:space="0" w:color="auto"/>
        <w:right w:val="none" w:sz="0" w:space="0" w:color="auto"/>
      </w:divBdr>
    </w:div>
    <w:div w:id="1808401918">
      <w:bodyDiv w:val="1"/>
      <w:marLeft w:val="0"/>
      <w:marRight w:val="0"/>
      <w:marTop w:val="0"/>
      <w:marBottom w:val="0"/>
      <w:divBdr>
        <w:top w:val="none" w:sz="0" w:space="0" w:color="auto"/>
        <w:left w:val="none" w:sz="0" w:space="0" w:color="auto"/>
        <w:bottom w:val="none" w:sz="0" w:space="0" w:color="auto"/>
        <w:right w:val="none" w:sz="0" w:space="0" w:color="auto"/>
      </w:divBdr>
    </w:div>
    <w:div w:id="1814103785">
      <w:bodyDiv w:val="1"/>
      <w:marLeft w:val="0"/>
      <w:marRight w:val="0"/>
      <w:marTop w:val="0"/>
      <w:marBottom w:val="0"/>
      <w:divBdr>
        <w:top w:val="none" w:sz="0" w:space="0" w:color="auto"/>
        <w:left w:val="none" w:sz="0" w:space="0" w:color="auto"/>
        <w:bottom w:val="none" w:sz="0" w:space="0" w:color="auto"/>
        <w:right w:val="none" w:sz="0" w:space="0" w:color="auto"/>
      </w:divBdr>
    </w:div>
    <w:div w:id="1827626250">
      <w:bodyDiv w:val="1"/>
      <w:marLeft w:val="0"/>
      <w:marRight w:val="0"/>
      <w:marTop w:val="0"/>
      <w:marBottom w:val="0"/>
      <w:divBdr>
        <w:top w:val="none" w:sz="0" w:space="0" w:color="auto"/>
        <w:left w:val="none" w:sz="0" w:space="0" w:color="auto"/>
        <w:bottom w:val="none" w:sz="0" w:space="0" w:color="auto"/>
        <w:right w:val="none" w:sz="0" w:space="0" w:color="auto"/>
      </w:divBdr>
    </w:div>
    <w:div w:id="1834297819">
      <w:bodyDiv w:val="1"/>
      <w:marLeft w:val="0"/>
      <w:marRight w:val="0"/>
      <w:marTop w:val="0"/>
      <w:marBottom w:val="0"/>
      <w:divBdr>
        <w:top w:val="none" w:sz="0" w:space="0" w:color="auto"/>
        <w:left w:val="none" w:sz="0" w:space="0" w:color="auto"/>
        <w:bottom w:val="none" w:sz="0" w:space="0" w:color="auto"/>
        <w:right w:val="none" w:sz="0" w:space="0" w:color="auto"/>
      </w:divBdr>
    </w:div>
    <w:div w:id="1898122590">
      <w:bodyDiv w:val="1"/>
      <w:marLeft w:val="0"/>
      <w:marRight w:val="0"/>
      <w:marTop w:val="0"/>
      <w:marBottom w:val="0"/>
      <w:divBdr>
        <w:top w:val="none" w:sz="0" w:space="0" w:color="auto"/>
        <w:left w:val="none" w:sz="0" w:space="0" w:color="auto"/>
        <w:bottom w:val="none" w:sz="0" w:space="0" w:color="auto"/>
        <w:right w:val="none" w:sz="0" w:space="0" w:color="auto"/>
      </w:divBdr>
    </w:div>
    <w:div w:id="1909462858">
      <w:bodyDiv w:val="1"/>
      <w:marLeft w:val="0"/>
      <w:marRight w:val="0"/>
      <w:marTop w:val="0"/>
      <w:marBottom w:val="0"/>
      <w:divBdr>
        <w:top w:val="none" w:sz="0" w:space="0" w:color="auto"/>
        <w:left w:val="none" w:sz="0" w:space="0" w:color="auto"/>
        <w:bottom w:val="none" w:sz="0" w:space="0" w:color="auto"/>
        <w:right w:val="none" w:sz="0" w:space="0" w:color="auto"/>
      </w:divBdr>
    </w:div>
    <w:div w:id="1935626875">
      <w:bodyDiv w:val="1"/>
      <w:marLeft w:val="0"/>
      <w:marRight w:val="0"/>
      <w:marTop w:val="0"/>
      <w:marBottom w:val="0"/>
      <w:divBdr>
        <w:top w:val="none" w:sz="0" w:space="0" w:color="auto"/>
        <w:left w:val="none" w:sz="0" w:space="0" w:color="auto"/>
        <w:bottom w:val="none" w:sz="0" w:space="0" w:color="auto"/>
        <w:right w:val="none" w:sz="0" w:space="0" w:color="auto"/>
      </w:divBdr>
    </w:div>
    <w:div w:id="1987588585">
      <w:bodyDiv w:val="1"/>
      <w:marLeft w:val="0"/>
      <w:marRight w:val="0"/>
      <w:marTop w:val="0"/>
      <w:marBottom w:val="0"/>
      <w:divBdr>
        <w:top w:val="none" w:sz="0" w:space="0" w:color="auto"/>
        <w:left w:val="none" w:sz="0" w:space="0" w:color="auto"/>
        <w:bottom w:val="none" w:sz="0" w:space="0" w:color="auto"/>
        <w:right w:val="none" w:sz="0" w:space="0" w:color="auto"/>
      </w:divBdr>
    </w:div>
    <w:div w:id="2021806809">
      <w:bodyDiv w:val="1"/>
      <w:marLeft w:val="0"/>
      <w:marRight w:val="0"/>
      <w:marTop w:val="0"/>
      <w:marBottom w:val="0"/>
      <w:divBdr>
        <w:top w:val="none" w:sz="0" w:space="0" w:color="auto"/>
        <w:left w:val="none" w:sz="0" w:space="0" w:color="auto"/>
        <w:bottom w:val="none" w:sz="0" w:space="0" w:color="auto"/>
        <w:right w:val="none" w:sz="0" w:space="0" w:color="auto"/>
      </w:divBdr>
    </w:div>
    <w:div w:id="2033990283">
      <w:bodyDiv w:val="1"/>
      <w:marLeft w:val="0"/>
      <w:marRight w:val="0"/>
      <w:marTop w:val="0"/>
      <w:marBottom w:val="0"/>
      <w:divBdr>
        <w:top w:val="none" w:sz="0" w:space="0" w:color="auto"/>
        <w:left w:val="none" w:sz="0" w:space="0" w:color="auto"/>
        <w:bottom w:val="none" w:sz="0" w:space="0" w:color="auto"/>
        <w:right w:val="none" w:sz="0" w:space="0" w:color="auto"/>
      </w:divBdr>
    </w:div>
    <w:div w:id="2054694425">
      <w:bodyDiv w:val="1"/>
      <w:marLeft w:val="0"/>
      <w:marRight w:val="0"/>
      <w:marTop w:val="0"/>
      <w:marBottom w:val="0"/>
      <w:divBdr>
        <w:top w:val="none" w:sz="0" w:space="0" w:color="auto"/>
        <w:left w:val="none" w:sz="0" w:space="0" w:color="auto"/>
        <w:bottom w:val="none" w:sz="0" w:space="0" w:color="auto"/>
        <w:right w:val="none" w:sz="0" w:space="0" w:color="auto"/>
      </w:divBdr>
    </w:div>
    <w:div w:id="2124840188">
      <w:bodyDiv w:val="1"/>
      <w:marLeft w:val="0"/>
      <w:marRight w:val="0"/>
      <w:marTop w:val="0"/>
      <w:marBottom w:val="0"/>
      <w:divBdr>
        <w:top w:val="none" w:sz="0" w:space="0" w:color="auto"/>
        <w:left w:val="none" w:sz="0" w:space="0" w:color="auto"/>
        <w:bottom w:val="none" w:sz="0" w:space="0" w:color="auto"/>
        <w:right w:val="none" w:sz="0" w:space="0" w:color="auto"/>
      </w:divBdr>
    </w:div>
    <w:div w:id="2126534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u172017@bba.uiu.ac.bd" TargetMode="External"/><Relationship Id="rId18" Type="http://schemas.openxmlformats.org/officeDocument/2006/relationships/image" Target="media/image6.png"/><Relationship Id="rId26" Type="http://schemas.openxmlformats.org/officeDocument/2006/relationships/chart" Target="charts/chart5.xml"/><Relationship Id="rId39"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image" Target="media/image9.jpeg"/><Relationship Id="rId34" Type="http://schemas.openxmlformats.org/officeDocument/2006/relationships/image" Target="media/image16.png"/><Relationship Id="rId7" Type="http://schemas.openxmlformats.org/officeDocument/2006/relationships/footnotes" Target="footnotes.xml"/><Relationship Id="rId12" Type="http://schemas.openxmlformats.org/officeDocument/2006/relationships/hyperlink" Target="mailto:masum1984du@gmail.com" TargetMode="External"/><Relationship Id="rId17" Type="http://schemas.openxmlformats.org/officeDocument/2006/relationships/chart" Target="charts/chart2.xml"/><Relationship Id="rId25" Type="http://schemas.openxmlformats.org/officeDocument/2006/relationships/chart" Target="charts/chart4.xml"/><Relationship Id="rId33" Type="http://schemas.openxmlformats.org/officeDocument/2006/relationships/image" Target="media/image15.png"/><Relationship Id="rId38" Type="http://schemas.openxmlformats.org/officeDocument/2006/relationships/image" Target="media/image19.png"/><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image" Target="media/image8.png"/><Relationship Id="rId29" Type="http://schemas.openxmlformats.org/officeDocument/2006/relationships/chart" Target="charts/chart8.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chart" Target="charts/chart3.xml"/><Relationship Id="rId32" Type="http://schemas.openxmlformats.org/officeDocument/2006/relationships/image" Target="media/image14.png"/><Relationship Id="rId37" Type="http://schemas.openxmlformats.org/officeDocument/2006/relationships/chart" Target="charts/chart9.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1.jpeg"/><Relationship Id="rId28" Type="http://schemas.openxmlformats.org/officeDocument/2006/relationships/chart" Target="charts/chart7.xml"/><Relationship Id="rId36" Type="http://schemas.openxmlformats.org/officeDocument/2006/relationships/image" Target="media/image18.png"/><Relationship Id="rId10" Type="http://schemas.openxmlformats.org/officeDocument/2006/relationships/header" Target="header1.xml"/><Relationship Id="rId19" Type="http://schemas.openxmlformats.org/officeDocument/2006/relationships/image" Target="media/image7.jpeg"/><Relationship Id="rId31" Type="http://schemas.openxmlformats.org/officeDocument/2006/relationships/image" Target="media/image13.jpeg"/><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footer" Target="footer2.xml"/><Relationship Id="rId22" Type="http://schemas.openxmlformats.org/officeDocument/2006/relationships/image" Target="media/image10.png"/><Relationship Id="rId27" Type="http://schemas.openxmlformats.org/officeDocument/2006/relationships/chart" Target="charts/chart6.xml"/><Relationship Id="rId30" Type="http://schemas.openxmlformats.org/officeDocument/2006/relationships/image" Target="media/image12.png"/><Relationship Id="rId35" Type="http://schemas.openxmlformats.org/officeDocument/2006/relationships/image" Target="media/image17.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3" Type="http://schemas.openxmlformats.org/officeDocument/2006/relationships/oleObject" Target="file:///C:\Users\Umaimah\Desktop\Book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maimah\Desktop\Book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Umaimah\Desktop\Book1.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Umaimah\Desktop\Book1.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Umaimah\Desktop\Book1.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Umaimah\Desktop\Book1.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Umaimah\Desktop\Book1.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0" normalizeH="0" baseline="0">
                <a:solidFill>
                  <a:schemeClr val="dk1"/>
                </a:solidFill>
                <a:latin typeface="+mn-lt"/>
                <a:ea typeface="+mn-ea"/>
                <a:cs typeface="+mn-cs"/>
              </a:defRPr>
            </a:pPr>
            <a:r>
              <a:rPr lang="en-US"/>
              <a:t>Business growth</a:t>
            </a:r>
          </a:p>
        </c:rich>
      </c:tx>
      <c:layout>
        <c:manualLayout>
          <c:xMode val="edge"/>
          <c:yMode val="edge"/>
          <c:x val="0.3855555555555556"/>
          <c:y val="2.6578073089700997E-2"/>
        </c:manualLayout>
      </c:layout>
      <c:overlay val="0"/>
      <c:spPr>
        <a:solidFill>
          <a:schemeClr val="lt1"/>
        </a:solidFill>
        <a:ln w="12700" cap="flat" cmpd="sng" algn="ctr">
          <a:solidFill>
            <a:schemeClr val="accent1"/>
          </a:solidFill>
          <a:prstDash val="solid"/>
          <a:miter lim="800000"/>
        </a:ln>
        <a:effectLst/>
      </c:spPr>
      <c:txPr>
        <a:bodyPr rot="0" spcFirstLastPara="1" vertOverflow="ellipsis" vert="horz" wrap="square" anchor="ctr" anchorCtr="1"/>
        <a:lstStyle/>
        <a:p>
          <a:pPr>
            <a:defRPr sz="1600" b="1" i="0" u="none" strike="noStrike" kern="1200" cap="none" spc="0" normalizeH="0" baseline="0">
              <a:solidFill>
                <a:schemeClr val="dk1"/>
              </a:solidFill>
              <a:latin typeface="+mn-lt"/>
              <a:ea typeface="+mn-ea"/>
              <a:cs typeface="+mn-cs"/>
            </a:defRPr>
          </a:pPr>
          <a:endParaRPr lang="en-US"/>
        </a:p>
      </c:txPr>
    </c:title>
    <c:autoTitleDeleted val="0"/>
    <c:plotArea>
      <c:layout/>
      <c:lineChart>
        <c:grouping val="standard"/>
        <c:varyColors val="0"/>
        <c:ser>
          <c:idx val="1"/>
          <c:order val="1"/>
          <c:tx>
            <c:strRef>
              <c:f>Sheet1!$R$48</c:f>
              <c:strCache>
                <c:ptCount val="1"/>
                <c:pt idx="0">
                  <c:v>Deposit</c:v>
                </c:pt>
              </c:strCache>
            </c:strRef>
          </c:tx>
          <c:spPr>
            <a:ln w="22225" cap="rnd">
              <a:solidFill>
                <a:schemeClr val="accent2"/>
              </a:solidFill>
              <a:round/>
            </a:ln>
            <a:effectLst/>
          </c:spPr>
          <c:marker>
            <c:symbol val="none"/>
          </c:marker>
          <c:cat>
            <c:numRef>
              <c:f>Sheet1!$Q$49:$Q$59</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Sheet1!$R$49:$R$59</c:f>
              <c:numCache>
                <c:formatCode>#,##0.00</c:formatCode>
                <c:ptCount val="11"/>
                <c:pt idx="0">
                  <c:v>8846.64</c:v>
                </c:pt>
                <c:pt idx="1">
                  <c:v>9885.0499999999993</c:v>
                </c:pt>
                <c:pt idx="2">
                  <c:v>12380.59</c:v>
                </c:pt>
                <c:pt idx="3">
                  <c:v>15041.88</c:v>
                </c:pt>
                <c:pt idx="4">
                  <c:v>17787.82</c:v>
                </c:pt>
                <c:pt idx="5">
                  <c:v>19309.02</c:v>
                </c:pt>
                <c:pt idx="6">
                  <c:v>22480.86</c:v>
                </c:pt>
                <c:pt idx="7">
                  <c:v>24727.85</c:v>
                </c:pt>
                <c:pt idx="8">
                  <c:v>27160.58</c:v>
                </c:pt>
                <c:pt idx="9">
                  <c:v>30889.98</c:v>
                </c:pt>
                <c:pt idx="10">
                  <c:v>35941.89</c:v>
                </c:pt>
              </c:numCache>
            </c:numRef>
          </c:val>
          <c:smooth val="0"/>
          <c:extLst>
            <c:ext xmlns:c16="http://schemas.microsoft.com/office/drawing/2014/chart" uri="{C3380CC4-5D6E-409C-BE32-E72D297353CC}">
              <c16:uniqueId val="{00000000-B899-4757-9488-E3C6084B554A}"/>
            </c:ext>
          </c:extLst>
        </c:ser>
        <c:ser>
          <c:idx val="2"/>
          <c:order val="2"/>
          <c:tx>
            <c:strRef>
              <c:f>Sheet1!$S$48</c:f>
              <c:strCache>
                <c:ptCount val="1"/>
                <c:pt idx="0">
                  <c:v>Advance</c:v>
                </c:pt>
              </c:strCache>
            </c:strRef>
          </c:tx>
          <c:spPr>
            <a:ln w="22225" cap="rnd">
              <a:solidFill>
                <a:schemeClr val="accent3"/>
              </a:solidFill>
              <a:round/>
            </a:ln>
            <a:effectLst/>
          </c:spPr>
          <c:marker>
            <c:symbol val="none"/>
          </c:marker>
          <c:cat>
            <c:numRef>
              <c:f>Sheet1!$Q$49:$Q$59</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Sheet1!$S$49:$S$59</c:f>
              <c:numCache>
                <c:formatCode>#,##0.00</c:formatCode>
                <c:ptCount val="11"/>
                <c:pt idx="0">
                  <c:v>7420.33</c:v>
                </c:pt>
                <c:pt idx="1">
                  <c:v>8910.6200000000008</c:v>
                </c:pt>
                <c:pt idx="2">
                  <c:v>10632.96</c:v>
                </c:pt>
                <c:pt idx="3">
                  <c:v>12206.85</c:v>
                </c:pt>
                <c:pt idx="4">
                  <c:v>13694.05</c:v>
                </c:pt>
                <c:pt idx="5">
                  <c:v>14997.45</c:v>
                </c:pt>
                <c:pt idx="6">
                  <c:v>17312.54</c:v>
                </c:pt>
                <c:pt idx="7">
                  <c:v>20301.12</c:v>
                </c:pt>
                <c:pt idx="8">
                  <c:v>23953.96</c:v>
                </c:pt>
                <c:pt idx="9">
                  <c:v>27090.95</c:v>
                </c:pt>
                <c:pt idx="10">
                  <c:v>28703.46</c:v>
                </c:pt>
              </c:numCache>
            </c:numRef>
          </c:val>
          <c:smooth val="0"/>
          <c:extLst>
            <c:ext xmlns:c16="http://schemas.microsoft.com/office/drawing/2014/chart" uri="{C3380CC4-5D6E-409C-BE32-E72D297353CC}">
              <c16:uniqueId val="{00000001-B899-4757-9488-E3C6084B554A}"/>
            </c:ext>
          </c:extLst>
        </c:ser>
        <c:ser>
          <c:idx val="3"/>
          <c:order val="3"/>
          <c:tx>
            <c:strRef>
              <c:f>Sheet1!$T$48</c:f>
              <c:strCache>
                <c:ptCount val="1"/>
                <c:pt idx="0">
                  <c:v>Import</c:v>
                </c:pt>
              </c:strCache>
            </c:strRef>
          </c:tx>
          <c:spPr>
            <a:ln w="22225" cap="rnd">
              <a:solidFill>
                <a:schemeClr val="accent4"/>
              </a:solidFill>
              <a:round/>
            </a:ln>
            <a:effectLst/>
          </c:spPr>
          <c:marker>
            <c:symbol val="none"/>
          </c:marker>
          <c:cat>
            <c:numRef>
              <c:f>Sheet1!$Q$49:$Q$59</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Sheet1!$T$49:$T$59</c:f>
              <c:numCache>
                <c:formatCode>#,##0.00</c:formatCode>
                <c:ptCount val="11"/>
                <c:pt idx="0">
                  <c:v>6049.38</c:v>
                </c:pt>
                <c:pt idx="1">
                  <c:v>8568.35</c:v>
                </c:pt>
                <c:pt idx="2">
                  <c:v>9857.9</c:v>
                </c:pt>
                <c:pt idx="3">
                  <c:v>10812.03</c:v>
                </c:pt>
                <c:pt idx="4">
                  <c:v>9738.0400000000009</c:v>
                </c:pt>
                <c:pt idx="5">
                  <c:v>9751.69</c:v>
                </c:pt>
                <c:pt idx="6">
                  <c:v>11256.43</c:v>
                </c:pt>
                <c:pt idx="7">
                  <c:v>12185.2</c:v>
                </c:pt>
                <c:pt idx="8">
                  <c:v>14167.02</c:v>
                </c:pt>
                <c:pt idx="9">
                  <c:v>15571.37</c:v>
                </c:pt>
                <c:pt idx="10">
                  <c:v>15698.01</c:v>
                </c:pt>
              </c:numCache>
            </c:numRef>
          </c:val>
          <c:smooth val="0"/>
          <c:extLst>
            <c:ext xmlns:c16="http://schemas.microsoft.com/office/drawing/2014/chart" uri="{C3380CC4-5D6E-409C-BE32-E72D297353CC}">
              <c16:uniqueId val="{00000002-B899-4757-9488-E3C6084B554A}"/>
            </c:ext>
          </c:extLst>
        </c:ser>
        <c:ser>
          <c:idx val="4"/>
          <c:order val="4"/>
          <c:tx>
            <c:strRef>
              <c:f>Sheet1!$U$48</c:f>
              <c:strCache>
                <c:ptCount val="1"/>
                <c:pt idx="0">
                  <c:v>Export</c:v>
                </c:pt>
              </c:strCache>
            </c:strRef>
          </c:tx>
          <c:spPr>
            <a:ln w="22225" cap="rnd">
              <a:solidFill>
                <a:schemeClr val="accent5"/>
              </a:solidFill>
              <a:round/>
            </a:ln>
            <a:effectLst/>
          </c:spPr>
          <c:marker>
            <c:symbol val="none"/>
          </c:marker>
          <c:cat>
            <c:numRef>
              <c:f>Sheet1!$Q$49:$Q$59</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Sheet1!$U$49:$U$59</c:f>
              <c:numCache>
                <c:formatCode>#,##0.00</c:formatCode>
                <c:ptCount val="11"/>
                <c:pt idx="0">
                  <c:v>2473.96</c:v>
                </c:pt>
                <c:pt idx="1">
                  <c:v>3390.97</c:v>
                </c:pt>
                <c:pt idx="2">
                  <c:v>4751.59</c:v>
                </c:pt>
                <c:pt idx="3">
                  <c:v>5900.48</c:v>
                </c:pt>
                <c:pt idx="4">
                  <c:v>6948.44</c:v>
                </c:pt>
                <c:pt idx="5">
                  <c:v>7707.13</c:v>
                </c:pt>
                <c:pt idx="6">
                  <c:v>8574.0400000000009</c:v>
                </c:pt>
                <c:pt idx="7">
                  <c:v>8676.41</c:v>
                </c:pt>
                <c:pt idx="8">
                  <c:v>9612.75</c:v>
                </c:pt>
                <c:pt idx="9">
                  <c:v>10486.16</c:v>
                </c:pt>
                <c:pt idx="10">
                  <c:v>10038.19</c:v>
                </c:pt>
              </c:numCache>
            </c:numRef>
          </c:val>
          <c:smooth val="0"/>
          <c:extLst>
            <c:ext xmlns:c16="http://schemas.microsoft.com/office/drawing/2014/chart" uri="{C3380CC4-5D6E-409C-BE32-E72D297353CC}">
              <c16:uniqueId val="{00000003-B899-4757-9488-E3C6084B554A}"/>
            </c:ext>
          </c:extLst>
        </c:ser>
        <c:ser>
          <c:idx val="5"/>
          <c:order val="5"/>
          <c:tx>
            <c:strRef>
              <c:f>Sheet1!$V$48</c:f>
              <c:strCache>
                <c:ptCount val="1"/>
                <c:pt idx="0">
                  <c:v>Profit</c:v>
                </c:pt>
              </c:strCache>
            </c:strRef>
          </c:tx>
          <c:spPr>
            <a:ln w="22225" cap="rnd">
              <a:solidFill>
                <a:srgbClr val="FF0000"/>
              </a:solidFill>
              <a:round/>
            </a:ln>
            <a:effectLst/>
          </c:spPr>
          <c:marker>
            <c:symbol val="none"/>
          </c:marker>
          <c:cat>
            <c:numRef>
              <c:f>Sheet1!$Q$49:$Q$59</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Sheet1!$V$49:$V$59</c:f>
              <c:numCache>
                <c:formatCode>#,##0.00</c:formatCode>
                <c:ptCount val="11"/>
                <c:pt idx="0">
                  <c:v>383.94</c:v>
                </c:pt>
                <c:pt idx="1">
                  <c:v>548.5</c:v>
                </c:pt>
                <c:pt idx="2">
                  <c:v>548.02</c:v>
                </c:pt>
                <c:pt idx="3">
                  <c:v>613.58000000000004</c:v>
                </c:pt>
                <c:pt idx="4">
                  <c:v>755.98</c:v>
                </c:pt>
                <c:pt idx="5">
                  <c:v>708.14</c:v>
                </c:pt>
                <c:pt idx="6">
                  <c:v>733.41</c:v>
                </c:pt>
                <c:pt idx="7">
                  <c:v>655.65</c:v>
                </c:pt>
                <c:pt idx="8">
                  <c:v>818.49</c:v>
                </c:pt>
                <c:pt idx="9">
                  <c:v>885.77</c:v>
                </c:pt>
                <c:pt idx="10">
                  <c:v>945.78</c:v>
                </c:pt>
              </c:numCache>
            </c:numRef>
          </c:val>
          <c:smooth val="0"/>
          <c:extLst>
            <c:ext xmlns:c16="http://schemas.microsoft.com/office/drawing/2014/chart" uri="{C3380CC4-5D6E-409C-BE32-E72D297353CC}">
              <c16:uniqueId val="{00000004-B899-4757-9488-E3C6084B554A}"/>
            </c:ext>
          </c:extLst>
        </c:ser>
        <c:ser>
          <c:idx val="6"/>
          <c:order val="6"/>
          <c:tx>
            <c:strRef>
              <c:f>Sheet1!$W$48</c:f>
              <c:strCache>
                <c:ptCount val="1"/>
                <c:pt idx="0">
                  <c:v>Classified Advances</c:v>
                </c:pt>
              </c:strCache>
            </c:strRef>
          </c:tx>
          <c:spPr>
            <a:ln w="22225" cap="rnd">
              <a:solidFill>
                <a:schemeClr val="tx1"/>
              </a:solidFill>
              <a:round/>
            </a:ln>
            <a:effectLst/>
          </c:spPr>
          <c:marker>
            <c:symbol val="none"/>
          </c:marker>
          <c:cat>
            <c:numRef>
              <c:f>Sheet1!$Q$49:$Q$59</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Sheet1!$W$49:$W$59</c:f>
              <c:numCache>
                <c:formatCode>#,##0.00</c:formatCode>
                <c:ptCount val="11"/>
                <c:pt idx="0">
                  <c:v>219</c:v>
                </c:pt>
                <c:pt idx="1">
                  <c:v>181.85</c:v>
                </c:pt>
                <c:pt idx="2">
                  <c:v>214.6</c:v>
                </c:pt>
                <c:pt idx="3">
                  <c:v>615.96</c:v>
                </c:pt>
                <c:pt idx="4">
                  <c:v>813.61</c:v>
                </c:pt>
                <c:pt idx="5">
                  <c:v>937.76</c:v>
                </c:pt>
                <c:pt idx="6">
                  <c:v>921.84</c:v>
                </c:pt>
                <c:pt idx="7">
                  <c:v>1092.1500000000001</c:v>
                </c:pt>
                <c:pt idx="8">
                  <c:v>2078.69</c:v>
                </c:pt>
                <c:pt idx="9">
                  <c:v>1477.83</c:v>
                </c:pt>
                <c:pt idx="10">
                  <c:v>1256.06</c:v>
                </c:pt>
              </c:numCache>
            </c:numRef>
          </c:val>
          <c:smooth val="0"/>
          <c:extLst>
            <c:ext xmlns:c16="http://schemas.microsoft.com/office/drawing/2014/chart" uri="{C3380CC4-5D6E-409C-BE32-E72D297353CC}">
              <c16:uniqueId val="{00000005-B899-4757-9488-E3C6084B554A}"/>
            </c:ext>
          </c:extLst>
        </c:ser>
        <c:ser>
          <c:idx val="7"/>
          <c:order val="7"/>
          <c:tx>
            <c:strRef>
              <c:f>Sheet1!$X$48</c:f>
              <c:strCache>
                <c:ptCount val="1"/>
                <c:pt idx="0">
                  <c:v>Remittance</c:v>
                </c:pt>
              </c:strCache>
            </c:strRef>
          </c:tx>
          <c:spPr>
            <a:ln w="22225" cap="rnd">
              <a:solidFill>
                <a:schemeClr val="accent2">
                  <a:lumMod val="60000"/>
                </a:schemeClr>
              </a:solidFill>
              <a:round/>
            </a:ln>
            <a:effectLst/>
          </c:spPr>
          <c:marker>
            <c:symbol val="none"/>
          </c:marker>
          <c:cat>
            <c:numRef>
              <c:f>Sheet1!$Q$49:$Q$59</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Sheet1!$X$49:$X$59</c:f>
              <c:numCache>
                <c:formatCode>#,##0.00</c:formatCode>
                <c:ptCount val="11"/>
                <c:pt idx="0">
                  <c:v>3525</c:v>
                </c:pt>
                <c:pt idx="1">
                  <c:v>3193</c:v>
                </c:pt>
                <c:pt idx="2">
                  <c:v>3400</c:v>
                </c:pt>
                <c:pt idx="3">
                  <c:v>4123.99</c:v>
                </c:pt>
                <c:pt idx="4">
                  <c:v>3894.76</c:v>
                </c:pt>
                <c:pt idx="5">
                  <c:v>4354.17</c:v>
                </c:pt>
                <c:pt idx="6">
                  <c:v>4380.7</c:v>
                </c:pt>
                <c:pt idx="7">
                  <c:v>3775.7</c:v>
                </c:pt>
                <c:pt idx="8">
                  <c:v>3659.3</c:v>
                </c:pt>
                <c:pt idx="9">
                  <c:v>4056.5</c:v>
                </c:pt>
                <c:pt idx="10">
                  <c:v>5265.69</c:v>
                </c:pt>
              </c:numCache>
            </c:numRef>
          </c:val>
          <c:smooth val="0"/>
          <c:extLst>
            <c:ext xmlns:c16="http://schemas.microsoft.com/office/drawing/2014/chart" uri="{C3380CC4-5D6E-409C-BE32-E72D297353CC}">
              <c16:uniqueId val="{00000006-B899-4757-9488-E3C6084B554A}"/>
            </c:ext>
          </c:extLst>
        </c:ser>
        <c:dLbls>
          <c:showLegendKey val="0"/>
          <c:showVal val="0"/>
          <c:showCatName val="0"/>
          <c:showSerName val="0"/>
          <c:showPercent val="0"/>
          <c:showBubbleSize val="0"/>
        </c:dLbls>
        <c:smooth val="0"/>
        <c:axId val="454549592"/>
        <c:axId val="454543032"/>
        <c:extLst>
          <c:ext xmlns:c15="http://schemas.microsoft.com/office/drawing/2012/chart" uri="{02D57815-91ED-43cb-92C2-25804820EDAC}">
            <c15:filteredLineSeries>
              <c15:ser>
                <c:idx val="0"/>
                <c:order val="0"/>
                <c:tx>
                  <c:strRef>
                    <c:extLst>
                      <c:ext uri="{02D57815-91ED-43cb-92C2-25804820EDAC}">
                        <c15:formulaRef>
                          <c15:sqref>Sheet1!$Q$48</c15:sqref>
                        </c15:formulaRef>
                      </c:ext>
                    </c:extLst>
                    <c:strCache>
                      <c:ptCount val="1"/>
                      <c:pt idx="0">
                        <c:v>Year</c:v>
                      </c:pt>
                    </c:strCache>
                  </c:strRef>
                </c:tx>
                <c:spPr>
                  <a:ln w="22225" cap="rnd">
                    <a:solidFill>
                      <a:schemeClr val="accent1"/>
                    </a:solidFill>
                    <a:round/>
                  </a:ln>
                  <a:effectLst/>
                </c:spPr>
                <c:marker>
                  <c:symbol val="none"/>
                </c:marker>
                <c:cat>
                  <c:numRef>
                    <c:extLst>
                      <c:ext uri="{02D57815-91ED-43cb-92C2-25804820EDAC}">
                        <c15:formulaRef>
                          <c15:sqref>Sheet1!$Q$49:$Q$59</c15:sqref>
                        </c15:formulaRef>
                      </c:ext>
                    </c:extLst>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extLst>
                      <c:ext uri="{02D57815-91ED-43cb-92C2-25804820EDAC}">
                        <c15:formulaRef>
                          <c15:sqref>Sheet1!$Q$49:$Q$59</c15:sqref>
                        </c15:formulaRef>
                      </c:ext>
                    </c:extLst>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val>
                <c:smooth val="0"/>
                <c:extLst>
                  <c:ext xmlns:c16="http://schemas.microsoft.com/office/drawing/2014/chart" uri="{C3380CC4-5D6E-409C-BE32-E72D297353CC}">
                    <c16:uniqueId val="{00000007-B899-4757-9488-E3C6084B554A}"/>
                  </c:ext>
                </c:extLst>
              </c15:ser>
            </c15:filteredLineSeries>
            <c15:filteredLineSeries>
              <c15:ser>
                <c:idx val="8"/>
                <c:order val="8"/>
                <c:tx>
                  <c:strRef>
                    <c:extLst xmlns:c15="http://schemas.microsoft.com/office/drawing/2012/chart">
                      <c:ext xmlns:c15="http://schemas.microsoft.com/office/drawing/2012/chart" uri="{02D57815-91ED-43cb-92C2-25804820EDAC}">
                        <c15:formulaRef>
                          <c15:sqref>Sheet1!$Y$48</c15:sqref>
                        </c15:formulaRef>
                      </c:ext>
                    </c:extLst>
                    <c:strCache>
                      <c:ptCount val="1"/>
                      <c:pt idx="0">
                        <c:v>NPL</c:v>
                      </c:pt>
                    </c:strCache>
                  </c:strRef>
                </c:tx>
                <c:spPr>
                  <a:ln w="22225" cap="rnd">
                    <a:solidFill>
                      <a:schemeClr val="accent3">
                        <a:lumMod val="60000"/>
                      </a:schemeClr>
                    </a:solidFill>
                    <a:round/>
                  </a:ln>
                  <a:effectLst/>
                </c:spPr>
                <c:marker>
                  <c:symbol val="none"/>
                </c:marker>
                <c:cat>
                  <c:numRef>
                    <c:extLst xmlns:c15="http://schemas.microsoft.com/office/drawing/2012/chart">
                      <c:ext xmlns:c15="http://schemas.microsoft.com/office/drawing/2012/chart" uri="{02D57815-91ED-43cb-92C2-25804820EDAC}">
                        <c15:formulaRef>
                          <c15:sqref>Sheet1!$Q$49:$Q$59</c15:sqref>
                        </c15:formulaRef>
                      </c:ext>
                    </c:extLst>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extLst xmlns:c15="http://schemas.microsoft.com/office/drawing/2012/chart">
                      <c:ext xmlns:c15="http://schemas.microsoft.com/office/drawing/2012/chart" uri="{02D57815-91ED-43cb-92C2-25804820EDAC}">
                        <c15:formulaRef>
                          <c15:sqref>Sheet1!$Y$49:$Y$59</c15:sqref>
                        </c15:formulaRef>
                      </c:ext>
                    </c:extLst>
                    <c:numCache>
                      <c:formatCode>0.00</c:formatCode>
                      <c:ptCount val="11"/>
                      <c:pt idx="0">
                        <c:v>2.96</c:v>
                      </c:pt>
                      <c:pt idx="1">
                        <c:v>2.04</c:v>
                      </c:pt>
                      <c:pt idx="2">
                        <c:v>2.02</c:v>
                      </c:pt>
                      <c:pt idx="3">
                        <c:v>5.05</c:v>
                      </c:pt>
                      <c:pt idx="4">
                        <c:v>5.94</c:v>
                      </c:pt>
                      <c:pt idx="5">
                        <c:v>6.25</c:v>
                      </c:pt>
                      <c:pt idx="6">
                        <c:v>5.32</c:v>
                      </c:pt>
                      <c:pt idx="7">
                        <c:v>5.38</c:v>
                      </c:pt>
                      <c:pt idx="8">
                        <c:v>8.68</c:v>
                      </c:pt>
                      <c:pt idx="9">
                        <c:v>5.46</c:v>
                      </c:pt>
                      <c:pt idx="10">
                        <c:v>4.38</c:v>
                      </c:pt>
                    </c:numCache>
                  </c:numRef>
                </c:val>
                <c:smooth val="0"/>
                <c:extLst xmlns:c15="http://schemas.microsoft.com/office/drawing/2012/chart">
                  <c:ext xmlns:c16="http://schemas.microsoft.com/office/drawing/2014/chart" uri="{C3380CC4-5D6E-409C-BE32-E72D297353CC}">
                    <c16:uniqueId val="{00000008-B899-4757-9488-E3C6084B554A}"/>
                  </c:ext>
                </c:extLst>
              </c15:ser>
            </c15:filteredLineSeries>
          </c:ext>
        </c:extLst>
      </c:lineChart>
      <c:catAx>
        <c:axId val="454549592"/>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title>
          <c:tx>
            <c:rich>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r>
                  <a:rPr lang="en-US"/>
                  <a:t>Year</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solidFill>
                <a:latin typeface="Times New Roman" panose="02020603050405020304" pitchFamily="18" charset="0"/>
                <a:ea typeface="+mn-ea"/>
                <a:cs typeface="Times New Roman" panose="02020603050405020304" pitchFamily="18" charset="0"/>
              </a:defRPr>
            </a:pPr>
            <a:endParaRPr lang="en-US"/>
          </a:p>
        </c:txPr>
        <c:crossAx val="454543032"/>
        <c:crosses val="autoZero"/>
        <c:auto val="1"/>
        <c:lblAlgn val="ctr"/>
        <c:lblOffset val="100"/>
        <c:noMultiLvlLbl val="0"/>
      </c:catAx>
      <c:valAx>
        <c:axId val="454543032"/>
        <c:scaling>
          <c:orientation val="minMax"/>
        </c:scaling>
        <c:delete val="0"/>
        <c:axPos val="l"/>
        <c:majorGridlines>
          <c:spPr>
            <a:ln w="9525" cap="flat" cmpd="sng" algn="ctr">
              <a:solidFill>
                <a:schemeClr val="dk1">
                  <a:lumMod val="15000"/>
                  <a:lumOff val="85000"/>
                  <a:alpha val="54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solidFill>
                    <a:latin typeface="+mn-lt"/>
                    <a:ea typeface="+mn-ea"/>
                    <a:cs typeface="+mn-cs"/>
                  </a:defRPr>
                </a:pPr>
                <a:r>
                  <a:rPr lang="en-US"/>
                  <a:t>Amount</a:t>
                </a:r>
                <a:r>
                  <a:rPr lang="en-US" baseline="0"/>
                  <a:t> in Taka</a:t>
                </a:r>
                <a:endParaRPr lang="en-US"/>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crossAx val="454549592"/>
        <c:crosses val="autoZero"/>
        <c:crossBetween val="between"/>
      </c:valAx>
      <c:spPr>
        <a:pattFill prst="ltDnDiag">
          <a:fgClr>
            <a:schemeClr val="dk1">
              <a:lumMod val="15000"/>
              <a:lumOff val="85000"/>
            </a:schemeClr>
          </a:fgClr>
          <a:bgClr>
            <a:schemeClr val="lt1"/>
          </a:bgClr>
        </a:pattFill>
        <a:ln>
          <a:noFill/>
        </a:ln>
        <a:effectLst/>
      </c:spPr>
    </c:plotArea>
    <c:legend>
      <c:legendPos val="b"/>
      <c:layout>
        <c:manualLayout>
          <c:xMode val="edge"/>
          <c:yMode val="edge"/>
          <c:x val="0.13988080697833563"/>
          <c:y val="0.75757621643448414"/>
          <c:w val="0.79300246560089072"/>
          <c:h val="0.21423426722822439"/>
        </c:manualLayout>
      </c:layout>
      <c:overlay val="0"/>
      <c:spPr>
        <a:solidFill>
          <a:schemeClr val="lt1"/>
        </a:solidFill>
        <a:ln w="12700" cap="flat" cmpd="sng" algn="ctr">
          <a:solidFill>
            <a:schemeClr val="accent1"/>
          </a:solidFill>
          <a:prstDash val="solid"/>
          <a:miter lim="800000"/>
        </a:ln>
        <a:effectLst/>
      </c:spPr>
      <c:txPr>
        <a:bodyPr rot="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0" normalizeH="0" baseline="0">
                <a:solidFill>
                  <a:schemeClr val="dk1"/>
                </a:solidFill>
                <a:latin typeface="+mn-lt"/>
                <a:ea typeface="+mn-ea"/>
                <a:cs typeface="+mn-cs"/>
              </a:defRPr>
            </a:pPr>
            <a:r>
              <a:rPr lang="en-US">
                <a:solidFill>
                  <a:schemeClr val="dk1"/>
                </a:solidFill>
                <a:latin typeface="+mn-lt"/>
                <a:ea typeface="+mn-ea"/>
                <a:cs typeface="+mn-cs"/>
              </a:rPr>
              <a:t>Non - Performing</a:t>
            </a:r>
            <a:r>
              <a:rPr lang="en-US" baseline="0">
                <a:solidFill>
                  <a:schemeClr val="dk1"/>
                </a:solidFill>
                <a:latin typeface="+mn-lt"/>
                <a:ea typeface="+mn-ea"/>
                <a:cs typeface="+mn-cs"/>
              </a:rPr>
              <a:t> </a:t>
            </a:r>
            <a:r>
              <a:rPr lang="en-US">
                <a:solidFill>
                  <a:schemeClr val="dk1"/>
                </a:solidFill>
                <a:latin typeface="+mn-lt"/>
                <a:ea typeface="+mn-ea"/>
                <a:cs typeface="+mn-cs"/>
              </a:rPr>
              <a:t>Loans</a:t>
            </a:r>
            <a:endParaRPr lang="en-US"/>
          </a:p>
        </c:rich>
      </c:tx>
      <c:overlay val="0"/>
      <c:spPr>
        <a:solidFill>
          <a:schemeClr val="lt1"/>
        </a:solidFill>
        <a:ln w="12700" cap="flat" cmpd="sng" algn="ctr">
          <a:solidFill>
            <a:schemeClr val="dk1"/>
          </a:solidFill>
          <a:prstDash val="solid"/>
          <a:miter lim="800000"/>
        </a:ln>
        <a:effectLst/>
      </c:spPr>
      <c:txPr>
        <a:bodyPr rot="0" spcFirstLastPara="1" vertOverflow="ellipsis" vert="horz" wrap="square" anchor="ctr" anchorCtr="1"/>
        <a:lstStyle/>
        <a:p>
          <a:pPr>
            <a:defRPr sz="1600" b="1" i="0" u="none" strike="noStrike" kern="1200" cap="none" spc="0" normalizeH="0" baseline="0">
              <a:solidFill>
                <a:schemeClr val="dk1"/>
              </a:solidFill>
              <a:latin typeface="+mn-lt"/>
              <a:ea typeface="+mn-ea"/>
              <a:cs typeface="+mn-cs"/>
            </a:defRPr>
          </a:pPr>
          <a:endParaRPr lang="en-US"/>
        </a:p>
      </c:txPr>
    </c:title>
    <c:autoTitleDeleted val="0"/>
    <c:plotArea>
      <c:layout/>
      <c:lineChart>
        <c:grouping val="standard"/>
        <c:varyColors val="0"/>
        <c:ser>
          <c:idx val="1"/>
          <c:order val="1"/>
          <c:tx>
            <c:strRef>
              <c:f>Sheet1!$R$61</c:f>
              <c:strCache>
                <c:ptCount val="1"/>
                <c:pt idx="0">
                  <c:v>NPL</c:v>
                </c:pt>
              </c:strCache>
            </c:strRef>
          </c:tx>
          <c:spPr>
            <a:ln w="22225" cap="rnd">
              <a:solidFill>
                <a:srgbClr val="0070C0"/>
              </a:solidFill>
              <a:round/>
            </a:ln>
            <a:effectLst/>
          </c:spPr>
          <c:marker>
            <c:symbol val="none"/>
          </c:marker>
          <c:dLbls>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Sheet1!$Q$62:$Q$72</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Sheet1!$R$62:$R$72</c:f>
              <c:numCache>
                <c:formatCode>0.00</c:formatCode>
                <c:ptCount val="11"/>
                <c:pt idx="0">
                  <c:v>2.96</c:v>
                </c:pt>
                <c:pt idx="1">
                  <c:v>2.04</c:v>
                </c:pt>
                <c:pt idx="2">
                  <c:v>2.02</c:v>
                </c:pt>
                <c:pt idx="3">
                  <c:v>5.05</c:v>
                </c:pt>
                <c:pt idx="4">
                  <c:v>5.94</c:v>
                </c:pt>
                <c:pt idx="5">
                  <c:v>6.25</c:v>
                </c:pt>
                <c:pt idx="6">
                  <c:v>5.32</c:v>
                </c:pt>
                <c:pt idx="7">
                  <c:v>5.38</c:v>
                </c:pt>
                <c:pt idx="8">
                  <c:v>8.68</c:v>
                </c:pt>
                <c:pt idx="9">
                  <c:v>5.46</c:v>
                </c:pt>
                <c:pt idx="10">
                  <c:v>4.38</c:v>
                </c:pt>
              </c:numCache>
            </c:numRef>
          </c:val>
          <c:smooth val="0"/>
          <c:extLst>
            <c:ext xmlns:c16="http://schemas.microsoft.com/office/drawing/2014/chart" uri="{C3380CC4-5D6E-409C-BE32-E72D297353CC}">
              <c16:uniqueId val="{00000000-6742-41C9-87DA-E079F9E50C29}"/>
            </c:ext>
          </c:extLst>
        </c:ser>
        <c:dLbls>
          <c:dLblPos val="t"/>
          <c:showLegendKey val="0"/>
          <c:showVal val="1"/>
          <c:showCatName val="0"/>
          <c:showSerName val="0"/>
          <c:showPercent val="0"/>
          <c:showBubbleSize val="0"/>
        </c:dLbls>
        <c:smooth val="0"/>
        <c:axId val="499476552"/>
        <c:axId val="499473272"/>
        <c:extLst>
          <c:ext xmlns:c15="http://schemas.microsoft.com/office/drawing/2012/chart" uri="{02D57815-91ED-43cb-92C2-25804820EDAC}">
            <c15:filteredLineSeries>
              <c15:ser>
                <c:idx val="0"/>
                <c:order val="0"/>
                <c:tx>
                  <c:strRef>
                    <c:extLst>
                      <c:ext uri="{02D57815-91ED-43cb-92C2-25804820EDAC}">
                        <c15:formulaRef>
                          <c15:sqref>Sheet1!$Q$61</c15:sqref>
                        </c15:formulaRef>
                      </c:ext>
                    </c:extLst>
                    <c:strCache>
                      <c:ptCount val="1"/>
                      <c:pt idx="0">
                        <c:v>Year</c:v>
                      </c:pt>
                    </c:strCache>
                  </c:strRef>
                </c:tx>
                <c:spPr>
                  <a:ln w="2222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n-US"/>
                    </a:p>
                  </c:txPr>
                  <c:dLblPos val="t"/>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dk1">
                                <a:lumMod val="35000"/>
                                <a:lumOff val="65000"/>
                              </a:schemeClr>
                            </a:solidFill>
                            <a:round/>
                          </a:ln>
                          <a:effectLst/>
                        </c:spPr>
                      </c15:leaderLines>
                    </c:ext>
                  </c:extLst>
                </c:dLbls>
                <c:cat>
                  <c:numRef>
                    <c:extLst>
                      <c:ext uri="{02D57815-91ED-43cb-92C2-25804820EDAC}">
                        <c15:formulaRef>
                          <c15:sqref>Sheet1!$Q$62:$Q$72</c15:sqref>
                        </c15:formulaRef>
                      </c:ext>
                    </c:extLst>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extLst>
                      <c:ext uri="{02D57815-91ED-43cb-92C2-25804820EDAC}">
                        <c15:formulaRef>
                          <c15:sqref>Sheet1!$Q$62:$Q$72</c15:sqref>
                        </c15:formulaRef>
                      </c:ext>
                    </c:extLst>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val>
                <c:smooth val="0"/>
                <c:extLst>
                  <c:ext xmlns:c16="http://schemas.microsoft.com/office/drawing/2014/chart" uri="{C3380CC4-5D6E-409C-BE32-E72D297353CC}">
                    <c16:uniqueId val="{00000001-6742-41C9-87DA-E079F9E50C29}"/>
                  </c:ext>
                </c:extLst>
              </c15:ser>
            </c15:filteredLineSeries>
          </c:ext>
        </c:extLst>
      </c:lineChart>
      <c:catAx>
        <c:axId val="499476552"/>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title>
          <c:tx>
            <c:rich>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r>
                  <a:rPr lang="en-US">
                    <a:latin typeface="Times New Roman" panose="02020603050405020304" pitchFamily="18" charset="0"/>
                    <a:cs typeface="Times New Roman" panose="02020603050405020304" pitchFamily="18" charset="0"/>
                  </a:rPr>
                  <a:t>Years</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n-US"/>
            </a:p>
          </c:txPr>
        </c:title>
        <c:numFmt formatCode="General" sourceLinked="1"/>
        <c:majorTickMark val="none"/>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cap="none" spc="0" normalizeH="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99473272"/>
        <c:crosses val="autoZero"/>
        <c:auto val="1"/>
        <c:lblAlgn val="ctr"/>
        <c:lblOffset val="100"/>
        <c:noMultiLvlLbl val="0"/>
      </c:catAx>
      <c:valAx>
        <c:axId val="499473272"/>
        <c:scaling>
          <c:orientation val="minMax"/>
        </c:scaling>
        <c:delete val="0"/>
        <c:axPos val="l"/>
        <c:majorGridlines>
          <c:spPr>
            <a:ln w="9525" cap="flat" cmpd="sng" algn="ctr">
              <a:solidFill>
                <a:schemeClr val="dk1">
                  <a:lumMod val="15000"/>
                  <a:lumOff val="85000"/>
                  <a:alpha val="54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Value</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99476552"/>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2019</a:t>
            </a:r>
          </a:p>
        </c:rich>
      </c:tx>
      <c:layout>
        <c:manualLayout>
          <c:xMode val="edge"/>
          <c:yMode val="edge"/>
          <c:x val="0.48708500743877375"/>
          <c:y val="1.388888888888888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31688891465087593"/>
          <c:y val="0.10643883056284631"/>
          <c:w val="0.42104915297702122"/>
          <c:h val="0.75474518810148727"/>
        </c:manualLayout>
      </c:layout>
      <c:pieChart>
        <c:varyColors val="1"/>
        <c:ser>
          <c:idx val="0"/>
          <c:order val="0"/>
          <c:tx>
            <c:strRef>
              <c:f>Sheet1!$S$5</c:f>
              <c:strCache>
                <c:ptCount val="1"/>
                <c:pt idx="0">
                  <c:v>2019</c:v>
                </c:pt>
              </c:strCache>
            </c:strRef>
          </c:tx>
          <c:spPr>
            <a:ln w="9525">
              <a:solidFill>
                <a:schemeClr val="tx1"/>
              </a:solidFill>
            </a:ln>
          </c:spPr>
          <c:dPt>
            <c:idx val="0"/>
            <c:bubble3D val="0"/>
            <c:spPr>
              <a:solidFill>
                <a:schemeClr val="accent1"/>
              </a:solidFill>
              <a:ln w="9525">
                <a:solidFill>
                  <a:schemeClr val="tx1"/>
                </a:solidFill>
              </a:ln>
              <a:effectLst/>
            </c:spPr>
            <c:extLst>
              <c:ext xmlns:c16="http://schemas.microsoft.com/office/drawing/2014/chart" uri="{C3380CC4-5D6E-409C-BE32-E72D297353CC}">
                <c16:uniqueId val="{00000001-C099-49DE-82C7-6E67AAA15F70}"/>
              </c:ext>
            </c:extLst>
          </c:dPt>
          <c:dPt>
            <c:idx val="1"/>
            <c:bubble3D val="0"/>
            <c:spPr>
              <a:solidFill>
                <a:schemeClr val="accent2"/>
              </a:solidFill>
              <a:ln w="9525">
                <a:solidFill>
                  <a:schemeClr val="tx1"/>
                </a:solidFill>
              </a:ln>
              <a:effectLst/>
            </c:spPr>
            <c:extLst>
              <c:ext xmlns:c16="http://schemas.microsoft.com/office/drawing/2014/chart" uri="{C3380CC4-5D6E-409C-BE32-E72D297353CC}">
                <c16:uniqueId val="{00000003-C099-49DE-82C7-6E67AAA15F70}"/>
              </c:ext>
            </c:extLst>
          </c:dPt>
          <c:dPt>
            <c:idx val="2"/>
            <c:bubble3D val="0"/>
            <c:spPr>
              <a:solidFill>
                <a:schemeClr val="accent3"/>
              </a:solidFill>
              <a:ln w="9525">
                <a:solidFill>
                  <a:schemeClr val="tx1"/>
                </a:solidFill>
              </a:ln>
              <a:effectLst/>
            </c:spPr>
            <c:extLst>
              <c:ext xmlns:c16="http://schemas.microsoft.com/office/drawing/2014/chart" uri="{C3380CC4-5D6E-409C-BE32-E72D297353CC}">
                <c16:uniqueId val="{00000005-C099-49DE-82C7-6E67AAA15F70}"/>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Sheet1!$P$6:$P$8</c:f>
              <c:strCache>
                <c:ptCount val="3"/>
                <c:pt idx="0">
                  <c:v>import</c:v>
                </c:pt>
                <c:pt idx="1">
                  <c:v>export</c:v>
                </c:pt>
                <c:pt idx="2">
                  <c:v>IFR</c:v>
                </c:pt>
              </c:strCache>
            </c:strRef>
          </c:cat>
          <c:val>
            <c:numRef>
              <c:f>Sheet1!$S$6:$S$8</c:f>
              <c:numCache>
                <c:formatCode>#,##0.00</c:formatCode>
                <c:ptCount val="3"/>
                <c:pt idx="0">
                  <c:v>156980.32999999999</c:v>
                </c:pt>
                <c:pt idx="1">
                  <c:v>87340.06</c:v>
                </c:pt>
                <c:pt idx="2">
                  <c:v>52656.9</c:v>
                </c:pt>
              </c:numCache>
            </c:numRef>
          </c:val>
          <c:extLst>
            <c:ext xmlns:c16="http://schemas.microsoft.com/office/drawing/2014/chart" uri="{C3380CC4-5D6E-409C-BE32-E72D297353CC}">
              <c16:uniqueId val="{00000006-C099-49DE-82C7-6E67AAA15F70}"/>
            </c:ext>
          </c:extLst>
        </c:ser>
        <c:ser>
          <c:idx val="1"/>
          <c:order val="1"/>
          <c:tx>
            <c:strRef>
              <c:f>Sheet1!$Q$5</c:f>
              <c:strCache>
                <c:ptCount val="1"/>
                <c:pt idx="0">
                  <c:v>2020</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8-C099-49DE-82C7-6E67AAA15F7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A-C099-49DE-82C7-6E67AAA15F7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C-C099-49DE-82C7-6E67AAA15F7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Sheet1!$P$6:$P$8</c:f>
              <c:strCache>
                <c:ptCount val="3"/>
                <c:pt idx="0">
                  <c:v>import</c:v>
                </c:pt>
                <c:pt idx="1">
                  <c:v>export</c:v>
                </c:pt>
                <c:pt idx="2">
                  <c:v>IFR</c:v>
                </c:pt>
              </c:strCache>
            </c:strRef>
          </c:cat>
          <c:val>
            <c:numRef>
              <c:f>Sheet1!$Q$6:$Q$8</c:f>
              <c:numCache>
                <c:formatCode>#,##0.00</c:formatCode>
                <c:ptCount val="3"/>
                <c:pt idx="0">
                  <c:v>164240.37</c:v>
                </c:pt>
                <c:pt idx="1">
                  <c:v>100379.9</c:v>
                </c:pt>
                <c:pt idx="2">
                  <c:v>52113.4</c:v>
                </c:pt>
              </c:numCache>
            </c:numRef>
          </c:val>
          <c:extLst>
            <c:ext xmlns:c16="http://schemas.microsoft.com/office/drawing/2014/chart" uri="{C3380CC4-5D6E-409C-BE32-E72D297353CC}">
              <c16:uniqueId val="{0000000D-C099-49DE-82C7-6E67AAA15F70}"/>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6">
        <a:lumMod val="60000"/>
        <a:lumOff val="40000"/>
      </a:schemeClr>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26794400474046848"/>
          <c:y val="0.13877333041703122"/>
          <c:w val="0.45284711286089241"/>
          <c:h val="0.75474518810148727"/>
        </c:manualLayout>
      </c:layout>
      <c:pieChart>
        <c:varyColors val="1"/>
        <c:ser>
          <c:idx val="0"/>
          <c:order val="0"/>
          <c:tx>
            <c:strRef>
              <c:f>Sheet1!$Q$5</c:f>
              <c:strCache>
                <c:ptCount val="1"/>
                <c:pt idx="0">
                  <c:v>2020</c:v>
                </c:pt>
              </c:strCache>
            </c:strRef>
          </c:tx>
          <c:spPr>
            <a:ln w="12700">
              <a:solidFill>
                <a:schemeClr val="tx1"/>
              </a:solidFill>
            </a:ln>
          </c:spPr>
          <c:dPt>
            <c:idx val="0"/>
            <c:bubble3D val="0"/>
            <c:spPr>
              <a:solidFill>
                <a:schemeClr val="accent1"/>
              </a:solidFill>
              <a:ln w="12700">
                <a:solidFill>
                  <a:schemeClr val="tx1"/>
                </a:solidFill>
              </a:ln>
              <a:effectLst/>
            </c:spPr>
            <c:extLst>
              <c:ext xmlns:c16="http://schemas.microsoft.com/office/drawing/2014/chart" uri="{C3380CC4-5D6E-409C-BE32-E72D297353CC}">
                <c16:uniqueId val="{00000001-94D8-4D0A-ACBE-DB9B45CE3C67}"/>
              </c:ext>
            </c:extLst>
          </c:dPt>
          <c:dPt>
            <c:idx val="1"/>
            <c:bubble3D val="0"/>
            <c:spPr>
              <a:solidFill>
                <a:schemeClr val="accent2"/>
              </a:solidFill>
              <a:ln w="12700">
                <a:solidFill>
                  <a:schemeClr val="tx1"/>
                </a:solidFill>
              </a:ln>
              <a:effectLst/>
            </c:spPr>
            <c:extLst>
              <c:ext xmlns:c16="http://schemas.microsoft.com/office/drawing/2014/chart" uri="{C3380CC4-5D6E-409C-BE32-E72D297353CC}">
                <c16:uniqueId val="{00000003-94D8-4D0A-ACBE-DB9B45CE3C67}"/>
              </c:ext>
            </c:extLst>
          </c:dPt>
          <c:dPt>
            <c:idx val="2"/>
            <c:bubble3D val="0"/>
            <c:spPr>
              <a:solidFill>
                <a:schemeClr val="accent3"/>
              </a:solidFill>
              <a:ln w="12700">
                <a:solidFill>
                  <a:schemeClr val="tx1"/>
                </a:solidFill>
              </a:ln>
              <a:effectLst/>
            </c:spPr>
            <c:extLst>
              <c:ext xmlns:c16="http://schemas.microsoft.com/office/drawing/2014/chart" uri="{C3380CC4-5D6E-409C-BE32-E72D297353CC}">
                <c16:uniqueId val="{00000005-94D8-4D0A-ACBE-DB9B45CE3C67}"/>
              </c:ext>
            </c:extLst>
          </c:dPt>
          <c:dLbls>
            <c:dLbl>
              <c:idx val="2"/>
              <c:tx>
                <c:rich>
                  <a:bodyPr/>
                  <a:lstStyle/>
                  <a:p>
                    <a:fld id="{C38014DC-BA10-4F7F-BA9A-BF8FBC51B6B3}" type="VALUE">
                      <a:rPr lang="en-US">
                        <a:solidFill>
                          <a:sysClr val="windowText" lastClr="000000"/>
                        </a:solidFill>
                      </a:rPr>
                      <a:pPr/>
                      <a:t>[VALUE]</a:t>
                    </a:fld>
                    <a:r>
                      <a:rPr lang="en-US" baseline="0">
                        <a:solidFill>
                          <a:sysClr val="windowText" lastClr="000000"/>
                        </a:solidFill>
                      </a:rPr>
                      <a:t>, </a:t>
                    </a:r>
                    <a:fld id="{16CEC95B-8AB1-4B7C-921A-AC2F9F7BA438}" type="PERCENTAGE">
                      <a:rPr lang="en-US" baseline="0">
                        <a:solidFill>
                          <a:sysClr val="windowText" lastClr="000000"/>
                        </a:solidFill>
                      </a:rPr>
                      <a:pPr/>
                      <a:t>[PERCENTAGE]</a:t>
                    </a:fld>
                    <a:endParaRPr lang="en-US" baseline="0">
                      <a:solidFill>
                        <a:sysClr val="windowText" lastClr="000000"/>
                      </a:solidFill>
                    </a:endParaRPr>
                  </a:p>
                </c:rich>
              </c:tx>
              <c:dLblPos val="bestFit"/>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94D8-4D0A-ACBE-DB9B45CE3C6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Sheet1!$P$6:$P$8</c:f>
              <c:strCache>
                <c:ptCount val="3"/>
                <c:pt idx="0">
                  <c:v>import</c:v>
                </c:pt>
                <c:pt idx="1">
                  <c:v>export</c:v>
                </c:pt>
                <c:pt idx="2">
                  <c:v>IFR</c:v>
                </c:pt>
              </c:strCache>
            </c:strRef>
          </c:cat>
          <c:val>
            <c:numRef>
              <c:f>Sheet1!$Q$6:$Q$8</c:f>
              <c:numCache>
                <c:formatCode>#,##0.00</c:formatCode>
                <c:ptCount val="3"/>
                <c:pt idx="0">
                  <c:v>164240.37</c:v>
                </c:pt>
                <c:pt idx="1">
                  <c:v>100379.9</c:v>
                </c:pt>
                <c:pt idx="2">
                  <c:v>52113.4</c:v>
                </c:pt>
              </c:numCache>
            </c:numRef>
          </c:val>
          <c:extLst>
            <c:ext xmlns:c16="http://schemas.microsoft.com/office/drawing/2014/chart" uri="{C3380CC4-5D6E-409C-BE32-E72D297353CC}">
              <c16:uniqueId val="{00000006-94D8-4D0A-ACBE-DB9B45CE3C67}"/>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6">
        <a:lumMod val="60000"/>
        <a:lumOff val="40000"/>
      </a:schemeClr>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600" b="1"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a:t>Foreign exchange business</a:t>
            </a:r>
          </a:p>
        </c:rich>
      </c:tx>
      <c:layout>
        <c:manualLayout>
          <c:xMode val="edge"/>
          <c:yMode val="edge"/>
          <c:x val="0.32118329474978913"/>
          <c:y val="2.2826707247479552E-2"/>
        </c:manualLayout>
      </c:layout>
      <c:overlay val="0"/>
      <c:spPr>
        <a:solidFill>
          <a:schemeClr val="lt1"/>
        </a:solidFill>
        <a:ln w="12700" cap="flat" cmpd="sng" algn="ctr">
          <a:solidFill>
            <a:schemeClr val="accent1"/>
          </a:solidFill>
          <a:prstDash val="solid"/>
          <a:miter lim="800000"/>
        </a:ln>
        <a:effectLst/>
      </c:spPr>
      <c:txPr>
        <a:bodyPr rot="0" spcFirstLastPara="1" vertOverflow="ellipsis" vert="horz" wrap="square" anchor="ctr" anchorCtr="1"/>
        <a:lstStyle/>
        <a:p>
          <a:pPr algn="ctr">
            <a:defRPr sz="16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31688894736745776"/>
          <c:y val="0.16192147856517936"/>
          <c:w val="0.42104915297702122"/>
          <c:h val="0.75474518810148727"/>
        </c:manualLayout>
      </c:layout>
      <c:lineChart>
        <c:grouping val="standard"/>
        <c:varyColors val="0"/>
        <c:ser>
          <c:idx val="0"/>
          <c:order val="0"/>
          <c:tx>
            <c:strRef>
              <c:f>Sheet1!$Q$5</c:f>
              <c:strCache>
                <c:ptCount val="1"/>
                <c:pt idx="0">
                  <c:v>2019</c:v>
                </c:pt>
              </c:strCache>
            </c:strRef>
          </c:tx>
          <c:spPr>
            <a:ln w="31750" cap="rnd">
              <a:solidFill>
                <a:schemeClr val="accent1"/>
              </a:solidFill>
              <a:round/>
            </a:ln>
            <a:effectLst/>
          </c:spPr>
          <c:marker>
            <c:symbol val="none"/>
          </c:marker>
          <c:dPt>
            <c:idx val="0"/>
            <c:marker>
              <c:symbol val="none"/>
            </c:marker>
            <c:bubble3D val="0"/>
            <c:extLst>
              <c:ext xmlns:c16="http://schemas.microsoft.com/office/drawing/2014/chart" uri="{C3380CC4-5D6E-409C-BE32-E72D297353CC}">
                <c16:uniqueId val="{00000000-3052-46E9-AB11-D6168E53FD3B}"/>
              </c:ext>
            </c:extLst>
          </c:dPt>
          <c:dPt>
            <c:idx val="1"/>
            <c:marker>
              <c:symbol val="none"/>
            </c:marker>
            <c:bubble3D val="0"/>
            <c:extLst>
              <c:ext xmlns:c16="http://schemas.microsoft.com/office/drawing/2014/chart" uri="{C3380CC4-5D6E-409C-BE32-E72D297353CC}">
                <c16:uniqueId val="{00000001-3052-46E9-AB11-D6168E53FD3B}"/>
              </c:ext>
            </c:extLst>
          </c:dPt>
          <c:dPt>
            <c:idx val="2"/>
            <c:marker>
              <c:symbol val="none"/>
            </c:marker>
            <c:bubble3D val="0"/>
            <c:extLst>
              <c:ext xmlns:c16="http://schemas.microsoft.com/office/drawing/2014/chart" uri="{C3380CC4-5D6E-409C-BE32-E72D297353CC}">
                <c16:uniqueId val="{00000002-3052-46E9-AB11-D6168E53FD3B}"/>
              </c:ext>
            </c:extLst>
          </c:dPt>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Sheet1!$P$6:$P$8</c:f>
              <c:strCache>
                <c:ptCount val="3"/>
                <c:pt idx="0">
                  <c:v>import</c:v>
                </c:pt>
                <c:pt idx="1">
                  <c:v>export</c:v>
                </c:pt>
                <c:pt idx="2">
                  <c:v>IFR</c:v>
                </c:pt>
              </c:strCache>
            </c:strRef>
          </c:cat>
          <c:val>
            <c:numRef>
              <c:f>Sheet1!$Q$6:$Q$8</c:f>
              <c:numCache>
                <c:formatCode>#,##0.00</c:formatCode>
                <c:ptCount val="3"/>
                <c:pt idx="0">
                  <c:v>156980.32999999999</c:v>
                </c:pt>
                <c:pt idx="1">
                  <c:v>87340.06</c:v>
                </c:pt>
                <c:pt idx="2">
                  <c:v>52656.9</c:v>
                </c:pt>
              </c:numCache>
            </c:numRef>
          </c:val>
          <c:smooth val="0"/>
          <c:extLst>
            <c:ext xmlns:c16="http://schemas.microsoft.com/office/drawing/2014/chart" uri="{C3380CC4-5D6E-409C-BE32-E72D297353CC}">
              <c16:uniqueId val="{00000003-3052-46E9-AB11-D6168E53FD3B}"/>
            </c:ext>
          </c:extLst>
        </c:ser>
        <c:ser>
          <c:idx val="1"/>
          <c:order val="1"/>
          <c:tx>
            <c:strRef>
              <c:f>Sheet1!$R$5</c:f>
              <c:strCache>
                <c:ptCount val="1"/>
                <c:pt idx="0">
                  <c:v>2020</c:v>
                </c:pt>
              </c:strCache>
            </c:strRef>
          </c:tx>
          <c:spPr>
            <a:ln w="31750" cap="rnd">
              <a:solidFill>
                <a:schemeClr val="accent2"/>
              </a:solidFill>
              <a:round/>
            </a:ln>
            <a:effectLst/>
          </c:spPr>
          <c:marker>
            <c:symbol val="none"/>
          </c:marker>
          <c:dPt>
            <c:idx val="0"/>
            <c:marker>
              <c:symbol val="none"/>
            </c:marker>
            <c:bubble3D val="0"/>
            <c:extLst>
              <c:ext xmlns:c16="http://schemas.microsoft.com/office/drawing/2014/chart" uri="{C3380CC4-5D6E-409C-BE32-E72D297353CC}">
                <c16:uniqueId val="{00000004-3052-46E9-AB11-D6168E53FD3B}"/>
              </c:ext>
            </c:extLst>
          </c:dPt>
          <c:dPt>
            <c:idx val="1"/>
            <c:marker>
              <c:symbol val="none"/>
            </c:marker>
            <c:bubble3D val="0"/>
            <c:extLst>
              <c:ext xmlns:c16="http://schemas.microsoft.com/office/drawing/2014/chart" uri="{C3380CC4-5D6E-409C-BE32-E72D297353CC}">
                <c16:uniqueId val="{00000005-3052-46E9-AB11-D6168E53FD3B}"/>
              </c:ext>
            </c:extLst>
          </c:dPt>
          <c:dPt>
            <c:idx val="2"/>
            <c:marker>
              <c:symbol val="none"/>
            </c:marker>
            <c:bubble3D val="0"/>
            <c:extLst>
              <c:ext xmlns:c16="http://schemas.microsoft.com/office/drawing/2014/chart" uri="{C3380CC4-5D6E-409C-BE32-E72D297353CC}">
                <c16:uniqueId val="{00000006-3052-46E9-AB11-D6168E53FD3B}"/>
              </c:ext>
            </c:extLst>
          </c:dPt>
          <c:dLbls>
            <c:dLbl>
              <c:idx val="2"/>
              <c:tx>
                <c:rich>
                  <a:bodyPr/>
                  <a:lstStyle/>
                  <a:p>
                    <a:fld id="{724C1680-A2CE-44F5-818A-954D970E0EE2}" type="VALUE">
                      <a:rPr lang="en-US"/>
                      <a:pPr/>
                      <a:t>[VALUE]</a:t>
                    </a:fld>
                    <a:endParaRPr lang="en-US"/>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3052-46E9-AB11-D6168E53FD3B}"/>
                </c:ext>
              </c:extLst>
            </c:dLbl>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Sheet1!$P$6:$P$8</c:f>
              <c:strCache>
                <c:ptCount val="3"/>
                <c:pt idx="0">
                  <c:v>import</c:v>
                </c:pt>
                <c:pt idx="1">
                  <c:v>export</c:v>
                </c:pt>
                <c:pt idx="2">
                  <c:v>IFR</c:v>
                </c:pt>
              </c:strCache>
            </c:strRef>
          </c:cat>
          <c:val>
            <c:numRef>
              <c:f>Sheet1!$R$6:$R$8</c:f>
              <c:numCache>
                <c:formatCode>#,##0.00</c:formatCode>
                <c:ptCount val="3"/>
                <c:pt idx="0">
                  <c:v>164240.37</c:v>
                </c:pt>
                <c:pt idx="1">
                  <c:v>100379.9</c:v>
                </c:pt>
                <c:pt idx="2">
                  <c:v>52113.4</c:v>
                </c:pt>
              </c:numCache>
            </c:numRef>
          </c:val>
          <c:smooth val="0"/>
          <c:extLst>
            <c:ext xmlns:c16="http://schemas.microsoft.com/office/drawing/2014/chart" uri="{C3380CC4-5D6E-409C-BE32-E72D297353CC}">
              <c16:uniqueId val="{00000007-3052-46E9-AB11-D6168E53FD3B}"/>
            </c:ext>
          </c:extLst>
        </c:ser>
        <c:dLbls>
          <c:showLegendKey val="0"/>
          <c:showVal val="0"/>
          <c:showCatName val="0"/>
          <c:showSerName val="0"/>
          <c:showPercent val="0"/>
          <c:showBubbleSize val="0"/>
        </c:dLbls>
        <c:smooth val="0"/>
        <c:axId val="555052016"/>
        <c:axId val="555052344"/>
      </c:lineChart>
      <c:catAx>
        <c:axId val="555052016"/>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crossAx val="555052344"/>
        <c:crosses val="autoZero"/>
        <c:auto val="1"/>
        <c:lblAlgn val="ctr"/>
        <c:lblOffset val="100"/>
        <c:noMultiLvlLbl val="0"/>
      </c:catAx>
      <c:valAx>
        <c:axId val="555052344"/>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a:t>amount in BDT (millions)</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crossAx val="555052016"/>
        <c:crosses val="autoZero"/>
        <c:crossBetween val="between"/>
      </c:valAx>
      <c:spPr>
        <a:noFill/>
        <a:ln>
          <a:noFill/>
        </a:ln>
        <a:effectLst/>
      </c:spPr>
    </c:plotArea>
    <c:legend>
      <c:legendPos val="b"/>
      <c:layout>
        <c:manualLayout>
          <c:xMode val="edge"/>
          <c:yMode val="edge"/>
          <c:x val="0.74377529142033272"/>
          <c:y val="0.89395047323478705"/>
          <c:w val="0.21797070375641459"/>
          <c:h val="4.137385623068753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Times New Roman" panose="02020603050405020304" pitchFamily="18" charset="0"/>
          <a:ea typeface="+mn-ea"/>
          <a:cs typeface="Times New Roman" panose="02020603050405020304" pitchFamily="18"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none" spc="0" normalizeH="0" baseline="0">
                <a:solidFill>
                  <a:schemeClr val="dk1"/>
                </a:solidFill>
                <a:latin typeface="Times New Roman" panose="02020603050405020304" pitchFamily="18" charset="0"/>
                <a:ea typeface="+mn-ea"/>
                <a:cs typeface="Times New Roman" panose="02020603050405020304" pitchFamily="18" charset="0"/>
              </a:defRPr>
            </a:pPr>
            <a:r>
              <a:rPr lang="en-US"/>
              <a:t>Liquidity Ratio</a:t>
            </a:r>
          </a:p>
        </c:rich>
      </c:tx>
      <c:layout>
        <c:manualLayout>
          <c:xMode val="edge"/>
          <c:yMode val="edge"/>
          <c:x val="0.37374036914740494"/>
          <c:y val="3.7037037037037035E-2"/>
        </c:manualLayout>
      </c:layout>
      <c:overlay val="0"/>
      <c:spPr>
        <a:noFill/>
        <a:ln>
          <a:noFill/>
        </a:ln>
        <a:effectLst/>
      </c:spPr>
      <c:txPr>
        <a:bodyPr rot="0" spcFirstLastPara="1" vertOverflow="ellipsis" vert="horz" wrap="square" anchor="ctr" anchorCtr="1"/>
        <a:lstStyle/>
        <a:p>
          <a:pPr>
            <a:defRPr sz="1200" b="1" i="0" u="none" strike="noStrike" kern="1200" cap="none" spc="0" normalizeH="0" baseline="0">
              <a:solidFill>
                <a:schemeClr val="dk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stacked"/>
        <c:varyColors val="0"/>
        <c:ser>
          <c:idx val="0"/>
          <c:order val="0"/>
          <c:tx>
            <c:strRef>
              <c:f>Sheet3!$D$6</c:f>
              <c:strCache>
                <c:ptCount val="1"/>
                <c:pt idx="0">
                  <c:v>Current Ratio</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Sheet3!$E$5:$F$5</c:f>
              <c:numCache>
                <c:formatCode>General</c:formatCode>
                <c:ptCount val="2"/>
                <c:pt idx="0">
                  <c:v>2019</c:v>
                </c:pt>
                <c:pt idx="1">
                  <c:v>2020</c:v>
                </c:pt>
              </c:numCache>
            </c:numRef>
          </c:cat>
          <c:val>
            <c:numRef>
              <c:f>Sheet3!$E$6:$F$6</c:f>
              <c:numCache>
                <c:formatCode>General</c:formatCode>
                <c:ptCount val="2"/>
                <c:pt idx="0">
                  <c:v>1.1100000000000001</c:v>
                </c:pt>
                <c:pt idx="1">
                  <c:v>1.1299999999999999</c:v>
                </c:pt>
              </c:numCache>
            </c:numRef>
          </c:val>
          <c:extLst>
            <c:ext xmlns:c16="http://schemas.microsoft.com/office/drawing/2014/chart" uri="{C3380CC4-5D6E-409C-BE32-E72D297353CC}">
              <c16:uniqueId val="{00000000-5F2B-4137-889B-034823088638}"/>
            </c:ext>
          </c:extLst>
        </c:ser>
        <c:ser>
          <c:idx val="1"/>
          <c:order val="1"/>
          <c:tx>
            <c:strRef>
              <c:f>Sheet3!$D$7</c:f>
              <c:strCache>
                <c:ptCount val="1"/>
                <c:pt idx="0">
                  <c:v>Cash Ratio</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Sheet3!$E$5:$F$5</c:f>
              <c:numCache>
                <c:formatCode>General</c:formatCode>
                <c:ptCount val="2"/>
                <c:pt idx="0">
                  <c:v>2019</c:v>
                </c:pt>
                <c:pt idx="1">
                  <c:v>2020</c:v>
                </c:pt>
              </c:numCache>
            </c:numRef>
          </c:cat>
          <c:val>
            <c:numRef>
              <c:f>Sheet3!$E$7:$F$7</c:f>
              <c:numCache>
                <c:formatCode>General</c:formatCode>
                <c:ptCount val="2"/>
                <c:pt idx="0">
                  <c:v>0.17</c:v>
                </c:pt>
                <c:pt idx="1">
                  <c:v>0.18</c:v>
                </c:pt>
              </c:numCache>
            </c:numRef>
          </c:val>
          <c:extLst>
            <c:ext xmlns:c16="http://schemas.microsoft.com/office/drawing/2014/chart" uri="{C3380CC4-5D6E-409C-BE32-E72D297353CC}">
              <c16:uniqueId val="{00000001-5F2B-4137-889B-034823088638}"/>
            </c:ext>
          </c:extLst>
        </c:ser>
        <c:dLbls>
          <c:showLegendKey val="0"/>
          <c:showVal val="0"/>
          <c:showCatName val="0"/>
          <c:showSerName val="0"/>
          <c:showPercent val="0"/>
          <c:showBubbleSize val="0"/>
        </c:dLbls>
        <c:gapWidth val="150"/>
        <c:overlap val="100"/>
        <c:axId val="495022008"/>
        <c:axId val="495024304"/>
      </c:barChart>
      <c:catAx>
        <c:axId val="495022008"/>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a:t>Year</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cap="none" spc="0" normalizeH="0" baseline="0">
                <a:solidFill>
                  <a:schemeClr val="dk1"/>
                </a:solidFill>
                <a:latin typeface="Times New Roman" panose="02020603050405020304" pitchFamily="18" charset="0"/>
                <a:ea typeface="+mn-ea"/>
                <a:cs typeface="Times New Roman" panose="02020603050405020304" pitchFamily="18" charset="0"/>
              </a:defRPr>
            </a:pPr>
            <a:endParaRPr lang="en-US"/>
          </a:p>
        </c:txPr>
        <c:crossAx val="495024304"/>
        <c:crosses val="autoZero"/>
        <c:auto val="1"/>
        <c:lblAlgn val="ctr"/>
        <c:lblOffset val="100"/>
        <c:noMultiLvlLbl val="0"/>
      </c:catAx>
      <c:valAx>
        <c:axId val="495024304"/>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a:t>Ratio  in times</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crossAx val="495022008"/>
        <c:crosses val="autoZero"/>
        <c:crossBetween val="between"/>
      </c:valAx>
      <c:spPr>
        <a:pattFill prst="ltDnDiag">
          <a:fgClr>
            <a:schemeClr val="dk1">
              <a:lumMod val="15000"/>
              <a:lumOff val="85000"/>
            </a:schemeClr>
          </a:fgClr>
          <a:bgClr>
            <a:schemeClr val="lt1"/>
          </a:bgClr>
        </a:pattFill>
        <a:ln>
          <a:noFill/>
        </a:ln>
        <a:effectLst/>
      </c:spPr>
    </c:plotArea>
    <c:legend>
      <c:legendPos val="b"/>
      <c:legendEntry>
        <c:idx val="0"/>
        <c:txPr>
          <a:bodyPr rot="0" spcFirstLastPara="1" vertOverflow="ellipsis" vert="horz" wrap="square" anchor="ctr" anchorCtr="1"/>
          <a:lstStyle/>
          <a:p>
            <a:pPr>
              <a:defRPr sz="10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legendEntry>
      <c:legendEntry>
        <c:idx val="1"/>
        <c:txPr>
          <a:bodyPr rot="0" spcFirstLastPara="1" vertOverflow="ellipsis" vert="horz" wrap="square" anchor="ctr" anchorCtr="1"/>
          <a:lstStyle/>
          <a:p>
            <a:pPr>
              <a:defRPr sz="10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legendEntry>
      <c:overlay val="0"/>
      <c:spPr>
        <a:noFill/>
        <a:ln>
          <a:noFill/>
        </a:ln>
        <a:effectLst/>
      </c:spPr>
      <c:txPr>
        <a:bodyPr rot="0" spcFirstLastPara="1" vertOverflow="ellipsis" vert="horz" wrap="square" anchor="ctr" anchorCtr="1"/>
        <a:lstStyle/>
        <a:p>
          <a:pPr>
            <a:defRPr sz="10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chemeClr val="dk1"/>
      </a:solidFill>
      <a:prstDash val="solid"/>
      <a:miter lim="800000"/>
    </a:ln>
    <a:effectLst/>
  </c:spPr>
  <c:txPr>
    <a:bodyPr/>
    <a:lstStyle/>
    <a:p>
      <a:pPr>
        <a:defRPr sz="1000">
          <a:solidFill>
            <a:schemeClr val="dk1"/>
          </a:solidFill>
          <a:latin typeface="Times New Roman" panose="02020603050405020304" pitchFamily="18" charset="0"/>
          <a:ea typeface="+mn-ea"/>
          <a:cs typeface="Times New Roman" panose="02020603050405020304" pitchFamily="18"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none" spc="0" normalizeH="0" baseline="0">
                <a:solidFill>
                  <a:schemeClr val="dk1"/>
                </a:solidFill>
                <a:latin typeface="Times New Roman" panose="02020603050405020304" pitchFamily="18" charset="0"/>
                <a:ea typeface="+mn-ea"/>
                <a:cs typeface="Times New Roman" panose="02020603050405020304" pitchFamily="18" charset="0"/>
              </a:defRPr>
            </a:pPr>
            <a:r>
              <a:rPr lang="en-US"/>
              <a:t>Profitability ratio</a:t>
            </a:r>
          </a:p>
        </c:rich>
      </c:tx>
      <c:layout>
        <c:manualLayout>
          <c:xMode val="edge"/>
          <c:yMode val="edge"/>
          <c:x val="0.40844014584600113"/>
          <c:y val="2.4081878386514148E-2"/>
        </c:manualLayout>
      </c:layout>
      <c:overlay val="0"/>
      <c:spPr>
        <a:noFill/>
        <a:ln>
          <a:noFill/>
        </a:ln>
        <a:effectLst/>
      </c:spPr>
      <c:txPr>
        <a:bodyPr rot="0" spcFirstLastPara="1" vertOverflow="ellipsis" vert="horz" wrap="square" anchor="ctr" anchorCtr="1"/>
        <a:lstStyle/>
        <a:p>
          <a:pPr>
            <a:defRPr sz="1200" b="1" i="0" u="none" strike="noStrike" kern="1200" cap="none" spc="0" normalizeH="0" baseline="0">
              <a:solidFill>
                <a:schemeClr val="dk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stacked"/>
        <c:varyColors val="0"/>
        <c:ser>
          <c:idx val="0"/>
          <c:order val="0"/>
          <c:tx>
            <c:strRef>
              <c:f>Sheet3!$D$26</c:f>
              <c:strCache>
                <c:ptCount val="1"/>
                <c:pt idx="0">
                  <c:v>ROA</c:v>
                </c:pt>
              </c:strCache>
            </c:strRef>
          </c:tx>
          <c:spPr>
            <a:solidFill>
              <a:schemeClr val="accent2"/>
            </a:solidFill>
            <a:ln>
              <a:noFill/>
            </a:ln>
            <a:effectLst/>
          </c:spPr>
          <c:invertIfNegative val="0"/>
          <c:cat>
            <c:numRef>
              <c:f>Sheet3!$E$25:$F$25</c:f>
              <c:numCache>
                <c:formatCode>General</c:formatCode>
                <c:ptCount val="2"/>
                <c:pt idx="0">
                  <c:v>2019</c:v>
                </c:pt>
                <c:pt idx="1">
                  <c:v>2020</c:v>
                </c:pt>
              </c:numCache>
            </c:numRef>
          </c:cat>
          <c:val>
            <c:numRef>
              <c:f>Sheet3!$E$26:$F$26</c:f>
              <c:numCache>
                <c:formatCode>General</c:formatCode>
                <c:ptCount val="2"/>
                <c:pt idx="0">
                  <c:v>0.45</c:v>
                </c:pt>
                <c:pt idx="1">
                  <c:v>0.65</c:v>
                </c:pt>
              </c:numCache>
            </c:numRef>
          </c:val>
          <c:extLst>
            <c:ext xmlns:c16="http://schemas.microsoft.com/office/drawing/2014/chart" uri="{C3380CC4-5D6E-409C-BE32-E72D297353CC}">
              <c16:uniqueId val="{00000000-8C0A-47AA-B440-E0C0EC6ADB89}"/>
            </c:ext>
          </c:extLst>
        </c:ser>
        <c:ser>
          <c:idx val="1"/>
          <c:order val="1"/>
          <c:tx>
            <c:strRef>
              <c:f>Sheet3!$D$27</c:f>
              <c:strCache>
                <c:ptCount val="1"/>
                <c:pt idx="0">
                  <c:v>ROE</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Sheet3!$E$25:$F$25</c:f>
              <c:numCache>
                <c:formatCode>General</c:formatCode>
                <c:ptCount val="2"/>
                <c:pt idx="0">
                  <c:v>2019</c:v>
                </c:pt>
                <c:pt idx="1">
                  <c:v>2020</c:v>
                </c:pt>
              </c:numCache>
            </c:numRef>
          </c:cat>
          <c:val>
            <c:numRef>
              <c:f>Sheet3!$E$27:$F$27</c:f>
              <c:numCache>
                <c:formatCode>General</c:formatCode>
                <c:ptCount val="2"/>
                <c:pt idx="0">
                  <c:v>7.5</c:v>
                </c:pt>
                <c:pt idx="1">
                  <c:v>9.4600000000000009</c:v>
                </c:pt>
              </c:numCache>
            </c:numRef>
          </c:val>
          <c:extLst>
            <c:ext xmlns:c16="http://schemas.microsoft.com/office/drawing/2014/chart" uri="{C3380CC4-5D6E-409C-BE32-E72D297353CC}">
              <c16:uniqueId val="{00000001-8C0A-47AA-B440-E0C0EC6ADB89}"/>
            </c:ext>
          </c:extLst>
        </c:ser>
        <c:ser>
          <c:idx val="2"/>
          <c:order val="2"/>
          <c:tx>
            <c:strRef>
              <c:f>Sheet3!$D$28</c:f>
              <c:strCache>
                <c:ptCount val="1"/>
                <c:pt idx="0">
                  <c:v>ROI</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Sheet3!$E$25:$F$25</c:f>
              <c:numCache>
                <c:formatCode>General</c:formatCode>
                <c:ptCount val="2"/>
                <c:pt idx="0">
                  <c:v>2019</c:v>
                </c:pt>
                <c:pt idx="1">
                  <c:v>2020</c:v>
                </c:pt>
              </c:numCache>
            </c:numRef>
          </c:cat>
          <c:val>
            <c:numRef>
              <c:f>Sheet3!$E$28:$F$28</c:f>
              <c:numCache>
                <c:formatCode>General</c:formatCode>
                <c:ptCount val="2"/>
                <c:pt idx="0">
                  <c:v>7.51</c:v>
                </c:pt>
                <c:pt idx="1">
                  <c:v>9.4600000000000009</c:v>
                </c:pt>
              </c:numCache>
            </c:numRef>
          </c:val>
          <c:extLst>
            <c:ext xmlns:c16="http://schemas.microsoft.com/office/drawing/2014/chart" uri="{C3380CC4-5D6E-409C-BE32-E72D297353CC}">
              <c16:uniqueId val="{00000002-8C0A-47AA-B440-E0C0EC6ADB89}"/>
            </c:ext>
          </c:extLst>
        </c:ser>
        <c:ser>
          <c:idx val="3"/>
          <c:order val="3"/>
          <c:tx>
            <c:strRef>
              <c:f>Sheet3!$D$29</c:f>
              <c:strCache>
                <c:ptCount val="1"/>
                <c:pt idx="0">
                  <c:v>OPM</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Sheet3!$E$25:$F$25</c:f>
              <c:numCache>
                <c:formatCode>General</c:formatCode>
                <c:ptCount val="2"/>
                <c:pt idx="0">
                  <c:v>2019</c:v>
                </c:pt>
                <c:pt idx="1">
                  <c:v>2020</c:v>
                </c:pt>
              </c:numCache>
            </c:numRef>
          </c:cat>
          <c:val>
            <c:numRef>
              <c:f>Sheet3!$E$29:$F$29</c:f>
              <c:numCache>
                <c:formatCode>General</c:formatCode>
                <c:ptCount val="2"/>
                <c:pt idx="0">
                  <c:v>14.39</c:v>
                </c:pt>
                <c:pt idx="1">
                  <c:v>15.07</c:v>
                </c:pt>
              </c:numCache>
            </c:numRef>
          </c:val>
          <c:extLst>
            <c:ext xmlns:c16="http://schemas.microsoft.com/office/drawing/2014/chart" uri="{C3380CC4-5D6E-409C-BE32-E72D297353CC}">
              <c16:uniqueId val="{00000003-8C0A-47AA-B440-E0C0EC6ADB89}"/>
            </c:ext>
          </c:extLst>
        </c:ser>
        <c:dLbls>
          <c:showLegendKey val="0"/>
          <c:showVal val="0"/>
          <c:showCatName val="0"/>
          <c:showSerName val="0"/>
          <c:showPercent val="0"/>
          <c:showBubbleSize val="0"/>
        </c:dLbls>
        <c:gapWidth val="150"/>
        <c:overlap val="100"/>
        <c:axId val="538978280"/>
        <c:axId val="538978608"/>
      </c:barChart>
      <c:catAx>
        <c:axId val="538978280"/>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a:t>Year</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cap="none" spc="0" normalizeH="0" baseline="0">
                <a:solidFill>
                  <a:schemeClr val="dk1"/>
                </a:solidFill>
                <a:latin typeface="Times New Roman" panose="02020603050405020304" pitchFamily="18" charset="0"/>
                <a:ea typeface="+mn-ea"/>
                <a:cs typeface="Times New Roman" panose="02020603050405020304" pitchFamily="18" charset="0"/>
              </a:defRPr>
            </a:pPr>
            <a:endParaRPr lang="en-US"/>
          </a:p>
        </c:txPr>
        <c:crossAx val="538978608"/>
        <c:crosses val="autoZero"/>
        <c:auto val="1"/>
        <c:lblAlgn val="ctr"/>
        <c:lblOffset val="100"/>
        <c:noMultiLvlLbl val="0"/>
      </c:catAx>
      <c:valAx>
        <c:axId val="538978608"/>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a:t>Ratio in%</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crossAx val="538978280"/>
        <c:crossesAt val="1"/>
        <c:crossBetween val="between"/>
      </c:valAx>
      <c:spPr>
        <a:pattFill prst="ltDnDiag">
          <a:fgClr>
            <a:schemeClr val="dk1">
              <a:lumMod val="15000"/>
              <a:lumOff val="85000"/>
            </a:schemeClr>
          </a:fgClr>
          <a:bgClr>
            <a:schemeClr val="lt1"/>
          </a:bgClr>
        </a:pattFill>
        <a:ln>
          <a:noFill/>
        </a:ln>
        <a:effectLst/>
      </c:spPr>
    </c:plotArea>
    <c:legend>
      <c:legendPos val="b"/>
      <c:layout>
        <c:manualLayout>
          <c:xMode val="edge"/>
          <c:yMode val="edge"/>
          <c:x val="0.36185126859142602"/>
          <c:y val="0.89428924760732675"/>
          <c:w val="0.35963057742782151"/>
          <c:h val="6.0187231907089002E-2"/>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chemeClr val="dk1"/>
      </a:solidFill>
      <a:prstDash val="solid"/>
      <a:miter lim="800000"/>
    </a:ln>
    <a:effectLst/>
  </c:spPr>
  <c:txPr>
    <a:bodyPr/>
    <a:lstStyle/>
    <a:p>
      <a:pPr>
        <a:defRPr sz="1000">
          <a:solidFill>
            <a:schemeClr val="dk1"/>
          </a:solidFill>
          <a:latin typeface="Times New Roman" panose="02020603050405020304" pitchFamily="18" charset="0"/>
          <a:ea typeface="+mn-ea"/>
          <a:cs typeface="Times New Roman" panose="02020603050405020304" pitchFamily="18"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none" spc="0" normalizeH="0" baseline="0">
                <a:solidFill>
                  <a:schemeClr val="dk1"/>
                </a:solidFill>
                <a:latin typeface="Times New Roman" panose="02020603050405020304" pitchFamily="18" charset="0"/>
                <a:ea typeface="+mn-ea"/>
                <a:cs typeface="Times New Roman" panose="02020603050405020304" pitchFamily="18" charset="0"/>
              </a:defRPr>
            </a:pPr>
            <a:r>
              <a:rPr lang="en-US"/>
              <a:t>Solvency Ratios</a:t>
            </a:r>
          </a:p>
        </c:rich>
      </c:tx>
      <c:layout>
        <c:manualLayout>
          <c:xMode val="edge"/>
          <c:yMode val="edge"/>
          <c:x val="0.39444444444444443"/>
          <c:y val="2.7777777777777776E-2"/>
        </c:manualLayout>
      </c:layout>
      <c:overlay val="0"/>
      <c:spPr>
        <a:noFill/>
        <a:ln>
          <a:noFill/>
        </a:ln>
        <a:effectLst/>
      </c:spPr>
      <c:txPr>
        <a:bodyPr rot="0" spcFirstLastPara="1" vertOverflow="ellipsis" vert="horz" wrap="square" anchor="ctr" anchorCtr="1"/>
        <a:lstStyle/>
        <a:p>
          <a:pPr>
            <a:defRPr sz="1200" b="1" i="0" u="none" strike="noStrike" kern="1200" cap="none" spc="0" normalizeH="0" baseline="0">
              <a:solidFill>
                <a:schemeClr val="dk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stacked"/>
        <c:varyColors val="0"/>
        <c:ser>
          <c:idx val="0"/>
          <c:order val="0"/>
          <c:tx>
            <c:strRef>
              <c:f>Sheet3!$D$43</c:f>
              <c:strCache>
                <c:ptCount val="1"/>
                <c:pt idx="0">
                  <c:v>Debt to equity Ratio</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Sheet3!$E$42:$F$42</c:f>
              <c:numCache>
                <c:formatCode>General</c:formatCode>
                <c:ptCount val="2"/>
                <c:pt idx="0">
                  <c:v>2019</c:v>
                </c:pt>
                <c:pt idx="1">
                  <c:v>2020</c:v>
                </c:pt>
              </c:numCache>
            </c:numRef>
          </c:cat>
          <c:val>
            <c:numRef>
              <c:f>Sheet3!$E$43:$F$43</c:f>
              <c:numCache>
                <c:formatCode>General</c:formatCode>
                <c:ptCount val="2"/>
                <c:pt idx="0">
                  <c:v>0.1381</c:v>
                </c:pt>
                <c:pt idx="1">
                  <c:v>0.1356</c:v>
                </c:pt>
              </c:numCache>
            </c:numRef>
          </c:val>
          <c:extLst>
            <c:ext xmlns:c16="http://schemas.microsoft.com/office/drawing/2014/chart" uri="{C3380CC4-5D6E-409C-BE32-E72D297353CC}">
              <c16:uniqueId val="{00000000-2D16-49F5-A004-3E4751D8996A}"/>
            </c:ext>
          </c:extLst>
        </c:ser>
        <c:ser>
          <c:idx val="1"/>
          <c:order val="1"/>
          <c:tx>
            <c:strRef>
              <c:f>Sheet3!$D$44</c:f>
              <c:strCache>
                <c:ptCount val="1"/>
                <c:pt idx="0">
                  <c:v>Debt to asset Ratio</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Sheet3!$E$42:$F$42</c:f>
              <c:numCache>
                <c:formatCode>General</c:formatCode>
                <c:ptCount val="2"/>
                <c:pt idx="0">
                  <c:v>2019</c:v>
                </c:pt>
                <c:pt idx="1">
                  <c:v>2020</c:v>
                </c:pt>
              </c:numCache>
            </c:numRef>
          </c:cat>
          <c:val>
            <c:numRef>
              <c:f>Sheet3!$E$44:$F$44</c:f>
              <c:numCache>
                <c:formatCode>General</c:formatCode>
                <c:ptCount val="2"/>
                <c:pt idx="0">
                  <c:v>0.93</c:v>
                </c:pt>
                <c:pt idx="1">
                  <c:v>0.93</c:v>
                </c:pt>
              </c:numCache>
            </c:numRef>
          </c:val>
          <c:extLst>
            <c:ext xmlns:c16="http://schemas.microsoft.com/office/drawing/2014/chart" uri="{C3380CC4-5D6E-409C-BE32-E72D297353CC}">
              <c16:uniqueId val="{00000001-2D16-49F5-A004-3E4751D8996A}"/>
            </c:ext>
          </c:extLst>
        </c:ser>
        <c:ser>
          <c:idx val="2"/>
          <c:order val="2"/>
          <c:tx>
            <c:strRef>
              <c:f>Sheet3!$D$45</c:f>
              <c:strCache>
                <c:ptCount val="1"/>
                <c:pt idx="0">
                  <c:v>Interest coverage Ratio</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Sheet3!$E$42:$F$42</c:f>
              <c:numCache>
                <c:formatCode>General</c:formatCode>
                <c:ptCount val="2"/>
                <c:pt idx="0">
                  <c:v>2019</c:v>
                </c:pt>
                <c:pt idx="1">
                  <c:v>2020</c:v>
                </c:pt>
              </c:numCache>
            </c:numRef>
          </c:cat>
          <c:val>
            <c:numRef>
              <c:f>Sheet3!$E$45:$F$45</c:f>
              <c:numCache>
                <c:formatCode>General</c:formatCode>
                <c:ptCount val="2"/>
                <c:pt idx="0">
                  <c:v>0.28999999999999998</c:v>
                </c:pt>
                <c:pt idx="1">
                  <c:v>2.8000000000000001E-2</c:v>
                </c:pt>
              </c:numCache>
            </c:numRef>
          </c:val>
          <c:extLst>
            <c:ext xmlns:c16="http://schemas.microsoft.com/office/drawing/2014/chart" uri="{C3380CC4-5D6E-409C-BE32-E72D297353CC}">
              <c16:uniqueId val="{00000002-2D16-49F5-A004-3E4751D8996A}"/>
            </c:ext>
          </c:extLst>
        </c:ser>
        <c:dLbls>
          <c:showLegendKey val="0"/>
          <c:showVal val="0"/>
          <c:showCatName val="0"/>
          <c:showSerName val="0"/>
          <c:showPercent val="0"/>
          <c:showBubbleSize val="0"/>
        </c:dLbls>
        <c:gapWidth val="150"/>
        <c:overlap val="100"/>
        <c:axId val="541441160"/>
        <c:axId val="541446080"/>
      </c:barChart>
      <c:catAx>
        <c:axId val="541441160"/>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a:t>Years</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cap="none" spc="0" normalizeH="0" baseline="0">
                <a:solidFill>
                  <a:schemeClr val="dk1"/>
                </a:solidFill>
                <a:latin typeface="Times New Roman" panose="02020603050405020304" pitchFamily="18" charset="0"/>
                <a:ea typeface="+mn-ea"/>
                <a:cs typeface="Times New Roman" panose="02020603050405020304" pitchFamily="18" charset="0"/>
              </a:defRPr>
            </a:pPr>
            <a:endParaRPr lang="en-US"/>
          </a:p>
        </c:txPr>
        <c:crossAx val="541446080"/>
        <c:crosses val="autoZero"/>
        <c:auto val="1"/>
        <c:lblAlgn val="ctr"/>
        <c:lblOffset val="100"/>
        <c:noMultiLvlLbl val="0"/>
      </c:catAx>
      <c:valAx>
        <c:axId val="541446080"/>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a:t>Ratio</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crossAx val="541441160"/>
        <c:crosses val="autoZero"/>
        <c:crossBetween val="between"/>
      </c:valAx>
      <c:spPr>
        <a:pattFill prst="ltDnDiag">
          <a:fgClr>
            <a:schemeClr val="dk1">
              <a:lumMod val="15000"/>
              <a:lumOff val="85000"/>
            </a:schemeClr>
          </a:fgClr>
          <a:bgClr>
            <a:schemeClr val="lt1"/>
          </a:bgClr>
        </a:pattFill>
        <a:ln>
          <a:noFill/>
        </a:ln>
        <a:effectLst/>
      </c:spPr>
    </c:plotArea>
    <c:legend>
      <c:legendPos val="b"/>
      <c:layout>
        <c:manualLayout>
          <c:xMode val="edge"/>
          <c:yMode val="edge"/>
          <c:x val="0.11638385826771654"/>
          <c:y val="0.8709937299504229"/>
          <c:w val="0.8394542869641296"/>
          <c:h val="7.3450714494021574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chemeClr val="dk1"/>
      </a:solidFill>
      <a:prstDash val="solid"/>
      <a:miter lim="800000"/>
    </a:ln>
    <a:effectLst/>
  </c:spPr>
  <c:txPr>
    <a:bodyPr/>
    <a:lstStyle/>
    <a:p>
      <a:pPr>
        <a:defRPr sz="1000">
          <a:solidFill>
            <a:schemeClr val="dk1"/>
          </a:solidFill>
          <a:latin typeface="Times New Roman" panose="02020603050405020304" pitchFamily="18" charset="0"/>
          <a:ea typeface="+mn-ea"/>
          <a:cs typeface="Times New Roman" panose="02020603050405020304" pitchFamily="18"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dk1"/>
                </a:solidFill>
                <a:latin typeface="Times New Roman" panose="02020603050405020304" pitchFamily="18" charset="0"/>
                <a:ea typeface="+mn-ea"/>
                <a:cs typeface="Times New Roman" panose="02020603050405020304" pitchFamily="18" charset="0"/>
              </a:defRPr>
            </a:pPr>
            <a:r>
              <a:rPr lang="en-US" sz="1100"/>
              <a:t>Ratio analysis of PBL</a:t>
            </a:r>
          </a:p>
        </c:rich>
      </c:tx>
      <c:overlay val="0"/>
      <c:spPr>
        <a:solidFill>
          <a:schemeClr val="lt1"/>
        </a:solidFill>
        <a:ln w="12700" cap="flat" cmpd="sng" algn="ctr">
          <a:solidFill>
            <a:schemeClr val="dk1"/>
          </a:solidFill>
          <a:prstDash val="solid"/>
          <a:miter lim="800000"/>
        </a:ln>
        <a:effectLst/>
      </c:spPr>
      <c:txPr>
        <a:bodyPr rot="0" spcFirstLastPara="1" vertOverflow="ellipsis" vert="horz" wrap="square" anchor="ctr" anchorCtr="1"/>
        <a:lstStyle/>
        <a:p>
          <a:pPr>
            <a:defRPr sz="1400" b="0" i="0" u="none" strike="noStrike" kern="1200" spc="0" baseline="0">
              <a:solidFill>
                <a:schemeClr val="dk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bar"/>
        <c:grouping val="clustered"/>
        <c:varyColors val="0"/>
        <c:ser>
          <c:idx val="0"/>
          <c:order val="0"/>
          <c:tx>
            <c:strRef>
              <c:f>ratio!$D$8</c:f>
              <c:strCache>
                <c:ptCount val="1"/>
                <c:pt idx="0">
                  <c:v>2019</c:v>
                </c:pt>
              </c:strCache>
            </c:strRef>
          </c:tx>
          <c:spPr>
            <a:solidFill>
              <a:schemeClr val="accent2"/>
            </a:solidFill>
            <a:ln>
              <a:noFill/>
            </a:ln>
            <a:effectLst/>
          </c:spPr>
          <c:invertIfNegative val="0"/>
          <c:cat>
            <c:strRef>
              <c:f>ratio!$C$9:$C$17</c:f>
              <c:strCache>
                <c:ptCount val="9"/>
                <c:pt idx="0">
                  <c:v>Current ratio</c:v>
                </c:pt>
                <c:pt idx="1">
                  <c:v>Cash ratio</c:v>
                </c:pt>
                <c:pt idx="2">
                  <c:v>ROA</c:v>
                </c:pt>
                <c:pt idx="3">
                  <c:v>ROE</c:v>
                </c:pt>
                <c:pt idx="4">
                  <c:v>ROI</c:v>
                </c:pt>
                <c:pt idx="5">
                  <c:v>OPM</c:v>
                </c:pt>
                <c:pt idx="6">
                  <c:v>Debt to equity</c:v>
                </c:pt>
                <c:pt idx="7">
                  <c:v>Debt to asset</c:v>
                </c:pt>
                <c:pt idx="8">
                  <c:v>Interest coverage</c:v>
                </c:pt>
              </c:strCache>
            </c:strRef>
          </c:cat>
          <c:val>
            <c:numRef>
              <c:f>ratio!$D$9:$D$17</c:f>
              <c:numCache>
                <c:formatCode>General</c:formatCode>
                <c:ptCount val="9"/>
                <c:pt idx="0">
                  <c:v>1.1100000000000001</c:v>
                </c:pt>
                <c:pt idx="1">
                  <c:v>0.17</c:v>
                </c:pt>
                <c:pt idx="2">
                  <c:v>0.45</c:v>
                </c:pt>
                <c:pt idx="3">
                  <c:v>7.4999999999999997E-2</c:v>
                </c:pt>
                <c:pt idx="4">
                  <c:v>7.51E-2</c:v>
                </c:pt>
                <c:pt idx="5">
                  <c:v>0.14000000000000001</c:v>
                </c:pt>
                <c:pt idx="6">
                  <c:v>0.1381</c:v>
                </c:pt>
                <c:pt idx="7">
                  <c:v>0.93</c:v>
                </c:pt>
                <c:pt idx="8">
                  <c:v>0.28999999999999998</c:v>
                </c:pt>
              </c:numCache>
            </c:numRef>
          </c:val>
          <c:extLst>
            <c:ext xmlns:c16="http://schemas.microsoft.com/office/drawing/2014/chart" uri="{C3380CC4-5D6E-409C-BE32-E72D297353CC}">
              <c16:uniqueId val="{00000000-E614-4768-B997-274E74887D8B}"/>
            </c:ext>
          </c:extLst>
        </c:ser>
        <c:ser>
          <c:idx val="1"/>
          <c:order val="1"/>
          <c:tx>
            <c:strRef>
              <c:f>ratio!$E$8</c:f>
              <c:strCache>
                <c:ptCount val="1"/>
                <c:pt idx="0">
                  <c:v>2020</c:v>
                </c:pt>
              </c:strCache>
            </c:strRef>
          </c:tx>
          <c:spPr>
            <a:solidFill>
              <a:schemeClr val="accent4"/>
            </a:solidFill>
            <a:ln>
              <a:noFill/>
            </a:ln>
            <a:effectLst/>
          </c:spPr>
          <c:invertIfNegative val="0"/>
          <c:cat>
            <c:strRef>
              <c:f>ratio!$C$9:$C$17</c:f>
              <c:strCache>
                <c:ptCount val="9"/>
                <c:pt idx="0">
                  <c:v>Current ratio</c:v>
                </c:pt>
                <c:pt idx="1">
                  <c:v>Cash ratio</c:v>
                </c:pt>
                <c:pt idx="2">
                  <c:v>ROA</c:v>
                </c:pt>
                <c:pt idx="3">
                  <c:v>ROE</c:v>
                </c:pt>
                <c:pt idx="4">
                  <c:v>ROI</c:v>
                </c:pt>
                <c:pt idx="5">
                  <c:v>OPM</c:v>
                </c:pt>
                <c:pt idx="6">
                  <c:v>Debt to equity</c:v>
                </c:pt>
                <c:pt idx="7">
                  <c:v>Debt to asset</c:v>
                </c:pt>
                <c:pt idx="8">
                  <c:v>Interest coverage</c:v>
                </c:pt>
              </c:strCache>
            </c:strRef>
          </c:cat>
          <c:val>
            <c:numRef>
              <c:f>ratio!$E$9:$E$17</c:f>
              <c:numCache>
                <c:formatCode>General</c:formatCode>
                <c:ptCount val="9"/>
                <c:pt idx="0">
                  <c:v>1.1299999999999999</c:v>
                </c:pt>
                <c:pt idx="1">
                  <c:v>0.18</c:v>
                </c:pt>
                <c:pt idx="2">
                  <c:v>0.65</c:v>
                </c:pt>
                <c:pt idx="3">
                  <c:v>9.4600000000000004E-2</c:v>
                </c:pt>
                <c:pt idx="4">
                  <c:v>9.4600000000000004E-2</c:v>
                </c:pt>
                <c:pt idx="5">
                  <c:v>0.15</c:v>
                </c:pt>
                <c:pt idx="6">
                  <c:v>0.1356</c:v>
                </c:pt>
                <c:pt idx="7">
                  <c:v>0.93</c:v>
                </c:pt>
                <c:pt idx="8">
                  <c:v>2.8899999999999999E-2</c:v>
                </c:pt>
              </c:numCache>
            </c:numRef>
          </c:val>
          <c:extLst>
            <c:ext xmlns:c16="http://schemas.microsoft.com/office/drawing/2014/chart" uri="{C3380CC4-5D6E-409C-BE32-E72D297353CC}">
              <c16:uniqueId val="{00000001-E614-4768-B997-274E74887D8B}"/>
            </c:ext>
          </c:extLst>
        </c:ser>
        <c:dLbls>
          <c:showLegendKey val="0"/>
          <c:showVal val="0"/>
          <c:showCatName val="0"/>
          <c:showSerName val="0"/>
          <c:showPercent val="0"/>
          <c:showBubbleSize val="0"/>
        </c:dLbls>
        <c:gapWidth val="182"/>
        <c:axId val="478512808"/>
        <c:axId val="478513464"/>
      </c:barChart>
      <c:catAx>
        <c:axId val="478512808"/>
        <c:scaling>
          <c:orientation val="minMax"/>
        </c:scaling>
        <c:delete val="0"/>
        <c:axPos val="l"/>
        <c:numFmt formatCode="General" sourceLinked="1"/>
        <c:majorTickMark val="none"/>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crossAx val="478513464"/>
        <c:crosses val="autoZero"/>
        <c:auto val="1"/>
        <c:lblAlgn val="ctr"/>
        <c:lblOffset val="100"/>
        <c:noMultiLvlLbl val="0"/>
      </c:catAx>
      <c:valAx>
        <c:axId val="4785134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crossAx val="47851280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legend>
      <c:legendPos val="b"/>
      <c:overlay val="0"/>
      <c:spPr>
        <a:solidFill>
          <a:schemeClr val="lt1"/>
        </a:solidFill>
        <a:ln w="12700" cap="flat" cmpd="sng" algn="ctr">
          <a:solidFill>
            <a:schemeClr val="dk1"/>
          </a:solidFill>
          <a:prstDash val="solid"/>
          <a:miter lim="800000"/>
        </a:ln>
        <a:effectLst/>
      </c:spPr>
      <c:txPr>
        <a:bodyPr rot="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Times New Roman" panose="02020603050405020304" pitchFamily="18" charset="0"/>
          <a:ea typeface="+mn-ea"/>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3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6.xml><?xml version="1.0" encoding="utf-8"?>
<cs:chartStyle xmlns:cs="http://schemas.microsoft.com/office/drawing/2012/chartStyle" xmlns:a="http://schemas.openxmlformats.org/drawingml/2006/main" id="303">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7.xml><?xml version="1.0" encoding="utf-8"?>
<cs:chartStyle xmlns:cs="http://schemas.microsoft.com/office/drawing/2012/chartStyle" xmlns:a="http://schemas.openxmlformats.org/drawingml/2006/main" id="303">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8.xml><?xml version="1.0" encoding="utf-8"?>
<cs:chartStyle xmlns:cs="http://schemas.microsoft.com/office/drawing/2012/chartStyle" xmlns:a="http://schemas.openxmlformats.org/drawingml/2006/main" id="303">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Ras</b:Tag>
    <b:SourceType>InternetSite</b:SourceType>
    <b:Guid>{1953407E-A627-424F-AC8A-E493707F58C7}</b:Guid>
    <b:Author>
      <b:Author>
        <b:NameList>
          <b:Person>
            <b:Last>Javed</b:Last>
            <b:First>Rashid</b:First>
          </b:Person>
        </b:NameList>
      </b:Author>
    </b:Author>
    <b:Title>accounting for management</b:Title>
    <b:InternetSiteTitle>accounting for management</b:InternetSiteTitle>
    <b:URL>https://www.accountingformanagement.org/debt-to-equity-ratio/</b:URL>
    <b:RefOrder>11</b:RefOrder>
  </b:Source>
  <b:Source>
    <b:Tag>Pub20</b:Tag>
    <b:SourceType>InternetSite</b:SourceType>
    <b:Guid>{42C53447-F2B1-4979-B96D-B8A94DC53D6B}</b:Guid>
    <b:Author>
      <b:Author>
        <b:Corporate>Pubali bank limited</b:Corporate>
      </b:Author>
    </b:Author>
    <b:Title>Director report</b:Title>
    <b:InternetSiteTitle>Directors report 2020</b:InternetSiteTitle>
    <b:Year>2020</b:Year>
    <b:URL>DirectorsReport2020.pdf</b:URL>
    <b:RefOrder>8</b:RefOrder>
  </b:Source>
  <b:Source>
    <b:Tag>Ass18</b:Tag>
    <b:SourceType>InternetSite</b:SourceType>
    <b:Guid>{DE6811C8-016C-44F2-BF6C-B65FD35792B1}</b:Guid>
    <b:Author>
      <b:Author>
        <b:Corporate>Assignment Consultancy</b:Corporate>
      </b:Author>
    </b:Author>
    <b:Title>Advantages of Financial Ratio Analysis</b:Title>
    <b:InternetSiteTitle>medium.com</b:InternetSiteTitle>
    <b:Year>2018</b:Year>
    <b:Month>July</b:Month>
    <b:Day>24</b:Day>
    <b:URL>https://medium.com/@craigstewart110/advantages-of-financial-ratio-analysis-45a22ce5bf32</b:URL>
    <b:RefOrder>7</b:RefOrder>
  </b:Source>
  <b:Source>
    <b:Tag>Bar20</b:Tag>
    <b:SourceType>DocumentFromInternetSite</b:SourceType>
    <b:Guid>{FCCC6204-83DA-46A9-B9FC-7F5672EA57E8}</b:Guid>
    <b:Title>COVID-19 implications for banks:The case of an emerging economy with a weak finance system</b:Title>
    <b:InternetSiteTitle>SSRN</b:InternetSiteTitle>
    <b:Year>2020</b:Year>
    <b:Month>july </b:Month>
    <b:Day>9</b:Day>
    <b:URL>https://papers.ssrn.com/sol3/papers.cfm?abstract_id=3646961</b:URL>
    <b:Author>
      <b:Author>
        <b:NameList>
          <b:Person>
            <b:Last>Barua</b:Last>
            <b:First>Bipasha,Suborna</b:First>
            <b:Middle>Barua</b:Middle>
          </b:Person>
        </b:NameList>
      </b:Author>
    </b:Author>
    <b:RefOrder>12</b:RefOrder>
  </b:Source>
  <b:Source>
    <b:Tag>Pau20</b:Tag>
    <b:SourceType>InternetSite</b:SourceType>
    <b:Guid>{534A041D-69F9-4E95-86E5-611129B63906}</b:Guid>
    <b:Title>Coronavirus: BGMEA reports $3.15 billion order cancellation</b:Title>
    <b:InternetSiteTitle>The bsuiness Standard</b:InternetSiteTitle>
    <b:Year>2020</b:Year>
    <b:Month>April</b:Month>
    <b:Day>12</b:Day>
    <b:URL>https://www.tbsnews.net/coronavirus-chronicle/covid-19-bangladesh/coronavirus-bgmea-reports-315-billion-order-cancellation</b:URL>
    <b:RefOrder>13</b:RefOrder>
  </b:Source>
  <b:Source>
    <b:Tag>Tap201</b:Tag>
    <b:SourceType>InternetSite</b:SourceType>
    <b:Guid>{23831600-6163-4186-8491-A10A06E80AA6}</b:Guid>
    <b:Author>
      <b:Author>
        <b:NameList>
          <b:Person>
            <b:Last>Paul</b:Last>
            <b:First>Tapash</b:First>
            <b:Middle>Chandra</b:Middle>
          </b:Person>
        </b:NameList>
      </b:Author>
    </b:Author>
    <b:Title>COVID-19 and its impact on Bangladesh economy</b:Title>
    <b:InternetSiteTitle>The financial Express</b:InternetSiteTitle>
    <b:Year>2020</b:Year>
    <b:Month>June</b:Month>
    <b:Day>19</b:Day>
    <b:URL>https://thefinancialexpress.com.bd/views/opinions/covid-19-and-its-impact-on-bangladesh-economy-1592580397</b:URL>
    <b:RefOrder>14</b:RefOrder>
  </b:Source>
  <b:Source>
    <b:Tag>Kha20</b:Tag>
    <b:SourceType>InternetSite</b:SourceType>
    <b:Guid>{D033B631-D4C3-49B8-9CB3-E9AFE92C30CD}</b:Guid>
    <b:Author>
      <b:Author>
        <b:NameList>
          <b:Person>
            <b:Last>Aziz</b:Last>
            <b:First>Khaled</b:First>
          </b:Person>
        </b:NameList>
      </b:Author>
    </b:Author>
    <b:Title>What Covid-19 has taught the banking industry in Bangladesh</b:Title>
    <b:InternetSiteTitle>The daily Star</b:InternetSiteTitle>
    <b:Year>2020</b:Year>
    <b:Month>June</b:Month>
    <b:Day>18</b:Day>
    <b:URL>https://www.thedailystar.net/opinion/news/what-covid-19-has-taught-the-banking-industry-bangladesh-1916097</b:URL>
    <b:RefOrder>15</b:RefOrder>
  </b:Source>
  <b:Source>
    <b:Tag>Meh20</b:Tag>
    <b:SourceType>InternetSite</b:SourceType>
    <b:Guid>{66F0397E-4518-47AD-AC34-406205B7D610}</b:Guid>
    <b:Author>
      <b:Author>
        <b:NameList>
          <b:Person>
            <b:Last>Hasan</b:Last>
            <b:First>Mehedi</b:First>
          </b:Person>
        </b:NameList>
      </b:Author>
    </b:Author>
    <b:Title>BB raises MFS transaction limits</b:Title>
    <b:InternetSiteTitle>Dhaka Tribune</b:InternetSiteTitle>
    <b:Year>2020</b:Year>
    <b:Month>March</b:Month>
    <b:Day>19</b:Day>
    <b:URL>https://www.dhakatribune.com/business/2020/03/19/bb-raises-mfs-transaction-limits</b:URL>
    <b:RefOrder>16</b:RefOrder>
  </b:Source>
  <b:Source>
    <b:Tag>Pub201</b:Tag>
    <b:SourceType>Report</b:SourceType>
    <b:Guid>{8B5DABD4-7651-48D2-99F7-00E74028DC21}</b:Guid>
    <b:Title>Pubali Bank accounts</b:Title>
    <b:Year>2020</b:Year>
    <b:Author>
      <b:Author>
        <b:Corporate>Pubali Bank </b:Corporate>
      </b:Author>
    </b:Author>
    <b:City>Dhaka</b:City>
    <b:RefOrder>17</b:RefOrder>
  </b:Source>
  <b:Source>
    <b:Tag>JBM21</b:Tag>
    <b:SourceType>DocumentFromInternetSite</b:SourceType>
    <b:Guid>{0AA7484A-9ADF-40B0-9AEC-7737ED2805E6}</b:Guid>
    <b:Title>Key Financial Ratios to Analyze Retail Banks</b:Title>
    <b:Year>2021</b:Year>
    <b:InternetSiteTitle>Investopedia</b:InternetSiteTitle>
    <b:Month>May</b:Month>
    <b:Day>31</b:Day>
    <b:URL>https://www.investopedia.com/articles/active-trading/082615/key-financial-ratios-analyze-retail-banks.asp</b:URL>
    <b:Author>
      <b:Author>
        <b:NameList>
          <b:Person>
            <b:Last>MAVERICK</b:Last>
            <b:First>J.B.</b:First>
          </b:Person>
        </b:NameList>
      </b:Author>
    </b:Author>
    <b:RefOrder>18</b:RefOrder>
  </b:Source>
  <b:Source>
    <b:Tag>Mad</b:Tag>
    <b:SourceType>DocumentFromInternetSite</b:SourceType>
    <b:Guid>{27299FB6-7BD6-40CC-A821-A4510669EA47}</b:Guid>
    <b:Author>
      <b:Author>
        <b:NameList>
          <b:Person>
            <b:Last>Thakur</b:Last>
            <b:First>Madhuri</b:First>
          </b:Person>
        </b:NameList>
      </b:Author>
    </b:Author>
    <b:Title>Ratio analysis formula</b:Title>
    <b:InternetSiteTitle>EDUCBA</b:InternetSiteTitle>
    <b:URL>https://www.educba.com/ratio-analysis-formula/</b:URL>
    <b:RefOrder>1</b:RefOrder>
  </b:Source>
  <b:Source>
    <b:Tag>Pub</b:Tag>
    <b:SourceType>InternetSite</b:SourceType>
    <b:Guid>{FAB86312-C843-4143-BB6D-D767CE276B70}</b:Guid>
    <b:Author>
      <b:Author>
        <b:Corporate>Pubali bank</b:Corporate>
      </b:Author>
    </b:Author>
    <b:Title>Pubali bank</b:Title>
    <b:InternetSiteTitle>Pubali bank limited</b:InternetSiteTitle>
    <b:URL>https://www.pubalibangla.com/about.asp</b:URL>
    <b:RefOrder>19</b:RefOrder>
  </b:Source>
  <b:Source>
    <b:Tag>Pub1</b:Tag>
    <b:SourceType>InternetSite</b:SourceType>
    <b:Guid>{F47086AA-BA74-4FAB-B84C-5CAFB717A711}</b:Guid>
    <b:Author>
      <b:Author>
        <b:Corporate>Pubali Bank limited</b:Corporate>
      </b:Author>
    </b:Author>
    <b:Title>Pubali</b:Title>
    <b:InternetSiteTitle>Pubali bank limited</b:InternetSiteTitle>
    <b:URL>https://www.pubalibangla.com/about.asp</b:URL>
    <b:RefOrder>9</b:RefOrder>
  </b:Source>
  <b:Source>
    <b:Tag>San13</b:Tag>
    <b:SourceType>InternetSite</b:SourceType>
    <b:Guid>{9C0F81A3-F3FD-4EA1-BF28-120E89BBBAE9}</b:Guid>
    <b:Author>
      <b:Author>
        <b:NameList>
          <b:Person>
            <b:Last>Borad</b:Last>
            <b:First>Sanjay</b:First>
            <b:Middle>Bulaki</b:Middle>
          </b:Person>
        </b:NameList>
      </b:Author>
    </b:Author>
    <b:Title>ROE</b:Title>
    <b:InternetSiteTitle>e finance management</b:InternetSiteTitle>
    <b:Year>2013</b:Year>
    <b:Month>April</b:Month>
    <b:Day>13</b:Day>
    <b:URL>https://efinancemanagement.com/financial-analysis/return-on-equity-roe</b:URL>
    <b:RefOrder>20</b:RefOrder>
  </b:Source>
  <b:Source>
    <b:Tag>Cas</b:Tag>
    <b:SourceType>InternetSite</b:SourceType>
    <b:Guid>{131DD2D8-2780-415D-A89D-32BE1C6DEF76}</b:Guid>
    <b:Title>Cash ratio</b:Title>
    <b:InternetSiteTitle>Corporate finance institue</b:InternetSiteTitle>
    <b:URL>https://corporatefinanceinstitute.com/resources/knowledge/finance/cash-ratio-formula/</b:URL>
    <b:RefOrder>21</b:RefOrder>
  </b:Source>
  <b:Source>
    <b:Tag>San21</b:Tag>
    <b:SourceType>InternetSite</b:SourceType>
    <b:Guid>{693F5CDD-C9A6-4BB1-AD82-A992D9AFD8C3}</b:Guid>
    <b:Author>
      <b:Author>
        <b:NameList>
          <b:Person>
            <b:Last>Borad</b:Last>
            <b:First>Sanjay</b:First>
            <b:Middle>Bulaki</b:Middle>
          </b:Person>
        </b:NameList>
      </b:Author>
    </b:Author>
    <b:Title>ROA</b:Title>
    <b:InternetSiteTitle>e financ management</b:InternetSiteTitle>
    <b:Year>2021</b:Year>
    <b:Month>October</b:Month>
    <b:Day>04</b:Day>
    <b:URL>https://efinancemanagement.com/financial-analysis/return-on-assets-roa</b:URL>
    <b:RefOrder>2</b:RefOrder>
  </b:Source>
  <b:Source>
    <b:Tag>San131</b:Tag>
    <b:SourceType>InternetSite</b:SourceType>
    <b:Guid>{1B8BDBF7-6877-41F6-AA7E-4117B0B57651}</b:Guid>
    <b:Author>
      <b:Author>
        <b:NameList>
          <b:Person>
            <b:Last>Borad</b:Last>
            <b:First>Sanjay</b:First>
            <b:Middle>Bulaki</b:Middle>
          </b:Person>
        </b:NameList>
      </b:Author>
    </b:Author>
    <b:Title>ROE</b:Title>
    <b:InternetSiteTitle>e finance management</b:InternetSiteTitle>
    <b:Year>2013</b:Year>
    <b:Month>April</b:Month>
    <b:Day>21</b:Day>
    <b:URL>https://efinancemanagement.com/financial-analysis/return-on-equity-roe</b:URL>
    <b:RefOrder>3</b:RefOrder>
  </b:Source>
  <b:Source>
    <b:Tag>San132</b:Tag>
    <b:SourceType>InternetSite</b:SourceType>
    <b:Guid>{86232AF6-5896-4C8F-8D08-C39E4B46727D}</b:Guid>
    <b:Author>
      <b:Author>
        <b:NameList>
          <b:Person>
            <b:Last>Borad</b:Last>
            <b:First>Sanjay</b:First>
            <b:Middle>Bulaki</b:Middle>
          </b:Person>
        </b:NameList>
      </b:Author>
    </b:Author>
    <b:Title>Debt to Total Asset Ratio</b:Title>
    <b:InternetSiteTitle>e finance mangement </b:InternetSiteTitle>
    <b:Year>2013</b:Year>
    <b:Month>January</b:Month>
    <b:Day>14</b:Day>
    <b:URL>https://efinancemanagement.com/financial-analysis/debt-to-total-asset-ratio</b:URL>
    <b:RefOrder>5</b:RefOrder>
  </b:Source>
  <b:Source>
    <b:Tag>San11</b:Tag>
    <b:SourceType>InternetSite</b:SourceType>
    <b:Guid>{9407C038-3C9E-47A8-A39A-FDE853923F93}</b:Guid>
    <b:Author>
      <b:Author>
        <b:NameList>
          <b:Person>
            <b:Last>Borad</b:Last>
            <b:First>Sanjay</b:First>
            <b:Middle>Bulaki</b:Middle>
          </b:Person>
        </b:NameList>
      </b:Author>
    </b:Author>
    <b:InternetSiteTitle>e finacne management</b:InternetSiteTitle>
    <b:Year>2011</b:Year>
    <b:Month>January</b:Month>
    <b:Day>02</b:Day>
    <b:URL>https://efinancemanagement.com/financial-analysis/debt-to-equity-ratio</b:URL>
    <b:Title>Debt to Equity Ratio</b:Title>
    <b:RefOrder>4</b:RefOrder>
  </b:Source>
  <b:Source>
    <b:Tag>JBM211</b:Tag>
    <b:SourceType>InternetSite</b:SourceType>
    <b:Guid>{FE660429-2E4B-42B1-9011-09E0C031E61B}</b:Guid>
    <b:Author>
      <b:Author>
        <b:NameList>
          <b:Person>
            <b:Last>MAVERICK</b:Last>
            <b:First>J.B.</b:First>
          </b:Person>
        </b:NameList>
      </b:Author>
    </b:Author>
    <b:Title>What Is a Good Interest Coverage Ratio?</b:Title>
    <b:InternetSiteTitle>investopedia</b:InternetSiteTitle>
    <b:Year>2021</b:Year>
    <b:Month>April</b:Month>
    <b:Day>18</b:Day>
    <b:URL>https://www.investopedia.com/ask/answers/121814/what-good-interest-coverage-ratio.asp</b:URL>
    <b:RefOrder>6</b:RefOrder>
  </b:Source>
  <b:Source>
    <b:Tag>wor</b:Tag>
    <b:SourceType>InternetSite</b:SourceType>
    <b:Guid>{BB58FECA-E7EF-4D9B-B2ED-BFD87F87693E}</b:Guid>
    <b:Title>Bangladesh GDP 1962-2021</b:Title>
    <b:Author>
      <b:Author>
        <b:Corporate>world bank</b:Corporate>
      </b:Author>
    </b:Author>
    <b:InternetSiteTitle>Macrotrends</b:InternetSiteTitle>
    <b:URL>https://www.macrotrends.net/countries/BGD/bangladesh/gdp-gross-domestic-product</b:URL>
    <b:RefOrder>10</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8223FC3-3E7F-4C37-A6C6-191164C87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5306</TotalTime>
  <Pages>51</Pages>
  <Words>7562</Words>
  <Characters>43105</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Umaimah Eshika</dc:creator>
  <cp:keywords/>
  <dc:description/>
  <cp:lastModifiedBy>Umaimah Eshika</cp:lastModifiedBy>
  <cp:revision>955</cp:revision>
  <cp:lastPrinted>2021-11-06T07:52:00Z</cp:lastPrinted>
  <dcterms:created xsi:type="dcterms:W3CDTF">2021-09-11T05:49:00Z</dcterms:created>
  <dcterms:modified xsi:type="dcterms:W3CDTF">2021-11-06T07:56:00Z</dcterms:modified>
  <cp:category/>
</cp:coreProperties>
</file>