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D14E" w14:textId="78007F26" w:rsidR="00AF4318" w:rsidRPr="00DB2D2F" w:rsidRDefault="00AF4318" w:rsidP="00A34039">
      <w:pPr>
        <w:pStyle w:val="TOC2"/>
        <w:spacing w:after="0" w:line="360" w:lineRule="auto"/>
        <w:rPr>
          <w:rFonts w:eastAsiaTheme="minorEastAsia"/>
        </w:rPr>
      </w:pPr>
      <w:r w:rsidRPr="00DB2D2F">
        <w:t>Customer and Employee Perception of the Banking Service: A Case of Dhaka Bank Limited</w:t>
      </w:r>
    </w:p>
    <w:p w14:paraId="3DD7749F"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2A43EE70"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00ED8FAD"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1C34A7E1"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7D4DA3F3"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21B621E2"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763D83E7"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08F1A227"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5356AD26" w14:textId="77777777" w:rsidR="00AF4318" w:rsidRPr="00DB2D2F" w:rsidRDefault="00AF4318" w:rsidP="00A34039">
      <w:pPr>
        <w:spacing w:after="0" w:line="360" w:lineRule="auto"/>
        <w:jc w:val="center"/>
        <w:rPr>
          <w:rFonts w:ascii="Times New Roman" w:hAnsi="Times New Roman" w:cs="Times New Roman"/>
          <w:sz w:val="32"/>
          <w:szCs w:val="32"/>
        </w:rPr>
      </w:pPr>
      <w:proofErr w:type="spellStart"/>
      <w:r w:rsidRPr="00DB2D2F">
        <w:rPr>
          <w:rFonts w:ascii="Times New Roman" w:hAnsi="Times New Roman" w:cs="Times New Roman"/>
          <w:sz w:val="32"/>
          <w:szCs w:val="32"/>
        </w:rPr>
        <w:t>Eynoon</w:t>
      </w:r>
      <w:proofErr w:type="spellEnd"/>
      <w:r w:rsidRPr="00DB2D2F">
        <w:rPr>
          <w:rFonts w:ascii="Times New Roman" w:hAnsi="Times New Roman" w:cs="Times New Roman"/>
          <w:sz w:val="32"/>
          <w:szCs w:val="32"/>
        </w:rPr>
        <w:t xml:space="preserve"> Zaria Adiba   </w:t>
      </w:r>
    </w:p>
    <w:p w14:paraId="40704212"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31519B23"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3DD4E39D"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6F3AC263"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05906A00"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6668DEAB"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0A16C134" w14:textId="77777777" w:rsidR="00AF4318" w:rsidRPr="00DB2D2F" w:rsidRDefault="00AF4318" w:rsidP="00A34039">
      <w:pPr>
        <w:pStyle w:val="NormalWeb"/>
        <w:spacing w:before="0" w:after="0" w:line="360" w:lineRule="auto"/>
        <w:jc w:val="center"/>
        <w:rPr>
          <w:sz w:val="28"/>
          <w:szCs w:val="28"/>
        </w:rPr>
      </w:pPr>
      <w:r w:rsidRPr="00DB2D2F">
        <w:rPr>
          <w:color w:val="000000"/>
          <w:sz w:val="28"/>
          <w:szCs w:val="28"/>
        </w:rPr>
        <w:t>This internship report is submitted to the School of Businesses &amp; Economics, United International University as a partial requirement for the fulfillment of Bachelor of Business Administration Degree</w:t>
      </w:r>
    </w:p>
    <w:p w14:paraId="778C1035" w14:textId="77777777" w:rsidR="00AF4318" w:rsidRPr="00DB2D2F" w:rsidRDefault="00AF4318" w:rsidP="00A34039">
      <w:pPr>
        <w:spacing w:after="0" w:line="360" w:lineRule="auto"/>
        <w:jc w:val="center"/>
        <w:rPr>
          <w:rFonts w:ascii="Times New Roman" w:eastAsia="Times New Roman" w:hAnsi="Times New Roman" w:cs="Times New Roman"/>
          <w:b/>
          <w:color w:val="2F5496" w:themeColor="accent1" w:themeShade="BF"/>
          <w:sz w:val="28"/>
          <w:szCs w:val="16"/>
        </w:rPr>
      </w:pPr>
    </w:p>
    <w:p w14:paraId="2FE8E5C5" w14:textId="117C5F53" w:rsidR="004C2AA6" w:rsidRPr="00DB2D2F" w:rsidRDefault="004C2AA6" w:rsidP="00A34039">
      <w:pPr>
        <w:spacing w:after="0" w:line="360" w:lineRule="auto"/>
        <w:jc w:val="center"/>
        <w:rPr>
          <w:rFonts w:ascii="Times New Roman" w:hAnsi="Times New Roman" w:cs="Times New Roman"/>
          <w:b/>
          <w:bCs/>
          <w:sz w:val="28"/>
          <w:szCs w:val="28"/>
        </w:rPr>
      </w:pPr>
    </w:p>
    <w:p w14:paraId="46AF090F" w14:textId="4B351B97" w:rsidR="00AF4318" w:rsidRPr="00DB2D2F" w:rsidRDefault="00AF4318" w:rsidP="00A34039">
      <w:pPr>
        <w:spacing w:after="0" w:line="360" w:lineRule="auto"/>
        <w:jc w:val="center"/>
        <w:rPr>
          <w:rFonts w:ascii="Times New Roman" w:eastAsiaTheme="minorEastAsia" w:hAnsi="Times New Roman" w:cs="Times New Roman"/>
          <w:noProof/>
          <w:sz w:val="36"/>
          <w:szCs w:val="36"/>
        </w:rPr>
      </w:pPr>
      <w:r w:rsidRPr="00DB2D2F">
        <w:rPr>
          <w:rFonts w:ascii="Times New Roman" w:hAnsi="Times New Roman" w:cs="Times New Roman"/>
          <w:b/>
          <w:bCs/>
          <w:color w:val="2E74B5" w:themeColor="accent5" w:themeShade="BF"/>
          <w:sz w:val="28"/>
          <w:szCs w:val="28"/>
        </w:rPr>
        <w:br w:type="page"/>
      </w:r>
      <w:r w:rsidRPr="00DB2D2F">
        <w:rPr>
          <w:rFonts w:ascii="Times New Roman" w:hAnsi="Times New Roman" w:cs="Times New Roman"/>
          <w:noProof/>
          <w:sz w:val="36"/>
          <w:szCs w:val="36"/>
        </w:rPr>
        <w:lastRenderedPageBreak/>
        <w:t>Customer and Employee Perception of the Banking Service: A Case of Dhaka Bank Limited</w:t>
      </w:r>
    </w:p>
    <w:p w14:paraId="7E12AEE1" w14:textId="77777777" w:rsidR="00AF4318" w:rsidRPr="00DB2D2F" w:rsidRDefault="00AF4318" w:rsidP="00A34039">
      <w:pPr>
        <w:spacing w:after="0" w:line="360" w:lineRule="auto"/>
        <w:jc w:val="center"/>
        <w:rPr>
          <w:rFonts w:ascii="Times New Roman" w:hAnsi="Times New Roman" w:cs="Times New Roman"/>
          <w:b/>
          <w:bCs/>
          <w:color w:val="4472C4" w:themeColor="accent1"/>
          <w:sz w:val="28"/>
          <w:szCs w:val="28"/>
        </w:rPr>
      </w:pPr>
    </w:p>
    <w:p w14:paraId="03574998" w14:textId="77777777" w:rsidR="00AF4318" w:rsidRPr="00DB2D2F" w:rsidRDefault="00AF4318" w:rsidP="00A34039">
      <w:pPr>
        <w:spacing w:after="0" w:line="360" w:lineRule="auto"/>
        <w:jc w:val="center"/>
        <w:rPr>
          <w:rFonts w:ascii="Times New Roman" w:hAnsi="Times New Roman" w:cs="Times New Roman"/>
          <w:b/>
          <w:bCs/>
          <w:color w:val="4472C4" w:themeColor="accent1"/>
          <w:sz w:val="28"/>
          <w:szCs w:val="28"/>
        </w:rPr>
      </w:pPr>
    </w:p>
    <w:p w14:paraId="11BFCF0A" w14:textId="77777777" w:rsidR="00A93D82" w:rsidRPr="00DB2D2F" w:rsidRDefault="00A93D82" w:rsidP="00A34039">
      <w:pPr>
        <w:spacing w:after="0" w:line="360" w:lineRule="auto"/>
        <w:jc w:val="center"/>
        <w:rPr>
          <w:rFonts w:ascii="Times New Roman" w:hAnsi="Times New Roman" w:cs="Times New Roman"/>
          <w:b/>
          <w:bCs/>
          <w:color w:val="4472C4" w:themeColor="accent1"/>
          <w:sz w:val="28"/>
          <w:szCs w:val="28"/>
        </w:rPr>
      </w:pPr>
    </w:p>
    <w:p w14:paraId="05F06097" w14:textId="77777777" w:rsidR="00A93D82" w:rsidRPr="00DB2D2F" w:rsidRDefault="00A93D82" w:rsidP="00A34039">
      <w:pPr>
        <w:spacing w:after="0" w:line="360" w:lineRule="auto"/>
        <w:jc w:val="center"/>
        <w:rPr>
          <w:rFonts w:ascii="Times New Roman" w:hAnsi="Times New Roman" w:cs="Times New Roman"/>
          <w:b/>
          <w:bCs/>
          <w:color w:val="4472C4" w:themeColor="accent1"/>
          <w:sz w:val="28"/>
          <w:szCs w:val="28"/>
        </w:rPr>
      </w:pPr>
    </w:p>
    <w:p w14:paraId="2BD89057" w14:textId="2DCBED31" w:rsidR="00AF4318" w:rsidRPr="00DB2D2F" w:rsidRDefault="00AF4318" w:rsidP="00A34039">
      <w:pPr>
        <w:spacing w:after="0" w:line="360" w:lineRule="auto"/>
        <w:jc w:val="center"/>
        <w:rPr>
          <w:rFonts w:ascii="Times New Roman" w:hAnsi="Times New Roman" w:cs="Times New Roman"/>
          <w:b/>
          <w:bCs/>
          <w:sz w:val="28"/>
          <w:szCs w:val="28"/>
        </w:rPr>
      </w:pPr>
      <w:r w:rsidRPr="00DB2D2F">
        <w:rPr>
          <w:rFonts w:ascii="Times New Roman" w:hAnsi="Times New Roman" w:cs="Times New Roman"/>
          <w:b/>
          <w:bCs/>
          <w:color w:val="4472C4" w:themeColor="accent1"/>
          <w:sz w:val="28"/>
          <w:szCs w:val="28"/>
        </w:rPr>
        <w:t>Submitted By</w:t>
      </w:r>
    </w:p>
    <w:p w14:paraId="2E263339" w14:textId="77777777" w:rsidR="00AF4318" w:rsidRPr="00DB2D2F" w:rsidRDefault="00AF4318" w:rsidP="00A34039">
      <w:pPr>
        <w:spacing w:after="0" w:line="360" w:lineRule="auto"/>
        <w:jc w:val="center"/>
        <w:rPr>
          <w:rFonts w:ascii="Times New Roman" w:hAnsi="Times New Roman" w:cs="Times New Roman"/>
          <w:b/>
          <w:bCs/>
          <w:sz w:val="28"/>
          <w:szCs w:val="28"/>
        </w:rPr>
      </w:pPr>
      <w:proofErr w:type="spellStart"/>
      <w:r w:rsidRPr="00DB2D2F">
        <w:rPr>
          <w:rFonts w:ascii="Times New Roman" w:hAnsi="Times New Roman" w:cs="Times New Roman"/>
          <w:b/>
          <w:bCs/>
          <w:sz w:val="28"/>
          <w:szCs w:val="28"/>
        </w:rPr>
        <w:t>Eynoon</w:t>
      </w:r>
      <w:proofErr w:type="spellEnd"/>
      <w:r w:rsidRPr="00DB2D2F">
        <w:rPr>
          <w:rFonts w:ascii="Times New Roman" w:hAnsi="Times New Roman" w:cs="Times New Roman"/>
          <w:b/>
          <w:bCs/>
          <w:sz w:val="28"/>
          <w:szCs w:val="28"/>
        </w:rPr>
        <w:t xml:space="preserve"> Zaria Adiba</w:t>
      </w:r>
    </w:p>
    <w:p w14:paraId="0A87CE7A" w14:textId="45DFCDF5" w:rsidR="00AF4318" w:rsidRPr="00DB2D2F" w:rsidRDefault="00AF4318"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ID</w:t>
      </w:r>
      <w:r w:rsidR="00A93D82" w:rsidRPr="00DB2D2F">
        <w:rPr>
          <w:rFonts w:ascii="Times New Roman" w:hAnsi="Times New Roman" w:cs="Times New Roman"/>
          <w:sz w:val="28"/>
          <w:szCs w:val="28"/>
        </w:rPr>
        <w:t xml:space="preserve">: </w:t>
      </w:r>
      <w:r w:rsidRPr="00DB2D2F">
        <w:rPr>
          <w:rFonts w:ascii="Times New Roman" w:hAnsi="Times New Roman" w:cs="Times New Roman"/>
          <w:sz w:val="28"/>
          <w:szCs w:val="28"/>
        </w:rPr>
        <w:t>111201199</w:t>
      </w:r>
    </w:p>
    <w:p w14:paraId="5E6C6A45" w14:textId="2EE91F57" w:rsidR="00A93D82" w:rsidRPr="00DB2D2F" w:rsidRDefault="00A93D82"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Major: Marketing</w:t>
      </w:r>
    </w:p>
    <w:p w14:paraId="327D298B" w14:textId="77777777" w:rsidR="00A93D82" w:rsidRPr="00DB2D2F" w:rsidRDefault="00A93D82"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 xml:space="preserve">School of Business &amp; Economics   </w:t>
      </w:r>
    </w:p>
    <w:p w14:paraId="06AF92BD" w14:textId="77777777" w:rsidR="00A93D82" w:rsidRPr="00DB2D2F" w:rsidRDefault="00A93D82"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 xml:space="preserve">United International University   </w:t>
      </w:r>
    </w:p>
    <w:p w14:paraId="775B6307" w14:textId="77777777" w:rsidR="00A93D82" w:rsidRPr="00DB2D2F" w:rsidRDefault="00A93D82" w:rsidP="00A34039">
      <w:pPr>
        <w:spacing w:after="0" w:line="360" w:lineRule="auto"/>
        <w:jc w:val="center"/>
        <w:rPr>
          <w:rFonts w:ascii="Times New Roman" w:hAnsi="Times New Roman" w:cs="Times New Roman"/>
          <w:b/>
          <w:bCs/>
          <w:color w:val="2E74B5" w:themeColor="accent5" w:themeShade="BF"/>
          <w:sz w:val="28"/>
          <w:szCs w:val="28"/>
        </w:rPr>
      </w:pPr>
    </w:p>
    <w:p w14:paraId="11790169" w14:textId="77777777" w:rsidR="00A93D82" w:rsidRPr="00DB2D2F" w:rsidRDefault="00A93D82" w:rsidP="00A34039">
      <w:pPr>
        <w:spacing w:after="0" w:line="360" w:lineRule="auto"/>
        <w:jc w:val="center"/>
        <w:rPr>
          <w:rFonts w:ascii="Times New Roman" w:hAnsi="Times New Roman" w:cs="Times New Roman"/>
          <w:b/>
          <w:bCs/>
          <w:color w:val="2E74B5" w:themeColor="accent5" w:themeShade="BF"/>
          <w:sz w:val="28"/>
          <w:szCs w:val="28"/>
        </w:rPr>
      </w:pPr>
    </w:p>
    <w:p w14:paraId="7D0D3AC3" w14:textId="77777777" w:rsidR="00A93D82" w:rsidRPr="00DB2D2F" w:rsidRDefault="00A93D82" w:rsidP="00A34039">
      <w:pPr>
        <w:spacing w:after="0" w:line="360" w:lineRule="auto"/>
        <w:jc w:val="center"/>
        <w:rPr>
          <w:rFonts w:ascii="Times New Roman" w:hAnsi="Times New Roman" w:cs="Times New Roman"/>
          <w:b/>
          <w:bCs/>
          <w:color w:val="2E74B5" w:themeColor="accent5" w:themeShade="BF"/>
          <w:sz w:val="28"/>
          <w:szCs w:val="28"/>
        </w:rPr>
      </w:pPr>
    </w:p>
    <w:p w14:paraId="764F1F54" w14:textId="77777777" w:rsidR="00A93D82" w:rsidRPr="00DB2D2F" w:rsidRDefault="00A93D82" w:rsidP="00A34039">
      <w:pPr>
        <w:spacing w:after="0" w:line="360" w:lineRule="auto"/>
        <w:jc w:val="center"/>
        <w:rPr>
          <w:rFonts w:ascii="Times New Roman" w:hAnsi="Times New Roman" w:cs="Times New Roman"/>
          <w:b/>
          <w:bCs/>
          <w:color w:val="2E74B5" w:themeColor="accent5" w:themeShade="BF"/>
          <w:sz w:val="28"/>
          <w:szCs w:val="28"/>
        </w:rPr>
      </w:pPr>
    </w:p>
    <w:p w14:paraId="1708DDB6" w14:textId="5471E0E9" w:rsidR="00AF4318" w:rsidRPr="00DB2D2F" w:rsidRDefault="00AF4318" w:rsidP="00A34039">
      <w:pPr>
        <w:spacing w:after="0" w:line="360" w:lineRule="auto"/>
        <w:jc w:val="center"/>
        <w:rPr>
          <w:rFonts w:ascii="Times New Roman" w:hAnsi="Times New Roman" w:cs="Times New Roman"/>
          <w:b/>
          <w:bCs/>
          <w:color w:val="2E74B5" w:themeColor="accent5" w:themeShade="BF"/>
          <w:sz w:val="28"/>
          <w:szCs w:val="28"/>
        </w:rPr>
      </w:pPr>
      <w:r w:rsidRPr="00DB2D2F">
        <w:rPr>
          <w:rFonts w:ascii="Times New Roman" w:hAnsi="Times New Roman" w:cs="Times New Roman"/>
          <w:b/>
          <w:bCs/>
          <w:color w:val="2E74B5" w:themeColor="accent5" w:themeShade="BF"/>
          <w:sz w:val="28"/>
          <w:szCs w:val="28"/>
        </w:rPr>
        <w:t>Supervised by</w:t>
      </w:r>
    </w:p>
    <w:p w14:paraId="4A2E5C38" w14:textId="62C4A7F3" w:rsidR="00AF4318" w:rsidRPr="00DB2D2F" w:rsidRDefault="00AF4318" w:rsidP="00A34039">
      <w:pPr>
        <w:spacing w:after="0" w:line="360" w:lineRule="auto"/>
        <w:jc w:val="center"/>
        <w:rPr>
          <w:rFonts w:ascii="Times New Roman" w:hAnsi="Times New Roman" w:cs="Times New Roman"/>
          <w:b/>
          <w:bCs/>
          <w:sz w:val="28"/>
          <w:szCs w:val="28"/>
        </w:rPr>
      </w:pPr>
      <w:r w:rsidRPr="00DB2D2F">
        <w:rPr>
          <w:rFonts w:ascii="Times New Roman" w:hAnsi="Times New Roman" w:cs="Times New Roman"/>
          <w:b/>
          <w:bCs/>
          <w:sz w:val="28"/>
          <w:szCs w:val="28"/>
        </w:rPr>
        <w:t>Dr. Kawsar Ahmm</w:t>
      </w:r>
      <w:r w:rsidR="00A93D82" w:rsidRPr="00DB2D2F">
        <w:rPr>
          <w:rFonts w:ascii="Times New Roman" w:hAnsi="Times New Roman" w:cs="Times New Roman"/>
          <w:b/>
          <w:bCs/>
          <w:sz w:val="28"/>
          <w:szCs w:val="28"/>
        </w:rPr>
        <w:t>e</w:t>
      </w:r>
      <w:r w:rsidRPr="00DB2D2F">
        <w:rPr>
          <w:rFonts w:ascii="Times New Roman" w:hAnsi="Times New Roman" w:cs="Times New Roman"/>
          <w:b/>
          <w:bCs/>
          <w:sz w:val="28"/>
          <w:szCs w:val="28"/>
        </w:rPr>
        <w:t>d</w:t>
      </w:r>
    </w:p>
    <w:p w14:paraId="6F94A6A9" w14:textId="77777777" w:rsidR="00AF4318" w:rsidRPr="00DB2D2F" w:rsidRDefault="00AF4318"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Professor</w:t>
      </w:r>
    </w:p>
    <w:p w14:paraId="34CA84D3" w14:textId="77777777" w:rsidR="00AF4318" w:rsidRPr="00DB2D2F" w:rsidRDefault="00AF4318"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 xml:space="preserve">School of Business &amp; Economics   </w:t>
      </w:r>
    </w:p>
    <w:p w14:paraId="58566DFD" w14:textId="77777777" w:rsidR="00AF4318" w:rsidRPr="00DB2D2F" w:rsidRDefault="00AF4318" w:rsidP="00A34039">
      <w:pPr>
        <w:spacing w:after="0" w:line="360" w:lineRule="auto"/>
        <w:jc w:val="center"/>
        <w:rPr>
          <w:rFonts w:ascii="Times New Roman" w:hAnsi="Times New Roman" w:cs="Times New Roman"/>
          <w:sz w:val="28"/>
          <w:szCs w:val="28"/>
        </w:rPr>
      </w:pPr>
      <w:r w:rsidRPr="00DB2D2F">
        <w:rPr>
          <w:rFonts w:ascii="Times New Roman" w:hAnsi="Times New Roman" w:cs="Times New Roman"/>
          <w:sz w:val="28"/>
          <w:szCs w:val="28"/>
        </w:rPr>
        <w:t xml:space="preserve">United International University   </w:t>
      </w:r>
    </w:p>
    <w:p w14:paraId="06C66CDD" w14:textId="77777777" w:rsidR="00AF4318" w:rsidRDefault="00AF4318" w:rsidP="00A34039">
      <w:pPr>
        <w:spacing w:after="0" w:line="360" w:lineRule="auto"/>
        <w:rPr>
          <w:rFonts w:ascii="Times New Roman" w:hAnsi="Times New Roman" w:cs="Times New Roman"/>
          <w:b/>
          <w:bCs/>
          <w:sz w:val="28"/>
          <w:szCs w:val="28"/>
        </w:rPr>
      </w:pPr>
      <w:r w:rsidRPr="00DB2D2F">
        <w:rPr>
          <w:rFonts w:ascii="Times New Roman" w:hAnsi="Times New Roman" w:cs="Times New Roman"/>
          <w:b/>
          <w:bCs/>
          <w:sz w:val="28"/>
          <w:szCs w:val="28"/>
        </w:rPr>
        <w:t xml:space="preserve">                                                      </w:t>
      </w:r>
    </w:p>
    <w:p w14:paraId="6ECDDB5D" w14:textId="77777777" w:rsidR="001760C5" w:rsidRPr="00DB2D2F" w:rsidRDefault="001760C5" w:rsidP="00A34039">
      <w:pPr>
        <w:spacing w:after="0" w:line="360" w:lineRule="auto"/>
        <w:rPr>
          <w:rFonts w:ascii="Times New Roman" w:hAnsi="Times New Roman" w:cs="Times New Roman"/>
          <w:b/>
          <w:bCs/>
          <w:sz w:val="28"/>
          <w:szCs w:val="28"/>
        </w:rPr>
      </w:pPr>
    </w:p>
    <w:p w14:paraId="054B079F" w14:textId="77777777" w:rsidR="00AF4318" w:rsidRPr="00DB2D2F" w:rsidRDefault="00AF4318" w:rsidP="00A34039">
      <w:pPr>
        <w:spacing w:after="0" w:line="360" w:lineRule="auto"/>
        <w:jc w:val="center"/>
        <w:rPr>
          <w:rFonts w:ascii="Times New Roman" w:hAnsi="Times New Roman" w:cs="Times New Roman"/>
          <w:b/>
          <w:bCs/>
          <w:sz w:val="28"/>
          <w:szCs w:val="28"/>
        </w:rPr>
        <w:sectPr w:rsidR="00AF4318" w:rsidRPr="00DB2D2F" w:rsidSect="00AF4318">
          <w:footerReference w:type="default" r:id="rId8"/>
          <w:pgSz w:w="12240" w:h="15840"/>
          <w:pgMar w:top="1440" w:right="1440" w:bottom="1440" w:left="1440" w:header="720" w:footer="720" w:gutter="0"/>
          <w:cols w:space="720"/>
          <w:titlePg/>
          <w:docGrid w:linePitch="360"/>
        </w:sectPr>
      </w:pPr>
      <w:r w:rsidRPr="00DB2D2F">
        <w:rPr>
          <w:rFonts w:ascii="Times New Roman" w:hAnsi="Times New Roman" w:cs="Times New Roman"/>
          <w:b/>
          <w:bCs/>
          <w:sz w:val="28"/>
          <w:szCs w:val="28"/>
        </w:rPr>
        <w:t>Date of Submission: 12/07/2025</w:t>
      </w:r>
    </w:p>
    <w:p w14:paraId="250F6C31" w14:textId="5DB8FCEE" w:rsidR="00775A76" w:rsidRPr="002346BE" w:rsidRDefault="00775A76" w:rsidP="002346BE">
      <w:pPr>
        <w:pStyle w:val="Heading3"/>
        <w:spacing w:line="360" w:lineRule="auto"/>
        <w:rPr>
          <w:b/>
          <w:bCs/>
          <w:sz w:val="28"/>
          <w:szCs w:val="28"/>
        </w:rPr>
      </w:pPr>
      <w:bookmarkStart w:id="0" w:name="_Toc205062527"/>
      <w:r w:rsidRPr="002346BE">
        <w:rPr>
          <w:b/>
          <w:bCs/>
          <w:sz w:val="28"/>
          <w:szCs w:val="28"/>
        </w:rPr>
        <w:lastRenderedPageBreak/>
        <w:t>Letter of Transmittal</w:t>
      </w:r>
      <w:bookmarkEnd w:id="0"/>
    </w:p>
    <w:p w14:paraId="7EE13209" w14:textId="25129839" w:rsidR="00775A76" w:rsidRPr="00DB2D2F" w:rsidRDefault="00E211BB"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12</w:t>
      </w:r>
      <w:r w:rsidR="00D5737B" w:rsidRPr="00DB2D2F">
        <w:rPr>
          <w:rFonts w:ascii="Times New Roman" w:hAnsi="Times New Roman" w:cs="Times New Roman"/>
          <w:sz w:val="24"/>
          <w:szCs w:val="24"/>
        </w:rPr>
        <w:t>th</w:t>
      </w:r>
      <w:r w:rsidR="005C5E22" w:rsidRPr="00DB2D2F">
        <w:rPr>
          <w:rFonts w:ascii="Times New Roman" w:hAnsi="Times New Roman" w:cs="Times New Roman"/>
          <w:sz w:val="24"/>
          <w:szCs w:val="24"/>
        </w:rPr>
        <w:t xml:space="preserve"> July</w:t>
      </w:r>
      <w:r w:rsidR="00775A76" w:rsidRPr="00DB2D2F">
        <w:rPr>
          <w:rFonts w:ascii="Times New Roman" w:hAnsi="Times New Roman" w:cs="Times New Roman"/>
          <w:sz w:val="24"/>
          <w:szCs w:val="24"/>
        </w:rPr>
        <w:t xml:space="preserve"> 2025</w:t>
      </w:r>
    </w:p>
    <w:p w14:paraId="2E4A1CD9" w14:textId="77777777" w:rsidR="002E3D44" w:rsidRPr="00DB2D2F" w:rsidRDefault="002E3D44" w:rsidP="00A34039">
      <w:pPr>
        <w:spacing w:after="0" w:line="360" w:lineRule="auto"/>
        <w:jc w:val="both"/>
        <w:rPr>
          <w:rFonts w:ascii="Times New Roman" w:hAnsi="Times New Roman" w:cs="Times New Roman"/>
          <w:sz w:val="24"/>
          <w:szCs w:val="24"/>
        </w:rPr>
      </w:pPr>
    </w:p>
    <w:p w14:paraId="20496D5F" w14:textId="629FFA1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Dr. Kawsar Ahmmed</w:t>
      </w:r>
    </w:p>
    <w:p w14:paraId="3BF590C8" w14:textId="7777777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Professor</w:t>
      </w:r>
    </w:p>
    <w:p w14:paraId="56C01622" w14:textId="7777777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School of Business and Economics</w:t>
      </w:r>
    </w:p>
    <w:p w14:paraId="221DE926" w14:textId="7777777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United International University</w:t>
      </w:r>
    </w:p>
    <w:p w14:paraId="77A3D143" w14:textId="77777777" w:rsidR="002E3D44" w:rsidRPr="00DB2D2F" w:rsidRDefault="002E3D44" w:rsidP="00A34039">
      <w:pPr>
        <w:spacing w:after="0" w:line="360" w:lineRule="auto"/>
        <w:jc w:val="both"/>
        <w:rPr>
          <w:rFonts w:ascii="Times New Roman" w:hAnsi="Times New Roman" w:cs="Times New Roman"/>
          <w:sz w:val="24"/>
          <w:szCs w:val="24"/>
        </w:rPr>
      </w:pPr>
    </w:p>
    <w:p w14:paraId="708625A0" w14:textId="5D61F55B" w:rsidR="00775A76" w:rsidRPr="00DB2D2F" w:rsidRDefault="00775A76" w:rsidP="00A34039">
      <w:pPr>
        <w:spacing w:after="0" w:line="360" w:lineRule="auto"/>
        <w:jc w:val="both"/>
        <w:rPr>
          <w:rFonts w:ascii="Times New Roman" w:eastAsiaTheme="minorEastAsia" w:hAnsi="Times New Roman" w:cs="Times New Roman"/>
          <w:noProof/>
          <w:sz w:val="24"/>
          <w:szCs w:val="24"/>
        </w:rPr>
      </w:pPr>
      <w:r w:rsidRPr="00DB2D2F">
        <w:rPr>
          <w:rFonts w:ascii="Times New Roman" w:hAnsi="Times New Roman" w:cs="Times New Roman"/>
          <w:sz w:val="24"/>
          <w:szCs w:val="24"/>
        </w:rPr>
        <w:t>Subject: Submission of internship report on “</w:t>
      </w:r>
      <w:r w:rsidR="005A55F9" w:rsidRPr="00DB2D2F">
        <w:rPr>
          <w:rFonts w:ascii="Times New Roman" w:hAnsi="Times New Roman" w:cs="Times New Roman"/>
          <w:noProof/>
          <w:sz w:val="24"/>
          <w:szCs w:val="24"/>
        </w:rPr>
        <w:t>Customer and Employee Perception of the Banking Service: A Case of Dhaka Bank Limited</w:t>
      </w:r>
      <w:r w:rsidRPr="00DB2D2F">
        <w:rPr>
          <w:rFonts w:ascii="Times New Roman" w:hAnsi="Times New Roman" w:cs="Times New Roman"/>
          <w:sz w:val="24"/>
          <w:szCs w:val="24"/>
        </w:rPr>
        <w:t xml:space="preserve">”  </w:t>
      </w:r>
    </w:p>
    <w:p w14:paraId="0AAF5169" w14:textId="77777777" w:rsidR="002E3D44" w:rsidRPr="00DB2D2F" w:rsidRDefault="002E3D44" w:rsidP="00A34039">
      <w:pPr>
        <w:spacing w:after="0" w:line="360" w:lineRule="auto"/>
        <w:jc w:val="both"/>
        <w:rPr>
          <w:rFonts w:ascii="Times New Roman" w:hAnsi="Times New Roman" w:cs="Times New Roman"/>
          <w:sz w:val="24"/>
          <w:szCs w:val="24"/>
        </w:rPr>
      </w:pPr>
    </w:p>
    <w:p w14:paraId="655E6E9F" w14:textId="1E9D1159"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With due respect, I am delighted to have the opportunity to submit my internship report. Under your strict supervision, I completed my internship at Dhaka Bank Limited. Mother-Branch (</w:t>
      </w:r>
      <w:proofErr w:type="spellStart"/>
      <w:r w:rsidR="009318A1" w:rsidRPr="00DB2D2F">
        <w:rPr>
          <w:rFonts w:ascii="Times New Roman" w:hAnsi="Times New Roman" w:cs="Times New Roman"/>
          <w:sz w:val="24"/>
          <w:szCs w:val="24"/>
        </w:rPr>
        <w:t>Progoti</w:t>
      </w:r>
      <w:proofErr w:type="spellEnd"/>
      <w:r w:rsidR="009318A1" w:rsidRPr="00DB2D2F">
        <w:rPr>
          <w:rFonts w:ascii="Times New Roman" w:hAnsi="Times New Roman" w:cs="Times New Roman"/>
          <w:sz w:val="24"/>
          <w:szCs w:val="24"/>
        </w:rPr>
        <w:t xml:space="preserve"> Sarani,</w:t>
      </w:r>
      <w:r w:rsidRPr="00DB2D2F">
        <w:rPr>
          <w:rFonts w:ascii="Times New Roman" w:hAnsi="Times New Roman" w:cs="Times New Roman"/>
          <w:sz w:val="24"/>
          <w:szCs w:val="24"/>
        </w:rPr>
        <w:t xml:space="preserve"> Dhaka-1212). I believe that this report will help me better understand how to serve the banking sector</w:t>
      </w:r>
      <w:r w:rsidR="009318A1" w:rsidRPr="00DB2D2F">
        <w:rPr>
          <w:rFonts w:ascii="Times New Roman" w:hAnsi="Times New Roman" w:cs="Times New Roman"/>
          <w:sz w:val="24"/>
          <w:szCs w:val="24"/>
        </w:rPr>
        <w:t xml:space="preserve"> and handling customer</w:t>
      </w:r>
      <w:r w:rsidRPr="00DB2D2F">
        <w:rPr>
          <w:rFonts w:ascii="Times New Roman" w:hAnsi="Times New Roman" w:cs="Times New Roman"/>
          <w:sz w:val="24"/>
          <w:szCs w:val="24"/>
        </w:rPr>
        <w:t>. I did my best to prepare this paper meticulously. Any weaknesses or flaws may develop because I have no experience in this area. I would appreciate any clarification or suggestions you may have regarding any views or concepts presented in my paper.</w:t>
      </w:r>
    </w:p>
    <w:p w14:paraId="72C6C192" w14:textId="77777777" w:rsidR="00775A76" w:rsidRPr="00DB2D2F" w:rsidRDefault="00775A76" w:rsidP="00A34039">
      <w:pPr>
        <w:spacing w:after="0" w:line="360" w:lineRule="auto"/>
        <w:jc w:val="both"/>
        <w:rPr>
          <w:rFonts w:ascii="Times New Roman" w:hAnsi="Times New Roman" w:cs="Times New Roman"/>
          <w:sz w:val="24"/>
          <w:szCs w:val="24"/>
        </w:rPr>
      </w:pPr>
    </w:p>
    <w:p w14:paraId="7A7F2733" w14:textId="7777777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Sincerely,</w:t>
      </w:r>
    </w:p>
    <w:p w14:paraId="7B0FCE74" w14:textId="2D3B2B0B" w:rsidR="00775A76" w:rsidRPr="00DB2D2F" w:rsidRDefault="00D10507" w:rsidP="00A34039">
      <w:pPr>
        <w:spacing w:after="0" w:line="360" w:lineRule="auto"/>
        <w:jc w:val="both"/>
        <w:rPr>
          <w:rFonts w:ascii="Times New Roman" w:hAnsi="Times New Roman" w:cs="Times New Roman"/>
          <w:sz w:val="24"/>
          <w:szCs w:val="24"/>
        </w:rPr>
      </w:pPr>
      <w:proofErr w:type="spellStart"/>
      <w:r w:rsidRPr="00DB2D2F">
        <w:rPr>
          <w:rFonts w:ascii="Times New Roman" w:hAnsi="Times New Roman" w:cs="Times New Roman"/>
          <w:sz w:val="24"/>
          <w:szCs w:val="24"/>
        </w:rPr>
        <w:t>Eynoon</w:t>
      </w:r>
      <w:proofErr w:type="spellEnd"/>
      <w:r w:rsidRPr="00DB2D2F">
        <w:rPr>
          <w:rFonts w:ascii="Times New Roman" w:hAnsi="Times New Roman" w:cs="Times New Roman"/>
          <w:sz w:val="24"/>
          <w:szCs w:val="24"/>
        </w:rPr>
        <w:t xml:space="preserve"> Zaria Adiba</w:t>
      </w:r>
    </w:p>
    <w:p w14:paraId="28702CF5" w14:textId="6E4FE156"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1112011</w:t>
      </w:r>
      <w:r w:rsidR="00D10507" w:rsidRPr="00DB2D2F">
        <w:rPr>
          <w:rFonts w:ascii="Times New Roman" w:hAnsi="Times New Roman" w:cs="Times New Roman"/>
          <w:sz w:val="24"/>
          <w:szCs w:val="24"/>
        </w:rPr>
        <w:t>99</w:t>
      </w:r>
    </w:p>
    <w:p w14:paraId="72796D5F" w14:textId="7777777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Major in Marketing &amp; Supply Chain Management</w:t>
      </w:r>
    </w:p>
    <w:p w14:paraId="3765C275" w14:textId="285EC467" w:rsidR="00775A76" w:rsidRPr="00DB2D2F" w:rsidRDefault="00775A7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United International University</w:t>
      </w:r>
    </w:p>
    <w:p w14:paraId="56A16AAC" w14:textId="09863EBA" w:rsidR="001037AD" w:rsidRPr="00DB2D2F" w:rsidRDefault="001037AD" w:rsidP="00A34039">
      <w:pPr>
        <w:spacing w:after="0" w:line="360" w:lineRule="auto"/>
        <w:jc w:val="both"/>
        <w:rPr>
          <w:rFonts w:ascii="Times New Roman" w:hAnsi="Times New Roman" w:cs="Times New Roman"/>
          <w:sz w:val="24"/>
          <w:szCs w:val="24"/>
        </w:rPr>
      </w:pPr>
    </w:p>
    <w:p w14:paraId="7E210ACE" w14:textId="54A88B9A" w:rsidR="001037AD" w:rsidRPr="00DB2D2F" w:rsidRDefault="001037AD" w:rsidP="00A34039">
      <w:pPr>
        <w:spacing w:after="0" w:line="360" w:lineRule="auto"/>
        <w:jc w:val="both"/>
        <w:rPr>
          <w:rFonts w:ascii="Times New Roman" w:hAnsi="Times New Roman" w:cs="Times New Roman"/>
          <w:sz w:val="24"/>
          <w:szCs w:val="24"/>
        </w:rPr>
      </w:pPr>
    </w:p>
    <w:p w14:paraId="42371762" w14:textId="6BD76830" w:rsidR="001037AD" w:rsidRPr="00DB2D2F" w:rsidRDefault="001037AD"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lastRenderedPageBreak/>
        <w:drawing>
          <wp:inline distT="0" distB="0" distL="0" distR="0" wp14:anchorId="41C4DD51" wp14:editId="103B97D0">
            <wp:extent cx="5481320" cy="82296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579977-0e71-4bf5-9824-887779501246.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p>
    <w:p w14:paraId="136C2602" w14:textId="10DB31C9" w:rsidR="00D10507" w:rsidRPr="002346BE" w:rsidRDefault="00D10507" w:rsidP="002346BE">
      <w:pPr>
        <w:pStyle w:val="Heading3"/>
        <w:spacing w:line="360" w:lineRule="auto"/>
        <w:rPr>
          <w:b/>
          <w:bCs/>
          <w:sz w:val="28"/>
          <w:szCs w:val="28"/>
        </w:rPr>
      </w:pPr>
      <w:bookmarkStart w:id="1" w:name="_Toc205062528"/>
      <w:r w:rsidRPr="002346BE">
        <w:rPr>
          <w:b/>
          <w:bCs/>
          <w:sz w:val="28"/>
          <w:szCs w:val="28"/>
        </w:rPr>
        <w:lastRenderedPageBreak/>
        <w:t>Acknowledgment</w:t>
      </w:r>
      <w:bookmarkEnd w:id="1"/>
    </w:p>
    <w:p w14:paraId="36FAE68E" w14:textId="77777777" w:rsidR="00D10507" w:rsidRPr="00DB2D2F" w:rsidRDefault="00D10507" w:rsidP="00A34039">
      <w:pPr>
        <w:spacing w:after="0" w:line="360" w:lineRule="auto"/>
        <w:jc w:val="both"/>
        <w:rPr>
          <w:rFonts w:ascii="Times New Roman" w:hAnsi="Times New Roman" w:cs="Times New Roman"/>
          <w:sz w:val="24"/>
          <w:szCs w:val="24"/>
        </w:rPr>
      </w:pPr>
    </w:p>
    <w:p w14:paraId="526BA888" w14:textId="77777777" w:rsidR="00D10507" w:rsidRPr="00DB2D2F" w:rsidRDefault="00D1050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 am deeply thankful to my parents for their unwavering support and encouragement, which enabled me to pursue my passion for working with organizations. Without their guidance, my aspirations would not have come to fruition.</w:t>
      </w:r>
    </w:p>
    <w:p w14:paraId="6EE9B483" w14:textId="69396679" w:rsidR="00D10507" w:rsidRPr="00DB2D2F" w:rsidRDefault="00D1050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 express my gratitude to Md.</w:t>
      </w:r>
      <w:r w:rsidR="005C5E22" w:rsidRPr="00DB2D2F">
        <w:rPr>
          <w:rFonts w:ascii="Times New Roman" w:hAnsi="Times New Roman" w:cs="Times New Roman"/>
          <w:sz w:val="24"/>
          <w:szCs w:val="24"/>
        </w:rPr>
        <w:t xml:space="preserve"> Ashiqur Rahman</w:t>
      </w:r>
      <w:r w:rsidRPr="00DB2D2F">
        <w:rPr>
          <w:rFonts w:ascii="Times New Roman" w:hAnsi="Times New Roman" w:cs="Times New Roman"/>
          <w:sz w:val="24"/>
          <w:szCs w:val="24"/>
        </w:rPr>
        <w:t>,</w:t>
      </w:r>
      <w:r w:rsidR="005C5E22" w:rsidRPr="00DB2D2F">
        <w:rPr>
          <w:rFonts w:ascii="Times New Roman" w:hAnsi="Times New Roman" w:cs="Times New Roman"/>
          <w:sz w:val="24"/>
          <w:szCs w:val="24"/>
        </w:rPr>
        <w:t xml:space="preserve"> Branch Manager </w:t>
      </w:r>
      <w:r w:rsidRPr="00DB2D2F">
        <w:rPr>
          <w:rFonts w:ascii="Times New Roman" w:hAnsi="Times New Roman" w:cs="Times New Roman"/>
          <w:sz w:val="24"/>
          <w:szCs w:val="24"/>
        </w:rPr>
        <w:t xml:space="preserve">of </w:t>
      </w:r>
      <w:proofErr w:type="spellStart"/>
      <w:r w:rsidR="005C5E22" w:rsidRPr="00DB2D2F">
        <w:rPr>
          <w:rFonts w:ascii="Times New Roman" w:hAnsi="Times New Roman" w:cs="Times New Roman"/>
          <w:sz w:val="24"/>
          <w:szCs w:val="24"/>
        </w:rPr>
        <w:t>progoti-sarani</w:t>
      </w:r>
      <w:proofErr w:type="spellEnd"/>
      <w:r w:rsidRPr="00DB2D2F">
        <w:rPr>
          <w:rFonts w:ascii="Times New Roman" w:hAnsi="Times New Roman" w:cs="Times New Roman"/>
          <w:sz w:val="24"/>
          <w:szCs w:val="24"/>
        </w:rPr>
        <w:t xml:space="preserve">, </w:t>
      </w:r>
      <w:r w:rsidR="005C5E22" w:rsidRPr="00DB2D2F">
        <w:rPr>
          <w:rFonts w:ascii="Times New Roman" w:hAnsi="Times New Roman" w:cs="Times New Roman"/>
          <w:sz w:val="24"/>
          <w:szCs w:val="24"/>
        </w:rPr>
        <w:t>Dhaka Bank Limited. I</w:t>
      </w:r>
      <w:r w:rsidR="00A46326" w:rsidRPr="00DB2D2F">
        <w:rPr>
          <w:rFonts w:ascii="Times New Roman" w:hAnsi="Times New Roman" w:cs="Times New Roman"/>
          <w:sz w:val="24"/>
          <w:szCs w:val="24"/>
        </w:rPr>
        <w:t xml:space="preserve"> am</w:t>
      </w:r>
      <w:r w:rsidR="005C5E22" w:rsidRPr="00DB2D2F">
        <w:rPr>
          <w:rFonts w:ascii="Times New Roman" w:hAnsi="Times New Roman" w:cs="Times New Roman"/>
          <w:sz w:val="24"/>
          <w:szCs w:val="24"/>
        </w:rPr>
        <w:t xml:space="preserve"> glad to work with Salma Sultana who is the head of </w:t>
      </w:r>
      <w:r w:rsidR="00A46326" w:rsidRPr="00DB2D2F">
        <w:rPr>
          <w:rFonts w:ascii="Times New Roman" w:hAnsi="Times New Roman" w:cs="Times New Roman"/>
          <w:sz w:val="24"/>
          <w:szCs w:val="24"/>
        </w:rPr>
        <w:t>G</w:t>
      </w:r>
      <w:r w:rsidR="005C5E22" w:rsidRPr="00DB2D2F">
        <w:rPr>
          <w:rFonts w:ascii="Times New Roman" w:hAnsi="Times New Roman" w:cs="Times New Roman"/>
          <w:sz w:val="24"/>
          <w:szCs w:val="24"/>
        </w:rPr>
        <w:t xml:space="preserve">eneral </w:t>
      </w:r>
      <w:r w:rsidR="00A46326" w:rsidRPr="00DB2D2F">
        <w:rPr>
          <w:rFonts w:ascii="Times New Roman" w:hAnsi="Times New Roman" w:cs="Times New Roman"/>
          <w:sz w:val="24"/>
          <w:szCs w:val="24"/>
        </w:rPr>
        <w:t>B</w:t>
      </w:r>
      <w:r w:rsidR="005C5E22" w:rsidRPr="00DB2D2F">
        <w:rPr>
          <w:rFonts w:ascii="Times New Roman" w:hAnsi="Times New Roman" w:cs="Times New Roman"/>
          <w:sz w:val="24"/>
          <w:szCs w:val="24"/>
        </w:rPr>
        <w:t xml:space="preserve">anking and also </w:t>
      </w:r>
      <w:r w:rsidR="00A46326" w:rsidRPr="00DB2D2F">
        <w:rPr>
          <w:rFonts w:ascii="Times New Roman" w:hAnsi="Times New Roman" w:cs="Times New Roman"/>
          <w:sz w:val="24"/>
          <w:szCs w:val="24"/>
        </w:rPr>
        <w:t>supervising</w:t>
      </w:r>
      <w:r w:rsidR="005C5E22" w:rsidRPr="00DB2D2F">
        <w:rPr>
          <w:rFonts w:ascii="Times New Roman" w:hAnsi="Times New Roman" w:cs="Times New Roman"/>
          <w:sz w:val="24"/>
          <w:szCs w:val="24"/>
        </w:rPr>
        <w:t xml:space="preserve"> my intern behalf on her.</w:t>
      </w:r>
    </w:p>
    <w:p w14:paraId="3825FBBD" w14:textId="5F96B8FA" w:rsidR="00D10507" w:rsidRPr="00DB2D2F" w:rsidRDefault="00D1050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Special thanks to my supervisor, Professor Kawsar Ahmmed, for his mentorship and support throughout my internship, and for guiding me to complete my degree.</w:t>
      </w:r>
    </w:p>
    <w:p w14:paraId="7B0BABAD" w14:textId="76C04F81" w:rsidR="00D10507" w:rsidRPr="00DB2D2F" w:rsidRDefault="00D1050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I am thankful to all the employees of </w:t>
      </w:r>
      <w:r w:rsidR="005C5E22" w:rsidRPr="00DB2D2F">
        <w:rPr>
          <w:rFonts w:ascii="Times New Roman" w:hAnsi="Times New Roman" w:cs="Times New Roman"/>
          <w:sz w:val="24"/>
          <w:szCs w:val="24"/>
        </w:rPr>
        <w:t>Dhaka Bank</w:t>
      </w:r>
      <w:r w:rsidRPr="00DB2D2F">
        <w:rPr>
          <w:rFonts w:ascii="Times New Roman" w:hAnsi="Times New Roman" w:cs="Times New Roman"/>
          <w:sz w:val="24"/>
          <w:szCs w:val="24"/>
        </w:rPr>
        <w:t xml:space="preserve"> who assisted me during my internship and made me feel at home. Their guidance and encouragement were instrumental in completing my internship report.</w:t>
      </w:r>
    </w:p>
    <w:p w14:paraId="19F924E0" w14:textId="4411AF15" w:rsidR="00D10507" w:rsidRPr="00DB2D2F" w:rsidRDefault="00D1050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Finally, I am grateful to my friends for their emotional and academic support. I am fortunate to have them by my side whenever I need assistance.</w:t>
      </w:r>
    </w:p>
    <w:p w14:paraId="757681E8" w14:textId="5E6293D8" w:rsidR="001037AD" w:rsidRPr="00DB2D2F" w:rsidRDefault="001037AD" w:rsidP="00A34039">
      <w:pPr>
        <w:spacing w:after="0" w:line="360" w:lineRule="auto"/>
        <w:jc w:val="both"/>
        <w:rPr>
          <w:rFonts w:ascii="Times New Roman" w:hAnsi="Times New Roman" w:cs="Times New Roman"/>
          <w:sz w:val="24"/>
          <w:szCs w:val="24"/>
        </w:rPr>
      </w:pPr>
    </w:p>
    <w:p w14:paraId="06CEBB56" w14:textId="43F57B01" w:rsidR="001037AD" w:rsidRPr="00DB2D2F" w:rsidRDefault="001037AD" w:rsidP="00A34039">
      <w:pPr>
        <w:spacing w:after="0" w:line="360" w:lineRule="auto"/>
        <w:jc w:val="both"/>
        <w:rPr>
          <w:rFonts w:ascii="Times New Roman" w:hAnsi="Times New Roman" w:cs="Times New Roman"/>
          <w:sz w:val="24"/>
          <w:szCs w:val="24"/>
        </w:rPr>
      </w:pPr>
    </w:p>
    <w:p w14:paraId="3B7CA803" w14:textId="38463BFB" w:rsidR="001037AD" w:rsidRPr="00DB2D2F" w:rsidRDefault="001037AD" w:rsidP="00A34039">
      <w:pPr>
        <w:spacing w:after="0" w:line="360" w:lineRule="auto"/>
        <w:jc w:val="both"/>
        <w:rPr>
          <w:rFonts w:ascii="Times New Roman" w:hAnsi="Times New Roman" w:cs="Times New Roman"/>
          <w:sz w:val="24"/>
          <w:szCs w:val="24"/>
        </w:rPr>
      </w:pPr>
    </w:p>
    <w:p w14:paraId="7977CB32" w14:textId="03BB3427" w:rsidR="001037AD" w:rsidRPr="00DB2D2F" w:rsidRDefault="001037AD" w:rsidP="00A34039">
      <w:pPr>
        <w:spacing w:after="0" w:line="360" w:lineRule="auto"/>
        <w:jc w:val="both"/>
        <w:rPr>
          <w:rFonts w:ascii="Times New Roman" w:hAnsi="Times New Roman" w:cs="Times New Roman"/>
          <w:sz w:val="24"/>
          <w:szCs w:val="24"/>
        </w:rPr>
      </w:pPr>
    </w:p>
    <w:p w14:paraId="3FCC80BA" w14:textId="23734121" w:rsidR="001037AD" w:rsidRPr="00DB2D2F" w:rsidRDefault="001037AD" w:rsidP="00A34039">
      <w:pPr>
        <w:spacing w:after="0" w:line="360" w:lineRule="auto"/>
        <w:jc w:val="both"/>
        <w:rPr>
          <w:rFonts w:ascii="Times New Roman" w:hAnsi="Times New Roman" w:cs="Times New Roman"/>
          <w:sz w:val="24"/>
          <w:szCs w:val="24"/>
        </w:rPr>
      </w:pPr>
    </w:p>
    <w:p w14:paraId="17965580" w14:textId="7D5AC00D" w:rsidR="001037AD" w:rsidRPr="00DB2D2F" w:rsidRDefault="001037AD" w:rsidP="00A34039">
      <w:pPr>
        <w:spacing w:after="0" w:line="360" w:lineRule="auto"/>
        <w:jc w:val="both"/>
        <w:rPr>
          <w:rFonts w:ascii="Times New Roman" w:hAnsi="Times New Roman" w:cs="Times New Roman"/>
          <w:sz w:val="24"/>
          <w:szCs w:val="24"/>
        </w:rPr>
      </w:pPr>
    </w:p>
    <w:p w14:paraId="1D86A78A" w14:textId="51D61380" w:rsidR="001037AD" w:rsidRPr="00DB2D2F" w:rsidRDefault="001037AD" w:rsidP="00A34039">
      <w:pPr>
        <w:spacing w:after="0" w:line="360" w:lineRule="auto"/>
        <w:jc w:val="both"/>
        <w:rPr>
          <w:rFonts w:ascii="Times New Roman" w:hAnsi="Times New Roman" w:cs="Times New Roman"/>
          <w:sz w:val="24"/>
          <w:szCs w:val="24"/>
        </w:rPr>
      </w:pPr>
    </w:p>
    <w:p w14:paraId="1CB70273" w14:textId="33E5AD4D" w:rsidR="001037AD" w:rsidRPr="00DB2D2F" w:rsidRDefault="001037AD" w:rsidP="00A34039">
      <w:pPr>
        <w:spacing w:after="0" w:line="360" w:lineRule="auto"/>
        <w:jc w:val="both"/>
        <w:rPr>
          <w:rFonts w:ascii="Times New Roman" w:hAnsi="Times New Roman" w:cs="Times New Roman"/>
          <w:sz w:val="24"/>
          <w:szCs w:val="24"/>
        </w:rPr>
      </w:pPr>
    </w:p>
    <w:p w14:paraId="0D362D4E" w14:textId="6A6564AF" w:rsidR="001760C5" w:rsidRDefault="001760C5">
      <w:pPr>
        <w:rPr>
          <w:rFonts w:ascii="Times New Roman" w:hAnsi="Times New Roman" w:cs="Times New Roman"/>
          <w:sz w:val="24"/>
          <w:szCs w:val="24"/>
        </w:rPr>
      </w:pPr>
      <w:r>
        <w:rPr>
          <w:rFonts w:ascii="Times New Roman" w:hAnsi="Times New Roman" w:cs="Times New Roman"/>
          <w:sz w:val="24"/>
          <w:szCs w:val="24"/>
        </w:rPr>
        <w:br w:type="page"/>
      </w:r>
    </w:p>
    <w:p w14:paraId="606938FD" w14:textId="536B48FF" w:rsidR="001037AD" w:rsidRPr="002346BE" w:rsidRDefault="001037AD" w:rsidP="002346BE">
      <w:pPr>
        <w:pStyle w:val="Heading3"/>
        <w:spacing w:line="360" w:lineRule="auto"/>
        <w:rPr>
          <w:b/>
          <w:bCs/>
          <w:sz w:val="28"/>
          <w:szCs w:val="28"/>
        </w:rPr>
      </w:pPr>
      <w:bookmarkStart w:id="2" w:name="_Toc205062529"/>
      <w:r w:rsidRPr="002346BE">
        <w:rPr>
          <w:b/>
          <w:bCs/>
          <w:sz w:val="28"/>
          <w:szCs w:val="28"/>
        </w:rPr>
        <w:lastRenderedPageBreak/>
        <w:t>Executive Summary</w:t>
      </w:r>
      <w:bookmarkEnd w:id="2"/>
    </w:p>
    <w:p w14:paraId="6264428C" w14:textId="77777777" w:rsidR="001A3973" w:rsidRPr="001A3973" w:rsidRDefault="001A3973" w:rsidP="001A3973">
      <w:pPr>
        <w:spacing w:after="0" w:line="360" w:lineRule="auto"/>
        <w:jc w:val="both"/>
        <w:rPr>
          <w:rFonts w:ascii="Times New Roman" w:hAnsi="Times New Roman" w:cs="Times New Roman"/>
          <w:sz w:val="24"/>
          <w:szCs w:val="24"/>
        </w:rPr>
      </w:pPr>
      <w:r w:rsidRPr="001A3973">
        <w:rPr>
          <w:rFonts w:ascii="Times New Roman" w:hAnsi="Times New Roman" w:cs="Times New Roman"/>
          <w:sz w:val="24"/>
          <w:szCs w:val="24"/>
        </w:rPr>
        <w:t>Customer perception refers to how clients view and interpret a bank’s services, trustworthiness, and overall brand experience. In the banking sector, positive customer perception is crucial for attracting and retaining clients, especially in a highly competitive environment. It influences service satisfaction, loyalty, and even word-of-mouth referrals, ultimately shaping the bank's reputation and profitability. The purpose of this report is to present the scenario of the perception of bank service at the Dhaka Bank Limited by both customers and employees.</w:t>
      </w:r>
    </w:p>
    <w:p w14:paraId="3B59E88D" w14:textId="77777777" w:rsidR="001A3973" w:rsidRPr="001A3973" w:rsidRDefault="001A3973" w:rsidP="001A3973">
      <w:pPr>
        <w:spacing w:after="0" w:line="360" w:lineRule="auto"/>
        <w:jc w:val="both"/>
        <w:rPr>
          <w:rFonts w:ascii="Times New Roman" w:hAnsi="Times New Roman" w:cs="Times New Roman"/>
          <w:sz w:val="24"/>
          <w:szCs w:val="24"/>
        </w:rPr>
      </w:pPr>
      <w:r w:rsidRPr="001A3973">
        <w:rPr>
          <w:rFonts w:ascii="Times New Roman" w:hAnsi="Times New Roman" w:cs="Times New Roman"/>
          <w:sz w:val="24"/>
          <w:szCs w:val="24"/>
        </w:rPr>
        <w:t>Based on the experience of my internship at Dhaka Bank Limited, this report is written in connection with the customer perception of services at the General Banking Department of Dhaka Bank Limited. The internship was successfully completed within a three-month period, and I gathered knowledge about operations of the banking sector, like account opening, customer services, fund transfer, deposit, and internet banking facilities.</w:t>
      </w:r>
    </w:p>
    <w:p w14:paraId="033B2E16" w14:textId="77777777" w:rsidR="001A3973" w:rsidRPr="001A3973" w:rsidRDefault="001A3973" w:rsidP="001A3973">
      <w:pPr>
        <w:spacing w:after="0" w:line="360" w:lineRule="auto"/>
        <w:jc w:val="both"/>
        <w:rPr>
          <w:rFonts w:ascii="Times New Roman" w:hAnsi="Times New Roman" w:cs="Times New Roman"/>
          <w:sz w:val="24"/>
          <w:szCs w:val="24"/>
        </w:rPr>
      </w:pPr>
    </w:p>
    <w:p w14:paraId="1063B2B3" w14:textId="77777777" w:rsidR="001A3973" w:rsidRPr="001A3973" w:rsidRDefault="001A3973" w:rsidP="001A3973">
      <w:pPr>
        <w:spacing w:after="0" w:line="360" w:lineRule="auto"/>
        <w:jc w:val="both"/>
        <w:rPr>
          <w:rFonts w:ascii="Times New Roman" w:hAnsi="Times New Roman" w:cs="Times New Roman"/>
          <w:sz w:val="24"/>
          <w:szCs w:val="24"/>
        </w:rPr>
      </w:pPr>
      <w:r w:rsidRPr="001A3973">
        <w:rPr>
          <w:rFonts w:ascii="Times New Roman" w:hAnsi="Times New Roman" w:cs="Times New Roman"/>
          <w:sz w:val="24"/>
          <w:szCs w:val="24"/>
        </w:rPr>
        <w:t>The document provides the Bangladeshi banking industry from the perspective of government, private, foreign, and Islamic banks. It discusses banking industry growth trends, technological upgrades in the form of digital and agent banking, and general issues like non-performing loans and regulatory concerns. At the same time, it also highlights opportunities in digital upgrades, Islamic banking, remittance from overseas, and the emerging middle class.</w:t>
      </w:r>
    </w:p>
    <w:p w14:paraId="5BCB330D" w14:textId="77777777" w:rsidR="001A3973" w:rsidRPr="001A3973" w:rsidRDefault="001A3973" w:rsidP="001A3973">
      <w:pPr>
        <w:spacing w:after="0" w:line="360" w:lineRule="auto"/>
        <w:jc w:val="both"/>
        <w:rPr>
          <w:rFonts w:ascii="Times New Roman" w:hAnsi="Times New Roman" w:cs="Times New Roman"/>
          <w:sz w:val="24"/>
          <w:szCs w:val="24"/>
        </w:rPr>
      </w:pPr>
      <w:r w:rsidRPr="001A3973">
        <w:rPr>
          <w:rFonts w:ascii="Times New Roman" w:hAnsi="Times New Roman" w:cs="Times New Roman"/>
          <w:sz w:val="24"/>
          <w:szCs w:val="24"/>
        </w:rPr>
        <w:t>Dhaka Bank, the first private commercial bank of Bangladesh, formed in 1995, has a customer-friendly service operation in the areas of retail, corporate, Islamic, and investment banking. During my internship visit there, I was engaged in the general banking sector, where different activities varied from customer assistance during account opening procedures to handling deposit products such as DPS and FDR, assisting fund transfer and RTGS operations, and rendering ATM services and regular credit-related responsibilities.</w:t>
      </w:r>
    </w:p>
    <w:p w14:paraId="3643675F" w14:textId="1D726925" w:rsidR="001760C5" w:rsidRDefault="001A3973" w:rsidP="001A3973">
      <w:pPr>
        <w:spacing w:after="0" w:line="360" w:lineRule="auto"/>
        <w:jc w:val="both"/>
        <w:rPr>
          <w:rFonts w:ascii="Times New Roman" w:hAnsi="Times New Roman" w:cs="Times New Roman"/>
          <w:sz w:val="24"/>
          <w:szCs w:val="24"/>
        </w:rPr>
      </w:pPr>
      <w:r w:rsidRPr="001A3973">
        <w:rPr>
          <w:rFonts w:ascii="Times New Roman" w:hAnsi="Times New Roman" w:cs="Times New Roman"/>
          <w:sz w:val="24"/>
          <w:szCs w:val="24"/>
        </w:rPr>
        <w:t>Based on the study findings, several recommendations are forwarded so that Dhaka Bank Limited can actively monitor and adapt to customer perceptions to be better positioned to deliver personalized, inclusive, and innovative services.</w:t>
      </w:r>
    </w:p>
    <w:p w14:paraId="13F09973" w14:textId="77777777" w:rsidR="001A3973" w:rsidRPr="00DB2D2F" w:rsidRDefault="001A3973" w:rsidP="001A3973">
      <w:pPr>
        <w:spacing w:after="0" w:line="360" w:lineRule="auto"/>
        <w:jc w:val="both"/>
        <w:rPr>
          <w:rFonts w:ascii="Times New Roman" w:hAnsi="Times New Roman" w:cs="Times New Roman"/>
          <w:sz w:val="24"/>
          <w:szCs w:val="24"/>
        </w:rPr>
      </w:pPr>
    </w:p>
    <w:p w14:paraId="344F3A35" w14:textId="258AD5D7" w:rsidR="00F224DD" w:rsidRPr="00DB2D2F" w:rsidRDefault="00102513" w:rsidP="00A34039">
      <w:pPr>
        <w:spacing w:after="0" w:line="360" w:lineRule="auto"/>
        <w:jc w:val="both"/>
        <w:rPr>
          <w:rFonts w:ascii="Times New Roman" w:hAnsi="Times New Roman" w:cs="Times New Roman"/>
          <w:noProof/>
          <w:sz w:val="24"/>
          <w:szCs w:val="24"/>
        </w:rPr>
      </w:pPr>
      <w:r w:rsidRPr="00DB2D2F">
        <w:rPr>
          <w:rFonts w:ascii="Times New Roman" w:hAnsi="Times New Roman" w:cs="Times New Roman"/>
          <w:b/>
          <w:bCs/>
          <w:sz w:val="24"/>
          <w:szCs w:val="24"/>
        </w:rPr>
        <w:t>Keywords</w:t>
      </w:r>
      <w:r w:rsidRPr="00DB2D2F">
        <w:rPr>
          <w:rFonts w:ascii="Times New Roman" w:hAnsi="Times New Roman" w:cs="Times New Roman"/>
          <w:sz w:val="24"/>
          <w:szCs w:val="24"/>
        </w:rPr>
        <w:t xml:space="preserve">: </w:t>
      </w:r>
      <w:r w:rsidR="00B8166A" w:rsidRPr="00DB2D2F">
        <w:rPr>
          <w:rFonts w:ascii="Times New Roman" w:hAnsi="Times New Roman" w:cs="Times New Roman"/>
          <w:noProof/>
          <w:sz w:val="24"/>
          <w:szCs w:val="24"/>
        </w:rPr>
        <w:t>Perception, Banking Service, Customer satisfaction, Dhaka Bank Limited, Bangladesh</w:t>
      </w:r>
    </w:p>
    <w:p w14:paraId="54EBDD78" w14:textId="779C2E2A" w:rsidR="002A2DB1" w:rsidRPr="00DB2D2F" w:rsidRDefault="002A2DB1">
      <w:pPr>
        <w:rPr>
          <w:rFonts w:ascii="Times New Roman" w:hAnsi="Times New Roman" w:cs="Times New Roman"/>
          <w:noProof/>
          <w:sz w:val="24"/>
          <w:szCs w:val="24"/>
        </w:rPr>
      </w:pPr>
      <w:r w:rsidRPr="00DB2D2F">
        <w:rPr>
          <w:rFonts w:ascii="Times New Roman" w:hAnsi="Times New Roman" w:cs="Times New Roman"/>
          <w:noProof/>
          <w:sz w:val="24"/>
          <w:szCs w:val="24"/>
        </w:rPr>
        <w:br w:type="page"/>
      </w:r>
    </w:p>
    <w:sdt>
      <w:sdtPr>
        <w:rPr>
          <w:rFonts w:ascii="Times New Roman" w:eastAsiaTheme="minorHAnsi" w:hAnsi="Times New Roman" w:cs="Times New Roman"/>
          <w:color w:val="auto"/>
          <w:sz w:val="22"/>
          <w:szCs w:val="22"/>
        </w:rPr>
        <w:id w:val="1339124671"/>
        <w:docPartObj>
          <w:docPartGallery w:val="Table of Contents"/>
          <w:docPartUnique/>
        </w:docPartObj>
      </w:sdtPr>
      <w:sdtEndPr>
        <w:rPr>
          <w:b/>
          <w:bCs/>
          <w:noProof/>
        </w:rPr>
      </w:sdtEndPr>
      <w:sdtContent>
        <w:p w14:paraId="41665094" w14:textId="2B34E95B" w:rsidR="00121DC4" w:rsidRPr="00DB2D2F" w:rsidRDefault="00121DC4" w:rsidP="00A34039">
          <w:pPr>
            <w:pStyle w:val="TOCHeading"/>
            <w:spacing w:line="360" w:lineRule="auto"/>
            <w:rPr>
              <w:rFonts w:ascii="Times New Roman" w:hAnsi="Times New Roman" w:cs="Times New Roman"/>
            </w:rPr>
          </w:pPr>
          <w:r w:rsidRPr="00DB2D2F">
            <w:rPr>
              <w:rFonts w:ascii="Times New Roman" w:hAnsi="Times New Roman" w:cs="Times New Roman"/>
            </w:rPr>
            <w:t>Contents</w:t>
          </w:r>
        </w:p>
        <w:p w14:paraId="0322639E" w14:textId="4DC14F84" w:rsidR="00D67390" w:rsidRDefault="00121DC4">
          <w:pPr>
            <w:pStyle w:val="TOC3"/>
            <w:tabs>
              <w:tab w:val="right" w:leader="dot" w:pos="9350"/>
            </w:tabs>
            <w:rPr>
              <w:rFonts w:eastAsiaTheme="minorEastAsia"/>
              <w:noProof/>
              <w:kern w:val="2"/>
              <w:sz w:val="24"/>
              <w:szCs w:val="24"/>
              <w14:ligatures w14:val="standardContextual"/>
            </w:rPr>
          </w:pPr>
          <w:r w:rsidRPr="00DB2D2F">
            <w:rPr>
              <w:rFonts w:ascii="Times New Roman" w:hAnsi="Times New Roman" w:cs="Times New Roman"/>
            </w:rPr>
            <w:fldChar w:fldCharType="begin"/>
          </w:r>
          <w:r w:rsidRPr="00DB2D2F">
            <w:rPr>
              <w:rFonts w:ascii="Times New Roman" w:hAnsi="Times New Roman" w:cs="Times New Roman"/>
            </w:rPr>
            <w:instrText xml:space="preserve"> TOC \o "1-3" \h \z \u </w:instrText>
          </w:r>
          <w:r w:rsidRPr="00DB2D2F">
            <w:rPr>
              <w:rFonts w:ascii="Times New Roman" w:hAnsi="Times New Roman" w:cs="Times New Roman"/>
            </w:rPr>
            <w:fldChar w:fldCharType="separate"/>
          </w:r>
          <w:hyperlink w:anchor="_Toc205062527" w:history="1">
            <w:r w:rsidR="00D67390" w:rsidRPr="00D22CC7">
              <w:rPr>
                <w:rStyle w:val="Hyperlink"/>
                <w:b/>
                <w:bCs/>
                <w:noProof/>
              </w:rPr>
              <w:t>Letter of Transmittal</w:t>
            </w:r>
            <w:r w:rsidR="00D67390">
              <w:rPr>
                <w:noProof/>
                <w:webHidden/>
              </w:rPr>
              <w:tab/>
            </w:r>
            <w:r w:rsidR="00D67390">
              <w:rPr>
                <w:noProof/>
                <w:webHidden/>
              </w:rPr>
              <w:fldChar w:fldCharType="begin"/>
            </w:r>
            <w:r w:rsidR="00D67390">
              <w:rPr>
                <w:noProof/>
                <w:webHidden/>
              </w:rPr>
              <w:instrText xml:space="preserve"> PAGEREF _Toc205062527 \h </w:instrText>
            </w:r>
            <w:r w:rsidR="00D67390">
              <w:rPr>
                <w:noProof/>
                <w:webHidden/>
              </w:rPr>
            </w:r>
            <w:r w:rsidR="00D67390">
              <w:rPr>
                <w:noProof/>
                <w:webHidden/>
              </w:rPr>
              <w:fldChar w:fldCharType="separate"/>
            </w:r>
            <w:r w:rsidR="00D67390">
              <w:rPr>
                <w:noProof/>
                <w:webHidden/>
              </w:rPr>
              <w:t>i</w:t>
            </w:r>
            <w:r w:rsidR="00D67390">
              <w:rPr>
                <w:noProof/>
                <w:webHidden/>
              </w:rPr>
              <w:fldChar w:fldCharType="end"/>
            </w:r>
          </w:hyperlink>
        </w:p>
        <w:p w14:paraId="5954582D" w14:textId="00F7B917" w:rsidR="00D67390" w:rsidRDefault="00D67390">
          <w:pPr>
            <w:pStyle w:val="TOC3"/>
            <w:tabs>
              <w:tab w:val="right" w:leader="dot" w:pos="9350"/>
            </w:tabs>
            <w:rPr>
              <w:rFonts w:eastAsiaTheme="minorEastAsia"/>
              <w:noProof/>
              <w:kern w:val="2"/>
              <w:sz w:val="24"/>
              <w:szCs w:val="24"/>
              <w14:ligatures w14:val="standardContextual"/>
            </w:rPr>
          </w:pPr>
          <w:hyperlink w:anchor="_Toc205062528" w:history="1">
            <w:r w:rsidRPr="00D22CC7">
              <w:rPr>
                <w:rStyle w:val="Hyperlink"/>
                <w:b/>
                <w:bCs/>
                <w:noProof/>
              </w:rPr>
              <w:t>Acknowledgment</w:t>
            </w:r>
            <w:r>
              <w:rPr>
                <w:noProof/>
                <w:webHidden/>
              </w:rPr>
              <w:tab/>
            </w:r>
            <w:r>
              <w:rPr>
                <w:noProof/>
                <w:webHidden/>
              </w:rPr>
              <w:fldChar w:fldCharType="begin"/>
            </w:r>
            <w:r>
              <w:rPr>
                <w:noProof/>
                <w:webHidden/>
              </w:rPr>
              <w:instrText xml:space="preserve"> PAGEREF _Toc205062528 \h </w:instrText>
            </w:r>
            <w:r>
              <w:rPr>
                <w:noProof/>
                <w:webHidden/>
              </w:rPr>
            </w:r>
            <w:r>
              <w:rPr>
                <w:noProof/>
                <w:webHidden/>
              </w:rPr>
              <w:fldChar w:fldCharType="separate"/>
            </w:r>
            <w:r>
              <w:rPr>
                <w:noProof/>
                <w:webHidden/>
              </w:rPr>
              <w:t>iii</w:t>
            </w:r>
            <w:r>
              <w:rPr>
                <w:noProof/>
                <w:webHidden/>
              </w:rPr>
              <w:fldChar w:fldCharType="end"/>
            </w:r>
          </w:hyperlink>
        </w:p>
        <w:p w14:paraId="13C79488" w14:textId="00952677" w:rsidR="00D67390" w:rsidRDefault="00D67390">
          <w:pPr>
            <w:pStyle w:val="TOC3"/>
            <w:tabs>
              <w:tab w:val="right" w:leader="dot" w:pos="9350"/>
            </w:tabs>
            <w:rPr>
              <w:rFonts w:eastAsiaTheme="minorEastAsia"/>
              <w:noProof/>
              <w:kern w:val="2"/>
              <w:sz w:val="24"/>
              <w:szCs w:val="24"/>
              <w14:ligatures w14:val="standardContextual"/>
            </w:rPr>
          </w:pPr>
          <w:hyperlink w:anchor="_Toc205062529" w:history="1">
            <w:r w:rsidRPr="00D22CC7">
              <w:rPr>
                <w:rStyle w:val="Hyperlink"/>
                <w:b/>
                <w:bCs/>
                <w:noProof/>
              </w:rPr>
              <w:t>Executive Summary</w:t>
            </w:r>
            <w:r>
              <w:rPr>
                <w:noProof/>
                <w:webHidden/>
              </w:rPr>
              <w:tab/>
            </w:r>
            <w:r>
              <w:rPr>
                <w:noProof/>
                <w:webHidden/>
              </w:rPr>
              <w:fldChar w:fldCharType="begin"/>
            </w:r>
            <w:r>
              <w:rPr>
                <w:noProof/>
                <w:webHidden/>
              </w:rPr>
              <w:instrText xml:space="preserve"> PAGEREF _Toc205062529 \h </w:instrText>
            </w:r>
            <w:r>
              <w:rPr>
                <w:noProof/>
                <w:webHidden/>
              </w:rPr>
            </w:r>
            <w:r>
              <w:rPr>
                <w:noProof/>
                <w:webHidden/>
              </w:rPr>
              <w:fldChar w:fldCharType="separate"/>
            </w:r>
            <w:r>
              <w:rPr>
                <w:noProof/>
                <w:webHidden/>
              </w:rPr>
              <w:t>iv</w:t>
            </w:r>
            <w:r>
              <w:rPr>
                <w:noProof/>
                <w:webHidden/>
              </w:rPr>
              <w:fldChar w:fldCharType="end"/>
            </w:r>
          </w:hyperlink>
        </w:p>
        <w:p w14:paraId="6A99DD9A" w14:textId="680B8146" w:rsidR="00D67390" w:rsidRDefault="00D67390">
          <w:pPr>
            <w:pStyle w:val="TOC1"/>
            <w:tabs>
              <w:tab w:val="right" w:leader="dot" w:pos="9350"/>
            </w:tabs>
            <w:rPr>
              <w:rFonts w:eastAsiaTheme="minorEastAsia"/>
              <w:noProof/>
              <w:kern w:val="2"/>
              <w:sz w:val="24"/>
              <w:szCs w:val="24"/>
              <w14:ligatures w14:val="standardContextual"/>
            </w:rPr>
          </w:pPr>
          <w:hyperlink w:anchor="_Toc205062530" w:history="1">
            <w:r w:rsidRPr="00D22CC7">
              <w:rPr>
                <w:rStyle w:val="Hyperlink"/>
                <w:rFonts w:ascii="Times New Roman" w:hAnsi="Times New Roman" w:cs="Times New Roman"/>
                <w:b/>
                <w:bCs/>
                <w:noProof/>
              </w:rPr>
              <w:t>Chapter One</w:t>
            </w:r>
            <w:r>
              <w:rPr>
                <w:noProof/>
                <w:webHidden/>
              </w:rPr>
              <w:tab/>
            </w:r>
            <w:r>
              <w:rPr>
                <w:noProof/>
                <w:webHidden/>
              </w:rPr>
              <w:fldChar w:fldCharType="begin"/>
            </w:r>
            <w:r>
              <w:rPr>
                <w:noProof/>
                <w:webHidden/>
              </w:rPr>
              <w:instrText xml:space="preserve"> PAGEREF _Toc205062530 \h </w:instrText>
            </w:r>
            <w:r>
              <w:rPr>
                <w:noProof/>
                <w:webHidden/>
              </w:rPr>
            </w:r>
            <w:r>
              <w:rPr>
                <w:noProof/>
                <w:webHidden/>
              </w:rPr>
              <w:fldChar w:fldCharType="separate"/>
            </w:r>
            <w:r>
              <w:rPr>
                <w:noProof/>
                <w:webHidden/>
              </w:rPr>
              <w:t>1</w:t>
            </w:r>
            <w:r>
              <w:rPr>
                <w:noProof/>
                <w:webHidden/>
              </w:rPr>
              <w:fldChar w:fldCharType="end"/>
            </w:r>
          </w:hyperlink>
        </w:p>
        <w:p w14:paraId="2BD73FA1" w14:textId="5867C53C" w:rsidR="00D67390" w:rsidRDefault="00D67390">
          <w:pPr>
            <w:pStyle w:val="TOC1"/>
            <w:tabs>
              <w:tab w:val="right" w:leader="dot" w:pos="9350"/>
            </w:tabs>
            <w:rPr>
              <w:rFonts w:eastAsiaTheme="minorEastAsia"/>
              <w:noProof/>
              <w:kern w:val="2"/>
              <w:sz w:val="24"/>
              <w:szCs w:val="24"/>
              <w14:ligatures w14:val="standardContextual"/>
            </w:rPr>
          </w:pPr>
          <w:hyperlink w:anchor="_Toc205062531" w:history="1">
            <w:r w:rsidRPr="00D22CC7">
              <w:rPr>
                <w:rStyle w:val="Hyperlink"/>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_Toc205062531 \h </w:instrText>
            </w:r>
            <w:r>
              <w:rPr>
                <w:noProof/>
                <w:webHidden/>
              </w:rPr>
            </w:r>
            <w:r>
              <w:rPr>
                <w:noProof/>
                <w:webHidden/>
              </w:rPr>
              <w:fldChar w:fldCharType="separate"/>
            </w:r>
            <w:r>
              <w:rPr>
                <w:noProof/>
                <w:webHidden/>
              </w:rPr>
              <w:t>1</w:t>
            </w:r>
            <w:r>
              <w:rPr>
                <w:noProof/>
                <w:webHidden/>
              </w:rPr>
              <w:fldChar w:fldCharType="end"/>
            </w:r>
          </w:hyperlink>
        </w:p>
        <w:p w14:paraId="7BB0BF6D" w14:textId="354454B6" w:rsidR="00D67390" w:rsidRDefault="00D67390">
          <w:pPr>
            <w:pStyle w:val="TOC3"/>
            <w:tabs>
              <w:tab w:val="right" w:leader="dot" w:pos="9350"/>
            </w:tabs>
            <w:rPr>
              <w:rFonts w:eastAsiaTheme="minorEastAsia"/>
              <w:noProof/>
              <w:kern w:val="2"/>
              <w:sz w:val="24"/>
              <w:szCs w:val="24"/>
              <w14:ligatures w14:val="standardContextual"/>
            </w:rPr>
          </w:pPr>
          <w:hyperlink w:anchor="_Toc205062532" w:history="1">
            <w:r w:rsidRPr="00D22CC7">
              <w:rPr>
                <w:rStyle w:val="Hyperlink"/>
                <w:rFonts w:ascii="Times New Roman" w:hAnsi="Times New Roman" w:cs="Times New Roman"/>
                <w:b/>
                <w:bCs/>
                <w:noProof/>
              </w:rPr>
              <w:t>1.1 Premier</w:t>
            </w:r>
            <w:r>
              <w:rPr>
                <w:noProof/>
                <w:webHidden/>
              </w:rPr>
              <w:tab/>
            </w:r>
            <w:r>
              <w:rPr>
                <w:noProof/>
                <w:webHidden/>
              </w:rPr>
              <w:fldChar w:fldCharType="begin"/>
            </w:r>
            <w:r>
              <w:rPr>
                <w:noProof/>
                <w:webHidden/>
              </w:rPr>
              <w:instrText xml:space="preserve"> PAGEREF _Toc205062532 \h </w:instrText>
            </w:r>
            <w:r>
              <w:rPr>
                <w:noProof/>
                <w:webHidden/>
              </w:rPr>
            </w:r>
            <w:r>
              <w:rPr>
                <w:noProof/>
                <w:webHidden/>
              </w:rPr>
              <w:fldChar w:fldCharType="separate"/>
            </w:r>
            <w:r>
              <w:rPr>
                <w:noProof/>
                <w:webHidden/>
              </w:rPr>
              <w:t>2</w:t>
            </w:r>
            <w:r>
              <w:rPr>
                <w:noProof/>
                <w:webHidden/>
              </w:rPr>
              <w:fldChar w:fldCharType="end"/>
            </w:r>
          </w:hyperlink>
        </w:p>
        <w:p w14:paraId="46ACC4CA" w14:textId="5A0F2D75" w:rsidR="00D67390" w:rsidRDefault="00D67390">
          <w:pPr>
            <w:pStyle w:val="TOC3"/>
            <w:tabs>
              <w:tab w:val="right" w:leader="dot" w:pos="9350"/>
            </w:tabs>
            <w:rPr>
              <w:rFonts w:eastAsiaTheme="minorEastAsia"/>
              <w:noProof/>
              <w:kern w:val="2"/>
              <w:sz w:val="24"/>
              <w:szCs w:val="24"/>
              <w14:ligatures w14:val="standardContextual"/>
            </w:rPr>
          </w:pPr>
          <w:hyperlink w:anchor="_Toc205062533" w:history="1">
            <w:r w:rsidRPr="00D22CC7">
              <w:rPr>
                <w:rStyle w:val="Hyperlink"/>
                <w:rFonts w:ascii="Times New Roman" w:hAnsi="Times New Roman" w:cs="Times New Roman"/>
                <w:b/>
                <w:bCs/>
                <w:noProof/>
              </w:rPr>
              <w:t>1.2 Objectives of the Report</w:t>
            </w:r>
            <w:r>
              <w:rPr>
                <w:noProof/>
                <w:webHidden/>
              </w:rPr>
              <w:tab/>
            </w:r>
            <w:r>
              <w:rPr>
                <w:noProof/>
                <w:webHidden/>
              </w:rPr>
              <w:fldChar w:fldCharType="begin"/>
            </w:r>
            <w:r>
              <w:rPr>
                <w:noProof/>
                <w:webHidden/>
              </w:rPr>
              <w:instrText xml:space="preserve"> PAGEREF _Toc205062533 \h </w:instrText>
            </w:r>
            <w:r>
              <w:rPr>
                <w:noProof/>
                <w:webHidden/>
              </w:rPr>
            </w:r>
            <w:r>
              <w:rPr>
                <w:noProof/>
                <w:webHidden/>
              </w:rPr>
              <w:fldChar w:fldCharType="separate"/>
            </w:r>
            <w:r>
              <w:rPr>
                <w:noProof/>
                <w:webHidden/>
              </w:rPr>
              <w:t>2</w:t>
            </w:r>
            <w:r>
              <w:rPr>
                <w:noProof/>
                <w:webHidden/>
              </w:rPr>
              <w:fldChar w:fldCharType="end"/>
            </w:r>
          </w:hyperlink>
        </w:p>
        <w:p w14:paraId="6D064D86" w14:textId="74E9EF9A" w:rsidR="00D67390" w:rsidRDefault="00D67390">
          <w:pPr>
            <w:pStyle w:val="TOC3"/>
            <w:tabs>
              <w:tab w:val="right" w:leader="dot" w:pos="9350"/>
            </w:tabs>
            <w:rPr>
              <w:rFonts w:eastAsiaTheme="minorEastAsia"/>
              <w:noProof/>
              <w:kern w:val="2"/>
              <w:sz w:val="24"/>
              <w:szCs w:val="24"/>
              <w14:ligatures w14:val="standardContextual"/>
            </w:rPr>
          </w:pPr>
          <w:hyperlink w:anchor="_Toc205062534" w:history="1">
            <w:r w:rsidRPr="00D22CC7">
              <w:rPr>
                <w:rStyle w:val="Hyperlink"/>
                <w:rFonts w:ascii="Times New Roman" w:hAnsi="Times New Roman" w:cs="Times New Roman"/>
                <w:b/>
                <w:bCs/>
                <w:noProof/>
              </w:rPr>
              <w:t>1.3 Motivation of the Study</w:t>
            </w:r>
            <w:r>
              <w:rPr>
                <w:noProof/>
                <w:webHidden/>
              </w:rPr>
              <w:tab/>
            </w:r>
            <w:r>
              <w:rPr>
                <w:noProof/>
                <w:webHidden/>
              </w:rPr>
              <w:fldChar w:fldCharType="begin"/>
            </w:r>
            <w:r>
              <w:rPr>
                <w:noProof/>
                <w:webHidden/>
              </w:rPr>
              <w:instrText xml:space="preserve"> PAGEREF _Toc205062534 \h </w:instrText>
            </w:r>
            <w:r>
              <w:rPr>
                <w:noProof/>
                <w:webHidden/>
              </w:rPr>
            </w:r>
            <w:r>
              <w:rPr>
                <w:noProof/>
                <w:webHidden/>
              </w:rPr>
              <w:fldChar w:fldCharType="separate"/>
            </w:r>
            <w:r>
              <w:rPr>
                <w:noProof/>
                <w:webHidden/>
              </w:rPr>
              <w:t>2</w:t>
            </w:r>
            <w:r>
              <w:rPr>
                <w:noProof/>
                <w:webHidden/>
              </w:rPr>
              <w:fldChar w:fldCharType="end"/>
            </w:r>
          </w:hyperlink>
        </w:p>
        <w:p w14:paraId="25D90D36" w14:textId="25032605" w:rsidR="00D67390" w:rsidRDefault="00D67390">
          <w:pPr>
            <w:pStyle w:val="TOC3"/>
            <w:tabs>
              <w:tab w:val="right" w:leader="dot" w:pos="9350"/>
            </w:tabs>
            <w:rPr>
              <w:rFonts w:eastAsiaTheme="minorEastAsia"/>
              <w:noProof/>
              <w:kern w:val="2"/>
              <w:sz w:val="24"/>
              <w:szCs w:val="24"/>
              <w14:ligatures w14:val="standardContextual"/>
            </w:rPr>
          </w:pPr>
          <w:hyperlink w:anchor="_Toc205062535" w:history="1">
            <w:r w:rsidRPr="00D22CC7">
              <w:rPr>
                <w:rStyle w:val="Hyperlink"/>
                <w:rFonts w:ascii="Times New Roman" w:hAnsi="Times New Roman" w:cs="Times New Roman"/>
                <w:b/>
                <w:bCs/>
                <w:noProof/>
              </w:rPr>
              <w:t>1.4 Limitation of the Study</w:t>
            </w:r>
            <w:r>
              <w:rPr>
                <w:noProof/>
                <w:webHidden/>
              </w:rPr>
              <w:tab/>
            </w:r>
            <w:r>
              <w:rPr>
                <w:noProof/>
                <w:webHidden/>
              </w:rPr>
              <w:fldChar w:fldCharType="begin"/>
            </w:r>
            <w:r>
              <w:rPr>
                <w:noProof/>
                <w:webHidden/>
              </w:rPr>
              <w:instrText xml:space="preserve"> PAGEREF _Toc205062535 \h </w:instrText>
            </w:r>
            <w:r>
              <w:rPr>
                <w:noProof/>
                <w:webHidden/>
              </w:rPr>
            </w:r>
            <w:r>
              <w:rPr>
                <w:noProof/>
                <w:webHidden/>
              </w:rPr>
              <w:fldChar w:fldCharType="separate"/>
            </w:r>
            <w:r>
              <w:rPr>
                <w:noProof/>
                <w:webHidden/>
              </w:rPr>
              <w:t>3</w:t>
            </w:r>
            <w:r>
              <w:rPr>
                <w:noProof/>
                <w:webHidden/>
              </w:rPr>
              <w:fldChar w:fldCharType="end"/>
            </w:r>
          </w:hyperlink>
        </w:p>
        <w:p w14:paraId="12DC8A17" w14:textId="2B09869E" w:rsidR="00D67390" w:rsidRDefault="00D67390">
          <w:pPr>
            <w:pStyle w:val="TOC3"/>
            <w:tabs>
              <w:tab w:val="right" w:leader="dot" w:pos="9350"/>
            </w:tabs>
            <w:rPr>
              <w:rFonts w:eastAsiaTheme="minorEastAsia"/>
              <w:noProof/>
              <w:kern w:val="2"/>
              <w:sz w:val="24"/>
              <w:szCs w:val="24"/>
              <w14:ligatures w14:val="standardContextual"/>
            </w:rPr>
          </w:pPr>
          <w:hyperlink w:anchor="_Toc205062536" w:history="1">
            <w:r w:rsidRPr="00D22CC7">
              <w:rPr>
                <w:rStyle w:val="Hyperlink"/>
                <w:rFonts w:ascii="Times New Roman" w:hAnsi="Times New Roman" w:cs="Times New Roman"/>
                <w:b/>
                <w:bCs/>
                <w:noProof/>
              </w:rPr>
              <w:t>1.5 Key Terms</w:t>
            </w:r>
            <w:r>
              <w:rPr>
                <w:noProof/>
                <w:webHidden/>
              </w:rPr>
              <w:tab/>
            </w:r>
            <w:r>
              <w:rPr>
                <w:noProof/>
                <w:webHidden/>
              </w:rPr>
              <w:fldChar w:fldCharType="begin"/>
            </w:r>
            <w:r>
              <w:rPr>
                <w:noProof/>
                <w:webHidden/>
              </w:rPr>
              <w:instrText xml:space="preserve"> PAGEREF _Toc205062536 \h </w:instrText>
            </w:r>
            <w:r>
              <w:rPr>
                <w:noProof/>
                <w:webHidden/>
              </w:rPr>
            </w:r>
            <w:r>
              <w:rPr>
                <w:noProof/>
                <w:webHidden/>
              </w:rPr>
              <w:fldChar w:fldCharType="separate"/>
            </w:r>
            <w:r>
              <w:rPr>
                <w:noProof/>
                <w:webHidden/>
              </w:rPr>
              <w:t>3</w:t>
            </w:r>
            <w:r>
              <w:rPr>
                <w:noProof/>
                <w:webHidden/>
              </w:rPr>
              <w:fldChar w:fldCharType="end"/>
            </w:r>
          </w:hyperlink>
        </w:p>
        <w:p w14:paraId="31AA540C" w14:textId="2D68F261" w:rsidR="00D67390" w:rsidRDefault="00D67390">
          <w:pPr>
            <w:pStyle w:val="TOC1"/>
            <w:tabs>
              <w:tab w:val="right" w:leader="dot" w:pos="9350"/>
            </w:tabs>
            <w:rPr>
              <w:rFonts w:eastAsiaTheme="minorEastAsia"/>
              <w:noProof/>
              <w:kern w:val="2"/>
              <w:sz w:val="24"/>
              <w:szCs w:val="24"/>
              <w14:ligatures w14:val="standardContextual"/>
            </w:rPr>
          </w:pPr>
          <w:hyperlink w:anchor="_Toc205062537" w:history="1">
            <w:r w:rsidRPr="00D22CC7">
              <w:rPr>
                <w:rStyle w:val="Hyperlink"/>
                <w:rFonts w:ascii="Times New Roman" w:hAnsi="Times New Roman" w:cs="Times New Roman"/>
                <w:b/>
                <w:bCs/>
                <w:noProof/>
              </w:rPr>
              <w:t>Chapter 2</w:t>
            </w:r>
            <w:r>
              <w:rPr>
                <w:noProof/>
                <w:webHidden/>
              </w:rPr>
              <w:tab/>
            </w:r>
            <w:r>
              <w:rPr>
                <w:noProof/>
                <w:webHidden/>
              </w:rPr>
              <w:fldChar w:fldCharType="begin"/>
            </w:r>
            <w:r>
              <w:rPr>
                <w:noProof/>
                <w:webHidden/>
              </w:rPr>
              <w:instrText xml:space="preserve"> PAGEREF _Toc205062537 \h </w:instrText>
            </w:r>
            <w:r>
              <w:rPr>
                <w:noProof/>
                <w:webHidden/>
              </w:rPr>
            </w:r>
            <w:r>
              <w:rPr>
                <w:noProof/>
                <w:webHidden/>
              </w:rPr>
              <w:fldChar w:fldCharType="separate"/>
            </w:r>
            <w:r>
              <w:rPr>
                <w:noProof/>
                <w:webHidden/>
              </w:rPr>
              <w:t>5</w:t>
            </w:r>
            <w:r>
              <w:rPr>
                <w:noProof/>
                <w:webHidden/>
              </w:rPr>
              <w:fldChar w:fldCharType="end"/>
            </w:r>
          </w:hyperlink>
        </w:p>
        <w:p w14:paraId="6E6712F8" w14:textId="3404329A" w:rsidR="00D67390" w:rsidRDefault="00D67390">
          <w:pPr>
            <w:pStyle w:val="TOC1"/>
            <w:tabs>
              <w:tab w:val="right" w:leader="dot" w:pos="9350"/>
            </w:tabs>
            <w:rPr>
              <w:rFonts w:eastAsiaTheme="minorEastAsia"/>
              <w:noProof/>
              <w:kern w:val="2"/>
              <w:sz w:val="24"/>
              <w:szCs w:val="24"/>
              <w14:ligatures w14:val="standardContextual"/>
            </w:rPr>
          </w:pPr>
          <w:hyperlink w:anchor="_Toc205062538" w:history="1">
            <w:r w:rsidRPr="00D22CC7">
              <w:rPr>
                <w:rStyle w:val="Hyperlink"/>
                <w:rFonts w:ascii="Times New Roman" w:hAnsi="Times New Roman" w:cs="Times New Roman"/>
                <w:b/>
                <w:bCs/>
                <w:noProof/>
              </w:rPr>
              <w:t>Analysis of the Banking Industry in Bangladesh</w:t>
            </w:r>
            <w:r>
              <w:rPr>
                <w:noProof/>
                <w:webHidden/>
              </w:rPr>
              <w:tab/>
            </w:r>
            <w:r>
              <w:rPr>
                <w:noProof/>
                <w:webHidden/>
              </w:rPr>
              <w:fldChar w:fldCharType="begin"/>
            </w:r>
            <w:r>
              <w:rPr>
                <w:noProof/>
                <w:webHidden/>
              </w:rPr>
              <w:instrText xml:space="preserve"> PAGEREF _Toc205062538 \h </w:instrText>
            </w:r>
            <w:r>
              <w:rPr>
                <w:noProof/>
                <w:webHidden/>
              </w:rPr>
            </w:r>
            <w:r>
              <w:rPr>
                <w:noProof/>
                <w:webHidden/>
              </w:rPr>
              <w:fldChar w:fldCharType="separate"/>
            </w:r>
            <w:r>
              <w:rPr>
                <w:noProof/>
                <w:webHidden/>
              </w:rPr>
              <w:t>5</w:t>
            </w:r>
            <w:r>
              <w:rPr>
                <w:noProof/>
                <w:webHidden/>
              </w:rPr>
              <w:fldChar w:fldCharType="end"/>
            </w:r>
          </w:hyperlink>
        </w:p>
        <w:p w14:paraId="034FA04B" w14:textId="0BAC5F69" w:rsidR="00D67390" w:rsidRDefault="00D67390">
          <w:pPr>
            <w:pStyle w:val="TOC3"/>
            <w:tabs>
              <w:tab w:val="right" w:leader="dot" w:pos="9350"/>
            </w:tabs>
            <w:rPr>
              <w:rFonts w:eastAsiaTheme="minorEastAsia"/>
              <w:noProof/>
              <w:kern w:val="2"/>
              <w:sz w:val="24"/>
              <w:szCs w:val="24"/>
              <w14:ligatures w14:val="standardContextual"/>
            </w:rPr>
          </w:pPr>
          <w:hyperlink w:anchor="_Toc205062539" w:history="1">
            <w:r w:rsidRPr="00D22CC7">
              <w:rPr>
                <w:rStyle w:val="Hyperlink"/>
                <w:rFonts w:ascii="Times New Roman" w:hAnsi="Times New Roman" w:cs="Times New Roman"/>
                <w:b/>
                <w:bCs/>
                <w:noProof/>
              </w:rPr>
              <w:t>2.1 Introduction</w:t>
            </w:r>
            <w:r>
              <w:rPr>
                <w:noProof/>
                <w:webHidden/>
              </w:rPr>
              <w:tab/>
            </w:r>
            <w:r>
              <w:rPr>
                <w:noProof/>
                <w:webHidden/>
              </w:rPr>
              <w:fldChar w:fldCharType="begin"/>
            </w:r>
            <w:r>
              <w:rPr>
                <w:noProof/>
                <w:webHidden/>
              </w:rPr>
              <w:instrText xml:space="preserve"> PAGEREF _Toc205062539 \h </w:instrText>
            </w:r>
            <w:r>
              <w:rPr>
                <w:noProof/>
                <w:webHidden/>
              </w:rPr>
            </w:r>
            <w:r>
              <w:rPr>
                <w:noProof/>
                <w:webHidden/>
              </w:rPr>
              <w:fldChar w:fldCharType="separate"/>
            </w:r>
            <w:r>
              <w:rPr>
                <w:noProof/>
                <w:webHidden/>
              </w:rPr>
              <w:t>6</w:t>
            </w:r>
            <w:r>
              <w:rPr>
                <w:noProof/>
                <w:webHidden/>
              </w:rPr>
              <w:fldChar w:fldCharType="end"/>
            </w:r>
          </w:hyperlink>
        </w:p>
        <w:p w14:paraId="20C51BD0" w14:textId="792D7DC9" w:rsidR="00D67390" w:rsidRDefault="00D67390">
          <w:pPr>
            <w:pStyle w:val="TOC3"/>
            <w:tabs>
              <w:tab w:val="right" w:leader="dot" w:pos="9350"/>
            </w:tabs>
            <w:rPr>
              <w:rFonts w:eastAsiaTheme="minorEastAsia"/>
              <w:noProof/>
              <w:kern w:val="2"/>
              <w:sz w:val="24"/>
              <w:szCs w:val="24"/>
              <w14:ligatures w14:val="standardContextual"/>
            </w:rPr>
          </w:pPr>
          <w:hyperlink w:anchor="_Toc205062540" w:history="1">
            <w:r w:rsidRPr="00D22CC7">
              <w:rPr>
                <w:rStyle w:val="Hyperlink"/>
                <w:rFonts w:ascii="Times New Roman" w:hAnsi="Times New Roman" w:cs="Times New Roman"/>
                <w:b/>
                <w:bCs/>
                <w:noProof/>
              </w:rPr>
              <w:t>2.2 Specification of the Industry</w:t>
            </w:r>
            <w:r>
              <w:rPr>
                <w:noProof/>
                <w:webHidden/>
              </w:rPr>
              <w:tab/>
            </w:r>
            <w:r>
              <w:rPr>
                <w:noProof/>
                <w:webHidden/>
              </w:rPr>
              <w:fldChar w:fldCharType="begin"/>
            </w:r>
            <w:r>
              <w:rPr>
                <w:noProof/>
                <w:webHidden/>
              </w:rPr>
              <w:instrText xml:space="preserve"> PAGEREF _Toc205062540 \h </w:instrText>
            </w:r>
            <w:r>
              <w:rPr>
                <w:noProof/>
                <w:webHidden/>
              </w:rPr>
            </w:r>
            <w:r>
              <w:rPr>
                <w:noProof/>
                <w:webHidden/>
              </w:rPr>
              <w:fldChar w:fldCharType="separate"/>
            </w:r>
            <w:r>
              <w:rPr>
                <w:noProof/>
                <w:webHidden/>
              </w:rPr>
              <w:t>6</w:t>
            </w:r>
            <w:r>
              <w:rPr>
                <w:noProof/>
                <w:webHidden/>
              </w:rPr>
              <w:fldChar w:fldCharType="end"/>
            </w:r>
          </w:hyperlink>
        </w:p>
        <w:p w14:paraId="44C8C7BE" w14:textId="5CDB4A25" w:rsidR="00D67390" w:rsidRDefault="00D67390">
          <w:pPr>
            <w:pStyle w:val="TOC3"/>
            <w:tabs>
              <w:tab w:val="right" w:leader="dot" w:pos="9350"/>
            </w:tabs>
            <w:rPr>
              <w:rFonts w:eastAsiaTheme="minorEastAsia"/>
              <w:noProof/>
              <w:kern w:val="2"/>
              <w:sz w:val="24"/>
              <w:szCs w:val="24"/>
              <w14:ligatures w14:val="standardContextual"/>
            </w:rPr>
          </w:pPr>
          <w:hyperlink w:anchor="_Toc205062541" w:history="1">
            <w:r w:rsidRPr="00D22CC7">
              <w:rPr>
                <w:rStyle w:val="Hyperlink"/>
                <w:rFonts w:ascii="Times New Roman" w:hAnsi="Times New Roman" w:cs="Times New Roman"/>
                <w:b/>
                <w:bCs/>
                <w:noProof/>
              </w:rPr>
              <w:t>2.3 Size, Trend, and Maturity of the Banking Industry in Bangladesh</w:t>
            </w:r>
            <w:r>
              <w:rPr>
                <w:noProof/>
                <w:webHidden/>
              </w:rPr>
              <w:tab/>
            </w:r>
            <w:r>
              <w:rPr>
                <w:noProof/>
                <w:webHidden/>
              </w:rPr>
              <w:fldChar w:fldCharType="begin"/>
            </w:r>
            <w:r>
              <w:rPr>
                <w:noProof/>
                <w:webHidden/>
              </w:rPr>
              <w:instrText xml:space="preserve"> PAGEREF _Toc205062541 \h </w:instrText>
            </w:r>
            <w:r>
              <w:rPr>
                <w:noProof/>
                <w:webHidden/>
              </w:rPr>
            </w:r>
            <w:r>
              <w:rPr>
                <w:noProof/>
                <w:webHidden/>
              </w:rPr>
              <w:fldChar w:fldCharType="separate"/>
            </w:r>
            <w:r>
              <w:rPr>
                <w:noProof/>
                <w:webHidden/>
              </w:rPr>
              <w:t>7</w:t>
            </w:r>
            <w:r>
              <w:rPr>
                <w:noProof/>
                <w:webHidden/>
              </w:rPr>
              <w:fldChar w:fldCharType="end"/>
            </w:r>
          </w:hyperlink>
        </w:p>
        <w:p w14:paraId="65A391F2" w14:textId="2EFB0DAF" w:rsidR="00D67390" w:rsidRDefault="00D67390">
          <w:pPr>
            <w:pStyle w:val="TOC3"/>
            <w:tabs>
              <w:tab w:val="right" w:leader="dot" w:pos="9350"/>
            </w:tabs>
            <w:rPr>
              <w:rFonts w:eastAsiaTheme="minorEastAsia"/>
              <w:noProof/>
              <w:kern w:val="2"/>
              <w:sz w:val="24"/>
              <w:szCs w:val="24"/>
              <w14:ligatures w14:val="standardContextual"/>
            </w:rPr>
          </w:pPr>
          <w:hyperlink w:anchor="_Toc205062542" w:history="1">
            <w:r w:rsidRPr="00D22CC7">
              <w:rPr>
                <w:rStyle w:val="Hyperlink"/>
                <w:rFonts w:ascii="Times New Roman" w:hAnsi="Times New Roman" w:cs="Times New Roman"/>
                <w:b/>
                <w:bCs/>
                <w:noProof/>
              </w:rPr>
              <w:t>2.4 Technological Factors</w:t>
            </w:r>
            <w:r>
              <w:rPr>
                <w:noProof/>
                <w:webHidden/>
              </w:rPr>
              <w:tab/>
            </w:r>
            <w:r>
              <w:rPr>
                <w:noProof/>
                <w:webHidden/>
              </w:rPr>
              <w:fldChar w:fldCharType="begin"/>
            </w:r>
            <w:r>
              <w:rPr>
                <w:noProof/>
                <w:webHidden/>
              </w:rPr>
              <w:instrText xml:space="preserve"> PAGEREF _Toc205062542 \h </w:instrText>
            </w:r>
            <w:r>
              <w:rPr>
                <w:noProof/>
                <w:webHidden/>
              </w:rPr>
            </w:r>
            <w:r>
              <w:rPr>
                <w:noProof/>
                <w:webHidden/>
              </w:rPr>
              <w:fldChar w:fldCharType="separate"/>
            </w:r>
            <w:r>
              <w:rPr>
                <w:noProof/>
                <w:webHidden/>
              </w:rPr>
              <w:t>7</w:t>
            </w:r>
            <w:r>
              <w:rPr>
                <w:noProof/>
                <w:webHidden/>
              </w:rPr>
              <w:fldChar w:fldCharType="end"/>
            </w:r>
          </w:hyperlink>
        </w:p>
        <w:p w14:paraId="4F22ED85" w14:textId="32024543" w:rsidR="00D67390" w:rsidRDefault="00D67390">
          <w:pPr>
            <w:pStyle w:val="TOC3"/>
            <w:tabs>
              <w:tab w:val="right" w:leader="dot" w:pos="9350"/>
            </w:tabs>
            <w:rPr>
              <w:rFonts w:eastAsiaTheme="minorEastAsia"/>
              <w:noProof/>
              <w:kern w:val="2"/>
              <w:sz w:val="24"/>
              <w:szCs w:val="24"/>
              <w14:ligatures w14:val="standardContextual"/>
            </w:rPr>
          </w:pPr>
          <w:hyperlink w:anchor="_Toc205062543" w:history="1">
            <w:r w:rsidRPr="00D22CC7">
              <w:rPr>
                <w:rStyle w:val="Hyperlink"/>
                <w:rFonts w:ascii="Times New Roman" w:hAnsi="Times New Roman" w:cs="Times New Roman"/>
                <w:b/>
                <w:bCs/>
                <w:noProof/>
              </w:rPr>
              <w:t>2.5 Political, Legal, and Regulatory Factors</w:t>
            </w:r>
            <w:r>
              <w:rPr>
                <w:noProof/>
                <w:webHidden/>
              </w:rPr>
              <w:tab/>
            </w:r>
            <w:r>
              <w:rPr>
                <w:noProof/>
                <w:webHidden/>
              </w:rPr>
              <w:fldChar w:fldCharType="begin"/>
            </w:r>
            <w:r>
              <w:rPr>
                <w:noProof/>
                <w:webHidden/>
              </w:rPr>
              <w:instrText xml:space="preserve"> PAGEREF _Toc205062543 \h </w:instrText>
            </w:r>
            <w:r>
              <w:rPr>
                <w:noProof/>
                <w:webHidden/>
              </w:rPr>
            </w:r>
            <w:r>
              <w:rPr>
                <w:noProof/>
                <w:webHidden/>
              </w:rPr>
              <w:fldChar w:fldCharType="separate"/>
            </w:r>
            <w:r>
              <w:rPr>
                <w:noProof/>
                <w:webHidden/>
              </w:rPr>
              <w:t>8</w:t>
            </w:r>
            <w:r>
              <w:rPr>
                <w:noProof/>
                <w:webHidden/>
              </w:rPr>
              <w:fldChar w:fldCharType="end"/>
            </w:r>
          </w:hyperlink>
        </w:p>
        <w:p w14:paraId="09FEE3C8" w14:textId="4115D87E" w:rsidR="00D67390" w:rsidRDefault="00D67390">
          <w:pPr>
            <w:pStyle w:val="TOC3"/>
            <w:tabs>
              <w:tab w:val="right" w:leader="dot" w:pos="9350"/>
            </w:tabs>
            <w:rPr>
              <w:rFonts w:eastAsiaTheme="minorEastAsia"/>
              <w:noProof/>
              <w:kern w:val="2"/>
              <w:sz w:val="24"/>
              <w:szCs w:val="24"/>
              <w14:ligatures w14:val="standardContextual"/>
            </w:rPr>
          </w:pPr>
          <w:hyperlink w:anchor="_Toc205062544" w:history="1">
            <w:r w:rsidRPr="00D22CC7">
              <w:rPr>
                <w:rStyle w:val="Hyperlink"/>
                <w:rFonts w:ascii="Times New Roman" w:hAnsi="Times New Roman" w:cs="Times New Roman"/>
                <w:b/>
                <w:bCs/>
                <w:noProof/>
              </w:rPr>
              <w:t>2.6 Industry Rivalry</w:t>
            </w:r>
            <w:r>
              <w:rPr>
                <w:noProof/>
                <w:webHidden/>
              </w:rPr>
              <w:tab/>
            </w:r>
            <w:r>
              <w:rPr>
                <w:noProof/>
                <w:webHidden/>
              </w:rPr>
              <w:fldChar w:fldCharType="begin"/>
            </w:r>
            <w:r>
              <w:rPr>
                <w:noProof/>
                <w:webHidden/>
              </w:rPr>
              <w:instrText xml:space="preserve"> PAGEREF _Toc205062544 \h </w:instrText>
            </w:r>
            <w:r>
              <w:rPr>
                <w:noProof/>
                <w:webHidden/>
              </w:rPr>
            </w:r>
            <w:r>
              <w:rPr>
                <w:noProof/>
                <w:webHidden/>
              </w:rPr>
              <w:fldChar w:fldCharType="separate"/>
            </w:r>
            <w:r>
              <w:rPr>
                <w:noProof/>
                <w:webHidden/>
              </w:rPr>
              <w:t>8</w:t>
            </w:r>
            <w:r>
              <w:rPr>
                <w:noProof/>
                <w:webHidden/>
              </w:rPr>
              <w:fldChar w:fldCharType="end"/>
            </w:r>
          </w:hyperlink>
        </w:p>
        <w:p w14:paraId="127528AE" w14:textId="0B1AC198" w:rsidR="00D67390" w:rsidRDefault="00D67390">
          <w:pPr>
            <w:pStyle w:val="TOC3"/>
            <w:tabs>
              <w:tab w:val="right" w:leader="dot" w:pos="9350"/>
            </w:tabs>
            <w:rPr>
              <w:rFonts w:eastAsiaTheme="minorEastAsia"/>
              <w:noProof/>
              <w:kern w:val="2"/>
              <w:sz w:val="24"/>
              <w:szCs w:val="24"/>
              <w14:ligatures w14:val="standardContextual"/>
            </w:rPr>
          </w:pPr>
          <w:hyperlink w:anchor="_Toc205062545" w:history="1">
            <w:r w:rsidRPr="00D22CC7">
              <w:rPr>
                <w:rStyle w:val="Hyperlink"/>
                <w:rFonts w:ascii="Times New Roman" w:hAnsi="Times New Roman" w:cs="Times New Roman"/>
                <w:b/>
                <w:bCs/>
                <w:noProof/>
              </w:rPr>
              <w:t>2.7 Summary of Challenges and Opportunities</w:t>
            </w:r>
            <w:r>
              <w:rPr>
                <w:noProof/>
                <w:webHidden/>
              </w:rPr>
              <w:tab/>
            </w:r>
            <w:r>
              <w:rPr>
                <w:noProof/>
                <w:webHidden/>
              </w:rPr>
              <w:fldChar w:fldCharType="begin"/>
            </w:r>
            <w:r>
              <w:rPr>
                <w:noProof/>
                <w:webHidden/>
              </w:rPr>
              <w:instrText xml:space="preserve"> PAGEREF _Toc205062545 \h </w:instrText>
            </w:r>
            <w:r>
              <w:rPr>
                <w:noProof/>
                <w:webHidden/>
              </w:rPr>
            </w:r>
            <w:r>
              <w:rPr>
                <w:noProof/>
                <w:webHidden/>
              </w:rPr>
              <w:fldChar w:fldCharType="separate"/>
            </w:r>
            <w:r>
              <w:rPr>
                <w:noProof/>
                <w:webHidden/>
              </w:rPr>
              <w:t>9</w:t>
            </w:r>
            <w:r>
              <w:rPr>
                <w:noProof/>
                <w:webHidden/>
              </w:rPr>
              <w:fldChar w:fldCharType="end"/>
            </w:r>
          </w:hyperlink>
        </w:p>
        <w:p w14:paraId="33A65774" w14:textId="3368D08B" w:rsidR="00D67390" w:rsidRDefault="00D67390">
          <w:pPr>
            <w:pStyle w:val="TOC3"/>
            <w:tabs>
              <w:tab w:val="right" w:leader="dot" w:pos="9350"/>
            </w:tabs>
            <w:rPr>
              <w:rFonts w:eastAsiaTheme="minorEastAsia"/>
              <w:noProof/>
              <w:kern w:val="2"/>
              <w:sz w:val="24"/>
              <w:szCs w:val="24"/>
              <w14:ligatures w14:val="standardContextual"/>
            </w:rPr>
          </w:pPr>
          <w:hyperlink w:anchor="_Toc205062546" w:history="1">
            <w:r w:rsidRPr="00D22CC7">
              <w:rPr>
                <w:rStyle w:val="Hyperlink"/>
                <w:rFonts w:ascii="Times New Roman" w:hAnsi="Times New Roman" w:cs="Times New Roman"/>
                <w:noProof/>
              </w:rPr>
              <w:t>Challenges</w:t>
            </w:r>
            <w:r>
              <w:rPr>
                <w:noProof/>
                <w:webHidden/>
              </w:rPr>
              <w:tab/>
            </w:r>
            <w:r>
              <w:rPr>
                <w:noProof/>
                <w:webHidden/>
              </w:rPr>
              <w:fldChar w:fldCharType="begin"/>
            </w:r>
            <w:r>
              <w:rPr>
                <w:noProof/>
                <w:webHidden/>
              </w:rPr>
              <w:instrText xml:space="preserve"> PAGEREF _Toc205062546 \h </w:instrText>
            </w:r>
            <w:r>
              <w:rPr>
                <w:noProof/>
                <w:webHidden/>
              </w:rPr>
            </w:r>
            <w:r>
              <w:rPr>
                <w:noProof/>
                <w:webHidden/>
              </w:rPr>
              <w:fldChar w:fldCharType="separate"/>
            </w:r>
            <w:r>
              <w:rPr>
                <w:noProof/>
                <w:webHidden/>
              </w:rPr>
              <w:t>9</w:t>
            </w:r>
            <w:r>
              <w:rPr>
                <w:noProof/>
                <w:webHidden/>
              </w:rPr>
              <w:fldChar w:fldCharType="end"/>
            </w:r>
          </w:hyperlink>
        </w:p>
        <w:p w14:paraId="0F75D87B" w14:textId="63338FDD" w:rsidR="00D67390" w:rsidRDefault="00D67390">
          <w:pPr>
            <w:pStyle w:val="TOC3"/>
            <w:tabs>
              <w:tab w:val="right" w:leader="dot" w:pos="9350"/>
            </w:tabs>
            <w:rPr>
              <w:rFonts w:eastAsiaTheme="minorEastAsia"/>
              <w:noProof/>
              <w:kern w:val="2"/>
              <w:sz w:val="24"/>
              <w:szCs w:val="24"/>
              <w14:ligatures w14:val="standardContextual"/>
            </w:rPr>
          </w:pPr>
          <w:hyperlink w:anchor="_Toc205062547" w:history="1">
            <w:r w:rsidRPr="00D22CC7">
              <w:rPr>
                <w:rStyle w:val="Hyperlink"/>
                <w:rFonts w:ascii="Times New Roman" w:hAnsi="Times New Roman" w:cs="Times New Roman"/>
                <w:noProof/>
              </w:rPr>
              <w:t>Opportunities</w:t>
            </w:r>
            <w:r>
              <w:rPr>
                <w:noProof/>
                <w:webHidden/>
              </w:rPr>
              <w:tab/>
            </w:r>
            <w:r>
              <w:rPr>
                <w:noProof/>
                <w:webHidden/>
              </w:rPr>
              <w:fldChar w:fldCharType="begin"/>
            </w:r>
            <w:r>
              <w:rPr>
                <w:noProof/>
                <w:webHidden/>
              </w:rPr>
              <w:instrText xml:space="preserve"> PAGEREF _Toc205062547 \h </w:instrText>
            </w:r>
            <w:r>
              <w:rPr>
                <w:noProof/>
                <w:webHidden/>
              </w:rPr>
            </w:r>
            <w:r>
              <w:rPr>
                <w:noProof/>
                <w:webHidden/>
              </w:rPr>
              <w:fldChar w:fldCharType="separate"/>
            </w:r>
            <w:r>
              <w:rPr>
                <w:noProof/>
                <w:webHidden/>
              </w:rPr>
              <w:t>9</w:t>
            </w:r>
            <w:r>
              <w:rPr>
                <w:noProof/>
                <w:webHidden/>
              </w:rPr>
              <w:fldChar w:fldCharType="end"/>
            </w:r>
          </w:hyperlink>
        </w:p>
        <w:p w14:paraId="36FEAA45" w14:textId="74E1E26E" w:rsidR="00D67390" w:rsidRDefault="00D67390">
          <w:pPr>
            <w:pStyle w:val="TOC1"/>
            <w:tabs>
              <w:tab w:val="right" w:leader="dot" w:pos="9350"/>
            </w:tabs>
            <w:rPr>
              <w:rFonts w:eastAsiaTheme="minorEastAsia"/>
              <w:noProof/>
              <w:kern w:val="2"/>
              <w:sz w:val="24"/>
              <w:szCs w:val="24"/>
              <w14:ligatures w14:val="standardContextual"/>
            </w:rPr>
          </w:pPr>
          <w:hyperlink w:anchor="_Toc205062548" w:history="1">
            <w:r w:rsidRPr="00D22CC7">
              <w:rPr>
                <w:rStyle w:val="Hyperlink"/>
                <w:rFonts w:ascii="Times New Roman" w:hAnsi="Times New Roman" w:cs="Times New Roman"/>
                <w:b/>
                <w:bCs/>
                <w:noProof/>
              </w:rPr>
              <w:t>Chapter 3</w:t>
            </w:r>
            <w:r>
              <w:rPr>
                <w:noProof/>
                <w:webHidden/>
              </w:rPr>
              <w:tab/>
            </w:r>
            <w:r>
              <w:rPr>
                <w:noProof/>
                <w:webHidden/>
              </w:rPr>
              <w:fldChar w:fldCharType="begin"/>
            </w:r>
            <w:r>
              <w:rPr>
                <w:noProof/>
                <w:webHidden/>
              </w:rPr>
              <w:instrText xml:space="preserve"> PAGEREF _Toc205062548 \h </w:instrText>
            </w:r>
            <w:r>
              <w:rPr>
                <w:noProof/>
                <w:webHidden/>
              </w:rPr>
            </w:r>
            <w:r>
              <w:rPr>
                <w:noProof/>
                <w:webHidden/>
              </w:rPr>
              <w:fldChar w:fldCharType="separate"/>
            </w:r>
            <w:r>
              <w:rPr>
                <w:noProof/>
                <w:webHidden/>
              </w:rPr>
              <w:t>11</w:t>
            </w:r>
            <w:r>
              <w:rPr>
                <w:noProof/>
                <w:webHidden/>
              </w:rPr>
              <w:fldChar w:fldCharType="end"/>
            </w:r>
          </w:hyperlink>
        </w:p>
        <w:p w14:paraId="62D6ECC2" w14:textId="798B7BDA" w:rsidR="00D67390" w:rsidRDefault="00D67390">
          <w:pPr>
            <w:pStyle w:val="TOC1"/>
            <w:tabs>
              <w:tab w:val="right" w:leader="dot" w:pos="9350"/>
            </w:tabs>
            <w:rPr>
              <w:rFonts w:eastAsiaTheme="minorEastAsia"/>
              <w:noProof/>
              <w:kern w:val="2"/>
              <w:sz w:val="24"/>
              <w:szCs w:val="24"/>
              <w14:ligatures w14:val="standardContextual"/>
            </w:rPr>
          </w:pPr>
          <w:hyperlink w:anchor="_Toc205062549" w:history="1">
            <w:r w:rsidRPr="00D22CC7">
              <w:rPr>
                <w:rStyle w:val="Hyperlink"/>
                <w:rFonts w:ascii="Times New Roman" w:hAnsi="Times New Roman" w:cs="Times New Roman"/>
                <w:b/>
                <w:bCs/>
                <w:noProof/>
              </w:rPr>
              <w:t>Overview of Dhaka Bank Limited</w:t>
            </w:r>
            <w:r>
              <w:rPr>
                <w:noProof/>
                <w:webHidden/>
              </w:rPr>
              <w:tab/>
            </w:r>
            <w:r>
              <w:rPr>
                <w:noProof/>
                <w:webHidden/>
              </w:rPr>
              <w:fldChar w:fldCharType="begin"/>
            </w:r>
            <w:r>
              <w:rPr>
                <w:noProof/>
                <w:webHidden/>
              </w:rPr>
              <w:instrText xml:space="preserve"> PAGEREF _Toc205062549 \h </w:instrText>
            </w:r>
            <w:r>
              <w:rPr>
                <w:noProof/>
                <w:webHidden/>
              </w:rPr>
            </w:r>
            <w:r>
              <w:rPr>
                <w:noProof/>
                <w:webHidden/>
              </w:rPr>
              <w:fldChar w:fldCharType="separate"/>
            </w:r>
            <w:r>
              <w:rPr>
                <w:noProof/>
                <w:webHidden/>
              </w:rPr>
              <w:t>11</w:t>
            </w:r>
            <w:r>
              <w:rPr>
                <w:noProof/>
                <w:webHidden/>
              </w:rPr>
              <w:fldChar w:fldCharType="end"/>
            </w:r>
          </w:hyperlink>
        </w:p>
        <w:p w14:paraId="6A45CA8E" w14:textId="6C45D0CE" w:rsidR="00D67390" w:rsidRDefault="00D67390">
          <w:pPr>
            <w:pStyle w:val="TOC3"/>
            <w:tabs>
              <w:tab w:val="right" w:leader="dot" w:pos="9350"/>
            </w:tabs>
            <w:rPr>
              <w:rFonts w:eastAsiaTheme="minorEastAsia"/>
              <w:noProof/>
              <w:kern w:val="2"/>
              <w:sz w:val="24"/>
              <w:szCs w:val="24"/>
              <w14:ligatures w14:val="standardContextual"/>
            </w:rPr>
          </w:pPr>
          <w:hyperlink w:anchor="_Toc205062550" w:history="1">
            <w:r w:rsidRPr="00D22CC7">
              <w:rPr>
                <w:rStyle w:val="Hyperlink"/>
                <w:rFonts w:ascii="Times New Roman" w:hAnsi="Times New Roman" w:cs="Times New Roman"/>
                <w:b/>
                <w:bCs/>
                <w:noProof/>
              </w:rPr>
              <w:t>3.1 Overview and History:</w:t>
            </w:r>
            <w:r>
              <w:rPr>
                <w:noProof/>
                <w:webHidden/>
              </w:rPr>
              <w:tab/>
            </w:r>
            <w:r>
              <w:rPr>
                <w:noProof/>
                <w:webHidden/>
              </w:rPr>
              <w:fldChar w:fldCharType="begin"/>
            </w:r>
            <w:r>
              <w:rPr>
                <w:noProof/>
                <w:webHidden/>
              </w:rPr>
              <w:instrText xml:space="preserve"> PAGEREF _Toc205062550 \h </w:instrText>
            </w:r>
            <w:r>
              <w:rPr>
                <w:noProof/>
                <w:webHidden/>
              </w:rPr>
            </w:r>
            <w:r>
              <w:rPr>
                <w:noProof/>
                <w:webHidden/>
              </w:rPr>
              <w:fldChar w:fldCharType="separate"/>
            </w:r>
            <w:r>
              <w:rPr>
                <w:noProof/>
                <w:webHidden/>
              </w:rPr>
              <w:t>12</w:t>
            </w:r>
            <w:r>
              <w:rPr>
                <w:noProof/>
                <w:webHidden/>
              </w:rPr>
              <w:fldChar w:fldCharType="end"/>
            </w:r>
          </w:hyperlink>
        </w:p>
        <w:p w14:paraId="1278A200" w14:textId="3A3F26F7" w:rsidR="00D67390" w:rsidRDefault="00D67390">
          <w:pPr>
            <w:pStyle w:val="TOC3"/>
            <w:tabs>
              <w:tab w:val="right" w:leader="dot" w:pos="9350"/>
            </w:tabs>
            <w:rPr>
              <w:rFonts w:eastAsiaTheme="minorEastAsia"/>
              <w:noProof/>
              <w:kern w:val="2"/>
              <w:sz w:val="24"/>
              <w:szCs w:val="24"/>
              <w14:ligatures w14:val="standardContextual"/>
            </w:rPr>
          </w:pPr>
          <w:hyperlink w:anchor="_Toc205062551" w:history="1">
            <w:r w:rsidRPr="00D22CC7">
              <w:rPr>
                <w:rStyle w:val="Hyperlink"/>
                <w:rFonts w:ascii="Times New Roman" w:hAnsi="Times New Roman" w:cs="Times New Roman"/>
                <w:b/>
                <w:bCs/>
                <w:noProof/>
              </w:rPr>
              <w:t>3.2 Mission Statement:</w:t>
            </w:r>
            <w:r>
              <w:rPr>
                <w:noProof/>
                <w:webHidden/>
              </w:rPr>
              <w:tab/>
            </w:r>
            <w:r>
              <w:rPr>
                <w:noProof/>
                <w:webHidden/>
              </w:rPr>
              <w:fldChar w:fldCharType="begin"/>
            </w:r>
            <w:r>
              <w:rPr>
                <w:noProof/>
                <w:webHidden/>
              </w:rPr>
              <w:instrText xml:space="preserve"> PAGEREF _Toc205062551 \h </w:instrText>
            </w:r>
            <w:r>
              <w:rPr>
                <w:noProof/>
                <w:webHidden/>
              </w:rPr>
            </w:r>
            <w:r>
              <w:rPr>
                <w:noProof/>
                <w:webHidden/>
              </w:rPr>
              <w:fldChar w:fldCharType="separate"/>
            </w:r>
            <w:r>
              <w:rPr>
                <w:noProof/>
                <w:webHidden/>
              </w:rPr>
              <w:t>12</w:t>
            </w:r>
            <w:r>
              <w:rPr>
                <w:noProof/>
                <w:webHidden/>
              </w:rPr>
              <w:fldChar w:fldCharType="end"/>
            </w:r>
          </w:hyperlink>
        </w:p>
        <w:p w14:paraId="38EB8981" w14:textId="19855CA2" w:rsidR="00D67390" w:rsidRDefault="00D67390">
          <w:pPr>
            <w:pStyle w:val="TOC3"/>
            <w:tabs>
              <w:tab w:val="right" w:leader="dot" w:pos="9350"/>
            </w:tabs>
            <w:rPr>
              <w:rFonts w:eastAsiaTheme="minorEastAsia"/>
              <w:noProof/>
              <w:kern w:val="2"/>
              <w:sz w:val="24"/>
              <w:szCs w:val="24"/>
              <w14:ligatures w14:val="standardContextual"/>
            </w:rPr>
          </w:pPr>
          <w:hyperlink w:anchor="_Toc205062552" w:history="1">
            <w:r w:rsidRPr="00D22CC7">
              <w:rPr>
                <w:rStyle w:val="Hyperlink"/>
                <w:rFonts w:ascii="Times New Roman" w:hAnsi="Times New Roman" w:cs="Times New Roman"/>
                <w:b/>
                <w:bCs/>
                <w:noProof/>
              </w:rPr>
              <w:t>3.3 Location and Facilities:</w:t>
            </w:r>
            <w:r>
              <w:rPr>
                <w:noProof/>
                <w:webHidden/>
              </w:rPr>
              <w:tab/>
            </w:r>
            <w:r>
              <w:rPr>
                <w:noProof/>
                <w:webHidden/>
              </w:rPr>
              <w:fldChar w:fldCharType="begin"/>
            </w:r>
            <w:r>
              <w:rPr>
                <w:noProof/>
                <w:webHidden/>
              </w:rPr>
              <w:instrText xml:space="preserve"> PAGEREF _Toc205062552 \h </w:instrText>
            </w:r>
            <w:r>
              <w:rPr>
                <w:noProof/>
                <w:webHidden/>
              </w:rPr>
            </w:r>
            <w:r>
              <w:rPr>
                <w:noProof/>
                <w:webHidden/>
              </w:rPr>
              <w:fldChar w:fldCharType="separate"/>
            </w:r>
            <w:r>
              <w:rPr>
                <w:noProof/>
                <w:webHidden/>
              </w:rPr>
              <w:t>12</w:t>
            </w:r>
            <w:r>
              <w:rPr>
                <w:noProof/>
                <w:webHidden/>
              </w:rPr>
              <w:fldChar w:fldCharType="end"/>
            </w:r>
          </w:hyperlink>
        </w:p>
        <w:p w14:paraId="3F06F9D9" w14:textId="1A05B681" w:rsidR="00D67390" w:rsidRDefault="00D67390">
          <w:pPr>
            <w:pStyle w:val="TOC3"/>
            <w:tabs>
              <w:tab w:val="right" w:leader="dot" w:pos="9350"/>
            </w:tabs>
            <w:rPr>
              <w:rFonts w:eastAsiaTheme="minorEastAsia"/>
              <w:noProof/>
              <w:kern w:val="2"/>
              <w:sz w:val="24"/>
              <w:szCs w:val="24"/>
              <w14:ligatures w14:val="standardContextual"/>
            </w:rPr>
          </w:pPr>
          <w:hyperlink w:anchor="_Toc205062553" w:history="1">
            <w:r w:rsidRPr="00D22CC7">
              <w:rPr>
                <w:rStyle w:val="Hyperlink"/>
                <w:rFonts w:ascii="Times New Roman" w:hAnsi="Times New Roman" w:cs="Times New Roman"/>
                <w:b/>
                <w:bCs/>
                <w:noProof/>
              </w:rPr>
              <w:t>3.4 Customer Mix:</w:t>
            </w:r>
            <w:r>
              <w:rPr>
                <w:noProof/>
                <w:webHidden/>
              </w:rPr>
              <w:tab/>
            </w:r>
            <w:r>
              <w:rPr>
                <w:noProof/>
                <w:webHidden/>
              </w:rPr>
              <w:fldChar w:fldCharType="begin"/>
            </w:r>
            <w:r>
              <w:rPr>
                <w:noProof/>
                <w:webHidden/>
              </w:rPr>
              <w:instrText xml:space="preserve"> PAGEREF _Toc205062553 \h </w:instrText>
            </w:r>
            <w:r>
              <w:rPr>
                <w:noProof/>
                <w:webHidden/>
              </w:rPr>
            </w:r>
            <w:r>
              <w:rPr>
                <w:noProof/>
                <w:webHidden/>
              </w:rPr>
              <w:fldChar w:fldCharType="separate"/>
            </w:r>
            <w:r>
              <w:rPr>
                <w:noProof/>
                <w:webHidden/>
              </w:rPr>
              <w:t>12</w:t>
            </w:r>
            <w:r>
              <w:rPr>
                <w:noProof/>
                <w:webHidden/>
              </w:rPr>
              <w:fldChar w:fldCharType="end"/>
            </w:r>
          </w:hyperlink>
        </w:p>
        <w:p w14:paraId="09ABC776" w14:textId="2AA09CEC" w:rsidR="00D67390" w:rsidRDefault="00D67390">
          <w:pPr>
            <w:pStyle w:val="TOC3"/>
            <w:tabs>
              <w:tab w:val="right" w:leader="dot" w:pos="9350"/>
            </w:tabs>
            <w:rPr>
              <w:rFonts w:eastAsiaTheme="minorEastAsia"/>
              <w:noProof/>
              <w:kern w:val="2"/>
              <w:sz w:val="24"/>
              <w:szCs w:val="24"/>
              <w14:ligatures w14:val="standardContextual"/>
            </w:rPr>
          </w:pPr>
          <w:hyperlink w:anchor="_Toc205062554" w:history="1">
            <w:r w:rsidRPr="00D22CC7">
              <w:rPr>
                <w:rStyle w:val="Hyperlink"/>
                <w:rFonts w:ascii="Times New Roman" w:hAnsi="Times New Roman" w:cs="Times New Roman"/>
                <w:b/>
                <w:bCs/>
                <w:noProof/>
              </w:rPr>
              <w:t>3.5 Product/Service Mix:</w:t>
            </w:r>
            <w:r>
              <w:rPr>
                <w:noProof/>
                <w:webHidden/>
              </w:rPr>
              <w:tab/>
            </w:r>
            <w:r>
              <w:rPr>
                <w:noProof/>
                <w:webHidden/>
              </w:rPr>
              <w:fldChar w:fldCharType="begin"/>
            </w:r>
            <w:r>
              <w:rPr>
                <w:noProof/>
                <w:webHidden/>
              </w:rPr>
              <w:instrText xml:space="preserve"> PAGEREF _Toc205062554 \h </w:instrText>
            </w:r>
            <w:r>
              <w:rPr>
                <w:noProof/>
                <w:webHidden/>
              </w:rPr>
            </w:r>
            <w:r>
              <w:rPr>
                <w:noProof/>
                <w:webHidden/>
              </w:rPr>
              <w:fldChar w:fldCharType="separate"/>
            </w:r>
            <w:r>
              <w:rPr>
                <w:noProof/>
                <w:webHidden/>
              </w:rPr>
              <w:t>13</w:t>
            </w:r>
            <w:r>
              <w:rPr>
                <w:noProof/>
                <w:webHidden/>
              </w:rPr>
              <w:fldChar w:fldCharType="end"/>
            </w:r>
          </w:hyperlink>
        </w:p>
        <w:p w14:paraId="1E0FB43D" w14:textId="0E2968DA" w:rsidR="00D67390" w:rsidRDefault="00D67390">
          <w:pPr>
            <w:pStyle w:val="TOC3"/>
            <w:tabs>
              <w:tab w:val="right" w:leader="dot" w:pos="9350"/>
            </w:tabs>
            <w:rPr>
              <w:rFonts w:eastAsiaTheme="minorEastAsia"/>
              <w:noProof/>
              <w:kern w:val="2"/>
              <w:sz w:val="24"/>
              <w:szCs w:val="24"/>
              <w14:ligatures w14:val="standardContextual"/>
            </w:rPr>
          </w:pPr>
          <w:hyperlink w:anchor="_Toc205062555" w:history="1">
            <w:r w:rsidRPr="00D22CC7">
              <w:rPr>
                <w:rStyle w:val="Hyperlink"/>
                <w:rFonts w:ascii="Times New Roman" w:hAnsi="Times New Roman" w:cs="Times New Roman"/>
                <w:b/>
                <w:bCs/>
                <w:noProof/>
              </w:rPr>
              <w:t>3.6 Service Quality –</w:t>
            </w:r>
            <w:r>
              <w:rPr>
                <w:noProof/>
                <w:webHidden/>
              </w:rPr>
              <w:tab/>
            </w:r>
            <w:r>
              <w:rPr>
                <w:noProof/>
                <w:webHidden/>
              </w:rPr>
              <w:fldChar w:fldCharType="begin"/>
            </w:r>
            <w:r>
              <w:rPr>
                <w:noProof/>
                <w:webHidden/>
              </w:rPr>
              <w:instrText xml:space="preserve"> PAGEREF _Toc205062555 \h </w:instrText>
            </w:r>
            <w:r>
              <w:rPr>
                <w:noProof/>
                <w:webHidden/>
              </w:rPr>
            </w:r>
            <w:r>
              <w:rPr>
                <w:noProof/>
                <w:webHidden/>
              </w:rPr>
              <w:fldChar w:fldCharType="separate"/>
            </w:r>
            <w:r>
              <w:rPr>
                <w:noProof/>
                <w:webHidden/>
              </w:rPr>
              <w:t>13</w:t>
            </w:r>
            <w:r>
              <w:rPr>
                <w:noProof/>
                <w:webHidden/>
              </w:rPr>
              <w:fldChar w:fldCharType="end"/>
            </w:r>
          </w:hyperlink>
        </w:p>
        <w:p w14:paraId="5B824EBE" w14:textId="7FBADC53" w:rsidR="00D67390" w:rsidRDefault="00D67390">
          <w:pPr>
            <w:pStyle w:val="TOC3"/>
            <w:tabs>
              <w:tab w:val="right" w:leader="dot" w:pos="9350"/>
            </w:tabs>
            <w:rPr>
              <w:rFonts w:eastAsiaTheme="minorEastAsia"/>
              <w:noProof/>
              <w:kern w:val="2"/>
              <w:sz w:val="24"/>
              <w:szCs w:val="24"/>
              <w14:ligatures w14:val="standardContextual"/>
            </w:rPr>
          </w:pPr>
          <w:hyperlink w:anchor="_Toc205062556" w:history="1">
            <w:r w:rsidRPr="00D22CC7">
              <w:rPr>
                <w:rStyle w:val="Hyperlink"/>
                <w:rFonts w:ascii="Times New Roman" w:hAnsi="Times New Roman" w:cs="Times New Roman"/>
                <w:b/>
                <w:bCs/>
                <w:noProof/>
              </w:rPr>
              <w:t>3.7 SWOT Analysis:</w:t>
            </w:r>
            <w:r>
              <w:rPr>
                <w:noProof/>
                <w:webHidden/>
              </w:rPr>
              <w:tab/>
            </w:r>
            <w:r>
              <w:rPr>
                <w:noProof/>
                <w:webHidden/>
              </w:rPr>
              <w:fldChar w:fldCharType="begin"/>
            </w:r>
            <w:r>
              <w:rPr>
                <w:noProof/>
                <w:webHidden/>
              </w:rPr>
              <w:instrText xml:space="preserve"> PAGEREF _Toc205062556 \h </w:instrText>
            </w:r>
            <w:r>
              <w:rPr>
                <w:noProof/>
                <w:webHidden/>
              </w:rPr>
            </w:r>
            <w:r>
              <w:rPr>
                <w:noProof/>
                <w:webHidden/>
              </w:rPr>
              <w:fldChar w:fldCharType="separate"/>
            </w:r>
            <w:r>
              <w:rPr>
                <w:noProof/>
                <w:webHidden/>
              </w:rPr>
              <w:t>13</w:t>
            </w:r>
            <w:r>
              <w:rPr>
                <w:noProof/>
                <w:webHidden/>
              </w:rPr>
              <w:fldChar w:fldCharType="end"/>
            </w:r>
          </w:hyperlink>
        </w:p>
        <w:p w14:paraId="3113ACE9" w14:textId="1B182C73" w:rsidR="00D67390" w:rsidRDefault="00D67390">
          <w:pPr>
            <w:pStyle w:val="TOC3"/>
            <w:tabs>
              <w:tab w:val="right" w:leader="dot" w:pos="9350"/>
            </w:tabs>
            <w:rPr>
              <w:rFonts w:eastAsiaTheme="minorEastAsia"/>
              <w:noProof/>
              <w:kern w:val="2"/>
              <w:sz w:val="24"/>
              <w:szCs w:val="24"/>
              <w14:ligatures w14:val="standardContextual"/>
            </w:rPr>
          </w:pPr>
          <w:hyperlink w:anchor="_Toc205062557" w:history="1">
            <w:r w:rsidRPr="00D22CC7">
              <w:rPr>
                <w:rStyle w:val="Hyperlink"/>
                <w:rFonts w:ascii="Times New Roman" w:hAnsi="Times New Roman" w:cs="Times New Roman"/>
                <w:noProof/>
              </w:rPr>
              <w:t>Strengths:</w:t>
            </w:r>
            <w:r>
              <w:rPr>
                <w:noProof/>
                <w:webHidden/>
              </w:rPr>
              <w:tab/>
            </w:r>
            <w:r>
              <w:rPr>
                <w:noProof/>
                <w:webHidden/>
              </w:rPr>
              <w:fldChar w:fldCharType="begin"/>
            </w:r>
            <w:r>
              <w:rPr>
                <w:noProof/>
                <w:webHidden/>
              </w:rPr>
              <w:instrText xml:space="preserve"> PAGEREF _Toc205062557 \h </w:instrText>
            </w:r>
            <w:r>
              <w:rPr>
                <w:noProof/>
                <w:webHidden/>
              </w:rPr>
            </w:r>
            <w:r>
              <w:rPr>
                <w:noProof/>
                <w:webHidden/>
              </w:rPr>
              <w:fldChar w:fldCharType="separate"/>
            </w:r>
            <w:r>
              <w:rPr>
                <w:noProof/>
                <w:webHidden/>
              </w:rPr>
              <w:t>13</w:t>
            </w:r>
            <w:r>
              <w:rPr>
                <w:noProof/>
                <w:webHidden/>
              </w:rPr>
              <w:fldChar w:fldCharType="end"/>
            </w:r>
          </w:hyperlink>
        </w:p>
        <w:p w14:paraId="5ADD30F9" w14:textId="57F85905" w:rsidR="00D67390" w:rsidRDefault="00D67390">
          <w:pPr>
            <w:pStyle w:val="TOC3"/>
            <w:tabs>
              <w:tab w:val="right" w:leader="dot" w:pos="9350"/>
            </w:tabs>
            <w:rPr>
              <w:rFonts w:eastAsiaTheme="minorEastAsia"/>
              <w:noProof/>
              <w:kern w:val="2"/>
              <w:sz w:val="24"/>
              <w:szCs w:val="24"/>
              <w14:ligatures w14:val="standardContextual"/>
            </w:rPr>
          </w:pPr>
          <w:hyperlink w:anchor="_Toc205062558" w:history="1">
            <w:r w:rsidRPr="00D22CC7">
              <w:rPr>
                <w:rStyle w:val="Hyperlink"/>
                <w:rFonts w:ascii="Times New Roman" w:hAnsi="Times New Roman" w:cs="Times New Roman"/>
                <w:noProof/>
              </w:rPr>
              <w:t>Weaknesses:</w:t>
            </w:r>
            <w:r>
              <w:rPr>
                <w:noProof/>
                <w:webHidden/>
              </w:rPr>
              <w:tab/>
            </w:r>
            <w:r>
              <w:rPr>
                <w:noProof/>
                <w:webHidden/>
              </w:rPr>
              <w:fldChar w:fldCharType="begin"/>
            </w:r>
            <w:r>
              <w:rPr>
                <w:noProof/>
                <w:webHidden/>
              </w:rPr>
              <w:instrText xml:space="preserve"> PAGEREF _Toc205062558 \h </w:instrText>
            </w:r>
            <w:r>
              <w:rPr>
                <w:noProof/>
                <w:webHidden/>
              </w:rPr>
            </w:r>
            <w:r>
              <w:rPr>
                <w:noProof/>
                <w:webHidden/>
              </w:rPr>
              <w:fldChar w:fldCharType="separate"/>
            </w:r>
            <w:r>
              <w:rPr>
                <w:noProof/>
                <w:webHidden/>
              </w:rPr>
              <w:t>14</w:t>
            </w:r>
            <w:r>
              <w:rPr>
                <w:noProof/>
                <w:webHidden/>
              </w:rPr>
              <w:fldChar w:fldCharType="end"/>
            </w:r>
          </w:hyperlink>
        </w:p>
        <w:p w14:paraId="72ACA17D" w14:textId="45F29B0A" w:rsidR="00D67390" w:rsidRDefault="00D67390">
          <w:pPr>
            <w:pStyle w:val="TOC3"/>
            <w:tabs>
              <w:tab w:val="right" w:leader="dot" w:pos="9350"/>
            </w:tabs>
            <w:rPr>
              <w:rFonts w:eastAsiaTheme="minorEastAsia"/>
              <w:noProof/>
              <w:kern w:val="2"/>
              <w:sz w:val="24"/>
              <w:szCs w:val="24"/>
              <w14:ligatures w14:val="standardContextual"/>
            </w:rPr>
          </w:pPr>
          <w:hyperlink w:anchor="_Toc205062559" w:history="1">
            <w:r w:rsidRPr="00D22CC7">
              <w:rPr>
                <w:rStyle w:val="Hyperlink"/>
                <w:rFonts w:ascii="Times New Roman" w:hAnsi="Times New Roman" w:cs="Times New Roman"/>
                <w:noProof/>
              </w:rPr>
              <w:t>Opportunities:</w:t>
            </w:r>
            <w:r>
              <w:rPr>
                <w:noProof/>
                <w:webHidden/>
              </w:rPr>
              <w:tab/>
            </w:r>
            <w:r>
              <w:rPr>
                <w:noProof/>
                <w:webHidden/>
              </w:rPr>
              <w:fldChar w:fldCharType="begin"/>
            </w:r>
            <w:r>
              <w:rPr>
                <w:noProof/>
                <w:webHidden/>
              </w:rPr>
              <w:instrText xml:space="preserve"> PAGEREF _Toc205062559 \h </w:instrText>
            </w:r>
            <w:r>
              <w:rPr>
                <w:noProof/>
                <w:webHidden/>
              </w:rPr>
            </w:r>
            <w:r>
              <w:rPr>
                <w:noProof/>
                <w:webHidden/>
              </w:rPr>
              <w:fldChar w:fldCharType="separate"/>
            </w:r>
            <w:r>
              <w:rPr>
                <w:noProof/>
                <w:webHidden/>
              </w:rPr>
              <w:t>14</w:t>
            </w:r>
            <w:r>
              <w:rPr>
                <w:noProof/>
                <w:webHidden/>
              </w:rPr>
              <w:fldChar w:fldCharType="end"/>
            </w:r>
          </w:hyperlink>
        </w:p>
        <w:p w14:paraId="63BC1ADD" w14:textId="3EEBAAD1" w:rsidR="00D67390" w:rsidRDefault="00D67390">
          <w:pPr>
            <w:pStyle w:val="TOC3"/>
            <w:tabs>
              <w:tab w:val="right" w:leader="dot" w:pos="9350"/>
            </w:tabs>
            <w:rPr>
              <w:rFonts w:eastAsiaTheme="minorEastAsia"/>
              <w:noProof/>
              <w:kern w:val="2"/>
              <w:sz w:val="24"/>
              <w:szCs w:val="24"/>
              <w14:ligatures w14:val="standardContextual"/>
            </w:rPr>
          </w:pPr>
          <w:hyperlink w:anchor="_Toc205062560" w:history="1">
            <w:r w:rsidRPr="00D22CC7">
              <w:rPr>
                <w:rStyle w:val="Hyperlink"/>
                <w:rFonts w:ascii="Times New Roman" w:hAnsi="Times New Roman" w:cs="Times New Roman"/>
                <w:noProof/>
              </w:rPr>
              <w:t>Threats:</w:t>
            </w:r>
            <w:r>
              <w:rPr>
                <w:noProof/>
                <w:webHidden/>
              </w:rPr>
              <w:tab/>
            </w:r>
            <w:r>
              <w:rPr>
                <w:noProof/>
                <w:webHidden/>
              </w:rPr>
              <w:fldChar w:fldCharType="begin"/>
            </w:r>
            <w:r>
              <w:rPr>
                <w:noProof/>
                <w:webHidden/>
              </w:rPr>
              <w:instrText xml:space="preserve"> PAGEREF _Toc205062560 \h </w:instrText>
            </w:r>
            <w:r>
              <w:rPr>
                <w:noProof/>
                <w:webHidden/>
              </w:rPr>
            </w:r>
            <w:r>
              <w:rPr>
                <w:noProof/>
                <w:webHidden/>
              </w:rPr>
              <w:fldChar w:fldCharType="separate"/>
            </w:r>
            <w:r>
              <w:rPr>
                <w:noProof/>
                <w:webHidden/>
              </w:rPr>
              <w:t>14</w:t>
            </w:r>
            <w:r>
              <w:rPr>
                <w:noProof/>
                <w:webHidden/>
              </w:rPr>
              <w:fldChar w:fldCharType="end"/>
            </w:r>
          </w:hyperlink>
        </w:p>
        <w:p w14:paraId="425F8433" w14:textId="4244C853" w:rsidR="00D67390" w:rsidRDefault="00D67390">
          <w:pPr>
            <w:pStyle w:val="TOC3"/>
            <w:tabs>
              <w:tab w:val="right" w:leader="dot" w:pos="9350"/>
            </w:tabs>
            <w:rPr>
              <w:rFonts w:eastAsiaTheme="minorEastAsia"/>
              <w:noProof/>
              <w:kern w:val="2"/>
              <w:sz w:val="24"/>
              <w:szCs w:val="24"/>
              <w14:ligatures w14:val="standardContextual"/>
            </w:rPr>
          </w:pPr>
          <w:hyperlink w:anchor="_Toc205062561" w:history="1">
            <w:r w:rsidRPr="00D22CC7">
              <w:rPr>
                <w:rStyle w:val="Hyperlink"/>
                <w:rFonts w:ascii="Times New Roman" w:hAnsi="Times New Roman" w:cs="Times New Roman"/>
                <w:b/>
                <w:bCs/>
                <w:noProof/>
              </w:rPr>
              <w:t>3.8 Strategies to meet the Challenges and Opportunities (Based on SWOT Analysis)</w:t>
            </w:r>
            <w:r>
              <w:rPr>
                <w:noProof/>
                <w:webHidden/>
              </w:rPr>
              <w:tab/>
            </w:r>
            <w:r>
              <w:rPr>
                <w:noProof/>
                <w:webHidden/>
              </w:rPr>
              <w:fldChar w:fldCharType="begin"/>
            </w:r>
            <w:r>
              <w:rPr>
                <w:noProof/>
                <w:webHidden/>
              </w:rPr>
              <w:instrText xml:space="preserve"> PAGEREF _Toc205062561 \h </w:instrText>
            </w:r>
            <w:r>
              <w:rPr>
                <w:noProof/>
                <w:webHidden/>
              </w:rPr>
            </w:r>
            <w:r>
              <w:rPr>
                <w:noProof/>
                <w:webHidden/>
              </w:rPr>
              <w:fldChar w:fldCharType="separate"/>
            </w:r>
            <w:r>
              <w:rPr>
                <w:noProof/>
                <w:webHidden/>
              </w:rPr>
              <w:t>14</w:t>
            </w:r>
            <w:r>
              <w:rPr>
                <w:noProof/>
                <w:webHidden/>
              </w:rPr>
              <w:fldChar w:fldCharType="end"/>
            </w:r>
          </w:hyperlink>
        </w:p>
        <w:p w14:paraId="655F724A" w14:textId="3A2C829A" w:rsidR="00D67390" w:rsidRDefault="00D67390">
          <w:pPr>
            <w:pStyle w:val="TOC3"/>
            <w:tabs>
              <w:tab w:val="right" w:leader="dot" w:pos="9350"/>
            </w:tabs>
            <w:rPr>
              <w:rFonts w:eastAsiaTheme="minorEastAsia"/>
              <w:noProof/>
              <w:kern w:val="2"/>
              <w:sz w:val="24"/>
              <w:szCs w:val="24"/>
              <w14:ligatures w14:val="standardContextual"/>
            </w:rPr>
          </w:pPr>
          <w:hyperlink w:anchor="_Toc205062562" w:history="1">
            <w:r w:rsidRPr="00D22CC7">
              <w:rPr>
                <w:rStyle w:val="Hyperlink"/>
                <w:rFonts w:ascii="Times New Roman" w:hAnsi="Times New Roman" w:cs="Times New Roman"/>
                <w:noProof/>
              </w:rPr>
              <w:t>Challenges</w:t>
            </w:r>
            <w:r>
              <w:rPr>
                <w:noProof/>
                <w:webHidden/>
              </w:rPr>
              <w:tab/>
            </w:r>
            <w:r>
              <w:rPr>
                <w:noProof/>
                <w:webHidden/>
              </w:rPr>
              <w:fldChar w:fldCharType="begin"/>
            </w:r>
            <w:r>
              <w:rPr>
                <w:noProof/>
                <w:webHidden/>
              </w:rPr>
              <w:instrText xml:space="preserve"> PAGEREF _Toc205062562 \h </w:instrText>
            </w:r>
            <w:r>
              <w:rPr>
                <w:noProof/>
                <w:webHidden/>
              </w:rPr>
            </w:r>
            <w:r>
              <w:rPr>
                <w:noProof/>
                <w:webHidden/>
              </w:rPr>
              <w:fldChar w:fldCharType="separate"/>
            </w:r>
            <w:r>
              <w:rPr>
                <w:noProof/>
                <w:webHidden/>
              </w:rPr>
              <w:t>14</w:t>
            </w:r>
            <w:r>
              <w:rPr>
                <w:noProof/>
                <w:webHidden/>
              </w:rPr>
              <w:fldChar w:fldCharType="end"/>
            </w:r>
          </w:hyperlink>
        </w:p>
        <w:p w14:paraId="19B071F4" w14:textId="5523C6BD" w:rsidR="00D67390" w:rsidRDefault="00D67390">
          <w:pPr>
            <w:pStyle w:val="TOC3"/>
            <w:tabs>
              <w:tab w:val="right" w:leader="dot" w:pos="9350"/>
            </w:tabs>
            <w:rPr>
              <w:rFonts w:eastAsiaTheme="minorEastAsia"/>
              <w:noProof/>
              <w:kern w:val="2"/>
              <w:sz w:val="24"/>
              <w:szCs w:val="24"/>
              <w14:ligatures w14:val="standardContextual"/>
            </w:rPr>
          </w:pPr>
          <w:hyperlink w:anchor="_Toc205062563" w:history="1">
            <w:r w:rsidRPr="00D22CC7">
              <w:rPr>
                <w:rStyle w:val="Hyperlink"/>
                <w:rFonts w:ascii="Times New Roman" w:hAnsi="Times New Roman" w:cs="Times New Roman"/>
                <w:noProof/>
              </w:rPr>
              <w:t>Opportunity</w:t>
            </w:r>
            <w:r>
              <w:rPr>
                <w:noProof/>
                <w:webHidden/>
              </w:rPr>
              <w:tab/>
            </w:r>
            <w:r>
              <w:rPr>
                <w:noProof/>
                <w:webHidden/>
              </w:rPr>
              <w:fldChar w:fldCharType="begin"/>
            </w:r>
            <w:r>
              <w:rPr>
                <w:noProof/>
                <w:webHidden/>
              </w:rPr>
              <w:instrText xml:space="preserve"> PAGEREF _Toc205062563 \h </w:instrText>
            </w:r>
            <w:r>
              <w:rPr>
                <w:noProof/>
                <w:webHidden/>
              </w:rPr>
            </w:r>
            <w:r>
              <w:rPr>
                <w:noProof/>
                <w:webHidden/>
              </w:rPr>
              <w:fldChar w:fldCharType="separate"/>
            </w:r>
            <w:r>
              <w:rPr>
                <w:noProof/>
                <w:webHidden/>
              </w:rPr>
              <w:t>15</w:t>
            </w:r>
            <w:r>
              <w:rPr>
                <w:noProof/>
                <w:webHidden/>
              </w:rPr>
              <w:fldChar w:fldCharType="end"/>
            </w:r>
          </w:hyperlink>
        </w:p>
        <w:p w14:paraId="211054CA" w14:textId="153FCB61" w:rsidR="00D67390" w:rsidRDefault="00D67390">
          <w:pPr>
            <w:pStyle w:val="TOC1"/>
            <w:tabs>
              <w:tab w:val="right" w:leader="dot" w:pos="9350"/>
            </w:tabs>
            <w:rPr>
              <w:rFonts w:eastAsiaTheme="minorEastAsia"/>
              <w:noProof/>
              <w:kern w:val="2"/>
              <w:sz w:val="24"/>
              <w:szCs w:val="24"/>
              <w14:ligatures w14:val="standardContextual"/>
            </w:rPr>
          </w:pPr>
          <w:hyperlink w:anchor="_Toc205062564" w:history="1">
            <w:r w:rsidRPr="00D22CC7">
              <w:rPr>
                <w:rStyle w:val="Hyperlink"/>
                <w:rFonts w:ascii="Times New Roman" w:hAnsi="Times New Roman" w:cs="Times New Roman"/>
                <w:b/>
                <w:bCs/>
                <w:noProof/>
              </w:rPr>
              <w:t>Chapter 4</w:t>
            </w:r>
            <w:r>
              <w:rPr>
                <w:noProof/>
                <w:webHidden/>
              </w:rPr>
              <w:tab/>
            </w:r>
            <w:r>
              <w:rPr>
                <w:noProof/>
                <w:webHidden/>
              </w:rPr>
              <w:fldChar w:fldCharType="begin"/>
            </w:r>
            <w:r>
              <w:rPr>
                <w:noProof/>
                <w:webHidden/>
              </w:rPr>
              <w:instrText xml:space="preserve"> PAGEREF _Toc205062564 \h </w:instrText>
            </w:r>
            <w:r>
              <w:rPr>
                <w:noProof/>
                <w:webHidden/>
              </w:rPr>
            </w:r>
            <w:r>
              <w:rPr>
                <w:noProof/>
                <w:webHidden/>
              </w:rPr>
              <w:fldChar w:fldCharType="separate"/>
            </w:r>
            <w:r>
              <w:rPr>
                <w:noProof/>
                <w:webHidden/>
              </w:rPr>
              <w:t>16</w:t>
            </w:r>
            <w:r>
              <w:rPr>
                <w:noProof/>
                <w:webHidden/>
              </w:rPr>
              <w:fldChar w:fldCharType="end"/>
            </w:r>
          </w:hyperlink>
        </w:p>
        <w:p w14:paraId="0A91973D" w14:textId="3A8BBCEE" w:rsidR="00D67390" w:rsidRDefault="00D67390">
          <w:pPr>
            <w:pStyle w:val="TOC1"/>
            <w:tabs>
              <w:tab w:val="right" w:leader="dot" w:pos="9350"/>
            </w:tabs>
            <w:rPr>
              <w:rFonts w:eastAsiaTheme="minorEastAsia"/>
              <w:noProof/>
              <w:kern w:val="2"/>
              <w:sz w:val="24"/>
              <w:szCs w:val="24"/>
              <w14:ligatures w14:val="standardContextual"/>
            </w:rPr>
          </w:pPr>
          <w:hyperlink w:anchor="_Toc205062565" w:history="1">
            <w:r w:rsidRPr="00D22CC7">
              <w:rPr>
                <w:rStyle w:val="Hyperlink"/>
                <w:rFonts w:ascii="Times New Roman" w:hAnsi="Times New Roman" w:cs="Times New Roman"/>
                <w:b/>
                <w:bCs/>
                <w:noProof/>
              </w:rPr>
              <w:t>Perception of Dhaka Bank Limited Services</w:t>
            </w:r>
            <w:r>
              <w:rPr>
                <w:noProof/>
                <w:webHidden/>
              </w:rPr>
              <w:tab/>
            </w:r>
            <w:r>
              <w:rPr>
                <w:noProof/>
                <w:webHidden/>
              </w:rPr>
              <w:fldChar w:fldCharType="begin"/>
            </w:r>
            <w:r>
              <w:rPr>
                <w:noProof/>
                <w:webHidden/>
              </w:rPr>
              <w:instrText xml:space="preserve"> PAGEREF _Toc205062565 \h </w:instrText>
            </w:r>
            <w:r>
              <w:rPr>
                <w:noProof/>
                <w:webHidden/>
              </w:rPr>
            </w:r>
            <w:r>
              <w:rPr>
                <w:noProof/>
                <w:webHidden/>
              </w:rPr>
              <w:fldChar w:fldCharType="separate"/>
            </w:r>
            <w:r>
              <w:rPr>
                <w:noProof/>
                <w:webHidden/>
              </w:rPr>
              <w:t>16</w:t>
            </w:r>
            <w:r>
              <w:rPr>
                <w:noProof/>
                <w:webHidden/>
              </w:rPr>
              <w:fldChar w:fldCharType="end"/>
            </w:r>
          </w:hyperlink>
        </w:p>
        <w:p w14:paraId="0E63A813" w14:textId="155CE571" w:rsidR="00D67390" w:rsidRDefault="00D67390">
          <w:pPr>
            <w:pStyle w:val="TOC3"/>
            <w:tabs>
              <w:tab w:val="right" w:leader="dot" w:pos="9350"/>
            </w:tabs>
            <w:rPr>
              <w:rFonts w:eastAsiaTheme="minorEastAsia"/>
              <w:noProof/>
              <w:kern w:val="2"/>
              <w:sz w:val="24"/>
              <w:szCs w:val="24"/>
              <w14:ligatures w14:val="standardContextual"/>
            </w:rPr>
          </w:pPr>
          <w:hyperlink w:anchor="_Toc205062566" w:history="1">
            <w:r w:rsidRPr="00D22CC7">
              <w:rPr>
                <w:rStyle w:val="Hyperlink"/>
                <w:rFonts w:ascii="Times New Roman" w:hAnsi="Times New Roman" w:cs="Times New Roman"/>
                <w:b/>
                <w:bCs/>
                <w:noProof/>
              </w:rPr>
              <w:t>4.1 Introduction</w:t>
            </w:r>
            <w:r>
              <w:rPr>
                <w:noProof/>
                <w:webHidden/>
              </w:rPr>
              <w:tab/>
            </w:r>
            <w:r>
              <w:rPr>
                <w:noProof/>
                <w:webHidden/>
              </w:rPr>
              <w:fldChar w:fldCharType="begin"/>
            </w:r>
            <w:r>
              <w:rPr>
                <w:noProof/>
                <w:webHidden/>
              </w:rPr>
              <w:instrText xml:space="preserve"> PAGEREF _Toc205062566 \h </w:instrText>
            </w:r>
            <w:r>
              <w:rPr>
                <w:noProof/>
                <w:webHidden/>
              </w:rPr>
            </w:r>
            <w:r>
              <w:rPr>
                <w:noProof/>
                <w:webHidden/>
              </w:rPr>
              <w:fldChar w:fldCharType="separate"/>
            </w:r>
            <w:r>
              <w:rPr>
                <w:noProof/>
                <w:webHidden/>
              </w:rPr>
              <w:t>17</w:t>
            </w:r>
            <w:r>
              <w:rPr>
                <w:noProof/>
                <w:webHidden/>
              </w:rPr>
              <w:fldChar w:fldCharType="end"/>
            </w:r>
          </w:hyperlink>
        </w:p>
        <w:p w14:paraId="20339B20" w14:textId="0FFA7ED7" w:rsidR="00D67390" w:rsidRDefault="00D67390">
          <w:pPr>
            <w:pStyle w:val="TOC3"/>
            <w:tabs>
              <w:tab w:val="right" w:leader="dot" w:pos="9350"/>
            </w:tabs>
            <w:rPr>
              <w:rFonts w:eastAsiaTheme="minorEastAsia"/>
              <w:noProof/>
              <w:kern w:val="2"/>
              <w:sz w:val="24"/>
              <w:szCs w:val="24"/>
              <w14:ligatures w14:val="standardContextual"/>
            </w:rPr>
          </w:pPr>
          <w:hyperlink w:anchor="_Toc205062567" w:history="1">
            <w:r w:rsidRPr="00D22CC7">
              <w:rPr>
                <w:rStyle w:val="Hyperlink"/>
                <w:rFonts w:ascii="Times New Roman" w:hAnsi="Times New Roman" w:cs="Times New Roman"/>
                <w:b/>
                <w:bCs/>
                <w:noProof/>
              </w:rPr>
              <w:t>4.2 Importance of Perception in the Banking Sector</w:t>
            </w:r>
            <w:r>
              <w:rPr>
                <w:noProof/>
                <w:webHidden/>
              </w:rPr>
              <w:tab/>
            </w:r>
            <w:r>
              <w:rPr>
                <w:noProof/>
                <w:webHidden/>
              </w:rPr>
              <w:fldChar w:fldCharType="begin"/>
            </w:r>
            <w:r>
              <w:rPr>
                <w:noProof/>
                <w:webHidden/>
              </w:rPr>
              <w:instrText xml:space="preserve"> PAGEREF _Toc205062567 \h </w:instrText>
            </w:r>
            <w:r>
              <w:rPr>
                <w:noProof/>
                <w:webHidden/>
              </w:rPr>
            </w:r>
            <w:r>
              <w:rPr>
                <w:noProof/>
                <w:webHidden/>
              </w:rPr>
              <w:fldChar w:fldCharType="separate"/>
            </w:r>
            <w:r>
              <w:rPr>
                <w:noProof/>
                <w:webHidden/>
              </w:rPr>
              <w:t>17</w:t>
            </w:r>
            <w:r>
              <w:rPr>
                <w:noProof/>
                <w:webHidden/>
              </w:rPr>
              <w:fldChar w:fldCharType="end"/>
            </w:r>
          </w:hyperlink>
        </w:p>
        <w:p w14:paraId="76D2D345" w14:textId="2356E3CD" w:rsidR="00D67390" w:rsidRDefault="00D67390">
          <w:pPr>
            <w:pStyle w:val="TOC3"/>
            <w:tabs>
              <w:tab w:val="right" w:leader="dot" w:pos="9350"/>
            </w:tabs>
            <w:rPr>
              <w:rFonts w:eastAsiaTheme="minorEastAsia"/>
              <w:noProof/>
              <w:kern w:val="2"/>
              <w:sz w:val="24"/>
              <w:szCs w:val="24"/>
              <w14:ligatures w14:val="standardContextual"/>
            </w:rPr>
          </w:pPr>
          <w:hyperlink w:anchor="_Toc205062568" w:history="1">
            <w:r w:rsidRPr="00D22CC7">
              <w:rPr>
                <w:rStyle w:val="Hyperlink"/>
                <w:rFonts w:ascii="Times New Roman" w:hAnsi="Times New Roman" w:cs="Times New Roman"/>
                <w:b/>
                <w:bCs/>
                <w:noProof/>
              </w:rPr>
              <w:t>4.3 Perception of Banking service:  Customer perspective</w:t>
            </w:r>
            <w:r>
              <w:rPr>
                <w:noProof/>
                <w:webHidden/>
              </w:rPr>
              <w:tab/>
            </w:r>
            <w:r>
              <w:rPr>
                <w:noProof/>
                <w:webHidden/>
              </w:rPr>
              <w:fldChar w:fldCharType="begin"/>
            </w:r>
            <w:r>
              <w:rPr>
                <w:noProof/>
                <w:webHidden/>
              </w:rPr>
              <w:instrText xml:space="preserve"> PAGEREF _Toc205062568 \h </w:instrText>
            </w:r>
            <w:r>
              <w:rPr>
                <w:noProof/>
                <w:webHidden/>
              </w:rPr>
            </w:r>
            <w:r>
              <w:rPr>
                <w:noProof/>
                <w:webHidden/>
              </w:rPr>
              <w:fldChar w:fldCharType="separate"/>
            </w:r>
            <w:r>
              <w:rPr>
                <w:noProof/>
                <w:webHidden/>
              </w:rPr>
              <w:t>18</w:t>
            </w:r>
            <w:r>
              <w:rPr>
                <w:noProof/>
                <w:webHidden/>
              </w:rPr>
              <w:fldChar w:fldCharType="end"/>
            </w:r>
          </w:hyperlink>
        </w:p>
        <w:p w14:paraId="10FFE432" w14:textId="30B07308" w:rsidR="00D67390" w:rsidRDefault="00D67390">
          <w:pPr>
            <w:pStyle w:val="TOC3"/>
            <w:tabs>
              <w:tab w:val="right" w:leader="dot" w:pos="9350"/>
            </w:tabs>
            <w:rPr>
              <w:rFonts w:eastAsiaTheme="minorEastAsia"/>
              <w:noProof/>
              <w:kern w:val="2"/>
              <w:sz w:val="24"/>
              <w:szCs w:val="24"/>
              <w14:ligatures w14:val="standardContextual"/>
            </w:rPr>
          </w:pPr>
          <w:hyperlink w:anchor="_Toc205062569" w:history="1">
            <w:r w:rsidRPr="00D22CC7">
              <w:rPr>
                <w:rStyle w:val="Hyperlink"/>
                <w:rFonts w:ascii="Times New Roman" w:hAnsi="Times New Roman" w:cs="Times New Roman"/>
                <w:b/>
                <w:bCs/>
                <w:noProof/>
              </w:rPr>
              <w:t>4.4 Perception of the Banking service: employee's point of view</w:t>
            </w:r>
            <w:r>
              <w:rPr>
                <w:noProof/>
                <w:webHidden/>
              </w:rPr>
              <w:tab/>
            </w:r>
            <w:r>
              <w:rPr>
                <w:noProof/>
                <w:webHidden/>
              </w:rPr>
              <w:fldChar w:fldCharType="begin"/>
            </w:r>
            <w:r>
              <w:rPr>
                <w:noProof/>
                <w:webHidden/>
              </w:rPr>
              <w:instrText xml:space="preserve"> PAGEREF _Toc205062569 \h </w:instrText>
            </w:r>
            <w:r>
              <w:rPr>
                <w:noProof/>
                <w:webHidden/>
              </w:rPr>
            </w:r>
            <w:r>
              <w:rPr>
                <w:noProof/>
                <w:webHidden/>
              </w:rPr>
              <w:fldChar w:fldCharType="separate"/>
            </w:r>
            <w:r>
              <w:rPr>
                <w:noProof/>
                <w:webHidden/>
              </w:rPr>
              <w:t>19</w:t>
            </w:r>
            <w:r>
              <w:rPr>
                <w:noProof/>
                <w:webHidden/>
              </w:rPr>
              <w:fldChar w:fldCharType="end"/>
            </w:r>
          </w:hyperlink>
        </w:p>
        <w:p w14:paraId="43E21BD2" w14:textId="51661918" w:rsidR="00D67390" w:rsidRDefault="00D67390">
          <w:pPr>
            <w:pStyle w:val="TOC3"/>
            <w:tabs>
              <w:tab w:val="right" w:leader="dot" w:pos="9350"/>
            </w:tabs>
            <w:rPr>
              <w:rFonts w:eastAsiaTheme="minorEastAsia"/>
              <w:noProof/>
              <w:kern w:val="2"/>
              <w:sz w:val="24"/>
              <w:szCs w:val="24"/>
              <w14:ligatures w14:val="standardContextual"/>
            </w:rPr>
          </w:pPr>
          <w:hyperlink w:anchor="_Toc205062570" w:history="1">
            <w:r w:rsidRPr="00D22CC7">
              <w:rPr>
                <w:rStyle w:val="Hyperlink"/>
                <w:rFonts w:ascii="Times New Roman" w:hAnsi="Times New Roman" w:cs="Times New Roman"/>
                <w:b/>
                <w:bCs/>
                <w:noProof/>
              </w:rPr>
              <w:t>4.5 Managing Perception in Service Marketing</w:t>
            </w:r>
            <w:r>
              <w:rPr>
                <w:noProof/>
                <w:webHidden/>
              </w:rPr>
              <w:tab/>
            </w:r>
            <w:r>
              <w:rPr>
                <w:noProof/>
                <w:webHidden/>
              </w:rPr>
              <w:fldChar w:fldCharType="begin"/>
            </w:r>
            <w:r>
              <w:rPr>
                <w:noProof/>
                <w:webHidden/>
              </w:rPr>
              <w:instrText xml:space="preserve"> PAGEREF _Toc205062570 \h </w:instrText>
            </w:r>
            <w:r>
              <w:rPr>
                <w:noProof/>
                <w:webHidden/>
              </w:rPr>
            </w:r>
            <w:r>
              <w:rPr>
                <w:noProof/>
                <w:webHidden/>
              </w:rPr>
              <w:fldChar w:fldCharType="separate"/>
            </w:r>
            <w:r>
              <w:rPr>
                <w:noProof/>
                <w:webHidden/>
              </w:rPr>
              <w:t>20</w:t>
            </w:r>
            <w:r>
              <w:rPr>
                <w:noProof/>
                <w:webHidden/>
              </w:rPr>
              <w:fldChar w:fldCharType="end"/>
            </w:r>
          </w:hyperlink>
        </w:p>
        <w:p w14:paraId="54520FF8" w14:textId="50CBD473" w:rsidR="00D67390" w:rsidRDefault="00D67390">
          <w:pPr>
            <w:pStyle w:val="TOC3"/>
            <w:tabs>
              <w:tab w:val="right" w:leader="dot" w:pos="9350"/>
            </w:tabs>
            <w:rPr>
              <w:rFonts w:eastAsiaTheme="minorEastAsia"/>
              <w:noProof/>
              <w:kern w:val="2"/>
              <w:sz w:val="24"/>
              <w:szCs w:val="24"/>
              <w14:ligatures w14:val="standardContextual"/>
            </w:rPr>
          </w:pPr>
          <w:hyperlink w:anchor="_Toc205062571" w:history="1">
            <w:r w:rsidRPr="00D22CC7">
              <w:rPr>
                <w:rStyle w:val="Hyperlink"/>
                <w:rFonts w:ascii="Times New Roman" w:hAnsi="Times New Roman" w:cs="Times New Roman"/>
                <w:b/>
                <w:bCs/>
                <w:noProof/>
              </w:rPr>
              <w:t>4.6 Customers’ Perception: An analysis</w:t>
            </w:r>
            <w:r>
              <w:rPr>
                <w:noProof/>
                <w:webHidden/>
              </w:rPr>
              <w:tab/>
            </w:r>
            <w:r>
              <w:rPr>
                <w:noProof/>
                <w:webHidden/>
              </w:rPr>
              <w:fldChar w:fldCharType="begin"/>
            </w:r>
            <w:r>
              <w:rPr>
                <w:noProof/>
                <w:webHidden/>
              </w:rPr>
              <w:instrText xml:space="preserve"> PAGEREF _Toc205062571 \h </w:instrText>
            </w:r>
            <w:r>
              <w:rPr>
                <w:noProof/>
                <w:webHidden/>
              </w:rPr>
            </w:r>
            <w:r>
              <w:rPr>
                <w:noProof/>
                <w:webHidden/>
              </w:rPr>
              <w:fldChar w:fldCharType="separate"/>
            </w:r>
            <w:r>
              <w:rPr>
                <w:noProof/>
                <w:webHidden/>
              </w:rPr>
              <w:t>22</w:t>
            </w:r>
            <w:r>
              <w:rPr>
                <w:noProof/>
                <w:webHidden/>
              </w:rPr>
              <w:fldChar w:fldCharType="end"/>
            </w:r>
          </w:hyperlink>
        </w:p>
        <w:p w14:paraId="6B3B7E46" w14:textId="049DC9FD" w:rsidR="00D67390" w:rsidRDefault="00D67390">
          <w:pPr>
            <w:pStyle w:val="TOC3"/>
            <w:tabs>
              <w:tab w:val="right" w:leader="dot" w:pos="9350"/>
            </w:tabs>
            <w:rPr>
              <w:rFonts w:eastAsiaTheme="minorEastAsia"/>
              <w:noProof/>
              <w:kern w:val="2"/>
              <w:sz w:val="24"/>
              <w:szCs w:val="24"/>
              <w14:ligatures w14:val="standardContextual"/>
            </w:rPr>
          </w:pPr>
          <w:hyperlink w:anchor="_Toc205062572" w:history="1">
            <w:r w:rsidRPr="00D22CC7">
              <w:rPr>
                <w:rStyle w:val="Hyperlink"/>
                <w:rFonts w:ascii="Times New Roman" w:hAnsi="Times New Roman" w:cs="Times New Roman"/>
                <w:b/>
                <w:bCs/>
                <w:noProof/>
              </w:rPr>
              <w:t>4.7 Employees’ perception: An analysis</w:t>
            </w:r>
            <w:r>
              <w:rPr>
                <w:noProof/>
                <w:webHidden/>
              </w:rPr>
              <w:tab/>
            </w:r>
            <w:r>
              <w:rPr>
                <w:noProof/>
                <w:webHidden/>
              </w:rPr>
              <w:fldChar w:fldCharType="begin"/>
            </w:r>
            <w:r>
              <w:rPr>
                <w:noProof/>
                <w:webHidden/>
              </w:rPr>
              <w:instrText xml:space="preserve"> PAGEREF _Toc205062572 \h </w:instrText>
            </w:r>
            <w:r>
              <w:rPr>
                <w:noProof/>
                <w:webHidden/>
              </w:rPr>
            </w:r>
            <w:r>
              <w:rPr>
                <w:noProof/>
                <w:webHidden/>
              </w:rPr>
              <w:fldChar w:fldCharType="separate"/>
            </w:r>
            <w:r>
              <w:rPr>
                <w:noProof/>
                <w:webHidden/>
              </w:rPr>
              <w:t>27</w:t>
            </w:r>
            <w:r>
              <w:rPr>
                <w:noProof/>
                <w:webHidden/>
              </w:rPr>
              <w:fldChar w:fldCharType="end"/>
            </w:r>
          </w:hyperlink>
        </w:p>
        <w:p w14:paraId="646833D2" w14:textId="11D59B81" w:rsidR="00D67390" w:rsidRDefault="00D67390">
          <w:pPr>
            <w:pStyle w:val="TOC1"/>
            <w:tabs>
              <w:tab w:val="right" w:leader="dot" w:pos="9350"/>
            </w:tabs>
            <w:rPr>
              <w:rFonts w:eastAsiaTheme="minorEastAsia"/>
              <w:noProof/>
              <w:kern w:val="2"/>
              <w:sz w:val="24"/>
              <w:szCs w:val="24"/>
              <w14:ligatures w14:val="standardContextual"/>
            </w:rPr>
          </w:pPr>
          <w:hyperlink w:anchor="_Toc205062573" w:history="1">
            <w:r w:rsidRPr="00D22CC7">
              <w:rPr>
                <w:rStyle w:val="Hyperlink"/>
                <w:rFonts w:ascii="Times New Roman" w:hAnsi="Times New Roman" w:cs="Times New Roman"/>
                <w:b/>
                <w:bCs/>
                <w:noProof/>
              </w:rPr>
              <w:t>Chapter 5</w:t>
            </w:r>
            <w:r>
              <w:rPr>
                <w:noProof/>
                <w:webHidden/>
              </w:rPr>
              <w:tab/>
            </w:r>
            <w:r>
              <w:rPr>
                <w:noProof/>
                <w:webHidden/>
              </w:rPr>
              <w:fldChar w:fldCharType="begin"/>
            </w:r>
            <w:r>
              <w:rPr>
                <w:noProof/>
                <w:webHidden/>
              </w:rPr>
              <w:instrText xml:space="preserve"> PAGEREF _Toc205062573 \h </w:instrText>
            </w:r>
            <w:r>
              <w:rPr>
                <w:noProof/>
                <w:webHidden/>
              </w:rPr>
            </w:r>
            <w:r>
              <w:rPr>
                <w:noProof/>
                <w:webHidden/>
              </w:rPr>
              <w:fldChar w:fldCharType="separate"/>
            </w:r>
            <w:r>
              <w:rPr>
                <w:noProof/>
                <w:webHidden/>
              </w:rPr>
              <w:t>33</w:t>
            </w:r>
            <w:r>
              <w:rPr>
                <w:noProof/>
                <w:webHidden/>
              </w:rPr>
              <w:fldChar w:fldCharType="end"/>
            </w:r>
          </w:hyperlink>
        </w:p>
        <w:p w14:paraId="0C98EAD1" w14:textId="12CA16FC" w:rsidR="00D67390" w:rsidRDefault="00D67390">
          <w:pPr>
            <w:pStyle w:val="TOC1"/>
            <w:tabs>
              <w:tab w:val="right" w:leader="dot" w:pos="9350"/>
            </w:tabs>
            <w:rPr>
              <w:rFonts w:eastAsiaTheme="minorEastAsia"/>
              <w:noProof/>
              <w:kern w:val="2"/>
              <w:sz w:val="24"/>
              <w:szCs w:val="24"/>
              <w14:ligatures w14:val="standardContextual"/>
            </w:rPr>
          </w:pPr>
          <w:hyperlink w:anchor="_Toc205062574" w:history="1">
            <w:r w:rsidRPr="00D22CC7">
              <w:rPr>
                <w:rStyle w:val="Hyperlink"/>
                <w:rFonts w:ascii="Times New Roman" w:hAnsi="Times New Roman" w:cs="Times New Roman"/>
                <w:b/>
                <w:bCs/>
                <w:noProof/>
              </w:rPr>
              <w:t>Internship Experience, Recommendations and Conclusion</w:t>
            </w:r>
            <w:r>
              <w:rPr>
                <w:noProof/>
                <w:webHidden/>
              </w:rPr>
              <w:tab/>
            </w:r>
            <w:r>
              <w:rPr>
                <w:noProof/>
                <w:webHidden/>
              </w:rPr>
              <w:fldChar w:fldCharType="begin"/>
            </w:r>
            <w:r>
              <w:rPr>
                <w:noProof/>
                <w:webHidden/>
              </w:rPr>
              <w:instrText xml:space="preserve"> PAGEREF _Toc205062574 \h </w:instrText>
            </w:r>
            <w:r>
              <w:rPr>
                <w:noProof/>
                <w:webHidden/>
              </w:rPr>
            </w:r>
            <w:r>
              <w:rPr>
                <w:noProof/>
                <w:webHidden/>
              </w:rPr>
              <w:fldChar w:fldCharType="separate"/>
            </w:r>
            <w:r>
              <w:rPr>
                <w:noProof/>
                <w:webHidden/>
              </w:rPr>
              <w:t>33</w:t>
            </w:r>
            <w:r>
              <w:rPr>
                <w:noProof/>
                <w:webHidden/>
              </w:rPr>
              <w:fldChar w:fldCharType="end"/>
            </w:r>
          </w:hyperlink>
        </w:p>
        <w:p w14:paraId="6174FA23" w14:textId="56EAB95E" w:rsidR="00D67390" w:rsidRDefault="00D67390">
          <w:pPr>
            <w:pStyle w:val="TOC3"/>
            <w:tabs>
              <w:tab w:val="right" w:leader="dot" w:pos="9350"/>
            </w:tabs>
            <w:rPr>
              <w:rFonts w:eastAsiaTheme="minorEastAsia"/>
              <w:noProof/>
              <w:kern w:val="2"/>
              <w:sz w:val="24"/>
              <w:szCs w:val="24"/>
              <w14:ligatures w14:val="standardContextual"/>
            </w:rPr>
          </w:pPr>
          <w:hyperlink w:anchor="_Toc205062575" w:history="1">
            <w:r w:rsidRPr="00D22CC7">
              <w:rPr>
                <w:rStyle w:val="Hyperlink"/>
                <w:rFonts w:ascii="Times New Roman" w:hAnsi="Times New Roman" w:cs="Times New Roman"/>
                <w:b/>
                <w:bCs/>
                <w:noProof/>
              </w:rPr>
              <w:t>5.1 Work Experience</w:t>
            </w:r>
            <w:r>
              <w:rPr>
                <w:noProof/>
                <w:webHidden/>
              </w:rPr>
              <w:tab/>
            </w:r>
            <w:r>
              <w:rPr>
                <w:noProof/>
                <w:webHidden/>
              </w:rPr>
              <w:fldChar w:fldCharType="begin"/>
            </w:r>
            <w:r>
              <w:rPr>
                <w:noProof/>
                <w:webHidden/>
              </w:rPr>
              <w:instrText xml:space="preserve"> PAGEREF _Toc205062575 \h </w:instrText>
            </w:r>
            <w:r>
              <w:rPr>
                <w:noProof/>
                <w:webHidden/>
              </w:rPr>
            </w:r>
            <w:r>
              <w:rPr>
                <w:noProof/>
                <w:webHidden/>
              </w:rPr>
              <w:fldChar w:fldCharType="separate"/>
            </w:r>
            <w:r>
              <w:rPr>
                <w:noProof/>
                <w:webHidden/>
              </w:rPr>
              <w:t>34</w:t>
            </w:r>
            <w:r>
              <w:rPr>
                <w:noProof/>
                <w:webHidden/>
              </w:rPr>
              <w:fldChar w:fldCharType="end"/>
            </w:r>
          </w:hyperlink>
        </w:p>
        <w:p w14:paraId="5FAD02FB" w14:textId="05C2B3A7" w:rsidR="00D67390" w:rsidRDefault="00D67390">
          <w:pPr>
            <w:pStyle w:val="TOC3"/>
            <w:tabs>
              <w:tab w:val="right" w:leader="dot" w:pos="9350"/>
            </w:tabs>
            <w:rPr>
              <w:rFonts w:eastAsiaTheme="minorEastAsia"/>
              <w:noProof/>
              <w:kern w:val="2"/>
              <w:sz w:val="24"/>
              <w:szCs w:val="24"/>
              <w14:ligatures w14:val="standardContextual"/>
            </w:rPr>
          </w:pPr>
          <w:hyperlink w:anchor="_Toc205062576" w:history="1">
            <w:r w:rsidRPr="00D22CC7">
              <w:rPr>
                <w:rStyle w:val="Hyperlink"/>
                <w:rFonts w:ascii="Times New Roman" w:hAnsi="Times New Roman" w:cs="Times New Roman"/>
                <w:b/>
                <w:bCs/>
                <w:noProof/>
              </w:rPr>
              <w:t>5.2 Recommendation</w:t>
            </w:r>
            <w:r>
              <w:rPr>
                <w:noProof/>
                <w:webHidden/>
              </w:rPr>
              <w:tab/>
            </w:r>
            <w:r>
              <w:rPr>
                <w:noProof/>
                <w:webHidden/>
              </w:rPr>
              <w:fldChar w:fldCharType="begin"/>
            </w:r>
            <w:r>
              <w:rPr>
                <w:noProof/>
                <w:webHidden/>
              </w:rPr>
              <w:instrText xml:space="preserve"> PAGEREF _Toc205062576 \h </w:instrText>
            </w:r>
            <w:r>
              <w:rPr>
                <w:noProof/>
                <w:webHidden/>
              </w:rPr>
            </w:r>
            <w:r>
              <w:rPr>
                <w:noProof/>
                <w:webHidden/>
              </w:rPr>
              <w:fldChar w:fldCharType="separate"/>
            </w:r>
            <w:r>
              <w:rPr>
                <w:noProof/>
                <w:webHidden/>
              </w:rPr>
              <w:t>36</w:t>
            </w:r>
            <w:r>
              <w:rPr>
                <w:noProof/>
                <w:webHidden/>
              </w:rPr>
              <w:fldChar w:fldCharType="end"/>
            </w:r>
          </w:hyperlink>
        </w:p>
        <w:p w14:paraId="0B58311A" w14:textId="612C4856" w:rsidR="00D67390" w:rsidRDefault="00D67390">
          <w:pPr>
            <w:pStyle w:val="TOC3"/>
            <w:tabs>
              <w:tab w:val="right" w:leader="dot" w:pos="9350"/>
            </w:tabs>
            <w:rPr>
              <w:rFonts w:eastAsiaTheme="minorEastAsia"/>
              <w:noProof/>
              <w:kern w:val="2"/>
              <w:sz w:val="24"/>
              <w:szCs w:val="24"/>
              <w14:ligatures w14:val="standardContextual"/>
            </w:rPr>
          </w:pPr>
          <w:hyperlink w:anchor="_Toc205062577" w:history="1">
            <w:r w:rsidRPr="00D22CC7">
              <w:rPr>
                <w:rStyle w:val="Hyperlink"/>
                <w:rFonts w:ascii="Times New Roman" w:hAnsi="Times New Roman" w:cs="Times New Roman"/>
                <w:b/>
                <w:bCs/>
                <w:noProof/>
              </w:rPr>
              <w:t>5.3 Conclusion</w:t>
            </w:r>
            <w:r>
              <w:rPr>
                <w:noProof/>
                <w:webHidden/>
              </w:rPr>
              <w:tab/>
            </w:r>
            <w:r>
              <w:rPr>
                <w:noProof/>
                <w:webHidden/>
              </w:rPr>
              <w:fldChar w:fldCharType="begin"/>
            </w:r>
            <w:r>
              <w:rPr>
                <w:noProof/>
                <w:webHidden/>
              </w:rPr>
              <w:instrText xml:space="preserve"> PAGEREF _Toc205062577 \h </w:instrText>
            </w:r>
            <w:r>
              <w:rPr>
                <w:noProof/>
                <w:webHidden/>
              </w:rPr>
            </w:r>
            <w:r>
              <w:rPr>
                <w:noProof/>
                <w:webHidden/>
              </w:rPr>
              <w:fldChar w:fldCharType="separate"/>
            </w:r>
            <w:r>
              <w:rPr>
                <w:noProof/>
                <w:webHidden/>
              </w:rPr>
              <w:t>37</w:t>
            </w:r>
            <w:r>
              <w:rPr>
                <w:noProof/>
                <w:webHidden/>
              </w:rPr>
              <w:fldChar w:fldCharType="end"/>
            </w:r>
          </w:hyperlink>
        </w:p>
        <w:p w14:paraId="0D2E2552" w14:textId="516064B9" w:rsidR="00121DC4" w:rsidRPr="00DB2D2F" w:rsidRDefault="00121DC4" w:rsidP="00A34039">
          <w:pPr>
            <w:spacing w:after="0" w:line="360" w:lineRule="auto"/>
            <w:rPr>
              <w:rFonts w:ascii="Times New Roman" w:hAnsi="Times New Roman" w:cs="Times New Roman"/>
            </w:rPr>
          </w:pPr>
          <w:r w:rsidRPr="00DB2D2F">
            <w:rPr>
              <w:rFonts w:ascii="Times New Roman" w:hAnsi="Times New Roman" w:cs="Times New Roman"/>
              <w:b/>
              <w:bCs/>
              <w:noProof/>
            </w:rPr>
            <w:fldChar w:fldCharType="end"/>
          </w:r>
        </w:p>
      </w:sdtContent>
    </w:sdt>
    <w:p w14:paraId="070CBD38" w14:textId="77777777" w:rsidR="00E211BB" w:rsidRPr="00DB2D2F" w:rsidRDefault="00E211BB" w:rsidP="00A34039">
      <w:pPr>
        <w:spacing w:after="0" w:line="360" w:lineRule="auto"/>
        <w:jc w:val="both"/>
        <w:rPr>
          <w:rFonts w:ascii="Times New Roman" w:hAnsi="Times New Roman" w:cs="Times New Roman"/>
          <w:sz w:val="24"/>
          <w:szCs w:val="24"/>
        </w:rPr>
        <w:sectPr w:rsidR="00E211BB" w:rsidRPr="00DB2D2F" w:rsidSect="0023469D">
          <w:footerReference w:type="default" r:id="rId10"/>
          <w:pgSz w:w="12240" w:h="15840"/>
          <w:pgMar w:top="1440" w:right="1440" w:bottom="1440" w:left="1440" w:header="720" w:footer="720" w:gutter="0"/>
          <w:pgNumType w:fmt="lowerRoman" w:start="1"/>
          <w:cols w:space="720"/>
          <w:docGrid w:linePitch="360"/>
        </w:sectPr>
      </w:pPr>
    </w:p>
    <w:p w14:paraId="7F759326" w14:textId="77777777" w:rsidR="001760C5" w:rsidRDefault="001760C5" w:rsidP="00A34039">
      <w:pPr>
        <w:pStyle w:val="Heading1"/>
        <w:spacing w:line="360" w:lineRule="auto"/>
        <w:jc w:val="center"/>
        <w:rPr>
          <w:rFonts w:ascii="Times New Roman" w:hAnsi="Times New Roman" w:cs="Times New Roman"/>
          <w:b/>
          <w:bCs/>
        </w:rPr>
      </w:pPr>
    </w:p>
    <w:p w14:paraId="42553358" w14:textId="77777777" w:rsidR="001760C5" w:rsidRDefault="001760C5" w:rsidP="00A34039">
      <w:pPr>
        <w:pStyle w:val="Heading1"/>
        <w:spacing w:line="360" w:lineRule="auto"/>
        <w:jc w:val="center"/>
        <w:rPr>
          <w:rFonts w:ascii="Times New Roman" w:hAnsi="Times New Roman" w:cs="Times New Roman"/>
          <w:b/>
          <w:bCs/>
        </w:rPr>
      </w:pPr>
    </w:p>
    <w:p w14:paraId="4B86ED99" w14:textId="5C9B0680" w:rsidR="009979CD" w:rsidRPr="00DB2D2F" w:rsidRDefault="00626046" w:rsidP="00A34039">
      <w:pPr>
        <w:pStyle w:val="Heading1"/>
        <w:spacing w:line="360" w:lineRule="auto"/>
        <w:jc w:val="center"/>
        <w:rPr>
          <w:rFonts w:ascii="Times New Roman" w:hAnsi="Times New Roman" w:cs="Times New Roman"/>
          <w:b/>
          <w:bCs/>
        </w:rPr>
      </w:pPr>
      <w:bookmarkStart w:id="3" w:name="_Toc205062530"/>
      <w:r w:rsidRPr="00DB2D2F">
        <w:rPr>
          <w:rFonts w:ascii="Times New Roman" w:hAnsi="Times New Roman" w:cs="Times New Roman"/>
          <w:b/>
          <w:bCs/>
        </w:rPr>
        <w:t xml:space="preserve">Chapter </w:t>
      </w:r>
      <w:r w:rsidR="009979CD" w:rsidRPr="00DB2D2F">
        <w:rPr>
          <w:rFonts w:ascii="Times New Roman" w:hAnsi="Times New Roman" w:cs="Times New Roman"/>
          <w:b/>
          <w:bCs/>
        </w:rPr>
        <w:t>One</w:t>
      </w:r>
      <w:bookmarkEnd w:id="3"/>
    </w:p>
    <w:p w14:paraId="383B4C56" w14:textId="2D844F38" w:rsidR="009979CD" w:rsidRPr="00DB2D2F" w:rsidRDefault="009979CD" w:rsidP="00A34039">
      <w:pPr>
        <w:pStyle w:val="Heading1"/>
        <w:spacing w:line="360" w:lineRule="auto"/>
        <w:jc w:val="center"/>
        <w:rPr>
          <w:rFonts w:ascii="Times New Roman" w:hAnsi="Times New Roman" w:cs="Times New Roman"/>
          <w:b/>
          <w:bCs/>
        </w:rPr>
      </w:pPr>
      <w:bookmarkStart w:id="4" w:name="_Toc205062531"/>
      <w:r w:rsidRPr="00DB2D2F">
        <w:rPr>
          <w:rFonts w:ascii="Times New Roman" w:hAnsi="Times New Roman" w:cs="Times New Roman"/>
          <w:b/>
          <w:bCs/>
        </w:rPr>
        <w:t>Introduction</w:t>
      </w:r>
      <w:bookmarkEnd w:id="4"/>
    </w:p>
    <w:p w14:paraId="0C6426A3" w14:textId="77777777" w:rsidR="009979CD" w:rsidRPr="00DB2D2F" w:rsidRDefault="009979CD" w:rsidP="00A34039">
      <w:pPr>
        <w:spacing w:after="0" w:line="360" w:lineRule="auto"/>
        <w:rPr>
          <w:rFonts w:ascii="Times New Roman" w:eastAsiaTheme="majorEastAsia" w:hAnsi="Times New Roman" w:cs="Times New Roman"/>
          <w:b/>
          <w:bCs/>
          <w:color w:val="2F5496" w:themeColor="accent1" w:themeShade="BF"/>
          <w:sz w:val="32"/>
          <w:szCs w:val="32"/>
        </w:rPr>
      </w:pPr>
      <w:r w:rsidRPr="00DB2D2F">
        <w:rPr>
          <w:rFonts w:ascii="Times New Roman" w:hAnsi="Times New Roman" w:cs="Times New Roman"/>
          <w:b/>
          <w:bCs/>
        </w:rPr>
        <w:br w:type="page"/>
      </w:r>
    </w:p>
    <w:p w14:paraId="7C5510D1" w14:textId="538322B0" w:rsidR="00F81888" w:rsidRPr="00DB2D2F" w:rsidRDefault="00F81888" w:rsidP="00A34039">
      <w:pPr>
        <w:pStyle w:val="Heading3"/>
        <w:spacing w:line="360" w:lineRule="auto"/>
        <w:rPr>
          <w:rFonts w:ascii="Times New Roman" w:hAnsi="Times New Roman" w:cs="Times New Roman"/>
          <w:b/>
          <w:bCs/>
        </w:rPr>
      </w:pPr>
      <w:bookmarkStart w:id="5" w:name="_Toc205062532"/>
      <w:r w:rsidRPr="00DB2D2F">
        <w:rPr>
          <w:rFonts w:ascii="Times New Roman" w:hAnsi="Times New Roman" w:cs="Times New Roman"/>
          <w:b/>
          <w:bCs/>
        </w:rPr>
        <w:lastRenderedPageBreak/>
        <w:t xml:space="preserve">1.1 </w:t>
      </w:r>
      <w:r w:rsidR="002E3D44" w:rsidRPr="00DB2D2F">
        <w:rPr>
          <w:rFonts w:ascii="Times New Roman" w:hAnsi="Times New Roman" w:cs="Times New Roman"/>
          <w:b/>
          <w:bCs/>
        </w:rPr>
        <w:t>Premier</w:t>
      </w:r>
      <w:bookmarkEnd w:id="5"/>
      <w:r w:rsidR="002E3D44" w:rsidRPr="00DB2D2F">
        <w:rPr>
          <w:rFonts w:ascii="Times New Roman" w:hAnsi="Times New Roman" w:cs="Times New Roman"/>
          <w:b/>
          <w:bCs/>
        </w:rPr>
        <w:t xml:space="preserve"> </w:t>
      </w:r>
      <w:r w:rsidRPr="00DB2D2F">
        <w:rPr>
          <w:rFonts w:ascii="Times New Roman" w:hAnsi="Times New Roman" w:cs="Times New Roman"/>
          <w:b/>
          <w:bCs/>
        </w:rPr>
        <w:t xml:space="preserve"> </w:t>
      </w:r>
    </w:p>
    <w:p w14:paraId="63956CBF" w14:textId="77777777" w:rsidR="002E3D44" w:rsidRPr="00DB2D2F" w:rsidRDefault="002E3D44" w:rsidP="00A34039">
      <w:pPr>
        <w:spacing w:after="0" w:line="360" w:lineRule="auto"/>
        <w:jc w:val="both"/>
        <w:rPr>
          <w:rFonts w:ascii="Times New Roman" w:hAnsi="Times New Roman" w:cs="Times New Roman"/>
          <w:sz w:val="24"/>
          <w:szCs w:val="24"/>
        </w:rPr>
      </w:pPr>
    </w:p>
    <w:p w14:paraId="31431512" w14:textId="2090CE8B" w:rsidR="00626046" w:rsidRPr="00DB2D2F" w:rsidRDefault="002E3D44"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Internships are</w:t>
      </w:r>
      <w:r w:rsidR="00F81888" w:rsidRPr="00DB2D2F">
        <w:rPr>
          <w:rFonts w:ascii="Times New Roman" w:hAnsi="Times New Roman" w:cs="Times New Roman"/>
          <w:sz w:val="24"/>
          <w:szCs w:val="24"/>
        </w:rPr>
        <w:t xml:space="preserve"> </w:t>
      </w:r>
      <w:r w:rsidRPr="00DB2D2F">
        <w:rPr>
          <w:rFonts w:ascii="Times New Roman" w:hAnsi="Times New Roman" w:cs="Times New Roman"/>
          <w:sz w:val="24"/>
          <w:szCs w:val="24"/>
        </w:rPr>
        <w:t>part</w:t>
      </w:r>
      <w:r w:rsidR="00F81888" w:rsidRPr="00DB2D2F">
        <w:rPr>
          <w:rFonts w:ascii="Times New Roman" w:hAnsi="Times New Roman" w:cs="Times New Roman"/>
          <w:sz w:val="24"/>
          <w:szCs w:val="24"/>
        </w:rPr>
        <w:t xml:space="preserve"> of coursework especially for business students. Internship shows students the gap between theory and practice. This report is prepared based on my three-month internship experience at Dhaka Bank Limited. My department was general banking department where I spend my internship period. </w:t>
      </w:r>
    </w:p>
    <w:p w14:paraId="5C38E824" w14:textId="26DE17C8" w:rsidR="00F81888" w:rsidRPr="00DB2D2F" w:rsidRDefault="00F8188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General banking is one of the main functions of banking operations and includes with several services such as account opening, fund transfer, cheque-book issuance, handling deposits (DPS and FDR), and overall customer service. Throughout this internship, I had the opportunity to observe and take part in some of the activities of general banking and see firsthand how a commercial bank operates in a competitive Bangladesh financial market.</w:t>
      </w:r>
    </w:p>
    <w:p w14:paraId="36809028" w14:textId="30A1442D" w:rsidR="00F81888" w:rsidRPr="00DB2D2F" w:rsidRDefault="00F81888" w:rsidP="00A34039">
      <w:pPr>
        <w:pStyle w:val="Heading3"/>
        <w:spacing w:line="360" w:lineRule="auto"/>
        <w:rPr>
          <w:rFonts w:ascii="Times New Roman" w:hAnsi="Times New Roman" w:cs="Times New Roman"/>
          <w:b/>
          <w:bCs/>
        </w:rPr>
      </w:pPr>
      <w:bookmarkStart w:id="6" w:name="_Toc205062533"/>
      <w:r w:rsidRPr="00DB2D2F">
        <w:rPr>
          <w:rFonts w:ascii="Times New Roman" w:hAnsi="Times New Roman" w:cs="Times New Roman"/>
          <w:b/>
          <w:bCs/>
        </w:rPr>
        <w:t>1.2 Objectives of the Report</w:t>
      </w:r>
      <w:bookmarkEnd w:id="6"/>
      <w:r w:rsidRPr="00DB2D2F">
        <w:rPr>
          <w:rFonts w:ascii="Times New Roman" w:hAnsi="Times New Roman" w:cs="Times New Roman"/>
          <w:b/>
          <w:bCs/>
        </w:rPr>
        <w:t xml:space="preserve"> </w:t>
      </w:r>
    </w:p>
    <w:p w14:paraId="3B229129" w14:textId="77777777" w:rsidR="002E3D44" w:rsidRPr="00DB2D2F" w:rsidRDefault="002E3D44" w:rsidP="00A34039">
      <w:pPr>
        <w:spacing w:after="0" w:line="360" w:lineRule="auto"/>
        <w:jc w:val="both"/>
        <w:rPr>
          <w:rFonts w:ascii="Times New Roman" w:hAnsi="Times New Roman" w:cs="Times New Roman"/>
          <w:sz w:val="24"/>
          <w:szCs w:val="24"/>
        </w:rPr>
      </w:pPr>
    </w:p>
    <w:p w14:paraId="4BA5996E" w14:textId="5FFAFF57" w:rsidR="001D7BCB" w:rsidRPr="00DB2D2F" w:rsidRDefault="001D7BCB"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The main objective of this internship report is to give an overall image of the general banking operations of Dhaka Bank and examine the practical knowledge gained through the internship period- </w:t>
      </w:r>
    </w:p>
    <w:p w14:paraId="79016E52" w14:textId="77777777" w:rsidR="001D7BCB" w:rsidRPr="00DB2D2F" w:rsidRDefault="001D7BCB"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To identify the main activities of the General Banking Department</w:t>
      </w:r>
    </w:p>
    <w:p w14:paraId="664A809F" w14:textId="69BE224E" w:rsidR="001D7BCB" w:rsidRPr="00DB2D2F" w:rsidRDefault="001D7BCB"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To observe and study account opening, fund transfer</w:t>
      </w:r>
      <w:r w:rsidR="001975D7" w:rsidRPr="00DB2D2F">
        <w:rPr>
          <w:rFonts w:ascii="Times New Roman" w:hAnsi="Times New Roman" w:cs="Times New Roman"/>
          <w:sz w:val="24"/>
          <w:szCs w:val="24"/>
        </w:rPr>
        <w:t xml:space="preserve">, </w:t>
      </w:r>
      <w:r w:rsidRPr="00DB2D2F">
        <w:rPr>
          <w:rFonts w:ascii="Times New Roman" w:hAnsi="Times New Roman" w:cs="Times New Roman"/>
          <w:sz w:val="24"/>
          <w:szCs w:val="24"/>
        </w:rPr>
        <w:t>cheque clearing, and other day-to-day banking operations</w:t>
      </w:r>
    </w:p>
    <w:p w14:paraId="693147FE" w14:textId="77777777" w:rsidR="001D7BCB" w:rsidRPr="00DB2D2F" w:rsidRDefault="001D7BCB"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To identify the customer service practices followed by Dhaka Bank</w:t>
      </w:r>
    </w:p>
    <w:p w14:paraId="1876E39A" w14:textId="0A4710DF" w:rsidR="002E3D44" w:rsidRPr="00DB2D2F" w:rsidRDefault="002E3D44"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t>To examine the customer perception of the banking service</w:t>
      </w:r>
    </w:p>
    <w:p w14:paraId="479AA66D" w14:textId="12EF8828" w:rsidR="002E3D44" w:rsidRPr="00DB2D2F" w:rsidRDefault="002E3D44"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t>To examine employee perception of the banking service</w:t>
      </w:r>
    </w:p>
    <w:p w14:paraId="76DB75C4" w14:textId="7D64BB46" w:rsidR="001D7BCB" w:rsidRPr="00DB2D2F" w:rsidRDefault="001D7BCB"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To examine how customers are adopting digital banking services like DBL Go Plus</w:t>
      </w:r>
    </w:p>
    <w:p w14:paraId="35C131F6" w14:textId="3CCF46CA" w:rsidR="00F81888" w:rsidRPr="00DB2D2F" w:rsidRDefault="001D7BCB" w:rsidP="00A34039">
      <w:pPr>
        <w:pStyle w:val="ListParagraph"/>
        <w:numPr>
          <w:ilvl w:val="0"/>
          <w:numId w:val="17"/>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To relate academic theory to real-life banking practice.</w:t>
      </w:r>
    </w:p>
    <w:p w14:paraId="61CBDB9D" w14:textId="77777777" w:rsidR="00F81888" w:rsidRPr="00DB2D2F" w:rsidRDefault="00F81888" w:rsidP="00A34039">
      <w:pPr>
        <w:spacing w:after="0" w:line="360" w:lineRule="auto"/>
        <w:rPr>
          <w:rFonts w:ascii="Times New Roman" w:hAnsi="Times New Roman" w:cs="Times New Roman"/>
        </w:rPr>
      </w:pPr>
    </w:p>
    <w:p w14:paraId="0F4314F1" w14:textId="6A9C9C43" w:rsidR="00F81888" w:rsidRPr="00DB2D2F" w:rsidRDefault="001975D7" w:rsidP="00A34039">
      <w:pPr>
        <w:pStyle w:val="Heading3"/>
        <w:spacing w:line="360" w:lineRule="auto"/>
        <w:rPr>
          <w:rFonts w:ascii="Times New Roman" w:hAnsi="Times New Roman" w:cs="Times New Roman"/>
          <w:b/>
          <w:bCs/>
        </w:rPr>
      </w:pPr>
      <w:bookmarkStart w:id="7" w:name="_Toc205062534"/>
      <w:r w:rsidRPr="00DB2D2F">
        <w:rPr>
          <w:rFonts w:ascii="Times New Roman" w:hAnsi="Times New Roman" w:cs="Times New Roman"/>
          <w:b/>
          <w:bCs/>
        </w:rPr>
        <w:t>1.3 Motivation of the Study</w:t>
      </w:r>
      <w:bookmarkEnd w:id="7"/>
      <w:r w:rsidRPr="00DB2D2F">
        <w:rPr>
          <w:rFonts w:ascii="Times New Roman" w:hAnsi="Times New Roman" w:cs="Times New Roman"/>
          <w:b/>
          <w:bCs/>
        </w:rPr>
        <w:t xml:space="preserve"> </w:t>
      </w:r>
    </w:p>
    <w:p w14:paraId="6F44A32F" w14:textId="42AA79E1" w:rsidR="00F53DFF" w:rsidRPr="00DB2D2F" w:rsidRDefault="00F53DFF"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The motivation behind taking this research is my field of study and getting </w:t>
      </w:r>
      <w:proofErr w:type="spellStart"/>
      <w:r w:rsidRPr="00DB2D2F">
        <w:rPr>
          <w:rFonts w:ascii="Times New Roman" w:hAnsi="Times New Roman" w:cs="Times New Roman"/>
          <w:sz w:val="24"/>
          <w:szCs w:val="24"/>
        </w:rPr>
        <w:t>knowlegde</w:t>
      </w:r>
      <w:proofErr w:type="spellEnd"/>
      <w:r w:rsidRPr="00DB2D2F">
        <w:rPr>
          <w:rFonts w:ascii="Times New Roman" w:hAnsi="Times New Roman" w:cs="Times New Roman"/>
          <w:sz w:val="24"/>
          <w:szCs w:val="24"/>
        </w:rPr>
        <w:t xml:space="preserve"> towards the banking industry. As a Marketing and Supply Chain Management student, it is relevant to learn about customer service operations, front-desk communication, and the flow of financial services. Dhaka Bank is a prestigious private commercial bank in Bangladesh that has a belief in customer </w:t>
      </w:r>
      <w:r w:rsidRPr="00DB2D2F">
        <w:rPr>
          <w:rFonts w:ascii="Times New Roman" w:hAnsi="Times New Roman" w:cs="Times New Roman"/>
          <w:sz w:val="24"/>
          <w:szCs w:val="24"/>
        </w:rPr>
        <w:lastRenderedPageBreak/>
        <w:t xml:space="preserve">orientation, and interning in its mother branch provided an ideal opportunity to witness banking operations in the real world. </w:t>
      </w:r>
    </w:p>
    <w:p w14:paraId="1523A05E" w14:textId="05AFF03C" w:rsidR="001975D7" w:rsidRPr="00DB2D2F" w:rsidRDefault="00F53DFF"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Additionally, the increasing importance of e-banking and financial inclusion in Bangladesh also provides this study with additional relevance, as it offers an insight into how traditional banking processes are being transformed through the adoption of new tools and methods.</w:t>
      </w:r>
    </w:p>
    <w:p w14:paraId="499FCF5D" w14:textId="04568EDA" w:rsidR="00F53DFF" w:rsidRPr="00DB2D2F" w:rsidRDefault="00F53DFF" w:rsidP="00A34039">
      <w:pPr>
        <w:pStyle w:val="Heading3"/>
        <w:spacing w:line="360" w:lineRule="auto"/>
        <w:rPr>
          <w:rFonts w:ascii="Times New Roman" w:hAnsi="Times New Roman" w:cs="Times New Roman"/>
          <w:b/>
          <w:bCs/>
        </w:rPr>
      </w:pPr>
      <w:bookmarkStart w:id="8" w:name="_Toc205062535"/>
      <w:r w:rsidRPr="00DB2D2F">
        <w:rPr>
          <w:rFonts w:ascii="Times New Roman" w:hAnsi="Times New Roman" w:cs="Times New Roman"/>
          <w:b/>
          <w:bCs/>
        </w:rPr>
        <w:t>1.4 Limitation of the Study</w:t>
      </w:r>
      <w:bookmarkEnd w:id="8"/>
      <w:r w:rsidRPr="00DB2D2F">
        <w:rPr>
          <w:rFonts w:ascii="Times New Roman" w:hAnsi="Times New Roman" w:cs="Times New Roman"/>
          <w:b/>
          <w:bCs/>
        </w:rPr>
        <w:t xml:space="preserve"> </w:t>
      </w:r>
    </w:p>
    <w:p w14:paraId="5583F713" w14:textId="77777777" w:rsidR="002E3D44" w:rsidRPr="00DB2D2F" w:rsidRDefault="002E3D44" w:rsidP="00A34039">
      <w:pPr>
        <w:spacing w:after="0" w:line="360" w:lineRule="auto"/>
        <w:jc w:val="both"/>
        <w:rPr>
          <w:rFonts w:ascii="Times New Roman" w:hAnsi="Times New Roman" w:cs="Times New Roman"/>
          <w:sz w:val="24"/>
          <w:szCs w:val="24"/>
        </w:rPr>
      </w:pPr>
    </w:p>
    <w:p w14:paraId="3185C91F" w14:textId="275DD368" w:rsidR="00F53DFF" w:rsidRPr="00DB2D2F" w:rsidRDefault="00F53DFF"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Despite the immense learning experience, there were several limitations encountered while conducting the internship and also in preparing this report:</w:t>
      </w:r>
    </w:p>
    <w:p w14:paraId="7481890B" w14:textId="77777777" w:rsidR="00F53DFF" w:rsidRPr="00DB2D2F" w:rsidRDefault="00F53DFF" w:rsidP="00A34039">
      <w:pPr>
        <w:pStyle w:val="ListParagraph"/>
        <w:numPr>
          <w:ilvl w:val="0"/>
          <w:numId w:val="18"/>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duration of the internship was three months, which is too limited a timeframe to exhaustively examine all aspects of banking operations.</w:t>
      </w:r>
    </w:p>
    <w:p w14:paraId="28736295" w14:textId="29CC0E17" w:rsidR="00F53DFF" w:rsidRPr="00DB2D2F" w:rsidRDefault="00F53DFF" w:rsidP="00A34039">
      <w:pPr>
        <w:pStyle w:val="ListParagraph"/>
        <w:numPr>
          <w:ilvl w:val="0"/>
          <w:numId w:val="18"/>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For the confidentiality and company policies I was not allowed to access some sensitive data such as customer financial information and internal audit reports.</w:t>
      </w:r>
    </w:p>
    <w:p w14:paraId="07B2F68C" w14:textId="413C4EA4" w:rsidR="00F53DFF" w:rsidRPr="00DB2D2F" w:rsidRDefault="00F53DFF" w:rsidP="00A34039">
      <w:pPr>
        <w:pStyle w:val="ListParagraph"/>
        <w:numPr>
          <w:ilvl w:val="0"/>
          <w:numId w:val="18"/>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When </w:t>
      </w:r>
      <w:proofErr w:type="spellStart"/>
      <w:r w:rsidRPr="00DB2D2F">
        <w:rPr>
          <w:rFonts w:ascii="Times New Roman" w:hAnsi="Times New Roman" w:cs="Times New Roman"/>
          <w:sz w:val="24"/>
          <w:szCs w:val="24"/>
        </w:rPr>
        <w:t>i</w:t>
      </w:r>
      <w:proofErr w:type="spellEnd"/>
      <w:r w:rsidRPr="00DB2D2F">
        <w:rPr>
          <w:rFonts w:ascii="Times New Roman" w:hAnsi="Times New Roman" w:cs="Times New Roman"/>
          <w:sz w:val="24"/>
          <w:szCs w:val="24"/>
        </w:rPr>
        <w:t xml:space="preserve"> was going to collect data some of the customers and employees were not willing to give detailed feedback, which made it difficult.</w:t>
      </w:r>
    </w:p>
    <w:p w14:paraId="49896F6E" w14:textId="01DF6CAE" w:rsidR="00F81888" w:rsidRPr="00DB2D2F" w:rsidRDefault="00F66E82" w:rsidP="00A34039">
      <w:pPr>
        <w:pStyle w:val="Heading3"/>
        <w:spacing w:line="360" w:lineRule="auto"/>
        <w:rPr>
          <w:rFonts w:ascii="Times New Roman" w:hAnsi="Times New Roman" w:cs="Times New Roman"/>
          <w:b/>
          <w:bCs/>
        </w:rPr>
      </w:pPr>
      <w:bookmarkStart w:id="9" w:name="_Toc205062536"/>
      <w:r w:rsidRPr="00DB2D2F">
        <w:rPr>
          <w:rFonts w:ascii="Times New Roman" w:hAnsi="Times New Roman" w:cs="Times New Roman"/>
          <w:b/>
          <w:bCs/>
        </w:rPr>
        <w:t>1.5 Key Terms</w:t>
      </w:r>
      <w:bookmarkEnd w:id="9"/>
    </w:p>
    <w:p w14:paraId="31446184" w14:textId="77777777" w:rsidR="002E3D44" w:rsidRPr="00DB2D2F" w:rsidRDefault="002E3D44" w:rsidP="00A34039">
      <w:pPr>
        <w:spacing w:after="0" w:line="360" w:lineRule="auto"/>
        <w:rPr>
          <w:rFonts w:ascii="Times New Roman" w:hAnsi="Times New Roman" w:cs="Times New Roman"/>
          <w:b/>
          <w:bCs/>
          <w:sz w:val="24"/>
          <w:szCs w:val="24"/>
        </w:rPr>
      </w:pPr>
    </w:p>
    <w:p w14:paraId="4C209824" w14:textId="2146B96D" w:rsidR="00E23368"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t>General Banking-</w:t>
      </w:r>
      <w:r w:rsidRPr="00DB2D2F">
        <w:rPr>
          <w:rFonts w:ascii="Times New Roman" w:hAnsi="Times New Roman" w:cs="Times New Roman"/>
          <w:sz w:val="24"/>
          <w:szCs w:val="24"/>
        </w:rPr>
        <w:t xml:space="preserve"> The core business of a bank such as customer relations, account services, deposits, cheque handling, and transfers.</w:t>
      </w:r>
    </w:p>
    <w:p w14:paraId="19796F5A" w14:textId="77777777" w:rsidR="00E23368"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t>DPS (Deposit Pension Scheme)-</w:t>
      </w:r>
      <w:r w:rsidRPr="00DB2D2F">
        <w:rPr>
          <w:rFonts w:ascii="Times New Roman" w:hAnsi="Times New Roman" w:cs="Times New Roman"/>
          <w:sz w:val="24"/>
          <w:szCs w:val="24"/>
        </w:rPr>
        <w:t xml:space="preserve"> this is a process of saving money where customers save a specified amount of money each month for a specified tenure and earn interest on maturity.</w:t>
      </w:r>
    </w:p>
    <w:p w14:paraId="62B1941A" w14:textId="77777777" w:rsidR="00E23368"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t>FDR (Fixed Deposit Receipt)-</w:t>
      </w:r>
      <w:r w:rsidRPr="00DB2D2F">
        <w:rPr>
          <w:rFonts w:ascii="Times New Roman" w:hAnsi="Times New Roman" w:cs="Times New Roman"/>
          <w:sz w:val="24"/>
          <w:szCs w:val="24"/>
        </w:rPr>
        <w:t xml:space="preserve"> this is also a money saving method but here customer same huge amount money at different high interest rate as the period of time. </w:t>
      </w:r>
    </w:p>
    <w:p w14:paraId="518BA36E" w14:textId="2669CD0B" w:rsidR="00E23368"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t>RTGS (Real-Time Gross Settlement)-</w:t>
      </w:r>
      <w:r w:rsidRPr="00DB2D2F">
        <w:rPr>
          <w:rFonts w:ascii="Times New Roman" w:hAnsi="Times New Roman" w:cs="Times New Roman"/>
          <w:sz w:val="24"/>
          <w:szCs w:val="24"/>
        </w:rPr>
        <w:t xml:space="preserve"> A funds transfer system that allows real-time transfer of money from one bank to another for high-value transactions, mostly it use for emergency purpuras. </w:t>
      </w:r>
    </w:p>
    <w:p w14:paraId="750981B5" w14:textId="77777777" w:rsidR="00E23368"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t>DBL Go Plus App-</w:t>
      </w:r>
      <w:r w:rsidRPr="00DB2D2F">
        <w:rPr>
          <w:rFonts w:ascii="Times New Roman" w:hAnsi="Times New Roman" w:cs="Times New Roman"/>
          <w:sz w:val="24"/>
          <w:szCs w:val="24"/>
        </w:rPr>
        <w:t xml:space="preserve"> Dhaka Bank's mobile banking application that enables customers to access banking services online.</w:t>
      </w:r>
    </w:p>
    <w:p w14:paraId="08C1F94A" w14:textId="77777777" w:rsidR="00E23368"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t>TIN Certificate-</w:t>
      </w:r>
      <w:r w:rsidRPr="00DB2D2F">
        <w:rPr>
          <w:rFonts w:ascii="Times New Roman" w:hAnsi="Times New Roman" w:cs="Times New Roman"/>
          <w:sz w:val="24"/>
          <w:szCs w:val="24"/>
        </w:rPr>
        <w:t xml:space="preserve"> which stands for Taxpayer Identification Number, required for account opening and tax.</w:t>
      </w:r>
    </w:p>
    <w:p w14:paraId="7358EF5A" w14:textId="14853B2A" w:rsidR="00F66E82" w:rsidRPr="00DB2D2F" w:rsidRDefault="00E23368" w:rsidP="00A34039">
      <w:pPr>
        <w:spacing w:after="0" w:line="360" w:lineRule="auto"/>
        <w:rPr>
          <w:rFonts w:ascii="Times New Roman" w:hAnsi="Times New Roman" w:cs="Times New Roman"/>
          <w:sz w:val="24"/>
          <w:szCs w:val="24"/>
        </w:rPr>
      </w:pPr>
      <w:r w:rsidRPr="00DB2D2F">
        <w:rPr>
          <w:rFonts w:ascii="Times New Roman" w:hAnsi="Times New Roman" w:cs="Times New Roman"/>
          <w:b/>
          <w:bCs/>
          <w:sz w:val="24"/>
          <w:szCs w:val="24"/>
        </w:rPr>
        <w:lastRenderedPageBreak/>
        <w:t>Aroni Account-</w:t>
      </w:r>
      <w:r w:rsidRPr="00DB2D2F">
        <w:rPr>
          <w:rFonts w:ascii="Times New Roman" w:hAnsi="Times New Roman" w:cs="Times New Roman"/>
          <w:sz w:val="24"/>
          <w:szCs w:val="24"/>
        </w:rPr>
        <w:t xml:space="preserve"> A savings account package offered by Dhaka Bank for female clients with features like a free </w:t>
      </w:r>
      <w:proofErr w:type="spellStart"/>
      <w:r w:rsidRPr="00DB2D2F">
        <w:rPr>
          <w:rFonts w:ascii="Times New Roman" w:hAnsi="Times New Roman" w:cs="Times New Roman"/>
          <w:sz w:val="24"/>
          <w:szCs w:val="24"/>
        </w:rPr>
        <w:t>chequebook</w:t>
      </w:r>
      <w:proofErr w:type="spellEnd"/>
      <w:r w:rsidRPr="00DB2D2F">
        <w:rPr>
          <w:rFonts w:ascii="Times New Roman" w:hAnsi="Times New Roman" w:cs="Times New Roman"/>
          <w:sz w:val="24"/>
          <w:szCs w:val="24"/>
        </w:rPr>
        <w:t>.</w:t>
      </w:r>
    </w:p>
    <w:p w14:paraId="4AE3DD5B" w14:textId="77777777" w:rsidR="00F66E82" w:rsidRPr="00DB2D2F" w:rsidRDefault="00F66E82" w:rsidP="00A34039">
      <w:pPr>
        <w:spacing w:after="0" w:line="360" w:lineRule="auto"/>
        <w:rPr>
          <w:rFonts w:ascii="Times New Roman" w:hAnsi="Times New Roman" w:cs="Times New Roman"/>
          <w:sz w:val="24"/>
          <w:szCs w:val="24"/>
        </w:rPr>
      </w:pPr>
    </w:p>
    <w:p w14:paraId="2B68AA51" w14:textId="77777777" w:rsidR="00E211BB" w:rsidRPr="00DB2D2F" w:rsidRDefault="00E211BB" w:rsidP="00A34039">
      <w:pPr>
        <w:pStyle w:val="Heading1"/>
        <w:spacing w:line="360" w:lineRule="auto"/>
        <w:jc w:val="center"/>
        <w:rPr>
          <w:rFonts w:ascii="Times New Roman" w:hAnsi="Times New Roman" w:cs="Times New Roman"/>
          <w:b/>
          <w:bCs/>
        </w:rPr>
      </w:pPr>
    </w:p>
    <w:p w14:paraId="28D10524" w14:textId="77777777" w:rsidR="001E54EF" w:rsidRPr="00DB2D2F" w:rsidRDefault="001E54EF">
      <w:pPr>
        <w:rPr>
          <w:rFonts w:ascii="Times New Roman" w:eastAsiaTheme="majorEastAsia" w:hAnsi="Times New Roman" w:cs="Times New Roman"/>
          <w:b/>
          <w:bCs/>
          <w:color w:val="2F5496" w:themeColor="accent1" w:themeShade="BF"/>
          <w:sz w:val="32"/>
          <w:szCs w:val="32"/>
        </w:rPr>
      </w:pPr>
      <w:r w:rsidRPr="00DB2D2F">
        <w:rPr>
          <w:rFonts w:ascii="Times New Roman" w:hAnsi="Times New Roman" w:cs="Times New Roman"/>
          <w:b/>
          <w:bCs/>
        </w:rPr>
        <w:br w:type="page"/>
      </w:r>
    </w:p>
    <w:p w14:paraId="56C2E68E" w14:textId="77777777" w:rsidR="001760C5" w:rsidRDefault="001760C5" w:rsidP="00A34039">
      <w:pPr>
        <w:pStyle w:val="Heading1"/>
        <w:spacing w:line="360" w:lineRule="auto"/>
        <w:jc w:val="center"/>
        <w:rPr>
          <w:rFonts w:ascii="Times New Roman" w:hAnsi="Times New Roman" w:cs="Times New Roman"/>
          <w:b/>
          <w:bCs/>
        </w:rPr>
      </w:pPr>
    </w:p>
    <w:p w14:paraId="260105F8" w14:textId="77777777" w:rsidR="001760C5" w:rsidRDefault="001760C5" w:rsidP="00A34039">
      <w:pPr>
        <w:pStyle w:val="Heading1"/>
        <w:spacing w:line="360" w:lineRule="auto"/>
        <w:jc w:val="center"/>
        <w:rPr>
          <w:rFonts w:ascii="Times New Roman" w:hAnsi="Times New Roman" w:cs="Times New Roman"/>
          <w:b/>
          <w:bCs/>
        </w:rPr>
      </w:pPr>
    </w:p>
    <w:p w14:paraId="36410090" w14:textId="77777777" w:rsidR="001760C5" w:rsidRDefault="001760C5" w:rsidP="00A34039">
      <w:pPr>
        <w:pStyle w:val="Heading1"/>
        <w:spacing w:line="360" w:lineRule="auto"/>
        <w:jc w:val="center"/>
        <w:rPr>
          <w:rFonts w:ascii="Times New Roman" w:hAnsi="Times New Roman" w:cs="Times New Roman"/>
          <w:b/>
          <w:bCs/>
        </w:rPr>
      </w:pPr>
    </w:p>
    <w:p w14:paraId="527AE718" w14:textId="76BF769E" w:rsidR="00F81888" w:rsidRPr="00DB2D2F" w:rsidRDefault="00626046" w:rsidP="001760C5">
      <w:pPr>
        <w:pStyle w:val="Heading1"/>
        <w:spacing w:line="360" w:lineRule="auto"/>
        <w:jc w:val="center"/>
        <w:rPr>
          <w:rFonts w:ascii="Times New Roman" w:hAnsi="Times New Roman" w:cs="Times New Roman"/>
          <w:b/>
          <w:bCs/>
        </w:rPr>
      </w:pPr>
      <w:bookmarkStart w:id="10" w:name="_Toc205062537"/>
      <w:r w:rsidRPr="00DB2D2F">
        <w:rPr>
          <w:rFonts w:ascii="Times New Roman" w:hAnsi="Times New Roman" w:cs="Times New Roman"/>
          <w:b/>
          <w:bCs/>
        </w:rPr>
        <w:t>Chapter 2</w:t>
      </w:r>
      <w:bookmarkEnd w:id="10"/>
    </w:p>
    <w:p w14:paraId="17AC88FD" w14:textId="43EBF025" w:rsidR="00E46647" w:rsidRPr="00DB2D2F" w:rsidRDefault="00E46647" w:rsidP="001760C5">
      <w:pPr>
        <w:pStyle w:val="Heading1"/>
        <w:spacing w:line="360" w:lineRule="auto"/>
        <w:jc w:val="center"/>
        <w:rPr>
          <w:rFonts w:ascii="Times New Roman" w:hAnsi="Times New Roman" w:cs="Times New Roman"/>
          <w:b/>
          <w:bCs/>
          <w:sz w:val="28"/>
          <w:szCs w:val="28"/>
        </w:rPr>
      </w:pPr>
      <w:bookmarkStart w:id="11" w:name="_Toc205062538"/>
      <w:r w:rsidRPr="00DB2D2F">
        <w:rPr>
          <w:rFonts w:ascii="Times New Roman" w:hAnsi="Times New Roman" w:cs="Times New Roman"/>
          <w:b/>
          <w:bCs/>
          <w:sz w:val="28"/>
          <w:szCs w:val="28"/>
        </w:rPr>
        <w:t>Analysis of the Banking Industry in Bangladesh</w:t>
      </w:r>
      <w:bookmarkEnd w:id="11"/>
    </w:p>
    <w:p w14:paraId="3D0F04D6" w14:textId="77777777" w:rsidR="001E54EF" w:rsidRPr="00DB2D2F" w:rsidRDefault="001E54EF" w:rsidP="001760C5">
      <w:pPr>
        <w:jc w:val="center"/>
        <w:rPr>
          <w:rFonts w:ascii="Times New Roman" w:eastAsiaTheme="majorEastAsia" w:hAnsi="Times New Roman" w:cs="Times New Roman"/>
          <w:color w:val="2F5496" w:themeColor="accent1" w:themeShade="BF"/>
          <w:sz w:val="28"/>
          <w:szCs w:val="28"/>
        </w:rPr>
      </w:pPr>
      <w:r w:rsidRPr="00DB2D2F">
        <w:rPr>
          <w:rFonts w:ascii="Times New Roman" w:hAnsi="Times New Roman" w:cs="Times New Roman"/>
          <w:sz w:val="28"/>
          <w:szCs w:val="28"/>
        </w:rPr>
        <w:br w:type="page"/>
      </w:r>
    </w:p>
    <w:p w14:paraId="51101E90" w14:textId="77172054" w:rsidR="00E46647" w:rsidRPr="007130CF" w:rsidRDefault="001E54EF" w:rsidP="007130CF">
      <w:pPr>
        <w:pStyle w:val="Heading3"/>
        <w:rPr>
          <w:rFonts w:ascii="Times New Roman" w:hAnsi="Times New Roman" w:cs="Times New Roman"/>
          <w:b/>
          <w:bCs/>
        </w:rPr>
      </w:pPr>
      <w:bookmarkStart w:id="12" w:name="_Toc205062539"/>
      <w:r w:rsidRPr="007130CF">
        <w:rPr>
          <w:rFonts w:ascii="Times New Roman" w:hAnsi="Times New Roman" w:cs="Times New Roman"/>
          <w:b/>
          <w:bCs/>
        </w:rPr>
        <w:lastRenderedPageBreak/>
        <w:t xml:space="preserve">2.1 </w:t>
      </w:r>
      <w:r w:rsidR="00E46647" w:rsidRPr="007130CF">
        <w:rPr>
          <w:rFonts w:ascii="Times New Roman" w:hAnsi="Times New Roman" w:cs="Times New Roman"/>
          <w:b/>
          <w:bCs/>
        </w:rPr>
        <w:t>Introduction</w:t>
      </w:r>
      <w:bookmarkEnd w:id="12"/>
    </w:p>
    <w:p w14:paraId="19911574" w14:textId="212B69A9"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banking sector of Bangladesh has a lot to contribute to our economic sector. The banking</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sector has developed long with many banks being in operation in the country, state-owned</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commercial banks, private commercial banks, foreign commercial banks, Islamic banks. Despite</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having gone through massive reforms and development, the sector is still struggling.</w:t>
      </w:r>
    </w:p>
    <w:p w14:paraId="31A897CD" w14:textId="77777777" w:rsidR="001E54EF" w:rsidRPr="00DB2D2F" w:rsidRDefault="001E54EF" w:rsidP="00A34039">
      <w:pPr>
        <w:spacing w:after="0" w:line="360" w:lineRule="auto"/>
        <w:jc w:val="both"/>
        <w:rPr>
          <w:rFonts w:ascii="Times New Roman" w:hAnsi="Times New Roman" w:cs="Times New Roman"/>
          <w:sz w:val="24"/>
          <w:szCs w:val="24"/>
        </w:rPr>
      </w:pPr>
    </w:p>
    <w:p w14:paraId="7F6ED67A" w14:textId="612A41F9" w:rsidR="008D264D" w:rsidRPr="007130CF" w:rsidRDefault="00626046" w:rsidP="007130CF">
      <w:pPr>
        <w:pStyle w:val="Heading3"/>
        <w:spacing w:before="0" w:line="360" w:lineRule="auto"/>
        <w:rPr>
          <w:rFonts w:ascii="Times New Roman" w:hAnsi="Times New Roman" w:cs="Times New Roman"/>
          <w:b/>
          <w:bCs/>
        </w:rPr>
      </w:pPr>
      <w:bookmarkStart w:id="13" w:name="_Toc205062540"/>
      <w:r w:rsidRPr="007130CF">
        <w:rPr>
          <w:rFonts w:ascii="Times New Roman" w:hAnsi="Times New Roman" w:cs="Times New Roman"/>
          <w:b/>
          <w:bCs/>
        </w:rPr>
        <w:t>2</w:t>
      </w:r>
      <w:r w:rsidR="00E46647" w:rsidRPr="007130CF">
        <w:rPr>
          <w:rFonts w:ascii="Times New Roman" w:hAnsi="Times New Roman" w:cs="Times New Roman"/>
          <w:b/>
          <w:bCs/>
        </w:rPr>
        <w:t>.</w:t>
      </w:r>
      <w:r w:rsidR="001E54EF" w:rsidRPr="007130CF">
        <w:rPr>
          <w:rFonts w:ascii="Times New Roman" w:hAnsi="Times New Roman" w:cs="Times New Roman"/>
          <w:b/>
          <w:bCs/>
        </w:rPr>
        <w:t xml:space="preserve">2 </w:t>
      </w:r>
      <w:r w:rsidR="00E46647" w:rsidRPr="007130CF">
        <w:rPr>
          <w:rFonts w:ascii="Times New Roman" w:hAnsi="Times New Roman" w:cs="Times New Roman"/>
          <w:b/>
          <w:bCs/>
        </w:rPr>
        <w:t>Specification of the Industry</w:t>
      </w:r>
      <w:bookmarkEnd w:id="13"/>
      <w:r w:rsidR="008D264D" w:rsidRPr="007130CF">
        <w:rPr>
          <w:rFonts w:ascii="Times New Roman" w:hAnsi="Times New Roman" w:cs="Times New Roman"/>
          <w:b/>
          <w:bCs/>
        </w:rPr>
        <w:t xml:space="preserve"> </w:t>
      </w:r>
    </w:p>
    <w:p w14:paraId="4D8BCB45" w14:textId="4ED93FBB" w:rsidR="00A7197A" w:rsidRPr="00DB2D2F" w:rsidRDefault="00E46647" w:rsidP="00A34039">
      <w:pPr>
        <w:spacing w:after="0" w:line="360" w:lineRule="auto"/>
        <w:jc w:val="both"/>
        <w:rPr>
          <w:rFonts w:ascii="Times New Roman" w:hAnsi="Times New Roman" w:cs="Times New Roman"/>
          <w:sz w:val="28"/>
          <w:szCs w:val="28"/>
        </w:rPr>
      </w:pPr>
      <w:r w:rsidRPr="00DB2D2F">
        <w:rPr>
          <w:rFonts w:ascii="Times New Roman" w:hAnsi="Times New Roman" w:cs="Times New Roman"/>
          <w:sz w:val="24"/>
          <w:szCs w:val="24"/>
        </w:rPr>
        <w:t>Bangladesh banking sector offers a myriad of services, which are contributors to economic</w:t>
      </w:r>
      <w:r w:rsidR="00ED2AE2" w:rsidRPr="00DB2D2F">
        <w:rPr>
          <w:rFonts w:ascii="Times New Roman" w:hAnsi="Times New Roman" w:cs="Times New Roman"/>
          <w:sz w:val="24"/>
          <w:szCs w:val="24"/>
        </w:rPr>
        <w:t xml:space="preserve"> </w:t>
      </w:r>
      <w:r w:rsidRPr="00DB2D2F">
        <w:rPr>
          <w:rFonts w:ascii="Times New Roman" w:hAnsi="Times New Roman" w:cs="Times New Roman"/>
          <w:sz w:val="24"/>
          <w:szCs w:val="24"/>
        </w:rPr>
        <w:t>development and financial inclusion. They are</w:t>
      </w:r>
      <w:r w:rsidR="00A7197A" w:rsidRPr="00DB2D2F">
        <w:rPr>
          <w:rFonts w:ascii="Times New Roman" w:hAnsi="Times New Roman" w:cs="Times New Roman"/>
          <w:sz w:val="24"/>
          <w:szCs w:val="24"/>
        </w:rPr>
        <w:t>-</w:t>
      </w:r>
    </w:p>
    <w:p w14:paraId="648DE859" w14:textId="4E6681BB" w:rsidR="00E46647"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w:t>
      </w:r>
      <w:r w:rsidR="00E46647" w:rsidRPr="00DB2D2F">
        <w:rPr>
          <w:rFonts w:ascii="Times New Roman" w:hAnsi="Times New Roman" w:cs="Times New Roman"/>
          <w:b/>
          <w:bCs/>
          <w:sz w:val="24"/>
          <w:szCs w:val="24"/>
        </w:rPr>
        <w:t>Government Banking -</w:t>
      </w:r>
      <w:r w:rsidR="00E46647" w:rsidRPr="00DB2D2F">
        <w:rPr>
          <w:rFonts w:ascii="Times New Roman" w:hAnsi="Times New Roman" w:cs="Times New Roman"/>
          <w:sz w:val="24"/>
          <w:szCs w:val="24"/>
        </w:rPr>
        <w:t xml:space="preserve"> The role of the banks is very contributory for making the economy</w:t>
      </w:r>
      <w:r w:rsidRPr="00DB2D2F">
        <w:rPr>
          <w:rFonts w:ascii="Times New Roman" w:hAnsi="Times New Roman" w:cs="Times New Roman"/>
          <w:sz w:val="24"/>
          <w:szCs w:val="24"/>
        </w:rPr>
        <w:t xml:space="preserve"> </w:t>
      </w:r>
      <w:r w:rsidR="00E46647" w:rsidRPr="00DB2D2F">
        <w:rPr>
          <w:rFonts w:ascii="Times New Roman" w:hAnsi="Times New Roman" w:cs="Times New Roman"/>
          <w:sz w:val="24"/>
          <w:szCs w:val="24"/>
        </w:rPr>
        <w:t>develop, especially in public sector projects, infrastructure and agriculture. They are very</w:t>
      </w:r>
      <w:r w:rsidRPr="00DB2D2F">
        <w:rPr>
          <w:rFonts w:ascii="Times New Roman" w:hAnsi="Times New Roman" w:cs="Times New Roman"/>
          <w:sz w:val="24"/>
          <w:szCs w:val="24"/>
        </w:rPr>
        <w:t xml:space="preserve"> </w:t>
      </w:r>
      <w:r w:rsidR="00E46647" w:rsidRPr="00DB2D2F">
        <w:rPr>
          <w:rFonts w:ascii="Times New Roman" w:hAnsi="Times New Roman" w:cs="Times New Roman"/>
          <w:sz w:val="24"/>
          <w:szCs w:val="24"/>
        </w:rPr>
        <w:t>important in terms of financial deepening and are usually tasked with the responsibility of carrying</w:t>
      </w:r>
      <w:r w:rsidRPr="00DB2D2F">
        <w:rPr>
          <w:rFonts w:ascii="Times New Roman" w:hAnsi="Times New Roman" w:cs="Times New Roman"/>
          <w:sz w:val="24"/>
          <w:szCs w:val="24"/>
        </w:rPr>
        <w:t xml:space="preserve"> </w:t>
      </w:r>
      <w:r w:rsidR="00E46647" w:rsidRPr="00DB2D2F">
        <w:rPr>
          <w:rFonts w:ascii="Times New Roman" w:hAnsi="Times New Roman" w:cs="Times New Roman"/>
          <w:sz w:val="24"/>
          <w:szCs w:val="24"/>
        </w:rPr>
        <w:t>out the government directives. Such as- Sonali Bank Limited, Janata Bank Limited, Agrani Bank</w:t>
      </w:r>
      <w:r w:rsidRPr="00DB2D2F">
        <w:rPr>
          <w:rFonts w:ascii="Times New Roman" w:hAnsi="Times New Roman" w:cs="Times New Roman"/>
          <w:sz w:val="24"/>
          <w:szCs w:val="24"/>
        </w:rPr>
        <w:t xml:space="preserve"> </w:t>
      </w:r>
      <w:r w:rsidR="00E46647" w:rsidRPr="00DB2D2F">
        <w:rPr>
          <w:rFonts w:ascii="Times New Roman" w:hAnsi="Times New Roman" w:cs="Times New Roman"/>
          <w:sz w:val="24"/>
          <w:szCs w:val="24"/>
        </w:rPr>
        <w:t>Limited, Rupali Bank Limited.</w:t>
      </w:r>
    </w:p>
    <w:p w14:paraId="5B59B29F" w14:textId="6155E912"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Private Banking -</w:t>
      </w:r>
      <w:r w:rsidRPr="00DB2D2F">
        <w:rPr>
          <w:rFonts w:ascii="Times New Roman" w:hAnsi="Times New Roman" w:cs="Times New Roman"/>
          <w:sz w:val="24"/>
          <w:szCs w:val="24"/>
        </w:rPr>
        <w:t xml:space="preserve"> Private-owned banks have a significant contributing role in business</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development, offering banking services to different individuals and businesses. Private banks have</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an important role in the operation of business, economic development, and financial innovation in</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the private sector. Such as- Dutch-Bangla Bank Limited, BRAC Bank Limited, Dhaka Bank, Eastern Bank Limited etc. The banks are committed to personal banking, corporate banking, also</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offer home loan, business loan, deposit and investment.</w:t>
      </w:r>
    </w:p>
    <w:p w14:paraId="513DCB67" w14:textId="1843B63A"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Foreign Banking-</w:t>
      </w:r>
      <w:r w:rsidRPr="00DB2D2F">
        <w:rPr>
          <w:rFonts w:ascii="Times New Roman" w:hAnsi="Times New Roman" w:cs="Times New Roman"/>
          <w:sz w:val="24"/>
          <w:szCs w:val="24"/>
        </w:rPr>
        <w:t xml:space="preserve"> They are foreign financial institutions with their branches in Bangladesh who</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deal with multinational businesses, high-net-worth clients, and foreign investors. Example Standard chartered bank, Woori bank Bangladesh, Bank Alfalah Limited. They provide company</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to have international trade, foreign exchange, specialist corporate banking service.</w:t>
      </w:r>
    </w:p>
    <w:p w14:paraId="57B5DEC8" w14:textId="756F04B3"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Islamic Banks:</w:t>
      </w:r>
      <w:r w:rsidRPr="00DB2D2F">
        <w:rPr>
          <w:rFonts w:ascii="Times New Roman" w:hAnsi="Times New Roman" w:cs="Times New Roman"/>
          <w:sz w:val="24"/>
          <w:szCs w:val="24"/>
        </w:rPr>
        <w:t xml:space="preserve"> Islamic banks of Bangladesh offer finance service under Islamic law which</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mentioned Shariah, which prohibits payment of interest that also mentioned </w:t>
      </w:r>
      <w:proofErr w:type="spellStart"/>
      <w:r w:rsidRPr="00DB2D2F">
        <w:rPr>
          <w:rFonts w:ascii="Times New Roman" w:hAnsi="Times New Roman" w:cs="Times New Roman"/>
          <w:sz w:val="24"/>
          <w:szCs w:val="24"/>
        </w:rPr>
        <w:t>riba</w:t>
      </w:r>
      <w:proofErr w:type="spellEnd"/>
      <w:r w:rsidRPr="00DB2D2F">
        <w:rPr>
          <w:rFonts w:ascii="Times New Roman" w:hAnsi="Times New Roman" w:cs="Times New Roman"/>
          <w:sz w:val="24"/>
          <w:szCs w:val="24"/>
        </w:rPr>
        <w:t>. These banks are</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used extensively, primarily by Muslims, who do not wish to make use of conventional interest-based banking. The banks that fall in this category are – Al-Arafah Bank, Islamic Bank Bangladesh Limited, Social Islamic Bank. Islamic banking provides Profit-sharing investment accounts,</w:t>
      </w:r>
      <w:r w:rsidR="00A7197A" w:rsidRPr="00DB2D2F">
        <w:rPr>
          <w:rFonts w:ascii="Times New Roman" w:hAnsi="Times New Roman" w:cs="Times New Roman"/>
          <w:sz w:val="24"/>
          <w:szCs w:val="24"/>
        </w:rPr>
        <w:t xml:space="preserve"> </w:t>
      </w:r>
      <w:r w:rsidRPr="00DB2D2F">
        <w:rPr>
          <w:rFonts w:ascii="Times New Roman" w:hAnsi="Times New Roman" w:cs="Times New Roman"/>
          <w:sz w:val="24"/>
          <w:szCs w:val="24"/>
        </w:rPr>
        <w:t>Islamic mortgages, and interest-free loans to their customers.</w:t>
      </w:r>
    </w:p>
    <w:p w14:paraId="7730884D" w14:textId="6A8676F8" w:rsidR="00E46647" w:rsidRPr="007130CF" w:rsidRDefault="00626046" w:rsidP="007130CF">
      <w:pPr>
        <w:pStyle w:val="Heading3"/>
        <w:spacing w:before="0" w:line="360" w:lineRule="auto"/>
        <w:rPr>
          <w:rFonts w:ascii="Times New Roman" w:hAnsi="Times New Roman" w:cs="Times New Roman"/>
          <w:b/>
          <w:bCs/>
        </w:rPr>
      </w:pPr>
      <w:bookmarkStart w:id="14" w:name="_Toc205062541"/>
      <w:r w:rsidRPr="007130CF">
        <w:rPr>
          <w:rFonts w:ascii="Times New Roman" w:hAnsi="Times New Roman" w:cs="Times New Roman"/>
          <w:b/>
          <w:bCs/>
        </w:rPr>
        <w:lastRenderedPageBreak/>
        <w:t>2</w:t>
      </w:r>
      <w:r w:rsidR="00E46647" w:rsidRPr="007130CF">
        <w:rPr>
          <w:rFonts w:ascii="Times New Roman" w:hAnsi="Times New Roman" w:cs="Times New Roman"/>
          <w:b/>
          <w:bCs/>
        </w:rPr>
        <w:t>.</w:t>
      </w:r>
      <w:r w:rsidR="001E54EF" w:rsidRPr="007130CF">
        <w:rPr>
          <w:rFonts w:ascii="Times New Roman" w:hAnsi="Times New Roman" w:cs="Times New Roman"/>
          <w:b/>
          <w:bCs/>
        </w:rPr>
        <w:t>3</w:t>
      </w:r>
      <w:r w:rsidR="00E46647" w:rsidRPr="007130CF">
        <w:rPr>
          <w:rFonts w:ascii="Times New Roman" w:hAnsi="Times New Roman" w:cs="Times New Roman"/>
          <w:b/>
          <w:bCs/>
        </w:rPr>
        <w:t xml:space="preserve"> Size, Trend, and Maturity of the Banking Industry in Bangladesh</w:t>
      </w:r>
      <w:bookmarkEnd w:id="14"/>
    </w:p>
    <w:p w14:paraId="52EB0A81" w14:textId="37F09067"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Size:</w:t>
      </w:r>
      <w:r w:rsidRPr="00DB2D2F">
        <w:rPr>
          <w:rFonts w:ascii="Times New Roman" w:hAnsi="Times New Roman" w:cs="Times New Roman"/>
          <w:sz w:val="24"/>
          <w:szCs w:val="24"/>
        </w:rPr>
        <w:t xml:space="preserve"> Bangladesh banking is a huge portion of the total financial sector of the nation, and it boasts</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over 60 commercial banks operating all over the country. And, the banking sector will probably</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grow mostly in the upcoming years. For the banking sector, the Net Interest Income (NII) will</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boost to a whooping US$44.17 billion in 2025. The large and heterogeneous industry plays a</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prominent role in Bangladesh's GDP, leading to economic growth. With the country experiencing</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relentless economic growth, the banking sector is expanding with the increasing demand for</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financial services.</w:t>
      </w:r>
    </w:p>
    <w:p w14:paraId="6761BD35" w14:textId="77777777" w:rsidR="008D264D"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Trend:</w:t>
      </w:r>
      <w:r w:rsidRPr="00DB2D2F">
        <w:rPr>
          <w:rFonts w:ascii="Times New Roman" w:hAnsi="Times New Roman" w:cs="Times New Roman"/>
          <w:sz w:val="24"/>
          <w:szCs w:val="24"/>
        </w:rPr>
        <w:t xml:space="preserve"> In the past two years, the banking sector in Bangladesh has seen a rapid transformation</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with technology upgradation. Internet-based platforms and mobile banking have been at the</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forefront, with increasing numbers of people gaining access to banking services. The expansion</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has also been fueled by the innovation of agent banking, where local agents act as middlemen to</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take banking services to rural areas, to reach rural pockets of the nation. As mobile phones are</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becoming more widespread, the sector is reaching new bases, increasing penetration, and driving</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financial inclusion.</w:t>
      </w:r>
    </w:p>
    <w:p w14:paraId="6CD0BF10" w14:textId="177401DD" w:rsidR="00E46647"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Maturity:</w:t>
      </w:r>
      <w:r w:rsidRPr="00DB2D2F">
        <w:rPr>
          <w:rFonts w:ascii="Times New Roman" w:hAnsi="Times New Roman" w:cs="Times New Roman"/>
          <w:sz w:val="24"/>
          <w:szCs w:val="24"/>
        </w:rPr>
        <w:t xml:space="preserve"> While the industry has made unbelievable growth, the industry is in a developmental</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phase as far as international banking practices are concerned. Disturbances like non-performing</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loans (NPLs) and issues of governance act as a deterrent factor discouraging overall sector</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maturity. There are efforts from the government as well as private enterprise to address the issues</w:t>
      </w:r>
      <w:r w:rsidR="008D264D" w:rsidRPr="00DB2D2F">
        <w:rPr>
          <w:rFonts w:ascii="Times New Roman" w:hAnsi="Times New Roman" w:cs="Times New Roman"/>
          <w:sz w:val="24"/>
          <w:szCs w:val="24"/>
        </w:rPr>
        <w:t xml:space="preserve"> </w:t>
      </w:r>
      <w:r w:rsidRPr="00DB2D2F">
        <w:rPr>
          <w:rFonts w:ascii="Times New Roman" w:hAnsi="Times New Roman" w:cs="Times New Roman"/>
          <w:sz w:val="24"/>
          <w:szCs w:val="24"/>
        </w:rPr>
        <w:t>and move the industry toward a stronger and internationally competitive footing. In spite of this adversity, the future direction of the industry is full of huge scope for growth and development.</w:t>
      </w:r>
    </w:p>
    <w:p w14:paraId="73C56BC1" w14:textId="77777777" w:rsidR="007130CF" w:rsidRPr="00DB2D2F" w:rsidRDefault="007130CF" w:rsidP="00A34039">
      <w:pPr>
        <w:spacing w:after="0" w:line="360" w:lineRule="auto"/>
        <w:jc w:val="both"/>
        <w:rPr>
          <w:rFonts w:ascii="Times New Roman" w:hAnsi="Times New Roman" w:cs="Times New Roman"/>
          <w:sz w:val="24"/>
          <w:szCs w:val="24"/>
        </w:rPr>
      </w:pPr>
    </w:p>
    <w:p w14:paraId="028EC92C" w14:textId="5CF40EAF" w:rsidR="00367B6E" w:rsidRPr="007130CF" w:rsidRDefault="00626046" w:rsidP="007130CF">
      <w:pPr>
        <w:pStyle w:val="Heading3"/>
        <w:spacing w:before="0" w:line="360" w:lineRule="auto"/>
        <w:rPr>
          <w:rFonts w:ascii="Times New Roman" w:hAnsi="Times New Roman" w:cs="Times New Roman"/>
          <w:b/>
          <w:bCs/>
        </w:rPr>
      </w:pPr>
      <w:bookmarkStart w:id="15" w:name="_Toc205062542"/>
      <w:r w:rsidRPr="007130CF">
        <w:rPr>
          <w:rFonts w:ascii="Times New Roman" w:hAnsi="Times New Roman" w:cs="Times New Roman"/>
          <w:b/>
          <w:bCs/>
        </w:rPr>
        <w:t>2</w:t>
      </w:r>
      <w:r w:rsidR="00E46647" w:rsidRPr="007130CF">
        <w:rPr>
          <w:rFonts w:ascii="Times New Roman" w:hAnsi="Times New Roman" w:cs="Times New Roman"/>
          <w:b/>
          <w:bCs/>
        </w:rPr>
        <w:t>.</w:t>
      </w:r>
      <w:r w:rsidR="001E54EF" w:rsidRPr="007130CF">
        <w:rPr>
          <w:rFonts w:ascii="Times New Roman" w:hAnsi="Times New Roman" w:cs="Times New Roman"/>
          <w:b/>
          <w:bCs/>
        </w:rPr>
        <w:t>4</w:t>
      </w:r>
      <w:r w:rsidR="00E46647" w:rsidRPr="007130CF">
        <w:rPr>
          <w:rFonts w:ascii="Times New Roman" w:hAnsi="Times New Roman" w:cs="Times New Roman"/>
          <w:b/>
          <w:bCs/>
        </w:rPr>
        <w:t xml:space="preserve"> Technological Factors</w:t>
      </w:r>
      <w:bookmarkEnd w:id="15"/>
    </w:p>
    <w:p w14:paraId="02430275" w14:textId="34D8F72A"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Technology has revolutionized Bangladesh's banking sector, encouraging innovation and easy</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and trouble-free access to banking products and services for the nation's people. The most</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significant means through which technology is shaping the future of the industry are:</w:t>
      </w:r>
    </w:p>
    <w:p w14:paraId="2F83EEB3" w14:textId="351E23A5"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w:t>
      </w:r>
      <w:r w:rsidRPr="00DB2D2F">
        <w:rPr>
          <w:rFonts w:ascii="Times New Roman" w:hAnsi="Times New Roman" w:cs="Times New Roman"/>
          <w:b/>
          <w:bCs/>
          <w:sz w:val="24"/>
          <w:szCs w:val="24"/>
        </w:rPr>
        <w:t>Digital Banking</w:t>
      </w:r>
      <w:r w:rsidRPr="00DB2D2F">
        <w:rPr>
          <w:rFonts w:ascii="Times New Roman" w:hAnsi="Times New Roman" w:cs="Times New Roman"/>
          <w:sz w:val="24"/>
          <w:szCs w:val="24"/>
        </w:rPr>
        <w:t>: With the deepening penetration of internet services and mobile phones, digital</w:t>
      </w:r>
      <w:r w:rsidR="00514B85"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banking too has gone phenomenally viral. Customers now have the option to manage their finances</w:t>
      </w:r>
      <w:r w:rsidR="00514B85" w:rsidRPr="00DB2D2F">
        <w:rPr>
          <w:rFonts w:ascii="Times New Roman" w:hAnsi="Times New Roman" w:cs="Times New Roman"/>
          <w:sz w:val="24"/>
          <w:szCs w:val="24"/>
        </w:rPr>
        <w:t xml:space="preserve"> </w:t>
      </w:r>
      <w:r w:rsidRPr="00DB2D2F">
        <w:rPr>
          <w:rFonts w:ascii="Times New Roman" w:hAnsi="Times New Roman" w:cs="Times New Roman"/>
          <w:sz w:val="24"/>
          <w:szCs w:val="24"/>
        </w:rPr>
        <w:t>through mobile banking applications, online payment platforms, and electronic commerce</w:t>
      </w:r>
      <w:r w:rsidR="00514B85" w:rsidRPr="00DB2D2F">
        <w:rPr>
          <w:rFonts w:ascii="Times New Roman" w:hAnsi="Times New Roman" w:cs="Times New Roman"/>
          <w:sz w:val="24"/>
          <w:szCs w:val="24"/>
        </w:rPr>
        <w:t xml:space="preserve"> </w:t>
      </w:r>
      <w:r w:rsidRPr="00DB2D2F">
        <w:rPr>
          <w:rFonts w:ascii="Times New Roman" w:hAnsi="Times New Roman" w:cs="Times New Roman"/>
          <w:sz w:val="24"/>
          <w:szCs w:val="24"/>
        </w:rPr>
        <w:t>transactions, making banking faster and simpler than ever before. This has facilitated the</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lastRenderedPageBreak/>
        <w:t>convenience of carrying out day-to-day banking transactions, ranging from checking balances to</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money transfer, at their fingertips.</w:t>
      </w:r>
    </w:p>
    <w:p w14:paraId="61BD6D64" w14:textId="2F4EAB60"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w:t>
      </w:r>
      <w:r w:rsidRPr="00DB2D2F">
        <w:rPr>
          <w:rFonts w:ascii="Times New Roman" w:hAnsi="Times New Roman" w:cs="Times New Roman"/>
          <w:b/>
          <w:bCs/>
          <w:sz w:val="24"/>
          <w:szCs w:val="24"/>
        </w:rPr>
        <w:t>Agent Banking</w:t>
      </w:r>
      <w:r w:rsidRPr="00DB2D2F">
        <w:rPr>
          <w:rFonts w:ascii="Times New Roman" w:hAnsi="Times New Roman" w:cs="Times New Roman"/>
          <w:sz w:val="24"/>
          <w:szCs w:val="24"/>
        </w:rPr>
        <w:t>: Agent banking has been revolutionary, especially for rural areas where there is</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no infrastructure of physical banks. Local-level agents now act as an intermediary and offer basic</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banking services like deposits, withdrawals, and remittances. Agent banking has been crucial in</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expanding financial inclusion by reaching individuals who otherwise would have had little or no</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access to financial services.</w:t>
      </w:r>
    </w:p>
    <w:p w14:paraId="44E43EAB" w14:textId="5AD47BDB" w:rsidR="00E46647"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 Fintech</w:t>
      </w:r>
      <w:r w:rsidRPr="00DB2D2F">
        <w:rPr>
          <w:rFonts w:ascii="Times New Roman" w:hAnsi="Times New Roman" w:cs="Times New Roman"/>
          <w:sz w:val="24"/>
          <w:szCs w:val="24"/>
        </w:rPr>
        <w:t>: Bangladesh's entry by fintech companies is also turning banking services easier and</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more efficient. Online loans, mobile payments, and e-wallets are coming into mainstream life and</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offering more choices and flexibility to manage money. This fintech wave is not only making</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things easier but is also opening new channels for people to join the financial system.</w:t>
      </w:r>
    </w:p>
    <w:p w14:paraId="2D89B21B" w14:textId="77777777" w:rsidR="007130CF" w:rsidRPr="00DB2D2F" w:rsidRDefault="007130CF" w:rsidP="00A34039">
      <w:pPr>
        <w:spacing w:after="0" w:line="360" w:lineRule="auto"/>
        <w:jc w:val="both"/>
        <w:rPr>
          <w:rFonts w:ascii="Times New Roman" w:hAnsi="Times New Roman" w:cs="Times New Roman"/>
          <w:sz w:val="24"/>
          <w:szCs w:val="24"/>
        </w:rPr>
      </w:pPr>
    </w:p>
    <w:p w14:paraId="034503A3" w14:textId="613817A0" w:rsidR="00E46647" w:rsidRPr="007130CF" w:rsidRDefault="00626046" w:rsidP="007130CF">
      <w:pPr>
        <w:pStyle w:val="Heading3"/>
        <w:spacing w:before="0" w:line="360" w:lineRule="auto"/>
        <w:rPr>
          <w:rFonts w:ascii="Times New Roman" w:hAnsi="Times New Roman" w:cs="Times New Roman"/>
          <w:b/>
          <w:bCs/>
        </w:rPr>
      </w:pPr>
      <w:bookmarkStart w:id="16" w:name="_Toc205062543"/>
      <w:r w:rsidRPr="007130CF">
        <w:rPr>
          <w:rFonts w:ascii="Times New Roman" w:hAnsi="Times New Roman" w:cs="Times New Roman"/>
          <w:b/>
          <w:bCs/>
        </w:rPr>
        <w:t>2</w:t>
      </w:r>
      <w:r w:rsidR="00E46647" w:rsidRPr="007130CF">
        <w:rPr>
          <w:rFonts w:ascii="Times New Roman" w:hAnsi="Times New Roman" w:cs="Times New Roman"/>
          <w:b/>
          <w:bCs/>
        </w:rPr>
        <w:t>.</w:t>
      </w:r>
      <w:r w:rsidR="001E54EF" w:rsidRPr="007130CF">
        <w:rPr>
          <w:rFonts w:ascii="Times New Roman" w:hAnsi="Times New Roman" w:cs="Times New Roman"/>
          <w:b/>
          <w:bCs/>
        </w:rPr>
        <w:t>5</w:t>
      </w:r>
      <w:r w:rsidR="00E46647" w:rsidRPr="007130CF">
        <w:rPr>
          <w:rFonts w:ascii="Times New Roman" w:hAnsi="Times New Roman" w:cs="Times New Roman"/>
          <w:b/>
          <w:bCs/>
        </w:rPr>
        <w:t xml:space="preserve"> Political, Legal, and Regulatory Factors</w:t>
      </w:r>
      <w:bookmarkEnd w:id="16"/>
    </w:p>
    <w:p w14:paraId="03A63977" w14:textId="3703895D"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Political, legal, and regulatory circumstances have a huge impact on the Bangladesh banking</w:t>
      </w:r>
      <w:r w:rsidR="00F56995" w:rsidRPr="00DB2D2F">
        <w:rPr>
          <w:rFonts w:ascii="Times New Roman" w:hAnsi="Times New Roman" w:cs="Times New Roman"/>
          <w:sz w:val="24"/>
          <w:szCs w:val="24"/>
        </w:rPr>
        <w:t xml:space="preserve"> </w:t>
      </w:r>
      <w:r w:rsidRPr="00DB2D2F">
        <w:rPr>
          <w:rFonts w:ascii="Times New Roman" w:hAnsi="Times New Roman" w:cs="Times New Roman"/>
          <w:sz w:val="24"/>
          <w:szCs w:val="24"/>
        </w:rPr>
        <w:t>sector:</w:t>
      </w:r>
    </w:p>
    <w:p w14:paraId="0AF20312" w14:textId="56F4780F"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w:t>
      </w:r>
      <w:r w:rsidRPr="00DB2D2F">
        <w:rPr>
          <w:rFonts w:ascii="Times New Roman" w:hAnsi="Times New Roman" w:cs="Times New Roman"/>
          <w:b/>
          <w:bCs/>
          <w:sz w:val="24"/>
          <w:szCs w:val="24"/>
        </w:rPr>
        <w:t>Political Factors</w:t>
      </w:r>
      <w:r w:rsidRPr="00DB2D2F">
        <w:rPr>
          <w:rFonts w:ascii="Times New Roman" w:hAnsi="Times New Roman" w:cs="Times New Roman"/>
          <w:sz w:val="24"/>
          <w:szCs w:val="24"/>
        </w:rPr>
        <w:t>: Bangladesh has never enjoyed political stability, breaking investor confidence</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and destabilizing the economy at large. The same volatility is capable of having a direct impact on</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the banking sector with a cascading effect on all, ranging from market level to overall institution</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stability.</w:t>
      </w:r>
    </w:p>
    <w:p w14:paraId="5F3B40A3" w14:textId="3DA95CF8" w:rsidR="00E46647" w:rsidRPr="00DB2D2F"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 Legal Considerations</w:t>
      </w:r>
      <w:r w:rsidRPr="00DB2D2F">
        <w:rPr>
          <w:rFonts w:ascii="Times New Roman" w:hAnsi="Times New Roman" w:cs="Times New Roman"/>
          <w:sz w:val="24"/>
          <w:szCs w:val="24"/>
        </w:rPr>
        <w:t>: Banking business in Bangladesh is governed by law under the provisions</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of Bangladesh's central bank, Bangladesh Bank. Significant advances have been made in recent</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times in the areas of financial disclosure, anti-money laundering legislation, and customer</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protection. However, it remains difficult to enforce such legislation effectively.</w:t>
      </w:r>
    </w:p>
    <w:p w14:paraId="4B97F982" w14:textId="4EACF618" w:rsidR="00E46647"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•Regulatory Factors:</w:t>
      </w:r>
      <w:r w:rsidRPr="00DB2D2F">
        <w:rPr>
          <w:rFonts w:ascii="Times New Roman" w:hAnsi="Times New Roman" w:cs="Times New Roman"/>
          <w:sz w:val="24"/>
          <w:szCs w:val="24"/>
        </w:rPr>
        <w:t xml:space="preserve"> Bangladesh Bank plays a key role in the regulation of the banking sector,</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ensuring liquidity, stability, and financial inclusion. While there are reforms to consolidate the regulatory environment, there remain issues in the sector, notably in keeping up with rapidly</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changing global financial standards and practices.</w:t>
      </w:r>
    </w:p>
    <w:p w14:paraId="6CA2713D" w14:textId="77777777" w:rsidR="007130CF" w:rsidRPr="00DB2D2F" w:rsidRDefault="007130CF" w:rsidP="00A34039">
      <w:pPr>
        <w:spacing w:after="0" w:line="360" w:lineRule="auto"/>
        <w:jc w:val="both"/>
        <w:rPr>
          <w:rFonts w:ascii="Times New Roman" w:hAnsi="Times New Roman" w:cs="Times New Roman"/>
          <w:sz w:val="24"/>
          <w:szCs w:val="24"/>
        </w:rPr>
      </w:pPr>
    </w:p>
    <w:p w14:paraId="79093ADF" w14:textId="59EE9D1A" w:rsidR="003F3223" w:rsidRPr="007130CF" w:rsidRDefault="00626046" w:rsidP="007130CF">
      <w:pPr>
        <w:pStyle w:val="Heading3"/>
        <w:spacing w:before="0" w:line="360" w:lineRule="auto"/>
        <w:rPr>
          <w:rFonts w:ascii="Times New Roman" w:hAnsi="Times New Roman" w:cs="Times New Roman"/>
          <w:b/>
          <w:bCs/>
        </w:rPr>
      </w:pPr>
      <w:bookmarkStart w:id="17" w:name="_Toc205062544"/>
      <w:r w:rsidRPr="007130CF">
        <w:rPr>
          <w:rFonts w:ascii="Times New Roman" w:hAnsi="Times New Roman" w:cs="Times New Roman"/>
          <w:b/>
          <w:bCs/>
        </w:rPr>
        <w:t>2</w:t>
      </w:r>
      <w:r w:rsidR="00E46647" w:rsidRPr="007130CF">
        <w:rPr>
          <w:rFonts w:ascii="Times New Roman" w:hAnsi="Times New Roman" w:cs="Times New Roman"/>
          <w:b/>
          <w:bCs/>
        </w:rPr>
        <w:t>.</w:t>
      </w:r>
      <w:r w:rsidR="001E54EF" w:rsidRPr="007130CF">
        <w:rPr>
          <w:rFonts w:ascii="Times New Roman" w:hAnsi="Times New Roman" w:cs="Times New Roman"/>
          <w:b/>
          <w:bCs/>
        </w:rPr>
        <w:t>6</w:t>
      </w:r>
      <w:r w:rsidR="00E46647" w:rsidRPr="007130CF">
        <w:rPr>
          <w:rFonts w:ascii="Times New Roman" w:hAnsi="Times New Roman" w:cs="Times New Roman"/>
          <w:b/>
          <w:bCs/>
        </w:rPr>
        <w:t xml:space="preserve"> Industry Rivalry</w:t>
      </w:r>
      <w:bookmarkEnd w:id="17"/>
      <w:r w:rsidR="003F3223" w:rsidRPr="007130CF">
        <w:rPr>
          <w:rFonts w:ascii="Times New Roman" w:hAnsi="Times New Roman" w:cs="Times New Roman"/>
          <w:b/>
          <w:bCs/>
        </w:rPr>
        <w:t xml:space="preserve"> </w:t>
      </w:r>
    </w:p>
    <w:p w14:paraId="75808DA6" w14:textId="77777777" w:rsidR="00626046" w:rsidRDefault="00E4664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Bangladeshi banking sector is highly competitive with over 60 banks all trying to get their</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share of the market. Among all these banks available in the market, there is fierce competition.</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lastRenderedPageBreak/>
        <w:t>Each bank is intensely competing to get new customers, provide card, win loans, and receive</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deposits to dominate the game. Banks are coming up with innovative concepts and ideas to stay</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competitive. Suppose, each bank has its own mobile banking app and try to provide 24/7 service</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through the ATM booth. Whether they're investing in their websites, customer service, or broader</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investment and insurance product sets, banks are constantly looking to differentiate. In addition,</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they become competitive when interest paid on deposits and interest returned on loans is a</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significant source of competitiveness. Banks compete to surpass each other by offering the best</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terms to customers. Banks also focus on catering to a particular segment of customers, e.g., high-net-worth customers, corporate, or rural. In this manner, they attempt to position themselves</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differently and carve out a niche in the market.</w:t>
      </w:r>
    </w:p>
    <w:p w14:paraId="4CD50D8E" w14:textId="77777777" w:rsidR="007130CF" w:rsidRPr="00DB2D2F" w:rsidRDefault="007130CF" w:rsidP="00A34039">
      <w:pPr>
        <w:spacing w:after="0" w:line="360" w:lineRule="auto"/>
        <w:jc w:val="both"/>
        <w:rPr>
          <w:rFonts w:ascii="Times New Roman" w:hAnsi="Times New Roman" w:cs="Times New Roman"/>
          <w:sz w:val="24"/>
          <w:szCs w:val="24"/>
        </w:rPr>
      </w:pPr>
    </w:p>
    <w:p w14:paraId="08D15C5A" w14:textId="58D74703" w:rsidR="00412E0D" w:rsidRPr="007130CF" w:rsidRDefault="00626046" w:rsidP="007130CF">
      <w:pPr>
        <w:pStyle w:val="Heading3"/>
        <w:spacing w:before="0" w:line="360" w:lineRule="auto"/>
        <w:rPr>
          <w:rStyle w:val="Heading2Char"/>
          <w:rFonts w:ascii="Times New Roman" w:hAnsi="Times New Roman" w:cs="Times New Roman"/>
          <w:b/>
          <w:bCs/>
          <w:sz w:val="24"/>
          <w:szCs w:val="24"/>
        </w:rPr>
      </w:pPr>
      <w:bookmarkStart w:id="18" w:name="_Toc205062545"/>
      <w:r w:rsidRPr="007130CF">
        <w:rPr>
          <w:rStyle w:val="Heading2Char"/>
          <w:rFonts w:ascii="Times New Roman" w:hAnsi="Times New Roman" w:cs="Times New Roman"/>
          <w:b/>
          <w:bCs/>
          <w:sz w:val="24"/>
          <w:szCs w:val="24"/>
        </w:rPr>
        <w:t>2</w:t>
      </w:r>
      <w:r w:rsidR="00ED2AE2" w:rsidRPr="007130CF">
        <w:rPr>
          <w:rStyle w:val="Heading2Char"/>
          <w:rFonts w:ascii="Times New Roman" w:hAnsi="Times New Roman" w:cs="Times New Roman"/>
          <w:b/>
          <w:bCs/>
          <w:sz w:val="24"/>
          <w:szCs w:val="24"/>
        </w:rPr>
        <w:t>.</w:t>
      </w:r>
      <w:r w:rsidR="001E54EF" w:rsidRPr="007130CF">
        <w:rPr>
          <w:rStyle w:val="Heading2Char"/>
          <w:rFonts w:ascii="Times New Roman" w:hAnsi="Times New Roman" w:cs="Times New Roman"/>
          <w:b/>
          <w:bCs/>
          <w:sz w:val="24"/>
          <w:szCs w:val="24"/>
        </w:rPr>
        <w:t>7</w:t>
      </w:r>
      <w:r w:rsidR="00ED2AE2" w:rsidRPr="007130CF">
        <w:rPr>
          <w:rStyle w:val="Heading2Char"/>
          <w:rFonts w:ascii="Times New Roman" w:hAnsi="Times New Roman" w:cs="Times New Roman"/>
          <w:b/>
          <w:bCs/>
          <w:sz w:val="24"/>
          <w:szCs w:val="24"/>
        </w:rPr>
        <w:t xml:space="preserve"> Summary of Challenges and Opportunities</w:t>
      </w:r>
      <w:bookmarkEnd w:id="18"/>
    </w:p>
    <w:p w14:paraId="613DCF3A" w14:textId="11691EDA" w:rsidR="00412E0D" w:rsidRPr="00DB2D2F" w:rsidRDefault="00ED2AE2" w:rsidP="00A34039">
      <w:pPr>
        <w:pStyle w:val="Heading3"/>
        <w:spacing w:line="360" w:lineRule="auto"/>
        <w:rPr>
          <w:rFonts w:ascii="Times New Roman" w:hAnsi="Times New Roman" w:cs="Times New Roman"/>
          <w:sz w:val="28"/>
          <w:szCs w:val="28"/>
        </w:rPr>
      </w:pPr>
      <w:bookmarkStart w:id="19" w:name="_Toc205062546"/>
      <w:r w:rsidRPr="00DB2D2F">
        <w:rPr>
          <w:rFonts w:ascii="Times New Roman" w:hAnsi="Times New Roman" w:cs="Times New Roman"/>
          <w:sz w:val="28"/>
          <w:szCs w:val="28"/>
        </w:rPr>
        <w:t>Challenges</w:t>
      </w:r>
      <w:bookmarkEnd w:id="19"/>
    </w:p>
    <w:p w14:paraId="60112850" w14:textId="0CC0F32D" w:rsidR="003F3223"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Non-Performing Loans:</w:t>
      </w:r>
      <w:r w:rsidRPr="00DB2D2F">
        <w:rPr>
          <w:rFonts w:ascii="Times New Roman" w:hAnsi="Times New Roman" w:cs="Times New Roman"/>
          <w:sz w:val="24"/>
          <w:szCs w:val="24"/>
        </w:rPr>
        <w:t xml:space="preserve"> The majority of the banks, especially government banks, are facing large</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amounts of non-performing loans. They are loans that are not being serviced as they were designed</w:t>
      </w:r>
      <w:r w:rsidR="00BB5C38" w:rsidRPr="00DB2D2F">
        <w:rPr>
          <w:rFonts w:ascii="Times New Roman" w:hAnsi="Times New Roman" w:cs="Times New Roman"/>
          <w:sz w:val="24"/>
          <w:szCs w:val="24"/>
        </w:rPr>
        <w:t xml:space="preserve"> </w:t>
      </w:r>
      <w:r w:rsidRPr="00DB2D2F">
        <w:rPr>
          <w:rFonts w:ascii="Times New Roman" w:hAnsi="Times New Roman" w:cs="Times New Roman"/>
          <w:sz w:val="24"/>
          <w:szCs w:val="24"/>
        </w:rPr>
        <w:t>to, restricting the banks from making additional lending and affecting their well-being in general.</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Weak Governance: Political interference, managerial inefficiencies, and corruption still prevail</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in the majority of the public sector banks. This is discouraging such bank development and</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deterring their transparency and efficiency levels.</w:t>
      </w:r>
    </w:p>
    <w:p w14:paraId="2C74E4E6" w14:textId="77777777" w:rsidR="003F3223"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Cybersecurity Threats:</w:t>
      </w:r>
      <w:r w:rsidRPr="00DB2D2F">
        <w:rPr>
          <w:rFonts w:ascii="Times New Roman" w:hAnsi="Times New Roman" w:cs="Times New Roman"/>
          <w:sz w:val="24"/>
          <w:szCs w:val="24"/>
        </w:rPr>
        <w:t xml:space="preserve"> Increasingly, customers are becoming digital, and there is a greater</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likelihood of cyber-attacks and fraud. Banks have prioritized customer data confidentiality and</w:t>
      </w:r>
      <w:r w:rsidR="003F3223"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security. </w:t>
      </w:r>
      <w:r w:rsidR="003F3223" w:rsidRPr="00DB2D2F">
        <w:rPr>
          <w:rFonts w:ascii="Times New Roman" w:hAnsi="Times New Roman" w:cs="Times New Roman"/>
          <w:sz w:val="24"/>
          <w:szCs w:val="24"/>
        </w:rPr>
        <w:t xml:space="preserve"> </w:t>
      </w:r>
    </w:p>
    <w:p w14:paraId="549AC2F7" w14:textId="029A3D0C" w:rsidR="00ED2AE2"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Regulatory and Legal Compliance</w:t>
      </w:r>
      <w:r w:rsidRPr="00DB2D2F">
        <w:rPr>
          <w:rFonts w:ascii="Times New Roman" w:hAnsi="Times New Roman" w:cs="Times New Roman"/>
          <w:sz w:val="24"/>
          <w:szCs w:val="24"/>
        </w:rPr>
        <w:t>: The rapidly evolving regulations are a challenge for banks.</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Banks must keep up with new regulations and be absolutely compliant every time, which can be a</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challenge for certain banks.</w:t>
      </w:r>
    </w:p>
    <w:p w14:paraId="503657CB" w14:textId="38A03B99" w:rsidR="00ED2AE2" w:rsidRPr="00DB2D2F" w:rsidRDefault="00ED2AE2" w:rsidP="00A34039">
      <w:pPr>
        <w:pStyle w:val="Heading3"/>
        <w:spacing w:line="360" w:lineRule="auto"/>
        <w:jc w:val="both"/>
        <w:rPr>
          <w:rFonts w:ascii="Times New Roman" w:hAnsi="Times New Roman" w:cs="Times New Roman"/>
          <w:sz w:val="28"/>
          <w:szCs w:val="28"/>
        </w:rPr>
      </w:pPr>
      <w:bookmarkStart w:id="20" w:name="_Toc205062547"/>
      <w:r w:rsidRPr="00DB2D2F">
        <w:rPr>
          <w:rFonts w:ascii="Times New Roman" w:hAnsi="Times New Roman" w:cs="Times New Roman"/>
          <w:sz w:val="28"/>
          <w:szCs w:val="28"/>
        </w:rPr>
        <w:t>Opportunities</w:t>
      </w:r>
      <w:bookmarkEnd w:id="20"/>
    </w:p>
    <w:p w14:paraId="2340E287" w14:textId="77777777" w:rsidR="00CD4B0C"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Digital Transformation:</w:t>
      </w:r>
      <w:r w:rsidRPr="00DB2D2F">
        <w:rPr>
          <w:rFonts w:ascii="Times New Roman" w:hAnsi="Times New Roman" w:cs="Times New Roman"/>
          <w:sz w:val="24"/>
          <w:szCs w:val="24"/>
        </w:rPr>
        <w:t xml:space="preserve"> The move to digital banking, mobile banking, and fintech solutions is</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enormous opportunities. Banks can attend to more customers, make their processes easier, and</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become more efficient on the whole by adopting these technologies.</w:t>
      </w:r>
    </w:p>
    <w:p w14:paraId="4CE3E76D" w14:textId="77777777" w:rsidR="00CD4B0C"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lastRenderedPageBreak/>
        <w:t>Islamic Banking Growth:</w:t>
      </w:r>
      <w:r w:rsidRPr="00DB2D2F">
        <w:rPr>
          <w:rFonts w:ascii="Times New Roman" w:hAnsi="Times New Roman" w:cs="Times New Roman"/>
          <w:sz w:val="24"/>
          <w:szCs w:val="24"/>
        </w:rPr>
        <w:t xml:space="preserve"> Islamic banking is growing, and more customers are looking for</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ethical, interest-free financial products. This provides a potential opportunity for banks to diversify</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their offerings and bring in a wider customer base.</w:t>
      </w:r>
      <w:r w:rsidR="00CD4B0C" w:rsidRPr="00DB2D2F">
        <w:rPr>
          <w:rFonts w:ascii="Times New Roman" w:hAnsi="Times New Roman" w:cs="Times New Roman"/>
          <w:sz w:val="24"/>
          <w:szCs w:val="24"/>
        </w:rPr>
        <w:t xml:space="preserve"> </w:t>
      </w:r>
    </w:p>
    <w:p w14:paraId="5F32C263" w14:textId="77777777" w:rsidR="00CD4B0C"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Economic Growth:</w:t>
      </w:r>
      <w:r w:rsidRPr="00DB2D2F">
        <w:rPr>
          <w:rFonts w:ascii="Times New Roman" w:hAnsi="Times New Roman" w:cs="Times New Roman"/>
          <w:sz w:val="24"/>
          <w:szCs w:val="24"/>
        </w:rPr>
        <w:t xml:space="preserve"> As the economy of Bangladesh expands, a new middle class is putting</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increased pressure on diversified financial services. The expansion provides banks with room to</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develop their customer base and offer more tailored products.</w:t>
      </w:r>
    </w:p>
    <w:p w14:paraId="5C8C55E3" w14:textId="77777777" w:rsidR="007130C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International Remittance Market:</w:t>
      </w:r>
      <w:r w:rsidRPr="00DB2D2F">
        <w:rPr>
          <w:rFonts w:ascii="Times New Roman" w:hAnsi="Times New Roman" w:cs="Times New Roman"/>
          <w:sz w:val="24"/>
          <w:szCs w:val="24"/>
        </w:rPr>
        <w:t xml:space="preserve"> As a lot of diaspora remit funds back to their home countries,</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there is scope for banks to leverage the remittance market. Through providing simple and low-cost</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mechanisms to manage these funds, banks can establish solid connections with remittance senders</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and receivers.</w:t>
      </w:r>
    </w:p>
    <w:p w14:paraId="5804239E" w14:textId="5B86C6FA" w:rsidR="00CD4B0C"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cr/>
      </w:r>
    </w:p>
    <w:p w14:paraId="2ADFEBCC" w14:textId="77777777" w:rsidR="00CD4B0C" w:rsidRPr="00DB2D2F" w:rsidRDefault="00CD4B0C" w:rsidP="00A34039">
      <w:pPr>
        <w:spacing w:after="0" w:line="360" w:lineRule="auto"/>
        <w:jc w:val="both"/>
        <w:rPr>
          <w:rFonts w:ascii="Times New Roman" w:hAnsi="Times New Roman" w:cs="Times New Roman"/>
          <w:sz w:val="24"/>
          <w:szCs w:val="24"/>
        </w:rPr>
      </w:pPr>
    </w:p>
    <w:p w14:paraId="393EF3EF" w14:textId="77777777" w:rsidR="00CD4B0C" w:rsidRPr="00DB2D2F" w:rsidRDefault="00CD4B0C" w:rsidP="00A34039">
      <w:pPr>
        <w:spacing w:after="0" w:line="360" w:lineRule="auto"/>
        <w:jc w:val="both"/>
        <w:rPr>
          <w:rFonts w:ascii="Times New Roman" w:hAnsi="Times New Roman" w:cs="Times New Roman"/>
          <w:sz w:val="24"/>
          <w:szCs w:val="24"/>
        </w:rPr>
      </w:pPr>
    </w:p>
    <w:p w14:paraId="1E38EB9B" w14:textId="77777777" w:rsidR="00367B6E" w:rsidRPr="00DB2D2F" w:rsidRDefault="00367B6E" w:rsidP="00A34039">
      <w:pPr>
        <w:spacing w:after="0" w:line="360" w:lineRule="auto"/>
        <w:jc w:val="both"/>
        <w:rPr>
          <w:rFonts w:ascii="Times New Roman" w:hAnsi="Times New Roman" w:cs="Times New Roman"/>
          <w:b/>
          <w:bCs/>
          <w:sz w:val="24"/>
          <w:szCs w:val="24"/>
        </w:rPr>
      </w:pPr>
    </w:p>
    <w:p w14:paraId="64E2A6AB" w14:textId="77777777" w:rsidR="00367B6E" w:rsidRPr="00DB2D2F" w:rsidRDefault="00367B6E" w:rsidP="00A34039">
      <w:pPr>
        <w:spacing w:after="0" w:line="360" w:lineRule="auto"/>
        <w:jc w:val="both"/>
        <w:rPr>
          <w:rFonts w:ascii="Times New Roman" w:hAnsi="Times New Roman" w:cs="Times New Roman"/>
          <w:b/>
          <w:bCs/>
          <w:sz w:val="24"/>
          <w:szCs w:val="24"/>
        </w:rPr>
      </w:pPr>
    </w:p>
    <w:p w14:paraId="5916B960" w14:textId="77777777" w:rsidR="00BB5C38" w:rsidRPr="00DB2D2F" w:rsidRDefault="00BB5C38" w:rsidP="00A34039">
      <w:pPr>
        <w:spacing w:after="0" w:line="360" w:lineRule="auto"/>
        <w:rPr>
          <w:rFonts w:ascii="Times New Roman" w:hAnsi="Times New Roman" w:cs="Times New Roman"/>
        </w:rPr>
      </w:pPr>
    </w:p>
    <w:p w14:paraId="429A4609" w14:textId="77777777" w:rsidR="00BB5C38" w:rsidRPr="00DB2D2F" w:rsidRDefault="00BB5C38" w:rsidP="00A34039">
      <w:pPr>
        <w:spacing w:after="0" w:line="360" w:lineRule="auto"/>
        <w:rPr>
          <w:rFonts w:ascii="Times New Roman" w:hAnsi="Times New Roman" w:cs="Times New Roman"/>
        </w:rPr>
      </w:pPr>
    </w:p>
    <w:p w14:paraId="162B642E" w14:textId="77777777" w:rsidR="001E54EF" w:rsidRPr="00DB2D2F" w:rsidRDefault="001E54EF">
      <w:pPr>
        <w:rPr>
          <w:rFonts w:ascii="Times New Roman" w:eastAsiaTheme="majorEastAsia" w:hAnsi="Times New Roman" w:cs="Times New Roman"/>
          <w:b/>
          <w:bCs/>
          <w:color w:val="2F5496" w:themeColor="accent1" w:themeShade="BF"/>
          <w:sz w:val="32"/>
          <w:szCs w:val="32"/>
        </w:rPr>
      </w:pPr>
      <w:r w:rsidRPr="00DB2D2F">
        <w:rPr>
          <w:rFonts w:ascii="Times New Roman" w:hAnsi="Times New Roman" w:cs="Times New Roman"/>
          <w:b/>
          <w:bCs/>
        </w:rPr>
        <w:br w:type="page"/>
      </w:r>
    </w:p>
    <w:p w14:paraId="6A727B40" w14:textId="77777777" w:rsidR="001E54EF" w:rsidRPr="00DB2D2F" w:rsidRDefault="001E54EF" w:rsidP="001E54EF">
      <w:pPr>
        <w:pStyle w:val="Heading1"/>
        <w:rPr>
          <w:rFonts w:ascii="Times New Roman" w:hAnsi="Times New Roman" w:cs="Times New Roman"/>
          <w:b/>
          <w:bCs/>
        </w:rPr>
      </w:pPr>
    </w:p>
    <w:p w14:paraId="0AA12380" w14:textId="77777777" w:rsidR="001E54EF" w:rsidRPr="00DB2D2F" w:rsidRDefault="001E54EF" w:rsidP="001E54EF">
      <w:pPr>
        <w:rPr>
          <w:rFonts w:ascii="Times New Roman" w:hAnsi="Times New Roman" w:cs="Times New Roman"/>
        </w:rPr>
      </w:pPr>
    </w:p>
    <w:p w14:paraId="1E68B668" w14:textId="77777777" w:rsidR="001E54EF" w:rsidRPr="00DB2D2F" w:rsidRDefault="001E54EF" w:rsidP="001E54EF">
      <w:pPr>
        <w:rPr>
          <w:rFonts w:ascii="Times New Roman" w:hAnsi="Times New Roman" w:cs="Times New Roman"/>
        </w:rPr>
      </w:pPr>
    </w:p>
    <w:p w14:paraId="2348F84D" w14:textId="77777777" w:rsidR="001E54EF" w:rsidRPr="00DB2D2F" w:rsidRDefault="001E54EF" w:rsidP="001E54EF">
      <w:pPr>
        <w:rPr>
          <w:rFonts w:ascii="Times New Roman" w:hAnsi="Times New Roman" w:cs="Times New Roman"/>
        </w:rPr>
      </w:pPr>
    </w:p>
    <w:p w14:paraId="274F85C4" w14:textId="77777777" w:rsidR="001E54EF" w:rsidRPr="00DB2D2F" w:rsidRDefault="001E54EF" w:rsidP="001E54EF">
      <w:pPr>
        <w:pStyle w:val="Heading1"/>
        <w:rPr>
          <w:rFonts w:ascii="Times New Roman" w:hAnsi="Times New Roman" w:cs="Times New Roman"/>
          <w:b/>
          <w:bCs/>
        </w:rPr>
      </w:pPr>
    </w:p>
    <w:p w14:paraId="34DAF613" w14:textId="44EF319F" w:rsidR="00867745" w:rsidRPr="00DB2D2F" w:rsidRDefault="00867745" w:rsidP="001E54EF">
      <w:pPr>
        <w:pStyle w:val="Heading1"/>
        <w:jc w:val="center"/>
        <w:rPr>
          <w:rFonts w:ascii="Times New Roman" w:hAnsi="Times New Roman" w:cs="Times New Roman"/>
          <w:b/>
          <w:bCs/>
        </w:rPr>
      </w:pPr>
      <w:bookmarkStart w:id="21" w:name="_Toc205062548"/>
      <w:r w:rsidRPr="00DB2D2F">
        <w:rPr>
          <w:rFonts w:ascii="Times New Roman" w:hAnsi="Times New Roman" w:cs="Times New Roman"/>
          <w:b/>
          <w:bCs/>
        </w:rPr>
        <w:t>Chapter 3</w:t>
      </w:r>
      <w:bookmarkEnd w:id="21"/>
    </w:p>
    <w:p w14:paraId="6A791323" w14:textId="447F250C" w:rsidR="001E54EF" w:rsidRPr="00DB2D2F" w:rsidRDefault="001E54EF" w:rsidP="001E54EF">
      <w:pPr>
        <w:pStyle w:val="Heading1"/>
        <w:jc w:val="center"/>
        <w:rPr>
          <w:rFonts w:ascii="Times New Roman" w:hAnsi="Times New Roman" w:cs="Times New Roman"/>
          <w:b/>
          <w:bCs/>
        </w:rPr>
      </w:pPr>
      <w:bookmarkStart w:id="22" w:name="_Toc205062549"/>
      <w:r w:rsidRPr="00DB2D2F">
        <w:rPr>
          <w:rFonts w:ascii="Times New Roman" w:hAnsi="Times New Roman" w:cs="Times New Roman"/>
          <w:b/>
          <w:bCs/>
        </w:rPr>
        <w:t>Overview of Dhaka Bank Limited</w:t>
      </w:r>
      <w:bookmarkEnd w:id="22"/>
    </w:p>
    <w:p w14:paraId="4C07DD7A" w14:textId="27DF4523" w:rsidR="001E54EF" w:rsidRPr="00DB2D2F" w:rsidRDefault="001E54EF">
      <w:pPr>
        <w:rPr>
          <w:rFonts w:ascii="Times New Roman" w:hAnsi="Times New Roman" w:cs="Times New Roman"/>
        </w:rPr>
      </w:pPr>
      <w:r w:rsidRPr="00DB2D2F">
        <w:rPr>
          <w:rFonts w:ascii="Times New Roman" w:hAnsi="Times New Roman" w:cs="Times New Roman"/>
        </w:rPr>
        <w:br w:type="page"/>
      </w:r>
    </w:p>
    <w:p w14:paraId="3B6C200A" w14:textId="77777777" w:rsidR="001E54EF" w:rsidRPr="00DB2D2F" w:rsidRDefault="001E54EF" w:rsidP="001E54EF">
      <w:pPr>
        <w:rPr>
          <w:rFonts w:ascii="Times New Roman" w:hAnsi="Times New Roman" w:cs="Times New Roman"/>
        </w:rPr>
      </w:pPr>
    </w:p>
    <w:p w14:paraId="7D0F3A3F" w14:textId="13E245A7" w:rsidR="00ED2AE2" w:rsidRPr="00364FB4" w:rsidRDefault="00412E0D" w:rsidP="00364FB4">
      <w:pPr>
        <w:pStyle w:val="Heading3"/>
        <w:spacing w:before="0" w:line="360" w:lineRule="auto"/>
        <w:jc w:val="both"/>
        <w:rPr>
          <w:rFonts w:ascii="Times New Roman" w:hAnsi="Times New Roman" w:cs="Times New Roman"/>
          <w:b/>
          <w:bCs/>
        </w:rPr>
      </w:pPr>
      <w:bookmarkStart w:id="23" w:name="_Toc205062550"/>
      <w:r w:rsidRPr="00364FB4">
        <w:rPr>
          <w:rFonts w:ascii="Times New Roman" w:hAnsi="Times New Roman" w:cs="Times New Roman"/>
          <w:b/>
          <w:bCs/>
        </w:rPr>
        <w:t>3</w:t>
      </w:r>
      <w:r w:rsidR="00ED2AE2" w:rsidRPr="00364FB4">
        <w:rPr>
          <w:rFonts w:ascii="Times New Roman" w:hAnsi="Times New Roman" w:cs="Times New Roman"/>
          <w:b/>
          <w:bCs/>
        </w:rPr>
        <w:t>.1 Overview and History:</w:t>
      </w:r>
      <w:bookmarkEnd w:id="23"/>
    </w:p>
    <w:p w14:paraId="34541429" w14:textId="52FB1414" w:rsidR="00ED2AE2"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Dhaka Bank Limited, which was formed in 1995, grew rapidly to be one of the top private</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commercial banks in Bangladesh. It was founded with the vision of delivering innovative banking</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products to serve individuals and business needs. With the passage of time, the bank diversified</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its products and currently has services such as retail, corporate, and investment banking. Based on</w:t>
      </w:r>
      <w:r w:rsidR="00CD4B0C" w:rsidRPr="00DB2D2F">
        <w:rPr>
          <w:rFonts w:ascii="Times New Roman" w:hAnsi="Times New Roman" w:cs="Times New Roman"/>
          <w:sz w:val="24"/>
          <w:szCs w:val="24"/>
        </w:rPr>
        <w:t xml:space="preserve"> </w:t>
      </w:r>
      <w:r w:rsidRPr="00DB2D2F">
        <w:rPr>
          <w:rFonts w:ascii="Times New Roman" w:hAnsi="Times New Roman" w:cs="Times New Roman"/>
          <w:sz w:val="24"/>
          <w:szCs w:val="24"/>
        </w:rPr>
        <w:t>customer satisfaction, Dhaka Bank is now a reliable and trusted brand.</w:t>
      </w:r>
    </w:p>
    <w:p w14:paraId="7CED6213" w14:textId="77777777" w:rsidR="00364FB4" w:rsidRPr="00DB2D2F" w:rsidRDefault="00364FB4" w:rsidP="00A34039">
      <w:pPr>
        <w:spacing w:after="0" w:line="360" w:lineRule="auto"/>
        <w:jc w:val="both"/>
        <w:rPr>
          <w:rFonts w:ascii="Times New Roman" w:hAnsi="Times New Roman" w:cs="Times New Roman"/>
          <w:sz w:val="24"/>
          <w:szCs w:val="24"/>
        </w:rPr>
      </w:pPr>
    </w:p>
    <w:p w14:paraId="1896291C" w14:textId="3497AC27" w:rsidR="00ED2AE2" w:rsidRPr="00364FB4" w:rsidRDefault="00412E0D" w:rsidP="00364FB4">
      <w:pPr>
        <w:pStyle w:val="Heading3"/>
        <w:spacing w:before="0" w:line="360" w:lineRule="auto"/>
        <w:jc w:val="both"/>
        <w:rPr>
          <w:rFonts w:ascii="Times New Roman" w:hAnsi="Times New Roman" w:cs="Times New Roman"/>
          <w:b/>
          <w:bCs/>
        </w:rPr>
      </w:pPr>
      <w:bookmarkStart w:id="24" w:name="_Toc205062551"/>
      <w:r w:rsidRPr="00364FB4">
        <w:rPr>
          <w:rFonts w:ascii="Times New Roman" w:hAnsi="Times New Roman" w:cs="Times New Roman"/>
          <w:b/>
          <w:bCs/>
        </w:rPr>
        <w:t>3</w:t>
      </w:r>
      <w:r w:rsidR="00ED2AE2" w:rsidRPr="00364FB4">
        <w:rPr>
          <w:rFonts w:ascii="Times New Roman" w:hAnsi="Times New Roman" w:cs="Times New Roman"/>
          <w:b/>
          <w:bCs/>
        </w:rPr>
        <w:t>.2 Mission Statement:</w:t>
      </w:r>
      <w:bookmarkEnd w:id="24"/>
    </w:p>
    <w:p w14:paraId="6F9773B2" w14:textId="6916D76A" w:rsidR="00ED2AE2"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mission of Dhaka Bank is to be a customer-centric financial organization dedicated to offering</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innovative products and services that adapt according to evolving customer needs. The bank aims</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to develop value for customers, employees, and shareholders for long-term relationships and</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delivering superior-quality financial solutions.</w:t>
      </w:r>
    </w:p>
    <w:p w14:paraId="24BA2A0D" w14:textId="77777777" w:rsidR="00364FB4" w:rsidRPr="00DB2D2F" w:rsidRDefault="00364FB4" w:rsidP="00A34039">
      <w:pPr>
        <w:spacing w:after="0" w:line="360" w:lineRule="auto"/>
        <w:jc w:val="both"/>
        <w:rPr>
          <w:rFonts w:ascii="Times New Roman" w:hAnsi="Times New Roman" w:cs="Times New Roman"/>
          <w:sz w:val="24"/>
          <w:szCs w:val="24"/>
        </w:rPr>
      </w:pPr>
    </w:p>
    <w:p w14:paraId="203E54EC" w14:textId="4C5C422E" w:rsidR="00ED2AE2" w:rsidRPr="00364FB4" w:rsidRDefault="00412E0D" w:rsidP="00364FB4">
      <w:pPr>
        <w:pStyle w:val="Heading3"/>
        <w:spacing w:before="0" w:line="360" w:lineRule="auto"/>
        <w:jc w:val="both"/>
        <w:rPr>
          <w:rFonts w:ascii="Times New Roman" w:hAnsi="Times New Roman" w:cs="Times New Roman"/>
          <w:b/>
          <w:bCs/>
        </w:rPr>
      </w:pPr>
      <w:bookmarkStart w:id="25" w:name="_Toc205062552"/>
      <w:r w:rsidRPr="00364FB4">
        <w:rPr>
          <w:rFonts w:ascii="Times New Roman" w:hAnsi="Times New Roman" w:cs="Times New Roman"/>
          <w:b/>
          <w:bCs/>
        </w:rPr>
        <w:t>3</w:t>
      </w:r>
      <w:r w:rsidR="00ED2AE2" w:rsidRPr="00364FB4">
        <w:rPr>
          <w:rFonts w:ascii="Times New Roman" w:hAnsi="Times New Roman" w:cs="Times New Roman"/>
          <w:b/>
          <w:bCs/>
        </w:rPr>
        <w:t>.3 Location and Facilities:</w:t>
      </w:r>
      <w:bookmarkEnd w:id="25"/>
    </w:p>
    <w:p w14:paraId="23CC65F4" w14:textId="09E2F34D" w:rsidR="00ED2AE2"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head office of Dhaka Bank is based in Dhaka and has an enormous number of branches and</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ATMs throughout Bangladesh. the bank can serve urban and rural customers. In addition, the bank</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has embraced digital banking, and it offers mobile banking services that provide easy and</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convenient access to financial services everywhere, anytime.</w:t>
      </w:r>
    </w:p>
    <w:p w14:paraId="340FFAC4" w14:textId="77777777" w:rsidR="00364FB4" w:rsidRPr="00DB2D2F" w:rsidRDefault="00364FB4" w:rsidP="00A34039">
      <w:pPr>
        <w:spacing w:after="0" w:line="360" w:lineRule="auto"/>
        <w:jc w:val="both"/>
        <w:rPr>
          <w:rFonts w:ascii="Times New Roman" w:hAnsi="Times New Roman" w:cs="Times New Roman"/>
          <w:sz w:val="24"/>
          <w:szCs w:val="24"/>
        </w:rPr>
      </w:pPr>
    </w:p>
    <w:p w14:paraId="736FFFE7" w14:textId="2EC2C9DC" w:rsidR="00ED2AE2" w:rsidRPr="00364FB4" w:rsidRDefault="00412E0D" w:rsidP="00364FB4">
      <w:pPr>
        <w:pStyle w:val="Heading3"/>
        <w:spacing w:before="0" w:line="360" w:lineRule="auto"/>
        <w:jc w:val="both"/>
        <w:rPr>
          <w:rFonts w:ascii="Times New Roman" w:hAnsi="Times New Roman" w:cs="Times New Roman"/>
          <w:b/>
          <w:bCs/>
        </w:rPr>
      </w:pPr>
      <w:bookmarkStart w:id="26" w:name="_Toc205062553"/>
      <w:r w:rsidRPr="00364FB4">
        <w:rPr>
          <w:rFonts w:ascii="Times New Roman" w:hAnsi="Times New Roman" w:cs="Times New Roman"/>
          <w:b/>
          <w:bCs/>
        </w:rPr>
        <w:t>3</w:t>
      </w:r>
      <w:r w:rsidR="00ED2AE2" w:rsidRPr="00364FB4">
        <w:rPr>
          <w:rFonts w:ascii="Times New Roman" w:hAnsi="Times New Roman" w:cs="Times New Roman"/>
          <w:b/>
          <w:bCs/>
        </w:rPr>
        <w:t>.4 Customer Mix:</w:t>
      </w:r>
      <w:bookmarkEnd w:id="26"/>
    </w:p>
    <w:p w14:paraId="3E810439" w14:textId="77777777" w:rsidR="00364FB4"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customer base of Dhaka Bank is vast and includes individuals and organizations. Individual</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customers vary from high-net-worth individuals needing more sophisticated financial products to</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middle-class house owners needing minimum banking facilities. Dhaka Bank provides such</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facilities such as business loans, trade finance, and customized corporate banking facilities to</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different sizes of corporations ranging from start-ups to large-sized corporations. As part of its</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initiatives to extend its contribution towards financial inclusion objectives, the bank is attempting</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to expand its reach to rural remote locations.</w:t>
      </w:r>
    </w:p>
    <w:p w14:paraId="3477DEBA" w14:textId="6F55829F" w:rsidR="00BB5C38"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cr/>
      </w:r>
    </w:p>
    <w:p w14:paraId="585B2590" w14:textId="77777777" w:rsidR="00BB5C38" w:rsidRPr="00DB2D2F" w:rsidRDefault="00BB5C38" w:rsidP="00A34039">
      <w:pPr>
        <w:spacing w:after="0" w:line="360" w:lineRule="auto"/>
        <w:jc w:val="both"/>
        <w:rPr>
          <w:rFonts w:ascii="Times New Roman" w:hAnsi="Times New Roman" w:cs="Times New Roman"/>
          <w:sz w:val="24"/>
          <w:szCs w:val="24"/>
        </w:rPr>
      </w:pPr>
    </w:p>
    <w:p w14:paraId="5B7E4229" w14:textId="77777777" w:rsidR="00BB5C38" w:rsidRPr="00DB2D2F" w:rsidRDefault="00BB5C38" w:rsidP="00A34039">
      <w:pPr>
        <w:spacing w:after="0" w:line="360" w:lineRule="auto"/>
        <w:jc w:val="both"/>
        <w:rPr>
          <w:rFonts w:ascii="Times New Roman" w:hAnsi="Times New Roman" w:cs="Times New Roman"/>
          <w:sz w:val="24"/>
          <w:szCs w:val="24"/>
        </w:rPr>
      </w:pPr>
    </w:p>
    <w:p w14:paraId="4A3BDC83" w14:textId="44E77FFA" w:rsidR="00ED2AE2" w:rsidRPr="00364FB4" w:rsidRDefault="00412E0D" w:rsidP="00364FB4">
      <w:pPr>
        <w:pStyle w:val="Heading3"/>
        <w:spacing w:before="0" w:line="360" w:lineRule="auto"/>
        <w:jc w:val="both"/>
        <w:rPr>
          <w:rStyle w:val="Heading2Char"/>
          <w:rFonts w:ascii="Times New Roman" w:hAnsi="Times New Roman" w:cs="Times New Roman"/>
          <w:b/>
          <w:bCs/>
          <w:sz w:val="24"/>
          <w:szCs w:val="24"/>
        </w:rPr>
      </w:pPr>
      <w:bookmarkStart w:id="27" w:name="_Toc205062554"/>
      <w:r w:rsidRPr="00364FB4">
        <w:rPr>
          <w:rStyle w:val="Heading2Char"/>
          <w:rFonts w:ascii="Times New Roman" w:hAnsi="Times New Roman" w:cs="Times New Roman"/>
          <w:b/>
          <w:bCs/>
          <w:sz w:val="24"/>
          <w:szCs w:val="24"/>
        </w:rPr>
        <w:t>3</w:t>
      </w:r>
      <w:r w:rsidR="00ED2AE2" w:rsidRPr="00364FB4">
        <w:rPr>
          <w:rStyle w:val="Heading2Char"/>
          <w:rFonts w:ascii="Times New Roman" w:hAnsi="Times New Roman" w:cs="Times New Roman"/>
          <w:b/>
          <w:bCs/>
          <w:sz w:val="24"/>
          <w:szCs w:val="24"/>
        </w:rPr>
        <w:t>.5 Product/Service Mix:</w:t>
      </w:r>
      <w:bookmarkEnd w:id="27"/>
    </w:p>
    <w:p w14:paraId="0F834B36" w14:textId="77777777" w:rsidR="004A187B"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To cater to diversified customers, Dhaka Bank has diversified services and products.</w:t>
      </w:r>
    </w:p>
    <w:p w14:paraId="1845BE07" w14:textId="77777777" w:rsidR="004A187B" w:rsidRPr="00DB2D2F" w:rsidRDefault="00ED2AE2" w:rsidP="00A34039">
      <w:pPr>
        <w:pStyle w:val="ListParagraph"/>
        <w:numPr>
          <w:ilvl w:val="0"/>
          <w:numId w:val="5"/>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Retail banking, the services and products are credit card, personal loan, savings, fixed</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deposit, and mobile banking.</w:t>
      </w:r>
    </w:p>
    <w:p w14:paraId="05D79539" w14:textId="77777777" w:rsidR="004A187B" w:rsidRPr="00DB2D2F" w:rsidRDefault="00ED2AE2" w:rsidP="00A34039">
      <w:pPr>
        <w:pStyle w:val="ListParagraph"/>
        <w:numPr>
          <w:ilvl w:val="0"/>
          <w:numId w:val="5"/>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Corporate banking: corporate credit facilities, trade financing facilities, cash management</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facilities, and business finance.</w:t>
      </w:r>
      <w:r w:rsidR="004A187B" w:rsidRPr="00DB2D2F">
        <w:rPr>
          <w:rFonts w:ascii="Times New Roman" w:hAnsi="Times New Roman" w:cs="Times New Roman"/>
          <w:sz w:val="24"/>
          <w:szCs w:val="24"/>
        </w:rPr>
        <w:t xml:space="preserve"> </w:t>
      </w:r>
    </w:p>
    <w:p w14:paraId="73A00B27" w14:textId="77777777" w:rsidR="004A187B" w:rsidRPr="00DB2D2F" w:rsidRDefault="00ED2AE2" w:rsidP="00A34039">
      <w:pPr>
        <w:pStyle w:val="ListParagraph"/>
        <w:numPr>
          <w:ilvl w:val="0"/>
          <w:numId w:val="5"/>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Islamic Banking: Interest-free banking products for customers who need banking products</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as per Sharia law.</w:t>
      </w:r>
    </w:p>
    <w:p w14:paraId="1823AAFE" w14:textId="77777777" w:rsidR="004A187B" w:rsidRPr="00DB2D2F" w:rsidRDefault="00ED2AE2" w:rsidP="00A34039">
      <w:pPr>
        <w:pStyle w:val="ListParagraph"/>
        <w:numPr>
          <w:ilvl w:val="0"/>
          <w:numId w:val="5"/>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Investment banking: Mergers and acquisitions, underwritings, and advisory services to</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corporations.</w:t>
      </w:r>
    </w:p>
    <w:p w14:paraId="162F872B" w14:textId="3820984E" w:rsidR="00ED2AE2" w:rsidRPr="00DB2D2F" w:rsidRDefault="00ED2AE2" w:rsidP="00A34039">
      <w:pPr>
        <w:pStyle w:val="ListParagraph"/>
        <w:numPr>
          <w:ilvl w:val="0"/>
          <w:numId w:val="5"/>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Digital banking: Use the internet, mobile phone applications, and ATMs for convenient</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24/7 access to the bank. </w:t>
      </w:r>
    </w:p>
    <w:p w14:paraId="6F01F8E4" w14:textId="77777777" w:rsidR="00364FB4" w:rsidRDefault="00364FB4" w:rsidP="00364FB4">
      <w:pPr>
        <w:pStyle w:val="Heading3"/>
        <w:spacing w:before="0" w:line="360" w:lineRule="auto"/>
        <w:jc w:val="both"/>
        <w:rPr>
          <w:rFonts w:ascii="Times New Roman" w:hAnsi="Times New Roman" w:cs="Times New Roman"/>
          <w:b/>
          <w:bCs/>
        </w:rPr>
      </w:pPr>
    </w:p>
    <w:p w14:paraId="18D1189A" w14:textId="768BDF49" w:rsidR="004A187B" w:rsidRPr="00364FB4" w:rsidRDefault="00412E0D" w:rsidP="00364FB4">
      <w:pPr>
        <w:pStyle w:val="Heading3"/>
        <w:spacing w:before="0" w:line="360" w:lineRule="auto"/>
        <w:jc w:val="both"/>
        <w:rPr>
          <w:rFonts w:ascii="Times New Roman" w:hAnsi="Times New Roman" w:cs="Times New Roman"/>
          <w:b/>
          <w:bCs/>
        </w:rPr>
      </w:pPr>
      <w:bookmarkStart w:id="28" w:name="_Toc205062555"/>
      <w:r w:rsidRPr="00364FB4">
        <w:rPr>
          <w:rFonts w:ascii="Times New Roman" w:hAnsi="Times New Roman" w:cs="Times New Roman"/>
          <w:b/>
          <w:bCs/>
        </w:rPr>
        <w:t>3</w:t>
      </w:r>
      <w:r w:rsidR="00ED2AE2" w:rsidRPr="00364FB4">
        <w:rPr>
          <w:rFonts w:ascii="Times New Roman" w:hAnsi="Times New Roman" w:cs="Times New Roman"/>
          <w:b/>
          <w:bCs/>
        </w:rPr>
        <w:t>.6 Service Quality</w:t>
      </w:r>
      <w:r w:rsidR="004A187B" w:rsidRPr="00364FB4">
        <w:rPr>
          <w:rFonts w:ascii="Times New Roman" w:hAnsi="Times New Roman" w:cs="Times New Roman"/>
          <w:b/>
          <w:bCs/>
        </w:rPr>
        <w:t xml:space="preserve"> –</w:t>
      </w:r>
      <w:bookmarkEnd w:id="28"/>
    </w:p>
    <w:p w14:paraId="3D2C5B5F" w14:textId="444138DE" w:rsidR="00ED2AE2"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Dhaka Bank stands out for providing customers with the best-in-class service. The bank places</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high value on personalized care and ensuring that the needs of the customers are addressed</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efficiently and effectively. The bank is also committed to delivering high standards of service</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through regular staff training and the implementation of technology solutions that simplify the</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banking experience for customers. Be it at the branch level or through online systems, Dhaka Bank</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is committed to providing customers with a hassle-free experience.</w:t>
      </w:r>
    </w:p>
    <w:p w14:paraId="1C4E08A9" w14:textId="77777777" w:rsidR="00364FB4" w:rsidRPr="00DB2D2F" w:rsidRDefault="00364FB4" w:rsidP="00A34039">
      <w:pPr>
        <w:spacing w:after="0" w:line="360" w:lineRule="auto"/>
        <w:jc w:val="both"/>
        <w:rPr>
          <w:rFonts w:ascii="Times New Roman" w:hAnsi="Times New Roman" w:cs="Times New Roman"/>
          <w:sz w:val="24"/>
          <w:szCs w:val="24"/>
        </w:rPr>
      </w:pPr>
    </w:p>
    <w:p w14:paraId="69BA1131" w14:textId="6C80462D" w:rsidR="00ED2AE2" w:rsidRPr="00364FB4" w:rsidRDefault="00412E0D" w:rsidP="00364FB4">
      <w:pPr>
        <w:pStyle w:val="Heading3"/>
        <w:spacing w:before="0" w:line="360" w:lineRule="auto"/>
        <w:jc w:val="both"/>
        <w:rPr>
          <w:rFonts w:ascii="Times New Roman" w:hAnsi="Times New Roman" w:cs="Times New Roman"/>
          <w:b/>
          <w:bCs/>
        </w:rPr>
      </w:pPr>
      <w:bookmarkStart w:id="29" w:name="_Toc205062556"/>
      <w:r w:rsidRPr="00364FB4">
        <w:rPr>
          <w:rFonts w:ascii="Times New Roman" w:hAnsi="Times New Roman" w:cs="Times New Roman"/>
          <w:b/>
          <w:bCs/>
        </w:rPr>
        <w:t>3</w:t>
      </w:r>
      <w:r w:rsidR="00ED2AE2" w:rsidRPr="00364FB4">
        <w:rPr>
          <w:rFonts w:ascii="Times New Roman" w:hAnsi="Times New Roman" w:cs="Times New Roman"/>
          <w:b/>
          <w:bCs/>
        </w:rPr>
        <w:t>.7 SWOT Analysis:</w:t>
      </w:r>
      <w:bookmarkEnd w:id="29"/>
    </w:p>
    <w:p w14:paraId="1CEB3D92" w14:textId="77777777" w:rsidR="004A187B" w:rsidRPr="00DB2D2F" w:rsidRDefault="00ED2AE2" w:rsidP="00A34039">
      <w:pPr>
        <w:pStyle w:val="Heading3"/>
        <w:spacing w:line="360" w:lineRule="auto"/>
        <w:rPr>
          <w:rFonts w:ascii="Times New Roman" w:hAnsi="Times New Roman" w:cs="Times New Roman"/>
        </w:rPr>
      </w:pPr>
      <w:bookmarkStart w:id="30" w:name="_Toc205062557"/>
      <w:r w:rsidRPr="00DB2D2F">
        <w:rPr>
          <w:rFonts w:ascii="Times New Roman" w:hAnsi="Times New Roman" w:cs="Times New Roman"/>
        </w:rPr>
        <w:t>Strengths:</w:t>
      </w:r>
      <w:bookmarkEnd w:id="30"/>
    </w:p>
    <w:p w14:paraId="029C8D3C" w14:textId="77777777" w:rsidR="004A187B" w:rsidRPr="00DB2D2F" w:rsidRDefault="00ED2AE2" w:rsidP="00A34039">
      <w:pPr>
        <w:pStyle w:val="ListParagraph"/>
        <w:numPr>
          <w:ilvl w:val="0"/>
          <w:numId w:val="6"/>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A very well-known brand, respected and trusted.</w:t>
      </w:r>
    </w:p>
    <w:p w14:paraId="3564EE7B" w14:textId="77777777" w:rsidR="004A187B" w:rsidRPr="00DB2D2F" w:rsidRDefault="004A187B" w:rsidP="00A34039">
      <w:pPr>
        <w:pStyle w:val="ListParagraph"/>
        <w:numPr>
          <w:ilvl w:val="0"/>
          <w:numId w:val="6"/>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D</w:t>
      </w:r>
      <w:r w:rsidR="00ED2AE2" w:rsidRPr="00DB2D2F">
        <w:rPr>
          <w:rFonts w:ascii="Times New Roman" w:hAnsi="Times New Roman" w:cs="Times New Roman"/>
          <w:sz w:val="24"/>
          <w:szCs w:val="24"/>
        </w:rPr>
        <w:t>eep portfolio of services of interest to different retail as well as corporate customers.</w:t>
      </w:r>
    </w:p>
    <w:p w14:paraId="6AE882EF" w14:textId="77777777" w:rsidR="004A187B" w:rsidRPr="00DB2D2F" w:rsidRDefault="00ED2AE2" w:rsidP="00A34039">
      <w:pPr>
        <w:pStyle w:val="ListParagraph"/>
        <w:numPr>
          <w:ilvl w:val="0"/>
          <w:numId w:val="6"/>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 xml:space="preserve"> A very high level of push towards digital banking with high ease and flexibility provided</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to customers.</w:t>
      </w:r>
    </w:p>
    <w:p w14:paraId="0110ACE4" w14:textId="77777777" w:rsidR="004A187B" w:rsidRPr="00DB2D2F" w:rsidRDefault="00ED2AE2" w:rsidP="00A34039">
      <w:pPr>
        <w:pStyle w:val="ListParagraph"/>
        <w:numPr>
          <w:ilvl w:val="0"/>
          <w:numId w:val="6"/>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A management team of an extremely high level of experience with a growth and customer</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satisfaction orientation.</w:t>
      </w:r>
    </w:p>
    <w:p w14:paraId="0EFD64F1" w14:textId="77777777" w:rsidR="004A187B" w:rsidRPr="00DB2D2F" w:rsidRDefault="004A187B" w:rsidP="00A34039">
      <w:pPr>
        <w:spacing w:after="0" w:line="360" w:lineRule="auto"/>
        <w:jc w:val="both"/>
        <w:rPr>
          <w:rFonts w:ascii="Times New Roman" w:hAnsi="Times New Roman" w:cs="Times New Roman"/>
          <w:b/>
          <w:bCs/>
          <w:sz w:val="24"/>
          <w:szCs w:val="24"/>
        </w:rPr>
      </w:pPr>
    </w:p>
    <w:p w14:paraId="5A62FC24" w14:textId="77777777" w:rsidR="00412E0D" w:rsidRPr="00DB2D2F" w:rsidRDefault="00412E0D" w:rsidP="00A34039">
      <w:pPr>
        <w:spacing w:after="0" w:line="360" w:lineRule="auto"/>
        <w:jc w:val="both"/>
        <w:rPr>
          <w:rFonts w:ascii="Times New Roman" w:hAnsi="Times New Roman" w:cs="Times New Roman"/>
          <w:b/>
          <w:bCs/>
          <w:sz w:val="24"/>
          <w:szCs w:val="24"/>
        </w:rPr>
      </w:pPr>
    </w:p>
    <w:p w14:paraId="58335D58" w14:textId="414A4C6E" w:rsidR="004A187B" w:rsidRPr="00DB2D2F" w:rsidRDefault="00ED2AE2" w:rsidP="00A34039">
      <w:pPr>
        <w:pStyle w:val="Heading3"/>
        <w:spacing w:line="360" w:lineRule="auto"/>
        <w:jc w:val="both"/>
        <w:rPr>
          <w:rFonts w:ascii="Times New Roman" w:hAnsi="Times New Roman" w:cs="Times New Roman"/>
        </w:rPr>
      </w:pPr>
      <w:bookmarkStart w:id="31" w:name="_Toc205062558"/>
      <w:r w:rsidRPr="00DB2D2F">
        <w:rPr>
          <w:rFonts w:ascii="Times New Roman" w:hAnsi="Times New Roman" w:cs="Times New Roman"/>
        </w:rPr>
        <w:t>Weaknesses:</w:t>
      </w:r>
      <w:bookmarkEnd w:id="31"/>
    </w:p>
    <w:p w14:paraId="03987581" w14:textId="77777777" w:rsidR="004A187B" w:rsidRPr="00DB2D2F" w:rsidRDefault="00ED2AE2" w:rsidP="00A34039">
      <w:pPr>
        <w:pStyle w:val="ListParagraph"/>
        <w:numPr>
          <w:ilvl w:val="0"/>
          <w:numId w:val="7"/>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Exposure to external economic downturns and market forces that affect business.</w:t>
      </w:r>
    </w:p>
    <w:p w14:paraId="4782D2F9" w14:textId="77777777" w:rsidR="004A187B" w:rsidRPr="00DB2D2F" w:rsidRDefault="00ED2AE2" w:rsidP="00A34039">
      <w:pPr>
        <w:pStyle w:val="ListParagraph"/>
        <w:numPr>
          <w:ilvl w:val="0"/>
          <w:numId w:val="7"/>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Relying on conventional banking procedures that may restrict growth in digital banking</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activities.</w:t>
      </w:r>
    </w:p>
    <w:p w14:paraId="39513272" w14:textId="2F0E0281" w:rsidR="00ED2AE2" w:rsidRPr="00DB2D2F" w:rsidRDefault="00ED2AE2" w:rsidP="00A34039">
      <w:pPr>
        <w:pStyle w:val="ListParagraph"/>
        <w:numPr>
          <w:ilvl w:val="0"/>
          <w:numId w:val="7"/>
        </w:num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Less extensive global network than that of giant global banks.</w:t>
      </w:r>
    </w:p>
    <w:p w14:paraId="7B0922EA" w14:textId="77777777" w:rsidR="00ED2AE2" w:rsidRPr="00DB2D2F" w:rsidRDefault="00ED2AE2" w:rsidP="00A34039">
      <w:pPr>
        <w:pStyle w:val="Heading3"/>
        <w:spacing w:line="360" w:lineRule="auto"/>
        <w:jc w:val="both"/>
        <w:rPr>
          <w:rFonts w:ascii="Times New Roman" w:hAnsi="Times New Roman" w:cs="Times New Roman"/>
        </w:rPr>
      </w:pPr>
      <w:bookmarkStart w:id="32" w:name="_Toc205062559"/>
      <w:r w:rsidRPr="00DB2D2F">
        <w:rPr>
          <w:rFonts w:ascii="Times New Roman" w:hAnsi="Times New Roman" w:cs="Times New Roman"/>
        </w:rPr>
        <w:t>Opportunities:</w:t>
      </w:r>
      <w:bookmarkEnd w:id="32"/>
    </w:p>
    <w:p w14:paraId="592A8A8E" w14:textId="77777777" w:rsidR="004A187B"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Enhanced application of digital banking and ATM services offers immense potential for</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growth.</w:t>
      </w:r>
    </w:p>
    <w:p w14:paraId="4FCFE8A7" w14:textId="77777777" w:rsidR="004A187B"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Growing customer demands for Islamic banking products that represent a potential for</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diversification and serving new customers.</w:t>
      </w:r>
    </w:p>
    <w:p w14:paraId="171F9F7D" w14:textId="77777777" w:rsidR="004A187B"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Bangladesh's growing middle class, which will create increased demand for a range of</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banking products.</w:t>
      </w:r>
    </w:p>
    <w:p w14:paraId="2C2C637B" w14:textId="79C1B797" w:rsidR="00ED2AE2"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large Bangladeshi diaspora presents opportunities in the international remittance</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market.</w:t>
      </w:r>
    </w:p>
    <w:p w14:paraId="3DF12766" w14:textId="77777777" w:rsidR="00ED2AE2" w:rsidRPr="00DB2D2F" w:rsidRDefault="00ED2AE2" w:rsidP="00A34039">
      <w:pPr>
        <w:pStyle w:val="Heading3"/>
        <w:spacing w:line="360" w:lineRule="auto"/>
        <w:jc w:val="both"/>
        <w:rPr>
          <w:rFonts w:ascii="Times New Roman" w:hAnsi="Times New Roman" w:cs="Times New Roman"/>
        </w:rPr>
      </w:pPr>
      <w:bookmarkStart w:id="33" w:name="_Toc205062560"/>
      <w:r w:rsidRPr="00DB2D2F">
        <w:rPr>
          <w:rFonts w:ascii="Times New Roman" w:hAnsi="Times New Roman" w:cs="Times New Roman"/>
        </w:rPr>
        <w:t>Threats:</w:t>
      </w:r>
      <w:bookmarkEnd w:id="33"/>
    </w:p>
    <w:p w14:paraId="38758A3A" w14:textId="77777777" w:rsidR="004A187B"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Intense competition from other private and government banks, which may impact market</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share.</w:t>
      </w:r>
    </w:p>
    <w:p w14:paraId="13DBBAB4" w14:textId="77777777" w:rsidR="004A187B"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Enhance cybersecurity threats since more and more customers have been relying on online</w:t>
      </w:r>
      <w:r w:rsidR="004A187B" w:rsidRPr="00DB2D2F">
        <w:rPr>
          <w:rFonts w:ascii="Times New Roman" w:hAnsi="Times New Roman" w:cs="Times New Roman"/>
          <w:sz w:val="24"/>
          <w:szCs w:val="24"/>
        </w:rPr>
        <w:t xml:space="preserve"> </w:t>
      </w:r>
      <w:r w:rsidRPr="00DB2D2F">
        <w:rPr>
          <w:rFonts w:ascii="Times New Roman" w:hAnsi="Times New Roman" w:cs="Times New Roman"/>
          <w:sz w:val="24"/>
          <w:szCs w:val="24"/>
        </w:rPr>
        <w:t>and mobile banking.</w:t>
      </w:r>
    </w:p>
    <w:p w14:paraId="7B6F8B07" w14:textId="56C30D22" w:rsidR="00ED2AE2" w:rsidRPr="00DB2D2F" w:rsidRDefault="00ED2AE2" w:rsidP="00A34039">
      <w:pPr>
        <w:pStyle w:val="ListParagraph"/>
        <w:numPr>
          <w:ilvl w:val="0"/>
          <w:numId w:val="9"/>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Economic uncertainty or inflation can reduce consumer borrowing and expenditure.</w:t>
      </w:r>
    </w:p>
    <w:p w14:paraId="2BDEBA16" w14:textId="77777777" w:rsidR="00364FB4" w:rsidRDefault="00364FB4" w:rsidP="00364FB4">
      <w:pPr>
        <w:pStyle w:val="Heading3"/>
        <w:spacing w:before="0" w:line="360" w:lineRule="auto"/>
        <w:jc w:val="both"/>
        <w:rPr>
          <w:rFonts w:ascii="Times New Roman" w:hAnsi="Times New Roman" w:cs="Times New Roman"/>
          <w:b/>
          <w:bCs/>
        </w:rPr>
      </w:pPr>
    </w:p>
    <w:p w14:paraId="002D59E5" w14:textId="7EB61F61" w:rsidR="00ED2AE2" w:rsidRPr="00364FB4" w:rsidRDefault="00412E0D" w:rsidP="00364FB4">
      <w:pPr>
        <w:pStyle w:val="Heading3"/>
        <w:spacing w:before="0" w:line="360" w:lineRule="auto"/>
        <w:jc w:val="both"/>
        <w:rPr>
          <w:rFonts w:ascii="Times New Roman" w:hAnsi="Times New Roman" w:cs="Times New Roman"/>
          <w:b/>
          <w:bCs/>
        </w:rPr>
      </w:pPr>
      <w:bookmarkStart w:id="34" w:name="_Toc205062561"/>
      <w:r w:rsidRPr="00364FB4">
        <w:rPr>
          <w:rFonts w:ascii="Times New Roman" w:hAnsi="Times New Roman" w:cs="Times New Roman"/>
          <w:b/>
          <w:bCs/>
        </w:rPr>
        <w:t>3</w:t>
      </w:r>
      <w:r w:rsidR="00ED2AE2" w:rsidRPr="00364FB4">
        <w:rPr>
          <w:rFonts w:ascii="Times New Roman" w:hAnsi="Times New Roman" w:cs="Times New Roman"/>
          <w:b/>
          <w:bCs/>
        </w:rPr>
        <w:t>.8</w:t>
      </w:r>
      <w:r w:rsidR="004A187B" w:rsidRPr="00364FB4">
        <w:rPr>
          <w:rFonts w:ascii="Times New Roman" w:hAnsi="Times New Roman" w:cs="Times New Roman"/>
          <w:b/>
          <w:bCs/>
        </w:rPr>
        <w:t xml:space="preserve"> </w:t>
      </w:r>
      <w:r w:rsidR="00ED2AE2" w:rsidRPr="00364FB4">
        <w:rPr>
          <w:rFonts w:ascii="Times New Roman" w:hAnsi="Times New Roman" w:cs="Times New Roman"/>
          <w:b/>
          <w:bCs/>
        </w:rPr>
        <w:t>Strategies to meet the Challenges and Opportunities (Based on SWOT</w:t>
      </w:r>
      <w:r w:rsidR="004A187B" w:rsidRPr="00364FB4">
        <w:rPr>
          <w:rFonts w:ascii="Times New Roman" w:hAnsi="Times New Roman" w:cs="Times New Roman"/>
          <w:b/>
          <w:bCs/>
        </w:rPr>
        <w:t xml:space="preserve"> </w:t>
      </w:r>
      <w:r w:rsidR="00ED2AE2" w:rsidRPr="00364FB4">
        <w:rPr>
          <w:rFonts w:ascii="Times New Roman" w:hAnsi="Times New Roman" w:cs="Times New Roman"/>
          <w:b/>
          <w:bCs/>
        </w:rPr>
        <w:t>Analysis)</w:t>
      </w:r>
      <w:bookmarkEnd w:id="34"/>
    </w:p>
    <w:p w14:paraId="687266DF" w14:textId="77777777" w:rsidR="004A187B" w:rsidRPr="00DB2D2F" w:rsidRDefault="00ED2AE2" w:rsidP="00A34039">
      <w:pPr>
        <w:pStyle w:val="Heading3"/>
        <w:spacing w:line="360" w:lineRule="auto"/>
        <w:jc w:val="both"/>
        <w:rPr>
          <w:rFonts w:ascii="Times New Roman" w:hAnsi="Times New Roman" w:cs="Times New Roman"/>
        </w:rPr>
      </w:pPr>
      <w:bookmarkStart w:id="35" w:name="_Toc205062562"/>
      <w:r w:rsidRPr="00DB2D2F">
        <w:rPr>
          <w:rFonts w:ascii="Times New Roman" w:hAnsi="Times New Roman" w:cs="Times New Roman"/>
        </w:rPr>
        <w:t>Challenges</w:t>
      </w:r>
      <w:bookmarkEnd w:id="35"/>
    </w:p>
    <w:p w14:paraId="66DE4DE7" w14:textId="190C311F" w:rsidR="00ED2AE2" w:rsidRPr="00DB2D2F" w:rsidRDefault="00693E01"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1.</w:t>
      </w:r>
      <w:r w:rsidR="00ED2AE2" w:rsidRPr="00DB2D2F">
        <w:rPr>
          <w:rFonts w:ascii="Times New Roman" w:hAnsi="Times New Roman" w:cs="Times New Roman"/>
          <w:b/>
          <w:bCs/>
          <w:sz w:val="24"/>
          <w:szCs w:val="24"/>
        </w:rPr>
        <w:t>Embrace Digital Transformation:</w:t>
      </w:r>
    </w:p>
    <w:p w14:paraId="3615F5BB" w14:textId="77777777" w:rsidR="00693E01"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Dhaka Bank must invest in its mobile app-based and online banking platforms to provide</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technology-based customers with an integrated experience. This will keep the bank ahead of the</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competition and allow the bank to manage the rising demand for online financial services.</w:t>
      </w:r>
    </w:p>
    <w:p w14:paraId="55E0CB4E" w14:textId="77777777" w:rsidR="00BB5C38" w:rsidRPr="00DB2D2F" w:rsidRDefault="00BB5C38" w:rsidP="00A34039">
      <w:pPr>
        <w:spacing w:after="0" w:line="360" w:lineRule="auto"/>
        <w:jc w:val="both"/>
        <w:rPr>
          <w:rFonts w:ascii="Times New Roman" w:hAnsi="Times New Roman" w:cs="Times New Roman"/>
          <w:b/>
          <w:bCs/>
          <w:sz w:val="24"/>
          <w:szCs w:val="24"/>
        </w:rPr>
      </w:pPr>
    </w:p>
    <w:p w14:paraId="50CFE95F" w14:textId="77777777" w:rsidR="00412E0D" w:rsidRPr="00DB2D2F" w:rsidRDefault="00412E0D" w:rsidP="00A34039">
      <w:pPr>
        <w:spacing w:after="0" w:line="360" w:lineRule="auto"/>
        <w:jc w:val="both"/>
        <w:rPr>
          <w:rFonts w:ascii="Times New Roman" w:hAnsi="Times New Roman" w:cs="Times New Roman"/>
          <w:b/>
          <w:bCs/>
          <w:sz w:val="24"/>
          <w:szCs w:val="24"/>
        </w:rPr>
      </w:pPr>
    </w:p>
    <w:p w14:paraId="259622BA" w14:textId="707843DA" w:rsidR="00ED2AE2"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2. Expand Islamic Banking Services:</w:t>
      </w:r>
    </w:p>
    <w:p w14:paraId="0914F069" w14:textId="77777777" w:rsidR="00693E01"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lastRenderedPageBreak/>
        <w:t>As there is a growing demand for Sharia-compliant products, Dhaka Bank will have a good chance</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to diversify its Islamic banking products. It will attract new customers interested in interest-free</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banking and minimize risk to the bank as the product mix becomes diversified. </w:t>
      </w:r>
    </w:p>
    <w:p w14:paraId="1A2CACEF" w14:textId="3E36E368" w:rsidR="008936F1"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3.Upgrade Cybersecurity Measures:</w:t>
      </w:r>
      <w:r w:rsidR="00693E01" w:rsidRPr="00DB2D2F">
        <w:rPr>
          <w:rFonts w:ascii="Times New Roman" w:hAnsi="Times New Roman" w:cs="Times New Roman"/>
          <w:b/>
          <w:bCs/>
          <w:sz w:val="24"/>
          <w:szCs w:val="24"/>
        </w:rPr>
        <w:t xml:space="preserve"> </w:t>
      </w:r>
    </w:p>
    <w:p w14:paraId="19DA4DA2" w14:textId="7E158217" w:rsidR="00ED2AE2"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To remain ahead of growing threats of cyber-attacks, Dhaka Bank should continue to invest in</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advanced cybersecurity products protecting online transactions and data of customers. This will</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 xml:space="preserve">lead to trust with the bank's services, especially with more and more clients doing business online. </w:t>
      </w:r>
    </w:p>
    <w:p w14:paraId="11DFB34B" w14:textId="77777777" w:rsidR="00ED2AE2" w:rsidRPr="00DB2D2F" w:rsidRDefault="00ED2AE2" w:rsidP="00A34039">
      <w:pPr>
        <w:pStyle w:val="Heading3"/>
        <w:spacing w:line="360" w:lineRule="auto"/>
        <w:jc w:val="both"/>
        <w:rPr>
          <w:rFonts w:ascii="Times New Roman" w:hAnsi="Times New Roman" w:cs="Times New Roman"/>
        </w:rPr>
      </w:pPr>
      <w:bookmarkStart w:id="36" w:name="_Toc205062563"/>
      <w:r w:rsidRPr="00DB2D2F">
        <w:rPr>
          <w:rFonts w:ascii="Times New Roman" w:hAnsi="Times New Roman" w:cs="Times New Roman"/>
        </w:rPr>
        <w:t>Opportunity</w:t>
      </w:r>
      <w:bookmarkEnd w:id="36"/>
    </w:p>
    <w:p w14:paraId="4DEDFFAA" w14:textId="77777777" w:rsidR="00ED2AE2"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1.Strengthen Governance and Compliance</w:t>
      </w:r>
    </w:p>
    <w:p w14:paraId="4E4B343C" w14:textId="77777777" w:rsidR="00693E01"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Dhaka Bank can focus on building stronger systems of governance and strict compliance with</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international as well as national legislations. This will help it boost public perception and attract</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more investors towards the bank, making it even more solidify its grip on the market.</w:t>
      </w:r>
      <w:r w:rsidR="00693E01" w:rsidRPr="00DB2D2F">
        <w:rPr>
          <w:rFonts w:ascii="Times New Roman" w:hAnsi="Times New Roman" w:cs="Times New Roman"/>
          <w:sz w:val="24"/>
          <w:szCs w:val="24"/>
        </w:rPr>
        <w:t xml:space="preserve"> </w:t>
      </w:r>
    </w:p>
    <w:p w14:paraId="688028D8" w14:textId="361FC2C1" w:rsidR="00ED2AE2"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2.</w:t>
      </w:r>
      <w:r w:rsidR="00693E01" w:rsidRPr="00DB2D2F">
        <w:rPr>
          <w:rFonts w:ascii="Times New Roman" w:hAnsi="Times New Roman" w:cs="Times New Roman"/>
          <w:b/>
          <w:bCs/>
          <w:sz w:val="24"/>
          <w:szCs w:val="24"/>
        </w:rPr>
        <w:t xml:space="preserve"> </w:t>
      </w:r>
      <w:r w:rsidRPr="00DB2D2F">
        <w:rPr>
          <w:rFonts w:ascii="Times New Roman" w:hAnsi="Times New Roman" w:cs="Times New Roman"/>
          <w:b/>
          <w:bCs/>
          <w:sz w:val="24"/>
          <w:szCs w:val="24"/>
        </w:rPr>
        <w:t>Leverage the Emerging Middle Class</w:t>
      </w:r>
    </w:p>
    <w:p w14:paraId="5CC30A78" w14:textId="77777777" w:rsidR="00693E01" w:rsidRPr="00DB2D2F" w:rsidRDefault="00ED2AE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Bangladeshi middle class is growing and with it comes the need for a variety of financial products.</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Dhaka Bank can serve to meet this purpose by launching specially designed products targeting the</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changing demands of this group, such as home finance, savings schemes, and pension products.</w:t>
      </w:r>
    </w:p>
    <w:p w14:paraId="28990147" w14:textId="77777777" w:rsidR="00693E01"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3. Improve International Remittance Services</w:t>
      </w:r>
    </w:p>
    <w:p w14:paraId="2E1EF20D" w14:textId="77777777" w:rsidR="00BB5C38"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Dhaka Bank can build a solid proposal on the international remittance market using huge</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Bangladeshi expatriate population. By providing quicker, cheaper, and simpler remittance service,</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the bank can reinforce its domestic and foreign market customer relationship.</w:t>
      </w:r>
    </w:p>
    <w:p w14:paraId="7513DB1C" w14:textId="7045501A" w:rsidR="00ED2AE2" w:rsidRPr="00DB2D2F" w:rsidRDefault="00ED2AE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With an attempt to utilize its potential and overcome its vulnerabilities, Dhaka Bank is able to</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continue growing and remain competitive in the ever-evolving banking sector. The bank's focus on innovation, customer satisfaction, and financial inclusion will aid it in enduring the test of times and harvesting new opportunities.</w:t>
      </w:r>
    </w:p>
    <w:p w14:paraId="2C313190" w14:textId="77777777" w:rsidR="00412E0D" w:rsidRPr="00DB2D2F" w:rsidRDefault="00412E0D" w:rsidP="00A34039">
      <w:pPr>
        <w:spacing w:after="0" w:line="360" w:lineRule="auto"/>
        <w:rPr>
          <w:rFonts w:ascii="Times New Roman" w:hAnsi="Times New Roman" w:cs="Times New Roman"/>
        </w:rPr>
      </w:pPr>
    </w:p>
    <w:p w14:paraId="2114CE20" w14:textId="77777777" w:rsidR="00412E0D" w:rsidRPr="00DB2D2F" w:rsidRDefault="00412E0D" w:rsidP="00A34039">
      <w:pPr>
        <w:spacing w:after="0" w:line="360" w:lineRule="auto"/>
        <w:rPr>
          <w:rFonts w:ascii="Times New Roman" w:hAnsi="Times New Roman" w:cs="Times New Roman"/>
        </w:rPr>
      </w:pPr>
    </w:p>
    <w:p w14:paraId="661B1BD5" w14:textId="77777777" w:rsidR="00ED219F" w:rsidRPr="00DB2D2F" w:rsidRDefault="00ED219F">
      <w:pPr>
        <w:rPr>
          <w:rFonts w:ascii="Times New Roman" w:eastAsiaTheme="majorEastAsia" w:hAnsi="Times New Roman" w:cs="Times New Roman"/>
          <w:b/>
          <w:bCs/>
          <w:color w:val="2F5496" w:themeColor="accent1" w:themeShade="BF"/>
          <w:sz w:val="32"/>
          <w:szCs w:val="32"/>
        </w:rPr>
      </w:pPr>
      <w:r w:rsidRPr="00DB2D2F">
        <w:rPr>
          <w:rFonts w:ascii="Times New Roman" w:hAnsi="Times New Roman" w:cs="Times New Roman"/>
          <w:b/>
          <w:bCs/>
        </w:rPr>
        <w:br w:type="page"/>
      </w:r>
    </w:p>
    <w:p w14:paraId="5F9F0033" w14:textId="77777777" w:rsidR="00ED219F" w:rsidRPr="00DB2D2F" w:rsidRDefault="00ED219F" w:rsidP="00ED219F">
      <w:pPr>
        <w:pStyle w:val="Heading1"/>
        <w:jc w:val="center"/>
        <w:rPr>
          <w:rFonts w:ascii="Times New Roman" w:hAnsi="Times New Roman" w:cs="Times New Roman"/>
          <w:b/>
          <w:bCs/>
        </w:rPr>
      </w:pPr>
    </w:p>
    <w:p w14:paraId="751756CC" w14:textId="77777777" w:rsidR="00ED219F" w:rsidRPr="00DB2D2F" w:rsidRDefault="00ED219F" w:rsidP="00ED219F">
      <w:pPr>
        <w:rPr>
          <w:rFonts w:ascii="Times New Roman" w:hAnsi="Times New Roman" w:cs="Times New Roman"/>
        </w:rPr>
      </w:pPr>
    </w:p>
    <w:p w14:paraId="44A5E79A" w14:textId="77777777" w:rsidR="00ED219F" w:rsidRPr="00DB2D2F" w:rsidRDefault="00ED219F" w:rsidP="00ED219F">
      <w:pPr>
        <w:rPr>
          <w:rFonts w:ascii="Times New Roman" w:hAnsi="Times New Roman" w:cs="Times New Roman"/>
        </w:rPr>
      </w:pPr>
    </w:p>
    <w:p w14:paraId="09EDE945" w14:textId="77777777" w:rsidR="00ED219F" w:rsidRPr="00DB2D2F" w:rsidRDefault="00ED219F" w:rsidP="00ED219F">
      <w:pPr>
        <w:rPr>
          <w:rFonts w:ascii="Times New Roman" w:hAnsi="Times New Roman" w:cs="Times New Roman"/>
        </w:rPr>
      </w:pPr>
    </w:p>
    <w:p w14:paraId="2523A0CD" w14:textId="77777777" w:rsidR="00ED219F" w:rsidRPr="00DB2D2F" w:rsidRDefault="00ED219F" w:rsidP="00ED219F">
      <w:pPr>
        <w:rPr>
          <w:rFonts w:ascii="Times New Roman" w:hAnsi="Times New Roman" w:cs="Times New Roman"/>
        </w:rPr>
      </w:pPr>
    </w:p>
    <w:p w14:paraId="12218791" w14:textId="41DD3DF7" w:rsidR="00412E0D" w:rsidRPr="00DB2D2F" w:rsidRDefault="00412E0D" w:rsidP="00ED219F">
      <w:pPr>
        <w:pStyle w:val="Heading1"/>
        <w:jc w:val="center"/>
        <w:rPr>
          <w:rFonts w:ascii="Times New Roman" w:hAnsi="Times New Roman" w:cs="Times New Roman"/>
          <w:b/>
          <w:bCs/>
        </w:rPr>
      </w:pPr>
      <w:bookmarkStart w:id="37" w:name="_Toc205062564"/>
      <w:r w:rsidRPr="00DB2D2F">
        <w:rPr>
          <w:rFonts w:ascii="Times New Roman" w:hAnsi="Times New Roman" w:cs="Times New Roman"/>
          <w:b/>
          <w:bCs/>
        </w:rPr>
        <w:t>Chapter 4</w:t>
      </w:r>
      <w:bookmarkEnd w:id="37"/>
    </w:p>
    <w:p w14:paraId="449360E1" w14:textId="37EE0908" w:rsidR="00ED219F" w:rsidRPr="00DB2D2F" w:rsidRDefault="00ED219F" w:rsidP="00ED219F">
      <w:pPr>
        <w:pStyle w:val="Heading1"/>
        <w:jc w:val="center"/>
        <w:rPr>
          <w:rFonts w:ascii="Times New Roman" w:hAnsi="Times New Roman" w:cs="Times New Roman"/>
          <w:b/>
          <w:bCs/>
        </w:rPr>
      </w:pPr>
      <w:bookmarkStart w:id="38" w:name="_Toc205062565"/>
      <w:r w:rsidRPr="00DB2D2F">
        <w:rPr>
          <w:rFonts w:ascii="Times New Roman" w:hAnsi="Times New Roman" w:cs="Times New Roman"/>
          <w:b/>
          <w:bCs/>
        </w:rPr>
        <w:t>Perception of Dhaka Bank Limited Services</w:t>
      </w:r>
      <w:bookmarkEnd w:id="38"/>
    </w:p>
    <w:p w14:paraId="4A454F10" w14:textId="62DC9876" w:rsidR="00ED219F" w:rsidRPr="00DB2D2F" w:rsidRDefault="00ED219F">
      <w:pPr>
        <w:rPr>
          <w:rFonts w:ascii="Times New Roman" w:eastAsiaTheme="majorEastAsia" w:hAnsi="Times New Roman" w:cs="Times New Roman"/>
          <w:b/>
          <w:bCs/>
          <w:color w:val="2F5496" w:themeColor="accent1" w:themeShade="BF"/>
          <w:sz w:val="32"/>
          <w:szCs w:val="32"/>
        </w:rPr>
      </w:pPr>
      <w:r w:rsidRPr="00DB2D2F">
        <w:rPr>
          <w:rFonts w:ascii="Times New Roman" w:hAnsi="Times New Roman" w:cs="Times New Roman"/>
          <w:b/>
          <w:bCs/>
        </w:rPr>
        <w:br w:type="page"/>
      </w:r>
    </w:p>
    <w:p w14:paraId="43D1C55A" w14:textId="77777777" w:rsidR="00412E0D" w:rsidRPr="00DB2D2F" w:rsidRDefault="00412E0D" w:rsidP="00ED219F">
      <w:pPr>
        <w:pStyle w:val="Heading1"/>
        <w:jc w:val="center"/>
        <w:rPr>
          <w:rFonts w:ascii="Times New Roman" w:hAnsi="Times New Roman" w:cs="Times New Roman"/>
          <w:b/>
          <w:bCs/>
        </w:rPr>
      </w:pPr>
    </w:p>
    <w:p w14:paraId="5EF30166" w14:textId="794A8189" w:rsidR="00576260" w:rsidRPr="00931929" w:rsidRDefault="00535F6A" w:rsidP="00931929">
      <w:pPr>
        <w:pStyle w:val="Heading3"/>
        <w:spacing w:before="0" w:line="360" w:lineRule="auto"/>
        <w:jc w:val="both"/>
        <w:rPr>
          <w:rFonts w:ascii="Times New Roman" w:hAnsi="Times New Roman" w:cs="Times New Roman"/>
          <w:b/>
          <w:bCs/>
        </w:rPr>
      </w:pPr>
      <w:bookmarkStart w:id="39" w:name="_Toc205062566"/>
      <w:r w:rsidRPr="00931929">
        <w:rPr>
          <w:rFonts w:ascii="Times New Roman" w:hAnsi="Times New Roman" w:cs="Times New Roman"/>
          <w:b/>
          <w:bCs/>
        </w:rPr>
        <w:t>4.1 Introduction</w:t>
      </w:r>
      <w:bookmarkEnd w:id="39"/>
    </w:p>
    <w:p w14:paraId="3A5867D2"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perception</w:t>
      </w:r>
      <w:r w:rsidRPr="002E28DF">
        <w:rPr>
          <w:rFonts w:ascii="Times New Roman" w:hAnsi="Times New Roman" w:cs="Times New Roman"/>
          <w:sz w:val="24"/>
          <w:szCs w:val="24"/>
        </w:rPr>
        <w:t xml:space="preserve"> of bank service is shaped by multiple touchpoints, including customer interactions, service efficiency, technological accessibility, and trustworthiness. Clients often evaluate a bank's quality through the responsiveness of staff, clarity of communication, ease of transactions, and security of financial data. A positive perception typically grows when banks offer personalized attention, minimize bureaucracy, and adopt user-friendly digital platforms. Conversely, delays, hidden fees, or lack of empathy can erode confidence and create dissatisfaction. In today’s competitive landscape, a bank’s reputation is increasingly tied to how well it adapts to customer expectations, blending professionalism with emotional intelligence across all service channels.</w:t>
      </w:r>
    </w:p>
    <w:p w14:paraId="3EF9B984" w14:textId="77777777" w:rsidR="00535F6A" w:rsidRPr="00DB2D2F" w:rsidRDefault="00535F6A" w:rsidP="00535F6A">
      <w:pPr>
        <w:spacing w:after="0" w:line="360" w:lineRule="auto"/>
        <w:jc w:val="both"/>
        <w:rPr>
          <w:rFonts w:ascii="Times New Roman" w:hAnsi="Times New Roman" w:cs="Times New Roman"/>
          <w:sz w:val="24"/>
          <w:szCs w:val="24"/>
        </w:rPr>
      </w:pPr>
    </w:p>
    <w:p w14:paraId="6A074C3E" w14:textId="0EA2B1E2" w:rsidR="00535F6A" w:rsidRPr="00931929" w:rsidRDefault="00535F6A" w:rsidP="00931929">
      <w:pPr>
        <w:pStyle w:val="Heading3"/>
        <w:spacing w:before="0" w:line="360" w:lineRule="auto"/>
        <w:jc w:val="both"/>
        <w:rPr>
          <w:rFonts w:ascii="Times New Roman" w:hAnsi="Times New Roman" w:cs="Times New Roman"/>
          <w:b/>
          <w:bCs/>
        </w:rPr>
      </w:pPr>
      <w:bookmarkStart w:id="40" w:name="_Toc205062567"/>
      <w:r w:rsidRPr="00931929">
        <w:rPr>
          <w:rFonts w:ascii="Times New Roman" w:hAnsi="Times New Roman" w:cs="Times New Roman"/>
          <w:b/>
          <w:bCs/>
        </w:rPr>
        <w:t>4.2 Importance of Perception in the Banking Sector</w:t>
      </w:r>
      <w:bookmarkEnd w:id="40"/>
    </w:p>
    <w:p w14:paraId="3504D485"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1. Fosters Confidence in the Financial System</w:t>
      </w:r>
    </w:p>
    <w:p w14:paraId="1559BEAC"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Trust is the foundation of financial inclusion in the economy of a developing nation like Bangladesh. Favorable perception about banks (transparency, integrity, fairness) motivates people to hold deposits with banks instead of in non-institutional channels (e.g., cooperatives, hundi, cash holding). Of especial importance to the poor and rural groups, where lack of trust or negative experience can lead to financial exclusion.</w:t>
      </w:r>
    </w:p>
    <w:p w14:paraId="2EF4837C"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2. Determines Customer Behavior and Loyalty</w:t>
      </w:r>
    </w:p>
    <w:p w14:paraId="7564EBF5"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Customer attitude determines whether people Open accounts, take loans, refer a bank to others. A technology or customer-oriented bank is cooler for urban youth customers. Conversely, poorly perceived banks fall behind in customer retention and reputation.</w:t>
      </w:r>
    </w:p>
    <w:p w14:paraId="3BBD13E2"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 xml:space="preserve">3. Determines Employees' Morality and Performance </w:t>
      </w:r>
    </w:p>
    <w:p w14:paraId="5FB0A4EF"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Employees with a positive view of the organization (fair, professional, growth-oriented) are</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bound to: perform better, be more loyal, be brand ambassadors. Negative perception by toxic culture, nepotism, poor HR results in high turnover and poor delivery of services, eventually to</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customers.</w:t>
      </w:r>
    </w:p>
    <w:p w14:paraId="16B44AE1"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 xml:space="preserve">4. Influences Public Perception and Market Positioning </w:t>
      </w:r>
    </w:p>
    <w:p w14:paraId="1DA95C5A"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With word-of-mouth and social media, perception dictates how the public views banks. A mere negative event such as customer harassment, fraud case can cause so much damage to public trust.</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Positive advertising or civic activism fosters the image of a bank. Banks spend more on corporate</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social responsibility (CSR) and electronic branding to influence perception.</w:t>
      </w:r>
    </w:p>
    <w:p w14:paraId="0548AE88"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lastRenderedPageBreak/>
        <w:t>5. Affects Competitiveness and Customer Attraction</w:t>
      </w:r>
    </w:p>
    <w:p w14:paraId="505C55F9"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Perception can distinguish between one bank and another if products are otherwise equal. One</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customer may prefer Bank A over Bank B simply because Bank A "looks more professional or</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modern."</w:t>
      </w:r>
    </w:p>
    <w:p w14:paraId="015AFEA3"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6. Construct Financial Inclusion</w:t>
      </w:r>
    </w:p>
    <w:p w14:paraId="1AE76A24"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majority of the unbanked or underbanked Bangladeshis avoid banks due to negative perceptions: Too complicated., for the rich only, they’ll cheat me. Changing such a mindset through training, outreach, and streamlining of services allows banks to reach the rural markets and meet the government's financial inclusion objectives.</w:t>
      </w:r>
    </w:p>
    <w:p w14:paraId="3ADFA007"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 xml:space="preserve">7. Enables Digital Adoption </w:t>
      </w:r>
    </w:p>
    <w:p w14:paraId="300AED52"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Perceived security, convenience, and efficiency are critical to mobile and internet platforms'</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banking. Unless people trust digital systems, they will not use services like internet banking, bKash</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link, or mobile wallets-even if they are available.</w:t>
      </w:r>
    </w:p>
    <w:p w14:paraId="2E3F2A92"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8. Facilitates Regulatory Trust</w:t>
      </w:r>
    </w:p>
    <w:p w14:paraId="4850FD54"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Moral, regulated banking environment gives confidence to investors, consumers, and external stakeholders. Facilitates FDI attractiveness, remittance increase, and overall economic stability. Customer perception of Dhaka Bank financial services refers to the image and feeling which customers have in regard to bank service quality, trust, and value. Customer perception is dependent on customer service, product attributes, internet banking experience, trust, and satisfaction. </w:t>
      </w:r>
    </w:p>
    <w:p w14:paraId="23C9C479" w14:textId="77777777" w:rsidR="00535F6A" w:rsidRPr="002E28DF" w:rsidRDefault="00535F6A" w:rsidP="00535F6A">
      <w:pPr>
        <w:spacing w:after="0" w:line="360" w:lineRule="auto"/>
        <w:jc w:val="both"/>
        <w:rPr>
          <w:rFonts w:ascii="Times New Roman" w:hAnsi="Times New Roman" w:cs="Times New Roman"/>
          <w:sz w:val="24"/>
          <w:szCs w:val="24"/>
        </w:rPr>
      </w:pPr>
    </w:p>
    <w:p w14:paraId="6AD6E746" w14:textId="0C96559B" w:rsidR="00535F6A" w:rsidRPr="00931929" w:rsidRDefault="00535F6A" w:rsidP="00931929">
      <w:pPr>
        <w:pStyle w:val="Heading3"/>
        <w:spacing w:before="0" w:line="360" w:lineRule="auto"/>
        <w:jc w:val="both"/>
        <w:rPr>
          <w:rFonts w:ascii="Times New Roman" w:hAnsi="Times New Roman" w:cs="Times New Roman"/>
          <w:b/>
          <w:bCs/>
        </w:rPr>
      </w:pPr>
      <w:bookmarkStart w:id="41" w:name="_Toc205062568"/>
      <w:r w:rsidRPr="00931929">
        <w:rPr>
          <w:rFonts w:ascii="Times New Roman" w:hAnsi="Times New Roman" w:cs="Times New Roman"/>
          <w:b/>
          <w:bCs/>
        </w:rPr>
        <w:t>4.3 Perception of Banking service:  Customer perspective</w:t>
      </w:r>
      <w:bookmarkEnd w:id="41"/>
    </w:p>
    <w:p w14:paraId="51735A9F"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1.Trust and Reliability</w:t>
      </w:r>
    </w:p>
    <w:p w14:paraId="516858B5"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Current customers will be inclined to trust the large, name banks (Sonali, Agrani, BRAC, Islami</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Bank) since they are large and reliable. Some mistrust of smaller lesser known private banks or</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newer NBFIs due to fear on issues of stability or transparency. Enhanced customer confidence</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over the last few years with enhanced supervision by Bangladesh Bank and web monitoring.</w:t>
      </w:r>
    </w:p>
    <w:p w14:paraId="2B1FF484"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2. Customer Experience at the Branch</w:t>
      </w:r>
    </w:p>
    <w:p w14:paraId="03F440DA"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Slow branch operations, long queues. Too lengthy complaint resolution.</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Inadequate personalized attention in the majority of government-owned public sector banks.</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 xml:space="preserve">Private sector banks like City </w:t>
      </w:r>
      <w:r w:rsidRPr="00DB2D2F">
        <w:rPr>
          <w:rFonts w:ascii="Times New Roman" w:hAnsi="Times New Roman" w:cs="Times New Roman"/>
          <w:sz w:val="24"/>
          <w:szCs w:val="24"/>
        </w:rPr>
        <w:lastRenderedPageBreak/>
        <w:t>Bank, Dutch-Bangla Bank, and Eastern Bank are highly valued for</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faster service and more polite staff. 24x7 call centers and online support are leading overall</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satisfaction.</w:t>
      </w:r>
    </w:p>
    <w:p w14:paraId="4C6896F4"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3. Tech Adoption &amp; Digital Banking</w:t>
      </w:r>
    </w:p>
    <w:p w14:paraId="6373EB7A"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Customers are increasingly demanding when it comes to mobile apps, internet banking, and fast digital transactions. Nagad, bKash, and Rocket have redirected customer behavior towards faster, mobile-based banking. Digital banks lag behind technology, ill-omened for young or literacy-in banking consumers. Fintech collaborations are viewed generally positively.</w:t>
      </w:r>
    </w:p>
    <w:p w14:paraId="711D832E"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4. Accessibility and Inclusion</w:t>
      </w:r>
    </w:p>
    <w:p w14:paraId="143E7014"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Rural vs Urban Divide: Urban consumers are readily accessing banking facilities—branches,</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ATMs, and online. All rural consumers rely on agent banking and mobile financial services</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primarily. Government programs, agent banking, and mobile banking have provided access but</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need to be accompanied with more confidence and awareness.</w:t>
      </w:r>
    </w:p>
    <w:p w14:paraId="3A5E6630" w14:textId="77777777" w:rsidR="00535F6A" w:rsidRPr="00DB2D2F" w:rsidRDefault="00535F6A" w:rsidP="00535F6A">
      <w:pPr>
        <w:spacing w:after="0" w:line="360" w:lineRule="auto"/>
        <w:jc w:val="both"/>
        <w:rPr>
          <w:rFonts w:ascii="Times New Roman" w:hAnsi="Times New Roman" w:cs="Times New Roman"/>
          <w:b/>
          <w:bCs/>
          <w:sz w:val="24"/>
          <w:szCs w:val="24"/>
        </w:rPr>
      </w:pPr>
    </w:p>
    <w:p w14:paraId="52831EBF" w14:textId="77777777" w:rsidR="00535F6A" w:rsidRPr="00DB2D2F" w:rsidRDefault="00535F6A" w:rsidP="00535F6A">
      <w:pPr>
        <w:spacing w:after="0" w:line="360" w:lineRule="auto"/>
        <w:jc w:val="both"/>
        <w:rPr>
          <w:rFonts w:ascii="Times New Roman" w:hAnsi="Times New Roman" w:cs="Times New Roman"/>
          <w:b/>
          <w:bCs/>
          <w:sz w:val="24"/>
          <w:szCs w:val="24"/>
        </w:rPr>
      </w:pPr>
    </w:p>
    <w:p w14:paraId="0B3F6107"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5. Transparency and Fees</w:t>
      </w:r>
    </w:p>
    <w:p w14:paraId="197A02A4"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Hidden charges, fees charged for withdrawal of money from ATM, and obscure terms of the loan</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are the most complained issues. The majority of the customers lack adequate knowledge regarding</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how the interest rates, late charges, or account fees work. Simple clear communication and</w:t>
      </w:r>
      <w:r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improved financial literacy are essential.</w:t>
      </w:r>
    </w:p>
    <w:p w14:paraId="78C410C9" w14:textId="77777777" w:rsidR="00535F6A" w:rsidRPr="00DB2D2F" w:rsidRDefault="00535F6A" w:rsidP="00535F6A">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6. Product Offerings and Satisfaction</w:t>
      </w:r>
    </w:p>
    <w:p w14:paraId="14C4EC9A"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Demand for Variety:</w:t>
      </w:r>
      <w:r w:rsidRPr="00DB2D2F">
        <w:rPr>
          <w:rFonts w:ascii="Times New Roman" w:hAnsi="Times New Roman" w:cs="Times New Roman"/>
          <w:sz w:val="24"/>
          <w:szCs w:val="24"/>
        </w:rPr>
        <w:t xml:space="preserve"> Customers looking for increased tailored financial products: SME loans, education loans, benefit-linked saving plans. Islamic banking increasing among religion-based customers with Shariah-compliant products.</w:t>
      </w:r>
    </w:p>
    <w:p w14:paraId="61B593E7"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Loan &amp; Credit Services:</w:t>
      </w:r>
      <w:r w:rsidRPr="00DB2D2F">
        <w:rPr>
          <w:rFonts w:ascii="Times New Roman" w:hAnsi="Times New Roman" w:cs="Times New Roman"/>
          <w:sz w:val="24"/>
          <w:szCs w:val="24"/>
        </w:rPr>
        <w:t xml:space="preserve"> Divided sentiments regarding simplicity of availing loans—while some complain about bureaucracy and delays, others cite quick processing in private banks.</w:t>
      </w:r>
    </w:p>
    <w:p w14:paraId="0DF7FB75"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Importance of perception</w:t>
      </w:r>
    </w:p>
    <w:p w14:paraId="0898BD3E" w14:textId="77777777" w:rsidR="00535F6A" w:rsidRPr="00DB2D2F" w:rsidRDefault="00535F6A" w:rsidP="00535F6A">
      <w:pPr>
        <w:rPr>
          <w:rFonts w:ascii="Times New Roman" w:hAnsi="Times New Roman" w:cs="Times New Roman"/>
        </w:rPr>
      </w:pPr>
    </w:p>
    <w:p w14:paraId="2B89951A" w14:textId="18940B26" w:rsidR="00576260" w:rsidRPr="00931929" w:rsidRDefault="00412E0D" w:rsidP="00931929">
      <w:pPr>
        <w:pStyle w:val="Heading3"/>
        <w:spacing w:before="0" w:line="360" w:lineRule="auto"/>
        <w:jc w:val="both"/>
        <w:rPr>
          <w:rFonts w:ascii="Times New Roman" w:hAnsi="Times New Roman" w:cs="Times New Roman"/>
          <w:b/>
          <w:bCs/>
        </w:rPr>
      </w:pPr>
      <w:bookmarkStart w:id="42" w:name="_Toc205062569"/>
      <w:r w:rsidRPr="00931929">
        <w:rPr>
          <w:rFonts w:ascii="Times New Roman" w:hAnsi="Times New Roman" w:cs="Times New Roman"/>
          <w:b/>
          <w:bCs/>
        </w:rPr>
        <w:t>4.</w:t>
      </w:r>
      <w:r w:rsidR="00535F6A" w:rsidRPr="00931929">
        <w:rPr>
          <w:rFonts w:ascii="Times New Roman" w:hAnsi="Times New Roman" w:cs="Times New Roman"/>
          <w:b/>
          <w:bCs/>
        </w:rPr>
        <w:t>4</w:t>
      </w:r>
      <w:r w:rsidRPr="00931929">
        <w:rPr>
          <w:rFonts w:ascii="Times New Roman" w:hAnsi="Times New Roman" w:cs="Times New Roman"/>
          <w:b/>
          <w:bCs/>
        </w:rPr>
        <w:t xml:space="preserve"> </w:t>
      </w:r>
      <w:r w:rsidR="00576260" w:rsidRPr="00931929">
        <w:rPr>
          <w:rFonts w:ascii="Times New Roman" w:hAnsi="Times New Roman" w:cs="Times New Roman"/>
          <w:b/>
          <w:bCs/>
        </w:rPr>
        <w:t>Perception of the Banking</w:t>
      </w:r>
      <w:r w:rsidR="00535F6A" w:rsidRPr="00931929">
        <w:rPr>
          <w:rFonts w:ascii="Times New Roman" w:hAnsi="Times New Roman" w:cs="Times New Roman"/>
          <w:b/>
          <w:bCs/>
        </w:rPr>
        <w:t xml:space="preserve"> service: </w:t>
      </w:r>
      <w:r w:rsidR="00576260" w:rsidRPr="00931929">
        <w:rPr>
          <w:rFonts w:ascii="Times New Roman" w:hAnsi="Times New Roman" w:cs="Times New Roman"/>
          <w:b/>
          <w:bCs/>
        </w:rPr>
        <w:t>employee's point of view</w:t>
      </w:r>
      <w:bookmarkEnd w:id="42"/>
    </w:p>
    <w:p w14:paraId="7B08DC02" w14:textId="77777777" w:rsidR="00693E01"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1.Job Security and Stability</w:t>
      </w:r>
      <w:r w:rsidR="00693E01" w:rsidRPr="00DB2D2F">
        <w:rPr>
          <w:rFonts w:ascii="Times New Roman" w:hAnsi="Times New Roman" w:cs="Times New Roman"/>
          <w:b/>
          <w:bCs/>
          <w:sz w:val="24"/>
          <w:szCs w:val="24"/>
        </w:rPr>
        <w:t xml:space="preserve"> </w:t>
      </w:r>
    </w:p>
    <w:p w14:paraId="22140153" w14:textId="6B0692EC" w:rsidR="00576260"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The majority of bank employees in Bangladesh have the positive perception that their job is</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comparatively secure, especially in experienced public banks or large private banks such as Sonali</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lastRenderedPageBreak/>
        <w:t>Bank, BRAC Bank or Dhaka Bank. On the other hand, workers from newer or non-bank finance</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institutions will most likely be insecure against less stable managements or doubtful financial</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performance.</w:t>
      </w:r>
    </w:p>
    <w:p w14:paraId="472806D4" w14:textId="77777777" w:rsidR="00693E01"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2. Compensation and Benefits</w:t>
      </w:r>
      <w:r w:rsidR="00693E01" w:rsidRPr="00DB2D2F">
        <w:rPr>
          <w:rFonts w:ascii="Times New Roman" w:hAnsi="Times New Roman" w:cs="Times New Roman"/>
          <w:b/>
          <w:bCs/>
          <w:sz w:val="24"/>
          <w:szCs w:val="24"/>
        </w:rPr>
        <w:t xml:space="preserve"> </w:t>
      </w:r>
    </w:p>
    <w:p w14:paraId="1FC3CA2F" w14:textId="7D9AEBC6" w:rsidR="00576260"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Government Banks:</w:t>
      </w:r>
      <w:r w:rsidRPr="00DB2D2F">
        <w:rPr>
          <w:rFonts w:ascii="Times New Roman" w:hAnsi="Times New Roman" w:cs="Times New Roman"/>
          <w:sz w:val="24"/>
          <w:szCs w:val="24"/>
        </w:rPr>
        <w:t xml:space="preserve"> Would most likely grant higher stability but lower compensation in relation</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to private banks.</w:t>
      </w:r>
    </w:p>
    <w:p w14:paraId="2D4D2AA7" w14:textId="77777777" w:rsidR="00693E01"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Private Banks:</w:t>
      </w:r>
      <w:r w:rsidRPr="00DB2D2F">
        <w:rPr>
          <w:rFonts w:ascii="Times New Roman" w:hAnsi="Times New Roman" w:cs="Times New Roman"/>
          <w:sz w:val="24"/>
          <w:szCs w:val="24"/>
        </w:rPr>
        <w:t xml:space="preserve"> Will most likely give higher compensation as well as bonus but at risk of added</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work pressure and load.</w:t>
      </w:r>
    </w:p>
    <w:p w14:paraId="4E287824" w14:textId="77777777" w:rsidR="00693E01"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3. Work-Life Balance</w:t>
      </w:r>
      <w:r w:rsidR="00693E01" w:rsidRPr="00DB2D2F">
        <w:rPr>
          <w:rFonts w:ascii="Times New Roman" w:hAnsi="Times New Roman" w:cs="Times New Roman"/>
          <w:b/>
          <w:bCs/>
          <w:sz w:val="24"/>
          <w:szCs w:val="24"/>
        </w:rPr>
        <w:t xml:space="preserve"> </w:t>
      </w:r>
    </w:p>
    <w:p w14:paraId="7D5DF806" w14:textId="6B5D32CF" w:rsidR="00576260"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Private Banks:</w:t>
      </w:r>
      <w:r w:rsidRPr="00DB2D2F">
        <w:rPr>
          <w:rFonts w:ascii="Times New Roman" w:hAnsi="Times New Roman" w:cs="Times New Roman"/>
          <w:sz w:val="24"/>
          <w:szCs w:val="24"/>
        </w:rPr>
        <w:t xml:space="preserve"> Too much overtime work is complained about by staff, especially for sales and</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marketing personnel.</w:t>
      </w:r>
    </w:p>
    <w:p w14:paraId="1900E822"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Public Sector:</w:t>
      </w:r>
      <w:r w:rsidRPr="00DB2D2F">
        <w:rPr>
          <w:rFonts w:ascii="Times New Roman" w:hAnsi="Times New Roman" w:cs="Times New Roman"/>
          <w:sz w:val="24"/>
          <w:szCs w:val="24"/>
        </w:rPr>
        <w:t xml:space="preserve"> Less strict on working hours, but maybe slower career progression.</w:t>
      </w:r>
    </w:p>
    <w:p w14:paraId="52D60DD5" w14:textId="77777777" w:rsidR="00576260"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4. Career Progression and Promotion</w:t>
      </w:r>
    </w:p>
    <w:p w14:paraId="37A74B1C" w14:textId="77777777" w:rsidR="00693E01"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Public Banks:</w:t>
      </w:r>
      <w:r w:rsidRPr="00DB2D2F">
        <w:rPr>
          <w:rFonts w:ascii="Times New Roman" w:hAnsi="Times New Roman" w:cs="Times New Roman"/>
          <w:sz w:val="24"/>
          <w:szCs w:val="24"/>
        </w:rPr>
        <w:t xml:space="preserve"> Employees' grievance that advancement is slow on the seniority, not merit.</w:t>
      </w:r>
      <w:r w:rsidR="00693E01" w:rsidRPr="00DB2D2F">
        <w:rPr>
          <w:rFonts w:ascii="Times New Roman" w:hAnsi="Times New Roman" w:cs="Times New Roman"/>
          <w:sz w:val="24"/>
          <w:szCs w:val="24"/>
        </w:rPr>
        <w:t xml:space="preserve"> </w:t>
      </w:r>
    </w:p>
    <w:p w14:paraId="65B88B12" w14:textId="368F6F22"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Private Banks:</w:t>
      </w:r>
      <w:r w:rsidRPr="00DB2D2F">
        <w:rPr>
          <w:rFonts w:ascii="Times New Roman" w:hAnsi="Times New Roman" w:cs="Times New Roman"/>
          <w:sz w:val="24"/>
          <w:szCs w:val="24"/>
        </w:rPr>
        <w:t xml:space="preserve"> Merit-oriented with quicker advancement, though highly competitive.</w:t>
      </w:r>
    </w:p>
    <w:p w14:paraId="73BC2E97" w14:textId="77777777" w:rsidR="00576260" w:rsidRPr="00DB2D2F" w:rsidRDefault="00576260"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5. Organizational Culture and Management</w:t>
      </w:r>
    </w:p>
    <w:p w14:paraId="09E3A521" w14:textId="77777777" w:rsidR="00693E01"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Top-Down Structure:</w:t>
      </w:r>
      <w:r w:rsidRPr="00DB2D2F">
        <w:rPr>
          <w:rFonts w:ascii="Times New Roman" w:hAnsi="Times New Roman" w:cs="Times New Roman"/>
          <w:sz w:val="24"/>
          <w:szCs w:val="24"/>
        </w:rPr>
        <w:t xml:space="preserve"> Feeling of one-way communication experienced by most of the staff management to staff.</w:t>
      </w:r>
    </w:p>
    <w:p w14:paraId="7E1E4981" w14:textId="3EFCF8DA" w:rsidR="00192E96"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Training &amp; Development:</w:t>
      </w:r>
      <w:r w:rsidRPr="00DB2D2F">
        <w:rPr>
          <w:rFonts w:ascii="Times New Roman" w:hAnsi="Times New Roman" w:cs="Times New Roman"/>
          <w:sz w:val="24"/>
          <w:szCs w:val="24"/>
        </w:rPr>
        <w:t xml:space="preserve"> Some banks have excellent training, while others lack this.</w:t>
      </w:r>
    </w:p>
    <w:p w14:paraId="282720CC" w14:textId="77777777" w:rsidR="00B6375C" w:rsidRPr="00DB2D2F" w:rsidRDefault="00B6375C" w:rsidP="00A34039">
      <w:pPr>
        <w:spacing w:after="0" w:line="360" w:lineRule="auto"/>
        <w:jc w:val="both"/>
        <w:rPr>
          <w:rFonts w:ascii="Times New Roman" w:hAnsi="Times New Roman" w:cs="Times New Roman"/>
          <w:b/>
          <w:bCs/>
          <w:sz w:val="24"/>
          <w:szCs w:val="24"/>
        </w:rPr>
      </w:pPr>
    </w:p>
    <w:p w14:paraId="18EB2AC1" w14:textId="02EF0F35" w:rsidR="00693E01" w:rsidRPr="00DB2D2F" w:rsidRDefault="001A7A65"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6. Ethical Standards and Pressure Sales Pressure:</w:t>
      </w:r>
    </w:p>
    <w:p w14:paraId="73EFE695" w14:textId="77777777" w:rsidR="00693E01" w:rsidRPr="00DB2D2F" w:rsidRDefault="001A7A65"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sz w:val="24"/>
          <w:szCs w:val="24"/>
        </w:rPr>
        <w:t xml:space="preserve"> Employees, particularly from private banks,</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complain about aggressive sales targets and being</w:t>
      </w:r>
      <w:r w:rsidR="00693E01" w:rsidRPr="00DB2D2F">
        <w:rPr>
          <w:rFonts w:ascii="Times New Roman" w:hAnsi="Times New Roman" w:cs="Times New Roman"/>
          <w:sz w:val="24"/>
          <w:szCs w:val="24"/>
        </w:rPr>
        <w:t xml:space="preserve"> </w:t>
      </w:r>
      <w:r w:rsidRPr="00DB2D2F">
        <w:rPr>
          <w:rFonts w:ascii="Times New Roman" w:hAnsi="Times New Roman" w:cs="Times New Roman"/>
          <w:sz w:val="24"/>
          <w:szCs w:val="24"/>
        </w:rPr>
        <w:t>requested to achieve unachievable KPIs. Some</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employees have ethical issues regarding loan sanctioning, treatment of customers, and office</w:t>
      </w:r>
      <w:r w:rsidR="00693E01" w:rsidRPr="00DB2D2F">
        <w:rPr>
          <w:rFonts w:ascii="Times New Roman" w:hAnsi="Times New Roman" w:cs="Times New Roman"/>
          <w:b/>
          <w:bCs/>
          <w:sz w:val="24"/>
          <w:szCs w:val="24"/>
        </w:rPr>
        <w:t xml:space="preserve"> </w:t>
      </w:r>
      <w:r w:rsidRPr="00DB2D2F">
        <w:rPr>
          <w:rFonts w:ascii="Times New Roman" w:hAnsi="Times New Roman" w:cs="Times New Roman"/>
          <w:sz w:val="24"/>
          <w:szCs w:val="24"/>
        </w:rPr>
        <w:t>politics.</w:t>
      </w:r>
    </w:p>
    <w:p w14:paraId="65E9F329" w14:textId="77777777" w:rsidR="00931929" w:rsidRDefault="00931929" w:rsidP="00931929">
      <w:pPr>
        <w:pStyle w:val="Heading3"/>
        <w:spacing w:before="0" w:line="360" w:lineRule="auto"/>
        <w:jc w:val="both"/>
        <w:rPr>
          <w:rFonts w:ascii="Times New Roman" w:hAnsi="Times New Roman" w:cs="Times New Roman"/>
          <w:b/>
          <w:bCs/>
        </w:rPr>
      </w:pPr>
    </w:p>
    <w:p w14:paraId="2E0F5AED" w14:textId="67E8B80F" w:rsidR="001A7A65" w:rsidRPr="00931929" w:rsidRDefault="00412E0D" w:rsidP="00931929">
      <w:pPr>
        <w:pStyle w:val="Heading3"/>
        <w:spacing w:before="0" w:line="360" w:lineRule="auto"/>
        <w:jc w:val="both"/>
        <w:rPr>
          <w:rFonts w:ascii="Times New Roman" w:hAnsi="Times New Roman" w:cs="Times New Roman"/>
          <w:b/>
          <w:bCs/>
        </w:rPr>
      </w:pPr>
      <w:bookmarkStart w:id="43" w:name="_Toc205062570"/>
      <w:r w:rsidRPr="00931929">
        <w:rPr>
          <w:rFonts w:ascii="Times New Roman" w:hAnsi="Times New Roman" w:cs="Times New Roman"/>
          <w:b/>
          <w:bCs/>
        </w:rPr>
        <w:t>4.</w:t>
      </w:r>
      <w:r w:rsidR="00535F6A" w:rsidRPr="00931929">
        <w:rPr>
          <w:rFonts w:ascii="Times New Roman" w:hAnsi="Times New Roman" w:cs="Times New Roman"/>
          <w:b/>
          <w:bCs/>
        </w:rPr>
        <w:t>5</w:t>
      </w:r>
      <w:r w:rsidRPr="00931929">
        <w:rPr>
          <w:rFonts w:ascii="Times New Roman" w:hAnsi="Times New Roman" w:cs="Times New Roman"/>
          <w:b/>
          <w:bCs/>
        </w:rPr>
        <w:t xml:space="preserve"> </w:t>
      </w:r>
      <w:r w:rsidR="001A7A65" w:rsidRPr="00931929">
        <w:rPr>
          <w:rFonts w:ascii="Times New Roman" w:hAnsi="Times New Roman" w:cs="Times New Roman"/>
          <w:b/>
          <w:bCs/>
        </w:rPr>
        <w:t>Managing Perception in Service Marketing</w:t>
      </w:r>
      <w:bookmarkEnd w:id="43"/>
    </w:p>
    <w:p w14:paraId="11A2F723" w14:textId="77777777" w:rsidR="00AB0DA8" w:rsidRPr="00DB2D2F" w:rsidRDefault="001A7A65"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When people think of a bank, their perception – or view – is based on the way the bank has treated</w:t>
      </w:r>
      <w:r w:rsidR="00AB0DA8" w:rsidRPr="00DB2D2F">
        <w:rPr>
          <w:rFonts w:ascii="Times New Roman" w:hAnsi="Times New Roman" w:cs="Times New Roman"/>
          <w:sz w:val="24"/>
          <w:szCs w:val="24"/>
        </w:rPr>
        <w:t xml:space="preserve"> </w:t>
      </w:r>
      <w:r w:rsidRPr="00DB2D2F">
        <w:rPr>
          <w:rFonts w:ascii="Times New Roman" w:hAnsi="Times New Roman" w:cs="Times New Roman"/>
          <w:sz w:val="24"/>
          <w:szCs w:val="24"/>
        </w:rPr>
        <w:t>them, how convenient it is to use the services, and if they feel safe and respected. So, for Dhaka</w:t>
      </w:r>
      <w:r w:rsidR="00AB0DA8"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 managing perception means making sure that people see and experience the bank in a</w:t>
      </w:r>
      <w:r w:rsidR="00AB0DA8" w:rsidRPr="00DB2D2F">
        <w:rPr>
          <w:rFonts w:ascii="Times New Roman" w:hAnsi="Times New Roman" w:cs="Times New Roman"/>
          <w:sz w:val="24"/>
          <w:szCs w:val="24"/>
        </w:rPr>
        <w:t xml:space="preserve"> </w:t>
      </w:r>
      <w:r w:rsidRPr="00DB2D2F">
        <w:rPr>
          <w:rFonts w:ascii="Times New Roman" w:hAnsi="Times New Roman" w:cs="Times New Roman"/>
          <w:sz w:val="24"/>
          <w:szCs w:val="24"/>
        </w:rPr>
        <w:t>positive way.</w:t>
      </w:r>
    </w:p>
    <w:p w14:paraId="27366CF5" w14:textId="6E8D68CE" w:rsidR="007C7107" w:rsidRPr="00DB2D2F" w:rsidRDefault="007C7107"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bCs/>
          <w:sz w:val="24"/>
          <w:szCs w:val="24"/>
        </w:rPr>
        <w:t>1.</w:t>
      </w:r>
      <w:r w:rsidR="001A7A65" w:rsidRPr="00DB2D2F">
        <w:rPr>
          <w:rFonts w:ascii="Times New Roman" w:hAnsi="Times New Roman" w:cs="Times New Roman"/>
          <w:b/>
          <w:bCs/>
          <w:sz w:val="24"/>
          <w:szCs w:val="24"/>
        </w:rPr>
        <w:t>Know What Customers Want</w:t>
      </w:r>
      <w:r w:rsidRPr="00DB2D2F">
        <w:rPr>
          <w:rFonts w:ascii="Times New Roman" w:hAnsi="Times New Roman" w:cs="Times New Roman"/>
          <w:sz w:val="24"/>
          <w:szCs w:val="24"/>
        </w:rPr>
        <w:t xml:space="preserve"> </w:t>
      </w:r>
    </w:p>
    <w:p w14:paraId="73E491BB" w14:textId="77777777" w:rsidR="007C7107" w:rsidRPr="00DB2D2F" w:rsidRDefault="001A7A65"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lastRenderedPageBreak/>
        <w:t>Customers want fast service, simple messages, courteous staff, and easy online banking. Dhaka</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Bank needs to hear from their customers, maybe by survey or feedback, and then improve</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accordingly.</w:t>
      </w:r>
    </w:p>
    <w:p w14:paraId="75E38AD0" w14:textId="77777777" w:rsidR="007C7107" w:rsidRPr="00DB2D2F" w:rsidRDefault="001A7A65"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2. Provide Great Service</w:t>
      </w:r>
    </w:p>
    <w:p w14:paraId="0E8AF86A" w14:textId="0C299E0E" w:rsidR="001A7A65" w:rsidRPr="00DB2D2F" w:rsidRDefault="001A7A65"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If a customer visits a branch or utilizes the app, their experience needs to be convenient and</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pleasant. That includes:</w:t>
      </w:r>
    </w:p>
    <w:p w14:paraId="4714FF56" w14:textId="6C68E0F5" w:rsidR="001A7A65" w:rsidRPr="00DB2D2F" w:rsidRDefault="001A7A65" w:rsidP="00A34039">
      <w:pPr>
        <w:pStyle w:val="ListParagraph"/>
        <w:numPr>
          <w:ilvl w:val="0"/>
          <w:numId w:val="2"/>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Friendly and respectful staff</w:t>
      </w:r>
    </w:p>
    <w:p w14:paraId="0B945A51" w14:textId="3FAAE56D" w:rsidR="001A7A65" w:rsidRPr="00DB2D2F" w:rsidRDefault="001A7A65" w:rsidP="00A34039">
      <w:pPr>
        <w:pStyle w:val="ListParagraph"/>
        <w:numPr>
          <w:ilvl w:val="0"/>
          <w:numId w:val="2"/>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Fast service with less error</w:t>
      </w:r>
    </w:p>
    <w:p w14:paraId="55598142" w14:textId="4B1ECF4F" w:rsidR="001A7A65" w:rsidRPr="00DB2D2F" w:rsidRDefault="001A7A65" w:rsidP="00A34039">
      <w:pPr>
        <w:pStyle w:val="ListParagraph"/>
        <w:numPr>
          <w:ilvl w:val="0"/>
          <w:numId w:val="2"/>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Helping customers with care</w:t>
      </w:r>
    </w:p>
    <w:p w14:paraId="65C0A4C7" w14:textId="77777777" w:rsidR="001A7A65" w:rsidRPr="00DB2D2F" w:rsidRDefault="001A7A65"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When people feel respected and looked after, they'll trust the bank more.</w:t>
      </w:r>
    </w:p>
    <w:p w14:paraId="2A7E6466" w14:textId="77777777" w:rsidR="001A7A65" w:rsidRPr="00DB2D2F" w:rsidRDefault="001A7A65"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3. Keep Promises</w:t>
      </w:r>
    </w:p>
    <w:p w14:paraId="39CCD9F4" w14:textId="0B51EF91" w:rsidR="001A7A65" w:rsidRPr="00DB2D2F" w:rsidRDefault="001A7A65"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If Dhaka Bank assures to deliver a loan in 5 days, they have to do that in 5 days. Also, after opening</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new account they promised customers to give checkbook within 5 working days and they do it.</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If the app is said to run 24/7, it should. As well as they give ATM service to their customer 24/7.</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Keeping promises creates trust, and trust creates a positive impression. </w:t>
      </w:r>
    </w:p>
    <w:p w14:paraId="478F2AB7" w14:textId="7AA13F66" w:rsidR="00821552" w:rsidRPr="00DB2D2F" w:rsidRDefault="0082155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4. Improve the Digital Experience</w:t>
      </w:r>
    </w:p>
    <w:p w14:paraId="36631167" w14:textId="593FEEDF" w:rsidR="00821552" w:rsidRPr="00DB2D2F" w:rsidRDefault="0082155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Most individuals currently bank online and using mobile apps. If Dhaka Bank's app is easy to use</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and effective, individuals will judge the bank to be modern and convenient but not user friendly</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for all customer. But if it crashes or is complicated, customers will become annoyed.</w:t>
      </w:r>
    </w:p>
    <w:p w14:paraId="75EBD45D" w14:textId="77777777" w:rsidR="008936F1" w:rsidRPr="00DB2D2F" w:rsidRDefault="008936F1" w:rsidP="00A34039">
      <w:pPr>
        <w:spacing w:after="0" w:line="360" w:lineRule="auto"/>
        <w:jc w:val="both"/>
        <w:rPr>
          <w:rFonts w:ascii="Times New Roman" w:hAnsi="Times New Roman" w:cs="Times New Roman"/>
          <w:b/>
          <w:bCs/>
          <w:sz w:val="24"/>
          <w:szCs w:val="24"/>
        </w:rPr>
      </w:pPr>
    </w:p>
    <w:p w14:paraId="119F7C54" w14:textId="6A2704B0" w:rsidR="00821552" w:rsidRPr="00DB2D2F" w:rsidRDefault="0082155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5. Show That They Care</w:t>
      </w:r>
    </w:p>
    <w:p w14:paraId="2E71692D" w14:textId="77777777" w:rsidR="00821552" w:rsidRPr="00DB2D2F" w:rsidRDefault="0082155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Individuals like banks to treat them as individuals, not as account numbers. Dhaka Bank can:</w:t>
      </w:r>
    </w:p>
    <w:p w14:paraId="4FDCA1D6" w14:textId="239110AC" w:rsidR="00821552" w:rsidRPr="00DB2D2F" w:rsidRDefault="00821552" w:rsidP="00A34039">
      <w:pPr>
        <w:pStyle w:val="ListParagraph"/>
        <w:numPr>
          <w:ilvl w:val="0"/>
          <w:numId w:val="4"/>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Offer personal advice about DPS </w:t>
      </w:r>
      <w:r w:rsidR="007C7107" w:rsidRPr="00DB2D2F">
        <w:rPr>
          <w:rFonts w:ascii="Times New Roman" w:hAnsi="Times New Roman" w:cs="Times New Roman"/>
          <w:sz w:val="24"/>
          <w:szCs w:val="24"/>
        </w:rPr>
        <w:t>or</w:t>
      </w:r>
      <w:r w:rsidRPr="00DB2D2F">
        <w:rPr>
          <w:rFonts w:ascii="Times New Roman" w:hAnsi="Times New Roman" w:cs="Times New Roman"/>
          <w:sz w:val="24"/>
          <w:szCs w:val="24"/>
        </w:rPr>
        <w:t xml:space="preserve"> FDR.</w:t>
      </w:r>
    </w:p>
    <w:p w14:paraId="5E397B50" w14:textId="5A903AEE" w:rsidR="00821552" w:rsidRPr="00DB2D2F" w:rsidRDefault="00821552" w:rsidP="00A34039">
      <w:pPr>
        <w:pStyle w:val="ListParagraph"/>
        <w:numPr>
          <w:ilvl w:val="0"/>
          <w:numId w:val="4"/>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Help in times of need such as flexible home loans or business loan</w:t>
      </w:r>
    </w:p>
    <w:p w14:paraId="5E3C8D78" w14:textId="1690EC1F" w:rsidR="00821552" w:rsidRPr="00DB2D2F" w:rsidRDefault="00821552" w:rsidP="00A34039">
      <w:pPr>
        <w:pStyle w:val="ListParagraph"/>
        <w:numPr>
          <w:ilvl w:val="0"/>
          <w:numId w:val="4"/>
        </w:num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Celebrate customers' milestones like birthdays or business growth</w:t>
      </w:r>
    </w:p>
    <w:p w14:paraId="540C1387" w14:textId="77777777" w:rsidR="00821552" w:rsidRPr="00DB2D2F" w:rsidRDefault="0082155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It is the human touch that makes the sentiments for the bank better.</w:t>
      </w:r>
    </w:p>
    <w:p w14:paraId="6E560133" w14:textId="77777777" w:rsidR="00821552" w:rsidRPr="00DB2D2F" w:rsidRDefault="00821552" w:rsidP="00A34039">
      <w:pPr>
        <w:spacing w:after="0" w:line="360" w:lineRule="auto"/>
        <w:jc w:val="both"/>
        <w:rPr>
          <w:rFonts w:ascii="Times New Roman" w:hAnsi="Times New Roman" w:cs="Times New Roman"/>
          <w:b/>
          <w:bCs/>
          <w:sz w:val="24"/>
          <w:szCs w:val="24"/>
        </w:rPr>
      </w:pPr>
      <w:r w:rsidRPr="00DB2D2F">
        <w:rPr>
          <w:rFonts w:ascii="Times New Roman" w:hAnsi="Times New Roman" w:cs="Times New Roman"/>
          <w:b/>
          <w:bCs/>
          <w:sz w:val="24"/>
          <w:szCs w:val="24"/>
        </w:rPr>
        <w:t>6. Share the Good Stuff</w:t>
      </w:r>
    </w:p>
    <w:p w14:paraId="170A3002" w14:textId="4E80FB6F" w:rsidR="00821552" w:rsidRPr="00DB2D2F" w:rsidRDefault="00821552"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bank should post its success stories, customer reviews, and community service. They need to</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develop their </w:t>
      </w:r>
      <w:proofErr w:type="spellStart"/>
      <w:r w:rsidRPr="00DB2D2F">
        <w:rPr>
          <w:rFonts w:ascii="Times New Roman" w:hAnsi="Times New Roman" w:cs="Times New Roman"/>
          <w:sz w:val="24"/>
          <w:szCs w:val="24"/>
        </w:rPr>
        <w:t>facebook</w:t>
      </w:r>
      <w:proofErr w:type="spellEnd"/>
      <w:r w:rsidRPr="00DB2D2F">
        <w:rPr>
          <w:rFonts w:ascii="Times New Roman" w:hAnsi="Times New Roman" w:cs="Times New Roman"/>
          <w:sz w:val="24"/>
          <w:szCs w:val="24"/>
        </w:rPr>
        <w:t xml:space="preserve"> page, boosting their advertise, discount offers of cards etc. This indicates</w:t>
      </w:r>
      <w:r w:rsidR="007C7107" w:rsidRPr="00DB2D2F">
        <w:rPr>
          <w:rFonts w:ascii="Times New Roman" w:hAnsi="Times New Roman" w:cs="Times New Roman"/>
          <w:sz w:val="24"/>
          <w:szCs w:val="24"/>
        </w:rPr>
        <w:t xml:space="preserve"> </w:t>
      </w:r>
      <w:r w:rsidRPr="00DB2D2F">
        <w:rPr>
          <w:rFonts w:ascii="Times New Roman" w:hAnsi="Times New Roman" w:cs="Times New Roman"/>
          <w:sz w:val="24"/>
          <w:szCs w:val="24"/>
        </w:rPr>
        <w:t>that they care about people.</w:t>
      </w:r>
    </w:p>
    <w:p w14:paraId="1A88D664" w14:textId="32085D9C" w:rsidR="00192E96" w:rsidRPr="00DB2D2F" w:rsidRDefault="00192E96" w:rsidP="00A34039">
      <w:pPr>
        <w:spacing w:after="0" w:line="360" w:lineRule="auto"/>
        <w:jc w:val="both"/>
        <w:rPr>
          <w:rFonts w:ascii="Times New Roman" w:hAnsi="Times New Roman" w:cs="Times New Roman"/>
          <w:sz w:val="24"/>
          <w:szCs w:val="24"/>
        </w:rPr>
      </w:pPr>
    </w:p>
    <w:p w14:paraId="4FEDC7FD" w14:textId="6C14DE91" w:rsidR="00121DC4" w:rsidRPr="00931929" w:rsidRDefault="00D5737B" w:rsidP="00931929">
      <w:pPr>
        <w:pStyle w:val="Heading3"/>
        <w:spacing w:before="0" w:line="360" w:lineRule="auto"/>
        <w:jc w:val="both"/>
        <w:rPr>
          <w:rFonts w:ascii="Times New Roman" w:hAnsi="Times New Roman" w:cs="Times New Roman"/>
          <w:b/>
          <w:bCs/>
        </w:rPr>
      </w:pPr>
      <w:bookmarkStart w:id="44" w:name="_Toc205062571"/>
      <w:r w:rsidRPr="00931929">
        <w:rPr>
          <w:rFonts w:ascii="Times New Roman" w:hAnsi="Times New Roman" w:cs="Times New Roman"/>
          <w:b/>
          <w:bCs/>
        </w:rPr>
        <w:lastRenderedPageBreak/>
        <w:t xml:space="preserve">4.6 </w:t>
      </w:r>
      <w:r w:rsidR="00535F6A" w:rsidRPr="00931929">
        <w:rPr>
          <w:rFonts w:ascii="Times New Roman" w:hAnsi="Times New Roman" w:cs="Times New Roman"/>
          <w:b/>
          <w:bCs/>
        </w:rPr>
        <w:t xml:space="preserve">Customers’ </w:t>
      </w:r>
      <w:r w:rsidR="00121DC4" w:rsidRPr="00931929">
        <w:rPr>
          <w:rFonts w:ascii="Times New Roman" w:hAnsi="Times New Roman" w:cs="Times New Roman"/>
          <w:b/>
          <w:bCs/>
        </w:rPr>
        <w:t>Perception</w:t>
      </w:r>
      <w:r w:rsidR="00535F6A" w:rsidRPr="00931929">
        <w:rPr>
          <w:rFonts w:ascii="Times New Roman" w:hAnsi="Times New Roman" w:cs="Times New Roman"/>
          <w:b/>
          <w:bCs/>
        </w:rPr>
        <w:t>: An analysis</w:t>
      </w:r>
      <w:bookmarkEnd w:id="44"/>
    </w:p>
    <w:p w14:paraId="125195E5" w14:textId="0531509A" w:rsidR="00C32CEA" w:rsidRPr="00DB2D2F" w:rsidRDefault="00C32CEA"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pie chart is customer perception which is shows the gender distribution of 14 survey takers:</w:t>
      </w:r>
    </w:p>
    <w:p w14:paraId="5EF032DA" w14:textId="4F9B9E02" w:rsidR="00C32CEA" w:rsidRPr="00DB2D2F" w:rsidRDefault="00C32CEA"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67456" behindDoc="1" locked="0" layoutInCell="1" allowOverlap="1" wp14:anchorId="03FCC122" wp14:editId="1C7CB858">
            <wp:simplePos x="0" y="0"/>
            <wp:positionH relativeFrom="margin">
              <wp:posOffset>3220085</wp:posOffset>
            </wp:positionH>
            <wp:positionV relativeFrom="paragraph">
              <wp:posOffset>6350</wp:posOffset>
            </wp:positionV>
            <wp:extent cx="3450590" cy="2003425"/>
            <wp:effectExtent l="0" t="0" r="0" b="0"/>
            <wp:wrapTight wrapText="bothSides">
              <wp:wrapPolygon edited="0">
                <wp:start x="0" y="0"/>
                <wp:lineTo x="0" y="21360"/>
                <wp:lineTo x="21465" y="21360"/>
                <wp:lineTo x="214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5-06-08 105717.png"/>
                    <pic:cNvPicPr/>
                  </pic:nvPicPr>
                  <pic:blipFill>
                    <a:blip r:embed="rId11">
                      <a:extLst>
                        <a:ext uri="{28A0092B-C50C-407E-A947-70E740481C1C}">
                          <a14:useLocalDpi xmlns:a14="http://schemas.microsoft.com/office/drawing/2010/main" val="0"/>
                        </a:ext>
                      </a:extLst>
                    </a:blip>
                    <a:stretch>
                      <a:fillRect/>
                    </a:stretch>
                  </pic:blipFill>
                  <pic:spPr>
                    <a:xfrm>
                      <a:off x="0" y="0"/>
                      <a:ext cx="3450590" cy="2003425"/>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 xml:space="preserve">Male: 42.9% </w:t>
      </w:r>
    </w:p>
    <w:p w14:paraId="3FDBCC08" w14:textId="57DA6A85" w:rsidR="00C32CEA" w:rsidRPr="00DB2D2F" w:rsidRDefault="00C32CEA"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Female: 57.1% </w:t>
      </w:r>
    </w:p>
    <w:p w14:paraId="16B70154" w14:textId="7C07CE00" w:rsidR="00C32CEA" w:rsidRPr="00DB2D2F" w:rsidRDefault="00C32CEA"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This indicates a comparatively higher response level from the females compared to the males in this survey.</w:t>
      </w:r>
    </w:p>
    <w:p w14:paraId="18E72708" w14:textId="34120704" w:rsidR="006824E0" w:rsidRPr="00DB2D2F" w:rsidRDefault="006824E0" w:rsidP="00A34039">
      <w:pPr>
        <w:spacing w:after="0" w:line="360" w:lineRule="auto"/>
        <w:rPr>
          <w:rFonts w:ascii="Times New Roman" w:hAnsi="Times New Roman" w:cs="Times New Roman"/>
          <w:sz w:val="24"/>
          <w:szCs w:val="24"/>
        </w:rPr>
      </w:pPr>
    </w:p>
    <w:p w14:paraId="32A3E617" w14:textId="54BEDEB0" w:rsidR="006824E0" w:rsidRPr="00DB2D2F" w:rsidRDefault="006824E0" w:rsidP="00A34039">
      <w:pPr>
        <w:spacing w:after="0" w:line="360" w:lineRule="auto"/>
        <w:rPr>
          <w:rFonts w:ascii="Times New Roman" w:hAnsi="Times New Roman" w:cs="Times New Roman"/>
          <w:sz w:val="24"/>
          <w:szCs w:val="24"/>
        </w:rPr>
      </w:pPr>
    </w:p>
    <w:p w14:paraId="3971FA14" w14:textId="259250EA" w:rsidR="006824E0" w:rsidRPr="00DB2D2F" w:rsidRDefault="006824E0" w:rsidP="00A34039">
      <w:pPr>
        <w:spacing w:after="0" w:line="360" w:lineRule="auto"/>
        <w:rPr>
          <w:rFonts w:ascii="Times New Roman" w:hAnsi="Times New Roman" w:cs="Times New Roman"/>
          <w:sz w:val="24"/>
          <w:szCs w:val="24"/>
        </w:rPr>
      </w:pPr>
    </w:p>
    <w:p w14:paraId="0D775ABF" w14:textId="0D244EFD" w:rsidR="006824E0" w:rsidRPr="00DB2D2F" w:rsidRDefault="006824E0" w:rsidP="00A34039">
      <w:pPr>
        <w:spacing w:after="0" w:line="360" w:lineRule="auto"/>
        <w:rPr>
          <w:rFonts w:ascii="Times New Roman" w:hAnsi="Times New Roman" w:cs="Times New Roman"/>
          <w:sz w:val="24"/>
          <w:szCs w:val="24"/>
        </w:rPr>
      </w:pPr>
    </w:p>
    <w:p w14:paraId="18B95241" w14:textId="6746E437" w:rsidR="006824E0" w:rsidRPr="00DB2D2F" w:rsidRDefault="006824E0"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The pie chart indicates the age distribution of 14 people who took the survey:</w:t>
      </w:r>
    </w:p>
    <w:p w14:paraId="3075EE1D" w14:textId="6200D25C" w:rsidR="006824E0" w:rsidRPr="00DB2D2F" w:rsidRDefault="006824E0" w:rsidP="00A34039">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68480" behindDoc="1" locked="0" layoutInCell="1" allowOverlap="1" wp14:anchorId="05359ADE" wp14:editId="61544693">
            <wp:simplePos x="0" y="0"/>
            <wp:positionH relativeFrom="column">
              <wp:posOffset>2734945</wp:posOffset>
            </wp:positionH>
            <wp:positionV relativeFrom="paragraph">
              <wp:posOffset>5715</wp:posOffset>
            </wp:positionV>
            <wp:extent cx="3915410" cy="1820545"/>
            <wp:effectExtent l="0" t="0" r="8890" b="8255"/>
            <wp:wrapTight wrapText="bothSides">
              <wp:wrapPolygon edited="0">
                <wp:start x="0" y="0"/>
                <wp:lineTo x="0" y="21472"/>
                <wp:lineTo x="21544" y="21472"/>
                <wp:lineTo x="2154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5-06-08 111823.png"/>
                    <pic:cNvPicPr/>
                  </pic:nvPicPr>
                  <pic:blipFill>
                    <a:blip r:embed="rId12">
                      <a:extLst>
                        <a:ext uri="{28A0092B-C50C-407E-A947-70E740481C1C}">
                          <a14:useLocalDpi xmlns:a14="http://schemas.microsoft.com/office/drawing/2010/main" val="0"/>
                        </a:ext>
                      </a:extLst>
                    </a:blip>
                    <a:stretch>
                      <a:fillRect/>
                    </a:stretch>
                  </pic:blipFill>
                  <pic:spPr>
                    <a:xfrm>
                      <a:off x="0" y="0"/>
                      <a:ext cx="3915410" cy="1820545"/>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 xml:space="preserve">21–30 years: 21.4% </w:t>
      </w:r>
    </w:p>
    <w:p w14:paraId="373CA4C7" w14:textId="072AA1EE" w:rsidR="006824E0" w:rsidRPr="00DB2D2F" w:rsidRDefault="006824E0"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 xml:space="preserve">31–40 years: 42.9% </w:t>
      </w:r>
    </w:p>
    <w:p w14:paraId="2C8A42C2" w14:textId="4A5CD158" w:rsidR="006824E0" w:rsidRPr="00DB2D2F" w:rsidRDefault="006824E0"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 xml:space="preserve">41–50 years: 21.4% </w:t>
      </w:r>
    </w:p>
    <w:p w14:paraId="4F2FC57F" w14:textId="7F7FAC44" w:rsidR="006824E0" w:rsidRPr="00DB2D2F" w:rsidRDefault="006824E0"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51–60 years: 14.3%</w:t>
      </w:r>
    </w:p>
    <w:p w14:paraId="723C5BAD" w14:textId="331D12EC" w:rsidR="006824E0" w:rsidRPr="00DB2D2F" w:rsidRDefault="006824E0"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The largest age group represented is 31–40 years and is nearly half of all participants.</w:t>
      </w:r>
    </w:p>
    <w:p w14:paraId="4AE3C6E6" w14:textId="51F5B201" w:rsidR="006824E0" w:rsidRPr="00DB2D2F" w:rsidRDefault="006824E0" w:rsidP="00A34039">
      <w:pPr>
        <w:spacing w:after="0" w:line="360" w:lineRule="auto"/>
        <w:rPr>
          <w:rFonts w:ascii="Times New Roman" w:hAnsi="Times New Roman" w:cs="Times New Roman"/>
          <w:sz w:val="24"/>
          <w:szCs w:val="24"/>
        </w:rPr>
      </w:pPr>
    </w:p>
    <w:p w14:paraId="2A81A5C5" w14:textId="77777777" w:rsidR="00445DDE" w:rsidRPr="00DB2D2F" w:rsidRDefault="00445DDE" w:rsidP="00A34039">
      <w:pPr>
        <w:spacing w:after="0" w:line="360" w:lineRule="auto"/>
        <w:rPr>
          <w:rFonts w:ascii="Times New Roman" w:hAnsi="Times New Roman" w:cs="Times New Roman"/>
          <w:sz w:val="24"/>
          <w:szCs w:val="24"/>
        </w:rPr>
      </w:pPr>
    </w:p>
    <w:p w14:paraId="72289AA1" w14:textId="77777777" w:rsidR="00445DDE" w:rsidRPr="00DB2D2F" w:rsidRDefault="00445DDE" w:rsidP="00A34039">
      <w:pPr>
        <w:spacing w:after="0" w:line="360" w:lineRule="auto"/>
        <w:rPr>
          <w:rFonts w:ascii="Times New Roman" w:hAnsi="Times New Roman" w:cs="Times New Roman"/>
          <w:sz w:val="24"/>
          <w:szCs w:val="24"/>
        </w:rPr>
      </w:pPr>
    </w:p>
    <w:p w14:paraId="7767D68D" w14:textId="77777777" w:rsidR="00445DDE" w:rsidRPr="00DB2D2F" w:rsidRDefault="00445DDE" w:rsidP="00A34039">
      <w:pPr>
        <w:spacing w:after="0" w:line="360" w:lineRule="auto"/>
        <w:rPr>
          <w:rFonts w:ascii="Times New Roman" w:hAnsi="Times New Roman" w:cs="Times New Roman"/>
          <w:sz w:val="24"/>
          <w:szCs w:val="24"/>
        </w:rPr>
      </w:pPr>
    </w:p>
    <w:p w14:paraId="19AF18A1" w14:textId="77777777" w:rsidR="00445DDE" w:rsidRPr="00DB2D2F" w:rsidRDefault="00445DDE" w:rsidP="00A34039">
      <w:pPr>
        <w:spacing w:after="0" w:line="360" w:lineRule="auto"/>
        <w:rPr>
          <w:rFonts w:ascii="Times New Roman" w:hAnsi="Times New Roman" w:cs="Times New Roman"/>
          <w:sz w:val="24"/>
          <w:szCs w:val="24"/>
        </w:rPr>
      </w:pPr>
    </w:p>
    <w:p w14:paraId="4594FA39" w14:textId="77777777" w:rsidR="00445DDE" w:rsidRPr="00DB2D2F" w:rsidRDefault="00445DDE" w:rsidP="00A34039">
      <w:pPr>
        <w:spacing w:after="0" w:line="360" w:lineRule="auto"/>
        <w:rPr>
          <w:rFonts w:ascii="Times New Roman" w:hAnsi="Times New Roman" w:cs="Times New Roman"/>
          <w:sz w:val="24"/>
          <w:szCs w:val="24"/>
        </w:rPr>
      </w:pPr>
    </w:p>
    <w:p w14:paraId="311B42CC" w14:textId="7B7ED735" w:rsidR="000031F7"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 xml:space="preserve">The pie chart shows survey responses of 14 individuals on </w:t>
      </w:r>
      <w:r w:rsidRPr="00DB2D2F">
        <w:rPr>
          <w:rFonts w:ascii="Times New Roman" w:hAnsi="Times New Roman" w:cs="Times New Roman"/>
          <w:b/>
          <w:bCs/>
          <w:sz w:val="24"/>
          <w:szCs w:val="24"/>
        </w:rPr>
        <w:t>"Trust and Reliability"</w:t>
      </w:r>
      <w:r w:rsidRPr="00DB2D2F">
        <w:rPr>
          <w:rFonts w:ascii="Times New Roman" w:hAnsi="Times New Roman" w:cs="Times New Roman"/>
          <w:sz w:val="24"/>
          <w:szCs w:val="24"/>
        </w:rPr>
        <w:t xml:space="preserve"> of their bank:</w:t>
      </w:r>
    </w:p>
    <w:p w14:paraId="7DDE4AAC" w14:textId="14E7936B" w:rsidR="000031F7"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lastRenderedPageBreak/>
        <w:drawing>
          <wp:anchor distT="0" distB="0" distL="114300" distR="114300" simplePos="0" relativeHeight="251669504" behindDoc="1" locked="0" layoutInCell="1" allowOverlap="1" wp14:anchorId="34DE082F" wp14:editId="17E74F7D">
            <wp:simplePos x="0" y="0"/>
            <wp:positionH relativeFrom="column">
              <wp:posOffset>2536190</wp:posOffset>
            </wp:positionH>
            <wp:positionV relativeFrom="paragraph">
              <wp:posOffset>108778</wp:posOffset>
            </wp:positionV>
            <wp:extent cx="4189730" cy="1908175"/>
            <wp:effectExtent l="0" t="0" r="1270" b="0"/>
            <wp:wrapTight wrapText="bothSides">
              <wp:wrapPolygon edited="0">
                <wp:start x="0" y="0"/>
                <wp:lineTo x="0" y="21348"/>
                <wp:lineTo x="21508" y="21348"/>
                <wp:lineTo x="2150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5-06-08 112433.png"/>
                    <pic:cNvPicPr/>
                  </pic:nvPicPr>
                  <pic:blipFill>
                    <a:blip r:embed="rId13">
                      <a:extLst>
                        <a:ext uri="{28A0092B-C50C-407E-A947-70E740481C1C}">
                          <a14:useLocalDpi xmlns:a14="http://schemas.microsoft.com/office/drawing/2010/main" val="0"/>
                        </a:ext>
                      </a:extLst>
                    </a:blip>
                    <a:stretch>
                      <a:fillRect/>
                    </a:stretch>
                  </pic:blipFill>
                  <pic:spPr>
                    <a:xfrm>
                      <a:off x="0" y="0"/>
                      <a:ext cx="4189730" cy="1908175"/>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42.9% My bank is extremely trustworthy and reliable.</w:t>
      </w:r>
    </w:p>
    <w:p w14:paraId="53E39C06" w14:textId="607AC6C5" w:rsidR="000031F7"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50% I consider my bank reliable.</w:t>
      </w:r>
    </w:p>
    <w:p w14:paraId="5DE56F9D" w14:textId="7DB82522" w:rsidR="000031F7"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7.1% My bank's trust is medium.</w:t>
      </w:r>
    </w:p>
    <w:p w14:paraId="45F7C748" w14:textId="1D287328" w:rsidR="000031F7"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0% My bank's reliability can sometimes be questionable.</w:t>
      </w:r>
    </w:p>
    <w:p w14:paraId="4DA4E88D" w14:textId="57914A33" w:rsidR="000031F7"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0% I don't trust my bank and consider it unreliable.</w:t>
      </w:r>
    </w:p>
    <w:p w14:paraId="4AE246BC" w14:textId="77777777" w:rsidR="00AA1386" w:rsidRPr="00DB2D2F" w:rsidRDefault="000031F7"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The majority of participants (over 90%) consider their bank to be trustworthy and dependable. No participants received low trust scores, and that implies generally high trust towards banks.</w:t>
      </w:r>
    </w:p>
    <w:p w14:paraId="6525C4E3" w14:textId="15326F3D" w:rsidR="007B70C6" w:rsidRPr="00DB2D2F" w:rsidRDefault="00B8355B" w:rsidP="00A34039">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0528" behindDoc="1" locked="0" layoutInCell="1" allowOverlap="1" wp14:anchorId="2A77A9D6" wp14:editId="6736C2A0">
            <wp:simplePos x="0" y="0"/>
            <wp:positionH relativeFrom="page">
              <wp:posOffset>3489325</wp:posOffset>
            </wp:positionH>
            <wp:positionV relativeFrom="paragraph">
              <wp:posOffset>579755</wp:posOffset>
            </wp:positionV>
            <wp:extent cx="4081780" cy="2649855"/>
            <wp:effectExtent l="0" t="0" r="0" b="0"/>
            <wp:wrapTight wrapText="bothSides">
              <wp:wrapPolygon edited="0">
                <wp:start x="0" y="0"/>
                <wp:lineTo x="0" y="21429"/>
                <wp:lineTo x="21472" y="21429"/>
                <wp:lineTo x="2147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25-06-11 101911.png"/>
                    <pic:cNvPicPr/>
                  </pic:nvPicPr>
                  <pic:blipFill>
                    <a:blip r:embed="rId14">
                      <a:extLst>
                        <a:ext uri="{28A0092B-C50C-407E-A947-70E740481C1C}">
                          <a14:useLocalDpi xmlns:a14="http://schemas.microsoft.com/office/drawing/2010/main" val="0"/>
                        </a:ext>
                      </a:extLst>
                    </a:blip>
                    <a:stretch>
                      <a:fillRect/>
                    </a:stretch>
                  </pic:blipFill>
                  <pic:spPr>
                    <a:xfrm>
                      <a:off x="0" y="0"/>
                      <a:ext cx="4081780" cy="2649855"/>
                    </a:xfrm>
                    <a:prstGeom prst="rect">
                      <a:avLst/>
                    </a:prstGeom>
                  </pic:spPr>
                </pic:pic>
              </a:graphicData>
            </a:graphic>
            <wp14:sizeRelH relativeFrom="margin">
              <wp14:pctWidth>0</wp14:pctWidth>
            </wp14:sizeRelH>
            <wp14:sizeRelV relativeFrom="margin">
              <wp14:pctHeight>0</wp14:pctHeight>
            </wp14:sizeRelV>
          </wp:anchor>
        </w:drawing>
      </w:r>
      <w:r w:rsidR="007B70C6" w:rsidRPr="00DB2D2F">
        <w:rPr>
          <w:rFonts w:ascii="Times New Roman" w:hAnsi="Times New Roman" w:cs="Times New Roman"/>
          <w:sz w:val="24"/>
          <w:szCs w:val="24"/>
        </w:rPr>
        <w:t xml:space="preserve">The pie chart </w:t>
      </w:r>
      <w:r w:rsidR="007B70C6" w:rsidRPr="00DB2D2F">
        <w:rPr>
          <w:rFonts w:ascii="Times New Roman" w:hAnsi="Times New Roman" w:cs="Times New Roman"/>
          <w:b/>
          <w:bCs/>
          <w:sz w:val="24"/>
          <w:szCs w:val="24"/>
        </w:rPr>
        <w:t>"Customer Experience at the Branch"</w:t>
      </w:r>
      <w:r w:rsidR="007B70C6" w:rsidRPr="00DB2D2F">
        <w:rPr>
          <w:rFonts w:ascii="Times New Roman" w:hAnsi="Times New Roman" w:cs="Times New Roman"/>
          <w:sz w:val="24"/>
          <w:szCs w:val="24"/>
        </w:rPr>
        <w:t xml:space="preserve"> presents responses from 14 individuals regarding the extent to which they trust and are satisfied with the branch service of their bank. Scores are as follows:</w:t>
      </w:r>
    </w:p>
    <w:p w14:paraId="7A95F32D" w14:textId="2CC5B1E3" w:rsidR="007B70C6" w:rsidRPr="00DB2D2F" w:rsidRDefault="007B70C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50% of I find my bank to be reliable.</w:t>
      </w:r>
    </w:p>
    <w:p w14:paraId="659EED45" w14:textId="7EA5C35C" w:rsidR="007B70C6" w:rsidRPr="00DB2D2F" w:rsidRDefault="007B70C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28.6% of My bank offers an excellent in-branch experience.</w:t>
      </w:r>
    </w:p>
    <w:p w14:paraId="1D016DE0" w14:textId="39F71AED" w:rsidR="007B70C6" w:rsidRPr="00DB2D2F" w:rsidRDefault="007B70C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21.4% My trust in my bank is average.</w:t>
      </w:r>
    </w:p>
    <w:p w14:paraId="5AE0DCE0" w14:textId="3351EDAB" w:rsidR="007B70C6" w:rsidRPr="00DB2D2F" w:rsidRDefault="007B70C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0% My bank's reliability is sometimes questionable.</w:t>
      </w:r>
    </w:p>
    <w:p w14:paraId="7F86678B" w14:textId="5BEFF8AE" w:rsidR="007B70C6" w:rsidRPr="00DB2D2F" w:rsidRDefault="007B70C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0%I do not trust my bank and find it to be unreliable. </w:t>
      </w:r>
    </w:p>
    <w:p w14:paraId="3AC297E7" w14:textId="16C3FD02" w:rsidR="007B70C6" w:rsidRPr="00DB2D2F" w:rsidRDefault="007B70C6"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Positive Sentiment (78.6%) The majority of respondents have a positive attitude towards their bank, with half finding it reliable and nearly 29% terming their experience as excellent. Neutral Sentiment (21.4%) Fewer find their bank's service in moderation.</w:t>
      </w:r>
      <w:r w:rsidR="00445DDE" w:rsidRPr="00DB2D2F">
        <w:rPr>
          <w:rFonts w:ascii="Times New Roman" w:hAnsi="Times New Roman" w:cs="Times New Roman"/>
          <w:sz w:val="24"/>
          <w:szCs w:val="24"/>
        </w:rPr>
        <w:t xml:space="preserve"> </w:t>
      </w:r>
      <w:r w:rsidRPr="00DB2D2F">
        <w:rPr>
          <w:rFonts w:ascii="Times New Roman" w:hAnsi="Times New Roman" w:cs="Times New Roman"/>
          <w:sz w:val="24"/>
          <w:szCs w:val="24"/>
        </w:rPr>
        <w:t>No Negative Sentiment, no customers expressed skepticism or distrust for their bank.</w:t>
      </w:r>
    </w:p>
    <w:p w14:paraId="4D143DDD" w14:textId="58C2627A" w:rsidR="009E5803" w:rsidRPr="00DB2D2F" w:rsidRDefault="009E5803" w:rsidP="00A34039">
      <w:pPr>
        <w:spacing w:after="0" w:line="360" w:lineRule="auto"/>
        <w:rPr>
          <w:rFonts w:ascii="Times New Roman" w:hAnsi="Times New Roman" w:cs="Times New Roman"/>
          <w:sz w:val="24"/>
          <w:szCs w:val="24"/>
        </w:rPr>
      </w:pPr>
    </w:p>
    <w:p w14:paraId="30A38B22" w14:textId="77777777" w:rsidR="00445DDE" w:rsidRPr="00DB2D2F" w:rsidRDefault="00445DDE" w:rsidP="00A34039">
      <w:pPr>
        <w:spacing w:after="0" w:line="360" w:lineRule="auto"/>
        <w:rPr>
          <w:rFonts w:ascii="Times New Roman" w:hAnsi="Times New Roman" w:cs="Times New Roman"/>
          <w:sz w:val="24"/>
          <w:szCs w:val="24"/>
        </w:rPr>
      </w:pPr>
    </w:p>
    <w:p w14:paraId="3D303A9D" w14:textId="77777777" w:rsidR="00445DDE" w:rsidRPr="00DB2D2F" w:rsidRDefault="00445DDE" w:rsidP="00A34039">
      <w:pPr>
        <w:spacing w:after="0" w:line="360" w:lineRule="auto"/>
        <w:rPr>
          <w:rFonts w:ascii="Times New Roman" w:hAnsi="Times New Roman" w:cs="Times New Roman"/>
          <w:sz w:val="24"/>
          <w:szCs w:val="24"/>
        </w:rPr>
      </w:pPr>
    </w:p>
    <w:p w14:paraId="2917748C" w14:textId="0D1D6ECC" w:rsidR="00AA1386"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lastRenderedPageBreak/>
        <w:t xml:space="preserve">The pie chart </w:t>
      </w:r>
      <w:r w:rsidRPr="00DB2D2F">
        <w:rPr>
          <w:rFonts w:ascii="Times New Roman" w:hAnsi="Times New Roman" w:cs="Times New Roman"/>
          <w:b/>
          <w:bCs/>
          <w:sz w:val="24"/>
          <w:szCs w:val="24"/>
        </w:rPr>
        <w:t>"Tech Adoption &amp; Digital Banking"</w:t>
      </w:r>
      <w:r w:rsidRPr="00DB2D2F">
        <w:rPr>
          <w:rFonts w:ascii="Times New Roman" w:hAnsi="Times New Roman" w:cs="Times New Roman"/>
          <w:sz w:val="24"/>
          <w:szCs w:val="24"/>
        </w:rPr>
        <w:t xml:space="preserve"> is a summary of responses of 14 individuals regarding their experience with the digital services of their bank. Here is the breakdown of the findings</w:t>
      </w:r>
    </w:p>
    <w:p w14:paraId="7D0C7611" w14:textId="77777777" w:rsidR="00AA1386" w:rsidRPr="00DB2D2F" w:rsidRDefault="0032791E"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1552" behindDoc="1" locked="0" layoutInCell="1" allowOverlap="1" wp14:anchorId="469F81DE" wp14:editId="78523312">
            <wp:simplePos x="0" y="0"/>
            <wp:positionH relativeFrom="page">
              <wp:posOffset>3322320</wp:posOffset>
            </wp:positionH>
            <wp:positionV relativeFrom="paragraph">
              <wp:posOffset>21590</wp:posOffset>
            </wp:positionV>
            <wp:extent cx="4267200" cy="2345055"/>
            <wp:effectExtent l="0" t="0" r="0" b="0"/>
            <wp:wrapTight wrapText="bothSides">
              <wp:wrapPolygon edited="0">
                <wp:start x="0" y="0"/>
                <wp:lineTo x="0" y="21407"/>
                <wp:lineTo x="21504" y="21407"/>
                <wp:lineTo x="2150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25-06-11 103647.png"/>
                    <pic:cNvPicPr/>
                  </pic:nvPicPr>
                  <pic:blipFill>
                    <a:blip r:embed="rId15">
                      <a:extLst>
                        <a:ext uri="{28A0092B-C50C-407E-A947-70E740481C1C}">
                          <a14:useLocalDpi xmlns:a14="http://schemas.microsoft.com/office/drawing/2010/main" val="0"/>
                        </a:ext>
                      </a:extLst>
                    </a:blip>
                    <a:stretch>
                      <a:fillRect/>
                    </a:stretch>
                  </pic:blipFill>
                  <pic:spPr>
                    <a:xfrm>
                      <a:off x="0" y="0"/>
                      <a:ext cx="4267200" cy="2345055"/>
                    </a:xfrm>
                    <a:prstGeom prst="rect">
                      <a:avLst/>
                    </a:prstGeom>
                  </pic:spPr>
                </pic:pic>
              </a:graphicData>
            </a:graphic>
            <wp14:sizeRelH relativeFrom="margin">
              <wp14:pctWidth>0</wp14:pctWidth>
            </wp14:sizeRelH>
          </wp:anchor>
        </w:drawing>
      </w:r>
      <w:r w:rsidRPr="00DB2D2F">
        <w:rPr>
          <w:rFonts w:ascii="Times New Roman" w:hAnsi="Times New Roman" w:cs="Times New Roman"/>
          <w:sz w:val="24"/>
          <w:szCs w:val="24"/>
        </w:rPr>
        <w:t xml:space="preserve"> Online banking is convenient and efficient 42.9% Indicates that there is a clear majority that is content with the digital banking experience.</w:t>
      </w:r>
    </w:p>
    <w:p w14:paraId="37E57E48" w14:textId="26EC258A" w:rsidR="0032791E" w:rsidRPr="00DB2D2F" w:rsidRDefault="0032791E"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My bank's digital services are fair but need improvement 35.7%</w:t>
      </w:r>
      <w:r w:rsidR="00AA1386" w:rsidRPr="00DB2D2F">
        <w:rPr>
          <w:rFonts w:ascii="Times New Roman" w:hAnsi="Times New Roman" w:cs="Times New Roman"/>
          <w:sz w:val="24"/>
          <w:szCs w:val="24"/>
        </w:rPr>
        <w:t xml:space="preserve"> </w:t>
      </w:r>
      <w:r w:rsidRPr="00DB2D2F">
        <w:rPr>
          <w:rFonts w:ascii="Times New Roman" w:hAnsi="Times New Roman" w:cs="Times New Roman"/>
          <w:sz w:val="24"/>
          <w:szCs w:val="24"/>
        </w:rPr>
        <w:t>Means that while customers find the services to be functional, they need improvement clearly.</w:t>
      </w:r>
    </w:p>
    <w:p w14:paraId="1115A8D6" w14:textId="77777777" w:rsidR="00AA1386" w:rsidRPr="00DB2D2F" w:rsidRDefault="0032791E"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My bank has cutting-edge digital banking facilities -21.4% a smaller number of people find the bank highly technologically advanced in adopting technology.</w:t>
      </w:r>
    </w:p>
    <w:p w14:paraId="20B58C31" w14:textId="3171475F" w:rsidR="0032791E" w:rsidRPr="00DB2D2F" w:rsidRDefault="0032791E"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Technology adoption is slow, with frequent problems-</w:t>
      </w:r>
      <w:r w:rsidR="00445DDE" w:rsidRPr="00DB2D2F">
        <w:rPr>
          <w:rFonts w:ascii="Times New Roman" w:hAnsi="Times New Roman" w:cs="Times New Roman"/>
          <w:sz w:val="24"/>
          <w:szCs w:val="24"/>
        </w:rPr>
        <w:t xml:space="preserve"> </w:t>
      </w:r>
      <w:r w:rsidRPr="00DB2D2F">
        <w:rPr>
          <w:rFonts w:ascii="Times New Roman" w:hAnsi="Times New Roman" w:cs="Times New Roman"/>
          <w:sz w:val="24"/>
          <w:szCs w:val="24"/>
        </w:rPr>
        <w:t>Nobody opted for this, hence slow tech adoption is not an issue of importance.</w:t>
      </w:r>
      <w:r w:rsidR="00445DDE" w:rsidRPr="00DB2D2F">
        <w:rPr>
          <w:rFonts w:ascii="Times New Roman" w:hAnsi="Times New Roman" w:cs="Times New Roman"/>
          <w:sz w:val="24"/>
          <w:szCs w:val="24"/>
        </w:rPr>
        <w:t xml:space="preserve"> </w:t>
      </w:r>
      <w:r w:rsidRPr="00DB2D2F">
        <w:rPr>
          <w:rFonts w:ascii="Times New Roman" w:hAnsi="Times New Roman" w:cs="Times New Roman"/>
          <w:sz w:val="24"/>
          <w:szCs w:val="24"/>
        </w:rPr>
        <w:t>My bank's digital services are outdated and inefficient no respondent was vitally discontent to this degree.</w:t>
      </w:r>
      <w:r w:rsidR="00AA1386" w:rsidRPr="00DB2D2F">
        <w:rPr>
          <w:rFonts w:ascii="Times New Roman" w:hAnsi="Times New Roman" w:cs="Times New Roman"/>
          <w:sz w:val="24"/>
          <w:szCs w:val="24"/>
        </w:rPr>
        <w:t xml:space="preserve"> </w:t>
      </w:r>
      <w:r w:rsidRPr="00DB2D2F">
        <w:rPr>
          <w:rFonts w:ascii="Times New Roman" w:hAnsi="Times New Roman" w:cs="Times New Roman"/>
          <w:sz w:val="24"/>
          <w:szCs w:val="24"/>
        </w:rPr>
        <w:t>78.6% value digital banking, yet some find that there's room for improvement.</w:t>
      </w:r>
    </w:p>
    <w:p w14:paraId="1E9DE7F2" w14:textId="17A8D7B5" w:rsidR="000031F7" w:rsidRPr="00DB2D2F" w:rsidRDefault="0032791E"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Just a minority (21.4%) believe that their bank is at the forefront of digital innovation, indicating scope to improve or promote their tech credentials better. </w:t>
      </w:r>
    </w:p>
    <w:p w14:paraId="6503BD4F" w14:textId="77777777" w:rsidR="00AA1386"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The "</w:t>
      </w:r>
      <w:r w:rsidRPr="00DB2D2F">
        <w:rPr>
          <w:rFonts w:ascii="Times New Roman" w:hAnsi="Times New Roman" w:cs="Times New Roman"/>
          <w:b/>
          <w:bCs/>
          <w:sz w:val="24"/>
          <w:szCs w:val="24"/>
        </w:rPr>
        <w:t>Accessibility and Inclusion</w:t>
      </w:r>
      <w:r w:rsidRPr="00DB2D2F">
        <w:rPr>
          <w:rFonts w:ascii="Times New Roman" w:hAnsi="Times New Roman" w:cs="Times New Roman"/>
          <w:sz w:val="24"/>
          <w:szCs w:val="24"/>
        </w:rPr>
        <w:t>" chart aggregates feedback of 14 respondents on how inclusive and accessible the bank's services are to a diverse customer base. Analysis is provided below</w:t>
      </w:r>
      <w:r w:rsidR="00C87673" w:rsidRPr="00DB2D2F">
        <w:rPr>
          <w:rFonts w:ascii="Times New Roman" w:hAnsi="Times New Roman" w:cs="Times New Roman"/>
          <w:sz w:val="24"/>
          <w:szCs w:val="24"/>
        </w:rPr>
        <w:t xml:space="preserve">- </w:t>
      </w:r>
    </w:p>
    <w:p w14:paraId="400EA2CA" w14:textId="4857A28C" w:rsidR="0032791E"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Services are inclusive and accessible- 64.3% Most respondents feel that the bank is inclusive with its services, which are accessible to all and do very well in terms of inclusivity.</w:t>
      </w:r>
      <w:r w:rsidR="00C87673" w:rsidRPr="00DB2D2F">
        <w:rPr>
          <w:rFonts w:ascii="Times New Roman" w:hAnsi="Times New Roman" w:cs="Times New Roman"/>
          <w:sz w:val="24"/>
          <w:szCs w:val="24"/>
        </w:rPr>
        <w:t xml:space="preserve"> </w:t>
      </w:r>
    </w:p>
    <w:p w14:paraId="22E85D55" w14:textId="34BB02FA" w:rsidR="00AA1386"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 xml:space="preserve"> My bank is completely transparent with decent fees - 21.4% One smaller segment sees the bank as equitable and transparent in its practices this captures faith in fiscal transparency.</w:t>
      </w:r>
    </w:p>
    <w:p w14:paraId="58D82ED9" w14:textId="056E1261" w:rsidR="0032791E" w:rsidRPr="00DB2D2F" w:rsidRDefault="00445DDE" w:rsidP="00A34039">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lastRenderedPageBreak/>
        <w:drawing>
          <wp:anchor distT="0" distB="0" distL="114300" distR="114300" simplePos="0" relativeHeight="251672576" behindDoc="1" locked="0" layoutInCell="1" allowOverlap="1" wp14:anchorId="602670F5" wp14:editId="4667B712">
            <wp:simplePos x="0" y="0"/>
            <wp:positionH relativeFrom="column">
              <wp:posOffset>2187271</wp:posOffset>
            </wp:positionH>
            <wp:positionV relativeFrom="paragraph">
              <wp:posOffset>484920</wp:posOffset>
            </wp:positionV>
            <wp:extent cx="4046220" cy="2357755"/>
            <wp:effectExtent l="0" t="0" r="0" b="4445"/>
            <wp:wrapTight wrapText="bothSides">
              <wp:wrapPolygon edited="0">
                <wp:start x="0" y="0"/>
                <wp:lineTo x="0" y="21466"/>
                <wp:lineTo x="21458" y="21466"/>
                <wp:lineTo x="214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2025-06-22 201604.png"/>
                    <pic:cNvPicPr/>
                  </pic:nvPicPr>
                  <pic:blipFill>
                    <a:blip r:embed="rId16">
                      <a:extLst>
                        <a:ext uri="{28A0092B-C50C-407E-A947-70E740481C1C}">
                          <a14:useLocalDpi xmlns:a14="http://schemas.microsoft.com/office/drawing/2010/main" val="0"/>
                        </a:ext>
                      </a:extLst>
                    </a:blip>
                    <a:stretch>
                      <a:fillRect/>
                    </a:stretch>
                  </pic:blipFill>
                  <pic:spPr>
                    <a:xfrm>
                      <a:off x="0" y="0"/>
                      <a:ext cx="4046220" cy="2357755"/>
                    </a:xfrm>
                    <a:prstGeom prst="rect">
                      <a:avLst/>
                    </a:prstGeom>
                  </pic:spPr>
                </pic:pic>
              </a:graphicData>
            </a:graphic>
            <wp14:sizeRelH relativeFrom="margin">
              <wp14:pctWidth>0</wp14:pctWidth>
            </wp14:sizeRelH>
          </wp:anchor>
        </w:drawing>
      </w:r>
      <w:r w:rsidR="0032791E" w:rsidRPr="00DB2D2F">
        <w:rPr>
          <w:rFonts w:ascii="Times New Roman" w:hAnsi="Times New Roman" w:cs="Times New Roman"/>
          <w:sz w:val="24"/>
          <w:szCs w:val="24"/>
        </w:rPr>
        <w:t>My bank provides median inclusivity and accessibility- Implies that while some are included, there is a little bit of leeway to be more inclusive of diverse or underserved segments.</w:t>
      </w:r>
    </w:p>
    <w:p w14:paraId="788A2C6C" w14:textId="77777777" w:rsidR="0032791E"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Nobody ticked these options, so serious issues around inclusivity are not the standard.</w:t>
      </w:r>
    </w:p>
    <w:p w14:paraId="67D71328" w14:textId="77777777" w:rsidR="0032791E"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Most (64.3%) feel that the services of the bank are inclusive and readily accessible, which is a positive indication of the social responsibility of the bank.</w:t>
      </w:r>
    </w:p>
    <w:p w14:paraId="4106E356" w14:textId="77777777" w:rsidR="0032791E"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No strong negative remarks suggest the bank doesn't exclude any material customer segments.</w:t>
      </w:r>
    </w:p>
    <w:p w14:paraId="43680229" w14:textId="542671DF" w:rsidR="0032791E" w:rsidRPr="00DB2D2F" w:rsidRDefault="0032791E" w:rsidP="00A34039">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Are areas for improvement Transparency and average accessibility need to be improved upon, since approximately 35.7% didn't give the most positive answer.</w:t>
      </w:r>
    </w:p>
    <w:p w14:paraId="4FA1E347" w14:textId="77777777" w:rsidR="00AA1386" w:rsidRPr="00DB2D2F" w:rsidRDefault="00AA1386" w:rsidP="00A34039">
      <w:pPr>
        <w:spacing w:after="0" w:line="360" w:lineRule="auto"/>
        <w:jc w:val="both"/>
        <w:rPr>
          <w:rFonts w:ascii="Times New Roman" w:hAnsi="Times New Roman" w:cs="Times New Roman"/>
          <w:sz w:val="24"/>
          <w:szCs w:val="24"/>
        </w:rPr>
      </w:pPr>
    </w:p>
    <w:p w14:paraId="485520F3" w14:textId="293C30B9" w:rsidR="00AA1386" w:rsidRPr="00DB2D2F" w:rsidRDefault="00590BA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Following is the breakdown of the "</w:t>
      </w:r>
      <w:r w:rsidRPr="00DB2D2F">
        <w:rPr>
          <w:rFonts w:ascii="Times New Roman" w:hAnsi="Times New Roman" w:cs="Times New Roman"/>
          <w:b/>
          <w:bCs/>
          <w:sz w:val="24"/>
          <w:szCs w:val="24"/>
        </w:rPr>
        <w:t>Transparency and Fees</w:t>
      </w:r>
      <w:r w:rsidRPr="00DB2D2F">
        <w:rPr>
          <w:rFonts w:ascii="Times New Roman" w:hAnsi="Times New Roman" w:cs="Times New Roman"/>
          <w:sz w:val="24"/>
          <w:szCs w:val="24"/>
        </w:rPr>
        <w:t>" pie chart on the basis of responses of-</w:t>
      </w:r>
    </w:p>
    <w:p w14:paraId="19CA7132" w14:textId="66FFCF33" w:rsidR="00590BA8" w:rsidRPr="00DB2D2F" w:rsidRDefault="00590BA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3600" behindDoc="1" locked="0" layoutInCell="1" allowOverlap="1" wp14:anchorId="66ED90D7" wp14:editId="411C8821">
            <wp:simplePos x="0" y="0"/>
            <wp:positionH relativeFrom="margin">
              <wp:posOffset>2209800</wp:posOffset>
            </wp:positionH>
            <wp:positionV relativeFrom="paragraph">
              <wp:posOffset>379730</wp:posOffset>
            </wp:positionV>
            <wp:extent cx="4366260" cy="2392680"/>
            <wp:effectExtent l="0" t="0" r="0" b="7620"/>
            <wp:wrapTight wrapText="bothSides">
              <wp:wrapPolygon edited="0">
                <wp:start x="0" y="0"/>
                <wp:lineTo x="0" y="21497"/>
                <wp:lineTo x="21487" y="21497"/>
                <wp:lineTo x="2148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2025-06-22 203225.png"/>
                    <pic:cNvPicPr/>
                  </pic:nvPicPr>
                  <pic:blipFill>
                    <a:blip r:embed="rId17">
                      <a:extLst>
                        <a:ext uri="{28A0092B-C50C-407E-A947-70E740481C1C}">
                          <a14:useLocalDpi xmlns:a14="http://schemas.microsoft.com/office/drawing/2010/main" val="0"/>
                        </a:ext>
                      </a:extLst>
                    </a:blip>
                    <a:stretch>
                      <a:fillRect/>
                    </a:stretch>
                  </pic:blipFill>
                  <pic:spPr>
                    <a:xfrm>
                      <a:off x="0" y="0"/>
                      <a:ext cx="4366260" cy="2392680"/>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Policies are well explained and fees are transparent - 50% Fifty percent of people are satisfied with the bank's fee and policy explanations.</w:t>
      </w:r>
    </w:p>
    <w:p w14:paraId="18ED193C" w14:textId="2006020A" w:rsidR="000C5A0E" w:rsidRPr="00DB2D2F" w:rsidRDefault="00590BA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Reasonable fees and my bank </w:t>
      </w:r>
      <w:r w:rsidR="000C5A0E" w:rsidRPr="00DB2D2F">
        <w:rPr>
          <w:rFonts w:ascii="Times New Roman" w:hAnsi="Times New Roman" w:cs="Times New Roman"/>
          <w:sz w:val="24"/>
          <w:szCs w:val="24"/>
        </w:rPr>
        <w:t>are</w:t>
      </w:r>
      <w:r w:rsidRPr="00DB2D2F">
        <w:rPr>
          <w:rFonts w:ascii="Times New Roman" w:hAnsi="Times New Roman" w:cs="Times New Roman"/>
          <w:sz w:val="24"/>
          <w:szCs w:val="24"/>
        </w:rPr>
        <w:t xml:space="preserve"> very transparent - 21.4% </w:t>
      </w:r>
      <w:r w:rsidR="000C5A0E" w:rsidRPr="00DB2D2F">
        <w:rPr>
          <w:rFonts w:ascii="Times New Roman" w:hAnsi="Times New Roman" w:cs="Times New Roman"/>
          <w:sz w:val="24"/>
          <w:szCs w:val="24"/>
        </w:rPr>
        <w:t xml:space="preserve">a </w:t>
      </w:r>
      <w:r w:rsidRPr="00DB2D2F">
        <w:rPr>
          <w:rFonts w:ascii="Times New Roman" w:hAnsi="Times New Roman" w:cs="Times New Roman"/>
          <w:sz w:val="24"/>
          <w:szCs w:val="24"/>
        </w:rPr>
        <w:t>smaller category believes the bank is very transparent and reasonable.</w:t>
      </w:r>
    </w:p>
    <w:p w14:paraId="173A5825" w14:textId="77777777" w:rsidR="000C5A0E" w:rsidRPr="00DB2D2F" w:rsidRDefault="00590BA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My bank is clear enough but could be better- 14.3% Customers feel the bank is fine but could do better in terms of being clear or transparent.</w:t>
      </w:r>
    </w:p>
    <w:p w14:paraId="4B289A85" w14:textId="080DDF40" w:rsidR="00590BA8" w:rsidRPr="00DB2D2F" w:rsidRDefault="00590BA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A few of the fees are too obscure or too high-14.3% Indicates a concern that could harm trust if it's not addressed.</w:t>
      </w:r>
    </w:p>
    <w:p w14:paraId="1C0AECD1" w14:textId="5FE9A9D8" w:rsidR="00590BA8" w:rsidRPr="00DB2D2F" w:rsidRDefault="00590BA8"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lastRenderedPageBreak/>
        <w:t>Nobody felt a lack of transparency at all, which is reassuring. an astonishing 71.4% of customers feel that the bank is good at fee explanation or being totally transparent.</w:t>
      </w:r>
      <w:r w:rsidR="000C5A0E" w:rsidRPr="00DB2D2F">
        <w:rPr>
          <w:rFonts w:ascii="Times New Roman" w:hAnsi="Times New Roman" w:cs="Times New Roman"/>
          <w:sz w:val="24"/>
          <w:szCs w:val="24"/>
        </w:rPr>
        <w:t xml:space="preserve"> </w:t>
      </w:r>
      <w:r w:rsidRPr="00DB2D2F">
        <w:rPr>
          <w:rFonts w:ascii="Times New Roman" w:hAnsi="Times New Roman" w:cs="Times New Roman"/>
          <w:sz w:val="24"/>
          <w:szCs w:val="24"/>
        </w:rPr>
        <w:t>28.6% recognize areas of poor performance, i.e., in terms of concealed or unnecessary fees.</w:t>
      </w:r>
      <w:r w:rsidR="000C5A0E" w:rsidRPr="00DB2D2F">
        <w:rPr>
          <w:rFonts w:ascii="Times New Roman" w:hAnsi="Times New Roman" w:cs="Times New Roman"/>
          <w:sz w:val="24"/>
          <w:szCs w:val="24"/>
        </w:rPr>
        <w:t xml:space="preserve"> </w:t>
      </w:r>
      <w:r w:rsidRPr="00DB2D2F">
        <w:rPr>
          <w:rFonts w:ascii="Times New Roman" w:hAnsi="Times New Roman" w:cs="Times New Roman"/>
          <w:sz w:val="24"/>
          <w:szCs w:val="24"/>
        </w:rPr>
        <w:t>No respondent felt completely lost or confused about fees, indicating the bank maintains a low degree of transparency.</w:t>
      </w:r>
    </w:p>
    <w:p w14:paraId="22259DD6" w14:textId="1824D078" w:rsidR="003D426C" w:rsidRPr="00DB2D2F" w:rsidRDefault="003D426C" w:rsidP="00A34039">
      <w:pPr>
        <w:spacing w:after="0" w:line="360" w:lineRule="auto"/>
        <w:jc w:val="both"/>
        <w:rPr>
          <w:rFonts w:ascii="Times New Roman" w:hAnsi="Times New Roman" w:cs="Times New Roman"/>
          <w:sz w:val="24"/>
          <w:szCs w:val="24"/>
        </w:rPr>
      </w:pPr>
    </w:p>
    <w:p w14:paraId="15223457" w14:textId="62D15E03" w:rsidR="003D426C" w:rsidRPr="00DB2D2F" w:rsidRDefault="003D426C"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4624" behindDoc="1" locked="0" layoutInCell="1" allowOverlap="1" wp14:anchorId="5E81C42A" wp14:editId="4BC4D4A3">
            <wp:simplePos x="0" y="0"/>
            <wp:positionH relativeFrom="margin">
              <wp:posOffset>2508250</wp:posOffset>
            </wp:positionH>
            <wp:positionV relativeFrom="paragraph">
              <wp:posOffset>568960</wp:posOffset>
            </wp:positionV>
            <wp:extent cx="3750945" cy="2332990"/>
            <wp:effectExtent l="0" t="0" r="1905" b="0"/>
            <wp:wrapTight wrapText="bothSides">
              <wp:wrapPolygon edited="0">
                <wp:start x="0" y="0"/>
                <wp:lineTo x="0" y="21341"/>
                <wp:lineTo x="21501" y="21341"/>
                <wp:lineTo x="2150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25-06-22 204026.png"/>
                    <pic:cNvPicPr/>
                  </pic:nvPicPr>
                  <pic:blipFill>
                    <a:blip r:embed="rId18">
                      <a:extLst>
                        <a:ext uri="{28A0092B-C50C-407E-A947-70E740481C1C}">
                          <a14:useLocalDpi xmlns:a14="http://schemas.microsoft.com/office/drawing/2010/main" val="0"/>
                        </a:ext>
                      </a:extLst>
                    </a:blip>
                    <a:stretch>
                      <a:fillRect/>
                    </a:stretch>
                  </pic:blipFill>
                  <pic:spPr>
                    <a:xfrm>
                      <a:off x="0" y="0"/>
                      <a:ext cx="3750945" cy="2332990"/>
                    </a:xfrm>
                    <a:prstGeom prst="rect">
                      <a:avLst/>
                    </a:prstGeom>
                  </pic:spPr>
                </pic:pic>
              </a:graphicData>
            </a:graphic>
            <wp14:sizeRelH relativeFrom="margin">
              <wp14:pctWidth>0</wp14:pctWidth>
            </wp14:sizeRelH>
          </wp:anchor>
        </w:drawing>
      </w:r>
      <w:r w:rsidRPr="00DB2D2F">
        <w:rPr>
          <w:rFonts w:ascii="Times New Roman" w:hAnsi="Times New Roman" w:cs="Times New Roman"/>
          <w:sz w:val="24"/>
          <w:szCs w:val="24"/>
        </w:rPr>
        <w:t xml:space="preserve">Below is an analysis based on the pie chart captioned as </w:t>
      </w:r>
      <w:r w:rsidRPr="00DB2D2F">
        <w:rPr>
          <w:rFonts w:ascii="Times New Roman" w:hAnsi="Times New Roman" w:cs="Times New Roman"/>
          <w:b/>
          <w:bCs/>
          <w:sz w:val="24"/>
          <w:szCs w:val="24"/>
        </w:rPr>
        <w:t>"Product Offerings and Satisfaction"</w:t>
      </w:r>
      <w:r w:rsidRPr="00DB2D2F">
        <w:rPr>
          <w:rFonts w:ascii="Times New Roman" w:hAnsi="Times New Roman" w:cs="Times New Roman"/>
          <w:sz w:val="24"/>
          <w:szCs w:val="24"/>
        </w:rPr>
        <w:t xml:space="preserve"> The pie chart illustrates customer reaction towards the type and quality of financial products offered by their bank. Their reaction is as stated below- </w:t>
      </w:r>
    </w:p>
    <w:p w14:paraId="5C3E9F22" w14:textId="77777777" w:rsidR="003D426C" w:rsidRPr="00DB2D2F" w:rsidRDefault="003D426C"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50% of respondents believe their bank offers diverse financial products, indicating a generally positive perception of the variety available.</w:t>
      </w:r>
    </w:p>
    <w:p w14:paraId="696BB7A9" w14:textId="77777777" w:rsidR="003D426C" w:rsidRPr="00DB2D2F" w:rsidRDefault="003D426C"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28.6% are extremely satisfied with their bank's product offerings which is a strong alignment between customer needs and the bank's offerings.</w:t>
      </w:r>
    </w:p>
    <w:p w14:paraId="6471C634" w14:textId="77777777" w:rsidR="003D426C" w:rsidRPr="00DB2D2F" w:rsidRDefault="003D426C"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14.3% feel that the range of products is average which is an area for development in offering more customized or innovative financial products.</w:t>
      </w:r>
    </w:p>
    <w:p w14:paraId="575E4822" w14:textId="7BCDA3BC" w:rsidR="003D426C" w:rsidRPr="00DB2D2F" w:rsidRDefault="003D426C"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7.1% of customers think that the products are narrow in scope and are below expectation, which could indicate a potential gap in product development or an understanding of the customers. 0% of respondents felt their needs were not at all unmet, which is a positive sign in the sense that nobody was totally dissatisfied.</w:t>
      </w:r>
    </w:p>
    <w:p w14:paraId="1A45A5EE" w14:textId="77777777" w:rsidR="00121DC4" w:rsidRPr="00DB2D2F" w:rsidRDefault="00121DC4" w:rsidP="00A34039">
      <w:pPr>
        <w:spacing w:after="0" w:line="360" w:lineRule="auto"/>
        <w:rPr>
          <w:rFonts w:ascii="Times New Roman" w:hAnsi="Times New Roman" w:cs="Times New Roman"/>
          <w:sz w:val="24"/>
          <w:szCs w:val="24"/>
        </w:rPr>
      </w:pPr>
    </w:p>
    <w:p w14:paraId="3CE5554B" w14:textId="77777777" w:rsidR="00535F6A" w:rsidRPr="00931929" w:rsidRDefault="00535F6A" w:rsidP="00931929">
      <w:pPr>
        <w:pStyle w:val="Heading3"/>
        <w:spacing w:before="0" w:line="360" w:lineRule="auto"/>
        <w:jc w:val="both"/>
        <w:rPr>
          <w:rFonts w:ascii="Times New Roman" w:hAnsi="Times New Roman" w:cs="Times New Roman"/>
          <w:b/>
          <w:bCs/>
        </w:rPr>
      </w:pPr>
      <w:bookmarkStart w:id="45" w:name="_Toc205062572"/>
      <w:r w:rsidRPr="00931929">
        <w:rPr>
          <w:rFonts w:ascii="Times New Roman" w:hAnsi="Times New Roman" w:cs="Times New Roman"/>
          <w:b/>
          <w:bCs/>
        </w:rPr>
        <w:lastRenderedPageBreak/>
        <w:t>4.7 Employees’ perception: An analysis</w:t>
      </w:r>
      <w:bookmarkEnd w:id="45"/>
    </w:p>
    <w:p w14:paraId="45060220"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6672" behindDoc="1" locked="0" layoutInCell="1" allowOverlap="1" wp14:anchorId="31F4A263" wp14:editId="110676C6">
            <wp:simplePos x="0" y="0"/>
            <wp:positionH relativeFrom="margin">
              <wp:posOffset>3072063</wp:posOffset>
            </wp:positionH>
            <wp:positionV relativeFrom="paragraph">
              <wp:posOffset>264227</wp:posOffset>
            </wp:positionV>
            <wp:extent cx="3200400" cy="2255520"/>
            <wp:effectExtent l="0" t="0" r="0" b="0"/>
            <wp:wrapTight wrapText="bothSides">
              <wp:wrapPolygon edited="0">
                <wp:start x="0" y="0"/>
                <wp:lineTo x="0" y="21345"/>
                <wp:lineTo x="21471" y="21345"/>
                <wp:lineTo x="214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5-05-28 105355.png"/>
                    <pic:cNvPicPr/>
                  </pic:nvPicPr>
                  <pic:blipFill>
                    <a:blip r:embed="rId19">
                      <a:extLst>
                        <a:ext uri="{28A0092B-C50C-407E-A947-70E740481C1C}">
                          <a14:useLocalDpi xmlns:a14="http://schemas.microsoft.com/office/drawing/2010/main" val="0"/>
                        </a:ext>
                      </a:extLst>
                    </a:blip>
                    <a:stretch>
                      <a:fillRect/>
                    </a:stretch>
                  </pic:blipFill>
                  <pic:spPr>
                    <a:xfrm>
                      <a:off x="0" y="0"/>
                      <a:ext cx="3200400" cy="2255520"/>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Pie chart illustrating the gender divide of 9 respondents. This is how it is divided:</w:t>
      </w:r>
    </w:p>
    <w:p w14:paraId="128C6456"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Male: 66.7% </w:t>
      </w:r>
    </w:p>
    <w:p w14:paraId="2EF2017F"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Female: 33.3% </w:t>
      </w:r>
    </w:p>
    <w:p w14:paraId="15303F34"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This shows that there are twice as many male respondents as female respondents in this group. Let me know if you’d like help creating a report or analyzing more data.</w:t>
      </w:r>
    </w:p>
    <w:p w14:paraId="76F56E1A" w14:textId="77777777" w:rsidR="00535F6A" w:rsidRPr="00DB2D2F" w:rsidRDefault="00535F6A" w:rsidP="00535F6A">
      <w:pPr>
        <w:spacing w:after="0" w:line="360" w:lineRule="auto"/>
        <w:rPr>
          <w:rFonts w:ascii="Times New Roman" w:hAnsi="Times New Roman" w:cs="Times New Roman"/>
        </w:rPr>
      </w:pPr>
    </w:p>
    <w:p w14:paraId="408DCED6" w14:textId="77777777" w:rsidR="00535F6A" w:rsidRPr="00DB2D2F" w:rsidRDefault="00535F6A" w:rsidP="00535F6A">
      <w:pPr>
        <w:spacing w:after="0" w:line="360" w:lineRule="auto"/>
        <w:rPr>
          <w:rFonts w:ascii="Times New Roman" w:hAnsi="Times New Roman" w:cs="Times New Roman"/>
        </w:rPr>
      </w:pPr>
    </w:p>
    <w:p w14:paraId="1B44B718" w14:textId="77777777" w:rsidR="00535F6A" w:rsidRPr="00DB2D2F" w:rsidRDefault="00535F6A" w:rsidP="00535F6A">
      <w:pPr>
        <w:spacing w:after="0" w:line="360" w:lineRule="auto"/>
        <w:rPr>
          <w:rFonts w:ascii="Times New Roman" w:hAnsi="Times New Roman" w:cs="Times New Roman"/>
        </w:rPr>
      </w:pPr>
    </w:p>
    <w:p w14:paraId="3630D4E8" w14:textId="77777777" w:rsidR="00535F6A" w:rsidRPr="00DB2D2F" w:rsidRDefault="00535F6A" w:rsidP="00535F6A">
      <w:pPr>
        <w:spacing w:after="0" w:line="360" w:lineRule="auto"/>
        <w:rPr>
          <w:rFonts w:ascii="Times New Roman" w:hAnsi="Times New Roman" w:cs="Times New Roman"/>
        </w:rPr>
      </w:pPr>
    </w:p>
    <w:p w14:paraId="0A64A32C" w14:textId="77777777" w:rsidR="00535F6A" w:rsidRPr="00DB2D2F" w:rsidRDefault="00535F6A" w:rsidP="00535F6A">
      <w:pPr>
        <w:spacing w:after="0" w:line="360" w:lineRule="auto"/>
        <w:rPr>
          <w:rFonts w:ascii="Times New Roman" w:hAnsi="Times New Roman" w:cs="Times New Roman"/>
        </w:rPr>
      </w:pPr>
    </w:p>
    <w:p w14:paraId="51D48F1F" w14:textId="77777777" w:rsidR="00535F6A" w:rsidRPr="00DB2D2F" w:rsidRDefault="00535F6A" w:rsidP="00535F6A">
      <w:pPr>
        <w:spacing w:after="0" w:line="360" w:lineRule="auto"/>
        <w:rPr>
          <w:rFonts w:ascii="Times New Roman" w:hAnsi="Times New Roman" w:cs="Times New Roman"/>
        </w:rPr>
      </w:pPr>
    </w:p>
    <w:p w14:paraId="628384AE"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pie chart displays 9 respondents' age range. The distribution of age ranges is as follows:</w:t>
      </w:r>
    </w:p>
    <w:p w14:paraId="6A86010B"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7696" behindDoc="1" locked="0" layoutInCell="1" allowOverlap="1" wp14:anchorId="4007565B" wp14:editId="67ED365D">
            <wp:simplePos x="0" y="0"/>
            <wp:positionH relativeFrom="column">
              <wp:posOffset>2926080</wp:posOffset>
            </wp:positionH>
            <wp:positionV relativeFrom="paragraph">
              <wp:posOffset>8255</wp:posOffset>
            </wp:positionV>
            <wp:extent cx="3459480" cy="2291715"/>
            <wp:effectExtent l="0" t="0" r="7620" b="0"/>
            <wp:wrapTight wrapText="bothSides">
              <wp:wrapPolygon edited="0">
                <wp:start x="0" y="0"/>
                <wp:lineTo x="0" y="21367"/>
                <wp:lineTo x="21529" y="21367"/>
                <wp:lineTo x="21529" y="0"/>
                <wp:lineTo x="0" y="0"/>
              </wp:wrapPolygon>
            </wp:wrapTight>
            <wp:docPr id="4" name="Picture 4" descr="A colorful pie char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orful pie chart with number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459480" cy="2291715"/>
                    </a:xfrm>
                    <a:prstGeom prst="rect">
                      <a:avLst/>
                    </a:prstGeom>
                  </pic:spPr>
                </pic:pic>
              </a:graphicData>
            </a:graphic>
            <wp14:sizeRelV relativeFrom="margin">
              <wp14:pctHeight>0</wp14:pctHeight>
            </wp14:sizeRelV>
          </wp:anchor>
        </w:drawing>
      </w:r>
      <w:r w:rsidRPr="00DB2D2F">
        <w:rPr>
          <w:rFonts w:ascii="Times New Roman" w:hAnsi="Times New Roman" w:cs="Times New Roman"/>
          <w:sz w:val="24"/>
          <w:szCs w:val="24"/>
        </w:rPr>
        <w:t xml:space="preserve">31–40 years: 55.6% </w:t>
      </w:r>
    </w:p>
    <w:p w14:paraId="31E2EA2C"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21–30 years: 22.2% </w:t>
      </w:r>
    </w:p>
    <w:p w14:paraId="693E7864"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41–50 years: 11.1% </w:t>
      </w:r>
    </w:p>
    <w:p w14:paraId="1C9D8F70"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51–60 years: 11.1% </w:t>
      </w:r>
    </w:p>
    <w:p w14:paraId="63947FDF"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This indicates the majority of respondents fall in the 31–40 age range. If you prefer, I can produce this in a report or compare it to other groups. </w:t>
      </w:r>
    </w:p>
    <w:p w14:paraId="52FA7317" w14:textId="77777777" w:rsidR="00535F6A" w:rsidRPr="00DB2D2F" w:rsidRDefault="00535F6A" w:rsidP="00535F6A">
      <w:pPr>
        <w:spacing w:after="0" w:line="360" w:lineRule="auto"/>
        <w:jc w:val="both"/>
        <w:rPr>
          <w:rFonts w:ascii="Times New Roman" w:hAnsi="Times New Roman" w:cs="Times New Roman"/>
          <w:sz w:val="24"/>
          <w:szCs w:val="24"/>
        </w:rPr>
      </w:pPr>
    </w:p>
    <w:p w14:paraId="6D1E1477" w14:textId="77777777" w:rsidR="00535F6A" w:rsidRPr="00DB2D2F" w:rsidRDefault="00535F6A" w:rsidP="00535F6A">
      <w:pPr>
        <w:spacing w:after="0" w:line="360" w:lineRule="auto"/>
        <w:rPr>
          <w:rFonts w:ascii="Times New Roman" w:hAnsi="Times New Roman" w:cs="Times New Roman"/>
        </w:rPr>
      </w:pPr>
    </w:p>
    <w:p w14:paraId="360414A3" w14:textId="77777777" w:rsidR="00535F6A" w:rsidRPr="00DB2D2F" w:rsidRDefault="00535F6A" w:rsidP="00535F6A">
      <w:pPr>
        <w:tabs>
          <w:tab w:val="left" w:pos="1276"/>
        </w:tabs>
        <w:spacing w:after="0" w:line="360" w:lineRule="auto"/>
        <w:rPr>
          <w:rFonts w:ascii="Times New Roman" w:hAnsi="Times New Roman" w:cs="Times New Roman"/>
        </w:rPr>
      </w:pPr>
    </w:p>
    <w:p w14:paraId="55989159" w14:textId="77777777" w:rsidR="00535F6A" w:rsidRPr="00DB2D2F" w:rsidRDefault="00535F6A" w:rsidP="00535F6A">
      <w:pPr>
        <w:tabs>
          <w:tab w:val="left" w:pos="1276"/>
        </w:tabs>
        <w:spacing w:after="0" w:line="360" w:lineRule="auto"/>
        <w:jc w:val="both"/>
        <w:rPr>
          <w:rFonts w:ascii="Times New Roman" w:hAnsi="Times New Roman" w:cs="Times New Roman"/>
          <w:sz w:val="24"/>
          <w:szCs w:val="24"/>
        </w:rPr>
      </w:pPr>
    </w:p>
    <w:p w14:paraId="590CDEE5" w14:textId="5B225252" w:rsidR="00931929" w:rsidRDefault="00931929">
      <w:pPr>
        <w:rPr>
          <w:rFonts w:ascii="Times New Roman" w:hAnsi="Times New Roman" w:cs="Times New Roman"/>
          <w:sz w:val="24"/>
          <w:szCs w:val="24"/>
        </w:rPr>
      </w:pPr>
      <w:r>
        <w:rPr>
          <w:rFonts w:ascii="Times New Roman" w:hAnsi="Times New Roman" w:cs="Times New Roman"/>
          <w:sz w:val="24"/>
          <w:szCs w:val="24"/>
        </w:rPr>
        <w:br w:type="page"/>
      </w:r>
    </w:p>
    <w:p w14:paraId="4757221F" w14:textId="77777777" w:rsidR="00535F6A" w:rsidRPr="00DB2D2F" w:rsidRDefault="00535F6A" w:rsidP="00535F6A">
      <w:pPr>
        <w:tabs>
          <w:tab w:val="left" w:pos="1276"/>
        </w:tabs>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lastRenderedPageBreak/>
        <w:t>The pie chart shows the educational levels of 9 respondents. The following is the distribution:</w:t>
      </w:r>
    </w:p>
    <w:p w14:paraId="74C4ED1B" w14:textId="77777777" w:rsidR="00535F6A" w:rsidRPr="00DB2D2F" w:rsidRDefault="00535F6A" w:rsidP="00535F6A">
      <w:pPr>
        <w:tabs>
          <w:tab w:val="left" w:pos="1276"/>
        </w:tabs>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8720" behindDoc="1" locked="0" layoutInCell="1" allowOverlap="1" wp14:anchorId="3E09491F" wp14:editId="048E7362">
            <wp:simplePos x="0" y="0"/>
            <wp:positionH relativeFrom="page">
              <wp:posOffset>4130675</wp:posOffset>
            </wp:positionH>
            <wp:positionV relativeFrom="paragraph">
              <wp:posOffset>5715</wp:posOffset>
            </wp:positionV>
            <wp:extent cx="3272155" cy="2301875"/>
            <wp:effectExtent l="0" t="0" r="4445" b="3175"/>
            <wp:wrapTight wrapText="bothSides">
              <wp:wrapPolygon edited="0">
                <wp:start x="0" y="0"/>
                <wp:lineTo x="0" y="21451"/>
                <wp:lineTo x="21504" y="21451"/>
                <wp:lineTo x="21504" y="0"/>
                <wp:lineTo x="0" y="0"/>
              </wp:wrapPolygon>
            </wp:wrapTight>
            <wp:docPr id="5" name="Picture 5" descr="A green and orange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and orange pie char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272155" cy="2301875"/>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 xml:space="preserve">Complete Post Graduate: 77.8% </w:t>
      </w:r>
    </w:p>
    <w:p w14:paraId="41C90996" w14:textId="77777777" w:rsidR="00535F6A" w:rsidRPr="00DB2D2F" w:rsidRDefault="00535F6A" w:rsidP="00535F6A">
      <w:pPr>
        <w:tabs>
          <w:tab w:val="left" w:pos="1276"/>
        </w:tabs>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Complete Undergraduate: 22.2% </w:t>
      </w:r>
    </w:p>
    <w:p w14:paraId="5881A52B" w14:textId="77777777" w:rsidR="00535F6A" w:rsidRPr="00DB2D2F" w:rsidRDefault="00535F6A" w:rsidP="00535F6A">
      <w:pPr>
        <w:tabs>
          <w:tab w:val="left" w:pos="1276"/>
        </w:tabs>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SSC and HSC: 0% </w:t>
      </w:r>
    </w:p>
    <w:p w14:paraId="00AA4F1F" w14:textId="77777777" w:rsidR="00535F6A" w:rsidRPr="00DB2D2F" w:rsidRDefault="00535F6A" w:rsidP="00535F6A">
      <w:pPr>
        <w:tabs>
          <w:tab w:val="left" w:pos="1276"/>
        </w:tabs>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This shows a very well-educated demographic; most having done postgraduate studies. If you would like an overall demographic overview that merges gender, age, and education, let me know. </w:t>
      </w:r>
    </w:p>
    <w:p w14:paraId="20AA0C57" w14:textId="77777777" w:rsidR="00535F6A" w:rsidRPr="00DB2D2F" w:rsidRDefault="00535F6A" w:rsidP="00535F6A">
      <w:pPr>
        <w:spacing w:after="0" w:line="360" w:lineRule="auto"/>
        <w:rPr>
          <w:rFonts w:ascii="Times New Roman" w:hAnsi="Times New Roman" w:cs="Times New Roman"/>
        </w:rPr>
      </w:pPr>
    </w:p>
    <w:p w14:paraId="36A8224D" w14:textId="77777777" w:rsidR="00535F6A" w:rsidRPr="00DB2D2F" w:rsidRDefault="00535F6A" w:rsidP="00535F6A">
      <w:pPr>
        <w:spacing w:after="0" w:line="360" w:lineRule="auto"/>
        <w:rPr>
          <w:rFonts w:ascii="Times New Roman" w:hAnsi="Times New Roman" w:cs="Times New Roman"/>
        </w:rPr>
      </w:pPr>
    </w:p>
    <w:p w14:paraId="6B38A7E5" w14:textId="77777777" w:rsidR="00535F6A" w:rsidRPr="00DB2D2F" w:rsidRDefault="00535F6A" w:rsidP="00535F6A">
      <w:pPr>
        <w:spacing w:after="0" w:line="360" w:lineRule="auto"/>
        <w:rPr>
          <w:rFonts w:ascii="Times New Roman" w:hAnsi="Times New Roman" w:cs="Times New Roman"/>
        </w:rPr>
      </w:pPr>
    </w:p>
    <w:p w14:paraId="778DDC19"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79744" behindDoc="1" locked="0" layoutInCell="1" allowOverlap="1" wp14:anchorId="10302E39" wp14:editId="236A09EA">
            <wp:simplePos x="0" y="0"/>
            <wp:positionH relativeFrom="page">
              <wp:align>right</wp:align>
            </wp:positionH>
            <wp:positionV relativeFrom="paragraph">
              <wp:posOffset>406400</wp:posOffset>
            </wp:positionV>
            <wp:extent cx="4149090" cy="2390775"/>
            <wp:effectExtent l="0" t="0" r="3810" b="9525"/>
            <wp:wrapTight wrapText="bothSides">
              <wp:wrapPolygon edited="0">
                <wp:start x="0" y="0"/>
                <wp:lineTo x="0" y="21514"/>
                <wp:lineTo x="21521" y="21514"/>
                <wp:lineTo x="215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5-05-30 112512.png"/>
                    <pic:cNvPicPr/>
                  </pic:nvPicPr>
                  <pic:blipFill>
                    <a:blip r:embed="rId22">
                      <a:extLst>
                        <a:ext uri="{28A0092B-C50C-407E-A947-70E740481C1C}">
                          <a14:useLocalDpi xmlns:a14="http://schemas.microsoft.com/office/drawing/2010/main" val="0"/>
                        </a:ext>
                      </a:extLst>
                    </a:blip>
                    <a:stretch>
                      <a:fillRect/>
                    </a:stretch>
                  </pic:blipFill>
                  <pic:spPr>
                    <a:xfrm>
                      <a:off x="0" y="0"/>
                      <a:ext cx="4149090" cy="2390775"/>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The pie chart illustrates 9 participants' opinions regarding their “</w:t>
      </w:r>
      <w:r w:rsidRPr="00DB2D2F">
        <w:rPr>
          <w:rFonts w:ascii="Times New Roman" w:hAnsi="Times New Roman" w:cs="Times New Roman"/>
          <w:b/>
          <w:bCs/>
          <w:sz w:val="24"/>
          <w:szCs w:val="24"/>
        </w:rPr>
        <w:t>Compensation and Benefits</w:t>
      </w:r>
      <w:r w:rsidRPr="00DB2D2F">
        <w:rPr>
          <w:rFonts w:ascii="Times New Roman" w:hAnsi="Times New Roman" w:cs="Times New Roman"/>
          <w:sz w:val="24"/>
          <w:szCs w:val="24"/>
        </w:rPr>
        <w:t>” Here is the summary:</w:t>
      </w:r>
    </w:p>
    <w:p w14:paraId="1841981B"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 am satisfied with my compensation package 44.4%</w:t>
      </w:r>
    </w:p>
    <w:p w14:paraId="27750260"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My pay and benefits are better than expected – 22.2% </w:t>
      </w:r>
    </w:p>
    <w:p w14:paraId="4EE8EA0D"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My compensation and perks could be better– 22.2%</w:t>
      </w:r>
    </w:p>
    <w:p w14:paraId="5867D202"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My salary and benefits are average– 11.1%</w:t>
      </w:r>
    </w:p>
    <w:p w14:paraId="21F0760A"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My pay and benefits are inadequate– 0% </w:t>
      </w:r>
    </w:p>
    <w:p w14:paraId="20ED12E9"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66.6% of the respondents are very satisfied or satisfied with their compensation.</w:t>
      </w:r>
    </w:p>
    <w:p w14:paraId="41FB2DBD"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Less than a quarter (22.2%) believe there's some room for improvement. No one groused that their compensation is just not sufficient.</w:t>
      </w:r>
    </w:p>
    <w:p w14:paraId="5C16953C" w14:textId="77777777" w:rsidR="00535F6A" w:rsidRPr="00DB2D2F" w:rsidRDefault="00535F6A" w:rsidP="00535F6A">
      <w:pPr>
        <w:spacing w:after="0" w:line="360" w:lineRule="auto"/>
        <w:rPr>
          <w:rFonts w:ascii="Times New Roman" w:hAnsi="Times New Roman" w:cs="Times New Roman"/>
        </w:rPr>
      </w:pPr>
    </w:p>
    <w:p w14:paraId="6967F603"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pie chart shows the “</w:t>
      </w:r>
      <w:r w:rsidRPr="00DB2D2F">
        <w:rPr>
          <w:rFonts w:ascii="Times New Roman" w:hAnsi="Times New Roman" w:cs="Times New Roman"/>
          <w:b/>
          <w:bCs/>
          <w:sz w:val="24"/>
          <w:szCs w:val="24"/>
        </w:rPr>
        <w:t>Work-Life Balance</w:t>
      </w:r>
      <w:r w:rsidRPr="00DB2D2F">
        <w:rPr>
          <w:rFonts w:ascii="Times New Roman" w:hAnsi="Times New Roman" w:cs="Times New Roman"/>
          <w:sz w:val="24"/>
          <w:szCs w:val="24"/>
        </w:rPr>
        <w:t>” for 9 respondents. The distribution is as follows:</w:t>
      </w:r>
    </w:p>
    <w:p w14:paraId="5455BB6A"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I have an excellent work-life balance – 33.3% (3 respondents)</w:t>
      </w:r>
    </w:p>
    <w:p w14:paraId="7803A1AE"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My work-life balance is moderate – 33.3%</w:t>
      </w:r>
    </w:p>
    <w:p w14:paraId="3E5E77B0"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lastRenderedPageBreak/>
        <w:drawing>
          <wp:anchor distT="0" distB="0" distL="114300" distR="114300" simplePos="0" relativeHeight="251680768" behindDoc="1" locked="0" layoutInCell="1" allowOverlap="1" wp14:anchorId="360B1B3E" wp14:editId="6320ED11">
            <wp:simplePos x="0" y="0"/>
            <wp:positionH relativeFrom="margin">
              <wp:posOffset>2446020</wp:posOffset>
            </wp:positionH>
            <wp:positionV relativeFrom="paragraph">
              <wp:posOffset>5080</wp:posOffset>
            </wp:positionV>
            <wp:extent cx="3909060" cy="2527300"/>
            <wp:effectExtent l="0" t="0" r="0" b="6350"/>
            <wp:wrapTight wrapText="bothSides">
              <wp:wrapPolygon edited="0">
                <wp:start x="0" y="0"/>
                <wp:lineTo x="0" y="21491"/>
                <wp:lineTo x="21474" y="21491"/>
                <wp:lineTo x="2147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5-05-30 112650.png"/>
                    <pic:cNvPicPr/>
                  </pic:nvPicPr>
                  <pic:blipFill>
                    <a:blip r:embed="rId23">
                      <a:extLst>
                        <a:ext uri="{28A0092B-C50C-407E-A947-70E740481C1C}">
                          <a14:useLocalDpi xmlns:a14="http://schemas.microsoft.com/office/drawing/2010/main" val="0"/>
                        </a:ext>
                      </a:extLst>
                    </a:blip>
                    <a:stretch>
                      <a:fillRect/>
                    </a:stretch>
                  </pic:blipFill>
                  <pic:spPr>
                    <a:xfrm>
                      <a:off x="0" y="0"/>
                      <a:ext cx="3909060" cy="2527300"/>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Work tends to interfere with personal life – 22.2%</w:t>
      </w:r>
    </w:p>
    <w:p w14:paraId="49226EEF"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I am able to manage work and personal life effectively – 11.1%</w:t>
      </w:r>
    </w:p>
    <w:p w14:paraId="4906920D"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I find it difficult to achieve a healthy work-life balance– 0%</w:t>
      </w:r>
    </w:p>
    <w:p w14:paraId="1C1DE4A7"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Summary:</w:t>
      </w:r>
    </w:p>
    <w:p w14:paraId="41D98BAC"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44.4% reported good work-life balance (excellent or manageable). 33.3% said moderate balance. 22.2% report work tends to interfere with personal life often. No one reported they have extreme difficulty balancing work and life.</w:t>
      </w:r>
    </w:p>
    <w:p w14:paraId="51D01761" w14:textId="77777777" w:rsidR="00535F6A" w:rsidRPr="00DB2D2F" w:rsidRDefault="00535F6A" w:rsidP="00535F6A">
      <w:pPr>
        <w:spacing w:after="0" w:line="360" w:lineRule="auto"/>
        <w:rPr>
          <w:rFonts w:ascii="Times New Roman" w:hAnsi="Times New Roman" w:cs="Times New Roman"/>
        </w:rPr>
      </w:pPr>
    </w:p>
    <w:p w14:paraId="371DD289"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pie chart titled as "</w:t>
      </w:r>
      <w:r w:rsidRPr="00DB2D2F">
        <w:rPr>
          <w:rFonts w:ascii="Times New Roman" w:hAnsi="Times New Roman" w:cs="Times New Roman"/>
          <w:b/>
          <w:bCs/>
          <w:sz w:val="24"/>
          <w:szCs w:val="24"/>
        </w:rPr>
        <w:t>Career Progression and Promotion</w:t>
      </w:r>
      <w:r w:rsidRPr="00DB2D2F">
        <w:rPr>
          <w:rFonts w:ascii="Times New Roman" w:hAnsi="Times New Roman" w:cs="Times New Roman"/>
          <w:sz w:val="24"/>
          <w:szCs w:val="24"/>
        </w:rPr>
        <w:t>" is the consolidation of responses from 9 interviewees on work-life balance. Given below is the meaning of the responses:</w:t>
      </w:r>
    </w:p>
    <w:p w14:paraId="0E2293A3"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81792" behindDoc="1" locked="0" layoutInCell="1" allowOverlap="1" wp14:anchorId="01339353" wp14:editId="32A78B14">
            <wp:simplePos x="0" y="0"/>
            <wp:positionH relativeFrom="page">
              <wp:align>right</wp:align>
            </wp:positionH>
            <wp:positionV relativeFrom="paragraph">
              <wp:posOffset>9525</wp:posOffset>
            </wp:positionV>
            <wp:extent cx="4227830" cy="2675890"/>
            <wp:effectExtent l="0" t="0" r="1270" b="0"/>
            <wp:wrapTight wrapText="bothSides">
              <wp:wrapPolygon edited="0">
                <wp:start x="0" y="0"/>
                <wp:lineTo x="0" y="21374"/>
                <wp:lineTo x="21509" y="21374"/>
                <wp:lineTo x="2150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5-05-31 101907.png"/>
                    <pic:cNvPicPr/>
                  </pic:nvPicPr>
                  <pic:blipFill>
                    <a:blip r:embed="rId24">
                      <a:extLst>
                        <a:ext uri="{28A0092B-C50C-407E-A947-70E740481C1C}">
                          <a14:useLocalDpi xmlns:a14="http://schemas.microsoft.com/office/drawing/2010/main" val="0"/>
                        </a:ext>
                      </a:extLst>
                    </a:blip>
                    <a:stretch>
                      <a:fillRect/>
                    </a:stretch>
                  </pic:blipFill>
                  <pic:spPr>
                    <a:xfrm>
                      <a:off x="0" y="0"/>
                      <a:ext cx="4236392" cy="2681507"/>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44.4% I am capable of balancing my work and my life. This is the largest category, suggesting that nearly half are self-assured in balancing their work and personal life.</w:t>
      </w:r>
    </w:p>
    <w:p w14:paraId="5F867ABA"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22.2% of people enjoy a good work-life balance. There is a smaller percentage who feels that they've achieved an optimal balance.</w:t>
      </w:r>
    </w:p>
    <w:p w14:paraId="451F1959"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22.2% Work often conflicts with personal life. An equal split sees work-life conflict.</w:t>
      </w:r>
    </w:p>
    <w:p w14:paraId="551C34C3"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11.1% My work-life balance is moderate.</w:t>
      </w:r>
    </w:p>
    <w:p w14:paraId="3620F6FB"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0% I have a hard time having a healthy work-life balance.</w:t>
      </w:r>
    </w:p>
    <w:p w14:paraId="29AFC25E"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No participants selected this most negative option, which can suggest overall moderate-to-positive experiences for participants.</w:t>
      </w:r>
    </w:p>
    <w:p w14:paraId="56C0590D" w14:textId="77777777" w:rsidR="00535F6A" w:rsidRPr="00DB2D2F" w:rsidRDefault="00535F6A" w:rsidP="00535F6A">
      <w:pPr>
        <w:spacing w:after="0" w:line="360" w:lineRule="auto"/>
        <w:rPr>
          <w:rFonts w:ascii="Times New Roman" w:hAnsi="Times New Roman" w:cs="Times New Roman"/>
        </w:rPr>
      </w:pPr>
    </w:p>
    <w:p w14:paraId="2C253DD0" w14:textId="77777777" w:rsidR="00535F6A" w:rsidRPr="00DB2D2F" w:rsidRDefault="00535F6A" w:rsidP="00535F6A">
      <w:pPr>
        <w:spacing w:after="0" w:line="360" w:lineRule="auto"/>
        <w:rPr>
          <w:rFonts w:ascii="Times New Roman" w:hAnsi="Times New Roman" w:cs="Times New Roman"/>
          <w:sz w:val="24"/>
          <w:szCs w:val="24"/>
        </w:rPr>
      </w:pPr>
    </w:p>
    <w:p w14:paraId="2BC1123B"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The second pie chart, "</w:t>
      </w:r>
      <w:r w:rsidRPr="00DB2D2F">
        <w:rPr>
          <w:rFonts w:ascii="Times New Roman" w:hAnsi="Times New Roman" w:cs="Times New Roman"/>
          <w:b/>
          <w:bCs/>
          <w:sz w:val="24"/>
          <w:szCs w:val="24"/>
        </w:rPr>
        <w:t>Career Progression and Promotion</w:t>
      </w:r>
      <w:r w:rsidRPr="00DB2D2F">
        <w:rPr>
          <w:rFonts w:ascii="Times New Roman" w:hAnsi="Times New Roman" w:cs="Times New Roman"/>
          <w:sz w:val="24"/>
          <w:szCs w:val="24"/>
        </w:rPr>
        <w:t>" is the representation of the way 9 respondents view their potential for future growth at their workplace. This is the distribution:</w:t>
      </w:r>
    </w:p>
    <w:p w14:paraId="28E527B8" w14:textId="77777777" w:rsidR="00535F6A" w:rsidRPr="00DB2D2F" w:rsidRDefault="00535F6A" w:rsidP="00535F6A">
      <w:pPr>
        <w:spacing w:after="0" w:line="360" w:lineRule="auto"/>
        <w:rPr>
          <w:rFonts w:ascii="Times New Roman" w:hAnsi="Times New Roman" w:cs="Times New Roman"/>
          <w:b/>
          <w:bCs/>
        </w:rPr>
      </w:pPr>
    </w:p>
    <w:p w14:paraId="7A317FDA"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44.4% I have good prospects of rising through the ranks. It is the most highly favored choice, which shows that most of the employees are optimistic about their future career growth.</w:t>
      </w:r>
    </w:p>
    <w:p w14:paraId="5802CF5F"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drawing>
          <wp:anchor distT="0" distB="0" distL="114300" distR="114300" simplePos="0" relativeHeight="251682816" behindDoc="1" locked="0" layoutInCell="1" allowOverlap="1" wp14:anchorId="608F5362" wp14:editId="757EC920">
            <wp:simplePos x="0" y="0"/>
            <wp:positionH relativeFrom="page">
              <wp:posOffset>3249295</wp:posOffset>
            </wp:positionH>
            <wp:positionV relativeFrom="paragraph">
              <wp:posOffset>8890</wp:posOffset>
            </wp:positionV>
            <wp:extent cx="4198620" cy="2885440"/>
            <wp:effectExtent l="0" t="0" r="0" b="0"/>
            <wp:wrapTight wrapText="bothSides">
              <wp:wrapPolygon edited="0">
                <wp:start x="0" y="0"/>
                <wp:lineTo x="0" y="21391"/>
                <wp:lineTo x="21463" y="21391"/>
                <wp:lineTo x="2146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5-05-31 112755.png"/>
                    <pic:cNvPicPr/>
                  </pic:nvPicPr>
                  <pic:blipFill>
                    <a:blip r:embed="rId25">
                      <a:extLst>
                        <a:ext uri="{28A0092B-C50C-407E-A947-70E740481C1C}">
                          <a14:useLocalDpi xmlns:a14="http://schemas.microsoft.com/office/drawing/2010/main" val="0"/>
                        </a:ext>
                      </a:extLst>
                    </a:blip>
                    <a:stretch>
                      <a:fillRect/>
                    </a:stretch>
                  </pic:blipFill>
                  <pic:spPr>
                    <a:xfrm>
                      <a:off x="0" y="0"/>
                      <a:ext cx="4198620" cy="2885440"/>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22.2% My company's career development is great. A small but positive group is highly satisfied with career development.</w:t>
      </w:r>
    </w:p>
    <w:p w14:paraId="7EDA4F0B"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11.1% (1 respondent) My own career development is average. This is a middle-of-the-road description.</w:t>
      </w:r>
    </w:p>
    <w:p w14:paraId="1817498B"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11.1% (1 respondent) Career opportunities for growth are something that can be improved. This reflects potential for future growth from the perspective of one respondent.</w:t>
      </w:r>
    </w:p>
    <w:p w14:paraId="506D0661"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11.1% (1 respondent) Career development potential is limited. There are some who see themselves as being limited in potential for development.</w:t>
      </w:r>
    </w:p>
    <w:p w14:paraId="019A8984"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noProof/>
          <w:sz w:val="24"/>
          <w:szCs w:val="24"/>
        </w:rPr>
        <w:lastRenderedPageBreak/>
        <w:drawing>
          <wp:anchor distT="0" distB="0" distL="114300" distR="114300" simplePos="0" relativeHeight="251683840" behindDoc="1" locked="0" layoutInCell="1" allowOverlap="1" wp14:anchorId="1BF6D626" wp14:editId="67823DA7">
            <wp:simplePos x="0" y="0"/>
            <wp:positionH relativeFrom="column">
              <wp:posOffset>2045335</wp:posOffset>
            </wp:positionH>
            <wp:positionV relativeFrom="paragraph">
              <wp:posOffset>477520</wp:posOffset>
            </wp:positionV>
            <wp:extent cx="4496435" cy="2700655"/>
            <wp:effectExtent l="0" t="0" r="0" b="4445"/>
            <wp:wrapTight wrapText="bothSides">
              <wp:wrapPolygon edited="0">
                <wp:start x="0" y="0"/>
                <wp:lineTo x="0" y="21483"/>
                <wp:lineTo x="21505" y="21483"/>
                <wp:lineTo x="2150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25-06-01 101712.png"/>
                    <pic:cNvPicPr/>
                  </pic:nvPicPr>
                  <pic:blipFill>
                    <a:blip r:embed="rId26">
                      <a:extLst>
                        <a:ext uri="{28A0092B-C50C-407E-A947-70E740481C1C}">
                          <a14:useLocalDpi xmlns:a14="http://schemas.microsoft.com/office/drawing/2010/main" val="0"/>
                        </a:ext>
                      </a:extLst>
                    </a:blip>
                    <a:stretch>
                      <a:fillRect/>
                    </a:stretch>
                  </pic:blipFill>
                  <pic:spPr>
                    <a:xfrm>
                      <a:off x="0" y="0"/>
                      <a:ext cx="4496435" cy="2700655"/>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The third pie chart, "</w:t>
      </w:r>
      <w:r w:rsidRPr="00DB2D2F">
        <w:rPr>
          <w:rFonts w:ascii="Times New Roman" w:hAnsi="Times New Roman" w:cs="Times New Roman"/>
          <w:b/>
          <w:bCs/>
          <w:sz w:val="24"/>
          <w:szCs w:val="24"/>
        </w:rPr>
        <w:t>Organizational Culture and Management</w:t>
      </w:r>
      <w:r w:rsidRPr="00DB2D2F">
        <w:rPr>
          <w:rFonts w:ascii="Times New Roman" w:hAnsi="Times New Roman" w:cs="Times New Roman"/>
          <w:sz w:val="24"/>
          <w:szCs w:val="24"/>
        </w:rPr>
        <w:t>" shows that 9 respondents have the following perception of the culture and leadership in the workplace. The following is an unequivocal summary:</w:t>
      </w:r>
    </w:p>
    <w:p w14:paraId="209A2B00"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33.3% (3 respondents): I have good opportunities for growth.</w:t>
      </w:r>
    </w:p>
    <w:p w14:paraId="5570729F"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This is the most chosen answer, showing a positive general sentiment for development in the organization.</w:t>
      </w:r>
    </w:p>
    <w:p w14:paraId="55EA1803" w14:textId="77777777" w:rsidR="00535F6A" w:rsidRPr="00DB2D2F" w:rsidRDefault="00535F6A" w:rsidP="00535F6A">
      <w:pPr>
        <w:spacing w:after="0" w:line="360" w:lineRule="auto"/>
        <w:rPr>
          <w:rFonts w:ascii="Times New Roman" w:hAnsi="Times New Roman" w:cs="Times New Roman"/>
          <w:sz w:val="24"/>
          <w:szCs w:val="24"/>
        </w:rPr>
      </w:pPr>
      <w:r w:rsidRPr="00DB2D2F">
        <w:rPr>
          <w:rFonts w:ascii="Times New Roman" w:hAnsi="Times New Roman" w:cs="Times New Roman"/>
          <w:sz w:val="24"/>
          <w:szCs w:val="24"/>
        </w:rPr>
        <w:t xml:space="preserve">22.2% (2 respondents): Excellent motivation is encouraged by culture and leadership.  A majority of employees are positively inclined towards leadership and culture. 22.2% (2 respondents): Effective guidance from leadership is lacking.  The same amount as positively inclined, some observe strengths in leadership weakness. 11.1% Organizational environment is average. Implies a neutral sentiment regarding the organizational </w:t>
      </w:r>
      <w:r w:rsidRPr="00DB2D2F">
        <w:rPr>
          <w:rFonts w:ascii="Times New Roman" w:hAnsi="Times New Roman" w:cs="Times New Roman"/>
        </w:rPr>
        <w:t>environment. 11.1% Management and work culture are unsupportive. Minority believe that culture and leadership are negative.</w:t>
      </w:r>
    </w:p>
    <w:p w14:paraId="10A80FF2" w14:textId="77777777" w:rsidR="00535F6A" w:rsidRPr="00DB2D2F" w:rsidRDefault="00535F6A" w:rsidP="00535F6A">
      <w:pPr>
        <w:spacing w:after="0" w:line="360" w:lineRule="auto"/>
        <w:rPr>
          <w:rFonts w:ascii="Times New Roman" w:hAnsi="Times New Roman" w:cs="Times New Roman"/>
        </w:rPr>
      </w:pPr>
    </w:p>
    <w:p w14:paraId="1A787D20"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The fourth pie chart, entitled "</w:t>
      </w:r>
      <w:r w:rsidRPr="00DB2D2F">
        <w:rPr>
          <w:rFonts w:ascii="Times New Roman" w:hAnsi="Times New Roman" w:cs="Times New Roman"/>
          <w:b/>
          <w:bCs/>
          <w:sz w:val="24"/>
          <w:szCs w:val="24"/>
        </w:rPr>
        <w:t>Ethnic Standards and Pressure Sales Pressure"</w:t>
      </w:r>
      <w:r w:rsidRPr="00DB2D2F">
        <w:rPr>
          <w:rFonts w:ascii="Times New Roman" w:hAnsi="Times New Roman" w:cs="Times New Roman"/>
          <w:sz w:val="24"/>
          <w:szCs w:val="24"/>
        </w:rPr>
        <w:t xml:space="preserve"> is the 9 respondents' perception of ethics and pressure sales pressure in the workplace. The distribution is as follows:</w:t>
      </w:r>
    </w:p>
    <w:p w14:paraId="1B64EFAC"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noProof/>
          <w:sz w:val="24"/>
          <w:szCs w:val="24"/>
        </w:rPr>
        <w:lastRenderedPageBreak/>
        <w:drawing>
          <wp:anchor distT="0" distB="0" distL="114300" distR="114300" simplePos="0" relativeHeight="251684864" behindDoc="1" locked="0" layoutInCell="1" allowOverlap="1" wp14:anchorId="0A84254F" wp14:editId="0A9801EC">
            <wp:simplePos x="0" y="0"/>
            <wp:positionH relativeFrom="column">
              <wp:posOffset>2415540</wp:posOffset>
            </wp:positionH>
            <wp:positionV relativeFrom="paragraph">
              <wp:posOffset>11430</wp:posOffset>
            </wp:positionV>
            <wp:extent cx="4377690" cy="2289810"/>
            <wp:effectExtent l="0" t="0" r="3810" b="0"/>
            <wp:wrapTight wrapText="bothSides">
              <wp:wrapPolygon edited="0">
                <wp:start x="0" y="0"/>
                <wp:lineTo x="0" y="21384"/>
                <wp:lineTo x="21525" y="21384"/>
                <wp:lineTo x="2152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5-06-01 103110.png"/>
                    <pic:cNvPicPr/>
                  </pic:nvPicPr>
                  <pic:blipFill>
                    <a:blip r:embed="rId27">
                      <a:extLst>
                        <a:ext uri="{28A0092B-C50C-407E-A947-70E740481C1C}">
                          <a14:useLocalDpi xmlns:a14="http://schemas.microsoft.com/office/drawing/2010/main" val="0"/>
                        </a:ext>
                      </a:extLst>
                    </a:blip>
                    <a:stretch>
                      <a:fillRect/>
                    </a:stretch>
                  </pic:blipFill>
                  <pic:spPr>
                    <a:xfrm>
                      <a:off x="0" y="0"/>
                      <a:ext cx="4377690" cy="2289810"/>
                    </a:xfrm>
                    <a:prstGeom prst="rect">
                      <a:avLst/>
                    </a:prstGeom>
                  </pic:spPr>
                </pic:pic>
              </a:graphicData>
            </a:graphic>
            <wp14:sizeRelH relativeFrom="margin">
              <wp14:pctWidth>0</wp14:pctWidth>
            </wp14:sizeRelH>
            <wp14:sizeRelV relativeFrom="margin">
              <wp14:pctHeight>0</wp14:pctHeight>
            </wp14:sizeRelV>
          </wp:anchor>
        </w:drawing>
      </w:r>
      <w:r w:rsidRPr="00DB2D2F">
        <w:rPr>
          <w:rFonts w:ascii="Times New Roman" w:hAnsi="Times New Roman" w:cs="Times New Roman"/>
          <w:sz w:val="24"/>
          <w:szCs w:val="24"/>
        </w:rPr>
        <w:t xml:space="preserve">33.3: Both ethics and sales pressure are in balance. Most common opinion that most employees feel that there is a balance mix between ethics and pressure to sell. </w:t>
      </w:r>
    </w:p>
    <w:p w14:paraId="0A4B520F"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22.2% There are ethics with no unethical sales pressure. Indicates a good impression where ethics are the overriding element in the sales culture. </w:t>
      </w:r>
    </w:p>
    <w:p w14:paraId="0697C240"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22.2% Ethical standards are good, with reasonable targets of sales. In line with the image of the workplace of having overall good ethical practices.</w:t>
      </w:r>
    </w:p>
    <w:p w14:paraId="0703B897"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11.1% There are ethical policies but not fully implemented. Some are apprehensive about inconsistency in ethical enforcement.</w:t>
      </w:r>
    </w:p>
    <w:p w14:paraId="34CD3A32" w14:textId="77777777" w:rsidR="00535F6A" w:rsidRPr="00DB2D2F" w:rsidRDefault="00535F6A" w:rsidP="00535F6A">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11.1% Ethical codes are disregarded, and too much pressure to sell. Few of the staff are negative, with too much pressure and weak ethical enforcement.</w:t>
      </w:r>
    </w:p>
    <w:p w14:paraId="403E52A0" w14:textId="77777777" w:rsidR="00535F6A" w:rsidRPr="00DB2D2F" w:rsidRDefault="00535F6A" w:rsidP="00535F6A">
      <w:pPr>
        <w:spacing w:after="0" w:line="360" w:lineRule="auto"/>
        <w:rPr>
          <w:rFonts w:ascii="Times New Roman" w:hAnsi="Times New Roman" w:cs="Times New Roman"/>
        </w:rPr>
      </w:pPr>
    </w:p>
    <w:p w14:paraId="519B5D14" w14:textId="77777777" w:rsidR="00121DC4" w:rsidRPr="00DB2D2F" w:rsidRDefault="00121DC4" w:rsidP="00A34039">
      <w:pPr>
        <w:spacing w:after="0" w:line="360" w:lineRule="auto"/>
        <w:rPr>
          <w:rFonts w:ascii="Times New Roman" w:hAnsi="Times New Roman" w:cs="Times New Roman"/>
          <w:sz w:val="24"/>
          <w:szCs w:val="24"/>
        </w:rPr>
      </w:pPr>
    </w:p>
    <w:p w14:paraId="295EA6C4" w14:textId="77777777" w:rsidR="00445DDE" w:rsidRPr="00DB2D2F" w:rsidRDefault="00445DDE" w:rsidP="00A34039">
      <w:pPr>
        <w:pStyle w:val="Heading1"/>
        <w:spacing w:line="360" w:lineRule="auto"/>
        <w:rPr>
          <w:rFonts w:ascii="Times New Roman" w:hAnsi="Times New Roman" w:cs="Times New Roman"/>
        </w:rPr>
      </w:pPr>
    </w:p>
    <w:p w14:paraId="6ED15B2E" w14:textId="77777777" w:rsidR="00445DDE" w:rsidRPr="00DB2D2F" w:rsidRDefault="00445DDE" w:rsidP="00A34039">
      <w:pPr>
        <w:pStyle w:val="Heading1"/>
        <w:spacing w:line="360" w:lineRule="auto"/>
        <w:rPr>
          <w:rFonts w:ascii="Times New Roman" w:hAnsi="Times New Roman" w:cs="Times New Roman"/>
        </w:rPr>
      </w:pPr>
    </w:p>
    <w:p w14:paraId="5C6C8E34" w14:textId="77777777" w:rsidR="00445DDE" w:rsidRPr="00DB2D2F" w:rsidRDefault="00445DDE" w:rsidP="00A34039">
      <w:pPr>
        <w:pStyle w:val="Heading1"/>
        <w:spacing w:line="360" w:lineRule="auto"/>
        <w:rPr>
          <w:rFonts w:ascii="Times New Roman" w:hAnsi="Times New Roman" w:cs="Times New Roman"/>
        </w:rPr>
      </w:pPr>
    </w:p>
    <w:p w14:paraId="23EA0433" w14:textId="77777777" w:rsidR="00445DDE" w:rsidRPr="00DB2D2F" w:rsidRDefault="00445DDE" w:rsidP="00A34039">
      <w:pPr>
        <w:spacing w:after="0" w:line="360" w:lineRule="auto"/>
        <w:rPr>
          <w:rFonts w:ascii="Times New Roman" w:hAnsi="Times New Roman" w:cs="Times New Roman"/>
        </w:rPr>
      </w:pPr>
    </w:p>
    <w:p w14:paraId="6F901637" w14:textId="77777777" w:rsidR="00445DDE" w:rsidRPr="00DB2D2F" w:rsidRDefault="00445DDE" w:rsidP="00A34039">
      <w:pPr>
        <w:spacing w:after="0" w:line="360" w:lineRule="auto"/>
        <w:rPr>
          <w:rFonts w:ascii="Times New Roman" w:hAnsi="Times New Roman" w:cs="Times New Roman"/>
        </w:rPr>
      </w:pPr>
    </w:p>
    <w:p w14:paraId="794DC09D" w14:textId="18F8E062" w:rsidR="00B94DC4" w:rsidRPr="00DB2D2F" w:rsidRDefault="00B94DC4">
      <w:pPr>
        <w:rPr>
          <w:rFonts w:ascii="Times New Roman" w:hAnsi="Times New Roman" w:cs="Times New Roman"/>
        </w:rPr>
      </w:pPr>
      <w:r w:rsidRPr="00DB2D2F">
        <w:rPr>
          <w:rFonts w:ascii="Times New Roman" w:hAnsi="Times New Roman" w:cs="Times New Roman"/>
        </w:rPr>
        <w:br w:type="page"/>
      </w:r>
    </w:p>
    <w:p w14:paraId="1EC4DEBA" w14:textId="77777777" w:rsidR="00445DDE" w:rsidRDefault="00445DDE" w:rsidP="00A34039">
      <w:pPr>
        <w:spacing w:after="0" w:line="360" w:lineRule="auto"/>
        <w:rPr>
          <w:rFonts w:ascii="Times New Roman" w:hAnsi="Times New Roman" w:cs="Times New Roman"/>
        </w:rPr>
      </w:pPr>
    </w:p>
    <w:p w14:paraId="59DDC2D9" w14:textId="77777777" w:rsidR="007723AB" w:rsidRDefault="007723AB" w:rsidP="00A34039">
      <w:pPr>
        <w:spacing w:after="0" w:line="360" w:lineRule="auto"/>
        <w:rPr>
          <w:rFonts w:ascii="Times New Roman" w:hAnsi="Times New Roman" w:cs="Times New Roman"/>
        </w:rPr>
      </w:pPr>
    </w:p>
    <w:p w14:paraId="3DBEBB35" w14:textId="77777777" w:rsidR="007723AB" w:rsidRDefault="007723AB" w:rsidP="00A34039">
      <w:pPr>
        <w:spacing w:after="0" w:line="360" w:lineRule="auto"/>
        <w:rPr>
          <w:rFonts w:ascii="Times New Roman" w:hAnsi="Times New Roman" w:cs="Times New Roman"/>
        </w:rPr>
      </w:pPr>
    </w:p>
    <w:p w14:paraId="6C580F91" w14:textId="77777777" w:rsidR="007723AB" w:rsidRPr="00DB2D2F" w:rsidRDefault="007723AB" w:rsidP="00A34039">
      <w:pPr>
        <w:spacing w:after="0" w:line="360" w:lineRule="auto"/>
        <w:rPr>
          <w:rFonts w:ascii="Times New Roman" w:hAnsi="Times New Roman" w:cs="Times New Roman"/>
        </w:rPr>
      </w:pPr>
    </w:p>
    <w:p w14:paraId="15BA6B88" w14:textId="362EB405" w:rsidR="00D5737B" w:rsidRPr="007723AB" w:rsidRDefault="00D5737B" w:rsidP="007723AB">
      <w:pPr>
        <w:pStyle w:val="Heading1"/>
        <w:jc w:val="center"/>
        <w:rPr>
          <w:rFonts w:ascii="Times New Roman" w:hAnsi="Times New Roman" w:cs="Times New Roman"/>
          <w:b/>
          <w:bCs/>
        </w:rPr>
      </w:pPr>
      <w:bookmarkStart w:id="46" w:name="_Toc205062573"/>
      <w:r w:rsidRPr="007723AB">
        <w:rPr>
          <w:rFonts w:ascii="Times New Roman" w:hAnsi="Times New Roman" w:cs="Times New Roman"/>
          <w:b/>
          <w:bCs/>
        </w:rPr>
        <w:t>Chapter 5</w:t>
      </w:r>
      <w:bookmarkEnd w:id="46"/>
    </w:p>
    <w:p w14:paraId="7A9184BB" w14:textId="4C5FC7F3" w:rsidR="00B94DC4" w:rsidRPr="007723AB" w:rsidRDefault="00B94DC4" w:rsidP="007723AB">
      <w:pPr>
        <w:pStyle w:val="Heading1"/>
        <w:jc w:val="center"/>
        <w:rPr>
          <w:rFonts w:ascii="Times New Roman" w:hAnsi="Times New Roman" w:cs="Times New Roman"/>
          <w:b/>
          <w:bCs/>
        </w:rPr>
      </w:pPr>
      <w:bookmarkStart w:id="47" w:name="_Toc205062574"/>
      <w:r w:rsidRPr="007723AB">
        <w:rPr>
          <w:rFonts w:ascii="Times New Roman" w:hAnsi="Times New Roman" w:cs="Times New Roman"/>
          <w:b/>
          <w:bCs/>
        </w:rPr>
        <w:t>Internship Experience, Recommendations</w:t>
      </w:r>
      <w:r w:rsidR="008B474D">
        <w:rPr>
          <w:rFonts w:ascii="Times New Roman" w:hAnsi="Times New Roman" w:cs="Times New Roman"/>
          <w:b/>
          <w:bCs/>
        </w:rPr>
        <w:t xml:space="preserve"> </w:t>
      </w:r>
      <w:r w:rsidRPr="007723AB">
        <w:rPr>
          <w:rFonts w:ascii="Times New Roman" w:hAnsi="Times New Roman" w:cs="Times New Roman"/>
          <w:b/>
          <w:bCs/>
        </w:rPr>
        <w:t>and Conclusion</w:t>
      </w:r>
      <w:bookmarkEnd w:id="47"/>
    </w:p>
    <w:p w14:paraId="18AC2DDE" w14:textId="77777777" w:rsidR="00B94DC4" w:rsidRPr="007723AB" w:rsidRDefault="00B94DC4" w:rsidP="007723AB">
      <w:pPr>
        <w:pStyle w:val="Heading1"/>
        <w:jc w:val="center"/>
        <w:rPr>
          <w:rFonts w:ascii="Times New Roman" w:hAnsi="Times New Roman" w:cs="Times New Roman"/>
          <w:b/>
          <w:bCs/>
        </w:rPr>
      </w:pPr>
    </w:p>
    <w:p w14:paraId="25C21D3C" w14:textId="07AA771D" w:rsidR="00B94DC4" w:rsidRPr="00DB2D2F" w:rsidRDefault="00B94DC4">
      <w:pPr>
        <w:rPr>
          <w:rFonts w:ascii="Times New Roman" w:hAnsi="Times New Roman" w:cs="Times New Roman"/>
        </w:rPr>
      </w:pPr>
      <w:r w:rsidRPr="00DB2D2F">
        <w:rPr>
          <w:rFonts w:ascii="Times New Roman" w:hAnsi="Times New Roman" w:cs="Times New Roman"/>
        </w:rPr>
        <w:br w:type="page"/>
      </w:r>
    </w:p>
    <w:p w14:paraId="5ED236E3" w14:textId="1E17E50A" w:rsidR="00576260" w:rsidRPr="007723AB" w:rsidRDefault="00D5737B" w:rsidP="007723AB">
      <w:pPr>
        <w:pStyle w:val="Heading3"/>
        <w:spacing w:before="0" w:line="360" w:lineRule="auto"/>
        <w:jc w:val="both"/>
        <w:rPr>
          <w:rFonts w:ascii="Times New Roman" w:hAnsi="Times New Roman" w:cs="Times New Roman"/>
          <w:b/>
          <w:bCs/>
        </w:rPr>
      </w:pPr>
      <w:bookmarkStart w:id="48" w:name="_Toc205062575"/>
      <w:r w:rsidRPr="007723AB">
        <w:rPr>
          <w:rFonts w:ascii="Times New Roman" w:hAnsi="Times New Roman" w:cs="Times New Roman"/>
          <w:b/>
          <w:bCs/>
        </w:rPr>
        <w:lastRenderedPageBreak/>
        <w:t xml:space="preserve">5.1 </w:t>
      </w:r>
      <w:r w:rsidR="00576260" w:rsidRPr="007723AB">
        <w:rPr>
          <w:rFonts w:ascii="Times New Roman" w:hAnsi="Times New Roman" w:cs="Times New Roman"/>
          <w:b/>
          <w:bCs/>
        </w:rPr>
        <w:t>Work Experience</w:t>
      </w:r>
      <w:bookmarkEnd w:id="48"/>
    </w:p>
    <w:p w14:paraId="41908F7C" w14:textId="77777777" w:rsidR="00576260"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I spent three months at Dhaka Bank as an intern. This branch is the mother branch, it has a sub-branch on Madani Avenue. This bank is focused on the company more than individual customers.  Mainly, I worked in the general banking department also I was connected with the credit department, IT department and cash department. As an intern, most of the time I manage the customers such as giving information about account opening, registering their Dhaka bank Go Plus app (DBL Go Plus), and also informing customers through the phone to collect their checkbook and card, sometimes receiving checks from customers. Basically, customers come to the bank with two types of checks one is a paycheck which is also known as a payee check and another one is a fund transfer check.  </w:t>
      </w:r>
    </w:p>
    <w:p w14:paraId="102DE913" w14:textId="77777777" w:rsidR="007723AB" w:rsidRPr="00DB2D2F" w:rsidRDefault="007723AB" w:rsidP="00A34039">
      <w:pPr>
        <w:spacing w:after="0" w:line="360" w:lineRule="auto"/>
        <w:jc w:val="both"/>
        <w:rPr>
          <w:rFonts w:ascii="Times New Roman" w:hAnsi="Times New Roman" w:cs="Times New Roman"/>
          <w:sz w:val="24"/>
          <w:szCs w:val="24"/>
        </w:rPr>
      </w:pPr>
    </w:p>
    <w:p w14:paraId="61DD6CE6"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Account Opening Requirements</w:t>
      </w:r>
      <w:r w:rsidRPr="00DB2D2F">
        <w:rPr>
          <w:rFonts w:ascii="Times New Roman" w:hAnsi="Times New Roman" w:cs="Times New Roman"/>
          <w:sz w:val="24"/>
          <w:szCs w:val="24"/>
        </w:rPr>
        <w:t xml:space="preserve">- in the banking sector have several types of accounts, one is a savings account which is for the person and another account type is a current account which is for proprietors and partnership businesses.  </w:t>
      </w:r>
    </w:p>
    <w:p w14:paraId="06A7A021"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For opening a </w:t>
      </w:r>
      <w:r w:rsidRPr="00DB2D2F">
        <w:rPr>
          <w:rFonts w:ascii="Times New Roman" w:hAnsi="Times New Roman" w:cs="Times New Roman"/>
          <w:b/>
          <w:sz w:val="24"/>
          <w:szCs w:val="24"/>
        </w:rPr>
        <w:t>savings account</w:t>
      </w:r>
      <w:r w:rsidRPr="00DB2D2F">
        <w:rPr>
          <w:rFonts w:ascii="Times New Roman" w:hAnsi="Times New Roman" w:cs="Times New Roman"/>
          <w:sz w:val="24"/>
          <w:szCs w:val="24"/>
        </w:rPr>
        <w:t xml:space="preserve"> people need to give their NID card copy, the account holder’s 2 copy passport size photo and for his or her account they give a nominee who must be their family member and a photo of the nominee. For opening a savings account customer need to show their utility bill copy to the bank.  </w:t>
      </w:r>
    </w:p>
    <w:p w14:paraId="67B6CD08"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On the other hand, in</w:t>
      </w:r>
      <w:r w:rsidRPr="00DB2D2F">
        <w:rPr>
          <w:rFonts w:ascii="Times New Roman" w:hAnsi="Times New Roman" w:cs="Times New Roman"/>
          <w:b/>
          <w:sz w:val="24"/>
          <w:szCs w:val="24"/>
        </w:rPr>
        <w:t xml:space="preserve"> current accounts</w:t>
      </w:r>
      <w:r w:rsidRPr="00DB2D2F">
        <w:rPr>
          <w:rFonts w:ascii="Times New Roman" w:hAnsi="Times New Roman" w:cs="Times New Roman"/>
          <w:sz w:val="24"/>
          <w:szCs w:val="24"/>
        </w:rPr>
        <w:t xml:space="preserve">, customers open their accounts in their company name and bankers create a CIF (customer Information From) for each proprietor. They also give nominee against their company. For this account, the account holder needs to give their NID, passport size photo, TIN Certificate, and updated trade license and also give the nominee’s NID and photo.  </w:t>
      </w:r>
    </w:p>
    <w:p w14:paraId="6AE48AD7"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Joint Account</w:t>
      </w:r>
      <w:r w:rsidRPr="00DB2D2F">
        <w:rPr>
          <w:rFonts w:ascii="Times New Roman" w:hAnsi="Times New Roman" w:cs="Times New Roman"/>
          <w:sz w:val="24"/>
          <w:szCs w:val="24"/>
        </w:rPr>
        <w:t xml:space="preserve">- a joint account means operating an account jointly or with any of the partners. It is open for business or family purposes. It is also known as a savings account but here the difference is anyone can operate this account.  </w:t>
      </w:r>
    </w:p>
    <w:p w14:paraId="4934B38E" w14:textId="1CBC54E6" w:rsidR="00576260"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DPS &amp; FDR</w:t>
      </w:r>
      <w:r w:rsidRPr="00DB2D2F">
        <w:rPr>
          <w:rFonts w:ascii="Times New Roman" w:hAnsi="Times New Roman" w:cs="Times New Roman"/>
          <w:sz w:val="24"/>
          <w:szCs w:val="24"/>
        </w:rPr>
        <w:t xml:space="preserve"> - if any accountholder wants to save their money, they can open DPS and </w:t>
      </w:r>
      <w:r w:rsidR="000930F2" w:rsidRPr="00DB2D2F">
        <w:rPr>
          <w:rFonts w:ascii="Times New Roman" w:hAnsi="Times New Roman" w:cs="Times New Roman"/>
          <w:sz w:val="24"/>
          <w:szCs w:val="24"/>
        </w:rPr>
        <w:t xml:space="preserve"> </w:t>
      </w:r>
      <w:r w:rsidRPr="00DB2D2F">
        <w:rPr>
          <w:rFonts w:ascii="Times New Roman" w:hAnsi="Times New Roman" w:cs="Times New Roman"/>
          <w:sz w:val="24"/>
          <w:szCs w:val="24"/>
        </w:rPr>
        <w:t xml:space="preserve">FDR. So, DPS means Deposit Pension Scheme, here actually want to save a certain amount of money (such as 500tk or 1000tk or 3000tk 5000tk like this) and it saves for two years, five years or ten years as per customer choice. The main thing about this DPS is that every month bank will cut the money from the customer's account. For example, one customer does 500tk DPS for 5 years that means every month bank will cut the money from that customer's account. If this customer continues </w:t>
      </w:r>
      <w:r w:rsidRPr="00DB2D2F">
        <w:rPr>
          <w:rFonts w:ascii="Times New Roman" w:hAnsi="Times New Roman" w:cs="Times New Roman"/>
          <w:sz w:val="24"/>
          <w:szCs w:val="24"/>
        </w:rPr>
        <w:lastRenderedPageBreak/>
        <w:t xml:space="preserve">his/her DPS and after five years his/her DPS will mature then the bank will give him/her a certain percentage of interest, which can be 8% or 9.50% or 10% it’s depending on the Bank's situation. If anyone doesn’t complete this DPS, in the middle of the DPS they want to close it then they can but the Bank does not give any extra money.  </w:t>
      </w:r>
    </w:p>
    <w:p w14:paraId="2D01FA47" w14:textId="77777777" w:rsidR="007723AB" w:rsidRPr="00DB2D2F" w:rsidRDefault="007723AB" w:rsidP="00A34039">
      <w:pPr>
        <w:spacing w:after="0" w:line="360" w:lineRule="auto"/>
        <w:jc w:val="both"/>
        <w:rPr>
          <w:rFonts w:ascii="Times New Roman" w:hAnsi="Times New Roman" w:cs="Times New Roman"/>
          <w:sz w:val="24"/>
          <w:szCs w:val="24"/>
        </w:rPr>
      </w:pPr>
    </w:p>
    <w:p w14:paraId="05D91DDD" w14:textId="26C70C14"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FDR which is known as Fixed Deposit Receipt, is mainly what customers do to save huge amounts of money and they can save that for three months or six months or one year or thirteen months (it is known as SDS). Customer can take their interest in their account or roll-over that interest with the main amount. If any customer does an FDR for three months or 91days then he/she can get 10.50% or if he/she can do an FDR for six months or 184days then Bank will give him/her 10.75% or if the customer wants to do an FDR for one year or 364 days then Bank will give 11.40% interest. Customers can close this FDR at any time and also withdraw their money but in SDS customers cannot do it, without completing the thirteen-month customers cannot close it, and after matured the FDR customer can get 11.50% interest also it is not rollover after thirteen month</w:t>
      </w:r>
      <w:r w:rsidR="000930F2" w:rsidRPr="00DB2D2F">
        <w:rPr>
          <w:rFonts w:ascii="Times New Roman" w:hAnsi="Times New Roman" w:cs="Times New Roman"/>
          <w:sz w:val="24"/>
          <w:szCs w:val="24"/>
        </w:rPr>
        <w:t>s</w:t>
      </w:r>
      <w:r w:rsidRPr="00DB2D2F">
        <w:rPr>
          <w:rFonts w:ascii="Times New Roman" w:hAnsi="Times New Roman" w:cs="Times New Roman"/>
          <w:sz w:val="24"/>
          <w:szCs w:val="24"/>
        </w:rPr>
        <w:t xml:space="preserve">. So, after completing the period customers must be informed bank what they want. Every year bank cuts the tax against FDR and DPS, if the customer has a TIN return certificate, the bank will deduct 10% and if the customer does not have any return copy then the Bank will deduct 15% tax.  </w:t>
      </w:r>
    </w:p>
    <w:p w14:paraId="755B6180" w14:textId="77777777" w:rsidR="00576260"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For account opening purposes, Dhaka Bank has an opportunity for woman customers that is when a woman opens an account for the first time their checkbook will be free and that is 10-page checkbook. This account is also known as the “Aroni” account.  </w:t>
      </w:r>
    </w:p>
    <w:p w14:paraId="3CFF7DB4" w14:textId="77777777" w:rsidR="007723AB" w:rsidRPr="00DB2D2F" w:rsidRDefault="007723AB" w:rsidP="00A34039">
      <w:pPr>
        <w:spacing w:after="0" w:line="360" w:lineRule="auto"/>
        <w:jc w:val="both"/>
        <w:rPr>
          <w:rFonts w:ascii="Times New Roman" w:hAnsi="Times New Roman" w:cs="Times New Roman"/>
          <w:sz w:val="24"/>
          <w:szCs w:val="24"/>
        </w:rPr>
      </w:pPr>
    </w:p>
    <w:p w14:paraId="4DB870DF" w14:textId="77777777" w:rsidR="00576260"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Also, this bank opens salary accounts for different companies like an oriental oil company, Intelligent Image Management Limited, </w:t>
      </w:r>
      <w:proofErr w:type="spellStart"/>
      <w:r w:rsidRPr="00DB2D2F">
        <w:rPr>
          <w:rFonts w:ascii="Times New Roman" w:hAnsi="Times New Roman" w:cs="Times New Roman"/>
          <w:sz w:val="24"/>
          <w:szCs w:val="24"/>
        </w:rPr>
        <w:t>porchestta</w:t>
      </w:r>
      <w:proofErr w:type="spellEnd"/>
      <w:r w:rsidRPr="00DB2D2F">
        <w:rPr>
          <w:rFonts w:ascii="Times New Roman" w:hAnsi="Times New Roman" w:cs="Times New Roman"/>
          <w:sz w:val="24"/>
          <w:szCs w:val="24"/>
        </w:rPr>
        <w:t xml:space="preserve"> company, Nagad etc. For this type of account customers don’t need to deposit money. Also, if they reissue their card then it will be taking half payment of the total payment.  </w:t>
      </w:r>
    </w:p>
    <w:p w14:paraId="54F94D2C" w14:textId="77777777" w:rsidR="007723AB" w:rsidRPr="00DB2D2F" w:rsidRDefault="007723AB" w:rsidP="00A34039">
      <w:pPr>
        <w:spacing w:after="0" w:line="360" w:lineRule="auto"/>
        <w:jc w:val="both"/>
        <w:rPr>
          <w:rFonts w:ascii="Times New Roman" w:hAnsi="Times New Roman" w:cs="Times New Roman"/>
          <w:sz w:val="24"/>
          <w:szCs w:val="24"/>
        </w:rPr>
      </w:pPr>
    </w:p>
    <w:p w14:paraId="37CF0124" w14:textId="4A5EA3BF" w:rsidR="00576260" w:rsidRPr="00DB2D2F" w:rsidRDefault="005E2118" w:rsidP="00A34039">
      <w:pPr>
        <w:spacing w:after="0" w:line="360" w:lineRule="auto"/>
        <w:jc w:val="both"/>
        <w:rPr>
          <w:rFonts w:ascii="Times New Roman" w:hAnsi="Times New Roman" w:cs="Times New Roman"/>
          <w:b/>
          <w:sz w:val="24"/>
          <w:szCs w:val="24"/>
        </w:rPr>
      </w:pPr>
      <w:r w:rsidRPr="00DB2D2F">
        <w:rPr>
          <w:rFonts w:ascii="Times New Roman" w:hAnsi="Times New Roman" w:cs="Times New Roman"/>
          <w:b/>
          <w:sz w:val="24"/>
          <w:szCs w:val="24"/>
        </w:rPr>
        <w:t xml:space="preserve">Money transfer </w:t>
      </w:r>
      <w:r w:rsidR="00576260" w:rsidRPr="00DB2D2F">
        <w:rPr>
          <w:rFonts w:ascii="Times New Roman" w:hAnsi="Times New Roman" w:cs="Times New Roman"/>
          <w:b/>
          <w:sz w:val="24"/>
          <w:szCs w:val="24"/>
        </w:rPr>
        <w:t>through the bank</w:t>
      </w:r>
    </w:p>
    <w:p w14:paraId="1B6B8BA9"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w:t>
      </w:r>
      <w:r w:rsidRPr="00DB2D2F">
        <w:rPr>
          <w:rFonts w:ascii="Times New Roman" w:hAnsi="Times New Roman" w:cs="Times New Roman"/>
          <w:b/>
          <w:sz w:val="24"/>
          <w:szCs w:val="24"/>
        </w:rPr>
        <w:t>Payee check</w:t>
      </w:r>
      <w:r w:rsidRPr="00DB2D2F">
        <w:rPr>
          <w:rFonts w:ascii="Times New Roman" w:hAnsi="Times New Roman" w:cs="Times New Roman"/>
          <w:sz w:val="24"/>
          <w:szCs w:val="24"/>
        </w:rPr>
        <w:t xml:space="preserve">- if the customer is a Dhaka bank account holder but his/her client or anyone give him/her another bank check then they come to Dhaka bank and write a deposit clip and submit the check and that deposit clip. If they give that check within 12 pm then that transfer his/her account at 6 pm, this is the rules of Bangladesh Bank. Also here transfer two types of checks one is high </w:t>
      </w:r>
      <w:r w:rsidRPr="00DB2D2F">
        <w:rPr>
          <w:rFonts w:ascii="Times New Roman" w:hAnsi="Times New Roman" w:cs="Times New Roman"/>
          <w:sz w:val="24"/>
          <w:szCs w:val="24"/>
        </w:rPr>
        <w:lastRenderedPageBreak/>
        <w:t xml:space="preserve">value and another one is regular value. If the amount is within 500000 lakhs then it is regular value and more than 5lakh and also 5 lakhs is high value and its charge will be 60 tk.  </w:t>
      </w:r>
    </w:p>
    <w:p w14:paraId="07D9941C"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Fund transfer</w:t>
      </w:r>
      <w:r w:rsidRPr="00DB2D2F">
        <w:rPr>
          <w:rFonts w:ascii="Times New Roman" w:hAnsi="Times New Roman" w:cs="Times New Roman"/>
          <w:sz w:val="24"/>
          <w:szCs w:val="24"/>
        </w:rPr>
        <w:t xml:space="preserve"> –the customer has an account in Dhaka Bank and any person gives him/her a Dhaka bank check then they will come in the general banking section, write a deposit clip and submit it and within 20-25 minutes the money will be transferred into the customer account and then they will cash out the money if they want.  </w:t>
      </w:r>
    </w:p>
    <w:p w14:paraId="4113B51D" w14:textId="28F609B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RTGS</w:t>
      </w:r>
      <w:r w:rsidRPr="00DB2D2F">
        <w:rPr>
          <w:rFonts w:ascii="Times New Roman" w:hAnsi="Times New Roman" w:cs="Times New Roman"/>
          <w:sz w:val="24"/>
          <w:szCs w:val="24"/>
        </w:rPr>
        <w:t xml:space="preserve"> which is real-time gross settlement, customers do it for transferring money to another bank as fast as they can. It has a requirement that is customer has to transfer 1lakh or more than that and also do it </w:t>
      </w:r>
      <w:r w:rsidR="00F66E82" w:rsidRPr="00DB2D2F">
        <w:rPr>
          <w:rFonts w:ascii="Times New Roman" w:hAnsi="Times New Roman" w:cs="Times New Roman"/>
          <w:sz w:val="24"/>
          <w:szCs w:val="24"/>
        </w:rPr>
        <w:t>before</w:t>
      </w:r>
      <w:r w:rsidRPr="00DB2D2F">
        <w:rPr>
          <w:rFonts w:ascii="Times New Roman" w:hAnsi="Times New Roman" w:cs="Times New Roman"/>
          <w:sz w:val="24"/>
          <w:szCs w:val="24"/>
        </w:rPr>
        <w:t xml:space="preserve"> 3.30 pm.  </w:t>
      </w:r>
    </w:p>
    <w:p w14:paraId="2C17E331"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Cash department</w:t>
      </w:r>
      <w:r w:rsidRPr="00DB2D2F">
        <w:rPr>
          <w:rFonts w:ascii="Times New Roman" w:hAnsi="Times New Roman" w:cs="Times New Roman"/>
          <w:sz w:val="24"/>
          <w:szCs w:val="24"/>
        </w:rPr>
        <w:t xml:space="preserve">- without cash deposit and cash withdrawal, they also maintain the ATM booth. Three to four times a week cash in charge refiles the booth machine and collects the capture cards. Also, they collect passport payments, and utility payments here.  </w:t>
      </w:r>
    </w:p>
    <w:p w14:paraId="2B73977C" w14:textId="777777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b/>
          <w:sz w:val="24"/>
          <w:szCs w:val="24"/>
        </w:rPr>
        <w:t>Credit Department</w:t>
      </w:r>
      <w:r w:rsidRPr="00DB2D2F">
        <w:rPr>
          <w:rFonts w:ascii="Times New Roman" w:hAnsi="Times New Roman" w:cs="Times New Roman"/>
          <w:sz w:val="24"/>
          <w:szCs w:val="24"/>
        </w:rPr>
        <w:t xml:space="preserve">- in the credit department they give loans to the customer and sell credit cards also. They give home loans to the basic customer and do L/C for businessman, endorsing passports, creating all kinds of official bills etc.  </w:t>
      </w:r>
    </w:p>
    <w:p w14:paraId="0C872ADE" w14:textId="7114F177" w:rsidR="00576260" w:rsidRPr="00DB2D2F" w:rsidRDefault="0057626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 I work in the general banking sector but they give all kinds of knowledge in different sectors. I feel so glad that my seniors are very helpful and teach me banking. During this internship period, I enjoy a lot and learn the corporate culture as much as I can. </w:t>
      </w:r>
    </w:p>
    <w:p w14:paraId="0114CEFF" w14:textId="77777777" w:rsidR="005E2118" w:rsidRPr="00DB2D2F" w:rsidRDefault="005E2118" w:rsidP="00A34039">
      <w:pPr>
        <w:spacing w:after="0" w:line="360" w:lineRule="auto"/>
        <w:jc w:val="both"/>
        <w:rPr>
          <w:rFonts w:ascii="Times New Roman" w:hAnsi="Times New Roman" w:cs="Times New Roman"/>
          <w:sz w:val="24"/>
          <w:szCs w:val="24"/>
        </w:rPr>
      </w:pPr>
    </w:p>
    <w:p w14:paraId="4B804450" w14:textId="5E4A4ACE" w:rsidR="001815C0" w:rsidRPr="007723AB" w:rsidRDefault="001815C0" w:rsidP="007723AB">
      <w:pPr>
        <w:pStyle w:val="Heading3"/>
        <w:spacing w:before="0" w:line="360" w:lineRule="auto"/>
        <w:jc w:val="both"/>
        <w:rPr>
          <w:rFonts w:ascii="Times New Roman" w:hAnsi="Times New Roman" w:cs="Times New Roman"/>
          <w:b/>
          <w:bCs/>
        </w:rPr>
      </w:pPr>
      <w:bookmarkStart w:id="49" w:name="_Toc205062576"/>
      <w:r w:rsidRPr="007723AB">
        <w:rPr>
          <w:rFonts w:ascii="Times New Roman" w:hAnsi="Times New Roman" w:cs="Times New Roman"/>
          <w:b/>
          <w:bCs/>
        </w:rPr>
        <w:t>5.2 Recommendation</w:t>
      </w:r>
      <w:bookmarkEnd w:id="49"/>
      <w:r w:rsidRPr="007723AB">
        <w:rPr>
          <w:rFonts w:ascii="Times New Roman" w:hAnsi="Times New Roman" w:cs="Times New Roman"/>
          <w:b/>
          <w:bCs/>
        </w:rPr>
        <w:t xml:space="preserve"> </w:t>
      </w:r>
    </w:p>
    <w:p w14:paraId="770522AE" w14:textId="77777777" w:rsidR="001815C0" w:rsidRPr="00DB2D2F" w:rsidRDefault="001815C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 xml:space="preserve">During the internship period </w:t>
      </w:r>
      <w:proofErr w:type="spellStart"/>
      <w:r w:rsidRPr="00DB2D2F">
        <w:rPr>
          <w:rFonts w:ascii="Times New Roman" w:hAnsi="Times New Roman" w:cs="Times New Roman"/>
          <w:sz w:val="24"/>
          <w:szCs w:val="24"/>
        </w:rPr>
        <w:t>i</w:t>
      </w:r>
      <w:proofErr w:type="spellEnd"/>
      <w:r w:rsidRPr="00DB2D2F">
        <w:rPr>
          <w:rFonts w:ascii="Times New Roman" w:hAnsi="Times New Roman" w:cs="Times New Roman"/>
          <w:sz w:val="24"/>
          <w:szCs w:val="24"/>
        </w:rPr>
        <w:t xml:space="preserve"> observed of Dhaka Bank's general banking procedures, the following recommendations are improved their process more- </w:t>
      </w:r>
    </w:p>
    <w:p w14:paraId="37F04A3E" w14:textId="0AA4D891" w:rsidR="001815C0" w:rsidRPr="00DB2D2F" w:rsidRDefault="001815C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1. Encourage Customer's Digital Literacy: A majority of customers mainly rural and aged customers find it difficult to use digital app like the DBL Go Plus app. Basic-level training sessions or easy tutorials (branches or online) could be provided by the bank to help increase usage of digital channels.</w:t>
      </w:r>
    </w:p>
    <w:p w14:paraId="429EFCE8" w14:textId="46F183DC" w:rsidR="001815C0" w:rsidRPr="00DB2D2F" w:rsidRDefault="001815C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2. Improve ATM Services: ATM breakdowns and limits on the cash withdrawn at times are inconvenient. Routine maintenance and more frequent cash replenishment, especially during weekends and holidays, is recommended.</w:t>
      </w:r>
    </w:p>
    <w:p w14:paraId="6A2BC884" w14:textId="6324A517" w:rsidR="00590BA8" w:rsidRPr="00DB2D2F" w:rsidRDefault="001815C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3.Customer Feedback System: It will make it possible for customers to give feedback on their issues and make recommendations so that the bank can continuously improve the service.</w:t>
      </w:r>
    </w:p>
    <w:p w14:paraId="0FDE3E8C" w14:textId="1F6DEBC4" w:rsidR="001815C0" w:rsidRPr="007723AB" w:rsidRDefault="001815C0" w:rsidP="007723AB">
      <w:pPr>
        <w:pStyle w:val="Heading3"/>
        <w:spacing w:before="0" w:line="360" w:lineRule="auto"/>
        <w:jc w:val="both"/>
        <w:rPr>
          <w:rFonts w:ascii="Times New Roman" w:hAnsi="Times New Roman" w:cs="Times New Roman"/>
          <w:b/>
          <w:bCs/>
        </w:rPr>
      </w:pPr>
      <w:bookmarkStart w:id="50" w:name="_Toc205062577"/>
      <w:r w:rsidRPr="007723AB">
        <w:rPr>
          <w:rFonts w:ascii="Times New Roman" w:hAnsi="Times New Roman" w:cs="Times New Roman"/>
          <w:b/>
          <w:bCs/>
        </w:rPr>
        <w:lastRenderedPageBreak/>
        <w:t>5.3 Conclusion</w:t>
      </w:r>
      <w:bookmarkEnd w:id="50"/>
      <w:r w:rsidRPr="007723AB">
        <w:rPr>
          <w:rFonts w:ascii="Times New Roman" w:hAnsi="Times New Roman" w:cs="Times New Roman"/>
          <w:b/>
          <w:bCs/>
        </w:rPr>
        <w:t xml:space="preserve"> </w:t>
      </w:r>
    </w:p>
    <w:p w14:paraId="1D513D05" w14:textId="4FB89069" w:rsidR="001815C0" w:rsidRPr="00DB2D2F" w:rsidRDefault="001815C0" w:rsidP="00A34039">
      <w:pPr>
        <w:spacing w:after="0" w:line="360" w:lineRule="auto"/>
        <w:jc w:val="both"/>
        <w:rPr>
          <w:rFonts w:ascii="Times New Roman" w:hAnsi="Times New Roman" w:cs="Times New Roman"/>
          <w:sz w:val="24"/>
          <w:szCs w:val="24"/>
        </w:rPr>
      </w:pPr>
      <w:r w:rsidRPr="00DB2D2F">
        <w:rPr>
          <w:rFonts w:ascii="Times New Roman" w:hAnsi="Times New Roman" w:cs="Times New Roman"/>
          <w:sz w:val="24"/>
          <w:szCs w:val="24"/>
        </w:rPr>
        <w:t>This internship was a tremendous learning process regarding the basic operations of Dhaka Bank's General Banking Department. This internship bridged the theoretical aspects and practical applications, and it enhanced the knowledge of banking activities such as account opening, fund transfer, DPS/FDR processing, and customer service. Dhaka Bank has good customer focus and operational performance but still lags behind in digital literacy, service speed, and transparency. Adopting more customer-focused approaches, increasing technology support, and investing in staff training can significantly advance the bank's competitive position in Bangladesh's evolving financial sector. The internship experience overall was enriching, and it contributed significantly to building professional expertise, confidence, and real-world knowledge in the banking field.</w:t>
      </w:r>
    </w:p>
    <w:p w14:paraId="7688EB60" w14:textId="7DBABCE7" w:rsidR="00D5737B" w:rsidRPr="00DB2D2F" w:rsidRDefault="00D5737B" w:rsidP="00A34039">
      <w:pPr>
        <w:spacing w:after="0" w:line="360" w:lineRule="auto"/>
        <w:jc w:val="both"/>
        <w:rPr>
          <w:rFonts w:ascii="Times New Roman" w:hAnsi="Times New Roman" w:cs="Times New Roman"/>
          <w:sz w:val="24"/>
          <w:szCs w:val="24"/>
        </w:rPr>
      </w:pPr>
    </w:p>
    <w:p w14:paraId="7FEDF402" w14:textId="66B6E7EF" w:rsidR="00D5737B" w:rsidRPr="00DB2D2F" w:rsidRDefault="00D5737B" w:rsidP="00A34039">
      <w:pPr>
        <w:spacing w:after="0" w:line="360" w:lineRule="auto"/>
        <w:jc w:val="both"/>
        <w:rPr>
          <w:rFonts w:ascii="Times New Roman" w:hAnsi="Times New Roman" w:cs="Times New Roman"/>
          <w:sz w:val="24"/>
          <w:szCs w:val="24"/>
        </w:rPr>
      </w:pPr>
    </w:p>
    <w:p w14:paraId="11ECBBBB" w14:textId="41EAAABB" w:rsidR="00D5737B" w:rsidRPr="00DB2D2F" w:rsidRDefault="00D5737B" w:rsidP="00A34039">
      <w:pPr>
        <w:spacing w:after="0" w:line="360" w:lineRule="auto"/>
        <w:jc w:val="both"/>
        <w:rPr>
          <w:rFonts w:ascii="Times New Roman" w:hAnsi="Times New Roman" w:cs="Times New Roman"/>
          <w:sz w:val="24"/>
          <w:szCs w:val="24"/>
        </w:rPr>
      </w:pPr>
    </w:p>
    <w:p w14:paraId="62A4B1CE" w14:textId="63461EED" w:rsidR="00D5737B" w:rsidRPr="00DB2D2F" w:rsidRDefault="00D5737B" w:rsidP="00A34039">
      <w:pPr>
        <w:spacing w:after="0" w:line="360" w:lineRule="auto"/>
        <w:jc w:val="both"/>
        <w:rPr>
          <w:rFonts w:ascii="Times New Roman" w:hAnsi="Times New Roman" w:cs="Times New Roman"/>
          <w:sz w:val="24"/>
          <w:szCs w:val="24"/>
        </w:rPr>
      </w:pPr>
    </w:p>
    <w:p w14:paraId="141D43F1" w14:textId="41C41FDC" w:rsidR="00D5737B" w:rsidRPr="00DB2D2F" w:rsidRDefault="00D5737B" w:rsidP="00A34039">
      <w:pPr>
        <w:spacing w:after="0" w:line="360" w:lineRule="auto"/>
        <w:jc w:val="both"/>
        <w:rPr>
          <w:rFonts w:ascii="Times New Roman" w:hAnsi="Times New Roman" w:cs="Times New Roman"/>
          <w:sz w:val="24"/>
          <w:szCs w:val="24"/>
        </w:rPr>
      </w:pPr>
    </w:p>
    <w:p w14:paraId="1C071450" w14:textId="56A30F49" w:rsidR="00D5737B" w:rsidRPr="00DB2D2F" w:rsidRDefault="00D5737B" w:rsidP="00A34039">
      <w:pPr>
        <w:spacing w:after="0" w:line="360" w:lineRule="auto"/>
        <w:jc w:val="both"/>
        <w:rPr>
          <w:rFonts w:ascii="Times New Roman" w:hAnsi="Times New Roman" w:cs="Times New Roman"/>
          <w:sz w:val="24"/>
          <w:szCs w:val="24"/>
        </w:rPr>
      </w:pPr>
    </w:p>
    <w:p w14:paraId="488E55A3" w14:textId="17781A32" w:rsidR="00D5737B" w:rsidRPr="00DB2D2F" w:rsidRDefault="00D5737B" w:rsidP="00A34039">
      <w:pPr>
        <w:spacing w:after="0" w:line="360" w:lineRule="auto"/>
        <w:jc w:val="both"/>
        <w:rPr>
          <w:rFonts w:ascii="Times New Roman" w:hAnsi="Times New Roman" w:cs="Times New Roman"/>
          <w:sz w:val="24"/>
          <w:szCs w:val="24"/>
        </w:rPr>
      </w:pPr>
    </w:p>
    <w:p w14:paraId="7591AAAE" w14:textId="704DD017" w:rsidR="00D5737B" w:rsidRPr="00DB2D2F" w:rsidRDefault="00D5737B" w:rsidP="00A34039">
      <w:pPr>
        <w:spacing w:after="0" w:line="360" w:lineRule="auto"/>
        <w:jc w:val="both"/>
        <w:rPr>
          <w:rFonts w:ascii="Times New Roman" w:hAnsi="Times New Roman" w:cs="Times New Roman"/>
          <w:sz w:val="24"/>
          <w:szCs w:val="24"/>
        </w:rPr>
      </w:pPr>
    </w:p>
    <w:p w14:paraId="7434FE5C" w14:textId="300F00F1" w:rsidR="00D5737B" w:rsidRPr="00DB2D2F" w:rsidRDefault="00D5737B" w:rsidP="00A34039">
      <w:pPr>
        <w:spacing w:after="0" w:line="360" w:lineRule="auto"/>
        <w:jc w:val="both"/>
        <w:rPr>
          <w:rFonts w:ascii="Times New Roman" w:hAnsi="Times New Roman" w:cs="Times New Roman"/>
          <w:sz w:val="24"/>
          <w:szCs w:val="24"/>
        </w:rPr>
      </w:pPr>
    </w:p>
    <w:p w14:paraId="4AA3D838" w14:textId="32DB0EA7" w:rsidR="005E2118" w:rsidRPr="00DB2D2F" w:rsidRDefault="005E2118">
      <w:pPr>
        <w:rPr>
          <w:rFonts w:ascii="Times New Roman" w:hAnsi="Times New Roman" w:cs="Times New Roman"/>
          <w:sz w:val="24"/>
          <w:szCs w:val="24"/>
        </w:rPr>
      </w:pPr>
      <w:r w:rsidRPr="00DB2D2F">
        <w:rPr>
          <w:rFonts w:ascii="Times New Roman" w:hAnsi="Times New Roman" w:cs="Times New Roman"/>
          <w:sz w:val="24"/>
          <w:szCs w:val="24"/>
        </w:rPr>
        <w:br w:type="page"/>
      </w:r>
    </w:p>
    <w:sdt>
      <w:sdtPr>
        <w:rPr>
          <w:rFonts w:ascii="Times New Roman" w:hAnsi="Times New Roman" w:cs="Times New Roman"/>
          <w:sz w:val="24"/>
          <w:szCs w:val="24"/>
        </w:rPr>
        <w:id w:val="385602797"/>
        <w:docPartObj>
          <w:docPartGallery w:val="Bibliographies"/>
          <w:docPartUnique/>
        </w:docPartObj>
      </w:sdtPr>
      <w:sdtContent>
        <w:p w14:paraId="23480D72" w14:textId="59824345" w:rsidR="00C52B04" w:rsidRPr="0053331C" w:rsidRDefault="00C52B04" w:rsidP="005E2118">
          <w:pPr>
            <w:spacing w:after="0" w:line="360" w:lineRule="auto"/>
            <w:rPr>
              <w:rStyle w:val="Heading3Char"/>
            </w:rPr>
          </w:pPr>
          <w:r w:rsidRPr="0053331C">
            <w:rPr>
              <w:rStyle w:val="Heading3Char"/>
            </w:rPr>
            <w:t>References</w:t>
          </w:r>
        </w:p>
        <w:sdt>
          <w:sdtPr>
            <w:rPr>
              <w:rFonts w:ascii="Times New Roman" w:hAnsi="Times New Roman" w:cs="Times New Roman"/>
              <w:sz w:val="24"/>
              <w:szCs w:val="24"/>
            </w:rPr>
            <w:id w:val="-573587230"/>
            <w:bibliography/>
          </w:sdtPr>
          <w:sdtContent>
            <w:p w14:paraId="0115FAB5" w14:textId="77777777" w:rsidR="0053331C" w:rsidRDefault="00C52B04" w:rsidP="0053331C">
              <w:pPr>
                <w:pStyle w:val="Bibliography"/>
                <w:ind w:left="720" w:hanging="720"/>
                <w:rPr>
                  <w:noProof/>
                  <w:sz w:val="24"/>
                  <w:szCs w:val="24"/>
                </w:rPr>
              </w:pPr>
              <w:r w:rsidRPr="00DB2D2F">
                <w:rPr>
                  <w:rFonts w:ascii="Times New Roman" w:hAnsi="Times New Roman" w:cs="Times New Roman"/>
                  <w:sz w:val="24"/>
                  <w:szCs w:val="24"/>
                </w:rPr>
                <w:fldChar w:fldCharType="begin"/>
              </w:r>
              <w:r w:rsidRPr="00DB2D2F">
                <w:rPr>
                  <w:rFonts w:ascii="Times New Roman" w:hAnsi="Times New Roman" w:cs="Times New Roman"/>
                  <w:sz w:val="24"/>
                  <w:szCs w:val="24"/>
                </w:rPr>
                <w:instrText xml:space="preserve"> BIBLIOGRAPHY </w:instrText>
              </w:r>
              <w:r w:rsidRPr="00DB2D2F">
                <w:rPr>
                  <w:rFonts w:ascii="Times New Roman" w:hAnsi="Times New Roman" w:cs="Times New Roman"/>
                  <w:sz w:val="24"/>
                  <w:szCs w:val="24"/>
                </w:rPr>
                <w:fldChar w:fldCharType="separate"/>
              </w:r>
              <w:r w:rsidR="0053331C">
                <w:rPr>
                  <w:noProof/>
                </w:rPr>
                <w:t xml:space="preserve">Bank Limited Dhaka . (2025 ). </w:t>
              </w:r>
              <w:r w:rsidR="0053331C">
                <w:rPr>
                  <w:i/>
                  <w:iCs/>
                  <w:noProof/>
                </w:rPr>
                <w:t xml:space="preserve">Dhaka Bang PLC </w:t>
              </w:r>
              <w:r w:rsidR="0053331C">
                <w:rPr>
                  <w:noProof/>
                </w:rPr>
                <w:t>. Retrieved from Vision Mission &amp; Value : https://dhakabankltd.com/mission-vision-and-values/</w:t>
              </w:r>
            </w:p>
            <w:p w14:paraId="433F981E" w14:textId="77777777" w:rsidR="0053331C" w:rsidRDefault="0053331C" w:rsidP="0053331C">
              <w:pPr>
                <w:pStyle w:val="Bibliography"/>
                <w:ind w:left="720" w:hanging="720"/>
                <w:rPr>
                  <w:noProof/>
                </w:rPr>
              </w:pPr>
              <w:r>
                <w:rPr>
                  <w:noProof/>
                </w:rPr>
                <w:t xml:space="preserve">BD.Bank. (2025). </w:t>
              </w:r>
              <w:r>
                <w:rPr>
                  <w:i/>
                  <w:iCs/>
                  <w:noProof/>
                </w:rPr>
                <w:t xml:space="preserve">Foreign Commercial Bank in Bangladesh </w:t>
              </w:r>
              <w:r>
                <w:rPr>
                  <w:noProof/>
                </w:rPr>
                <w:t>. Retrieved from banksbd.org: https://www.banksbd.org/banks/foreign.html</w:t>
              </w:r>
            </w:p>
            <w:p w14:paraId="79BB9C3C" w14:textId="77777777" w:rsidR="0053331C" w:rsidRDefault="0053331C" w:rsidP="0053331C">
              <w:pPr>
                <w:pStyle w:val="Bibliography"/>
                <w:ind w:left="720" w:hanging="720"/>
                <w:rPr>
                  <w:noProof/>
                </w:rPr>
              </w:pPr>
              <w:r>
                <w:rPr>
                  <w:noProof/>
                </w:rPr>
                <w:t xml:space="preserve">Dhaka Bank Limited . (2025). </w:t>
              </w:r>
              <w:r>
                <w:rPr>
                  <w:i/>
                  <w:iCs/>
                  <w:noProof/>
                </w:rPr>
                <w:t xml:space="preserve">Products and Services </w:t>
              </w:r>
              <w:r>
                <w:rPr>
                  <w:noProof/>
                </w:rPr>
                <w:t>. Retrieved from Dhaka Bank PLC : https://dhakabankltd.com/product-and-service/</w:t>
              </w:r>
            </w:p>
            <w:p w14:paraId="2D659984" w14:textId="77777777" w:rsidR="0053331C" w:rsidRDefault="0053331C" w:rsidP="0053331C">
              <w:pPr>
                <w:pStyle w:val="Bibliography"/>
                <w:ind w:left="720" w:hanging="720"/>
                <w:rPr>
                  <w:noProof/>
                </w:rPr>
              </w:pPr>
              <w:r>
                <w:rPr>
                  <w:noProof/>
                </w:rPr>
                <w:t xml:space="preserve">Royal, C. (2022, November 26th ). </w:t>
              </w:r>
              <w:r>
                <w:rPr>
                  <w:i/>
                  <w:iCs/>
                  <w:noProof/>
                </w:rPr>
                <w:t>Royal Capital bd</w:t>
              </w:r>
              <w:r>
                <w:rPr>
                  <w:noProof/>
                </w:rPr>
                <w:t>. Retrieved from Banking Industry in Bangladesh : https://adda.royalcapitalbd.com/banking-industry-of-bangladesh/</w:t>
              </w:r>
            </w:p>
            <w:p w14:paraId="2DBF3033" w14:textId="77777777" w:rsidR="0053331C" w:rsidRDefault="0053331C" w:rsidP="0053331C">
              <w:pPr>
                <w:pStyle w:val="Bibliography"/>
                <w:ind w:left="720" w:hanging="720"/>
                <w:rPr>
                  <w:noProof/>
                </w:rPr>
              </w:pPr>
              <w:r>
                <w:rPr>
                  <w:noProof/>
                </w:rPr>
                <w:t xml:space="preserve">Studocu. (n.d.). </w:t>
              </w:r>
              <w:r>
                <w:rPr>
                  <w:i/>
                  <w:iCs/>
                  <w:noProof/>
                </w:rPr>
                <w:t xml:space="preserve">Dhaka Bank Limited SWOT Overview </w:t>
              </w:r>
              <w:r>
                <w:rPr>
                  <w:noProof/>
                </w:rPr>
                <w:t>. Retrieved from Studocu : https://www.studocu.com/row/document/central-university-of-science-technology/buy-usa-facebook-accounts/summary-tes/112423610</w:t>
              </w:r>
            </w:p>
            <w:p w14:paraId="1AA8E6CD" w14:textId="77777777" w:rsidR="0053331C" w:rsidRDefault="0053331C" w:rsidP="0053331C">
              <w:pPr>
                <w:pStyle w:val="Bibliography"/>
                <w:ind w:left="720" w:hanging="720"/>
                <w:rPr>
                  <w:noProof/>
                </w:rPr>
              </w:pPr>
              <w:r>
                <w:rPr>
                  <w:noProof/>
                </w:rPr>
                <w:t xml:space="preserve">Tapash, P. C. (2023). </w:t>
              </w:r>
              <w:r>
                <w:rPr>
                  <w:i/>
                  <w:iCs/>
                  <w:noProof/>
                </w:rPr>
                <w:t>Challenges and Prospects of Bangladeshi Banking Industry.</w:t>
              </w:r>
              <w:r>
                <w:rPr>
                  <w:noProof/>
                </w:rPr>
                <w:t xml:space="preserve"> Mercantile Bank PLC. Retrieved from https://mblbd.com/assets/corporate/senior/Challenges_and_Prospects.pdf</w:t>
              </w:r>
            </w:p>
            <w:p w14:paraId="1E388BEF" w14:textId="688B538F" w:rsidR="00C52B04" w:rsidRPr="00DB2D2F" w:rsidRDefault="00C52B04" w:rsidP="0053331C">
              <w:pPr>
                <w:spacing w:after="0" w:line="360" w:lineRule="auto"/>
                <w:rPr>
                  <w:rFonts w:ascii="Times New Roman" w:hAnsi="Times New Roman" w:cs="Times New Roman"/>
                  <w:sz w:val="24"/>
                  <w:szCs w:val="24"/>
                </w:rPr>
              </w:pPr>
              <w:r w:rsidRPr="00DB2D2F">
                <w:rPr>
                  <w:rFonts w:ascii="Times New Roman" w:hAnsi="Times New Roman" w:cs="Times New Roman"/>
                  <w:b/>
                  <w:bCs/>
                  <w:noProof/>
                  <w:sz w:val="24"/>
                  <w:szCs w:val="24"/>
                </w:rPr>
                <w:fldChar w:fldCharType="end"/>
              </w:r>
            </w:p>
          </w:sdtContent>
        </w:sdt>
      </w:sdtContent>
    </w:sdt>
    <w:sectPr w:rsidR="00C52B04" w:rsidRPr="00DB2D2F" w:rsidSect="00E211B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0E216" w14:textId="77777777" w:rsidR="001502BC" w:rsidRDefault="001502BC" w:rsidP="004C2AA6">
      <w:pPr>
        <w:spacing w:after="0" w:line="240" w:lineRule="auto"/>
      </w:pPr>
      <w:r>
        <w:separator/>
      </w:r>
    </w:p>
  </w:endnote>
  <w:endnote w:type="continuationSeparator" w:id="0">
    <w:p w14:paraId="655EF86C" w14:textId="77777777" w:rsidR="001502BC" w:rsidRDefault="001502BC" w:rsidP="004C2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064289"/>
      <w:docPartObj>
        <w:docPartGallery w:val="Page Numbers (Bottom of Page)"/>
        <w:docPartUnique/>
      </w:docPartObj>
    </w:sdtPr>
    <w:sdtEndPr>
      <w:rPr>
        <w:noProof/>
      </w:rPr>
    </w:sdtEndPr>
    <w:sdtContent>
      <w:p w14:paraId="2530A450" w14:textId="77777777" w:rsidR="00AF4318" w:rsidRDefault="00AF43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C4ECD" w14:textId="77777777" w:rsidR="00AF4318" w:rsidRDefault="00AF4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477103"/>
      <w:docPartObj>
        <w:docPartGallery w:val="Page Numbers (Bottom of Page)"/>
        <w:docPartUnique/>
      </w:docPartObj>
    </w:sdtPr>
    <w:sdtEndPr>
      <w:rPr>
        <w:noProof/>
      </w:rPr>
    </w:sdtEndPr>
    <w:sdtContent>
      <w:p w14:paraId="6EDFBB50" w14:textId="680D22E6" w:rsidR="00867745" w:rsidRDefault="008677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56C5B1" w14:textId="77777777" w:rsidR="00867745" w:rsidRDefault="00867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65B6" w14:textId="77777777" w:rsidR="001502BC" w:rsidRDefault="001502BC" w:rsidP="004C2AA6">
      <w:pPr>
        <w:spacing w:after="0" w:line="240" w:lineRule="auto"/>
      </w:pPr>
      <w:r>
        <w:separator/>
      </w:r>
    </w:p>
  </w:footnote>
  <w:footnote w:type="continuationSeparator" w:id="0">
    <w:p w14:paraId="2A286472" w14:textId="77777777" w:rsidR="001502BC" w:rsidRDefault="001502BC" w:rsidP="004C2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F1"/>
    <w:multiLevelType w:val="hybridMultilevel"/>
    <w:tmpl w:val="02E2F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57DCD"/>
    <w:multiLevelType w:val="hybridMultilevel"/>
    <w:tmpl w:val="EEEC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C6627"/>
    <w:multiLevelType w:val="hybridMultilevel"/>
    <w:tmpl w:val="8B1E7026"/>
    <w:lvl w:ilvl="0" w:tplc="EB6AC5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F6287"/>
    <w:multiLevelType w:val="hybridMultilevel"/>
    <w:tmpl w:val="C61E2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03437A"/>
    <w:multiLevelType w:val="hybridMultilevel"/>
    <w:tmpl w:val="DFEE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4E492E"/>
    <w:multiLevelType w:val="hybridMultilevel"/>
    <w:tmpl w:val="5F523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81B84"/>
    <w:multiLevelType w:val="hybridMultilevel"/>
    <w:tmpl w:val="BFA24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06201"/>
    <w:multiLevelType w:val="hybridMultilevel"/>
    <w:tmpl w:val="0FE64DB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8" w15:restartNumberingAfterBreak="0">
    <w:nsid w:val="472F2260"/>
    <w:multiLevelType w:val="hybridMultilevel"/>
    <w:tmpl w:val="E47E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53E13"/>
    <w:multiLevelType w:val="hybridMultilevel"/>
    <w:tmpl w:val="6A3E2DF4"/>
    <w:lvl w:ilvl="0" w:tplc="EB6AC5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1F4A93"/>
    <w:multiLevelType w:val="hybridMultilevel"/>
    <w:tmpl w:val="8DCEA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165E8"/>
    <w:multiLevelType w:val="hybridMultilevel"/>
    <w:tmpl w:val="70F4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E446D"/>
    <w:multiLevelType w:val="hybridMultilevel"/>
    <w:tmpl w:val="478C3022"/>
    <w:lvl w:ilvl="0" w:tplc="DB9C82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EF4FCE"/>
    <w:multiLevelType w:val="hybridMultilevel"/>
    <w:tmpl w:val="D52EF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FA091F"/>
    <w:multiLevelType w:val="hybridMultilevel"/>
    <w:tmpl w:val="7F242430"/>
    <w:lvl w:ilvl="0" w:tplc="F1A4A1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94879"/>
    <w:multiLevelType w:val="hybridMultilevel"/>
    <w:tmpl w:val="388A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034A7B"/>
    <w:multiLevelType w:val="hybridMultilevel"/>
    <w:tmpl w:val="19AE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622C24"/>
    <w:multiLevelType w:val="hybridMultilevel"/>
    <w:tmpl w:val="96AE1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587417">
    <w:abstractNumId w:val="3"/>
  </w:num>
  <w:num w:numId="2" w16cid:durableId="476263977">
    <w:abstractNumId w:val="16"/>
  </w:num>
  <w:num w:numId="3" w16cid:durableId="136263471">
    <w:abstractNumId w:val="4"/>
  </w:num>
  <w:num w:numId="4" w16cid:durableId="1563368435">
    <w:abstractNumId w:val="14"/>
  </w:num>
  <w:num w:numId="5" w16cid:durableId="1076510179">
    <w:abstractNumId w:val="6"/>
  </w:num>
  <w:num w:numId="6" w16cid:durableId="1141077596">
    <w:abstractNumId w:val="1"/>
  </w:num>
  <w:num w:numId="7" w16cid:durableId="1331059241">
    <w:abstractNumId w:val="7"/>
  </w:num>
  <w:num w:numId="8" w16cid:durableId="1203245424">
    <w:abstractNumId w:val="0"/>
  </w:num>
  <w:num w:numId="9" w16cid:durableId="884374286">
    <w:abstractNumId w:val="9"/>
  </w:num>
  <w:num w:numId="10" w16cid:durableId="244153415">
    <w:abstractNumId w:val="2"/>
  </w:num>
  <w:num w:numId="11" w16cid:durableId="1679886018">
    <w:abstractNumId w:val="13"/>
  </w:num>
  <w:num w:numId="12" w16cid:durableId="1727098839">
    <w:abstractNumId w:val="17"/>
  </w:num>
  <w:num w:numId="13" w16cid:durableId="757094496">
    <w:abstractNumId w:val="10"/>
  </w:num>
  <w:num w:numId="14" w16cid:durableId="648100316">
    <w:abstractNumId w:val="12"/>
  </w:num>
  <w:num w:numId="15" w16cid:durableId="100077809">
    <w:abstractNumId w:val="15"/>
  </w:num>
  <w:num w:numId="16" w16cid:durableId="1981570404">
    <w:abstractNumId w:val="8"/>
  </w:num>
  <w:num w:numId="17" w16cid:durableId="1795706266">
    <w:abstractNumId w:val="11"/>
  </w:num>
  <w:num w:numId="18" w16cid:durableId="860434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CB"/>
    <w:rsid w:val="000031F7"/>
    <w:rsid w:val="000824D8"/>
    <w:rsid w:val="0008628C"/>
    <w:rsid w:val="000930F2"/>
    <w:rsid w:val="000A0CE3"/>
    <w:rsid w:val="000A4E08"/>
    <w:rsid w:val="000C13E4"/>
    <w:rsid w:val="000C5A0E"/>
    <w:rsid w:val="00102513"/>
    <w:rsid w:val="001037AD"/>
    <w:rsid w:val="00121DC4"/>
    <w:rsid w:val="001268A8"/>
    <w:rsid w:val="001502BC"/>
    <w:rsid w:val="001760C5"/>
    <w:rsid w:val="001815C0"/>
    <w:rsid w:val="00192E96"/>
    <w:rsid w:val="001975D7"/>
    <w:rsid w:val="001A3973"/>
    <w:rsid w:val="001A7A65"/>
    <w:rsid w:val="001B26E1"/>
    <w:rsid w:val="001B7E7A"/>
    <w:rsid w:val="001C430F"/>
    <w:rsid w:val="001D7BCB"/>
    <w:rsid w:val="001E54EF"/>
    <w:rsid w:val="001F221F"/>
    <w:rsid w:val="002141E6"/>
    <w:rsid w:val="002213B4"/>
    <w:rsid w:val="0023469D"/>
    <w:rsid w:val="002346BE"/>
    <w:rsid w:val="00237E9E"/>
    <w:rsid w:val="00242E27"/>
    <w:rsid w:val="00256345"/>
    <w:rsid w:val="002A2DB1"/>
    <w:rsid w:val="002A3D53"/>
    <w:rsid w:val="002E3D44"/>
    <w:rsid w:val="00320BD1"/>
    <w:rsid w:val="0032791E"/>
    <w:rsid w:val="00351C15"/>
    <w:rsid w:val="00364FB4"/>
    <w:rsid w:val="00367B6E"/>
    <w:rsid w:val="003D426C"/>
    <w:rsid w:val="003F3223"/>
    <w:rsid w:val="00412E0D"/>
    <w:rsid w:val="00432C07"/>
    <w:rsid w:val="00434F78"/>
    <w:rsid w:val="004417DC"/>
    <w:rsid w:val="00445DDE"/>
    <w:rsid w:val="004468F2"/>
    <w:rsid w:val="00453EFD"/>
    <w:rsid w:val="004A187B"/>
    <w:rsid w:val="004C2AA6"/>
    <w:rsid w:val="004F0E2C"/>
    <w:rsid w:val="004F48C3"/>
    <w:rsid w:val="00514B85"/>
    <w:rsid w:val="00523C78"/>
    <w:rsid w:val="0053331C"/>
    <w:rsid w:val="00535F6A"/>
    <w:rsid w:val="00544F37"/>
    <w:rsid w:val="005512EF"/>
    <w:rsid w:val="00576260"/>
    <w:rsid w:val="00583774"/>
    <w:rsid w:val="00590BA8"/>
    <w:rsid w:val="005A0365"/>
    <w:rsid w:val="005A55F9"/>
    <w:rsid w:val="005C4569"/>
    <w:rsid w:val="005C5E22"/>
    <w:rsid w:val="005D441E"/>
    <w:rsid w:val="005E2118"/>
    <w:rsid w:val="00626046"/>
    <w:rsid w:val="0067291C"/>
    <w:rsid w:val="006824E0"/>
    <w:rsid w:val="00693E01"/>
    <w:rsid w:val="006C752D"/>
    <w:rsid w:val="006D4DB0"/>
    <w:rsid w:val="007130CF"/>
    <w:rsid w:val="007723AB"/>
    <w:rsid w:val="00775A76"/>
    <w:rsid w:val="007B70C6"/>
    <w:rsid w:val="007C7107"/>
    <w:rsid w:val="00821552"/>
    <w:rsid w:val="00850FF5"/>
    <w:rsid w:val="00867745"/>
    <w:rsid w:val="008936F1"/>
    <w:rsid w:val="008B474D"/>
    <w:rsid w:val="008D264D"/>
    <w:rsid w:val="00906F1B"/>
    <w:rsid w:val="009318A1"/>
    <w:rsid w:val="00931929"/>
    <w:rsid w:val="00936CEF"/>
    <w:rsid w:val="0099076D"/>
    <w:rsid w:val="00996599"/>
    <w:rsid w:val="009979CD"/>
    <w:rsid w:val="009E5803"/>
    <w:rsid w:val="00A1636F"/>
    <w:rsid w:val="00A34039"/>
    <w:rsid w:val="00A46326"/>
    <w:rsid w:val="00A53AD6"/>
    <w:rsid w:val="00A62E64"/>
    <w:rsid w:val="00A7197A"/>
    <w:rsid w:val="00A82D2A"/>
    <w:rsid w:val="00A93D82"/>
    <w:rsid w:val="00AA1386"/>
    <w:rsid w:val="00AB0C2E"/>
    <w:rsid w:val="00AB0DA8"/>
    <w:rsid w:val="00AB4DCB"/>
    <w:rsid w:val="00AE0E74"/>
    <w:rsid w:val="00AF4318"/>
    <w:rsid w:val="00B6375C"/>
    <w:rsid w:val="00B65DBC"/>
    <w:rsid w:val="00B8166A"/>
    <w:rsid w:val="00B8355B"/>
    <w:rsid w:val="00B94DC4"/>
    <w:rsid w:val="00BB5C38"/>
    <w:rsid w:val="00BD56AB"/>
    <w:rsid w:val="00C32CEA"/>
    <w:rsid w:val="00C361C4"/>
    <w:rsid w:val="00C450CB"/>
    <w:rsid w:val="00C51B33"/>
    <w:rsid w:val="00C52B04"/>
    <w:rsid w:val="00C87673"/>
    <w:rsid w:val="00C9785C"/>
    <w:rsid w:val="00CD4B0C"/>
    <w:rsid w:val="00CE2DEF"/>
    <w:rsid w:val="00CF5C11"/>
    <w:rsid w:val="00D10507"/>
    <w:rsid w:val="00D5737B"/>
    <w:rsid w:val="00D67390"/>
    <w:rsid w:val="00DB2D2F"/>
    <w:rsid w:val="00E211BB"/>
    <w:rsid w:val="00E23368"/>
    <w:rsid w:val="00E45CBD"/>
    <w:rsid w:val="00E46647"/>
    <w:rsid w:val="00E90A57"/>
    <w:rsid w:val="00EA65A7"/>
    <w:rsid w:val="00EB53CA"/>
    <w:rsid w:val="00ED219F"/>
    <w:rsid w:val="00ED2AE2"/>
    <w:rsid w:val="00EE6E7F"/>
    <w:rsid w:val="00F224DD"/>
    <w:rsid w:val="00F304CB"/>
    <w:rsid w:val="00F40E26"/>
    <w:rsid w:val="00F53DFF"/>
    <w:rsid w:val="00F56995"/>
    <w:rsid w:val="00F66E82"/>
    <w:rsid w:val="00F81888"/>
    <w:rsid w:val="00FA0CDC"/>
    <w:rsid w:val="00FA4FCF"/>
    <w:rsid w:val="00FD3D4B"/>
    <w:rsid w:val="00FE2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1F28A"/>
  <w15:chartTrackingRefBased/>
  <w15:docId w15:val="{AEA8AEB5-12D6-4B74-AB98-5F8B0938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7B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E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FF5"/>
    <w:pPr>
      <w:ind w:left="720"/>
      <w:contextualSpacing/>
    </w:pPr>
  </w:style>
  <w:style w:type="paragraph" w:styleId="Header">
    <w:name w:val="header"/>
    <w:basedOn w:val="Normal"/>
    <w:link w:val="HeaderChar"/>
    <w:uiPriority w:val="99"/>
    <w:unhideWhenUsed/>
    <w:rsid w:val="004C2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AA6"/>
  </w:style>
  <w:style w:type="paragraph" w:styleId="Footer">
    <w:name w:val="footer"/>
    <w:basedOn w:val="Normal"/>
    <w:link w:val="FooterChar"/>
    <w:uiPriority w:val="99"/>
    <w:unhideWhenUsed/>
    <w:rsid w:val="004C2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AA6"/>
  </w:style>
  <w:style w:type="character" w:customStyle="1" w:styleId="Heading1Char">
    <w:name w:val="Heading 1 Char"/>
    <w:basedOn w:val="DefaultParagraphFont"/>
    <w:link w:val="Heading1"/>
    <w:uiPriority w:val="9"/>
    <w:rsid w:val="00367B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67B6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21DC4"/>
    <w:pPr>
      <w:outlineLvl w:val="9"/>
    </w:pPr>
  </w:style>
  <w:style w:type="paragraph" w:styleId="TOC1">
    <w:name w:val="toc 1"/>
    <w:basedOn w:val="Normal"/>
    <w:next w:val="Normal"/>
    <w:autoRedefine/>
    <w:uiPriority w:val="39"/>
    <w:unhideWhenUsed/>
    <w:rsid w:val="00121DC4"/>
    <w:pPr>
      <w:spacing w:after="100"/>
    </w:pPr>
  </w:style>
  <w:style w:type="paragraph" w:styleId="TOC2">
    <w:name w:val="toc 2"/>
    <w:basedOn w:val="Normal"/>
    <w:next w:val="Normal"/>
    <w:autoRedefine/>
    <w:uiPriority w:val="39"/>
    <w:unhideWhenUsed/>
    <w:rsid w:val="00A93D82"/>
    <w:pPr>
      <w:tabs>
        <w:tab w:val="right" w:leader="dot" w:pos="9350"/>
      </w:tabs>
      <w:spacing w:after="100"/>
      <w:ind w:left="220"/>
      <w:jc w:val="center"/>
    </w:pPr>
    <w:rPr>
      <w:rFonts w:ascii="Times New Roman" w:hAnsi="Times New Roman" w:cs="Times New Roman"/>
      <w:noProof/>
      <w:sz w:val="40"/>
      <w:szCs w:val="40"/>
    </w:rPr>
  </w:style>
  <w:style w:type="character" w:styleId="Hyperlink">
    <w:name w:val="Hyperlink"/>
    <w:basedOn w:val="DefaultParagraphFont"/>
    <w:uiPriority w:val="99"/>
    <w:unhideWhenUsed/>
    <w:rsid w:val="00121DC4"/>
    <w:rPr>
      <w:color w:val="0563C1" w:themeColor="hyperlink"/>
      <w:u w:val="single"/>
    </w:rPr>
  </w:style>
  <w:style w:type="paragraph" w:styleId="Bibliography">
    <w:name w:val="Bibliography"/>
    <w:basedOn w:val="Normal"/>
    <w:next w:val="Normal"/>
    <w:uiPriority w:val="37"/>
    <w:unhideWhenUsed/>
    <w:rsid w:val="00C52B04"/>
  </w:style>
  <w:style w:type="character" w:customStyle="1" w:styleId="Heading3Char">
    <w:name w:val="Heading 3 Char"/>
    <w:basedOn w:val="DefaultParagraphFont"/>
    <w:link w:val="Heading3"/>
    <w:uiPriority w:val="9"/>
    <w:rsid w:val="00412E0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5737B"/>
    <w:pPr>
      <w:spacing w:after="100"/>
      <w:ind w:left="440"/>
    </w:pPr>
  </w:style>
  <w:style w:type="paragraph" w:styleId="NormalWeb">
    <w:name w:val="Normal (Web)"/>
    <w:basedOn w:val="Normal"/>
    <w:uiPriority w:val="99"/>
    <w:semiHidden/>
    <w:unhideWhenUsed/>
    <w:rsid w:val="00AF4318"/>
    <w:pPr>
      <w:suppressAutoHyphens/>
      <w:spacing w:before="280" w:after="280" w:line="240" w:lineRule="auto"/>
    </w:pPr>
    <w:rPr>
      <w:rFonts w:ascii="Times New Roman" w:eastAsia="Times New Roman" w:hAnsi="Times New Roman" w:cs="Times New Roman"/>
      <w:kern w:val="2"/>
      <w:sz w:val="24"/>
      <w:szCs w:val="24"/>
      <w14:ligatures w14:val="standardContextual"/>
    </w:rPr>
  </w:style>
  <w:style w:type="paragraph" w:styleId="NoSpacing">
    <w:name w:val="No Spacing"/>
    <w:uiPriority w:val="1"/>
    <w:qFormat/>
    <w:rsid w:val="009979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18">
      <w:bodyDiv w:val="1"/>
      <w:marLeft w:val="0"/>
      <w:marRight w:val="0"/>
      <w:marTop w:val="0"/>
      <w:marBottom w:val="0"/>
      <w:divBdr>
        <w:top w:val="none" w:sz="0" w:space="0" w:color="auto"/>
        <w:left w:val="none" w:sz="0" w:space="0" w:color="auto"/>
        <w:bottom w:val="none" w:sz="0" w:space="0" w:color="auto"/>
        <w:right w:val="none" w:sz="0" w:space="0" w:color="auto"/>
      </w:divBdr>
    </w:div>
    <w:div w:id="15934190">
      <w:bodyDiv w:val="1"/>
      <w:marLeft w:val="0"/>
      <w:marRight w:val="0"/>
      <w:marTop w:val="0"/>
      <w:marBottom w:val="0"/>
      <w:divBdr>
        <w:top w:val="none" w:sz="0" w:space="0" w:color="auto"/>
        <w:left w:val="none" w:sz="0" w:space="0" w:color="auto"/>
        <w:bottom w:val="none" w:sz="0" w:space="0" w:color="auto"/>
        <w:right w:val="none" w:sz="0" w:space="0" w:color="auto"/>
      </w:divBdr>
    </w:div>
    <w:div w:id="20012725">
      <w:bodyDiv w:val="1"/>
      <w:marLeft w:val="0"/>
      <w:marRight w:val="0"/>
      <w:marTop w:val="0"/>
      <w:marBottom w:val="0"/>
      <w:divBdr>
        <w:top w:val="none" w:sz="0" w:space="0" w:color="auto"/>
        <w:left w:val="none" w:sz="0" w:space="0" w:color="auto"/>
        <w:bottom w:val="none" w:sz="0" w:space="0" w:color="auto"/>
        <w:right w:val="none" w:sz="0" w:space="0" w:color="auto"/>
      </w:divBdr>
    </w:div>
    <w:div w:id="141820990">
      <w:bodyDiv w:val="1"/>
      <w:marLeft w:val="0"/>
      <w:marRight w:val="0"/>
      <w:marTop w:val="0"/>
      <w:marBottom w:val="0"/>
      <w:divBdr>
        <w:top w:val="none" w:sz="0" w:space="0" w:color="auto"/>
        <w:left w:val="none" w:sz="0" w:space="0" w:color="auto"/>
        <w:bottom w:val="none" w:sz="0" w:space="0" w:color="auto"/>
        <w:right w:val="none" w:sz="0" w:space="0" w:color="auto"/>
      </w:divBdr>
    </w:div>
    <w:div w:id="300380589">
      <w:bodyDiv w:val="1"/>
      <w:marLeft w:val="0"/>
      <w:marRight w:val="0"/>
      <w:marTop w:val="0"/>
      <w:marBottom w:val="0"/>
      <w:divBdr>
        <w:top w:val="none" w:sz="0" w:space="0" w:color="auto"/>
        <w:left w:val="none" w:sz="0" w:space="0" w:color="auto"/>
        <w:bottom w:val="none" w:sz="0" w:space="0" w:color="auto"/>
        <w:right w:val="none" w:sz="0" w:space="0" w:color="auto"/>
      </w:divBdr>
    </w:div>
    <w:div w:id="340081796">
      <w:bodyDiv w:val="1"/>
      <w:marLeft w:val="0"/>
      <w:marRight w:val="0"/>
      <w:marTop w:val="0"/>
      <w:marBottom w:val="0"/>
      <w:divBdr>
        <w:top w:val="none" w:sz="0" w:space="0" w:color="auto"/>
        <w:left w:val="none" w:sz="0" w:space="0" w:color="auto"/>
        <w:bottom w:val="none" w:sz="0" w:space="0" w:color="auto"/>
        <w:right w:val="none" w:sz="0" w:space="0" w:color="auto"/>
      </w:divBdr>
    </w:div>
    <w:div w:id="363605858">
      <w:bodyDiv w:val="1"/>
      <w:marLeft w:val="0"/>
      <w:marRight w:val="0"/>
      <w:marTop w:val="0"/>
      <w:marBottom w:val="0"/>
      <w:divBdr>
        <w:top w:val="none" w:sz="0" w:space="0" w:color="auto"/>
        <w:left w:val="none" w:sz="0" w:space="0" w:color="auto"/>
        <w:bottom w:val="none" w:sz="0" w:space="0" w:color="auto"/>
        <w:right w:val="none" w:sz="0" w:space="0" w:color="auto"/>
      </w:divBdr>
    </w:div>
    <w:div w:id="366759081">
      <w:bodyDiv w:val="1"/>
      <w:marLeft w:val="0"/>
      <w:marRight w:val="0"/>
      <w:marTop w:val="0"/>
      <w:marBottom w:val="0"/>
      <w:divBdr>
        <w:top w:val="none" w:sz="0" w:space="0" w:color="auto"/>
        <w:left w:val="none" w:sz="0" w:space="0" w:color="auto"/>
        <w:bottom w:val="none" w:sz="0" w:space="0" w:color="auto"/>
        <w:right w:val="none" w:sz="0" w:space="0" w:color="auto"/>
      </w:divBdr>
    </w:div>
    <w:div w:id="404373770">
      <w:bodyDiv w:val="1"/>
      <w:marLeft w:val="0"/>
      <w:marRight w:val="0"/>
      <w:marTop w:val="0"/>
      <w:marBottom w:val="0"/>
      <w:divBdr>
        <w:top w:val="none" w:sz="0" w:space="0" w:color="auto"/>
        <w:left w:val="none" w:sz="0" w:space="0" w:color="auto"/>
        <w:bottom w:val="none" w:sz="0" w:space="0" w:color="auto"/>
        <w:right w:val="none" w:sz="0" w:space="0" w:color="auto"/>
      </w:divBdr>
    </w:div>
    <w:div w:id="482744559">
      <w:bodyDiv w:val="1"/>
      <w:marLeft w:val="0"/>
      <w:marRight w:val="0"/>
      <w:marTop w:val="0"/>
      <w:marBottom w:val="0"/>
      <w:divBdr>
        <w:top w:val="none" w:sz="0" w:space="0" w:color="auto"/>
        <w:left w:val="none" w:sz="0" w:space="0" w:color="auto"/>
        <w:bottom w:val="none" w:sz="0" w:space="0" w:color="auto"/>
        <w:right w:val="none" w:sz="0" w:space="0" w:color="auto"/>
      </w:divBdr>
    </w:div>
    <w:div w:id="555778013">
      <w:bodyDiv w:val="1"/>
      <w:marLeft w:val="0"/>
      <w:marRight w:val="0"/>
      <w:marTop w:val="0"/>
      <w:marBottom w:val="0"/>
      <w:divBdr>
        <w:top w:val="none" w:sz="0" w:space="0" w:color="auto"/>
        <w:left w:val="none" w:sz="0" w:space="0" w:color="auto"/>
        <w:bottom w:val="none" w:sz="0" w:space="0" w:color="auto"/>
        <w:right w:val="none" w:sz="0" w:space="0" w:color="auto"/>
      </w:divBdr>
    </w:div>
    <w:div w:id="681711569">
      <w:bodyDiv w:val="1"/>
      <w:marLeft w:val="0"/>
      <w:marRight w:val="0"/>
      <w:marTop w:val="0"/>
      <w:marBottom w:val="0"/>
      <w:divBdr>
        <w:top w:val="none" w:sz="0" w:space="0" w:color="auto"/>
        <w:left w:val="none" w:sz="0" w:space="0" w:color="auto"/>
        <w:bottom w:val="none" w:sz="0" w:space="0" w:color="auto"/>
        <w:right w:val="none" w:sz="0" w:space="0" w:color="auto"/>
      </w:divBdr>
    </w:div>
    <w:div w:id="1198811064">
      <w:bodyDiv w:val="1"/>
      <w:marLeft w:val="0"/>
      <w:marRight w:val="0"/>
      <w:marTop w:val="0"/>
      <w:marBottom w:val="0"/>
      <w:divBdr>
        <w:top w:val="none" w:sz="0" w:space="0" w:color="auto"/>
        <w:left w:val="none" w:sz="0" w:space="0" w:color="auto"/>
        <w:bottom w:val="none" w:sz="0" w:space="0" w:color="auto"/>
        <w:right w:val="none" w:sz="0" w:space="0" w:color="auto"/>
      </w:divBdr>
    </w:div>
    <w:div w:id="1324089481">
      <w:bodyDiv w:val="1"/>
      <w:marLeft w:val="0"/>
      <w:marRight w:val="0"/>
      <w:marTop w:val="0"/>
      <w:marBottom w:val="0"/>
      <w:divBdr>
        <w:top w:val="none" w:sz="0" w:space="0" w:color="auto"/>
        <w:left w:val="none" w:sz="0" w:space="0" w:color="auto"/>
        <w:bottom w:val="none" w:sz="0" w:space="0" w:color="auto"/>
        <w:right w:val="none" w:sz="0" w:space="0" w:color="auto"/>
      </w:divBdr>
    </w:div>
    <w:div w:id="1384062348">
      <w:bodyDiv w:val="1"/>
      <w:marLeft w:val="0"/>
      <w:marRight w:val="0"/>
      <w:marTop w:val="0"/>
      <w:marBottom w:val="0"/>
      <w:divBdr>
        <w:top w:val="none" w:sz="0" w:space="0" w:color="auto"/>
        <w:left w:val="none" w:sz="0" w:space="0" w:color="auto"/>
        <w:bottom w:val="none" w:sz="0" w:space="0" w:color="auto"/>
        <w:right w:val="none" w:sz="0" w:space="0" w:color="auto"/>
      </w:divBdr>
    </w:div>
    <w:div w:id="1417170581">
      <w:bodyDiv w:val="1"/>
      <w:marLeft w:val="0"/>
      <w:marRight w:val="0"/>
      <w:marTop w:val="0"/>
      <w:marBottom w:val="0"/>
      <w:divBdr>
        <w:top w:val="none" w:sz="0" w:space="0" w:color="auto"/>
        <w:left w:val="none" w:sz="0" w:space="0" w:color="auto"/>
        <w:bottom w:val="none" w:sz="0" w:space="0" w:color="auto"/>
        <w:right w:val="none" w:sz="0" w:space="0" w:color="auto"/>
      </w:divBdr>
    </w:div>
    <w:div w:id="1455977288">
      <w:bodyDiv w:val="1"/>
      <w:marLeft w:val="0"/>
      <w:marRight w:val="0"/>
      <w:marTop w:val="0"/>
      <w:marBottom w:val="0"/>
      <w:divBdr>
        <w:top w:val="none" w:sz="0" w:space="0" w:color="auto"/>
        <w:left w:val="none" w:sz="0" w:space="0" w:color="auto"/>
        <w:bottom w:val="none" w:sz="0" w:space="0" w:color="auto"/>
        <w:right w:val="none" w:sz="0" w:space="0" w:color="auto"/>
      </w:divBdr>
    </w:div>
    <w:div w:id="1485776090">
      <w:bodyDiv w:val="1"/>
      <w:marLeft w:val="0"/>
      <w:marRight w:val="0"/>
      <w:marTop w:val="0"/>
      <w:marBottom w:val="0"/>
      <w:divBdr>
        <w:top w:val="none" w:sz="0" w:space="0" w:color="auto"/>
        <w:left w:val="none" w:sz="0" w:space="0" w:color="auto"/>
        <w:bottom w:val="none" w:sz="0" w:space="0" w:color="auto"/>
        <w:right w:val="none" w:sz="0" w:space="0" w:color="auto"/>
      </w:divBdr>
    </w:div>
    <w:div w:id="1585913771">
      <w:bodyDiv w:val="1"/>
      <w:marLeft w:val="0"/>
      <w:marRight w:val="0"/>
      <w:marTop w:val="0"/>
      <w:marBottom w:val="0"/>
      <w:divBdr>
        <w:top w:val="none" w:sz="0" w:space="0" w:color="auto"/>
        <w:left w:val="none" w:sz="0" w:space="0" w:color="auto"/>
        <w:bottom w:val="none" w:sz="0" w:space="0" w:color="auto"/>
        <w:right w:val="none" w:sz="0" w:space="0" w:color="auto"/>
      </w:divBdr>
    </w:div>
    <w:div w:id="1755662718">
      <w:bodyDiv w:val="1"/>
      <w:marLeft w:val="0"/>
      <w:marRight w:val="0"/>
      <w:marTop w:val="0"/>
      <w:marBottom w:val="0"/>
      <w:divBdr>
        <w:top w:val="none" w:sz="0" w:space="0" w:color="auto"/>
        <w:left w:val="none" w:sz="0" w:space="0" w:color="auto"/>
        <w:bottom w:val="none" w:sz="0" w:space="0" w:color="auto"/>
        <w:right w:val="none" w:sz="0" w:space="0" w:color="auto"/>
      </w:divBdr>
    </w:div>
    <w:div w:id="1862814890">
      <w:bodyDiv w:val="1"/>
      <w:marLeft w:val="0"/>
      <w:marRight w:val="0"/>
      <w:marTop w:val="0"/>
      <w:marBottom w:val="0"/>
      <w:divBdr>
        <w:top w:val="none" w:sz="0" w:space="0" w:color="auto"/>
        <w:left w:val="none" w:sz="0" w:space="0" w:color="auto"/>
        <w:bottom w:val="none" w:sz="0" w:space="0" w:color="auto"/>
        <w:right w:val="none" w:sz="0" w:space="0" w:color="auto"/>
      </w:divBdr>
    </w:div>
    <w:div w:id="1904485759">
      <w:bodyDiv w:val="1"/>
      <w:marLeft w:val="0"/>
      <w:marRight w:val="0"/>
      <w:marTop w:val="0"/>
      <w:marBottom w:val="0"/>
      <w:divBdr>
        <w:top w:val="none" w:sz="0" w:space="0" w:color="auto"/>
        <w:left w:val="none" w:sz="0" w:space="0" w:color="auto"/>
        <w:bottom w:val="none" w:sz="0" w:space="0" w:color="auto"/>
        <w:right w:val="none" w:sz="0" w:space="0" w:color="auto"/>
      </w:divBdr>
    </w:div>
    <w:div w:id="2041470849">
      <w:bodyDiv w:val="1"/>
      <w:marLeft w:val="0"/>
      <w:marRight w:val="0"/>
      <w:marTop w:val="0"/>
      <w:marBottom w:val="0"/>
      <w:divBdr>
        <w:top w:val="none" w:sz="0" w:space="0" w:color="auto"/>
        <w:left w:val="none" w:sz="0" w:space="0" w:color="auto"/>
        <w:bottom w:val="none" w:sz="0" w:space="0" w:color="auto"/>
        <w:right w:val="none" w:sz="0" w:space="0" w:color="auto"/>
      </w:divBdr>
    </w:div>
    <w:div w:id="2052873743">
      <w:bodyDiv w:val="1"/>
      <w:marLeft w:val="0"/>
      <w:marRight w:val="0"/>
      <w:marTop w:val="0"/>
      <w:marBottom w:val="0"/>
      <w:divBdr>
        <w:top w:val="none" w:sz="0" w:space="0" w:color="auto"/>
        <w:left w:val="none" w:sz="0" w:space="0" w:color="auto"/>
        <w:bottom w:val="none" w:sz="0" w:space="0" w:color="auto"/>
        <w:right w:val="none" w:sz="0" w:space="0" w:color="auto"/>
      </w:divBdr>
    </w:div>
    <w:div w:id="207685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BDB25</b:Tag>
    <b:SourceType>InternetSite</b:SourceType>
    <b:Guid>{32A09074-2577-4349-91BF-9B6B219814DB}</b:Guid>
    <b:Author>
      <b:Author>
        <b:NameList>
          <b:Person>
            <b:Last>BD.Bank</b:Last>
          </b:Person>
        </b:NameList>
      </b:Author>
    </b:Author>
    <b:Title>Foreign Commercial Bank in Bangladesh </b:Title>
    <b:InternetSiteTitle>banksbd.org</b:InternetSiteTitle>
    <b:Year>2025</b:Year>
    <b:URL>https://www.banksbd.org/banks/foreign.html</b:URL>
    <b:RefOrder>1</b:RefOrder>
  </b:Source>
  <b:Source>
    <b:Tag>Cap22</b:Tag>
    <b:SourceType>InternetSite</b:SourceType>
    <b:Guid>{2550D560-89D4-49C8-924E-8685F43752E7}</b:Guid>
    <b:Author>
      <b:Author>
        <b:NameList>
          <b:Person>
            <b:Last>Royal</b:Last>
            <b:First>Capital</b:First>
          </b:Person>
        </b:NameList>
      </b:Author>
    </b:Author>
    <b:Title>Royal Capital bd</b:Title>
    <b:InternetSiteTitle>Banking Industry in Bangladesh </b:InternetSiteTitle>
    <b:Year>2022</b:Year>
    <b:Month>November </b:Month>
    <b:Day>26th </b:Day>
    <b:URL>https://adda.royalcapitalbd.com/banking-industry-of-bangladesh/</b:URL>
    <b:RefOrder>2</b:RefOrder>
  </b:Source>
  <b:Source>
    <b:Tag>Tap23</b:Tag>
    <b:SourceType>Report</b:SourceType>
    <b:Guid>{4E89946F-506D-429A-BCCF-5D46B3BD70F1}</b:Guid>
    <b:Author>
      <b:Author>
        <b:NameList>
          <b:Person>
            <b:Last>Tapash</b:Last>
            <b:First>Paul</b:First>
            <b:Middle>Chandra</b:Middle>
          </b:Person>
        </b:NameList>
      </b:Author>
    </b:Author>
    <b:Title>Challenges and Prospects of Bangladeshi Banking Industry</b:Title>
    <b:Year>2023</b:Year>
    <b:Publisher> Mercantile Bank PLC</b:Publisher>
    <b:URL>https://mblbd.com/assets/corporate/senior/Challenges_and_Prospects.pdf</b:URL>
    <b:RefOrder>3</b:RefOrder>
  </b:Source>
  <b:Source>
    <b:Tag>Ban25</b:Tag>
    <b:SourceType>InternetSite</b:SourceType>
    <b:Guid>{5BC5F913-DE10-4A18-957A-2AA0564ACAF1}</b:Guid>
    <b:Title>Dhaka Bang PLC </b:Title>
    <b:Year>2025 </b:Year>
    <b:Author>
      <b:Author>
        <b:Corporate>Bank Limited Dhaka </b:Corporate>
      </b:Author>
    </b:Author>
    <b:InternetSiteTitle>Vision Mission &amp; Value </b:InternetSiteTitle>
    <b:URL>https://dhakabankltd.com/mission-vision-and-values/</b:URL>
    <b:RefOrder>4</b:RefOrder>
  </b:Source>
  <b:Source>
    <b:Tag>Dha25</b:Tag>
    <b:SourceType>InternetSite</b:SourceType>
    <b:Guid>{9CD575E1-4E90-48F0-8022-C47E8F29FCD4}</b:Guid>
    <b:Author>
      <b:Author>
        <b:Corporate>Dhaka Bank Limited </b:Corporate>
      </b:Author>
    </b:Author>
    <b:Title>Products and Services </b:Title>
    <b:InternetSiteTitle>Dhaka Bank PLC </b:InternetSiteTitle>
    <b:Year>2025</b:Year>
    <b:URL>https://dhakabankltd.com/product-and-service/</b:URL>
    <b:RefOrder>5</b:RefOrder>
  </b:Source>
  <b:Source>
    <b:Tag>Stu</b:Tag>
    <b:SourceType>InternetSite</b:SourceType>
    <b:Guid>{5CB7C231-1F7A-4555-83EB-9D25126C3608}</b:Guid>
    <b:Author>
      <b:Author>
        <b:NameList>
          <b:Person>
            <b:Last>Studocu</b:Last>
          </b:Person>
        </b:NameList>
      </b:Author>
    </b:Author>
    <b:Title>Dhaka Bank Limited SWOT Overview </b:Title>
    <b:InternetSiteTitle>Studocu </b:InternetSiteTitle>
    <b:URL>https://www.studocu.com/row/document/central-university-of-science-technology/buy-usa-facebook-accounts/summary-tes/112423610</b:URL>
    <b:RefOrder>6</b:RefOrder>
  </b:Source>
</b:Sources>
</file>

<file path=customXml/itemProps1.xml><?xml version="1.0" encoding="utf-8"?>
<ds:datastoreItem xmlns:ds="http://schemas.openxmlformats.org/officeDocument/2006/customXml" ds:itemID="{06BFAB6D-B049-4A83-B86E-C771AB60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46</Pages>
  <Words>9289</Words>
  <Characters>52948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Kawsar Ahmmed</cp:lastModifiedBy>
  <cp:revision>39</cp:revision>
  <cp:lastPrinted>2025-07-12T04:18:00Z</cp:lastPrinted>
  <dcterms:created xsi:type="dcterms:W3CDTF">2025-07-12T11:08:00Z</dcterms:created>
  <dcterms:modified xsi:type="dcterms:W3CDTF">2025-08-18T07:46:00Z</dcterms:modified>
</cp:coreProperties>
</file>