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959149095"/>
        <w:docPartObj>
          <w:docPartGallery w:val="Cover Pages"/>
          <w:docPartUnique/>
        </w:docPartObj>
      </w:sdtPr>
      <w:sdtEndPr>
        <w:rPr>
          <w:rFonts w:ascii="Times New Roman" w:hAnsi="Times New Roman"/>
          <w:b/>
          <w:bCs/>
          <w:sz w:val="24"/>
          <w:szCs w:val="24"/>
        </w:rPr>
      </w:sdtEndPr>
      <w:sdtContent>
        <w:p w:rsidR="005C40B7" w:rsidRDefault="009D691F">
          <w:r>
            <w:rPr>
              <w:noProof/>
            </w:rPr>
            <w:drawing>
              <wp:anchor distT="0" distB="0" distL="114300" distR="114300" simplePos="0" relativeHeight="251659264" behindDoc="0" locked="0" layoutInCell="1" allowOverlap="1">
                <wp:simplePos x="0" y="0"/>
                <wp:positionH relativeFrom="column">
                  <wp:posOffset>1383665</wp:posOffset>
                </wp:positionH>
                <wp:positionV relativeFrom="paragraph">
                  <wp:posOffset>142240</wp:posOffset>
                </wp:positionV>
                <wp:extent cx="3154045" cy="2102485"/>
                <wp:effectExtent l="0" t="0" r="825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stretch>
                          <a:fillRect/>
                        </a:stretch>
                      </pic:blipFill>
                      <pic:spPr>
                        <a:xfrm>
                          <a:off x="0" y="0"/>
                          <a:ext cx="3154045" cy="2102485"/>
                        </a:xfrm>
                        <a:prstGeom prst="rect">
                          <a:avLst/>
                        </a:prstGeom>
                      </pic:spPr>
                    </pic:pic>
                  </a:graphicData>
                </a:graphic>
                <wp14:sizeRelH relativeFrom="margin">
                  <wp14:pctWidth>0</wp14:pctWidth>
                </wp14:sizeRelH>
                <wp14:sizeRelV relativeFrom="margin">
                  <wp14:pctHeight>0</wp14:pctHeight>
                </wp14:sizeRelV>
              </wp:anchor>
            </w:drawing>
          </w:r>
        </w:p>
        <w:p w:rsidR="005C40B7" w:rsidRDefault="005C40B7"/>
        <w:p w:rsidR="00637926" w:rsidRPr="00C52495" w:rsidRDefault="00795440" w:rsidP="00F9342F">
          <w:pPr>
            <w:spacing w:after="0"/>
            <w:jc w:val="center"/>
            <w:rPr>
              <w:rFonts w:ascii="Times New Roman" w:hAnsi="Times New Roman"/>
              <w:sz w:val="32"/>
              <w:szCs w:val="32"/>
            </w:rPr>
          </w:pPr>
          <w:r w:rsidRPr="00C52495">
            <w:rPr>
              <w:rFonts w:ascii="Times New Roman" w:hAnsi="Times New Roman"/>
              <w:sz w:val="32"/>
              <w:szCs w:val="32"/>
            </w:rPr>
            <w:t>Research Report on</w:t>
          </w:r>
        </w:p>
        <w:p w:rsidR="00795440" w:rsidRPr="00C52495" w:rsidRDefault="00795440" w:rsidP="00F9342F">
          <w:pPr>
            <w:spacing w:after="0"/>
            <w:jc w:val="center"/>
            <w:rPr>
              <w:rFonts w:ascii="Times New Roman" w:hAnsi="Times New Roman"/>
              <w:sz w:val="32"/>
              <w:szCs w:val="32"/>
            </w:rPr>
          </w:pPr>
          <w:r w:rsidRPr="00C52495">
            <w:rPr>
              <w:rFonts w:ascii="Times New Roman" w:hAnsi="Times New Roman"/>
              <w:sz w:val="32"/>
              <w:szCs w:val="32"/>
            </w:rPr>
            <w:t xml:space="preserve">The Effect of </w:t>
          </w:r>
          <w:r w:rsidR="00EB3B96" w:rsidRPr="00C52495">
            <w:rPr>
              <w:rFonts w:ascii="Times New Roman" w:hAnsi="Times New Roman"/>
              <w:sz w:val="32"/>
              <w:szCs w:val="32"/>
            </w:rPr>
            <w:t>Covid-19 on the Determinants of Profitability</w:t>
          </w:r>
          <w:r w:rsidR="00033527" w:rsidRPr="00C52495">
            <w:rPr>
              <w:rFonts w:ascii="Times New Roman" w:hAnsi="Times New Roman"/>
              <w:sz w:val="32"/>
              <w:szCs w:val="32"/>
            </w:rPr>
            <w:t>: A Study from Bangladesh</w:t>
          </w:r>
        </w:p>
        <w:p w:rsidR="005C40B7" w:rsidRDefault="003503DB"/>
      </w:sdtContent>
    </w:sdt>
    <w:p w:rsidR="003503DB" w:rsidRPr="00C52495" w:rsidRDefault="003503DB" w:rsidP="00D24D18">
      <w:pPr>
        <w:pStyle w:val="NoSpacing"/>
        <w:jc w:val="center"/>
        <w:rPr>
          <w:rFonts w:ascii="Times New Roman" w:eastAsiaTheme="majorEastAsia" w:hAnsi="Times New Roman" w:cs="Times New Roman"/>
          <w:sz w:val="32"/>
          <w:szCs w:val="32"/>
        </w:rPr>
      </w:pPr>
      <w:bookmarkStart w:id="0" w:name="_Toc104284488"/>
      <w:r w:rsidRPr="00C52495">
        <w:rPr>
          <w:rFonts w:ascii="Times New Roman" w:eastAsiaTheme="majorEastAsia" w:hAnsi="Times New Roman" w:cs="Times New Roman"/>
          <w:sz w:val="32"/>
          <w:szCs w:val="32"/>
        </w:rPr>
        <w:t>Submitted by:</w:t>
      </w:r>
    </w:p>
    <w:p w:rsidR="003503DB" w:rsidRPr="00C52495" w:rsidRDefault="003503DB" w:rsidP="00D24D18">
      <w:pPr>
        <w:pStyle w:val="NoSpacing"/>
        <w:jc w:val="center"/>
        <w:rPr>
          <w:rFonts w:ascii="Times New Roman" w:eastAsiaTheme="majorEastAsia" w:hAnsi="Times New Roman" w:cs="Times New Roman"/>
          <w:sz w:val="32"/>
          <w:szCs w:val="32"/>
        </w:rPr>
      </w:pPr>
      <w:r w:rsidRPr="00C52495">
        <w:rPr>
          <w:rFonts w:ascii="Times New Roman" w:eastAsiaTheme="majorEastAsia" w:hAnsi="Times New Roman" w:cs="Times New Roman"/>
          <w:sz w:val="32"/>
          <w:szCs w:val="32"/>
        </w:rPr>
        <w:t xml:space="preserve">Name: </w:t>
      </w:r>
      <w:proofErr w:type="spellStart"/>
      <w:r w:rsidRPr="00C52495">
        <w:rPr>
          <w:rFonts w:ascii="Times New Roman" w:eastAsiaTheme="majorEastAsia" w:hAnsi="Times New Roman" w:cs="Times New Roman"/>
          <w:sz w:val="32"/>
          <w:szCs w:val="32"/>
        </w:rPr>
        <w:t>Munemu</w:t>
      </w:r>
      <w:proofErr w:type="spellEnd"/>
      <w:r w:rsidRPr="00C52495">
        <w:rPr>
          <w:rFonts w:ascii="Times New Roman" w:eastAsiaTheme="majorEastAsia" w:hAnsi="Times New Roman" w:cs="Times New Roman"/>
          <w:sz w:val="32"/>
          <w:szCs w:val="32"/>
        </w:rPr>
        <w:t xml:space="preserve"> Islam</w:t>
      </w:r>
    </w:p>
    <w:p w:rsidR="003503DB" w:rsidRPr="00C52495" w:rsidRDefault="003503DB" w:rsidP="00D24D18">
      <w:pPr>
        <w:pStyle w:val="NoSpacing"/>
        <w:jc w:val="center"/>
        <w:rPr>
          <w:rFonts w:ascii="Times New Roman" w:eastAsiaTheme="majorEastAsia" w:hAnsi="Times New Roman" w:cs="Times New Roman"/>
          <w:sz w:val="32"/>
          <w:szCs w:val="32"/>
        </w:rPr>
      </w:pPr>
      <w:r w:rsidRPr="00C52495">
        <w:rPr>
          <w:rFonts w:ascii="Times New Roman" w:eastAsiaTheme="majorEastAsia" w:hAnsi="Times New Roman" w:cs="Times New Roman"/>
          <w:sz w:val="32"/>
          <w:szCs w:val="32"/>
        </w:rPr>
        <w:t>ID: 111 161 393</w:t>
      </w:r>
    </w:p>
    <w:p w:rsidR="003503DB" w:rsidRPr="00C52495" w:rsidRDefault="003503DB" w:rsidP="00D24D18">
      <w:pPr>
        <w:pStyle w:val="NoSpacing"/>
        <w:jc w:val="center"/>
        <w:rPr>
          <w:rFonts w:ascii="Times New Roman" w:eastAsiaTheme="majorEastAsia" w:hAnsi="Times New Roman" w:cs="Times New Roman"/>
          <w:sz w:val="32"/>
          <w:szCs w:val="32"/>
        </w:rPr>
      </w:pPr>
      <w:r w:rsidRPr="00C52495">
        <w:rPr>
          <w:rFonts w:ascii="Times New Roman" w:eastAsiaTheme="majorEastAsia" w:hAnsi="Times New Roman" w:cs="Times New Roman"/>
          <w:sz w:val="32"/>
          <w:szCs w:val="32"/>
        </w:rPr>
        <w:t>Major: Accounting</w:t>
      </w:r>
    </w:p>
    <w:p w:rsidR="003503DB" w:rsidRPr="00C52495" w:rsidRDefault="003503DB" w:rsidP="00D24D18">
      <w:pPr>
        <w:pStyle w:val="NoSpacing"/>
        <w:jc w:val="center"/>
        <w:rPr>
          <w:rFonts w:ascii="Times New Roman" w:eastAsiaTheme="majorEastAsia" w:hAnsi="Times New Roman" w:cs="Times New Roman"/>
          <w:sz w:val="32"/>
          <w:szCs w:val="32"/>
        </w:rPr>
      </w:pPr>
    </w:p>
    <w:p w:rsidR="003503DB" w:rsidRPr="00C52495" w:rsidRDefault="003503DB" w:rsidP="00D24D18">
      <w:pPr>
        <w:pStyle w:val="NoSpacing"/>
        <w:jc w:val="center"/>
        <w:rPr>
          <w:rFonts w:ascii="Times New Roman" w:eastAsiaTheme="majorEastAsia" w:hAnsi="Times New Roman" w:cs="Times New Roman"/>
          <w:sz w:val="32"/>
          <w:szCs w:val="32"/>
        </w:rPr>
      </w:pPr>
    </w:p>
    <w:p w:rsidR="003503DB" w:rsidRPr="00C52495" w:rsidRDefault="003503DB" w:rsidP="00D24D18">
      <w:pPr>
        <w:pStyle w:val="NoSpacing"/>
        <w:jc w:val="center"/>
        <w:rPr>
          <w:rFonts w:ascii="Times New Roman" w:eastAsiaTheme="majorEastAsia" w:hAnsi="Times New Roman" w:cs="Times New Roman"/>
          <w:sz w:val="32"/>
          <w:szCs w:val="32"/>
        </w:rPr>
      </w:pPr>
      <w:r w:rsidRPr="00C52495">
        <w:rPr>
          <w:rFonts w:ascii="Times New Roman" w:eastAsiaTheme="majorEastAsia" w:hAnsi="Times New Roman" w:cs="Times New Roman"/>
          <w:sz w:val="32"/>
          <w:szCs w:val="32"/>
        </w:rPr>
        <w:t>Submitted to:</w:t>
      </w:r>
    </w:p>
    <w:p w:rsidR="003503DB" w:rsidRPr="00C52495" w:rsidRDefault="003503DB" w:rsidP="00D24D18">
      <w:pPr>
        <w:pStyle w:val="NoSpacing"/>
        <w:jc w:val="center"/>
        <w:rPr>
          <w:rFonts w:ascii="Times New Roman" w:eastAsiaTheme="majorEastAsia" w:hAnsi="Times New Roman" w:cs="Times New Roman"/>
          <w:sz w:val="32"/>
          <w:szCs w:val="32"/>
        </w:rPr>
      </w:pPr>
      <w:proofErr w:type="spellStart"/>
      <w:r w:rsidRPr="00C52495">
        <w:rPr>
          <w:rFonts w:ascii="Times New Roman" w:eastAsiaTheme="majorEastAsia" w:hAnsi="Times New Roman" w:cs="Times New Roman"/>
          <w:sz w:val="32"/>
          <w:szCs w:val="32"/>
        </w:rPr>
        <w:t>Ziaul</w:t>
      </w:r>
      <w:proofErr w:type="spellEnd"/>
      <w:r w:rsidRPr="00C52495">
        <w:rPr>
          <w:rFonts w:ascii="Times New Roman" w:eastAsiaTheme="majorEastAsia" w:hAnsi="Times New Roman" w:cs="Times New Roman"/>
          <w:sz w:val="32"/>
          <w:szCs w:val="32"/>
        </w:rPr>
        <w:t xml:space="preserve"> Karim</w:t>
      </w:r>
    </w:p>
    <w:p w:rsidR="003503DB" w:rsidRPr="00C52495" w:rsidRDefault="003503DB" w:rsidP="00D24D18">
      <w:pPr>
        <w:pStyle w:val="NoSpacing"/>
        <w:jc w:val="center"/>
        <w:rPr>
          <w:rFonts w:ascii="Times New Roman" w:eastAsiaTheme="majorEastAsia" w:hAnsi="Times New Roman" w:cs="Times New Roman"/>
          <w:sz w:val="32"/>
          <w:szCs w:val="32"/>
        </w:rPr>
      </w:pPr>
      <w:r w:rsidRPr="00C52495">
        <w:rPr>
          <w:rFonts w:ascii="Times New Roman" w:eastAsiaTheme="majorEastAsia" w:hAnsi="Times New Roman" w:cs="Times New Roman"/>
          <w:sz w:val="32"/>
          <w:szCs w:val="32"/>
        </w:rPr>
        <w:t>Assistant Professor</w:t>
      </w:r>
    </w:p>
    <w:p w:rsidR="003503DB" w:rsidRPr="00C52495" w:rsidRDefault="003503DB" w:rsidP="00D24D18">
      <w:pPr>
        <w:pStyle w:val="NoSpacing"/>
        <w:jc w:val="center"/>
        <w:rPr>
          <w:rFonts w:ascii="Times New Roman" w:eastAsiaTheme="majorEastAsia" w:hAnsi="Times New Roman" w:cs="Times New Roman"/>
          <w:sz w:val="32"/>
          <w:szCs w:val="32"/>
        </w:rPr>
      </w:pPr>
      <w:r w:rsidRPr="00C52495">
        <w:rPr>
          <w:rFonts w:ascii="Times New Roman" w:eastAsiaTheme="majorEastAsia" w:hAnsi="Times New Roman" w:cs="Times New Roman"/>
          <w:sz w:val="32"/>
          <w:szCs w:val="32"/>
        </w:rPr>
        <w:t>School of Business &amp; Economics</w:t>
      </w:r>
    </w:p>
    <w:p w:rsidR="003503DB" w:rsidRPr="00C52495" w:rsidRDefault="003503DB" w:rsidP="00D24D18">
      <w:pPr>
        <w:pStyle w:val="NoSpacing"/>
        <w:jc w:val="center"/>
        <w:rPr>
          <w:rFonts w:ascii="Times New Roman" w:eastAsiaTheme="majorEastAsia" w:hAnsi="Times New Roman" w:cs="Times New Roman"/>
          <w:sz w:val="32"/>
          <w:szCs w:val="32"/>
        </w:rPr>
      </w:pPr>
      <w:r w:rsidRPr="00C52495">
        <w:rPr>
          <w:rFonts w:ascii="Times New Roman" w:eastAsiaTheme="majorEastAsia" w:hAnsi="Times New Roman" w:cs="Times New Roman"/>
          <w:sz w:val="32"/>
          <w:szCs w:val="32"/>
        </w:rPr>
        <w:t>United International University</w:t>
      </w:r>
    </w:p>
    <w:p w:rsidR="003503DB" w:rsidRPr="00C52495" w:rsidRDefault="003503DB" w:rsidP="00D24D18">
      <w:pPr>
        <w:pStyle w:val="NoSpacing"/>
        <w:jc w:val="center"/>
        <w:rPr>
          <w:rFonts w:ascii="Times New Roman" w:eastAsiaTheme="majorEastAsia" w:hAnsi="Times New Roman" w:cs="Times New Roman"/>
          <w:sz w:val="32"/>
          <w:szCs w:val="32"/>
        </w:rPr>
      </w:pPr>
    </w:p>
    <w:p w:rsidR="003503DB" w:rsidRPr="00C52495" w:rsidRDefault="003503DB" w:rsidP="00D24D18">
      <w:pPr>
        <w:pStyle w:val="NoSpacing"/>
        <w:jc w:val="center"/>
        <w:rPr>
          <w:rFonts w:ascii="Times New Roman" w:eastAsiaTheme="majorEastAsia" w:hAnsi="Times New Roman" w:cs="Times New Roman"/>
          <w:sz w:val="32"/>
          <w:szCs w:val="32"/>
        </w:rPr>
      </w:pPr>
      <w:r w:rsidRPr="00C52495">
        <w:rPr>
          <w:rFonts w:ascii="Times New Roman" w:eastAsiaTheme="majorEastAsia" w:hAnsi="Times New Roman" w:cs="Times New Roman"/>
          <w:sz w:val="32"/>
          <w:szCs w:val="32"/>
        </w:rPr>
        <w:t>Date of Submission:</w:t>
      </w:r>
    </w:p>
    <w:p w:rsidR="003503DB" w:rsidRPr="00C52495" w:rsidRDefault="003904CE" w:rsidP="00D24D18">
      <w:pPr>
        <w:pStyle w:val="NoSpacing"/>
        <w:jc w:val="center"/>
        <w:rPr>
          <w:rFonts w:ascii="Times New Roman" w:eastAsiaTheme="majorEastAsia" w:hAnsi="Times New Roman" w:cs="Times New Roman"/>
          <w:sz w:val="32"/>
          <w:szCs w:val="32"/>
        </w:rPr>
      </w:pPr>
      <w:r w:rsidRPr="00C52495">
        <w:rPr>
          <w:rFonts w:ascii="Times New Roman" w:eastAsiaTheme="majorEastAsia" w:hAnsi="Times New Roman" w:cs="Times New Roman"/>
          <w:sz w:val="32"/>
          <w:szCs w:val="32"/>
        </w:rPr>
        <w:t>30</w:t>
      </w:r>
      <w:r w:rsidRPr="00C52495">
        <w:rPr>
          <w:rFonts w:ascii="Times New Roman" w:eastAsiaTheme="majorEastAsia" w:hAnsi="Times New Roman" w:cs="Times New Roman"/>
          <w:sz w:val="32"/>
          <w:szCs w:val="32"/>
          <w:vertAlign w:val="superscript"/>
        </w:rPr>
        <w:t>th</w:t>
      </w:r>
      <w:r w:rsidRPr="00C52495">
        <w:rPr>
          <w:rFonts w:ascii="Times New Roman" w:eastAsiaTheme="majorEastAsia" w:hAnsi="Times New Roman" w:cs="Times New Roman"/>
          <w:sz w:val="32"/>
          <w:szCs w:val="32"/>
        </w:rPr>
        <w:t xml:space="preserve"> May, 2022</w:t>
      </w:r>
    </w:p>
    <w:p w:rsidR="003503DB" w:rsidRDefault="003503DB" w:rsidP="00936C45">
      <w:pPr>
        <w:jc w:val="both"/>
        <w:rPr>
          <w:rFonts w:ascii="Times New Roman" w:hAnsi="Times New Roman"/>
          <w:b/>
          <w:bCs/>
          <w:color w:val="1F497D" w:themeColor="text2"/>
          <w:sz w:val="32"/>
          <w:szCs w:val="32"/>
        </w:rPr>
      </w:pPr>
    </w:p>
    <w:p w:rsidR="003503DB" w:rsidRDefault="003503DB">
      <w:pPr>
        <w:spacing w:after="0" w:line="240" w:lineRule="auto"/>
        <w:rPr>
          <w:rFonts w:ascii="Times New Roman" w:hAnsi="Times New Roman"/>
          <w:b/>
          <w:bCs/>
          <w:color w:val="1F497D" w:themeColor="text2"/>
          <w:sz w:val="32"/>
          <w:szCs w:val="32"/>
        </w:rPr>
      </w:pPr>
      <w:r>
        <w:rPr>
          <w:rFonts w:ascii="Times New Roman" w:hAnsi="Times New Roman"/>
          <w:b/>
          <w:bCs/>
          <w:color w:val="1F497D" w:themeColor="text2"/>
          <w:sz w:val="32"/>
          <w:szCs w:val="32"/>
        </w:rPr>
        <w:br w:type="page"/>
      </w:r>
    </w:p>
    <w:p w:rsidR="00895964" w:rsidRPr="003E079B" w:rsidRDefault="003E079B" w:rsidP="00936C45">
      <w:pPr>
        <w:jc w:val="both"/>
        <w:rPr>
          <w:rFonts w:ascii="Times New Roman" w:hAnsi="Times New Roman"/>
          <w:b/>
          <w:bCs/>
          <w:color w:val="1F497D" w:themeColor="text2"/>
          <w:sz w:val="32"/>
          <w:szCs w:val="32"/>
        </w:rPr>
      </w:pPr>
      <w:r>
        <w:rPr>
          <w:rFonts w:ascii="Times New Roman" w:hAnsi="Times New Roman"/>
          <w:b/>
          <w:bCs/>
          <w:color w:val="1F497D" w:themeColor="text2"/>
          <w:sz w:val="32"/>
          <w:szCs w:val="32"/>
        </w:rPr>
        <w:lastRenderedPageBreak/>
        <w:t xml:space="preserve">Letter </w:t>
      </w:r>
      <w:r w:rsidR="00EA1AAB">
        <w:rPr>
          <w:rFonts w:ascii="Times New Roman" w:hAnsi="Times New Roman"/>
          <w:b/>
          <w:bCs/>
          <w:color w:val="1F497D" w:themeColor="text2"/>
          <w:sz w:val="32"/>
          <w:szCs w:val="32"/>
        </w:rPr>
        <w:t>of Transmittal</w:t>
      </w:r>
    </w:p>
    <w:p w:rsidR="00FC55C3" w:rsidRPr="00EF5339" w:rsidRDefault="008F45AD" w:rsidP="00936C45">
      <w:pPr>
        <w:jc w:val="both"/>
        <w:rPr>
          <w:rFonts w:ascii="Times New Roman" w:hAnsi="Times New Roman"/>
          <w:sz w:val="24"/>
          <w:szCs w:val="24"/>
        </w:rPr>
      </w:pPr>
      <w:r w:rsidRPr="00EF5339">
        <w:rPr>
          <w:rFonts w:ascii="Times New Roman" w:hAnsi="Times New Roman"/>
          <w:sz w:val="24"/>
          <w:szCs w:val="24"/>
        </w:rPr>
        <w:t>May 30, 2022</w:t>
      </w:r>
    </w:p>
    <w:p w:rsidR="00FC55C3" w:rsidRPr="00EF5339" w:rsidRDefault="0063649C" w:rsidP="00936C45">
      <w:pPr>
        <w:spacing w:after="0"/>
        <w:jc w:val="both"/>
        <w:rPr>
          <w:rFonts w:ascii="Times New Roman" w:hAnsi="Times New Roman"/>
          <w:sz w:val="24"/>
          <w:szCs w:val="24"/>
        </w:rPr>
      </w:pPr>
      <w:proofErr w:type="spellStart"/>
      <w:r w:rsidRPr="00EF5339">
        <w:rPr>
          <w:rFonts w:ascii="Times New Roman" w:hAnsi="Times New Roman"/>
          <w:sz w:val="24"/>
          <w:szCs w:val="24"/>
        </w:rPr>
        <w:t>Ziaul</w:t>
      </w:r>
      <w:proofErr w:type="spellEnd"/>
      <w:r w:rsidRPr="00EF5339">
        <w:rPr>
          <w:rFonts w:ascii="Times New Roman" w:hAnsi="Times New Roman"/>
          <w:sz w:val="24"/>
          <w:szCs w:val="24"/>
        </w:rPr>
        <w:t xml:space="preserve"> Karim</w:t>
      </w:r>
    </w:p>
    <w:p w:rsidR="00E935F1" w:rsidRPr="00EF5339" w:rsidRDefault="00D67723" w:rsidP="00936C45">
      <w:pPr>
        <w:spacing w:after="0"/>
        <w:jc w:val="both"/>
        <w:rPr>
          <w:rFonts w:ascii="Times New Roman" w:hAnsi="Times New Roman"/>
          <w:sz w:val="24"/>
          <w:szCs w:val="24"/>
        </w:rPr>
      </w:pPr>
      <w:r w:rsidRPr="00EF5339">
        <w:rPr>
          <w:rFonts w:ascii="Times New Roman" w:hAnsi="Times New Roman"/>
          <w:sz w:val="24"/>
          <w:szCs w:val="24"/>
        </w:rPr>
        <w:t>Ass</w:t>
      </w:r>
      <w:r w:rsidR="0063649C" w:rsidRPr="00EF5339">
        <w:rPr>
          <w:rFonts w:ascii="Times New Roman" w:hAnsi="Times New Roman"/>
          <w:sz w:val="24"/>
          <w:szCs w:val="24"/>
        </w:rPr>
        <w:t>istant</w:t>
      </w:r>
      <w:r w:rsidRPr="00EF5339">
        <w:rPr>
          <w:rFonts w:ascii="Times New Roman" w:hAnsi="Times New Roman"/>
          <w:sz w:val="24"/>
          <w:szCs w:val="24"/>
        </w:rPr>
        <w:t xml:space="preserve"> Professor</w:t>
      </w:r>
    </w:p>
    <w:p w:rsidR="000B6F00" w:rsidRPr="00EF5339" w:rsidRDefault="001C2977" w:rsidP="00936C45">
      <w:pPr>
        <w:spacing w:after="0"/>
        <w:jc w:val="both"/>
        <w:rPr>
          <w:rFonts w:ascii="Times New Roman" w:hAnsi="Times New Roman"/>
          <w:sz w:val="24"/>
          <w:szCs w:val="24"/>
        </w:rPr>
      </w:pPr>
      <w:r w:rsidRPr="00EF5339">
        <w:rPr>
          <w:rFonts w:ascii="Times New Roman" w:hAnsi="Times New Roman"/>
          <w:sz w:val="24"/>
          <w:szCs w:val="24"/>
        </w:rPr>
        <w:t>School of Business &amp; Economics</w:t>
      </w:r>
      <w:r w:rsidR="00D67723" w:rsidRPr="00EF5339">
        <w:rPr>
          <w:rFonts w:ascii="Times New Roman" w:hAnsi="Times New Roman"/>
          <w:sz w:val="24"/>
          <w:szCs w:val="24"/>
        </w:rPr>
        <w:t xml:space="preserve">  </w:t>
      </w:r>
    </w:p>
    <w:p w:rsidR="000B6F00" w:rsidRPr="00EF5339" w:rsidRDefault="001C2977" w:rsidP="00936C45">
      <w:pPr>
        <w:spacing w:after="0"/>
        <w:jc w:val="both"/>
        <w:rPr>
          <w:rFonts w:ascii="Times New Roman" w:hAnsi="Times New Roman"/>
          <w:sz w:val="24"/>
          <w:szCs w:val="24"/>
        </w:rPr>
      </w:pPr>
      <w:r w:rsidRPr="00EF5339">
        <w:rPr>
          <w:rFonts w:ascii="Times New Roman" w:hAnsi="Times New Roman"/>
          <w:sz w:val="24"/>
          <w:szCs w:val="24"/>
        </w:rPr>
        <w:t>United International University</w:t>
      </w:r>
    </w:p>
    <w:p w:rsidR="00BD3743" w:rsidRPr="00EF5339" w:rsidRDefault="00BD3743" w:rsidP="00936C45">
      <w:pPr>
        <w:spacing w:after="0"/>
        <w:jc w:val="both"/>
        <w:rPr>
          <w:rFonts w:ascii="Times New Roman" w:hAnsi="Times New Roman"/>
          <w:sz w:val="24"/>
          <w:szCs w:val="24"/>
        </w:rPr>
      </w:pPr>
    </w:p>
    <w:p w:rsidR="000B6F00" w:rsidRPr="00EF5339" w:rsidRDefault="00D67723" w:rsidP="00936C45">
      <w:pPr>
        <w:jc w:val="both"/>
        <w:rPr>
          <w:rFonts w:ascii="Times New Roman" w:hAnsi="Times New Roman"/>
          <w:sz w:val="24"/>
          <w:szCs w:val="24"/>
        </w:rPr>
      </w:pPr>
      <w:r w:rsidRPr="00EF5339">
        <w:rPr>
          <w:rFonts w:ascii="Times New Roman" w:hAnsi="Times New Roman"/>
          <w:sz w:val="24"/>
          <w:szCs w:val="24"/>
        </w:rPr>
        <w:t>Subject: L</w:t>
      </w:r>
      <w:r w:rsidR="005825DD" w:rsidRPr="00EF5339">
        <w:rPr>
          <w:rFonts w:ascii="Times New Roman" w:hAnsi="Times New Roman"/>
          <w:sz w:val="24"/>
          <w:szCs w:val="24"/>
        </w:rPr>
        <w:t>etter of Transmittal</w:t>
      </w:r>
      <w:r w:rsidRPr="00EF5339">
        <w:rPr>
          <w:rFonts w:ascii="Times New Roman" w:hAnsi="Times New Roman"/>
          <w:sz w:val="24"/>
          <w:szCs w:val="24"/>
        </w:rPr>
        <w:t xml:space="preserve">  </w:t>
      </w:r>
    </w:p>
    <w:p w:rsidR="000A18DC" w:rsidRPr="00EF5339" w:rsidRDefault="00D67723" w:rsidP="00936C45">
      <w:pPr>
        <w:jc w:val="both"/>
        <w:rPr>
          <w:rFonts w:ascii="Times New Roman" w:hAnsi="Times New Roman"/>
          <w:sz w:val="24"/>
          <w:szCs w:val="24"/>
        </w:rPr>
      </w:pPr>
      <w:r w:rsidRPr="00EF5339">
        <w:rPr>
          <w:rFonts w:ascii="Times New Roman" w:hAnsi="Times New Roman"/>
          <w:sz w:val="24"/>
          <w:szCs w:val="24"/>
        </w:rPr>
        <w:t xml:space="preserve">Dear Sir, </w:t>
      </w:r>
    </w:p>
    <w:p w:rsidR="00892011" w:rsidRPr="00EF5339" w:rsidRDefault="00312118" w:rsidP="00936C45">
      <w:pPr>
        <w:jc w:val="both"/>
        <w:rPr>
          <w:rFonts w:ascii="Times New Roman" w:hAnsi="Times New Roman"/>
          <w:sz w:val="24"/>
          <w:szCs w:val="24"/>
        </w:rPr>
      </w:pPr>
      <w:r w:rsidRPr="00EF5339">
        <w:rPr>
          <w:rFonts w:ascii="Times New Roman" w:hAnsi="Times New Roman"/>
          <w:sz w:val="24"/>
          <w:szCs w:val="24"/>
        </w:rPr>
        <w:t>With due respect</w:t>
      </w:r>
      <w:r w:rsidR="006B4193" w:rsidRPr="00EF5339">
        <w:rPr>
          <w:rFonts w:ascii="Times New Roman" w:hAnsi="Times New Roman"/>
          <w:sz w:val="24"/>
          <w:szCs w:val="24"/>
        </w:rPr>
        <w:t xml:space="preserve"> I</w:t>
      </w:r>
      <w:r w:rsidR="00936C36" w:rsidRPr="00EF5339">
        <w:rPr>
          <w:rFonts w:ascii="Times New Roman" w:hAnsi="Times New Roman"/>
          <w:sz w:val="24"/>
          <w:szCs w:val="24"/>
        </w:rPr>
        <w:t>, a</w:t>
      </w:r>
      <w:r w:rsidR="00D67723" w:rsidRPr="00EF5339">
        <w:rPr>
          <w:rFonts w:ascii="Times New Roman" w:hAnsi="Times New Roman"/>
          <w:sz w:val="24"/>
          <w:szCs w:val="24"/>
        </w:rPr>
        <w:t xml:space="preserve"> </w:t>
      </w:r>
      <w:r w:rsidR="00EA5F78" w:rsidRPr="00EF5339">
        <w:rPr>
          <w:rFonts w:ascii="Times New Roman" w:hAnsi="Times New Roman"/>
          <w:sz w:val="24"/>
          <w:szCs w:val="24"/>
        </w:rPr>
        <w:t>student</w:t>
      </w:r>
      <w:r w:rsidR="00D67723" w:rsidRPr="00EF5339">
        <w:rPr>
          <w:rFonts w:ascii="Times New Roman" w:hAnsi="Times New Roman"/>
          <w:sz w:val="24"/>
          <w:szCs w:val="24"/>
        </w:rPr>
        <w:t xml:space="preserve"> </w:t>
      </w:r>
      <w:r w:rsidR="00EA5F78" w:rsidRPr="00EF5339">
        <w:rPr>
          <w:rFonts w:ascii="Times New Roman" w:hAnsi="Times New Roman"/>
          <w:sz w:val="24"/>
          <w:szCs w:val="24"/>
        </w:rPr>
        <w:t>of</w:t>
      </w:r>
      <w:r w:rsidR="00D67723" w:rsidRPr="00EF5339">
        <w:rPr>
          <w:rFonts w:ascii="Times New Roman" w:hAnsi="Times New Roman"/>
          <w:sz w:val="24"/>
          <w:szCs w:val="24"/>
        </w:rPr>
        <w:t xml:space="preserve"> BBA </w:t>
      </w:r>
      <w:r w:rsidR="001B5696" w:rsidRPr="00EF5339">
        <w:rPr>
          <w:rFonts w:ascii="Times New Roman" w:hAnsi="Times New Roman"/>
          <w:sz w:val="24"/>
          <w:szCs w:val="24"/>
        </w:rPr>
        <w:t xml:space="preserve">Spring 2016 </w:t>
      </w:r>
      <w:r w:rsidR="00D67723" w:rsidRPr="00EF5339">
        <w:rPr>
          <w:rFonts w:ascii="Times New Roman" w:hAnsi="Times New Roman"/>
          <w:sz w:val="24"/>
          <w:szCs w:val="24"/>
        </w:rPr>
        <w:t xml:space="preserve">batch have </w:t>
      </w:r>
      <w:r w:rsidR="00344561" w:rsidRPr="00EF5339">
        <w:rPr>
          <w:rFonts w:ascii="Times New Roman" w:hAnsi="Times New Roman"/>
          <w:sz w:val="24"/>
          <w:szCs w:val="24"/>
        </w:rPr>
        <w:t xml:space="preserve">reported on </w:t>
      </w:r>
      <w:r w:rsidR="00703E62" w:rsidRPr="00EF5339">
        <w:rPr>
          <w:rFonts w:ascii="Times New Roman" w:hAnsi="Times New Roman"/>
          <w:sz w:val="24"/>
          <w:szCs w:val="24"/>
        </w:rPr>
        <w:t>“The Effect of Covid</w:t>
      </w:r>
      <w:r w:rsidR="0071180B" w:rsidRPr="00EF5339">
        <w:rPr>
          <w:rFonts w:ascii="Times New Roman" w:hAnsi="Times New Roman"/>
          <w:sz w:val="24"/>
          <w:szCs w:val="24"/>
        </w:rPr>
        <w:t>-19 on the Determinants of Pr</w:t>
      </w:r>
      <w:r w:rsidR="00C320ED" w:rsidRPr="00EF5339">
        <w:rPr>
          <w:rFonts w:ascii="Times New Roman" w:hAnsi="Times New Roman"/>
          <w:sz w:val="24"/>
          <w:szCs w:val="24"/>
        </w:rPr>
        <w:t xml:space="preserve">ofitability: A </w:t>
      </w:r>
      <w:r w:rsidR="007C7BBD" w:rsidRPr="00EF5339">
        <w:rPr>
          <w:rFonts w:ascii="Times New Roman" w:hAnsi="Times New Roman"/>
          <w:sz w:val="24"/>
          <w:szCs w:val="24"/>
        </w:rPr>
        <w:t>S</w:t>
      </w:r>
      <w:r w:rsidR="00C320ED" w:rsidRPr="00EF5339">
        <w:rPr>
          <w:rFonts w:ascii="Times New Roman" w:hAnsi="Times New Roman"/>
          <w:sz w:val="24"/>
          <w:szCs w:val="24"/>
        </w:rPr>
        <w:t>tudy fr</w:t>
      </w:r>
      <w:r w:rsidR="007C7BBD" w:rsidRPr="00EF5339">
        <w:rPr>
          <w:rFonts w:ascii="Times New Roman" w:hAnsi="Times New Roman"/>
          <w:sz w:val="24"/>
          <w:szCs w:val="24"/>
        </w:rPr>
        <w:t>om Bangladesh”</w:t>
      </w:r>
      <w:r w:rsidR="00593989" w:rsidRPr="00EF5339">
        <w:rPr>
          <w:rFonts w:ascii="Times New Roman" w:hAnsi="Times New Roman"/>
          <w:sz w:val="24"/>
          <w:szCs w:val="24"/>
        </w:rPr>
        <w:t xml:space="preserve"> </w:t>
      </w:r>
      <w:r w:rsidR="00892011" w:rsidRPr="00EF5339">
        <w:rPr>
          <w:rFonts w:ascii="Times New Roman" w:hAnsi="Times New Roman"/>
          <w:sz w:val="24"/>
          <w:szCs w:val="24"/>
        </w:rPr>
        <w:t>for the Research Report</w:t>
      </w:r>
      <w:r w:rsidR="00D67723" w:rsidRPr="00EF5339">
        <w:rPr>
          <w:rFonts w:ascii="Times New Roman" w:hAnsi="Times New Roman"/>
          <w:sz w:val="24"/>
          <w:szCs w:val="24"/>
        </w:rPr>
        <w:t>.</w:t>
      </w:r>
    </w:p>
    <w:p w:rsidR="000F1A1F" w:rsidRPr="00EF5339" w:rsidRDefault="00D67723" w:rsidP="00936C45">
      <w:pPr>
        <w:jc w:val="both"/>
        <w:rPr>
          <w:rFonts w:ascii="Times New Roman" w:hAnsi="Times New Roman"/>
          <w:sz w:val="24"/>
          <w:szCs w:val="24"/>
        </w:rPr>
      </w:pPr>
      <w:r w:rsidRPr="00EF5339">
        <w:rPr>
          <w:rFonts w:ascii="Times New Roman" w:hAnsi="Times New Roman"/>
          <w:sz w:val="24"/>
          <w:szCs w:val="24"/>
        </w:rPr>
        <w:t xml:space="preserve">Though </w:t>
      </w:r>
      <w:r w:rsidR="001B064D" w:rsidRPr="00EF5339">
        <w:rPr>
          <w:rFonts w:ascii="Times New Roman" w:hAnsi="Times New Roman"/>
          <w:sz w:val="24"/>
          <w:szCs w:val="24"/>
        </w:rPr>
        <w:t>I</w:t>
      </w:r>
      <w:r w:rsidRPr="00EF5339">
        <w:rPr>
          <w:rFonts w:ascii="Times New Roman" w:hAnsi="Times New Roman"/>
          <w:sz w:val="24"/>
          <w:szCs w:val="24"/>
        </w:rPr>
        <w:t xml:space="preserve"> a</w:t>
      </w:r>
      <w:r w:rsidR="001B064D" w:rsidRPr="00EF5339">
        <w:rPr>
          <w:rFonts w:ascii="Times New Roman" w:hAnsi="Times New Roman"/>
          <w:sz w:val="24"/>
          <w:szCs w:val="24"/>
        </w:rPr>
        <w:t>m</w:t>
      </w:r>
      <w:r w:rsidRPr="00EF5339">
        <w:rPr>
          <w:rFonts w:ascii="Times New Roman" w:hAnsi="Times New Roman"/>
          <w:sz w:val="24"/>
          <w:szCs w:val="24"/>
        </w:rPr>
        <w:t xml:space="preserve"> in </w:t>
      </w:r>
      <w:r w:rsidR="001B064D" w:rsidRPr="00EF5339">
        <w:rPr>
          <w:rFonts w:ascii="Times New Roman" w:hAnsi="Times New Roman"/>
          <w:sz w:val="24"/>
          <w:szCs w:val="24"/>
        </w:rPr>
        <w:t>learning</w:t>
      </w:r>
      <w:r w:rsidRPr="00EF5339">
        <w:rPr>
          <w:rFonts w:ascii="Times New Roman" w:hAnsi="Times New Roman"/>
          <w:sz w:val="24"/>
          <w:szCs w:val="24"/>
        </w:rPr>
        <w:t xml:space="preserve"> curve, this report has enabled </w:t>
      </w:r>
      <w:r w:rsidR="00CB4D79" w:rsidRPr="00EF5339">
        <w:rPr>
          <w:rFonts w:ascii="Times New Roman" w:hAnsi="Times New Roman"/>
          <w:sz w:val="24"/>
          <w:szCs w:val="24"/>
        </w:rPr>
        <w:t>me</w:t>
      </w:r>
      <w:r w:rsidRPr="00EF5339">
        <w:rPr>
          <w:rFonts w:ascii="Times New Roman" w:hAnsi="Times New Roman"/>
          <w:sz w:val="24"/>
          <w:szCs w:val="24"/>
        </w:rPr>
        <w:t xml:space="preserve"> to gain insight</w:t>
      </w:r>
      <w:r w:rsidR="0086616B" w:rsidRPr="00EF5339">
        <w:rPr>
          <w:rFonts w:ascii="Times New Roman" w:hAnsi="Times New Roman"/>
          <w:sz w:val="24"/>
          <w:szCs w:val="24"/>
        </w:rPr>
        <w:t xml:space="preserve"> into the core ideas of profitability </w:t>
      </w:r>
      <w:r w:rsidR="000B4298" w:rsidRPr="00EF5339">
        <w:rPr>
          <w:rFonts w:ascii="Times New Roman" w:hAnsi="Times New Roman"/>
          <w:sz w:val="24"/>
          <w:szCs w:val="24"/>
        </w:rPr>
        <w:t xml:space="preserve">determinants and their difference in </w:t>
      </w:r>
      <w:r w:rsidR="0000667F" w:rsidRPr="00EF5339">
        <w:rPr>
          <w:rFonts w:ascii="Times New Roman" w:hAnsi="Times New Roman"/>
          <w:sz w:val="24"/>
          <w:szCs w:val="24"/>
        </w:rPr>
        <w:t>such pandemic situations</w:t>
      </w:r>
      <w:r w:rsidR="001D1A3F" w:rsidRPr="00EF5339">
        <w:rPr>
          <w:rFonts w:ascii="Times New Roman" w:hAnsi="Times New Roman"/>
          <w:sz w:val="24"/>
          <w:szCs w:val="24"/>
        </w:rPr>
        <w:t xml:space="preserve">. </w:t>
      </w:r>
      <w:r w:rsidRPr="00EF5339">
        <w:rPr>
          <w:rFonts w:ascii="Times New Roman" w:hAnsi="Times New Roman"/>
          <w:sz w:val="24"/>
          <w:szCs w:val="24"/>
        </w:rPr>
        <w:t xml:space="preserve">So </w:t>
      </w:r>
      <w:r w:rsidR="001D1A3F" w:rsidRPr="00EF5339">
        <w:rPr>
          <w:rFonts w:ascii="Times New Roman" w:hAnsi="Times New Roman"/>
          <w:sz w:val="24"/>
          <w:szCs w:val="24"/>
        </w:rPr>
        <w:t>it</w:t>
      </w:r>
      <w:r w:rsidRPr="00EF5339">
        <w:rPr>
          <w:rFonts w:ascii="Times New Roman" w:hAnsi="Times New Roman"/>
          <w:sz w:val="24"/>
          <w:szCs w:val="24"/>
        </w:rPr>
        <w:t xml:space="preserve"> becomes</w:t>
      </w:r>
      <w:r w:rsidR="001D1A3F" w:rsidRPr="00EF5339">
        <w:rPr>
          <w:rFonts w:ascii="Times New Roman" w:hAnsi="Times New Roman"/>
          <w:sz w:val="24"/>
          <w:szCs w:val="24"/>
        </w:rPr>
        <w:t xml:space="preserve"> a</w:t>
      </w:r>
      <w:r w:rsidRPr="00EF5339">
        <w:rPr>
          <w:rFonts w:ascii="Times New Roman" w:hAnsi="Times New Roman"/>
          <w:sz w:val="24"/>
          <w:szCs w:val="24"/>
        </w:rPr>
        <w:t xml:space="preserve">n extremely  challenging and interesting </w:t>
      </w:r>
      <w:r w:rsidR="00FD00EA" w:rsidRPr="00EF5339">
        <w:rPr>
          <w:rFonts w:ascii="Times New Roman" w:hAnsi="Times New Roman"/>
          <w:sz w:val="24"/>
          <w:szCs w:val="24"/>
        </w:rPr>
        <w:t>experience</w:t>
      </w:r>
      <w:r w:rsidRPr="00EF5339">
        <w:rPr>
          <w:rFonts w:ascii="Times New Roman" w:hAnsi="Times New Roman"/>
          <w:sz w:val="24"/>
          <w:szCs w:val="24"/>
        </w:rPr>
        <w:t xml:space="preserve">. Thank you for </w:t>
      </w:r>
      <w:r w:rsidR="00FD00EA" w:rsidRPr="00EF5339">
        <w:rPr>
          <w:rFonts w:ascii="Times New Roman" w:hAnsi="Times New Roman"/>
          <w:sz w:val="24"/>
          <w:szCs w:val="24"/>
        </w:rPr>
        <w:t>your su</w:t>
      </w:r>
      <w:r w:rsidRPr="00EF5339">
        <w:rPr>
          <w:rFonts w:ascii="Times New Roman" w:hAnsi="Times New Roman"/>
          <w:sz w:val="24"/>
          <w:szCs w:val="24"/>
        </w:rPr>
        <w:t>pportive</w:t>
      </w:r>
      <w:r w:rsidR="005E7783" w:rsidRPr="00EF5339">
        <w:rPr>
          <w:rFonts w:ascii="Times New Roman" w:hAnsi="Times New Roman"/>
          <w:sz w:val="24"/>
          <w:szCs w:val="24"/>
        </w:rPr>
        <w:t xml:space="preserve"> consideration</w:t>
      </w:r>
      <w:r w:rsidRPr="00EF5339">
        <w:rPr>
          <w:rFonts w:ascii="Times New Roman" w:hAnsi="Times New Roman"/>
          <w:sz w:val="24"/>
          <w:szCs w:val="24"/>
        </w:rPr>
        <w:t xml:space="preserve"> for </w:t>
      </w:r>
      <w:r w:rsidR="003975ED" w:rsidRPr="00EF5339">
        <w:rPr>
          <w:rFonts w:ascii="Times New Roman" w:hAnsi="Times New Roman"/>
          <w:sz w:val="24"/>
          <w:szCs w:val="24"/>
        </w:rPr>
        <w:t>formulating the idea</w:t>
      </w:r>
      <w:r w:rsidRPr="00EF5339">
        <w:rPr>
          <w:rFonts w:ascii="Times New Roman" w:hAnsi="Times New Roman"/>
          <w:sz w:val="24"/>
          <w:szCs w:val="24"/>
        </w:rPr>
        <w:t>. Without you</w:t>
      </w:r>
      <w:r w:rsidR="00B7285E" w:rsidRPr="00EF5339">
        <w:rPr>
          <w:rFonts w:ascii="Times New Roman" w:hAnsi="Times New Roman"/>
          <w:sz w:val="24"/>
          <w:szCs w:val="24"/>
        </w:rPr>
        <w:t>r inspiration</w:t>
      </w:r>
      <w:r w:rsidR="00FC33B3" w:rsidRPr="00EF5339">
        <w:rPr>
          <w:rFonts w:ascii="Times New Roman" w:hAnsi="Times New Roman"/>
          <w:sz w:val="24"/>
          <w:szCs w:val="24"/>
        </w:rPr>
        <w:t xml:space="preserve"> </w:t>
      </w:r>
      <w:r w:rsidRPr="00EF5339">
        <w:rPr>
          <w:rFonts w:ascii="Times New Roman" w:hAnsi="Times New Roman"/>
          <w:sz w:val="24"/>
          <w:szCs w:val="24"/>
        </w:rPr>
        <w:t xml:space="preserve">this </w:t>
      </w:r>
      <w:r w:rsidR="00B7285E" w:rsidRPr="00EF5339">
        <w:rPr>
          <w:rFonts w:ascii="Times New Roman" w:hAnsi="Times New Roman"/>
          <w:sz w:val="24"/>
          <w:szCs w:val="24"/>
        </w:rPr>
        <w:t>re</w:t>
      </w:r>
      <w:r w:rsidRPr="00EF5339">
        <w:rPr>
          <w:rFonts w:ascii="Times New Roman" w:hAnsi="Times New Roman"/>
          <w:sz w:val="24"/>
          <w:szCs w:val="24"/>
        </w:rPr>
        <w:t>port would have been an incomplete one.</w:t>
      </w:r>
    </w:p>
    <w:p w:rsidR="00936C36" w:rsidRPr="00EF5339" w:rsidRDefault="00D67723" w:rsidP="00936C45">
      <w:pPr>
        <w:jc w:val="both"/>
        <w:rPr>
          <w:rFonts w:ascii="Times New Roman" w:hAnsi="Times New Roman"/>
          <w:sz w:val="24"/>
          <w:szCs w:val="24"/>
        </w:rPr>
      </w:pPr>
      <w:r w:rsidRPr="00EF5339">
        <w:rPr>
          <w:rFonts w:ascii="Times New Roman" w:hAnsi="Times New Roman"/>
          <w:sz w:val="24"/>
          <w:szCs w:val="24"/>
        </w:rPr>
        <w:t xml:space="preserve">Lastly I </w:t>
      </w:r>
      <w:r w:rsidR="000F1A1F" w:rsidRPr="00EF5339">
        <w:rPr>
          <w:rFonts w:ascii="Times New Roman" w:hAnsi="Times New Roman"/>
          <w:sz w:val="24"/>
          <w:szCs w:val="24"/>
        </w:rPr>
        <w:t>would</w:t>
      </w:r>
      <w:r w:rsidRPr="00EF5339">
        <w:rPr>
          <w:rFonts w:ascii="Times New Roman" w:hAnsi="Times New Roman"/>
          <w:sz w:val="24"/>
          <w:szCs w:val="24"/>
        </w:rPr>
        <w:t xml:space="preserve"> be thankful once again if you please give your</w:t>
      </w:r>
      <w:r w:rsidR="001C60C3" w:rsidRPr="00EF5339">
        <w:rPr>
          <w:rFonts w:ascii="Times New Roman" w:hAnsi="Times New Roman"/>
          <w:sz w:val="24"/>
          <w:szCs w:val="24"/>
        </w:rPr>
        <w:t xml:space="preserve"> </w:t>
      </w:r>
      <w:r w:rsidRPr="00EF5339">
        <w:rPr>
          <w:rFonts w:ascii="Times New Roman" w:hAnsi="Times New Roman"/>
          <w:sz w:val="24"/>
          <w:szCs w:val="24"/>
        </w:rPr>
        <w:t>judic</w:t>
      </w:r>
      <w:r w:rsidR="001C60C3" w:rsidRPr="00EF5339">
        <w:rPr>
          <w:rFonts w:ascii="Times New Roman" w:hAnsi="Times New Roman"/>
          <w:sz w:val="24"/>
          <w:szCs w:val="24"/>
        </w:rPr>
        <w:t>iou</w:t>
      </w:r>
      <w:r w:rsidRPr="00EF5339">
        <w:rPr>
          <w:rFonts w:ascii="Times New Roman" w:hAnsi="Times New Roman"/>
          <w:sz w:val="24"/>
          <w:szCs w:val="24"/>
        </w:rPr>
        <w:t xml:space="preserve">s advice on effort.  </w:t>
      </w:r>
    </w:p>
    <w:p w:rsidR="00570E5D" w:rsidRPr="00EF5339" w:rsidRDefault="00D67723" w:rsidP="00936C45">
      <w:pPr>
        <w:jc w:val="both"/>
        <w:rPr>
          <w:rFonts w:ascii="Times New Roman" w:hAnsi="Times New Roman"/>
          <w:sz w:val="24"/>
          <w:szCs w:val="24"/>
        </w:rPr>
      </w:pPr>
      <w:r w:rsidRPr="00EF5339">
        <w:rPr>
          <w:rFonts w:ascii="Times New Roman" w:hAnsi="Times New Roman"/>
          <w:sz w:val="24"/>
          <w:szCs w:val="24"/>
        </w:rPr>
        <w:t>Yours' sincerely,</w:t>
      </w:r>
    </w:p>
    <w:p w:rsidR="004D1932" w:rsidRPr="00EF5339" w:rsidRDefault="004D1932" w:rsidP="00936C45">
      <w:pPr>
        <w:spacing w:after="0"/>
        <w:jc w:val="both"/>
        <w:rPr>
          <w:rFonts w:ascii="Times New Roman" w:hAnsi="Times New Roman"/>
          <w:sz w:val="24"/>
          <w:szCs w:val="24"/>
        </w:rPr>
      </w:pPr>
      <w:proofErr w:type="spellStart"/>
      <w:r w:rsidRPr="00EF5339">
        <w:rPr>
          <w:rFonts w:ascii="Times New Roman" w:hAnsi="Times New Roman"/>
          <w:sz w:val="24"/>
          <w:szCs w:val="24"/>
        </w:rPr>
        <w:t>Munemu</w:t>
      </w:r>
      <w:proofErr w:type="spellEnd"/>
      <w:r w:rsidRPr="00EF5339">
        <w:rPr>
          <w:rFonts w:ascii="Times New Roman" w:hAnsi="Times New Roman"/>
          <w:sz w:val="24"/>
          <w:szCs w:val="24"/>
        </w:rPr>
        <w:t xml:space="preserve"> Islam</w:t>
      </w:r>
    </w:p>
    <w:p w:rsidR="004D1932" w:rsidRPr="00EF5339" w:rsidRDefault="004D1932" w:rsidP="00936C45">
      <w:pPr>
        <w:spacing w:after="0"/>
        <w:jc w:val="both"/>
        <w:rPr>
          <w:rFonts w:ascii="Times New Roman" w:hAnsi="Times New Roman"/>
          <w:sz w:val="24"/>
          <w:szCs w:val="24"/>
        </w:rPr>
      </w:pPr>
      <w:r w:rsidRPr="00EF5339">
        <w:rPr>
          <w:rFonts w:ascii="Times New Roman" w:hAnsi="Times New Roman"/>
          <w:sz w:val="24"/>
          <w:szCs w:val="24"/>
        </w:rPr>
        <w:t>ID: 111 161 393</w:t>
      </w:r>
    </w:p>
    <w:p w:rsidR="006B3B12" w:rsidRDefault="006B3B12" w:rsidP="00936C45">
      <w:pPr>
        <w:spacing w:after="0" w:line="240" w:lineRule="auto"/>
        <w:jc w:val="both"/>
        <w:rPr>
          <w:rFonts w:ascii="Times New Roman" w:hAnsi="Times New Roman"/>
          <w:sz w:val="24"/>
          <w:szCs w:val="24"/>
        </w:rPr>
      </w:pPr>
    </w:p>
    <w:p w:rsidR="00BF4687" w:rsidRDefault="00BF4687" w:rsidP="00936C45">
      <w:pPr>
        <w:spacing w:after="0" w:line="240" w:lineRule="auto"/>
        <w:jc w:val="both"/>
        <w:rPr>
          <w:rFonts w:ascii="Times New Roman" w:eastAsiaTheme="majorEastAsia" w:hAnsi="Times New Roman"/>
          <w:b/>
          <w:bCs/>
          <w:color w:val="365F91" w:themeColor="accent1" w:themeShade="BF"/>
          <w:sz w:val="24"/>
          <w:szCs w:val="24"/>
          <w:lang w:eastAsia="ja-JP"/>
        </w:rPr>
      </w:pPr>
    </w:p>
    <w:p w:rsidR="00BF4687" w:rsidRDefault="00BF4687">
      <w:pPr>
        <w:spacing w:after="0" w:line="240" w:lineRule="auto"/>
        <w:rPr>
          <w:rFonts w:ascii="Times New Roman" w:eastAsiaTheme="majorEastAsia" w:hAnsi="Times New Roman"/>
          <w:b/>
          <w:bCs/>
          <w:color w:val="365F91" w:themeColor="accent1" w:themeShade="BF"/>
          <w:sz w:val="24"/>
          <w:szCs w:val="24"/>
          <w:lang w:eastAsia="ja-JP"/>
        </w:rPr>
      </w:pPr>
      <w:r>
        <w:rPr>
          <w:rFonts w:ascii="Times New Roman" w:eastAsiaTheme="majorEastAsia" w:hAnsi="Times New Roman"/>
          <w:b/>
          <w:bCs/>
          <w:color w:val="365F91" w:themeColor="accent1" w:themeShade="BF"/>
          <w:sz w:val="24"/>
          <w:szCs w:val="24"/>
          <w:lang w:eastAsia="ja-JP"/>
        </w:rPr>
        <w:br w:type="page"/>
      </w:r>
    </w:p>
    <w:p w:rsidR="00BF4687" w:rsidRPr="00761BB5" w:rsidRDefault="0063173C" w:rsidP="00936C45">
      <w:pPr>
        <w:spacing w:after="0" w:line="240" w:lineRule="auto"/>
        <w:jc w:val="both"/>
        <w:rPr>
          <w:rFonts w:asciiTheme="majorHAnsi" w:eastAsiaTheme="majorEastAsia" w:hAnsiTheme="majorHAnsi"/>
          <w:b/>
          <w:bCs/>
          <w:color w:val="365F91" w:themeColor="accent1" w:themeShade="BF"/>
          <w:sz w:val="32"/>
          <w:szCs w:val="32"/>
          <w:lang w:eastAsia="ja-JP"/>
        </w:rPr>
      </w:pPr>
      <w:r w:rsidRPr="00761BB5">
        <w:rPr>
          <w:rFonts w:asciiTheme="majorHAnsi" w:eastAsiaTheme="majorEastAsia" w:hAnsiTheme="majorHAnsi"/>
          <w:b/>
          <w:bCs/>
          <w:color w:val="365F91" w:themeColor="accent1" w:themeShade="BF"/>
          <w:sz w:val="32"/>
          <w:szCs w:val="32"/>
          <w:lang w:eastAsia="ja-JP"/>
        </w:rPr>
        <w:lastRenderedPageBreak/>
        <w:t>Acknowledgement</w:t>
      </w:r>
    </w:p>
    <w:p w:rsidR="007E529B" w:rsidRDefault="007E529B" w:rsidP="00936C45">
      <w:pPr>
        <w:spacing w:after="0" w:line="240" w:lineRule="auto"/>
        <w:jc w:val="both"/>
        <w:rPr>
          <w:rFonts w:asciiTheme="majorHAnsi" w:eastAsiaTheme="majorEastAsia" w:hAnsiTheme="majorHAnsi"/>
          <w:b/>
          <w:bCs/>
          <w:color w:val="365F91" w:themeColor="accent1" w:themeShade="BF"/>
          <w:sz w:val="24"/>
          <w:szCs w:val="24"/>
          <w:lang w:eastAsia="ja-JP"/>
        </w:rPr>
      </w:pPr>
    </w:p>
    <w:p w:rsidR="007E529B" w:rsidRPr="0063173C" w:rsidRDefault="007E529B" w:rsidP="00936C45">
      <w:pPr>
        <w:spacing w:after="0" w:line="240" w:lineRule="auto"/>
        <w:jc w:val="both"/>
        <w:rPr>
          <w:rFonts w:asciiTheme="majorHAnsi" w:eastAsiaTheme="majorEastAsia" w:hAnsiTheme="majorHAnsi"/>
          <w:b/>
          <w:bCs/>
          <w:color w:val="365F91" w:themeColor="accent1" w:themeShade="BF"/>
          <w:sz w:val="24"/>
          <w:szCs w:val="24"/>
          <w:lang w:eastAsia="ja-JP"/>
        </w:rPr>
      </w:pPr>
    </w:p>
    <w:p w:rsidR="0038084F" w:rsidRDefault="00761BB5" w:rsidP="00894C29">
      <w:pPr>
        <w:spacing w:after="0" w:line="240" w:lineRule="auto"/>
        <w:jc w:val="both"/>
        <w:rPr>
          <w:rFonts w:ascii="Times New Roman" w:eastAsiaTheme="majorEastAsia" w:hAnsi="Times New Roman"/>
          <w:color w:val="000000" w:themeColor="text1"/>
          <w:sz w:val="24"/>
          <w:szCs w:val="24"/>
          <w:lang w:eastAsia="ja-JP"/>
        </w:rPr>
      </w:pPr>
      <w:r>
        <w:rPr>
          <w:rFonts w:ascii="Times New Roman" w:eastAsiaTheme="majorEastAsia" w:hAnsi="Times New Roman"/>
          <w:color w:val="000000" w:themeColor="text1"/>
          <w:sz w:val="24"/>
          <w:szCs w:val="24"/>
          <w:lang w:eastAsia="ja-JP"/>
        </w:rPr>
        <w:t xml:space="preserve">It </w:t>
      </w:r>
      <w:r w:rsidR="000C0018">
        <w:rPr>
          <w:rFonts w:ascii="Times New Roman" w:eastAsiaTheme="majorEastAsia" w:hAnsi="Times New Roman"/>
          <w:color w:val="000000" w:themeColor="text1"/>
          <w:sz w:val="24"/>
          <w:szCs w:val="24"/>
          <w:lang w:eastAsia="ja-JP"/>
        </w:rPr>
        <w:t xml:space="preserve">is not possible to prepare a project report </w:t>
      </w:r>
      <w:r w:rsidR="00595DEE">
        <w:rPr>
          <w:rFonts w:ascii="Times New Roman" w:eastAsiaTheme="majorEastAsia" w:hAnsi="Times New Roman"/>
          <w:color w:val="000000" w:themeColor="text1"/>
          <w:sz w:val="24"/>
          <w:szCs w:val="24"/>
          <w:lang w:eastAsia="ja-JP"/>
        </w:rPr>
        <w:t>without the assistance and encouragement of other people</w:t>
      </w:r>
      <w:r w:rsidR="0038084F">
        <w:rPr>
          <w:rFonts w:ascii="Times New Roman" w:eastAsiaTheme="majorEastAsia" w:hAnsi="Times New Roman"/>
          <w:color w:val="000000" w:themeColor="text1"/>
          <w:sz w:val="24"/>
          <w:szCs w:val="24"/>
          <w:lang w:eastAsia="ja-JP"/>
        </w:rPr>
        <w:t>. This one is certainly no exception.</w:t>
      </w:r>
    </w:p>
    <w:p w:rsidR="00C4514A" w:rsidRDefault="00C4514A" w:rsidP="00894C29">
      <w:pPr>
        <w:spacing w:after="0" w:line="240" w:lineRule="auto"/>
        <w:jc w:val="both"/>
        <w:rPr>
          <w:rFonts w:ascii="Times New Roman" w:eastAsiaTheme="majorEastAsia" w:hAnsi="Times New Roman"/>
          <w:color w:val="000000" w:themeColor="text1"/>
          <w:sz w:val="24"/>
          <w:szCs w:val="24"/>
          <w:lang w:eastAsia="ja-JP"/>
        </w:rPr>
      </w:pPr>
    </w:p>
    <w:p w:rsidR="00812CF7" w:rsidRDefault="00C4514A" w:rsidP="00894C29">
      <w:pPr>
        <w:spacing w:after="0" w:line="240" w:lineRule="auto"/>
        <w:jc w:val="both"/>
        <w:rPr>
          <w:rFonts w:ascii="Times New Roman" w:eastAsiaTheme="majorEastAsia" w:hAnsi="Times New Roman"/>
          <w:color w:val="000000" w:themeColor="text1"/>
          <w:sz w:val="24"/>
          <w:szCs w:val="24"/>
          <w:lang w:eastAsia="ja-JP"/>
        </w:rPr>
      </w:pPr>
      <w:r>
        <w:rPr>
          <w:rFonts w:ascii="Times New Roman" w:eastAsiaTheme="majorEastAsia" w:hAnsi="Times New Roman"/>
          <w:color w:val="000000" w:themeColor="text1"/>
          <w:sz w:val="24"/>
          <w:szCs w:val="24"/>
          <w:lang w:eastAsia="ja-JP"/>
        </w:rPr>
        <w:t>On the very outset of this report</w:t>
      </w:r>
      <w:r w:rsidR="0037537B">
        <w:rPr>
          <w:rFonts w:ascii="Times New Roman" w:eastAsiaTheme="majorEastAsia" w:hAnsi="Times New Roman"/>
          <w:color w:val="000000" w:themeColor="text1"/>
          <w:sz w:val="24"/>
          <w:szCs w:val="24"/>
          <w:lang w:eastAsia="ja-JP"/>
        </w:rPr>
        <w:t xml:space="preserve">, I would like to extend my sincere and heartfelt </w:t>
      </w:r>
      <w:r w:rsidR="00FD1EBD">
        <w:rPr>
          <w:rFonts w:ascii="Times New Roman" w:eastAsiaTheme="majorEastAsia" w:hAnsi="Times New Roman"/>
          <w:color w:val="000000" w:themeColor="text1"/>
          <w:sz w:val="24"/>
          <w:szCs w:val="24"/>
          <w:lang w:eastAsia="ja-JP"/>
        </w:rPr>
        <w:t>obligation towards all the person</w:t>
      </w:r>
      <w:r w:rsidR="00A008CC">
        <w:rPr>
          <w:rFonts w:ascii="Times New Roman" w:eastAsiaTheme="majorEastAsia" w:hAnsi="Times New Roman"/>
          <w:color w:val="000000" w:themeColor="text1"/>
          <w:sz w:val="24"/>
          <w:szCs w:val="24"/>
          <w:lang w:eastAsia="ja-JP"/>
        </w:rPr>
        <w:t xml:space="preserve">s who have helped me in this </w:t>
      </w:r>
      <w:r w:rsidR="00010C82">
        <w:rPr>
          <w:rFonts w:ascii="Times New Roman" w:eastAsiaTheme="majorEastAsia" w:hAnsi="Times New Roman"/>
          <w:color w:val="000000" w:themeColor="text1"/>
          <w:sz w:val="24"/>
          <w:szCs w:val="24"/>
          <w:lang w:eastAsia="ja-JP"/>
        </w:rPr>
        <w:t xml:space="preserve">endeavor. Without their </w:t>
      </w:r>
      <w:r w:rsidR="00F7110C">
        <w:rPr>
          <w:rFonts w:ascii="Times New Roman" w:eastAsiaTheme="majorEastAsia" w:hAnsi="Times New Roman"/>
          <w:color w:val="000000" w:themeColor="text1"/>
          <w:sz w:val="24"/>
          <w:szCs w:val="24"/>
          <w:lang w:eastAsia="ja-JP"/>
        </w:rPr>
        <w:t xml:space="preserve">active guidance, help and </w:t>
      </w:r>
      <w:r w:rsidR="00E3779E">
        <w:rPr>
          <w:rFonts w:ascii="Times New Roman" w:eastAsiaTheme="majorEastAsia" w:hAnsi="Times New Roman"/>
          <w:color w:val="000000" w:themeColor="text1"/>
          <w:sz w:val="24"/>
          <w:szCs w:val="24"/>
          <w:lang w:eastAsia="ja-JP"/>
        </w:rPr>
        <w:t xml:space="preserve">encouragement, </w:t>
      </w:r>
      <w:r w:rsidR="002819D2">
        <w:rPr>
          <w:rFonts w:ascii="Times New Roman" w:eastAsiaTheme="majorEastAsia" w:hAnsi="Times New Roman"/>
          <w:color w:val="000000" w:themeColor="text1"/>
          <w:sz w:val="24"/>
          <w:szCs w:val="24"/>
          <w:lang w:eastAsia="ja-JP"/>
        </w:rPr>
        <w:t xml:space="preserve">I </w:t>
      </w:r>
      <w:r w:rsidR="00812CF7">
        <w:rPr>
          <w:rFonts w:ascii="Times New Roman" w:eastAsiaTheme="majorEastAsia" w:hAnsi="Times New Roman"/>
          <w:color w:val="000000" w:themeColor="text1"/>
          <w:sz w:val="24"/>
          <w:szCs w:val="24"/>
          <w:lang w:eastAsia="ja-JP"/>
        </w:rPr>
        <w:t>would not have made headway this project.</w:t>
      </w:r>
    </w:p>
    <w:p w:rsidR="00812CF7" w:rsidRDefault="00812CF7" w:rsidP="00894C29">
      <w:pPr>
        <w:spacing w:after="0" w:line="240" w:lineRule="auto"/>
        <w:jc w:val="both"/>
        <w:rPr>
          <w:rFonts w:ascii="Times New Roman" w:eastAsiaTheme="majorEastAsia" w:hAnsi="Times New Roman"/>
          <w:color w:val="000000" w:themeColor="text1"/>
          <w:sz w:val="24"/>
          <w:szCs w:val="24"/>
          <w:lang w:eastAsia="ja-JP"/>
        </w:rPr>
      </w:pPr>
    </w:p>
    <w:p w:rsidR="00495DB6" w:rsidRDefault="00430642" w:rsidP="00894C29">
      <w:pPr>
        <w:spacing w:after="0" w:line="240" w:lineRule="auto"/>
        <w:jc w:val="both"/>
        <w:rPr>
          <w:rFonts w:ascii="Times New Roman" w:eastAsiaTheme="majorEastAsia" w:hAnsi="Times New Roman"/>
          <w:color w:val="000000" w:themeColor="text1"/>
          <w:sz w:val="24"/>
          <w:szCs w:val="24"/>
          <w:lang w:eastAsia="ja-JP"/>
        </w:rPr>
      </w:pPr>
      <w:r>
        <w:rPr>
          <w:rFonts w:ascii="Times New Roman" w:eastAsiaTheme="majorEastAsia" w:hAnsi="Times New Roman"/>
          <w:color w:val="000000" w:themeColor="text1"/>
          <w:sz w:val="24"/>
          <w:szCs w:val="24"/>
          <w:lang w:eastAsia="ja-JP"/>
        </w:rPr>
        <w:t xml:space="preserve">I am </w:t>
      </w:r>
      <w:r w:rsidR="00E1295B">
        <w:rPr>
          <w:rFonts w:ascii="Times New Roman" w:eastAsiaTheme="majorEastAsia" w:hAnsi="Times New Roman"/>
          <w:color w:val="000000" w:themeColor="text1"/>
          <w:sz w:val="24"/>
          <w:szCs w:val="24"/>
          <w:lang w:eastAsia="ja-JP"/>
        </w:rPr>
        <w:t xml:space="preserve">ineffably </w:t>
      </w:r>
      <w:r w:rsidR="0013167B">
        <w:rPr>
          <w:rFonts w:ascii="Times New Roman" w:eastAsiaTheme="majorEastAsia" w:hAnsi="Times New Roman"/>
          <w:color w:val="000000" w:themeColor="text1"/>
          <w:sz w:val="24"/>
          <w:szCs w:val="24"/>
          <w:lang w:eastAsia="ja-JP"/>
        </w:rPr>
        <w:t xml:space="preserve">indebted to </w:t>
      </w:r>
      <w:proofErr w:type="spellStart"/>
      <w:r w:rsidR="00FD1FFE">
        <w:rPr>
          <w:rFonts w:ascii="Times New Roman" w:eastAsiaTheme="majorEastAsia" w:hAnsi="Times New Roman"/>
          <w:color w:val="000000" w:themeColor="text1"/>
          <w:sz w:val="24"/>
          <w:szCs w:val="24"/>
          <w:lang w:eastAsia="ja-JP"/>
        </w:rPr>
        <w:t>Ziaul</w:t>
      </w:r>
      <w:proofErr w:type="spellEnd"/>
      <w:r w:rsidR="00FD1FFE">
        <w:rPr>
          <w:rFonts w:ascii="Times New Roman" w:eastAsiaTheme="majorEastAsia" w:hAnsi="Times New Roman"/>
          <w:color w:val="000000" w:themeColor="text1"/>
          <w:sz w:val="24"/>
          <w:szCs w:val="24"/>
          <w:lang w:eastAsia="ja-JP"/>
        </w:rPr>
        <w:t xml:space="preserve"> Karim (</w:t>
      </w:r>
      <w:r w:rsidR="000940C8">
        <w:rPr>
          <w:rFonts w:ascii="Times New Roman" w:eastAsiaTheme="majorEastAsia" w:hAnsi="Times New Roman"/>
          <w:color w:val="000000" w:themeColor="text1"/>
          <w:sz w:val="24"/>
          <w:szCs w:val="24"/>
          <w:lang w:eastAsia="ja-JP"/>
        </w:rPr>
        <w:t xml:space="preserve">Assistant Professor, </w:t>
      </w:r>
      <w:r w:rsidR="00927A31">
        <w:rPr>
          <w:rFonts w:ascii="Times New Roman" w:eastAsiaTheme="majorEastAsia" w:hAnsi="Times New Roman"/>
          <w:color w:val="000000" w:themeColor="text1"/>
          <w:sz w:val="24"/>
          <w:szCs w:val="24"/>
          <w:lang w:eastAsia="ja-JP"/>
        </w:rPr>
        <w:t>SOBE) for conscient</w:t>
      </w:r>
      <w:r w:rsidR="00D82700">
        <w:rPr>
          <w:rFonts w:ascii="Times New Roman" w:eastAsiaTheme="majorEastAsia" w:hAnsi="Times New Roman"/>
          <w:color w:val="000000" w:themeColor="text1"/>
          <w:sz w:val="24"/>
          <w:szCs w:val="24"/>
          <w:lang w:eastAsia="ja-JP"/>
        </w:rPr>
        <w:t>ious gui</w:t>
      </w:r>
      <w:r w:rsidR="00F457F2">
        <w:rPr>
          <w:rFonts w:ascii="Times New Roman" w:eastAsiaTheme="majorEastAsia" w:hAnsi="Times New Roman"/>
          <w:color w:val="000000" w:themeColor="text1"/>
          <w:sz w:val="24"/>
          <w:szCs w:val="24"/>
          <w:lang w:eastAsia="ja-JP"/>
        </w:rPr>
        <w:t xml:space="preserve">dance and encouragement </w:t>
      </w:r>
      <w:r w:rsidR="00F9252D">
        <w:rPr>
          <w:rFonts w:ascii="Times New Roman" w:eastAsiaTheme="majorEastAsia" w:hAnsi="Times New Roman"/>
          <w:color w:val="000000" w:themeColor="text1"/>
          <w:sz w:val="24"/>
          <w:szCs w:val="24"/>
          <w:lang w:eastAsia="ja-JP"/>
        </w:rPr>
        <w:t xml:space="preserve">along with </w:t>
      </w:r>
      <w:r w:rsidR="00A02EBF">
        <w:rPr>
          <w:rFonts w:ascii="Times New Roman" w:eastAsiaTheme="majorEastAsia" w:hAnsi="Times New Roman"/>
          <w:color w:val="000000" w:themeColor="text1"/>
          <w:sz w:val="24"/>
          <w:szCs w:val="24"/>
          <w:lang w:eastAsia="ja-JP"/>
        </w:rPr>
        <w:t>valuable guidance on the completion of this project</w:t>
      </w:r>
      <w:r w:rsidR="00495DB6">
        <w:rPr>
          <w:rFonts w:ascii="Times New Roman" w:eastAsiaTheme="majorEastAsia" w:hAnsi="Times New Roman"/>
          <w:color w:val="000000" w:themeColor="text1"/>
          <w:sz w:val="24"/>
          <w:szCs w:val="24"/>
          <w:lang w:eastAsia="ja-JP"/>
        </w:rPr>
        <w:t>.</w:t>
      </w:r>
    </w:p>
    <w:p w:rsidR="00495DB6" w:rsidRDefault="00495DB6" w:rsidP="00894C29">
      <w:pPr>
        <w:spacing w:after="0" w:line="240" w:lineRule="auto"/>
        <w:jc w:val="both"/>
        <w:rPr>
          <w:rFonts w:ascii="Times New Roman" w:eastAsiaTheme="majorEastAsia" w:hAnsi="Times New Roman"/>
          <w:color w:val="000000" w:themeColor="text1"/>
          <w:sz w:val="24"/>
          <w:szCs w:val="24"/>
          <w:lang w:eastAsia="ja-JP"/>
        </w:rPr>
      </w:pPr>
    </w:p>
    <w:p w:rsidR="009F2765" w:rsidRDefault="00495DB6" w:rsidP="00894C29">
      <w:pPr>
        <w:spacing w:after="0" w:line="240" w:lineRule="auto"/>
        <w:jc w:val="both"/>
        <w:rPr>
          <w:rFonts w:ascii="Times New Roman" w:eastAsiaTheme="majorEastAsia" w:hAnsi="Times New Roman"/>
          <w:color w:val="000000" w:themeColor="text1"/>
          <w:sz w:val="24"/>
          <w:szCs w:val="24"/>
          <w:lang w:eastAsia="ja-JP"/>
        </w:rPr>
      </w:pPr>
      <w:r>
        <w:rPr>
          <w:rFonts w:ascii="Times New Roman" w:eastAsiaTheme="majorEastAsia" w:hAnsi="Times New Roman"/>
          <w:color w:val="000000" w:themeColor="text1"/>
          <w:sz w:val="24"/>
          <w:szCs w:val="24"/>
          <w:lang w:eastAsia="ja-JP"/>
        </w:rPr>
        <w:t xml:space="preserve">I extend </w:t>
      </w:r>
      <w:r w:rsidR="005C6C06">
        <w:rPr>
          <w:rFonts w:ascii="Times New Roman" w:eastAsiaTheme="majorEastAsia" w:hAnsi="Times New Roman"/>
          <w:color w:val="000000" w:themeColor="text1"/>
          <w:sz w:val="24"/>
          <w:szCs w:val="24"/>
          <w:lang w:eastAsia="ja-JP"/>
        </w:rPr>
        <w:t xml:space="preserve">my gratitude to </w:t>
      </w:r>
      <w:r w:rsidR="00BC5EFB">
        <w:rPr>
          <w:rFonts w:ascii="Times New Roman" w:eastAsiaTheme="majorEastAsia" w:hAnsi="Times New Roman"/>
          <w:color w:val="000000" w:themeColor="text1"/>
          <w:sz w:val="24"/>
          <w:szCs w:val="24"/>
          <w:lang w:eastAsia="ja-JP"/>
        </w:rPr>
        <w:t>United International University for giving me this opp</w:t>
      </w:r>
      <w:r w:rsidR="009F2765">
        <w:rPr>
          <w:rFonts w:ascii="Times New Roman" w:eastAsiaTheme="majorEastAsia" w:hAnsi="Times New Roman"/>
          <w:color w:val="000000" w:themeColor="text1"/>
          <w:sz w:val="24"/>
          <w:szCs w:val="24"/>
          <w:lang w:eastAsia="ja-JP"/>
        </w:rPr>
        <w:t>ortunity.</w:t>
      </w:r>
    </w:p>
    <w:p w:rsidR="009F2765" w:rsidRDefault="009F2765" w:rsidP="00894C29">
      <w:pPr>
        <w:spacing w:after="0" w:line="240" w:lineRule="auto"/>
        <w:jc w:val="both"/>
        <w:rPr>
          <w:rFonts w:ascii="Times New Roman" w:eastAsiaTheme="majorEastAsia" w:hAnsi="Times New Roman"/>
          <w:color w:val="000000" w:themeColor="text1"/>
          <w:sz w:val="24"/>
          <w:szCs w:val="24"/>
          <w:lang w:eastAsia="ja-JP"/>
        </w:rPr>
      </w:pPr>
    </w:p>
    <w:p w:rsidR="00BF4687" w:rsidRDefault="009F2765" w:rsidP="00894C29">
      <w:pPr>
        <w:spacing w:after="0" w:line="240" w:lineRule="auto"/>
        <w:jc w:val="both"/>
        <w:rPr>
          <w:rFonts w:ascii="Times New Roman" w:eastAsiaTheme="majorEastAsia" w:hAnsi="Times New Roman"/>
          <w:b/>
          <w:bCs/>
          <w:color w:val="365F91" w:themeColor="accent1" w:themeShade="BF"/>
          <w:sz w:val="24"/>
          <w:szCs w:val="24"/>
          <w:lang w:eastAsia="ja-JP"/>
        </w:rPr>
      </w:pPr>
      <w:r>
        <w:rPr>
          <w:rFonts w:ascii="Times New Roman" w:eastAsiaTheme="majorEastAsia" w:hAnsi="Times New Roman"/>
          <w:color w:val="000000" w:themeColor="text1"/>
          <w:sz w:val="24"/>
          <w:szCs w:val="24"/>
          <w:lang w:eastAsia="ja-JP"/>
        </w:rPr>
        <w:t xml:space="preserve">I also </w:t>
      </w:r>
      <w:r w:rsidR="000642C2">
        <w:rPr>
          <w:rFonts w:ascii="Times New Roman" w:eastAsiaTheme="majorEastAsia" w:hAnsi="Times New Roman"/>
          <w:color w:val="000000" w:themeColor="text1"/>
          <w:sz w:val="24"/>
          <w:szCs w:val="24"/>
          <w:lang w:eastAsia="ja-JP"/>
        </w:rPr>
        <w:t xml:space="preserve">acknowledge with a deep sense of reverence, </w:t>
      </w:r>
      <w:r w:rsidR="009B5ABA">
        <w:rPr>
          <w:rFonts w:ascii="Times New Roman" w:eastAsiaTheme="majorEastAsia" w:hAnsi="Times New Roman"/>
          <w:color w:val="000000" w:themeColor="text1"/>
          <w:sz w:val="24"/>
          <w:szCs w:val="24"/>
          <w:lang w:eastAsia="ja-JP"/>
        </w:rPr>
        <w:t>my gratitude towards my parents</w:t>
      </w:r>
      <w:r w:rsidR="00233F3F">
        <w:rPr>
          <w:rFonts w:ascii="Times New Roman" w:eastAsiaTheme="majorEastAsia" w:hAnsi="Times New Roman"/>
          <w:color w:val="000000" w:themeColor="text1"/>
          <w:sz w:val="24"/>
          <w:szCs w:val="24"/>
          <w:lang w:eastAsia="ja-JP"/>
        </w:rPr>
        <w:t>, who have always supported</w:t>
      </w:r>
      <w:r w:rsidR="00AE26F3">
        <w:rPr>
          <w:rFonts w:ascii="Times New Roman" w:eastAsiaTheme="majorEastAsia" w:hAnsi="Times New Roman"/>
          <w:color w:val="000000" w:themeColor="text1"/>
          <w:sz w:val="24"/>
          <w:szCs w:val="24"/>
          <w:lang w:eastAsia="ja-JP"/>
        </w:rPr>
        <w:t xml:space="preserve"> me </w:t>
      </w:r>
      <w:r w:rsidR="001A3B45">
        <w:rPr>
          <w:rFonts w:ascii="Times New Roman" w:eastAsiaTheme="majorEastAsia" w:hAnsi="Times New Roman"/>
          <w:color w:val="000000" w:themeColor="text1"/>
          <w:sz w:val="24"/>
          <w:szCs w:val="24"/>
          <w:lang w:eastAsia="ja-JP"/>
        </w:rPr>
        <w:t>morally as well as economically.</w:t>
      </w:r>
    </w:p>
    <w:p w:rsidR="005E312E" w:rsidRDefault="005E312E" w:rsidP="00894C29">
      <w:pPr>
        <w:spacing w:after="0" w:line="240" w:lineRule="auto"/>
        <w:jc w:val="both"/>
        <w:rPr>
          <w:rFonts w:ascii="Times New Roman" w:eastAsiaTheme="majorEastAsia" w:hAnsi="Times New Roman"/>
          <w:b/>
          <w:bCs/>
          <w:color w:val="365F91" w:themeColor="accent1" w:themeShade="BF"/>
          <w:sz w:val="24"/>
          <w:szCs w:val="24"/>
          <w:lang w:eastAsia="ja-JP"/>
        </w:rPr>
      </w:pPr>
    </w:p>
    <w:p w:rsidR="00F31B43" w:rsidRDefault="00A76D93" w:rsidP="00894C29">
      <w:pPr>
        <w:spacing w:after="0" w:line="240" w:lineRule="auto"/>
        <w:jc w:val="both"/>
        <w:rPr>
          <w:rFonts w:ascii="Times New Roman" w:eastAsiaTheme="majorEastAsia" w:hAnsi="Times New Roman"/>
          <w:color w:val="000000" w:themeColor="text1"/>
          <w:sz w:val="24"/>
          <w:szCs w:val="24"/>
          <w:lang w:eastAsia="ja-JP"/>
        </w:rPr>
      </w:pPr>
      <w:r>
        <w:rPr>
          <w:rFonts w:ascii="Times New Roman" w:eastAsiaTheme="majorEastAsia" w:hAnsi="Times New Roman"/>
          <w:color w:val="000000" w:themeColor="text1"/>
          <w:sz w:val="24"/>
          <w:szCs w:val="24"/>
          <w:lang w:eastAsia="ja-JP"/>
        </w:rPr>
        <w:t xml:space="preserve">At last, any </w:t>
      </w:r>
      <w:r w:rsidR="00D14ED8">
        <w:rPr>
          <w:rFonts w:ascii="Times New Roman" w:eastAsiaTheme="majorEastAsia" w:hAnsi="Times New Roman"/>
          <w:color w:val="000000" w:themeColor="text1"/>
          <w:sz w:val="24"/>
          <w:szCs w:val="24"/>
          <w:lang w:eastAsia="ja-JP"/>
        </w:rPr>
        <w:t>omission in this brief acknowledgement</w:t>
      </w:r>
      <w:r w:rsidR="003E3ABF">
        <w:rPr>
          <w:rFonts w:ascii="Times New Roman" w:eastAsiaTheme="majorEastAsia" w:hAnsi="Times New Roman"/>
          <w:color w:val="000000" w:themeColor="text1"/>
          <w:sz w:val="24"/>
          <w:szCs w:val="24"/>
          <w:lang w:eastAsia="ja-JP"/>
        </w:rPr>
        <w:t xml:space="preserve"> does not mean the lack of </w:t>
      </w:r>
      <w:r w:rsidR="00F31B43">
        <w:rPr>
          <w:rFonts w:ascii="Times New Roman" w:eastAsiaTheme="majorEastAsia" w:hAnsi="Times New Roman"/>
          <w:color w:val="000000" w:themeColor="text1"/>
          <w:sz w:val="24"/>
          <w:szCs w:val="24"/>
          <w:lang w:eastAsia="ja-JP"/>
        </w:rPr>
        <w:t>gratitude.</w:t>
      </w:r>
    </w:p>
    <w:p w:rsidR="00F31B43" w:rsidRDefault="00F31B43" w:rsidP="00894C29">
      <w:pPr>
        <w:spacing w:after="0" w:line="240" w:lineRule="auto"/>
        <w:jc w:val="both"/>
        <w:rPr>
          <w:rFonts w:ascii="Times New Roman" w:eastAsiaTheme="majorEastAsia" w:hAnsi="Times New Roman"/>
          <w:color w:val="000000" w:themeColor="text1"/>
          <w:sz w:val="24"/>
          <w:szCs w:val="24"/>
          <w:lang w:eastAsia="ja-JP"/>
        </w:rPr>
      </w:pPr>
    </w:p>
    <w:p w:rsidR="00B932A6" w:rsidRDefault="00F31B43" w:rsidP="00894C29">
      <w:pPr>
        <w:spacing w:after="0" w:line="240" w:lineRule="auto"/>
        <w:jc w:val="both"/>
        <w:rPr>
          <w:rFonts w:ascii="Times New Roman" w:eastAsiaTheme="majorEastAsia" w:hAnsi="Times New Roman"/>
          <w:color w:val="000000" w:themeColor="text1"/>
          <w:sz w:val="24"/>
          <w:szCs w:val="24"/>
          <w:lang w:eastAsia="ja-JP"/>
        </w:rPr>
      </w:pPr>
      <w:r>
        <w:rPr>
          <w:rFonts w:ascii="Times New Roman" w:eastAsiaTheme="majorEastAsia" w:hAnsi="Times New Roman"/>
          <w:color w:val="000000" w:themeColor="text1"/>
          <w:sz w:val="24"/>
          <w:szCs w:val="24"/>
          <w:lang w:eastAsia="ja-JP"/>
        </w:rPr>
        <w:t>Tha</w:t>
      </w:r>
      <w:r w:rsidR="00B932A6">
        <w:rPr>
          <w:rFonts w:ascii="Times New Roman" w:eastAsiaTheme="majorEastAsia" w:hAnsi="Times New Roman"/>
          <w:color w:val="000000" w:themeColor="text1"/>
          <w:sz w:val="24"/>
          <w:szCs w:val="24"/>
          <w:lang w:eastAsia="ja-JP"/>
        </w:rPr>
        <w:t>nking you</w:t>
      </w:r>
    </w:p>
    <w:p w:rsidR="005E312E" w:rsidRDefault="00B932A6" w:rsidP="00894C29">
      <w:pPr>
        <w:spacing w:after="0" w:line="240" w:lineRule="auto"/>
        <w:jc w:val="both"/>
        <w:rPr>
          <w:rFonts w:ascii="Times New Roman" w:eastAsiaTheme="majorEastAsia" w:hAnsi="Times New Roman"/>
          <w:b/>
          <w:bCs/>
          <w:color w:val="365F91" w:themeColor="accent1" w:themeShade="BF"/>
          <w:sz w:val="24"/>
          <w:szCs w:val="24"/>
          <w:lang w:eastAsia="ja-JP"/>
        </w:rPr>
      </w:pPr>
      <w:proofErr w:type="spellStart"/>
      <w:r>
        <w:rPr>
          <w:rFonts w:ascii="Times New Roman" w:eastAsiaTheme="majorEastAsia" w:hAnsi="Times New Roman"/>
          <w:color w:val="000000" w:themeColor="text1"/>
          <w:sz w:val="24"/>
          <w:szCs w:val="24"/>
          <w:lang w:eastAsia="ja-JP"/>
        </w:rPr>
        <w:t>Munemu</w:t>
      </w:r>
      <w:proofErr w:type="spellEnd"/>
      <w:r>
        <w:rPr>
          <w:rFonts w:ascii="Times New Roman" w:eastAsiaTheme="majorEastAsia" w:hAnsi="Times New Roman"/>
          <w:color w:val="000000" w:themeColor="text1"/>
          <w:sz w:val="24"/>
          <w:szCs w:val="24"/>
          <w:lang w:eastAsia="ja-JP"/>
        </w:rPr>
        <w:t xml:space="preserve"> Islam</w:t>
      </w:r>
      <w:r w:rsidR="005E312E">
        <w:rPr>
          <w:rFonts w:ascii="Times New Roman" w:eastAsiaTheme="majorEastAsia" w:hAnsi="Times New Roman"/>
          <w:b/>
          <w:bCs/>
          <w:color w:val="365F91" w:themeColor="accent1" w:themeShade="BF"/>
          <w:sz w:val="24"/>
          <w:szCs w:val="24"/>
          <w:lang w:eastAsia="ja-JP"/>
        </w:rPr>
        <w:br w:type="page"/>
      </w:r>
    </w:p>
    <w:p w:rsidR="00544F83" w:rsidRPr="000707DB" w:rsidRDefault="00DA1593" w:rsidP="000707DB">
      <w:pPr>
        <w:pStyle w:val="Heading1"/>
        <w:rPr>
          <w:sz w:val="36"/>
          <w:szCs w:val="36"/>
        </w:rPr>
      </w:pPr>
      <w:r w:rsidRPr="000707DB">
        <w:rPr>
          <w:sz w:val="36"/>
          <w:szCs w:val="36"/>
        </w:rPr>
        <w:lastRenderedPageBreak/>
        <w:t>Abstract</w:t>
      </w:r>
      <w:bookmarkEnd w:id="0"/>
    </w:p>
    <w:p w:rsidR="000544CB" w:rsidRDefault="00F75BD2" w:rsidP="00F24853">
      <w:pPr>
        <w:jc w:val="both"/>
        <w:rPr>
          <w:rFonts w:ascii="Times New Roman" w:hAnsi="Times New Roman"/>
          <w:color w:val="000000" w:themeColor="text1"/>
          <w:sz w:val="24"/>
          <w:szCs w:val="24"/>
        </w:rPr>
      </w:pPr>
      <w:r w:rsidRPr="00663439">
        <w:rPr>
          <w:rFonts w:ascii="Times New Roman" w:hAnsi="Times New Roman"/>
          <w:color w:val="000000" w:themeColor="text1"/>
          <w:sz w:val="24"/>
          <w:szCs w:val="24"/>
        </w:rPr>
        <w:t>The purpose of this study is to explore the results of firm</w:t>
      </w:r>
      <w:r w:rsidR="00E96FB5">
        <w:rPr>
          <w:rFonts w:ascii="Times New Roman" w:hAnsi="Times New Roman"/>
          <w:color w:val="000000" w:themeColor="text1"/>
          <w:sz w:val="24"/>
          <w:szCs w:val="24"/>
        </w:rPr>
        <w:t>’s internal factor</w:t>
      </w:r>
      <w:r w:rsidRPr="00663439">
        <w:rPr>
          <w:rFonts w:ascii="Times New Roman" w:hAnsi="Times New Roman"/>
          <w:color w:val="000000" w:themeColor="text1"/>
          <w:sz w:val="24"/>
          <w:szCs w:val="24"/>
        </w:rPr>
        <w:t xml:space="preserve"> on profitability of quoted </w:t>
      </w:r>
      <w:r w:rsidR="00B85BFA" w:rsidRPr="00663439">
        <w:rPr>
          <w:rFonts w:ascii="Times New Roman" w:hAnsi="Times New Roman"/>
          <w:color w:val="000000" w:themeColor="text1"/>
          <w:sz w:val="24"/>
          <w:szCs w:val="24"/>
        </w:rPr>
        <w:t>thirty</w:t>
      </w:r>
      <w:r w:rsidRPr="00663439">
        <w:rPr>
          <w:rFonts w:ascii="Times New Roman" w:hAnsi="Times New Roman"/>
          <w:color w:val="000000" w:themeColor="text1"/>
          <w:sz w:val="24"/>
          <w:szCs w:val="24"/>
        </w:rPr>
        <w:t xml:space="preserve"> corporations in country</w:t>
      </w:r>
      <w:r w:rsidR="004B5B3C">
        <w:rPr>
          <w:rFonts w:ascii="Times New Roman" w:hAnsi="Times New Roman"/>
          <w:color w:val="000000" w:themeColor="text1"/>
          <w:sz w:val="24"/>
          <w:szCs w:val="24"/>
        </w:rPr>
        <w:t xml:space="preserve"> before Covid-19 pandemic and </w:t>
      </w:r>
      <w:r w:rsidR="00680304">
        <w:rPr>
          <w:rFonts w:ascii="Times New Roman" w:hAnsi="Times New Roman"/>
          <w:color w:val="000000" w:themeColor="text1"/>
          <w:sz w:val="24"/>
          <w:szCs w:val="24"/>
        </w:rPr>
        <w:t>during Covid</w:t>
      </w:r>
      <w:r w:rsidR="004117D8">
        <w:rPr>
          <w:rFonts w:ascii="Times New Roman" w:hAnsi="Times New Roman"/>
          <w:color w:val="000000" w:themeColor="text1"/>
          <w:sz w:val="24"/>
          <w:szCs w:val="24"/>
        </w:rPr>
        <w:t>-19 pandemic era</w:t>
      </w:r>
      <w:r w:rsidRPr="00663439">
        <w:rPr>
          <w:rFonts w:ascii="Times New Roman" w:hAnsi="Times New Roman"/>
          <w:color w:val="000000" w:themeColor="text1"/>
          <w:sz w:val="24"/>
          <w:szCs w:val="24"/>
        </w:rPr>
        <w:t>. During this study, information of thirty corporations that were active in Dhaka stock exchange (</w:t>
      </w:r>
      <w:r w:rsidR="00E00405">
        <w:rPr>
          <w:rFonts w:ascii="Times New Roman" w:hAnsi="Times New Roman"/>
          <w:color w:val="000000" w:themeColor="text1"/>
          <w:sz w:val="24"/>
          <w:szCs w:val="24"/>
        </w:rPr>
        <w:t>D</w:t>
      </w:r>
      <w:r w:rsidRPr="00663439">
        <w:rPr>
          <w:rFonts w:ascii="Times New Roman" w:hAnsi="Times New Roman"/>
          <w:color w:val="000000" w:themeColor="text1"/>
          <w:sz w:val="24"/>
          <w:szCs w:val="24"/>
        </w:rPr>
        <w:t>SE) between the years 20</w:t>
      </w:r>
      <w:r w:rsidR="00E00405">
        <w:rPr>
          <w:rFonts w:ascii="Times New Roman" w:hAnsi="Times New Roman"/>
          <w:color w:val="000000" w:themeColor="text1"/>
          <w:sz w:val="24"/>
          <w:szCs w:val="24"/>
        </w:rPr>
        <w:t>18</w:t>
      </w:r>
      <w:r w:rsidR="00E96FB5">
        <w:rPr>
          <w:rFonts w:ascii="Times New Roman" w:hAnsi="Times New Roman"/>
          <w:color w:val="000000" w:themeColor="text1"/>
          <w:sz w:val="24"/>
          <w:szCs w:val="24"/>
        </w:rPr>
        <w:t>-2019</w:t>
      </w:r>
      <w:r w:rsidRPr="00663439">
        <w:rPr>
          <w:rFonts w:ascii="Times New Roman" w:hAnsi="Times New Roman"/>
          <w:color w:val="000000" w:themeColor="text1"/>
          <w:sz w:val="24"/>
          <w:szCs w:val="24"/>
        </w:rPr>
        <w:t xml:space="preserve"> to 20</w:t>
      </w:r>
      <w:r w:rsidR="00E00405">
        <w:rPr>
          <w:rFonts w:ascii="Times New Roman" w:hAnsi="Times New Roman"/>
          <w:color w:val="000000" w:themeColor="text1"/>
          <w:sz w:val="24"/>
          <w:szCs w:val="24"/>
        </w:rPr>
        <w:t>20</w:t>
      </w:r>
      <w:r w:rsidR="00E96FB5">
        <w:rPr>
          <w:rFonts w:ascii="Times New Roman" w:hAnsi="Times New Roman"/>
          <w:color w:val="000000" w:themeColor="text1"/>
          <w:sz w:val="24"/>
          <w:szCs w:val="24"/>
        </w:rPr>
        <w:t>-2021</w:t>
      </w:r>
      <w:r w:rsidRPr="00663439">
        <w:rPr>
          <w:rFonts w:ascii="Times New Roman" w:hAnsi="Times New Roman"/>
          <w:color w:val="000000" w:themeColor="text1"/>
          <w:sz w:val="24"/>
          <w:szCs w:val="24"/>
        </w:rPr>
        <w:t xml:space="preserve"> has been used. As indicators of firm profitability, return on Assets and net income are used whereas </w:t>
      </w:r>
      <w:r w:rsidR="00470508">
        <w:rPr>
          <w:rFonts w:ascii="Times New Roman" w:hAnsi="Times New Roman"/>
          <w:color w:val="000000" w:themeColor="text1"/>
          <w:sz w:val="24"/>
          <w:szCs w:val="24"/>
        </w:rPr>
        <w:t>size, growth rate</w:t>
      </w:r>
      <w:r w:rsidR="00B85BFA">
        <w:rPr>
          <w:rFonts w:ascii="Times New Roman" w:hAnsi="Times New Roman"/>
          <w:color w:val="000000" w:themeColor="text1"/>
          <w:sz w:val="24"/>
          <w:szCs w:val="24"/>
        </w:rPr>
        <w:t>, tangibility</w:t>
      </w:r>
      <w:r w:rsidR="00470508">
        <w:rPr>
          <w:rFonts w:ascii="Times New Roman" w:hAnsi="Times New Roman"/>
          <w:color w:val="000000" w:themeColor="text1"/>
          <w:sz w:val="24"/>
          <w:szCs w:val="24"/>
        </w:rPr>
        <w:t xml:space="preserve"> and leverage </w:t>
      </w:r>
      <w:r w:rsidR="00C065C7">
        <w:rPr>
          <w:rFonts w:ascii="Times New Roman" w:hAnsi="Times New Roman"/>
          <w:color w:val="000000" w:themeColor="text1"/>
          <w:sz w:val="24"/>
          <w:szCs w:val="24"/>
        </w:rPr>
        <w:t>has been used as indicator</w:t>
      </w:r>
      <w:r w:rsidR="00516C3D">
        <w:rPr>
          <w:rFonts w:ascii="Times New Roman" w:hAnsi="Times New Roman"/>
          <w:color w:val="000000" w:themeColor="text1"/>
          <w:sz w:val="24"/>
          <w:szCs w:val="24"/>
        </w:rPr>
        <w:t>s</w:t>
      </w:r>
      <w:r w:rsidR="00C065C7">
        <w:rPr>
          <w:rFonts w:ascii="Times New Roman" w:hAnsi="Times New Roman"/>
          <w:color w:val="000000" w:themeColor="text1"/>
          <w:sz w:val="24"/>
          <w:szCs w:val="24"/>
        </w:rPr>
        <w:t xml:space="preserve"> of internal fac</w:t>
      </w:r>
      <w:r w:rsidR="00516C3D">
        <w:rPr>
          <w:rFonts w:ascii="Times New Roman" w:hAnsi="Times New Roman"/>
          <w:color w:val="000000" w:themeColor="text1"/>
          <w:sz w:val="24"/>
          <w:szCs w:val="24"/>
        </w:rPr>
        <w:t>tors.</w:t>
      </w:r>
      <w:r w:rsidR="00960F79">
        <w:rPr>
          <w:rFonts w:ascii="Times New Roman" w:hAnsi="Times New Roman"/>
          <w:color w:val="000000" w:themeColor="text1"/>
          <w:sz w:val="24"/>
          <w:szCs w:val="24"/>
        </w:rPr>
        <w:t xml:space="preserve"> </w:t>
      </w:r>
      <w:r w:rsidR="00960F79" w:rsidRPr="00960F79">
        <w:rPr>
          <w:rFonts w:ascii="Times New Roman" w:hAnsi="Times New Roman"/>
          <w:color w:val="000000" w:themeColor="text1"/>
          <w:sz w:val="24"/>
          <w:szCs w:val="24"/>
        </w:rPr>
        <w:t>The research design uses descriptive qua</w:t>
      </w:r>
      <w:r w:rsidR="00960F79">
        <w:rPr>
          <w:rFonts w:ascii="Times New Roman" w:hAnsi="Times New Roman"/>
          <w:color w:val="000000" w:themeColor="text1"/>
          <w:sz w:val="24"/>
          <w:szCs w:val="24"/>
        </w:rPr>
        <w:t>ntitative analysis</w:t>
      </w:r>
      <w:r w:rsidR="00960F79" w:rsidRPr="00960F79">
        <w:rPr>
          <w:rFonts w:ascii="Times New Roman" w:hAnsi="Times New Roman"/>
          <w:color w:val="000000" w:themeColor="text1"/>
          <w:sz w:val="24"/>
          <w:szCs w:val="24"/>
        </w:rPr>
        <w:t>. Sampling technique u</w:t>
      </w:r>
      <w:r w:rsidR="00960F79">
        <w:rPr>
          <w:rFonts w:ascii="Times New Roman" w:hAnsi="Times New Roman"/>
          <w:color w:val="000000" w:themeColor="text1"/>
          <w:sz w:val="24"/>
          <w:szCs w:val="24"/>
        </w:rPr>
        <w:t>ses purposi</w:t>
      </w:r>
      <w:r w:rsidR="008E6717">
        <w:rPr>
          <w:rFonts w:ascii="Times New Roman" w:hAnsi="Times New Roman"/>
          <w:color w:val="000000" w:themeColor="text1"/>
          <w:sz w:val="24"/>
          <w:szCs w:val="24"/>
        </w:rPr>
        <w:t>ng</w:t>
      </w:r>
      <w:r w:rsidR="00960F79">
        <w:rPr>
          <w:rFonts w:ascii="Times New Roman" w:hAnsi="Times New Roman"/>
          <w:color w:val="000000" w:themeColor="text1"/>
          <w:sz w:val="24"/>
          <w:szCs w:val="24"/>
        </w:rPr>
        <w:t xml:space="preserve"> document review</w:t>
      </w:r>
      <w:r w:rsidR="00960F79" w:rsidRPr="00960F79">
        <w:rPr>
          <w:rFonts w:ascii="Times New Roman" w:hAnsi="Times New Roman"/>
          <w:color w:val="000000" w:themeColor="text1"/>
          <w:sz w:val="24"/>
          <w:szCs w:val="24"/>
        </w:rPr>
        <w:t>, with some preset criteria; the number of s</w:t>
      </w:r>
      <w:r w:rsidR="00960F79">
        <w:rPr>
          <w:rFonts w:ascii="Times New Roman" w:hAnsi="Times New Roman"/>
          <w:color w:val="000000" w:themeColor="text1"/>
          <w:sz w:val="24"/>
          <w:szCs w:val="24"/>
        </w:rPr>
        <w:t>ample is thirty</w:t>
      </w:r>
      <w:r w:rsidR="00960F79" w:rsidRPr="00960F79">
        <w:rPr>
          <w:rFonts w:ascii="Times New Roman" w:hAnsi="Times New Roman"/>
          <w:color w:val="000000" w:themeColor="text1"/>
          <w:sz w:val="24"/>
          <w:szCs w:val="24"/>
        </w:rPr>
        <w:t xml:space="preserve"> firms. The analysis techniq</w:t>
      </w:r>
      <w:r w:rsidR="00960F79">
        <w:rPr>
          <w:rFonts w:ascii="Times New Roman" w:hAnsi="Times New Roman"/>
          <w:color w:val="000000" w:themeColor="text1"/>
          <w:sz w:val="24"/>
          <w:szCs w:val="24"/>
        </w:rPr>
        <w:t>ues used are col</w:t>
      </w:r>
      <w:r w:rsidR="00E612E6">
        <w:rPr>
          <w:rFonts w:ascii="Times New Roman" w:hAnsi="Times New Roman"/>
          <w:color w:val="000000" w:themeColor="text1"/>
          <w:sz w:val="24"/>
          <w:szCs w:val="24"/>
        </w:rPr>
        <w:t xml:space="preserve"> </w:t>
      </w:r>
      <w:r w:rsidR="00960F79">
        <w:rPr>
          <w:rFonts w:ascii="Times New Roman" w:hAnsi="Times New Roman"/>
          <w:color w:val="000000" w:themeColor="text1"/>
          <w:sz w:val="24"/>
          <w:szCs w:val="24"/>
        </w:rPr>
        <w:t>linearity, correlation matrix and multiple linear regression models</w:t>
      </w:r>
      <w:r w:rsidR="00960F79" w:rsidRPr="00960F79">
        <w:rPr>
          <w:rFonts w:ascii="Times New Roman" w:hAnsi="Times New Roman"/>
          <w:color w:val="000000" w:themeColor="text1"/>
          <w:sz w:val="24"/>
          <w:szCs w:val="24"/>
        </w:rPr>
        <w:t xml:space="preserve">. </w:t>
      </w:r>
      <w:r w:rsidR="000544CB">
        <w:rPr>
          <w:rFonts w:ascii="Times New Roman" w:hAnsi="Times New Roman"/>
          <w:color w:val="000000" w:themeColor="text1"/>
          <w:sz w:val="24"/>
          <w:szCs w:val="24"/>
        </w:rPr>
        <w:t xml:space="preserve">Before pandemic situation the internal factors determined or explained only close to one fifth percent changes in profitability. </w:t>
      </w:r>
      <w:r w:rsidR="00960F79" w:rsidRPr="00960F79">
        <w:rPr>
          <w:rFonts w:ascii="Times New Roman" w:hAnsi="Times New Roman"/>
          <w:color w:val="000000" w:themeColor="text1"/>
          <w:sz w:val="24"/>
          <w:szCs w:val="24"/>
        </w:rPr>
        <w:t xml:space="preserve">The research results shows that the profitability (ROA) and firm </w:t>
      </w:r>
      <w:r w:rsidR="00960F79">
        <w:rPr>
          <w:rFonts w:ascii="Times New Roman" w:hAnsi="Times New Roman"/>
          <w:color w:val="000000" w:themeColor="text1"/>
          <w:sz w:val="24"/>
          <w:szCs w:val="24"/>
        </w:rPr>
        <w:t>size partly have negative correlation</w:t>
      </w:r>
      <w:r w:rsidR="00960F79" w:rsidRPr="00960F79">
        <w:rPr>
          <w:rFonts w:ascii="Times New Roman" w:hAnsi="Times New Roman"/>
          <w:color w:val="000000" w:themeColor="text1"/>
          <w:sz w:val="24"/>
          <w:szCs w:val="24"/>
        </w:rPr>
        <w:t xml:space="preserve"> and not</w:t>
      </w:r>
      <w:r w:rsidR="00960F79">
        <w:rPr>
          <w:rFonts w:ascii="Times New Roman" w:hAnsi="Times New Roman"/>
          <w:color w:val="000000" w:themeColor="text1"/>
          <w:sz w:val="24"/>
          <w:szCs w:val="24"/>
        </w:rPr>
        <w:t xml:space="preserve"> vital on it in both before </w:t>
      </w:r>
      <w:r w:rsidR="00D00700">
        <w:rPr>
          <w:rFonts w:ascii="Times New Roman" w:hAnsi="Times New Roman"/>
          <w:color w:val="000000" w:themeColor="text1"/>
          <w:sz w:val="24"/>
          <w:szCs w:val="24"/>
        </w:rPr>
        <w:t>covid19</w:t>
      </w:r>
      <w:r w:rsidR="00960F79">
        <w:rPr>
          <w:rFonts w:ascii="Times New Roman" w:hAnsi="Times New Roman"/>
          <w:color w:val="000000" w:themeColor="text1"/>
          <w:sz w:val="24"/>
          <w:szCs w:val="24"/>
        </w:rPr>
        <w:t xml:space="preserve"> and during the breakout</w:t>
      </w:r>
      <w:r w:rsidR="00960F79" w:rsidRPr="00960F79">
        <w:rPr>
          <w:rFonts w:ascii="Times New Roman" w:hAnsi="Times New Roman"/>
          <w:color w:val="000000" w:themeColor="text1"/>
          <w:sz w:val="24"/>
          <w:szCs w:val="24"/>
        </w:rPr>
        <w:t>. Th</w:t>
      </w:r>
      <w:r w:rsidR="00960F79">
        <w:rPr>
          <w:rFonts w:ascii="Times New Roman" w:hAnsi="Times New Roman"/>
          <w:color w:val="000000" w:themeColor="text1"/>
          <w:sz w:val="24"/>
          <w:szCs w:val="24"/>
        </w:rPr>
        <w:t>e liquidity</w:t>
      </w:r>
      <w:r w:rsidR="00960F79" w:rsidRPr="00960F79">
        <w:rPr>
          <w:rFonts w:ascii="Times New Roman" w:hAnsi="Times New Roman"/>
          <w:color w:val="000000" w:themeColor="text1"/>
          <w:sz w:val="24"/>
          <w:szCs w:val="24"/>
        </w:rPr>
        <w:t xml:space="preserve"> and assets growth</w:t>
      </w:r>
      <w:r w:rsidR="00960F79">
        <w:rPr>
          <w:rFonts w:ascii="Times New Roman" w:hAnsi="Times New Roman"/>
          <w:color w:val="000000" w:themeColor="text1"/>
          <w:sz w:val="24"/>
          <w:szCs w:val="24"/>
        </w:rPr>
        <w:t xml:space="preserve"> both</w:t>
      </w:r>
      <w:r w:rsidR="00960F79" w:rsidRPr="00960F79">
        <w:rPr>
          <w:rFonts w:ascii="Times New Roman" w:hAnsi="Times New Roman"/>
          <w:color w:val="000000" w:themeColor="text1"/>
          <w:sz w:val="24"/>
          <w:szCs w:val="24"/>
        </w:rPr>
        <w:t xml:space="preserve"> partly have negative impact and</w:t>
      </w:r>
      <w:r w:rsidR="00960F79">
        <w:rPr>
          <w:rFonts w:ascii="Times New Roman" w:hAnsi="Times New Roman"/>
          <w:color w:val="000000" w:themeColor="text1"/>
          <w:sz w:val="24"/>
          <w:szCs w:val="24"/>
        </w:rPr>
        <w:t xml:space="preserve"> positive impact</w:t>
      </w:r>
      <w:r w:rsidR="00960F79" w:rsidRPr="00960F79">
        <w:rPr>
          <w:rFonts w:ascii="Times New Roman" w:hAnsi="Times New Roman"/>
          <w:color w:val="000000" w:themeColor="text1"/>
          <w:sz w:val="24"/>
          <w:szCs w:val="24"/>
        </w:rPr>
        <w:t xml:space="preserve"> conside</w:t>
      </w:r>
      <w:r w:rsidR="00960F79">
        <w:rPr>
          <w:rFonts w:ascii="Times New Roman" w:hAnsi="Times New Roman"/>
          <w:color w:val="000000" w:themeColor="text1"/>
          <w:sz w:val="24"/>
          <w:szCs w:val="24"/>
        </w:rPr>
        <w:t>rably on profitability (ROA</w:t>
      </w:r>
      <w:r w:rsidR="00960F79" w:rsidRPr="00960F79">
        <w:rPr>
          <w:rFonts w:ascii="Times New Roman" w:hAnsi="Times New Roman"/>
          <w:color w:val="000000" w:themeColor="text1"/>
          <w:sz w:val="24"/>
          <w:szCs w:val="24"/>
        </w:rPr>
        <w:t>).</w:t>
      </w:r>
      <w:r w:rsidR="000544CB">
        <w:rPr>
          <w:rFonts w:ascii="Times New Roman" w:hAnsi="Times New Roman"/>
          <w:color w:val="000000" w:themeColor="text1"/>
          <w:sz w:val="24"/>
          <w:szCs w:val="24"/>
        </w:rPr>
        <w:t>Before the breakout growth had a negative and leverage had a positive impact on ROA</w:t>
      </w:r>
      <w:r w:rsidR="00960F79" w:rsidRPr="00960F79">
        <w:rPr>
          <w:rFonts w:ascii="Times New Roman" w:hAnsi="Times New Roman"/>
          <w:color w:val="000000" w:themeColor="text1"/>
          <w:sz w:val="24"/>
          <w:szCs w:val="24"/>
        </w:rPr>
        <w:t xml:space="preserve"> Then </w:t>
      </w:r>
      <w:r w:rsidR="000544CB">
        <w:rPr>
          <w:rFonts w:ascii="Times New Roman" w:hAnsi="Times New Roman"/>
          <w:color w:val="000000" w:themeColor="text1"/>
          <w:sz w:val="24"/>
          <w:szCs w:val="24"/>
        </w:rPr>
        <w:t>during breakout it went the opposite way for both variables. The tangibility partially had no</w:t>
      </w:r>
      <w:r w:rsidR="00960F79" w:rsidRPr="00960F79">
        <w:rPr>
          <w:rFonts w:ascii="Times New Roman" w:hAnsi="Times New Roman"/>
          <w:color w:val="000000" w:themeColor="text1"/>
          <w:sz w:val="24"/>
          <w:szCs w:val="24"/>
        </w:rPr>
        <w:t xml:space="preserve"> impact</w:t>
      </w:r>
      <w:r w:rsidR="000544CB">
        <w:rPr>
          <w:rFonts w:ascii="Times New Roman" w:hAnsi="Times New Roman"/>
          <w:color w:val="000000" w:themeColor="text1"/>
          <w:sz w:val="24"/>
          <w:szCs w:val="24"/>
        </w:rPr>
        <w:t xml:space="preserve"> on profitability (ROA); however after pandemic breakout it had</w:t>
      </w:r>
      <w:r w:rsidR="00960F79" w:rsidRPr="00960F79">
        <w:rPr>
          <w:rFonts w:ascii="Times New Roman" w:hAnsi="Times New Roman"/>
          <w:color w:val="000000" w:themeColor="text1"/>
          <w:sz w:val="24"/>
          <w:szCs w:val="24"/>
        </w:rPr>
        <w:t xml:space="preserve"> influences</w:t>
      </w:r>
      <w:r w:rsidR="000544CB">
        <w:rPr>
          <w:rFonts w:ascii="Times New Roman" w:hAnsi="Times New Roman"/>
          <w:color w:val="000000" w:themeColor="text1"/>
          <w:sz w:val="24"/>
          <w:szCs w:val="24"/>
        </w:rPr>
        <w:t xml:space="preserve"> on the firms’ profitability (ROA</w:t>
      </w:r>
      <w:r w:rsidR="00960F79" w:rsidRPr="00960F79">
        <w:rPr>
          <w:rFonts w:ascii="Times New Roman" w:hAnsi="Times New Roman"/>
          <w:color w:val="000000" w:themeColor="text1"/>
          <w:sz w:val="24"/>
          <w:szCs w:val="24"/>
        </w:rPr>
        <w:t xml:space="preserve">). </w:t>
      </w:r>
      <w:r w:rsidR="00D96C7C">
        <w:rPr>
          <w:rFonts w:ascii="Times New Roman" w:hAnsi="Times New Roman"/>
          <w:color w:val="000000" w:themeColor="text1"/>
          <w:sz w:val="24"/>
          <w:szCs w:val="24"/>
        </w:rPr>
        <w:t>As the hypothesis was “</w:t>
      </w:r>
      <w:r w:rsidR="00D96C7C" w:rsidRPr="00DD384D">
        <w:rPr>
          <w:rFonts w:ascii="Times New Roman" w:hAnsi="Times New Roman"/>
          <w:sz w:val="24"/>
          <w:szCs w:val="24"/>
        </w:rPr>
        <w:t xml:space="preserve">There is no significant effect of a firm’s </w:t>
      </w:r>
      <w:r w:rsidR="00D96C7C">
        <w:rPr>
          <w:rFonts w:ascii="Times New Roman" w:hAnsi="Times New Roman"/>
          <w:sz w:val="24"/>
          <w:szCs w:val="24"/>
        </w:rPr>
        <w:t>internal factor</w:t>
      </w:r>
      <w:r w:rsidR="00D96C7C" w:rsidRPr="00DD384D">
        <w:rPr>
          <w:rFonts w:ascii="Times New Roman" w:hAnsi="Times New Roman"/>
          <w:sz w:val="24"/>
          <w:szCs w:val="24"/>
        </w:rPr>
        <w:t xml:space="preserve"> on </w:t>
      </w:r>
      <w:r w:rsidR="00D96C7C">
        <w:rPr>
          <w:rFonts w:ascii="Times New Roman" w:hAnsi="Times New Roman"/>
          <w:sz w:val="24"/>
          <w:szCs w:val="24"/>
        </w:rPr>
        <w:t>profitability</w:t>
      </w:r>
      <w:r w:rsidR="00D96C7C" w:rsidRPr="00DD384D">
        <w:rPr>
          <w:rFonts w:ascii="Times New Roman" w:hAnsi="Times New Roman"/>
          <w:sz w:val="24"/>
          <w:szCs w:val="24"/>
        </w:rPr>
        <w:t xml:space="preserve"> for </w:t>
      </w:r>
      <w:r w:rsidR="00D96C7C">
        <w:rPr>
          <w:rFonts w:ascii="Times New Roman" w:hAnsi="Times New Roman"/>
          <w:sz w:val="24"/>
          <w:szCs w:val="24"/>
        </w:rPr>
        <w:t>Bangladeshi</w:t>
      </w:r>
      <w:r w:rsidR="00D96C7C" w:rsidRPr="00DD384D">
        <w:rPr>
          <w:rFonts w:ascii="Times New Roman" w:hAnsi="Times New Roman"/>
          <w:sz w:val="24"/>
          <w:szCs w:val="24"/>
        </w:rPr>
        <w:t xml:space="preserve"> firms</w:t>
      </w:r>
      <w:r w:rsidR="00D96C7C">
        <w:rPr>
          <w:rFonts w:ascii="Times New Roman" w:hAnsi="Times New Roman"/>
          <w:sz w:val="24"/>
          <w:szCs w:val="24"/>
        </w:rPr>
        <w:t xml:space="preserve"> before and during pandemic time.” the conclusion is that the hypothesis is null or not valid.</w:t>
      </w:r>
    </w:p>
    <w:p w:rsidR="008253CC" w:rsidRDefault="007B0949" w:rsidP="00F24853">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Keywords: </w:t>
      </w:r>
      <w:r w:rsidR="006E5104">
        <w:rPr>
          <w:rFonts w:ascii="Times New Roman" w:hAnsi="Times New Roman"/>
          <w:color w:val="000000" w:themeColor="text1"/>
          <w:sz w:val="24"/>
          <w:szCs w:val="24"/>
        </w:rPr>
        <w:t xml:space="preserve">Return on Assets, Net Income, firm-specific factors, </w:t>
      </w:r>
      <w:r w:rsidR="00797D6D">
        <w:rPr>
          <w:rFonts w:ascii="Times New Roman" w:hAnsi="Times New Roman"/>
          <w:color w:val="000000" w:themeColor="text1"/>
          <w:sz w:val="24"/>
          <w:szCs w:val="24"/>
        </w:rPr>
        <w:t>Covid-19 pandemic</w:t>
      </w:r>
      <w:r w:rsidR="00D96C7C">
        <w:rPr>
          <w:rFonts w:ascii="Times New Roman" w:hAnsi="Times New Roman"/>
          <w:color w:val="000000" w:themeColor="text1"/>
          <w:sz w:val="24"/>
          <w:szCs w:val="24"/>
        </w:rPr>
        <w:t>, Effect on profitability.</w:t>
      </w:r>
    </w:p>
    <w:p w:rsidR="008253CC" w:rsidRDefault="008253CC" w:rsidP="00F24853">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br w:type="page"/>
      </w:r>
    </w:p>
    <w:sdt>
      <w:sdtPr>
        <w:rPr>
          <w:rFonts w:ascii="Times New Roman" w:eastAsiaTheme="minorHAnsi" w:hAnsi="Times New Roman" w:cs="Times New Roman"/>
          <w:b w:val="0"/>
          <w:bCs w:val="0"/>
          <w:color w:val="auto"/>
          <w:sz w:val="22"/>
          <w:szCs w:val="22"/>
          <w:lang w:val="en-GB" w:eastAsia="en-US"/>
        </w:rPr>
        <w:id w:val="-428354370"/>
        <w:docPartObj>
          <w:docPartGallery w:val="Table of Contents"/>
          <w:docPartUnique/>
        </w:docPartObj>
      </w:sdtPr>
      <w:sdtEndPr>
        <w:rPr>
          <w:rFonts w:eastAsia="SimSun"/>
          <w:noProof/>
          <w:sz w:val="24"/>
          <w:szCs w:val="24"/>
          <w:lang w:val="en-US" w:eastAsia="zh-CN"/>
        </w:rPr>
      </w:sdtEndPr>
      <w:sdtContent>
        <w:p w:rsidR="00D25171" w:rsidRPr="00400669" w:rsidRDefault="00D25171" w:rsidP="00D25171">
          <w:pPr>
            <w:pStyle w:val="TOCHeading"/>
            <w:jc w:val="center"/>
            <w:rPr>
              <w:rFonts w:ascii="Times New Roman" w:hAnsi="Times New Roman" w:cs="Times New Roman"/>
              <w:color w:val="auto"/>
            </w:rPr>
          </w:pPr>
          <w:r w:rsidRPr="00400669">
            <w:rPr>
              <w:rFonts w:ascii="Times New Roman" w:hAnsi="Times New Roman" w:cs="Times New Roman"/>
              <w:color w:val="auto"/>
            </w:rPr>
            <w:t>Table of Contents</w:t>
          </w:r>
        </w:p>
        <w:p w:rsidR="00A2277C" w:rsidRPr="00992D25" w:rsidRDefault="00D25171">
          <w:pPr>
            <w:pStyle w:val="TOC1"/>
            <w:tabs>
              <w:tab w:val="right" w:leader="dot" w:pos="9350"/>
            </w:tabs>
            <w:rPr>
              <w:rFonts w:ascii="Times New Roman" w:hAnsi="Times New Roman" w:cs="Times New Roman"/>
              <w:noProof/>
              <w:sz w:val="24"/>
              <w:szCs w:val="24"/>
              <w:lang w:val="en-AU" w:eastAsia="en-AU"/>
            </w:rPr>
          </w:pPr>
          <w:r w:rsidRPr="00992D25">
            <w:rPr>
              <w:rFonts w:ascii="Times New Roman" w:hAnsi="Times New Roman" w:cs="Times New Roman"/>
              <w:sz w:val="24"/>
              <w:szCs w:val="24"/>
            </w:rPr>
            <w:fldChar w:fldCharType="begin"/>
          </w:r>
          <w:r w:rsidRPr="00992D25">
            <w:rPr>
              <w:rFonts w:ascii="Times New Roman" w:hAnsi="Times New Roman" w:cs="Times New Roman"/>
              <w:sz w:val="24"/>
              <w:szCs w:val="24"/>
            </w:rPr>
            <w:instrText xml:space="preserve"> TOC \o "1-3" \h \z \u </w:instrText>
          </w:r>
          <w:r w:rsidRPr="00992D25">
            <w:rPr>
              <w:rFonts w:ascii="Times New Roman" w:hAnsi="Times New Roman" w:cs="Times New Roman"/>
              <w:sz w:val="24"/>
              <w:szCs w:val="24"/>
            </w:rPr>
            <w:fldChar w:fldCharType="separate"/>
          </w:r>
          <w:hyperlink w:anchor="_Toc104284488" w:history="1">
            <w:r w:rsidR="00A2277C" w:rsidRPr="00992D25">
              <w:rPr>
                <w:rStyle w:val="Hyperlink"/>
                <w:rFonts w:ascii="Times New Roman" w:hAnsi="Times New Roman" w:cs="Times New Roman"/>
                <w:noProof/>
                <w:sz w:val="24"/>
                <w:szCs w:val="24"/>
              </w:rPr>
              <w:t>Abstract</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_Toc104284488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1"/>
            <w:tabs>
              <w:tab w:val="right" w:leader="dot" w:pos="9350"/>
            </w:tabs>
            <w:rPr>
              <w:rFonts w:ascii="Times New Roman" w:hAnsi="Times New Roman" w:cs="Times New Roman"/>
              <w:noProof/>
              <w:sz w:val="24"/>
              <w:szCs w:val="24"/>
              <w:lang w:val="en-AU" w:eastAsia="en-AU"/>
            </w:rPr>
          </w:pPr>
          <w:hyperlink w:anchor="_Toc104284489" w:history="1">
            <w:r w:rsidR="00A2277C" w:rsidRPr="00992D25">
              <w:rPr>
                <w:rStyle w:val="Hyperlink"/>
                <w:rFonts w:ascii="Times New Roman" w:hAnsi="Times New Roman" w:cs="Times New Roman"/>
                <w:noProof/>
                <w:sz w:val="24"/>
                <w:szCs w:val="24"/>
              </w:rPr>
              <w:t>List of Tables</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_Toc104284489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3</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1"/>
            <w:tabs>
              <w:tab w:val="right" w:leader="dot" w:pos="9350"/>
            </w:tabs>
            <w:rPr>
              <w:rFonts w:ascii="Times New Roman" w:hAnsi="Times New Roman" w:cs="Times New Roman"/>
              <w:noProof/>
              <w:sz w:val="24"/>
              <w:szCs w:val="24"/>
              <w:lang w:val="en-AU" w:eastAsia="en-AU"/>
            </w:rPr>
          </w:pPr>
          <w:hyperlink w:anchor="_Toc104284490" w:history="1">
            <w:r w:rsidR="00A2277C" w:rsidRPr="00992D25">
              <w:rPr>
                <w:rStyle w:val="Hyperlink"/>
                <w:rFonts w:ascii="Times New Roman" w:hAnsi="Times New Roman" w:cs="Times New Roman"/>
                <w:noProof/>
                <w:sz w:val="24"/>
                <w:szCs w:val="24"/>
              </w:rPr>
              <w:t>1. Introduction:</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_Toc104284490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4</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491" w:history="1">
            <w:r w:rsidR="00A2277C" w:rsidRPr="00992D25">
              <w:rPr>
                <w:rStyle w:val="Hyperlink"/>
                <w:rFonts w:ascii="Times New Roman" w:hAnsi="Times New Roman" w:cs="Times New Roman"/>
                <w:noProof/>
                <w:sz w:val="24"/>
                <w:szCs w:val="24"/>
              </w:rPr>
              <w:t>1.1 Background of the study:</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_Toc104284491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4</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492" w:history="1">
            <w:r w:rsidR="00A2277C" w:rsidRPr="00992D25">
              <w:rPr>
                <w:rStyle w:val="Hyperlink"/>
                <w:rFonts w:ascii="Times New Roman" w:hAnsi="Times New Roman" w:cs="Times New Roman"/>
                <w:noProof/>
                <w:sz w:val="24"/>
                <w:szCs w:val="24"/>
              </w:rPr>
              <w:t>1.2 Purpose of the study:</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_Toc104284492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4</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493" w:history="1">
            <w:r w:rsidR="00A2277C" w:rsidRPr="00992D25">
              <w:rPr>
                <w:rStyle w:val="Hyperlink"/>
                <w:rFonts w:ascii="Times New Roman" w:hAnsi="Times New Roman" w:cs="Times New Roman"/>
                <w:noProof/>
                <w:sz w:val="24"/>
                <w:szCs w:val="24"/>
              </w:rPr>
              <w:t>1.3 Research Questions:</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_Toc104284493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4</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494" w:history="1">
            <w:r w:rsidR="00A2277C" w:rsidRPr="00992D25">
              <w:rPr>
                <w:rStyle w:val="Hyperlink"/>
                <w:rFonts w:ascii="Times New Roman" w:hAnsi="Times New Roman" w:cs="Times New Roman"/>
                <w:noProof/>
                <w:sz w:val="24"/>
                <w:szCs w:val="24"/>
              </w:rPr>
              <w:t>1.4 Research Aim:</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_Toc104284494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5</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495" w:history="1">
            <w:r w:rsidR="00A2277C" w:rsidRPr="00992D25">
              <w:rPr>
                <w:rStyle w:val="Hyperlink"/>
                <w:rFonts w:ascii="Times New Roman" w:hAnsi="Times New Roman" w:cs="Times New Roman"/>
                <w:noProof/>
                <w:sz w:val="24"/>
                <w:szCs w:val="24"/>
              </w:rPr>
              <w:t>1.5 Research Objectives:</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_Toc104284495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5</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496" w:history="1">
            <w:r w:rsidR="00A2277C" w:rsidRPr="00992D25">
              <w:rPr>
                <w:rStyle w:val="Hyperlink"/>
                <w:rFonts w:ascii="Times New Roman" w:hAnsi="Times New Roman" w:cs="Times New Roman"/>
                <w:noProof/>
                <w:sz w:val="24"/>
                <w:szCs w:val="24"/>
              </w:rPr>
              <w:t>1.6 Significance of the Study:</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_Toc104284496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5</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497" w:history="1">
            <w:r w:rsidR="00A2277C" w:rsidRPr="00992D25">
              <w:rPr>
                <w:rStyle w:val="Hyperlink"/>
                <w:rFonts w:ascii="Times New Roman" w:hAnsi="Times New Roman" w:cs="Times New Roman"/>
                <w:noProof/>
                <w:sz w:val="24"/>
                <w:szCs w:val="24"/>
              </w:rPr>
              <w:t>1.7 Structure of the Study:</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_Toc104284497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6</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1"/>
            <w:tabs>
              <w:tab w:val="right" w:leader="dot" w:pos="9350"/>
            </w:tabs>
            <w:rPr>
              <w:rFonts w:ascii="Times New Roman" w:hAnsi="Times New Roman" w:cs="Times New Roman"/>
              <w:noProof/>
              <w:sz w:val="24"/>
              <w:szCs w:val="24"/>
              <w:lang w:val="en-AU" w:eastAsia="en-AU"/>
            </w:rPr>
          </w:pPr>
          <w:hyperlink w:anchor="_Toc104284498" w:history="1">
            <w:r w:rsidR="00A2277C" w:rsidRPr="00992D25">
              <w:rPr>
                <w:rStyle w:val="Hyperlink"/>
                <w:rFonts w:ascii="Times New Roman" w:hAnsi="Times New Roman" w:cs="Times New Roman"/>
                <w:noProof/>
                <w:sz w:val="24"/>
                <w:szCs w:val="24"/>
              </w:rPr>
              <w:t>2 Literature Review</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_Toc104284498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7</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499" w:history="1">
            <w:r w:rsidR="00A2277C" w:rsidRPr="00992D25">
              <w:rPr>
                <w:rStyle w:val="Hyperlink"/>
                <w:rFonts w:ascii="Times New Roman" w:hAnsi="Times New Roman" w:cs="Times New Roman"/>
                <w:noProof/>
                <w:sz w:val="24"/>
                <w:szCs w:val="24"/>
              </w:rPr>
              <w:t>2.1 Factors affecting the profitability</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_Toc104284499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8</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00" w:history="1">
            <w:r w:rsidR="00A2277C" w:rsidRPr="00992D25">
              <w:rPr>
                <w:rStyle w:val="Hyperlink"/>
                <w:rFonts w:ascii="Times New Roman" w:hAnsi="Times New Roman" w:cs="Times New Roman"/>
                <w:noProof/>
                <w:sz w:val="24"/>
                <w:szCs w:val="24"/>
              </w:rPr>
              <w:t>2.2 Factors moving firm’s ROE</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_Toc104284500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10</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01" w:history="1">
            <w:r w:rsidR="00A2277C" w:rsidRPr="00992D25">
              <w:rPr>
                <w:rStyle w:val="Hyperlink"/>
                <w:rFonts w:ascii="Times New Roman" w:hAnsi="Times New Roman" w:cs="Times New Roman"/>
                <w:noProof/>
                <w:sz w:val="24"/>
                <w:szCs w:val="24"/>
              </w:rPr>
              <w:t>2.3 Conclusion:</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_Toc104284501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11</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1"/>
            <w:tabs>
              <w:tab w:val="right" w:leader="dot" w:pos="9350"/>
            </w:tabs>
            <w:rPr>
              <w:rFonts w:ascii="Times New Roman" w:hAnsi="Times New Roman" w:cs="Times New Roman"/>
              <w:noProof/>
              <w:sz w:val="24"/>
              <w:szCs w:val="24"/>
              <w:lang w:val="en-AU" w:eastAsia="en-AU"/>
            </w:rPr>
          </w:pPr>
          <w:hyperlink w:anchor="_Toc104284502" w:history="1">
            <w:r w:rsidR="00A2277C" w:rsidRPr="00992D25">
              <w:rPr>
                <w:rStyle w:val="Hyperlink"/>
                <w:rFonts w:ascii="Times New Roman" w:hAnsi="Times New Roman" w:cs="Times New Roman"/>
                <w:noProof/>
                <w:sz w:val="24"/>
                <w:szCs w:val="24"/>
              </w:rPr>
              <w:t>3 Methodology</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_Toc104284502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12</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03" w:history="1">
            <w:r w:rsidR="00A2277C" w:rsidRPr="00992D25">
              <w:rPr>
                <w:rStyle w:val="Hyperlink"/>
                <w:rFonts w:ascii="Times New Roman" w:hAnsi="Times New Roman" w:cs="Times New Roman"/>
                <w:noProof/>
                <w:sz w:val="24"/>
                <w:szCs w:val="24"/>
              </w:rPr>
              <w:t>3.1 Introduction</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_Toc104284503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12</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04" w:history="1">
            <w:r w:rsidR="00A2277C" w:rsidRPr="00992D25">
              <w:rPr>
                <w:rStyle w:val="Hyperlink"/>
                <w:rFonts w:ascii="Times New Roman" w:hAnsi="Times New Roman" w:cs="Times New Roman"/>
                <w:noProof/>
                <w:sz w:val="24"/>
                <w:szCs w:val="24"/>
              </w:rPr>
              <w:t>3.2 Research Philosophy</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_Toc104284504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12</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05" w:history="1">
            <w:r w:rsidR="00A2277C" w:rsidRPr="00992D25">
              <w:rPr>
                <w:rStyle w:val="Hyperlink"/>
                <w:rFonts w:ascii="Times New Roman" w:hAnsi="Times New Roman" w:cs="Times New Roman"/>
                <w:noProof/>
                <w:sz w:val="24"/>
                <w:szCs w:val="24"/>
              </w:rPr>
              <w:t>3.3 Positivism, Interpretivism, Realism and Pragmatism</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_Toc104284505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12</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06" w:history="1">
            <w:r w:rsidR="00A2277C" w:rsidRPr="00992D25">
              <w:rPr>
                <w:rStyle w:val="Hyperlink"/>
                <w:rFonts w:ascii="Times New Roman" w:hAnsi="Times New Roman" w:cs="Times New Roman"/>
                <w:noProof/>
                <w:sz w:val="24"/>
                <w:szCs w:val="24"/>
                <w:lang w:val="en-GB"/>
              </w:rPr>
              <w:t>3.4 Justification of Positivism</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_Toc104284506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12</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07" w:history="1">
            <w:r w:rsidR="00A2277C" w:rsidRPr="00992D25">
              <w:rPr>
                <w:rStyle w:val="Hyperlink"/>
                <w:rFonts w:ascii="Times New Roman" w:hAnsi="Times New Roman" w:cs="Times New Roman"/>
                <w:noProof/>
                <w:sz w:val="24"/>
                <w:szCs w:val="24"/>
                <w:lang w:val="en-GB"/>
              </w:rPr>
              <w:t>3.5 Research Approach</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_Toc104284507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13</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08" w:history="1">
            <w:r w:rsidR="00A2277C" w:rsidRPr="00992D25">
              <w:rPr>
                <w:rStyle w:val="Hyperlink"/>
                <w:rFonts w:ascii="Times New Roman" w:hAnsi="Times New Roman" w:cs="Times New Roman"/>
                <w:noProof/>
                <w:sz w:val="24"/>
                <w:szCs w:val="24"/>
              </w:rPr>
              <w:t>3.6 Justification</w:t>
            </w:r>
            <w:r w:rsidR="00A2277C" w:rsidRPr="00992D25">
              <w:rPr>
                <w:rStyle w:val="Hyperlink"/>
                <w:rFonts w:ascii="Times New Roman" w:hAnsi="Times New Roman" w:cs="Times New Roman"/>
                <w:noProof/>
                <w:sz w:val="24"/>
                <w:szCs w:val="24"/>
                <w:lang w:val="en-GB"/>
              </w:rPr>
              <w:t xml:space="preserve"> of Mixed Method approach</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_Toc104284508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14</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09" w:history="1">
            <w:r w:rsidR="00A2277C" w:rsidRPr="00992D25">
              <w:rPr>
                <w:rStyle w:val="Hyperlink"/>
                <w:rFonts w:ascii="Times New Roman" w:hAnsi="Times New Roman" w:cs="Times New Roman"/>
                <w:noProof/>
                <w:sz w:val="24"/>
                <w:szCs w:val="24"/>
                <w:lang w:val="en-GB"/>
              </w:rPr>
              <w:t>3.7 The target population</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_Toc104284509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14</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10" w:history="1">
            <w:r w:rsidR="00A2277C" w:rsidRPr="00992D25">
              <w:rPr>
                <w:rStyle w:val="Hyperlink"/>
                <w:rFonts w:ascii="Times New Roman" w:hAnsi="Times New Roman" w:cs="Times New Roman"/>
                <w:noProof/>
                <w:sz w:val="24"/>
                <w:szCs w:val="24"/>
                <w:lang w:val="en-GB"/>
              </w:rPr>
              <w:t>3.8 The sample size</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_Toc104284510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14</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11" w:history="1">
            <w:r w:rsidR="00A2277C" w:rsidRPr="00992D25">
              <w:rPr>
                <w:rStyle w:val="Hyperlink"/>
                <w:rFonts w:ascii="Times New Roman" w:hAnsi="Times New Roman" w:cs="Times New Roman"/>
                <w:noProof/>
                <w:sz w:val="24"/>
                <w:szCs w:val="24"/>
                <w:lang w:val="en-GB"/>
              </w:rPr>
              <w:t>3.9 Data collections and measuring instruments</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_Toc104284511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14</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12" w:history="1">
            <w:r w:rsidR="00A2277C" w:rsidRPr="00992D25">
              <w:rPr>
                <w:rStyle w:val="Hyperlink"/>
                <w:rFonts w:ascii="Times New Roman" w:hAnsi="Times New Roman" w:cs="Times New Roman"/>
                <w:noProof/>
                <w:sz w:val="24"/>
                <w:szCs w:val="24"/>
                <w:lang w:val="en-GB"/>
              </w:rPr>
              <w:t>3.10 Data Analysis Method</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_Toc104284512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14</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1"/>
            <w:tabs>
              <w:tab w:val="right" w:leader="dot" w:pos="9350"/>
            </w:tabs>
            <w:rPr>
              <w:rFonts w:ascii="Times New Roman" w:hAnsi="Times New Roman" w:cs="Times New Roman"/>
              <w:noProof/>
              <w:sz w:val="24"/>
              <w:szCs w:val="24"/>
              <w:lang w:val="en-AU" w:eastAsia="en-AU"/>
            </w:rPr>
          </w:pPr>
          <w:hyperlink w:anchor="_Toc104284513" w:history="1">
            <w:r w:rsidR="00A2277C" w:rsidRPr="00992D25">
              <w:rPr>
                <w:rStyle w:val="Hyperlink"/>
                <w:rFonts w:ascii="Times New Roman" w:hAnsi="Times New Roman" w:cs="Times New Roman"/>
                <w:noProof/>
                <w:sz w:val="24"/>
                <w:szCs w:val="24"/>
                <w:lang w:val="en-GB"/>
              </w:rPr>
              <w:t>4 Analysis and Discussion</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_Toc104284513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16</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14" w:history="1">
            <w:r w:rsidR="00A2277C" w:rsidRPr="00992D25">
              <w:rPr>
                <w:rStyle w:val="Hyperlink"/>
                <w:rFonts w:ascii="Times New Roman" w:hAnsi="Times New Roman" w:cs="Times New Roman"/>
                <w:noProof/>
                <w:sz w:val="24"/>
                <w:szCs w:val="24"/>
              </w:rPr>
              <w:t>4.1 Introduction</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_Toc104284514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16</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15" w:history="1">
            <w:r w:rsidR="00A2277C" w:rsidRPr="00992D25">
              <w:rPr>
                <w:rStyle w:val="Hyperlink"/>
                <w:rFonts w:ascii="Times New Roman" w:hAnsi="Times New Roman" w:cs="Times New Roman"/>
                <w:noProof/>
                <w:sz w:val="24"/>
                <w:szCs w:val="24"/>
              </w:rPr>
              <w:t>4.2 Variables</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_Toc104284515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16</w:t>
            </w:r>
            <w:r w:rsidR="00A2277C" w:rsidRPr="00992D25">
              <w:rPr>
                <w:rFonts w:ascii="Times New Roman" w:hAnsi="Times New Roman" w:cs="Times New Roman"/>
                <w:noProof/>
                <w:webHidden/>
                <w:sz w:val="24"/>
                <w:szCs w:val="24"/>
              </w:rPr>
              <w:fldChar w:fldCharType="end"/>
            </w:r>
          </w:hyperlink>
        </w:p>
        <w:p w:rsidR="00A2277C" w:rsidRPr="00992D25" w:rsidRDefault="00AD1176" w:rsidP="00A2277C">
          <w:pPr>
            <w:pStyle w:val="TOC2"/>
            <w:tabs>
              <w:tab w:val="right" w:leader="dot" w:pos="9350"/>
            </w:tabs>
            <w:rPr>
              <w:rFonts w:ascii="Times New Roman" w:hAnsi="Times New Roman" w:cs="Times New Roman"/>
              <w:noProof/>
              <w:sz w:val="24"/>
              <w:szCs w:val="24"/>
              <w:lang w:val="en-AU" w:eastAsia="en-AU"/>
            </w:rPr>
          </w:pPr>
          <w:hyperlink w:anchor="_Toc104284516" w:history="1">
            <w:r w:rsidR="00A2277C" w:rsidRPr="00992D25">
              <w:rPr>
                <w:rStyle w:val="Hyperlink"/>
                <w:rFonts w:ascii="Times New Roman" w:hAnsi="Times New Roman" w:cs="Times New Roman"/>
                <w:noProof/>
                <w:sz w:val="24"/>
                <w:szCs w:val="24"/>
              </w:rPr>
              <w:t>4.3 Descriptive Result</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_Toc104284516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17</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19" w:history="1">
            <w:r w:rsidR="00A2277C" w:rsidRPr="00992D25">
              <w:rPr>
                <w:rStyle w:val="Hyperlink"/>
                <w:rFonts w:ascii="Times New Roman" w:hAnsi="Times New Roman" w:cs="Times New Roman"/>
                <w:noProof/>
                <w:sz w:val="24"/>
                <w:szCs w:val="24"/>
              </w:rPr>
              <w:t>4.4 Correlation matrix analysis</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_Toc104284519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18</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20" w:history="1">
            <w:r w:rsidR="00A2277C" w:rsidRPr="00992D25">
              <w:rPr>
                <w:rStyle w:val="Hyperlink"/>
                <w:rFonts w:ascii="Times New Roman" w:hAnsi="Times New Roman" w:cs="Times New Roman"/>
                <w:noProof/>
                <w:sz w:val="24"/>
                <w:szCs w:val="24"/>
              </w:rPr>
              <w:t>4.5 Multicollinearity Analysis</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_Toc104284520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19</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21" w:history="1">
            <w:r w:rsidR="00A2277C" w:rsidRPr="00992D25">
              <w:rPr>
                <w:rStyle w:val="Hyperlink"/>
                <w:rFonts w:ascii="Times New Roman" w:hAnsi="Times New Roman" w:cs="Times New Roman"/>
                <w:noProof/>
                <w:sz w:val="24"/>
                <w:szCs w:val="24"/>
              </w:rPr>
              <w:t>4.6 Linear regression analysis</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_Toc104284521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20</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22" w:history="1">
            <w:r w:rsidR="00A2277C" w:rsidRPr="00992D25">
              <w:rPr>
                <w:rStyle w:val="Hyperlink"/>
                <w:rFonts w:ascii="Times New Roman" w:hAnsi="Times New Roman" w:cs="Times New Roman"/>
                <w:noProof/>
                <w:sz w:val="24"/>
                <w:szCs w:val="24"/>
              </w:rPr>
              <w:t>5 Findings, Recommendation and Conclusion</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_Toc104284522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24</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23" w:history="1">
            <w:r w:rsidR="00A2277C" w:rsidRPr="00992D25">
              <w:rPr>
                <w:rStyle w:val="Hyperlink"/>
                <w:rFonts w:ascii="Times New Roman" w:hAnsi="Times New Roman" w:cs="Times New Roman"/>
                <w:noProof/>
                <w:sz w:val="24"/>
                <w:szCs w:val="24"/>
              </w:rPr>
              <w:t>5.1 Introduction</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_Toc104284523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24</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24" w:history="1">
            <w:r w:rsidR="00A2277C" w:rsidRPr="00992D25">
              <w:rPr>
                <w:rStyle w:val="Hyperlink"/>
                <w:rFonts w:ascii="Times New Roman" w:hAnsi="Times New Roman" w:cs="Times New Roman"/>
                <w:noProof/>
                <w:sz w:val="24"/>
                <w:szCs w:val="24"/>
              </w:rPr>
              <w:t>5.2 Findings</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_Toc104284524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24</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25" w:history="1">
            <w:r w:rsidR="00A2277C" w:rsidRPr="00992D25">
              <w:rPr>
                <w:rStyle w:val="Hyperlink"/>
                <w:rFonts w:ascii="Times New Roman" w:hAnsi="Times New Roman" w:cs="Times New Roman"/>
                <w:noProof/>
                <w:sz w:val="24"/>
                <w:szCs w:val="24"/>
              </w:rPr>
              <w:t>5.3 Recommendation</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_Toc104284525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26</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3"/>
            <w:tabs>
              <w:tab w:val="right" w:leader="dot" w:pos="9350"/>
            </w:tabs>
            <w:rPr>
              <w:rFonts w:ascii="Times New Roman" w:hAnsi="Times New Roman" w:cs="Times New Roman"/>
              <w:noProof/>
              <w:sz w:val="24"/>
              <w:szCs w:val="24"/>
              <w:lang w:val="en-AU" w:eastAsia="en-AU"/>
            </w:rPr>
          </w:pPr>
          <w:hyperlink w:anchor="_Toc104284526" w:history="1">
            <w:r w:rsidR="00A2277C" w:rsidRPr="00992D25">
              <w:rPr>
                <w:rStyle w:val="Hyperlink"/>
                <w:rFonts w:ascii="Times New Roman" w:hAnsi="Times New Roman" w:cs="Times New Roman"/>
                <w:noProof/>
                <w:sz w:val="24"/>
                <w:szCs w:val="24"/>
              </w:rPr>
              <w:t>5.3.1 Recommendation on firm size</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_Toc104284526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26</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3"/>
            <w:tabs>
              <w:tab w:val="right" w:leader="dot" w:pos="9350"/>
            </w:tabs>
            <w:rPr>
              <w:rFonts w:ascii="Times New Roman" w:hAnsi="Times New Roman" w:cs="Times New Roman"/>
              <w:noProof/>
              <w:sz w:val="24"/>
              <w:szCs w:val="24"/>
              <w:lang w:val="en-AU" w:eastAsia="en-AU"/>
            </w:rPr>
          </w:pPr>
          <w:hyperlink w:anchor="_Toc104284527" w:history="1">
            <w:r w:rsidR="00A2277C" w:rsidRPr="00992D25">
              <w:rPr>
                <w:rStyle w:val="Hyperlink"/>
                <w:rFonts w:ascii="Times New Roman" w:hAnsi="Times New Roman" w:cs="Times New Roman"/>
                <w:noProof/>
                <w:sz w:val="24"/>
                <w:szCs w:val="24"/>
              </w:rPr>
              <w:t>5.3.2 Recommendations for growth factors</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_Toc104284527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26</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3"/>
            <w:tabs>
              <w:tab w:val="right" w:leader="dot" w:pos="9350"/>
            </w:tabs>
            <w:rPr>
              <w:rFonts w:ascii="Times New Roman" w:hAnsi="Times New Roman" w:cs="Times New Roman"/>
              <w:noProof/>
              <w:sz w:val="24"/>
              <w:szCs w:val="24"/>
              <w:lang w:val="en-AU" w:eastAsia="en-AU"/>
            </w:rPr>
          </w:pPr>
          <w:hyperlink w:anchor="_Toc104284528" w:history="1">
            <w:r w:rsidR="00A2277C" w:rsidRPr="00992D25">
              <w:rPr>
                <w:rStyle w:val="Hyperlink"/>
                <w:rFonts w:ascii="Times New Roman" w:hAnsi="Times New Roman" w:cs="Times New Roman"/>
                <w:noProof/>
                <w:sz w:val="24"/>
                <w:szCs w:val="24"/>
              </w:rPr>
              <w:t>5.3.3 Leverage Recommendation</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_Toc104284528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26</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3"/>
            <w:tabs>
              <w:tab w:val="right" w:leader="dot" w:pos="9350"/>
            </w:tabs>
            <w:rPr>
              <w:rFonts w:ascii="Times New Roman" w:hAnsi="Times New Roman" w:cs="Times New Roman"/>
              <w:noProof/>
              <w:sz w:val="24"/>
              <w:szCs w:val="24"/>
              <w:lang w:val="en-AU" w:eastAsia="en-AU"/>
            </w:rPr>
          </w:pPr>
          <w:hyperlink w:anchor="_Toc104284529" w:history="1">
            <w:r w:rsidR="00A2277C" w:rsidRPr="00992D25">
              <w:rPr>
                <w:rStyle w:val="Hyperlink"/>
                <w:rFonts w:ascii="Times New Roman" w:hAnsi="Times New Roman" w:cs="Times New Roman"/>
                <w:noProof/>
                <w:sz w:val="24"/>
                <w:szCs w:val="24"/>
              </w:rPr>
              <w:t>5.3.4 Tangibility Recommendation</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_Toc104284529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27</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30" w:history="1">
            <w:r w:rsidR="00A2277C" w:rsidRPr="00992D25">
              <w:rPr>
                <w:rStyle w:val="Hyperlink"/>
                <w:rFonts w:ascii="Times New Roman" w:hAnsi="Times New Roman" w:cs="Times New Roman"/>
                <w:noProof/>
                <w:sz w:val="24"/>
                <w:szCs w:val="24"/>
              </w:rPr>
              <w:t>5.4 Conclusion</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_Toc104284530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28</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31" w:history="1">
            <w:r w:rsidR="00A2277C" w:rsidRPr="00992D25">
              <w:rPr>
                <w:rStyle w:val="Hyperlink"/>
                <w:rFonts w:ascii="Times New Roman" w:hAnsi="Times New Roman" w:cs="Times New Roman"/>
                <w:noProof/>
                <w:sz w:val="24"/>
                <w:szCs w:val="24"/>
              </w:rPr>
              <w:t>5.5 Limitations and Scope</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_Toc104284531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28</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2"/>
            <w:tabs>
              <w:tab w:val="right" w:leader="dot" w:pos="9350"/>
            </w:tabs>
            <w:rPr>
              <w:rFonts w:ascii="Times New Roman" w:hAnsi="Times New Roman" w:cs="Times New Roman"/>
              <w:noProof/>
              <w:sz w:val="24"/>
              <w:szCs w:val="24"/>
              <w:lang w:val="en-AU" w:eastAsia="en-AU"/>
            </w:rPr>
          </w:pPr>
          <w:hyperlink w:anchor="_Toc104284532" w:history="1">
            <w:r w:rsidR="00A2277C" w:rsidRPr="00992D25">
              <w:rPr>
                <w:rStyle w:val="Hyperlink"/>
                <w:rFonts w:ascii="Times New Roman" w:hAnsi="Times New Roman" w:cs="Times New Roman"/>
                <w:noProof/>
                <w:sz w:val="24"/>
                <w:szCs w:val="24"/>
              </w:rPr>
              <w:t>References</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_Toc104284532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29</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1"/>
            <w:tabs>
              <w:tab w:val="right" w:leader="dot" w:pos="9350"/>
            </w:tabs>
            <w:rPr>
              <w:rFonts w:ascii="Times New Roman" w:hAnsi="Times New Roman" w:cs="Times New Roman"/>
              <w:noProof/>
              <w:sz w:val="24"/>
              <w:szCs w:val="24"/>
              <w:lang w:val="en-AU" w:eastAsia="en-AU"/>
            </w:rPr>
          </w:pPr>
          <w:hyperlink w:anchor="_Toc104284533" w:history="1">
            <w:r w:rsidR="00A2277C" w:rsidRPr="00992D25">
              <w:rPr>
                <w:rStyle w:val="Hyperlink"/>
                <w:rFonts w:ascii="Times New Roman" w:hAnsi="Times New Roman" w:cs="Times New Roman"/>
                <w:noProof/>
                <w:sz w:val="24"/>
                <w:szCs w:val="24"/>
              </w:rPr>
              <w:t>Works Cited</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_Toc104284533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29</w:t>
            </w:r>
            <w:r w:rsidR="00A2277C" w:rsidRPr="00992D25">
              <w:rPr>
                <w:rFonts w:ascii="Times New Roman" w:hAnsi="Times New Roman" w:cs="Times New Roman"/>
                <w:noProof/>
                <w:webHidden/>
                <w:sz w:val="24"/>
                <w:szCs w:val="24"/>
              </w:rPr>
              <w:fldChar w:fldCharType="end"/>
            </w:r>
          </w:hyperlink>
        </w:p>
        <w:p w:rsidR="00A2277C" w:rsidRPr="00992D25" w:rsidRDefault="00AD1176">
          <w:pPr>
            <w:pStyle w:val="TOC1"/>
            <w:tabs>
              <w:tab w:val="right" w:leader="dot" w:pos="9350"/>
            </w:tabs>
            <w:rPr>
              <w:rFonts w:ascii="Times New Roman" w:hAnsi="Times New Roman" w:cs="Times New Roman"/>
              <w:noProof/>
              <w:sz w:val="24"/>
              <w:szCs w:val="24"/>
              <w:lang w:val="en-AU" w:eastAsia="en-AU"/>
            </w:rPr>
          </w:pPr>
          <w:hyperlink w:anchor="_Toc104284534" w:history="1">
            <w:r w:rsidR="00A2277C" w:rsidRPr="00992D25">
              <w:rPr>
                <w:rStyle w:val="Hyperlink"/>
                <w:rFonts w:ascii="Times New Roman" w:hAnsi="Times New Roman" w:cs="Times New Roman"/>
                <w:noProof/>
                <w:sz w:val="24"/>
                <w:szCs w:val="24"/>
              </w:rPr>
              <w:t>Appendix</w:t>
            </w:r>
            <w:r w:rsidR="00A2277C" w:rsidRPr="00992D25">
              <w:rPr>
                <w:rFonts w:ascii="Times New Roman" w:hAnsi="Times New Roman" w:cs="Times New Roman"/>
                <w:noProof/>
                <w:webHidden/>
                <w:sz w:val="24"/>
                <w:szCs w:val="24"/>
              </w:rPr>
              <w:tab/>
            </w:r>
            <w:r w:rsidR="00A2277C" w:rsidRPr="00992D25">
              <w:rPr>
                <w:rFonts w:ascii="Times New Roman" w:hAnsi="Times New Roman" w:cs="Times New Roman"/>
                <w:noProof/>
                <w:webHidden/>
                <w:sz w:val="24"/>
                <w:szCs w:val="24"/>
              </w:rPr>
              <w:fldChar w:fldCharType="begin"/>
            </w:r>
            <w:r w:rsidR="00A2277C" w:rsidRPr="00992D25">
              <w:rPr>
                <w:rFonts w:ascii="Times New Roman" w:hAnsi="Times New Roman" w:cs="Times New Roman"/>
                <w:noProof/>
                <w:webHidden/>
                <w:sz w:val="24"/>
                <w:szCs w:val="24"/>
              </w:rPr>
              <w:instrText xml:space="preserve"> PAGEREF _Toc104284534 \h </w:instrText>
            </w:r>
            <w:r w:rsidR="00A2277C" w:rsidRPr="00992D25">
              <w:rPr>
                <w:rFonts w:ascii="Times New Roman" w:hAnsi="Times New Roman" w:cs="Times New Roman"/>
                <w:noProof/>
                <w:webHidden/>
                <w:sz w:val="24"/>
                <w:szCs w:val="24"/>
              </w:rPr>
            </w:r>
            <w:r w:rsidR="00A2277C"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31</w:t>
            </w:r>
            <w:r w:rsidR="00A2277C" w:rsidRPr="00992D25">
              <w:rPr>
                <w:rFonts w:ascii="Times New Roman" w:hAnsi="Times New Roman" w:cs="Times New Roman"/>
                <w:noProof/>
                <w:webHidden/>
                <w:sz w:val="24"/>
                <w:szCs w:val="24"/>
              </w:rPr>
              <w:fldChar w:fldCharType="end"/>
            </w:r>
          </w:hyperlink>
        </w:p>
        <w:p w:rsidR="00D25171" w:rsidRPr="00992D25" w:rsidRDefault="00D25171" w:rsidP="00D25171">
          <w:pPr>
            <w:rPr>
              <w:rFonts w:ascii="Times New Roman" w:hAnsi="Times New Roman"/>
              <w:sz w:val="24"/>
              <w:szCs w:val="24"/>
            </w:rPr>
          </w:pPr>
          <w:r w:rsidRPr="00992D25">
            <w:rPr>
              <w:rFonts w:ascii="Times New Roman" w:hAnsi="Times New Roman"/>
              <w:b/>
              <w:bCs/>
              <w:noProof/>
              <w:sz w:val="24"/>
              <w:szCs w:val="24"/>
            </w:rPr>
            <w:fldChar w:fldCharType="end"/>
          </w:r>
        </w:p>
      </w:sdtContent>
    </w:sdt>
    <w:p w:rsidR="00A2277C" w:rsidRPr="00400669" w:rsidRDefault="00D25171" w:rsidP="00A2277C">
      <w:pPr>
        <w:pStyle w:val="Heading1"/>
        <w:ind w:left="432"/>
        <w:jc w:val="center"/>
        <w:rPr>
          <w:rFonts w:ascii="Times New Roman" w:hAnsi="Times New Roman" w:cs="Times New Roman"/>
          <w:color w:val="auto"/>
        </w:rPr>
      </w:pPr>
      <w:r>
        <w:rPr>
          <w:rFonts w:ascii="Times New Roman" w:hAnsi="Times New Roman"/>
          <w:color w:val="000000" w:themeColor="text1"/>
          <w:sz w:val="24"/>
          <w:szCs w:val="24"/>
        </w:rPr>
        <w:t xml:space="preserve"> </w:t>
      </w:r>
      <w:bookmarkStart w:id="1" w:name="_Toc103361712"/>
      <w:bookmarkStart w:id="2" w:name="_Toc104284489"/>
      <w:r w:rsidR="00A2277C" w:rsidRPr="00400669">
        <w:rPr>
          <w:rFonts w:ascii="Times New Roman" w:hAnsi="Times New Roman" w:cs="Times New Roman"/>
          <w:color w:val="auto"/>
        </w:rPr>
        <w:t>List of Tables</w:t>
      </w:r>
      <w:bookmarkEnd w:id="1"/>
      <w:bookmarkEnd w:id="2"/>
    </w:p>
    <w:p w:rsidR="00A574E2" w:rsidRPr="00992D25" w:rsidRDefault="00A2277C">
      <w:pPr>
        <w:pStyle w:val="TableofFigures"/>
        <w:tabs>
          <w:tab w:val="right" w:leader="dot" w:pos="9350"/>
        </w:tabs>
        <w:rPr>
          <w:rFonts w:ascii="Times New Roman" w:eastAsiaTheme="minorEastAsia" w:hAnsi="Times New Roman" w:cs="Times New Roman"/>
          <w:noProof/>
          <w:sz w:val="24"/>
          <w:szCs w:val="24"/>
          <w:lang w:val="en-AU" w:eastAsia="en-AU"/>
        </w:rPr>
      </w:pPr>
      <w:r>
        <w:rPr>
          <w:rFonts w:ascii="Times New Roman" w:hAnsi="Times New Roman"/>
          <w:caps/>
        </w:rPr>
        <w:fldChar w:fldCharType="begin"/>
      </w:r>
      <w:r>
        <w:rPr>
          <w:rFonts w:ascii="Times New Roman" w:hAnsi="Times New Roman"/>
        </w:rPr>
        <w:instrText xml:space="preserve"> TOC \h \z \t "Caption" \c </w:instrText>
      </w:r>
      <w:r>
        <w:rPr>
          <w:rFonts w:ascii="Times New Roman" w:hAnsi="Times New Roman"/>
          <w:caps/>
        </w:rPr>
        <w:fldChar w:fldCharType="separate"/>
      </w:r>
      <w:hyperlink w:anchor="_Toc104285348" w:history="1">
        <w:r w:rsidR="00A574E2" w:rsidRPr="00992D25">
          <w:rPr>
            <w:rStyle w:val="Hyperlink"/>
            <w:rFonts w:ascii="Times New Roman" w:hAnsi="Times New Roman" w:cs="Times New Roman"/>
            <w:noProof/>
            <w:sz w:val="24"/>
            <w:szCs w:val="24"/>
          </w:rPr>
          <w:t>Table 4</w:t>
        </w:r>
        <w:r w:rsidR="00A574E2" w:rsidRPr="00992D25">
          <w:rPr>
            <w:rStyle w:val="Hyperlink"/>
            <w:rFonts w:ascii="Times New Roman" w:hAnsi="Times New Roman" w:cs="Times New Roman"/>
            <w:noProof/>
            <w:sz w:val="24"/>
            <w:szCs w:val="24"/>
          </w:rPr>
          <w:noBreakHyphen/>
          <w:t>1: Categorized information of the firms</w:t>
        </w:r>
        <w:r w:rsidR="00A574E2" w:rsidRPr="00992D25">
          <w:rPr>
            <w:rFonts w:ascii="Times New Roman" w:hAnsi="Times New Roman" w:cs="Times New Roman"/>
            <w:noProof/>
            <w:webHidden/>
            <w:sz w:val="24"/>
            <w:szCs w:val="24"/>
          </w:rPr>
          <w:tab/>
        </w:r>
        <w:r w:rsidR="00A574E2" w:rsidRPr="00992D25">
          <w:rPr>
            <w:rFonts w:ascii="Times New Roman" w:hAnsi="Times New Roman" w:cs="Times New Roman"/>
            <w:noProof/>
            <w:webHidden/>
            <w:sz w:val="24"/>
            <w:szCs w:val="24"/>
          </w:rPr>
          <w:fldChar w:fldCharType="begin"/>
        </w:r>
        <w:r w:rsidR="00A574E2" w:rsidRPr="00992D25">
          <w:rPr>
            <w:rFonts w:ascii="Times New Roman" w:hAnsi="Times New Roman" w:cs="Times New Roman"/>
            <w:noProof/>
            <w:webHidden/>
            <w:sz w:val="24"/>
            <w:szCs w:val="24"/>
          </w:rPr>
          <w:instrText xml:space="preserve"> PAGEREF _Toc104285348 \h </w:instrText>
        </w:r>
        <w:r w:rsidR="00A574E2" w:rsidRPr="00992D25">
          <w:rPr>
            <w:rFonts w:ascii="Times New Roman" w:hAnsi="Times New Roman" w:cs="Times New Roman"/>
            <w:noProof/>
            <w:webHidden/>
            <w:sz w:val="24"/>
            <w:szCs w:val="24"/>
          </w:rPr>
        </w:r>
        <w:r w:rsidR="00A574E2"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16</w:t>
        </w:r>
        <w:r w:rsidR="00A574E2" w:rsidRPr="00992D25">
          <w:rPr>
            <w:rFonts w:ascii="Times New Roman" w:hAnsi="Times New Roman" w:cs="Times New Roman"/>
            <w:noProof/>
            <w:webHidden/>
            <w:sz w:val="24"/>
            <w:szCs w:val="24"/>
          </w:rPr>
          <w:fldChar w:fldCharType="end"/>
        </w:r>
      </w:hyperlink>
    </w:p>
    <w:p w:rsidR="00A574E2" w:rsidRPr="00992D25" w:rsidRDefault="00AD1176">
      <w:pPr>
        <w:pStyle w:val="TableofFigures"/>
        <w:tabs>
          <w:tab w:val="right" w:leader="dot" w:pos="9350"/>
        </w:tabs>
        <w:rPr>
          <w:rFonts w:ascii="Times New Roman" w:eastAsiaTheme="minorEastAsia" w:hAnsi="Times New Roman" w:cs="Times New Roman"/>
          <w:noProof/>
          <w:sz w:val="24"/>
          <w:szCs w:val="24"/>
          <w:lang w:val="en-AU" w:eastAsia="en-AU"/>
        </w:rPr>
      </w:pPr>
      <w:hyperlink w:anchor="_Toc104285349" w:history="1">
        <w:r w:rsidR="00A574E2" w:rsidRPr="00992D25">
          <w:rPr>
            <w:rStyle w:val="Hyperlink"/>
            <w:rFonts w:ascii="Times New Roman" w:hAnsi="Times New Roman" w:cs="Times New Roman"/>
            <w:noProof/>
            <w:sz w:val="24"/>
            <w:szCs w:val="24"/>
          </w:rPr>
          <w:t>Table 4.2: Descriptive Statistics of Pre-Covid timeline</w:t>
        </w:r>
        <w:r w:rsidR="00A574E2" w:rsidRPr="00992D25">
          <w:rPr>
            <w:rFonts w:ascii="Times New Roman" w:hAnsi="Times New Roman" w:cs="Times New Roman"/>
            <w:noProof/>
            <w:webHidden/>
            <w:sz w:val="24"/>
            <w:szCs w:val="24"/>
          </w:rPr>
          <w:tab/>
        </w:r>
        <w:r w:rsidR="00A574E2" w:rsidRPr="00992D25">
          <w:rPr>
            <w:rFonts w:ascii="Times New Roman" w:hAnsi="Times New Roman" w:cs="Times New Roman"/>
            <w:noProof/>
            <w:webHidden/>
            <w:sz w:val="24"/>
            <w:szCs w:val="24"/>
          </w:rPr>
          <w:fldChar w:fldCharType="begin"/>
        </w:r>
        <w:r w:rsidR="00A574E2" w:rsidRPr="00992D25">
          <w:rPr>
            <w:rFonts w:ascii="Times New Roman" w:hAnsi="Times New Roman" w:cs="Times New Roman"/>
            <w:noProof/>
            <w:webHidden/>
            <w:sz w:val="24"/>
            <w:szCs w:val="24"/>
          </w:rPr>
          <w:instrText xml:space="preserve"> PAGEREF _Toc104285349 \h </w:instrText>
        </w:r>
        <w:r w:rsidR="00A574E2" w:rsidRPr="00992D25">
          <w:rPr>
            <w:rFonts w:ascii="Times New Roman" w:hAnsi="Times New Roman" w:cs="Times New Roman"/>
            <w:noProof/>
            <w:webHidden/>
            <w:sz w:val="24"/>
            <w:szCs w:val="24"/>
          </w:rPr>
        </w:r>
        <w:r w:rsidR="00A574E2"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18</w:t>
        </w:r>
        <w:r w:rsidR="00A574E2" w:rsidRPr="00992D25">
          <w:rPr>
            <w:rFonts w:ascii="Times New Roman" w:hAnsi="Times New Roman" w:cs="Times New Roman"/>
            <w:noProof/>
            <w:webHidden/>
            <w:sz w:val="24"/>
            <w:szCs w:val="24"/>
          </w:rPr>
          <w:fldChar w:fldCharType="end"/>
        </w:r>
      </w:hyperlink>
    </w:p>
    <w:p w:rsidR="00A574E2" w:rsidRPr="00992D25" w:rsidRDefault="00AD1176">
      <w:pPr>
        <w:pStyle w:val="TableofFigures"/>
        <w:tabs>
          <w:tab w:val="right" w:leader="dot" w:pos="9350"/>
        </w:tabs>
        <w:rPr>
          <w:rFonts w:ascii="Times New Roman" w:eastAsiaTheme="minorEastAsia" w:hAnsi="Times New Roman" w:cs="Times New Roman"/>
          <w:noProof/>
          <w:sz w:val="24"/>
          <w:szCs w:val="24"/>
          <w:lang w:val="en-AU" w:eastAsia="en-AU"/>
        </w:rPr>
      </w:pPr>
      <w:hyperlink w:anchor="_Toc104285350" w:history="1">
        <w:r w:rsidR="00A574E2" w:rsidRPr="00992D25">
          <w:rPr>
            <w:rStyle w:val="Hyperlink"/>
            <w:rFonts w:ascii="Times New Roman" w:hAnsi="Times New Roman" w:cs="Times New Roman"/>
            <w:noProof/>
            <w:sz w:val="24"/>
            <w:szCs w:val="24"/>
          </w:rPr>
          <w:t>Table 4.3: Descriptive Statistics of Covid19 timeline</w:t>
        </w:r>
        <w:r w:rsidR="00A574E2" w:rsidRPr="00992D25">
          <w:rPr>
            <w:rFonts w:ascii="Times New Roman" w:hAnsi="Times New Roman" w:cs="Times New Roman"/>
            <w:noProof/>
            <w:webHidden/>
            <w:sz w:val="24"/>
            <w:szCs w:val="24"/>
          </w:rPr>
          <w:tab/>
        </w:r>
        <w:r w:rsidR="00A574E2" w:rsidRPr="00992D25">
          <w:rPr>
            <w:rFonts w:ascii="Times New Roman" w:hAnsi="Times New Roman" w:cs="Times New Roman"/>
            <w:noProof/>
            <w:webHidden/>
            <w:sz w:val="24"/>
            <w:szCs w:val="24"/>
          </w:rPr>
          <w:fldChar w:fldCharType="begin"/>
        </w:r>
        <w:r w:rsidR="00A574E2" w:rsidRPr="00992D25">
          <w:rPr>
            <w:rFonts w:ascii="Times New Roman" w:hAnsi="Times New Roman" w:cs="Times New Roman"/>
            <w:noProof/>
            <w:webHidden/>
            <w:sz w:val="24"/>
            <w:szCs w:val="24"/>
          </w:rPr>
          <w:instrText xml:space="preserve"> PAGEREF _Toc104285350 \h </w:instrText>
        </w:r>
        <w:r w:rsidR="00A574E2" w:rsidRPr="00992D25">
          <w:rPr>
            <w:rFonts w:ascii="Times New Roman" w:hAnsi="Times New Roman" w:cs="Times New Roman"/>
            <w:noProof/>
            <w:webHidden/>
            <w:sz w:val="24"/>
            <w:szCs w:val="24"/>
          </w:rPr>
        </w:r>
        <w:r w:rsidR="00A574E2"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18</w:t>
        </w:r>
        <w:r w:rsidR="00A574E2" w:rsidRPr="00992D25">
          <w:rPr>
            <w:rFonts w:ascii="Times New Roman" w:hAnsi="Times New Roman" w:cs="Times New Roman"/>
            <w:noProof/>
            <w:webHidden/>
            <w:sz w:val="24"/>
            <w:szCs w:val="24"/>
          </w:rPr>
          <w:fldChar w:fldCharType="end"/>
        </w:r>
      </w:hyperlink>
    </w:p>
    <w:p w:rsidR="00A574E2" w:rsidRPr="00992D25" w:rsidRDefault="00AD1176">
      <w:pPr>
        <w:pStyle w:val="TableofFigures"/>
        <w:tabs>
          <w:tab w:val="right" w:leader="dot" w:pos="9350"/>
        </w:tabs>
        <w:rPr>
          <w:rFonts w:ascii="Times New Roman" w:eastAsiaTheme="minorEastAsia" w:hAnsi="Times New Roman" w:cs="Times New Roman"/>
          <w:noProof/>
          <w:sz w:val="24"/>
          <w:szCs w:val="24"/>
          <w:lang w:val="en-AU" w:eastAsia="en-AU"/>
        </w:rPr>
      </w:pPr>
      <w:hyperlink w:anchor="_Toc104285351" w:history="1">
        <w:r w:rsidR="00A574E2" w:rsidRPr="00992D25">
          <w:rPr>
            <w:rStyle w:val="Hyperlink"/>
            <w:rFonts w:ascii="Times New Roman" w:hAnsi="Times New Roman" w:cs="Times New Roman"/>
            <w:noProof/>
            <w:sz w:val="24"/>
            <w:szCs w:val="24"/>
          </w:rPr>
          <w:t>Table 4.4: Correlation matrix analysis (pre-covid19)</w:t>
        </w:r>
        <w:r w:rsidR="00A574E2" w:rsidRPr="00992D25">
          <w:rPr>
            <w:rFonts w:ascii="Times New Roman" w:hAnsi="Times New Roman" w:cs="Times New Roman"/>
            <w:noProof/>
            <w:webHidden/>
            <w:sz w:val="24"/>
            <w:szCs w:val="24"/>
          </w:rPr>
          <w:tab/>
        </w:r>
        <w:r w:rsidR="00A574E2" w:rsidRPr="00992D25">
          <w:rPr>
            <w:rFonts w:ascii="Times New Roman" w:hAnsi="Times New Roman" w:cs="Times New Roman"/>
            <w:noProof/>
            <w:webHidden/>
            <w:sz w:val="24"/>
            <w:szCs w:val="24"/>
          </w:rPr>
          <w:fldChar w:fldCharType="begin"/>
        </w:r>
        <w:r w:rsidR="00A574E2" w:rsidRPr="00992D25">
          <w:rPr>
            <w:rFonts w:ascii="Times New Roman" w:hAnsi="Times New Roman" w:cs="Times New Roman"/>
            <w:noProof/>
            <w:webHidden/>
            <w:sz w:val="24"/>
            <w:szCs w:val="24"/>
          </w:rPr>
          <w:instrText xml:space="preserve"> PAGEREF _Toc104285351 \h </w:instrText>
        </w:r>
        <w:r w:rsidR="00A574E2" w:rsidRPr="00992D25">
          <w:rPr>
            <w:rFonts w:ascii="Times New Roman" w:hAnsi="Times New Roman" w:cs="Times New Roman"/>
            <w:noProof/>
            <w:webHidden/>
            <w:sz w:val="24"/>
            <w:szCs w:val="24"/>
          </w:rPr>
        </w:r>
        <w:r w:rsidR="00A574E2"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19</w:t>
        </w:r>
        <w:r w:rsidR="00A574E2" w:rsidRPr="00992D25">
          <w:rPr>
            <w:rFonts w:ascii="Times New Roman" w:hAnsi="Times New Roman" w:cs="Times New Roman"/>
            <w:noProof/>
            <w:webHidden/>
            <w:sz w:val="24"/>
            <w:szCs w:val="24"/>
          </w:rPr>
          <w:fldChar w:fldCharType="end"/>
        </w:r>
      </w:hyperlink>
    </w:p>
    <w:p w:rsidR="00A574E2" w:rsidRPr="00992D25" w:rsidRDefault="00AD1176">
      <w:pPr>
        <w:pStyle w:val="TableofFigures"/>
        <w:tabs>
          <w:tab w:val="right" w:leader="dot" w:pos="9350"/>
        </w:tabs>
        <w:rPr>
          <w:rFonts w:ascii="Times New Roman" w:eastAsiaTheme="minorEastAsia" w:hAnsi="Times New Roman" w:cs="Times New Roman"/>
          <w:noProof/>
          <w:sz w:val="24"/>
          <w:szCs w:val="24"/>
          <w:lang w:val="en-AU" w:eastAsia="en-AU"/>
        </w:rPr>
      </w:pPr>
      <w:hyperlink w:anchor="_Toc104285352" w:history="1">
        <w:r w:rsidR="00A574E2" w:rsidRPr="00992D25">
          <w:rPr>
            <w:rStyle w:val="Hyperlink"/>
            <w:rFonts w:ascii="Times New Roman" w:hAnsi="Times New Roman" w:cs="Times New Roman"/>
            <w:noProof/>
            <w:sz w:val="24"/>
            <w:szCs w:val="24"/>
          </w:rPr>
          <w:t>Table 4.5: Correlation matrix analysis (during covid)</w:t>
        </w:r>
        <w:r w:rsidR="00A574E2" w:rsidRPr="00992D25">
          <w:rPr>
            <w:rFonts w:ascii="Times New Roman" w:hAnsi="Times New Roman" w:cs="Times New Roman"/>
            <w:noProof/>
            <w:webHidden/>
            <w:sz w:val="24"/>
            <w:szCs w:val="24"/>
          </w:rPr>
          <w:tab/>
        </w:r>
        <w:r w:rsidR="00A574E2" w:rsidRPr="00992D25">
          <w:rPr>
            <w:rFonts w:ascii="Times New Roman" w:hAnsi="Times New Roman" w:cs="Times New Roman"/>
            <w:noProof/>
            <w:webHidden/>
            <w:sz w:val="24"/>
            <w:szCs w:val="24"/>
          </w:rPr>
          <w:fldChar w:fldCharType="begin"/>
        </w:r>
        <w:r w:rsidR="00A574E2" w:rsidRPr="00992D25">
          <w:rPr>
            <w:rFonts w:ascii="Times New Roman" w:hAnsi="Times New Roman" w:cs="Times New Roman"/>
            <w:noProof/>
            <w:webHidden/>
            <w:sz w:val="24"/>
            <w:szCs w:val="24"/>
          </w:rPr>
          <w:instrText xml:space="preserve"> PAGEREF _Toc104285352 \h </w:instrText>
        </w:r>
        <w:r w:rsidR="00A574E2" w:rsidRPr="00992D25">
          <w:rPr>
            <w:rFonts w:ascii="Times New Roman" w:hAnsi="Times New Roman" w:cs="Times New Roman"/>
            <w:noProof/>
            <w:webHidden/>
            <w:sz w:val="24"/>
            <w:szCs w:val="24"/>
          </w:rPr>
        </w:r>
        <w:r w:rsidR="00A574E2"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19</w:t>
        </w:r>
        <w:r w:rsidR="00A574E2" w:rsidRPr="00992D25">
          <w:rPr>
            <w:rFonts w:ascii="Times New Roman" w:hAnsi="Times New Roman" w:cs="Times New Roman"/>
            <w:noProof/>
            <w:webHidden/>
            <w:sz w:val="24"/>
            <w:szCs w:val="24"/>
          </w:rPr>
          <w:fldChar w:fldCharType="end"/>
        </w:r>
      </w:hyperlink>
    </w:p>
    <w:p w:rsidR="00A574E2" w:rsidRPr="00992D25" w:rsidRDefault="00AD1176">
      <w:pPr>
        <w:pStyle w:val="TableofFigures"/>
        <w:tabs>
          <w:tab w:val="right" w:leader="dot" w:pos="9350"/>
        </w:tabs>
        <w:rPr>
          <w:rFonts w:ascii="Times New Roman" w:eastAsiaTheme="minorEastAsia" w:hAnsi="Times New Roman" w:cs="Times New Roman"/>
          <w:noProof/>
          <w:sz w:val="24"/>
          <w:szCs w:val="24"/>
          <w:lang w:val="en-AU" w:eastAsia="en-AU"/>
        </w:rPr>
      </w:pPr>
      <w:hyperlink w:anchor="_Toc104285353" w:history="1">
        <w:r w:rsidR="00A574E2" w:rsidRPr="00992D25">
          <w:rPr>
            <w:rStyle w:val="Hyperlink"/>
            <w:rFonts w:ascii="Times New Roman" w:hAnsi="Times New Roman" w:cs="Times New Roman"/>
            <w:noProof/>
            <w:sz w:val="24"/>
            <w:szCs w:val="24"/>
          </w:rPr>
          <w:t>Table 4.6: Multicollinearity analysis</w:t>
        </w:r>
        <w:r w:rsidR="00A574E2" w:rsidRPr="00992D25">
          <w:rPr>
            <w:rFonts w:ascii="Times New Roman" w:hAnsi="Times New Roman" w:cs="Times New Roman"/>
            <w:noProof/>
            <w:webHidden/>
            <w:sz w:val="24"/>
            <w:szCs w:val="24"/>
          </w:rPr>
          <w:tab/>
        </w:r>
        <w:r w:rsidR="00A574E2" w:rsidRPr="00992D25">
          <w:rPr>
            <w:rFonts w:ascii="Times New Roman" w:hAnsi="Times New Roman" w:cs="Times New Roman"/>
            <w:noProof/>
            <w:webHidden/>
            <w:sz w:val="24"/>
            <w:szCs w:val="24"/>
          </w:rPr>
          <w:fldChar w:fldCharType="begin"/>
        </w:r>
        <w:r w:rsidR="00A574E2" w:rsidRPr="00992D25">
          <w:rPr>
            <w:rFonts w:ascii="Times New Roman" w:hAnsi="Times New Roman" w:cs="Times New Roman"/>
            <w:noProof/>
            <w:webHidden/>
            <w:sz w:val="24"/>
            <w:szCs w:val="24"/>
          </w:rPr>
          <w:instrText xml:space="preserve"> PAGEREF _Toc104285353 \h </w:instrText>
        </w:r>
        <w:r w:rsidR="00A574E2" w:rsidRPr="00992D25">
          <w:rPr>
            <w:rFonts w:ascii="Times New Roman" w:hAnsi="Times New Roman" w:cs="Times New Roman"/>
            <w:noProof/>
            <w:webHidden/>
            <w:sz w:val="24"/>
            <w:szCs w:val="24"/>
          </w:rPr>
        </w:r>
        <w:r w:rsidR="00A574E2"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20</w:t>
        </w:r>
        <w:r w:rsidR="00A574E2" w:rsidRPr="00992D25">
          <w:rPr>
            <w:rFonts w:ascii="Times New Roman" w:hAnsi="Times New Roman" w:cs="Times New Roman"/>
            <w:noProof/>
            <w:webHidden/>
            <w:sz w:val="24"/>
            <w:szCs w:val="24"/>
          </w:rPr>
          <w:fldChar w:fldCharType="end"/>
        </w:r>
      </w:hyperlink>
    </w:p>
    <w:p w:rsidR="00A574E2" w:rsidRPr="00992D25" w:rsidRDefault="00AD1176">
      <w:pPr>
        <w:pStyle w:val="TableofFigures"/>
        <w:tabs>
          <w:tab w:val="right" w:leader="dot" w:pos="9350"/>
        </w:tabs>
        <w:rPr>
          <w:rFonts w:ascii="Times New Roman" w:eastAsiaTheme="minorEastAsia" w:hAnsi="Times New Roman" w:cs="Times New Roman"/>
          <w:noProof/>
          <w:sz w:val="24"/>
          <w:szCs w:val="24"/>
          <w:lang w:val="en-AU" w:eastAsia="en-AU"/>
        </w:rPr>
      </w:pPr>
      <w:hyperlink w:anchor="_Toc104285354" w:history="1">
        <w:r w:rsidR="00A574E2" w:rsidRPr="00992D25">
          <w:rPr>
            <w:rStyle w:val="Hyperlink"/>
            <w:rFonts w:ascii="Times New Roman" w:hAnsi="Times New Roman" w:cs="Times New Roman"/>
            <w:noProof/>
            <w:sz w:val="24"/>
            <w:szCs w:val="24"/>
          </w:rPr>
          <w:t>Table 4</w:t>
        </w:r>
        <w:r w:rsidR="00A574E2" w:rsidRPr="00992D25">
          <w:rPr>
            <w:rStyle w:val="Hyperlink"/>
            <w:rFonts w:ascii="Times New Roman" w:hAnsi="Times New Roman" w:cs="Times New Roman"/>
            <w:noProof/>
            <w:sz w:val="24"/>
            <w:szCs w:val="24"/>
          </w:rPr>
          <w:noBreakHyphen/>
          <w:t>7: Model summary for regression between ROA and Internal Factors (Pre-Covid)</w:t>
        </w:r>
        <w:r w:rsidR="00A574E2" w:rsidRPr="00992D25">
          <w:rPr>
            <w:rFonts w:ascii="Times New Roman" w:hAnsi="Times New Roman" w:cs="Times New Roman"/>
            <w:noProof/>
            <w:webHidden/>
            <w:sz w:val="24"/>
            <w:szCs w:val="24"/>
          </w:rPr>
          <w:tab/>
        </w:r>
        <w:r w:rsidR="00A574E2" w:rsidRPr="00992D25">
          <w:rPr>
            <w:rFonts w:ascii="Times New Roman" w:hAnsi="Times New Roman" w:cs="Times New Roman"/>
            <w:noProof/>
            <w:webHidden/>
            <w:sz w:val="24"/>
            <w:szCs w:val="24"/>
          </w:rPr>
          <w:fldChar w:fldCharType="begin"/>
        </w:r>
        <w:r w:rsidR="00A574E2" w:rsidRPr="00992D25">
          <w:rPr>
            <w:rFonts w:ascii="Times New Roman" w:hAnsi="Times New Roman" w:cs="Times New Roman"/>
            <w:noProof/>
            <w:webHidden/>
            <w:sz w:val="24"/>
            <w:szCs w:val="24"/>
          </w:rPr>
          <w:instrText xml:space="preserve"> PAGEREF _Toc104285354 \h </w:instrText>
        </w:r>
        <w:r w:rsidR="00A574E2" w:rsidRPr="00992D25">
          <w:rPr>
            <w:rFonts w:ascii="Times New Roman" w:hAnsi="Times New Roman" w:cs="Times New Roman"/>
            <w:noProof/>
            <w:webHidden/>
            <w:sz w:val="24"/>
            <w:szCs w:val="24"/>
          </w:rPr>
        </w:r>
        <w:r w:rsidR="00A574E2"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21</w:t>
        </w:r>
        <w:r w:rsidR="00A574E2" w:rsidRPr="00992D25">
          <w:rPr>
            <w:rFonts w:ascii="Times New Roman" w:hAnsi="Times New Roman" w:cs="Times New Roman"/>
            <w:noProof/>
            <w:webHidden/>
            <w:sz w:val="24"/>
            <w:szCs w:val="24"/>
          </w:rPr>
          <w:fldChar w:fldCharType="end"/>
        </w:r>
      </w:hyperlink>
    </w:p>
    <w:p w:rsidR="00A574E2" w:rsidRPr="00992D25" w:rsidRDefault="00AD1176">
      <w:pPr>
        <w:pStyle w:val="TableofFigures"/>
        <w:tabs>
          <w:tab w:val="right" w:leader="dot" w:pos="9350"/>
        </w:tabs>
        <w:rPr>
          <w:rFonts w:ascii="Times New Roman" w:eastAsiaTheme="minorEastAsia" w:hAnsi="Times New Roman" w:cs="Times New Roman"/>
          <w:noProof/>
          <w:sz w:val="24"/>
          <w:szCs w:val="24"/>
          <w:lang w:val="en-AU" w:eastAsia="en-AU"/>
        </w:rPr>
      </w:pPr>
      <w:hyperlink w:anchor="_Toc104285355" w:history="1">
        <w:r w:rsidR="00A574E2" w:rsidRPr="00992D25">
          <w:rPr>
            <w:rStyle w:val="Hyperlink"/>
            <w:rFonts w:ascii="Times New Roman" w:hAnsi="Times New Roman" w:cs="Times New Roman"/>
            <w:noProof/>
            <w:sz w:val="24"/>
            <w:szCs w:val="24"/>
          </w:rPr>
          <w:t>Table 4</w:t>
        </w:r>
        <w:r w:rsidR="00A574E2" w:rsidRPr="00992D25">
          <w:rPr>
            <w:rStyle w:val="Hyperlink"/>
            <w:rFonts w:ascii="Times New Roman" w:hAnsi="Times New Roman" w:cs="Times New Roman"/>
            <w:noProof/>
            <w:sz w:val="24"/>
            <w:szCs w:val="24"/>
          </w:rPr>
          <w:noBreakHyphen/>
          <w:t>8: Coefficient table for regression between ROA and Internal Factors (Pre-Covid)</w:t>
        </w:r>
        <w:r w:rsidR="00A574E2" w:rsidRPr="00992D25">
          <w:rPr>
            <w:rFonts w:ascii="Times New Roman" w:hAnsi="Times New Roman" w:cs="Times New Roman"/>
            <w:noProof/>
            <w:webHidden/>
            <w:sz w:val="24"/>
            <w:szCs w:val="24"/>
          </w:rPr>
          <w:tab/>
        </w:r>
        <w:r w:rsidR="00A574E2" w:rsidRPr="00992D25">
          <w:rPr>
            <w:rFonts w:ascii="Times New Roman" w:hAnsi="Times New Roman" w:cs="Times New Roman"/>
            <w:noProof/>
            <w:webHidden/>
            <w:sz w:val="24"/>
            <w:szCs w:val="24"/>
          </w:rPr>
          <w:fldChar w:fldCharType="begin"/>
        </w:r>
        <w:r w:rsidR="00A574E2" w:rsidRPr="00992D25">
          <w:rPr>
            <w:rFonts w:ascii="Times New Roman" w:hAnsi="Times New Roman" w:cs="Times New Roman"/>
            <w:noProof/>
            <w:webHidden/>
            <w:sz w:val="24"/>
            <w:szCs w:val="24"/>
          </w:rPr>
          <w:instrText xml:space="preserve"> PAGEREF _Toc104285355 \h </w:instrText>
        </w:r>
        <w:r w:rsidR="00A574E2" w:rsidRPr="00992D25">
          <w:rPr>
            <w:rFonts w:ascii="Times New Roman" w:hAnsi="Times New Roman" w:cs="Times New Roman"/>
            <w:noProof/>
            <w:webHidden/>
            <w:sz w:val="24"/>
            <w:szCs w:val="24"/>
          </w:rPr>
        </w:r>
        <w:r w:rsidR="00A574E2"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21</w:t>
        </w:r>
        <w:r w:rsidR="00A574E2" w:rsidRPr="00992D25">
          <w:rPr>
            <w:rFonts w:ascii="Times New Roman" w:hAnsi="Times New Roman" w:cs="Times New Roman"/>
            <w:noProof/>
            <w:webHidden/>
            <w:sz w:val="24"/>
            <w:szCs w:val="24"/>
          </w:rPr>
          <w:fldChar w:fldCharType="end"/>
        </w:r>
      </w:hyperlink>
    </w:p>
    <w:p w:rsidR="00A574E2" w:rsidRPr="00992D25" w:rsidRDefault="00AD1176">
      <w:pPr>
        <w:pStyle w:val="TableofFigures"/>
        <w:tabs>
          <w:tab w:val="right" w:leader="dot" w:pos="9350"/>
        </w:tabs>
        <w:rPr>
          <w:rFonts w:ascii="Times New Roman" w:eastAsiaTheme="minorEastAsia" w:hAnsi="Times New Roman" w:cs="Times New Roman"/>
          <w:noProof/>
          <w:sz w:val="24"/>
          <w:szCs w:val="24"/>
          <w:lang w:val="en-AU" w:eastAsia="en-AU"/>
        </w:rPr>
      </w:pPr>
      <w:hyperlink w:anchor="_Toc104285356" w:history="1">
        <w:r w:rsidR="00A574E2" w:rsidRPr="00992D25">
          <w:rPr>
            <w:rStyle w:val="Hyperlink"/>
            <w:rFonts w:ascii="Times New Roman" w:hAnsi="Times New Roman" w:cs="Times New Roman"/>
            <w:noProof/>
            <w:sz w:val="24"/>
            <w:szCs w:val="24"/>
          </w:rPr>
          <w:t>Table 4</w:t>
        </w:r>
        <w:r w:rsidR="00A574E2" w:rsidRPr="00992D25">
          <w:rPr>
            <w:rStyle w:val="Hyperlink"/>
            <w:rFonts w:ascii="Times New Roman" w:hAnsi="Times New Roman" w:cs="Times New Roman"/>
            <w:noProof/>
            <w:sz w:val="24"/>
            <w:szCs w:val="24"/>
          </w:rPr>
          <w:noBreakHyphen/>
          <w:t>9: Model summary for regression between ROA and Internal Factors (Covid)</w:t>
        </w:r>
        <w:r w:rsidR="00A574E2" w:rsidRPr="00992D25">
          <w:rPr>
            <w:rFonts w:ascii="Times New Roman" w:hAnsi="Times New Roman" w:cs="Times New Roman"/>
            <w:noProof/>
            <w:webHidden/>
            <w:sz w:val="24"/>
            <w:szCs w:val="24"/>
          </w:rPr>
          <w:tab/>
        </w:r>
        <w:r w:rsidR="00A574E2" w:rsidRPr="00992D25">
          <w:rPr>
            <w:rFonts w:ascii="Times New Roman" w:hAnsi="Times New Roman" w:cs="Times New Roman"/>
            <w:noProof/>
            <w:webHidden/>
            <w:sz w:val="24"/>
            <w:szCs w:val="24"/>
          </w:rPr>
          <w:fldChar w:fldCharType="begin"/>
        </w:r>
        <w:r w:rsidR="00A574E2" w:rsidRPr="00992D25">
          <w:rPr>
            <w:rFonts w:ascii="Times New Roman" w:hAnsi="Times New Roman" w:cs="Times New Roman"/>
            <w:noProof/>
            <w:webHidden/>
            <w:sz w:val="24"/>
            <w:szCs w:val="24"/>
          </w:rPr>
          <w:instrText xml:space="preserve"> PAGEREF _Toc104285356 \h </w:instrText>
        </w:r>
        <w:r w:rsidR="00A574E2" w:rsidRPr="00992D25">
          <w:rPr>
            <w:rFonts w:ascii="Times New Roman" w:hAnsi="Times New Roman" w:cs="Times New Roman"/>
            <w:noProof/>
            <w:webHidden/>
            <w:sz w:val="24"/>
            <w:szCs w:val="24"/>
          </w:rPr>
        </w:r>
        <w:r w:rsidR="00A574E2"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22</w:t>
        </w:r>
        <w:r w:rsidR="00A574E2" w:rsidRPr="00992D25">
          <w:rPr>
            <w:rFonts w:ascii="Times New Roman" w:hAnsi="Times New Roman" w:cs="Times New Roman"/>
            <w:noProof/>
            <w:webHidden/>
            <w:sz w:val="24"/>
            <w:szCs w:val="24"/>
          </w:rPr>
          <w:fldChar w:fldCharType="end"/>
        </w:r>
      </w:hyperlink>
    </w:p>
    <w:p w:rsidR="00A574E2" w:rsidRPr="00992D25" w:rsidRDefault="00AD1176">
      <w:pPr>
        <w:pStyle w:val="TableofFigures"/>
        <w:tabs>
          <w:tab w:val="right" w:leader="dot" w:pos="9350"/>
        </w:tabs>
        <w:rPr>
          <w:rFonts w:ascii="Times New Roman" w:eastAsiaTheme="minorEastAsia" w:hAnsi="Times New Roman" w:cs="Times New Roman"/>
          <w:noProof/>
          <w:sz w:val="24"/>
          <w:szCs w:val="24"/>
          <w:lang w:val="en-AU" w:eastAsia="en-AU"/>
        </w:rPr>
      </w:pPr>
      <w:hyperlink w:anchor="_Toc104285357" w:history="1">
        <w:r w:rsidR="00A574E2" w:rsidRPr="00992D25">
          <w:rPr>
            <w:rStyle w:val="Hyperlink"/>
            <w:rFonts w:ascii="Times New Roman" w:hAnsi="Times New Roman" w:cs="Times New Roman"/>
            <w:noProof/>
            <w:sz w:val="24"/>
            <w:szCs w:val="24"/>
          </w:rPr>
          <w:t>Table 4</w:t>
        </w:r>
        <w:r w:rsidR="00A574E2" w:rsidRPr="00992D25">
          <w:rPr>
            <w:rStyle w:val="Hyperlink"/>
            <w:rFonts w:ascii="Times New Roman" w:hAnsi="Times New Roman" w:cs="Times New Roman"/>
            <w:noProof/>
            <w:sz w:val="24"/>
            <w:szCs w:val="24"/>
          </w:rPr>
          <w:noBreakHyphen/>
          <w:t>10: Coefficient table for regression between ROA and Internal Factors (Covid)</w:t>
        </w:r>
        <w:r w:rsidR="00A574E2" w:rsidRPr="00992D25">
          <w:rPr>
            <w:rFonts w:ascii="Times New Roman" w:hAnsi="Times New Roman" w:cs="Times New Roman"/>
            <w:noProof/>
            <w:webHidden/>
            <w:sz w:val="24"/>
            <w:szCs w:val="24"/>
          </w:rPr>
          <w:tab/>
        </w:r>
        <w:r w:rsidR="00A574E2" w:rsidRPr="00992D25">
          <w:rPr>
            <w:rFonts w:ascii="Times New Roman" w:hAnsi="Times New Roman" w:cs="Times New Roman"/>
            <w:noProof/>
            <w:webHidden/>
            <w:sz w:val="24"/>
            <w:szCs w:val="24"/>
          </w:rPr>
          <w:fldChar w:fldCharType="begin"/>
        </w:r>
        <w:r w:rsidR="00A574E2" w:rsidRPr="00992D25">
          <w:rPr>
            <w:rFonts w:ascii="Times New Roman" w:hAnsi="Times New Roman" w:cs="Times New Roman"/>
            <w:noProof/>
            <w:webHidden/>
            <w:sz w:val="24"/>
            <w:szCs w:val="24"/>
          </w:rPr>
          <w:instrText xml:space="preserve"> PAGEREF _Toc104285357 \h </w:instrText>
        </w:r>
        <w:r w:rsidR="00A574E2" w:rsidRPr="00992D25">
          <w:rPr>
            <w:rFonts w:ascii="Times New Roman" w:hAnsi="Times New Roman" w:cs="Times New Roman"/>
            <w:noProof/>
            <w:webHidden/>
            <w:sz w:val="24"/>
            <w:szCs w:val="24"/>
          </w:rPr>
        </w:r>
        <w:r w:rsidR="00A574E2"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22</w:t>
        </w:r>
        <w:r w:rsidR="00A574E2" w:rsidRPr="00992D25">
          <w:rPr>
            <w:rFonts w:ascii="Times New Roman" w:hAnsi="Times New Roman" w:cs="Times New Roman"/>
            <w:noProof/>
            <w:webHidden/>
            <w:sz w:val="24"/>
            <w:szCs w:val="24"/>
          </w:rPr>
          <w:fldChar w:fldCharType="end"/>
        </w:r>
      </w:hyperlink>
    </w:p>
    <w:p w:rsidR="00A574E2" w:rsidRPr="00992D25" w:rsidRDefault="00AD1176">
      <w:pPr>
        <w:pStyle w:val="TableofFigures"/>
        <w:tabs>
          <w:tab w:val="right" w:leader="dot" w:pos="9350"/>
        </w:tabs>
        <w:rPr>
          <w:rFonts w:ascii="Times New Roman" w:eastAsiaTheme="minorEastAsia" w:hAnsi="Times New Roman" w:cs="Times New Roman"/>
          <w:noProof/>
          <w:sz w:val="24"/>
          <w:szCs w:val="24"/>
          <w:lang w:val="en-AU" w:eastAsia="en-AU"/>
        </w:rPr>
      </w:pPr>
      <w:hyperlink w:anchor="_Toc104285358" w:history="1">
        <w:r w:rsidR="00A574E2" w:rsidRPr="00992D25">
          <w:rPr>
            <w:rStyle w:val="Hyperlink"/>
            <w:rFonts w:ascii="Times New Roman" w:hAnsi="Times New Roman" w:cs="Times New Roman"/>
            <w:noProof/>
            <w:sz w:val="24"/>
            <w:szCs w:val="24"/>
          </w:rPr>
          <w:t>Table A-1 Data for Return on Asset</w:t>
        </w:r>
        <w:r w:rsidR="00A574E2" w:rsidRPr="00992D25">
          <w:rPr>
            <w:rFonts w:ascii="Times New Roman" w:hAnsi="Times New Roman" w:cs="Times New Roman"/>
            <w:noProof/>
            <w:webHidden/>
            <w:sz w:val="24"/>
            <w:szCs w:val="24"/>
          </w:rPr>
          <w:tab/>
        </w:r>
        <w:r w:rsidR="00A574E2" w:rsidRPr="00992D25">
          <w:rPr>
            <w:rFonts w:ascii="Times New Roman" w:hAnsi="Times New Roman" w:cs="Times New Roman"/>
            <w:noProof/>
            <w:webHidden/>
            <w:sz w:val="24"/>
            <w:szCs w:val="24"/>
          </w:rPr>
          <w:fldChar w:fldCharType="begin"/>
        </w:r>
        <w:r w:rsidR="00A574E2" w:rsidRPr="00992D25">
          <w:rPr>
            <w:rFonts w:ascii="Times New Roman" w:hAnsi="Times New Roman" w:cs="Times New Roman"/>
            <w:noProof/>
            <w:webHidden/>
            <w:sz w:val="24"/>
            <w:szCs w:val="24"/>
          </w:rPr>
          <w:instrText xml:space="preserve"> PAGEREF _Toc104285358 \h </w:instrText>
        </w:r>
        <w:r w:rsidR="00A574E2" w:rsidRPr="00992D25">
          <w:rPr>
            <w:rFonts w:ascii="Times New Roman" w:hAnsi="Times New Roman" w:cs="Times New Roman"/>
            <w:noProof/>
            <w:webHidden/>
            <w:sz w:val="24"/>
            <w:szCs w:val="24"/>
          </w:rPr>
        </w:r>
        <w:r w:rsidR="00A574E2"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31</w:t>
        </w:r>
        <w:r w:rsidR="00A574E2" w:rsidRPr="00992D25">
          <w:rPr>
            <w:rFonts w:ascii="Times New Roman" w:hAnsi="Times New Roman" w:cs="Times New Roman"/>
            <w:noProof/>
            <w:webHidden/>
            <w:sz w:val="24"/>
            <w:szCs w:val="24"/>
          </w:rPr>
          <w:fldChar w:fldCharType="end"/>
        </w:r>
      </w:hyperlink>
    </w:p>
    <w:p w:rsidR="00A574E2" w:rsidRPr="00992D25" w:rsidRDefault="00AD1176">
      <w:pPr>
        <w:pStyle w:val="TableofFigures"/>
        <w:tabs>
          <w:tab w:val="right" w:leader="dot" w:pos="9350"/>
        </w:tabs>
        <w:rPr>
          <w:rFonts w:ascii="Times New Roman" w:eastAsiaTheme="minorEastAsia" w:hAnsi="Times New Roman" w:cs="Times New Roman"/>
          <w:noProof/>
          <w:sz w:val="24"/>
          <w:szCs w:val="24"/>
          <w:lang w:val="en-AU" w:eastAsia="en-AU"/>
        </w:rPr>
      </w:pPr>
      <w:hyperlink w:anchor="_Toc104285359" w:history="1">
        <w:r w:rsidR="00A574E2" w:rsidRPr="00992D25">
          <w:rPr>
            <w:rStyle w:val="Hyperlink"/>
            <w:rFonts w:ascii="Times New Roman" w:hAnsi="Times New Roman" w:cs="Times New Roman"/>
            <w:noProof/>
            <w:sz w:val="24"/>
            <w:szCs w:val="24"/>
          </w:rPr>
          <w:t>Table A-2 Data for size</w:t>
        </w:r>
        <w:r w:rsidR="00A574E2" w:rsidRPr="00992D25">
          <w:rPr>
            <w:rFonts w:ascii="Times New Roman" w:hAnsi="Times New Roman" w:cs="Times New Roman"/>
            <w:noProof/>
            <w:webHidden/>
            <w:sz w:val="24"/>
            <w:szCs w:val="24"/>
          </w:rPr>
          <w:tab/>
        </w:r>
        <w:r w:rsidR="00A574E2" w:rsidRPr="00992D25">
          <w:rPr>
            <w:rFonts w:ascii="Times New Roman" w:hAnsi="Times New Roman" w:cs="Times New Roman"/>
            <w:noProof/>
            <w:webHidden/>
            <w:sz w:val="24"/>
            <w:szCs w:val="24"/>
          </w:rPr>
          <w:fldChar w:fldCharType="begin"/>
        </w:r>
        <w:r w:rsidR="00A574E2" w:rsidRPr="00992D25">
          <w:rPr>
            <w:rFonts w:ascii="Times New Roman" w:hAnsi="Times New Roman" w:cs="Times New Roman"/>
            <w:noProof/>
            <w:webHidden/>
            <w:sz w:val="24"/>
            <w:szCs w:val="24"/>
          </w:rPr>
          <w:instrText xml:space="preserve"> PAGEREF _Toc104285359 \h </w:instrText>
        </w:r>
        <w:r w:rsidR="00A574E2" w:rsidRPr="00992D25">
          <w:rPr>
            <w:rFonts w:ascii="Times New Roman" w:hAnsi="Times New Roman" w:cs="Times New Roman"/>
            <w:noProof/>
            <w:webHidden/>
            <w:sz w:val="24"/>
            <w:szCs w:val="24"/>
          </w:rPr>
        </w:r>
        <w:r w:rsidR="00A574E2"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32</w:t>
        </w:r>
        <w:r w:rsidR="00A574E2" w:rsidRPr="00992D25">
          <w:rPr>
            <w:rFonts w:ascii="Times New Roman" w:hAnsi="Times New Roman" w:cs="Times New Roman"/>
            <w:noProof/>
            <w:webHidden/>
            <w:sz w:val="24"/>
            <w:szCs w:val="24"/>
          </w:rPr>
          <w:fldChar w:fldCharType="end"/>
        </w:r>
      </w:hyperlink>
    </w:p>
    <w:p w:rsidR="00A574E2" w:rsidRPr="00992D25" w:rsidRDefault="00AD1176">
      <w:pPr>
        <w:pStyle w:val="TableofFigures"/>
        <w:tabs>
          <w:tab w:val="right" w:leader="dot" w:pos="9350"/>
        </w:tabs>
        <w:rPr>
          <w:rFonts w:ascii="Times New Roman" w:eastAsiaTheme="minorEastAsia" w:hAnsi="Times New Roman" w:cs="Times New Roman"/>
          <w:noProof/>
          <w:sz w:val="24"/>
          <w:szCs w:val="24"/>
          <w:lang w:val="en-AU" w:eastAsia="en-AU"/>
        </w:rPr>
      </w:pPr>
      <w:hyperlink w:anchor="_Toc104285360" w:history="1">
        <w:r w:rsidR="00A574E2" w:rsidRPr="00992D25">
          <w:rPr>
            <w:rStyle w:val="Hyperlink"/>
            <w:rFonts w:ascii="Times New Roman" w:hAnsi="Times New Roman" w:cs="Times New Roman"/>
            <w:noProof/>
            <w:sz w:val="24"/>
            <w:szCs w:val="24"/>
          </w:rPr>
          <w:t>Table A-3 Data for Growth</w:t>
        </w:r>
        <w:r w:rsidR="00A574E2" w:rsidRPr="00992D25">
          <w:rPr>
            <w:rFonts w:ascii="Times New Roman" w:hAnsi="Times New Roman" w:cs="Times New Roman"/>
            <w:noProof/>
            <w:webHidden/>
            <w:sz w:val="24"/>
            <w:szCs w:val="24"/>
          </w:rPr>
          <w:tab/>
        </w:r>
        <w:r w:rsidR="00A574E2" w:rsidRPr="00992D25">
          <w:rPr>
            <w:rFonts w:ascii="Times New Roman" w:hAnsi="Times New Roman" w:cs="Times New Roman"/>
            <w:noProof/>
            <w:webHidden/>
            <w:sz w:val="24"/>
            <w:szCs w:val="24"/>
          </w:rPr>
          <w:fldChar w:fldCharType="begin"/>
        </w:r>
        <w:r w:rsidR="00A574E2" w:rsidRPr="00992D25">
          <w:rPr>
            <w:rFonts w:ascii="Times New Roman" w:hAnsi="Times New Roman" w:cs="Times New Roman"/>
            <w:noProof/>
            <w:webHidden/>
            <w:sz w:val="24"/>
            <w:szCs w:val="24"/>
          </w:rPr>
          <w:instrText xml:space="preserve"> PAGEREF _Toc104285360 \h </w:instrText>
        </w:r>
        <w:r w:rsidR="00A574E2" w:rsidRPr="00992D25">
          <w:rPr>
            <w:rFonts w:ascii="Times New Roman" w:hAnsi="Times New Roman" w:cs="Times New Roman"/>
            <w:noProof/>
            <w:webHidden/>
            <w:sz w:val="24"/>
            <w:szCs w:val="24"/>
          </w:rPr>
        </w:r>
        <w:r w:rsidR="00A574E2"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33</w:t>
        </w:r>
        <w:r w:rsidR="00A574E2" w:rsidRPr="00992D25">
          <w:rPr>
            <w:rFonts w:ascii="Times New Roman" w:hAnsi="Times New Roman" w:cs="Times New Roman"/>
            <w:noProof/>
            <w:webHidden/>
            <w:sz w:val="24"/>
            <w:szCs w:val="24"/>
          </w:rPr>
          <w:fldChar w:fldCharType="end"/>
        </w:r>
      </w:hyperlink>
    </w:p>
    <w:p w:rsidR="00A574E2" w:rsidRPr="00992D25" w:rsidRDefault="00AD1176">
      <w:pPr>
        <w:pStyle w:val="TableofFigures"/>
        <w:tabs>
          <w:tab w:val="right" w:leader="dot" w:pos="9350"/>
        </w:tabs>
        <w:rPr>
          <w:rFonts w:ascii="Times New Roman" w:eastAsiaTheme="minorEastAsia" w:hAnsi="Times New Roman" w:cs="Times New Roman"/>
          <w:noProof/>
          <w:sz w:val="24"/>
          <w:szCs w:val="24"/>
          <w:lang w:val="en-AU" w:eastAsia="en-AU"/>
        </w:rPr>
      </w:pPr>
      <w:hyperlink w:anchor="_Toc104285361" w:history="1">
        <w:r w:rsidR="00A574E2" w:rsidRPr="00992D25">
          <w:rPr>
            <w:rStyle w:val="Hyperlink"/>
            <w:rFonts w:ascii="Times New Roman" w:hAnsi="Times New Roman" w:cs="Times New Roman"/>
            <w:noProof/>
            <w:sz w:val="24"/>
            <w:szCs w:val="24"/>
          </w:rPr>
          <w:t>Table A-4 Data for Leverage</w:t>
        </w:r>
        <w:r w:rsidR="00A574E2" w:rsidRPr="00992D25">
          <w:rPr>
            <w:rFonts w:ascii="Times New Roman" w:hAnsi="Times New Roman" w:cs="Times New Roman"/>
            <w:noProof/>
            <w:webHidden/>
            <w:sz w:val="24"/>
            <w:szCs w:val="24"/>
          </w:rPr>
          <w:tab/>
        </w:r>
        <w:r w:rsidR="00A574E2" w:rsidRPr="00992D25">
          <w:rPr>
            <w:rFonts w:ascii="Times New Roman" w:hAnsi="Times New Roman" w:cs="Times New Roman"/>
            <w:noProof/>
            <w:webHidden/>
            <w:sz w:val="24"/>
            <w:szCs w:val="24"/>
          </w:rPr>
          <w:fldChar w:fldCharType="begin"/>
        </w:r>
        <w:r w:rsidR="00A574E2" w:rsidRPr="00992D25">
          <w:rPr>
            <w:rFonts w:ascii="Times New Roman" w:hAnsi="Times New Roman" w:cs="Times New Roman"/>
            <w:noProof/>
            <w:webHidden/>
            <w:sz w:val="24"/>
            <w:szCs w:val="24"/>
          </w:rPr>
          <w:instrText xml:space="preserve"> PAGEREF _Toc104285361 \h </w:instrText>
        </w:r>
        <w:r w:rsidR="00A574E2" w:rsidRPr="00992D25">
          <w:rPr>
            <w:rFonts w:ascii="Times New Roman" w:hAnsi="Times New Roman" w:cs="Times New Roman"/>
            <w:noProof/>
            <w:webHidden/>
            <w:sz w:val="24"/>
            <w:szCs w:val="24"/>
          </w:rPr>
        </w:r>
        <w:r w:rsidR="00A574E2"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34</w:t>
        </w:r>
        <w:r w:rsidR="00A574E2" w:rsidRPr="00992D25">
          <w:rPr>
            <w:rFonts w:ascii="Times New Roman" w:hAnsi="Times New Roman" w:cs="Times New Roman"/>
            <w:noProof/>
            <w:webHidden/>
            <w:sz w:val="24"/>
            <w:szCs w:val="24"/>
          </w:rPr>
          <w:fldChar w:fldCharType="end"/>
        </w:r>
      </w:hyperlink>
    </w:p>
    <w:p w:rsidR="00A574E2" w:rsidRDefault="00AD1176">
      <w:pPr>
        <w:pStyle w:val="TableofFigures"/>
        <w:tabs>
          <w:tab w:val="right" w:leader="dot" w:pos="9350"/>
        </w:tabs>
        <w:rPr>
          <w:rFonts w:eastAsiaTheme="minorEastAsia"/>
          <w:noProof/>
          <w:lang w:val="en-AU" w:eastAsia="en-AU"/>
        </w:rPr>
      </w:pPr>
      <w:hyperlink w:anchor="_Toc104285362" w:history="1">
        <w:r w:rsidR="00A574E2" w:rsidRPr="00992D25">
          <w:rPr>
            <w:rStyle w:val="Hyperlink"/>
            <w:rFonts w:ascii="Times New Roman" w:hAnsi="Times New Roman" w:cs="Times New Roman"/>
            <w:noProof/>
            <w:sz w:val="24"/>
            <w:szCs w:val="24"/>
          </w:rPr>
          <w:t>Table A-5 Data for Tangibility</w:t>
        </w:r>
        <w:r w:rsidR="00A574E2" w:rsidRPr="00992D25">
          <w:rPr>
            <w:rFonts w:ascii="Times New Roman" w:hAnsi="Times New Roman" w:cs="Times New Roman"/>
            <w:noProof/>
            <w:webHidden/>
            <w:sz w:val="24"/>
            <w:szCs w:val="24"/>
          </w:rPr>
          <w:tab/>
        </w:r>
        <w:r w:rsidR="00A574E2" w:rsidRPr="00992D25">
          <w:rPr>
            <w:rFonts w:ascii="Times New Roman" w:hAnsi="Times New Roman" w:cs="Times New Roman"/>
            <w:noProof/>
            <w:webHidden/>
            <w:sz w:val="24"/>
            <w:szCs w:val="24"/>
          </w:rPr>
          <w:fldChar w:fldCharType="begin"/>
        </w:r>
        <w:r w:rsidR="00A574E2" w:rsidRPr="00992D25">
          <w:rPr>
            <w:rFonts w:ascii="Times New Roman" w:hAnsi="Times New Roman" w:cs="Times New Roman"/>
            <w:noProof/>
            <w:webHidden/>
            <w:sz w:val="24"/>
            <w:szCs w:val="24"/>
          </w:rPr>
          <w:instrText xml:space="preserve"> PAGEREF _Toc104285362 \h </w:instrText>
        </w:r>
        <w:r w:rsidR="00A574E2" w:rsidRPr="00992D25">
          <w:rPr>
            <w:rFonts w:ascii="Times New Roman" w:hAnsi="Times New Roman" w:cs="Times New Roman"/>
            <w:noProof/>
            <w:webHidden/>
            <w:sz w:val="24"/>
            <w:szCs w:val="24"/>
          </w:rPr>
        </w:r>
        <w:r w:rsidR="00A574E2" w:rsidRPr="00992D25">
          <w:rPr>
            <w:rFonts w:ascii="Times New Roman" w:hAnsi="Times New Roman" w:cs="Times New Roman"/>
            <w:noProof/>
            <w:webHidden/>
            <w:sz w:val="24"/>
            <w:szCs w:val="24"/>
          </w:rPr>
          <w:fldChar w:fldCharType="separate"/>
        </w:r>
        <w:r w:rsidR="00A26EB7">
          <w:rPr>
            <w:rFonts w:ascii="Times New Roman" w:hAnsi="Times New Roman" w:cs="Times New Roman"/>
            <w:noProof/>
            <w:webHidden/>
            <w:sz w:val="24"/>
            <w:szCs w:val="24"/>
          </w:rPr>
          <w:t>35</w:t>
        </w:r>
        <w:r w:rsidR="00A574E2" w:rsidRPr="00992D25">
          <w:rPr>
            <w:rFonts w:ascii="Times New Roman" w:hAnsi="Times New Roman" w:cs="Times New Roman"/>
            <w:noProof/>
            <w:webHidden/>
            <w:sz w:val="24"/>
            <w:szCs w:val="24"/>
          </w:rPr>
          <w:fldChar w:fldCharType="end"/>
        </w:r>
      </w:hyperlink>
    </w:p>
    <w:p w:rsidR="008253CC" w:rsidRPr="00D25171" w:rsidRDefault="00A2277C" w:rsidP="00A2277C">
      <w:pPr>
        <w:jc w:val="both"/>
        <w:rPr>
          <w:rFonts w:ascii="Times New Roman" w:hAnsi="Times New Roman"/>
          <w:b/>
          <w:bCs/>
          <w:color w:val="000000" w:themeColor="text1"/>
          <w:sz w:val="24"/>
          <w:szCs w:val="24"/>
        </w:rPr>
      </w:pPr>
      <w:r>
        <w:rPr>
          <w:rFonts w:ascii="Times New Roman" w:eastAsiaTheme="minorHAnsi" w:hAnsi="Times New Roman"/>
          <w:sz w:val="20"/>
          <w:szCs w:val="20"/>
          <w:lang w:val="en-GB" w:eastAsia="en-US"/>
        </w:rPr>
        <w:fldChar w:fldCharType="end"/>
      </w:r>
      <w:r w:rsidR="008253CC">
        <w:rPr>
          <w:rFonts w:ascii="Times New Roman" w:hAnsi="Times New Roman"/>
          <w:color w:val="000000" w:themeColor="text1"/>
          <w:sz w:val="24"/>
          <w:szCs w:val="24"/>
        </w:rPr>
        <w:br w:type="page"/>
      </w:r>
    </w:p>
    <w:p w:rsidR="005E32CA" w:rsidRPr="000707DB" w:rsidRDefault="00D00700" w:rsidP="00B34E60">
      <w:pPr>
        <w:pStyle w:val="Heading1"/>
        <w:rPr>
          <w:sz w:val="36"/>
          <w:szCs w:val="36"/>
        </w:rPr>
      </w:pPr>
      <w:bookmarkStart w:id="3" w:name="_Toc104284490"/>
      <w:r>
        <w:rPr>
          <w:sz w:val="36"/>
          <w:szCs w:val="36"/>
        </w:rPr>
        <w:lastRenderedPageBreak/>
        <w:t>1.</w:t>
      </w:r>
      <w:r w:rsidRPr="000707DB">
        <w:rPr>
          <w:sz w:val="36"/>
          <w:szCs w:val="36"/>
        </w:rPr>
        <w:t xml:space="preserve"> Introduction</w:t>
      </w:r>
      <w:r w:rsidR="00FE25BC" w:rsidRPr="000707DB">
        <w:rPr>
          <w:sz w:val="36"/>
          <w:szCs w:val="36"/>
        </w:rPr>
        <w:t>:</w:t>
      </w:r>
      <w:bookmarkEnd w:id="3"/>
    </w:p>
    <w:p w:rsidR="00FE25BC" w:rsidRDefault="00B34E60" w:rsidP="00B34E60">
      <w:pPr>
        <w:pStyle w:val="Heading2"/>
      </w:pPr>
      <w:bookmarkStart w:id="4" w:name="_Toc104284491"/>
      <w:r>
        <w:t xml:space="preserve">1.1 </w:t>
      </w:r>
      <w:r w:rsidR="001379B3">
        <w:t>Background of the study:</w:t>
      </w:r>
      <w:bookmarkEnd w:id="4"/>
    </w:p>
    <w:p w:rsidR="005E32CA" w:rsidRPr="00992D25" w:rsidRDefault="006F7009" w:rsidP="00992D25">
      <w:pPr>
        <w:jc w:val="both"/>
        <w:rPr>
          <w:rFonts w:ascii="Times New Roman" w:hAnsi="Times New Roman"/>
          <w:color w:val="000000" w:themeColor="text1"/>
          <w:sz w:val="24"/>
          <w:szCs w:val="24"/>
        </w:rPr>
      </w:pPr>
      <w:r w:rsidRPr="00992D25">
        <w:rPr>
          <w:rFonts w:ascii="Times New Roman" w:hAnsi="Times New Roman"/>
          <w:color w:val="000000" w:themeColor="text1"/>
          <w:sz w:val="24"/>
          <w:szCs w:val="24"/>
        </w:rPr>
        <w:t xml:space="preserve">The business world </w:t>
      </w:r>
      <w:r w:rsidR="009F094F" w:rsidRPr="00992D25">
        <w:rPr>
          <w:rFonts w:ascii="Times New Roman" w:hAnsi="Times New Roman"/>
          <w:color w:val="000000" w:themeColor="text1"/>
          <w:sz w:val="24"/>
          <w:szCs w:val="24"/>
        </w:rPr>
        <w:t xml:space="preserve">in every aspect has been becoming more and more </w:t>
      </w:r>
      <w:r w:rsidR="001D2185" w:rsidRPr="00992D25">
        <w:rPr>
          <w:rFonts w:ascii="Times New Roman" w:hAnsi="Times New Roman"/>
          <w:color w:val="000000" w:themeColor="text1"/>
          <w:sz w:val="24"/>
          <w:szCs w:val="24"/>
        </w:rPr>
        <w:t>competitive. Thus</w:t>
      </w:r>
      <w:r w:rsidR="00C30B1E" w:rsidRPr="00992D25">
        <w:rPr>
          <w:rFonts w:ascii="Times New Roman" w:hAnsi="Times New Roman"/>
          <w:color w:val="000000" w:themeColor="text1"/>
          <w:sz w:val="24"/>
          <w:szCs w:val="24"/>
        </w:rPr>
        <w:t>, the competition</w:t>
      </w:r>
      <w:r w:rsidR="001D2185" w:rsidRPr="00992D25">
        <w:rPr>
          <w:rFonts w:ascii="Times New Roman" w:hAnsi="Times New Roman"/>
          <w:color w:val="000000" w:themeColor="text1"/>
          <w:sz w:val="24"/>
          <w:szCs w:val="24"/>
        </w:rPr>
        <w:t xml:space="preserve"> has </w:t>
      </w:r>
      <w:r w:rsidR="00593197" w:rsidRPr="00992D25">
        <w:rPr>
          <w:rFonts w:ascii="Times New Roman" w:hAnsi="Times New Roman"/>
          <w:color w:val="000000" w:themeColor="text1"/>
          <w:sz w:val="24"/>
          <w:szCs w:val="24"/>
        </w:rPr>
        <w:t xml:space="preserve">increased the importance of profitability </w:t>
      </w:r>
      <w:r w:rsidR="00B64139" w:rsidRPr="00992D25">
        <w:rPr>
          <w:rFonts w:ascii="Times New Roman" w:hAnsi="Times New Roman"/>
          <w:color w:val="000000" w:themeColor="text1"/>
          <w:sz w:val="24"/>
          <w:szCs w:val="24"/>
        </w:rPr>
        <w:t xml:space="preserve">in every business. </w:t>
      </w:r>
      <w:r w:rsidR="00B905B5" w:rsidRPr="00992D25">
        <w:rPr>
          <w:rFonts w:ascii="Times New Roman" w:hAnsi="Times New Roman"/>
          <w:color w:val="000000" w:themeColor="text1"/>
          <w:sz w:val="24"/>
          <w:szCs w:val="24"/>
        </w:rPr>
        <w:t>And in order to gain advantage in terms of profitability</w:t>
      </w:r>
      <w:r w:rsidR="004C02D7" w:rsidRPr="00992D25">
        <w:rPr>
          <w:rFonts w:ascii="Times New Roman" w:hAnsi="Times New Roman"/>
          <w:color w:val="000000" w:themeColor="text1"/>
          <w:sz w:val="24"/>
          <w:szCs w:val="24"/>
        </w:rPr>
        <w:t xml:space="preserve">, the factors affecting profitability </w:t>
      </w:r>
      <w:r w:rsidR="004F18B5" w:rsidRPr="00992D25">
        <w:rPr>
          <w:rFonts w:ascii="Times New Roman" w:hAnsi="Times New Roman"/>
          <w:color w:val="000000" w:themeColor="text1"/>
          <w:sz w:val="24"/>
          <w:szCs w:val="24"/>
        </w:rPr>
        <w:t xml:space="preserve">is being given extra thoughts. </w:t>
      </w:r>
      <w:r w:rsidR="00D30093" w:rsidRPr="00992D25">
        <w:rPr>
          <w:rFonts w:ascii="Times New Roman" w:hAnsi="Times New Roman"/>
          <w:color w:val="000000" w:themeColor="text1"/>
          <w:sz w:val="24"/>
          <w:szCs w:val="24"/>
        </w:rPr>
        <w:t>How much of t</w:t>
      </w:r>
      <w:r w:rsidR="002D7D47" w:rsidRPr="00992D25">
        <w:rPr>
          <w:rFonts w:ascii="Times New Roman" w:hAnsi="Times New Roman"/>
          <w:color w:val="000000" w:themeColor="text1"/>
          <w:sz w:val="24"/>
          <w:szCs w:val="24"/>
        </w:rPr>
        <w:t>hese</w:t>
      </w:r>
      <w:r w:rsidR="00D30093" w:rsidRPr="00992D25">
        <w:rPr>
          <w:rFonts w:ascii="Times New Roman" w:hAnsi="Times New Roman"/>
          <w:color w:val="000000" w:themeColor="text1"/>
          <w:sz w:val="24"/>
          <w:szCs w:val="24"/>
        </w:rPr>
        <w:t xml:space="preserve"> factors affect the </w:t>
      </w:r>
      <w:r w:rsidR="002D7D47" w:rsidRPr="00992D25">
        <w:rPr>
          <w:rFonts w:ascii="Times New Roman" w:hAnsi="Times New Roman"/>
          <w:color w:val="000000" w:themeColor="text1"/>
          <w:sz w:val="24"/>
          <w:szCs w:val="24"/>
        </w:rPr>
        <w:t xml:space="preserve">profitability </w:t>
      </w:r>
      <w:r w:rsidR="002B1CD5" w:rsidRPr="00992D25">
        <w:rPr>
          <w:rFonts w:ascii="Times New Roman" w:hAnsi="Times New Roman"/>
          <w:color w:val="000000" w:themeColor="text1"/>
          <w:sz w:val="24"/>
          <w:szCs w:val="24"/>
        </w:rPr>
        <w:t xml:space="preserve">gives the management idea </w:t>
      </w:r>
      <w:r w:rsidR="00977B23" w:rsidRPr="00992D25">
        <w:rPr>
          <w:rFonts w:ascii="Times New Roman" w:hAnsi="Times New Roman"/>
          <w:color w:val="000000" w:themeColor="text1"/>
          <w:sz w:val="24"/>
          <w:szCs w:val="24"/>
        </w:rPr>
        <w:t xml:space="preserve">which ones to control and how to control </w:t>
      </w:r>
      <w:r w:rsidR="00DA2EDA" w:rsidRPr="00992D25">
        <w:rPr>
          <w:rFonts w:ascii="Times New Roman" w:hAnsi="Times New Roman"/>
          <w:color w:val="000000" w:themeColor="text1"/>
          <w:sz w:val="24"/>
          <w:szCs w:val="24"/>
        </w:rPr>
        <w:t>to get a better profitability.</w:t>
      </w:r>
    </w:p>
    <w:p w:rsidR="003F7AD8" w:rsidRPr="00992D25" w:rsidRDefault="00A44338" w:rsidP="00992D25">
      <w:pPr>
        <w:jc w:val="both"/>
        <w:rPr>
          <w:rFonts w:ascii="Times New Roman" w:hAnsi="Times New Roman"/>
          <w:color w:val="000000" w:themeColor="text1"/>
          <w:sz w:val="24"/>
          <w:szCs w:val="24"/>
        </w:rPr>
      </w:pPr>
      <w:r w:rsidRPr="00992D25">
        <w:rPr>
          <w:rFonts w:ascii="Times New Roman" w:hAnsi="Times New Roman"/>
          <w:color w:val="000000" w:themeColor="text1"/>
          <w:sz w:val="24"/>
          <w:szCs w:val="24"/>
        </w:rPr>
        <w:t xml:space="preserve">Then, now we have this pandemic situation </w:t>
      </w:r>
      <w:r w:rsidR="000D71BC" w:rsidRPr="00992D25">
        <w:rPr>
          <w:rFonts w:ascii="Times New Roman" w:hAnsi="Times New Roman"/>
          <w:color w:val="000000" w:themeColor="text1"/>
          <w:sz w:val="24"/>
          <w:szCs w:val="24"/>
        </w:rPr>
        <w:t xml:space="preserve">which obviously has affected the </w:t>
      </w:r>
      <w:r w:rsidR="00B348D4" w:rsidRPr="00992D25">
        <w:rPr>
          <w:rFonts w:ascii="Times New Roman" w:hAnsi="Times New Roman"/>
          <w:color w:val="000000" w:themeColor="text1"/>
          <w:sz w:val="24"/>
          <w:szCs w:val="24"/>
        </w:rPr>
        <w:t xml:space="preserve">firms all over the world. It has created a whole new </w:t>
      </w:r>
      <w:r w:rsidR="00041754" w:rsidRPr="00992D25">
        <w:rPr>
          <w:rFonts w:ascii="Times New Roman" w:hAnsi="Times New Roman"/>
          <w:color w:val="000000" w:themeColor="text1"/>
          <w:sz w:val="24"/>
          <w:szCs w:val="24"/>
        </w:rPr>
        <w:t>situation in which the firms have to operate</w:t>
      </w:r>
      <w:r w:rsidR="00184B08" w:rsidRPr="00992D25">
        <w:rPr>
          <w:rFonts w:ascii="Times New Roman" w:hAnsi="Times New Roman"/>
          <w:color w:val="000000" w:themeColor="text1"/>
          <w:sz w:val="24"/>
          <w:szCs w:val="24"/>
        </w:rPr>
        <w:t xml:space="preserve"> and this has no known time to end. </w:t>
      </w:r>
      <w:r w:rsidR="00E3275F" w:rsidRPr="00992D25">
        <w:rPr>
          <w:rFonts w:ascii="Times New Roman" w:hAnsi="Times New Roman"/>
          <w:color w:val="000000" w:themeColor="text1"/>
          <w:sz w:val="24"/>
          <w:szCs w:val="24"/>
        </w:rPr>
        <w:t xml:space="preserve">So, the firms are trying to figure out how to </w:t>
      </w:r>
      <w:r w:rsidR="009E0201" w:rsidRPr="00992D25">
        <w:rPr>
          <w:rFonts w:ascii="Times New Roman" w:hAnsi="Times New Roman"/>
          <w:color w:val="000000" w:themeColor="text1"/>
          <w:sz w:val="24"/>
          <w:szCs w:val="24"/>
        </w:rPr>
        <w:t>survive and compete in this era and retain profitability</w:t>
      </w:r>
      <w:r w:rsidR="008E229C" w:rsidRPr="00992D25">
        <w:rPr>
          <w:rFonts w:ascii="Times New Roman" w:hAnsi="Times New Roman"/>
          <w:color w:val="000000" w:themeColor="text1"/>
          <w:sz w:val="24"/>
          <w:szCs w:val="24"/>
        </w:rPr>
        <w:t xml:space="preserve">, even improving it. </w:t>
      </w:r>
      <w:r w:rsidR="00D00700" w:rsidRPr="00992D25">
        <w:rPr>
          <w:rFonts w:ascii="Times New Roman" w:hAnsi="Times New Roman"/>
          <w:color w:val="000000" w:themeColor="text1"/>
          <w:sz w:val="24"/>
          <w:szCs w:val="24"/>
        </w:rPr>
        <w:t xml:space="preserve">That </w:t>
      </w:r>
      <w:r w:rsidR="00DB75CF" w:rsidRPr="00992D25">
        <w:rPr>
          <w:rFonts w:ascii="Times New Roman" w:hAnsi="Times New Roman"/>
          <w:color w:val="000000" w:themeColor="text1"/>
          <w:sz w:val="24"/>
          <w:szCs w:val="24"/>
        </w:rPr>
        <w:t>raise</w:t>
      </w:r>
      <w:r w:rsidR="00D00700" w:rsidRPr="00992D25">
        <w:rPr>
          <w:rFonts w:ascii="Times New Roman" w:hAnsi="Times New Roman"/>
          <w:color w:val="000000" w:themeColor="text1"/>
          <w:sz w:val="24"/>
          <w:szCs w:val="24"/>
        </w:rPr>
        <w:t xml:space="preserve"> the question of pandemic effect on profitability and better on its factors, which can be done on both the external and internal factors.</w:t>
      </w:r>
    </w:p>
    <w:p w:rsidR="00896AA7" w:rsidRPr="00992D25" w:rsidRDefault="00E06199" w:rsidP="00992D25">
      <w:pPr>
        <w:jc w:val="both"/>
        <w:rPr>
          <w:rFonts w:ascii="Times New Roman" w:hAnsi="Times New Roman"/>
          <w:color w:val="000000" w:themeColor="text1"/>
          <w:sz w:val="24"/>
          <w:szCs w:val="24"/>
        </w:rPr>
      </w:pPr>
      <w:r w:rsidRPr="00992D25">
        <w:rPr>
          <w:rFonts w:ascii="Times New Roman" w:eastAsia="Times New Roman" w:hAnsi="Times New Roman"/>
          <w:color w:val="000000" w:themeColor="text1"/>
          <w:spacing w:val="-2"/>
          <w:sz w:val="24"/>
          <w:szCs w:val="24"/>
          <w:shd w:val="clear" w:color="auto" w:fill="FFFFFF"/>
        </w:rPr>
        <w:t>Economic, political, cultural, legal, macroeconomic, and competitive factors are examples of external elements that a corporation cannot control and must adjust to. Internal factors largely consist of variables that can be controlled. Management, age, size, leverage, liquidity, and personnel count are just a few examples.</w:t>
      </w:r>
      <w:r w:rsidR="00BE770B" w:rsidRPr="00992D25">
        <w:rPr>
          <w:rFonts w:ascii="Times New Roman" w:hAnsi="Times New Roman"/>
          <w:sz w:val="24"/>
          <w:szCs w:val="24"/>
        </w:rPr>
        <w:t xml:space="preserve"> </w:t>
      </w:r>
      <w:r w:rsidR="000541E0" w:rsidRPr="00992D25">
        <w:rPr>
          <w:rFonts w:ascii="Times New Roman" w:hAnsi="Times New Roman"/>
          <w:sz w:val="24"/>
          <w:szCs w:val="24"/>
        </w:rPr>
        <w:t xml:space="preserve">In internal factors </w:t>
      </w:r>
      <w:r w:rsidR="00A60EBD" w:rsidRPr="00992D25">
        <w:rPr>
          <w:rFonts w:ascii="Times New Roman" w:hAnsi="Times New Roman"/>
          <w:sz w:val="24"/>
          <w:szCs w:val="24"/>
        </w:rPr>
        <w:t>management</w:t>
      </w:r>
      <w:r w:rsidR="000541E0" w:rsidRPr="00992D25">
        <w:rPr>
          <w:rFonts w:ascii="Times New Roman" w:hAnsi="Times New Roman"/>
          <w:sz w:val="24"/>
          <w:szCs w:val="24"/>
        </w:rPr>
        <w:t xml:space="preserve"> is </w:t>
      </w:r>
      <w:r w:rsidR="00A60EBD" w:rsidRPr="00992D25">
        <w:rPr>
          <w:rFonts w:ascii="Times New Roman" w:hAnsi="Times New Roman"/>
          <w:sz w:val="24"/>
          <w:szCs w:val="24"/>
        </w:rPr>
        <w:t>the governing body, age referring to the age of business</w:t>
      </w:r>
      <w:r w:rsidR="007E4A99" w:rsidRPr="00992D25">
        <w:rPr>
          <w:rFonts w:ascii="Times New Roman" w:hAnsi="Times New Roman"/>
          <w:sz w:val="24"/>
          <w:szCs w:val="24"/>
        </w:rPr>
        <w:t xml:space="preserve">, </w:t>
      </w:r>
      <w:r w:rsidR="00E44E13" w:rsidRPr="00992D25">
        <w:rPr>
          <w:rFonts w:ascii="Times New Roman" w:hAnsi="Times New Roman"/>
          <w:sz w:val="24"/>
          <w:szCs w:val="24"/>
        </w:rPr>
        <w:t xml:space="preserve">size </w:t>
      </w:r>
      <w:r w:rsidR="00761CF5" w:rsidRPr="00992D25">
        <w:rPr>
          <w:rFonts w:ascii="Times New Roman" w:hAnsi="Times New Roman"/>
          <w:sz w:val="24"/>
          <w:szCs w:val="24"/>
        </w:rPr>
        <w:t>measured by the total assets</w:t>
      </w:r>
      <w:r w:rsidR="0075225D" w:rsidRPr="00992D25">
        <w:rPr>
          <w:rFonts w:ascii="Times New Roman" w:hAnsi="Times New Roman"/>
          <w:sz w:val="24"/>
          <w:szCs w:val="24"/>
        </w:rPr>
        <w:t xml:space="preserve">, leverage as the debt to </w:t>
      </w:r>
      <w:r w:rsidR="008E0A8D" w:rsidRPr="00992D25">
        <w:rPr>
          <w:rFonts w:ascii="Times New Roman" w:hAnsi="Times New Roman"/>
          <w:sz w:val="24"/>
          <w:szCs w:val="24"/>
        </w:rPr>
        <w:t>asset ratio, liquidity</w:t>
      </w:r>
      <w:r w:rsidR="00086726" w:rsidRPr="00992D25">
        <w:rPr>
          <w:rFonts w:ascii="Times New Roman" w:hAnsi="Times New Roman"/>
          <w:sz w:val="24"/>
          <w:szCs w:val="24"/>
        </w:rPr>
        <w:t xml:space="preserve"> as tangibility </w:t>
      </w:r>
      <w:r w:rsidR="006C17A1" w:rsidRPr="00992D25">
        <w:rPr>
          <w:rFonts w:ascii="Times New Roman" w:hAnsi="Times New Roman"/>
          <w:sz w:val="24"/>
          <w:szCs w:val="24"/>
        </w:rPr>
        <w:t xml:space="preserve">are mentioned. </w:t>
      </w:r>
      <w:r w:rsidR="00655732" w:rsidRPr="00992D25">
        <w:rPr>
          <w:rFonts w:ascii="Times New Roman" w:hAnsi="Times New Roman"/>
          <w:sz w:val="24"/>
          <w:szCs w:val="24"/>
        </w:rPr>
        <w:t>As the controllable factor of profitability</w:t>
      </w:r>
      <w:r w:rsidR="00C1005D" w:rsidRPr="00992D25">
        <w:rPr>
          <w:rFonts w:ascii="Times New Roman" w:hAnsi="Times New Roman"/>
          <w:sz w:val="24"/>
          <w:szCs w:val="24"/>
        </w:rPr>
        <w:t xml:space="preserve">, it means knowing the </w:t>
      </w:r>
      <w:r w:rsidR="00737CB0" w:rsidRPr="00992D25">
        <w:rPr>
          <w:rFonts w:ascii="Times New Roman" w:hAnsi="Times New Roman"/>
          <w:sz w:val="24"/>
          <w:szCs w:val="24"/>
        </w:rPr>
        <w:t>effect</w:t>
      </w:r>
      <w:r w:rsidR="00C1005D" w:rsidRPr="00992D25">
        <w:rPr>
          <w:rFonts w:ascii="Times New Roman" w:hAnsi="Times New Roman"/>
          <w:sz w:val="24"/>
          <w:szCs w:val="24"/>
        </w:rPr>
        <w:t xml:space="preserve"> of pandemic on these would </w:t>
      </w:r>
      <w:r w:rsidR="007E70F2" w:rsidRPr="00992D25">
        <w:rPr>
          <w:rFonts w:ascii="Times New Roman" w:hAnsi="Times New Roman"/>
          <w:color w:val="000000" w:themeColor="text1"/>
          <w:sz w:val="24"/>
          <w:szCs w:val="24"/>
        </w:rPr>
        <w:t xml:space="preserve">make it easier for firms to have a better idea of coping with pandemic </w:t>
      </w:r>
      <w:r w:rsidR="00D961B7" w:rsidRPr="00992D25">
        <w:rPr>
          <w:rFonts w:ascii="Times New Roman" w:hAnsi="Times New Roman"/>
          <w:color w:val="000000" w:themeColor="text1"/>
          <w:sz w:val="24"/>
          <w:szCs w:val="24"/>
        </w:rPr>
        <w:t>by managing the above mentioned factors better.</w:t>
      </w:r>
      <w:r w:rsidR="009E2156" w:rsidRPr="00992D25">
        <w:rPr>
          <w:rFonts w:ascii="Times New Roman" w:hAnsi="Times New Roman"/>
          <w:color w:val="000000" w:themeColor="text1"/>
          <w:sz w:val="24"/>
          <w:szCs w:val="24"/>
        </w:rPr>
        <w:t xml:space="preserve"> </w:t>
      </w:r>
      <w:r w:rsidR="00086726" w:rsidRPr="00992D25">
        <w:rPr>
          <w:rFonts w:ascii="Times New Roman" w:hAnsi="Times New Roman"/>
          <w:color w:val="000000" w:themeColor="text1"/>
          <w:sz w:val="24"/>
          <w:szCs w:val="24"/>
        </w:rPr>
        <w:t xml:space="preserve"> </w:t>
      </w:r>
    </w:p>
    <w:p w:rsidR="000409BD" w:rsidRPr="00801476" w:rsidRDefault="00B34E60" w:rsidP="00B34E60">
      <w:pPr>
        <w:pStyle w:val="Heading2"/>
      </w:pPr>
      <w:bookmarkStart w:id="5" w:name="_Toc104284492"/>
      <w:r>
        <w:t xml:space="preserve">1.2 </w:t>
      </w:r>
      <w:r w:rsidR="00801476">
        <w:t>Purpose of the study:</w:t>
      </w:r>
      <w:bookmarkEnd w:id="5"/>
    </w:p>
    <w:p w:rsidR="00317B16" w:rsidRPr="00EF43D5" w:rsidRDefault="00AB069D" w:rsidP="00992D25">
      <w:pPr>
        <w:jc w:val="both"/>
        <w:rPr>
          <w:rFonts w:ascii="Times New Roman" w:hAnsi="Times New Roman"/>
          <w:sz w:val="24"/>
          <w:szCs w:val="24"/>
        </w:rPr>
      </w:pPr>
      <w:r w:rsidRPr="00AB069D">
        <w:rPr>
          <w:rFonts w:ascii="Times New Roman" w:hAnsi="Times New Roman"/>
          <w:sz w:val="24"/>
          <w:szCs w:val="24"/>
        </w:rPr>
        <w:t>Many past studies in both emerging and established countries have looked into a variety of internal elements as drivers of profitability for one or more businesses, with mixed results. Some people reported a positive influence for one or more of the internal factors they examined, whereas others reported a negative impact for the same internal factors. These studies, however, failed to show that internal factors have the greatest impact on a company's profitability. Furthermore, this research focused primarily on the causes rather than the pandemic effect.</w:t>
      </w:r>
    </w:p>
    <w:p w:rsidR="00E86810" w:rsidRPr="00240720" w:rsidRDefault="00E86810" w:rsidP="00992D25">
      <w:pPr>
        <w:jc w:val="both"/>
        <w:rPr>
          <w:rFonts w:ascii="Times New Roman" w:hAnsi="Times New Roman"/>
          <w:sz w:val="24"/>
          <w:szCs w:val="24"/>
        </w:rPr>
      </w:pPr>
      <w:r w:rsidRPr="00240720">
        <w:rPr>
          <w:rFonts w:ascii="Times New Roman" w:hAnsi="Times New Roman"/>
          <w:sz w:val="24"/>
          <w:szCs w:val="24"/>
        </w:rPr>
        <w:t xml:space="preserve">An analysis was done </w:t>
      </w:r>
      <w:r w:rsidR="00EE1A4F">
        <w:rPr>
          <w:rFonts w:ascii="Times New Roman" w:hAnsi="Times New Roman"/>
          <w:sz w:val="24"/>
          <w:szCs w:val="24"/>
        </w:rPr>
        <w:t xml:space="preserve">in the article </w:t>
      </w:r>
      <w:r w:rsidR="00AC0700">
        <w:rPr>
          <w:rFonts w:ascii="Times New Roman" w:hAnsi="Times New Roman"/>
          <w:sz w:val="24"/>
          <w:szCs w:val="24"/>
        </w:rPr>
        <w:t xml:space="preserve">through the collected </w:t>
      </w:r>
      <w:r w:rsidRPr="00240720">
        <w:rPr>
          <w:rFonts w:ascii="Times New Roman" w:hAnsi="Times New Roman"/>
          <w:sz w:val="24"/>
          <w:szCs w:val="24"/>
        </w:rPr>
        <w:t>sample</w:t>
      </w:r>
      <w:r w:rsidR="002A377E">
        <w:rPr>
          <w:rFonts w:ascii="Times New Roman" w:hAnsi="Times New Roman"/>
          <w:sz w:val="24"/>
          <w:szCs w:val="24"/>
        </w:rPr>
        <w:t>s of different</w:t>
      </w:r>
      <w:r w:rsidRPr="00240720">
        <w:rPr>
          <w:rFonts w:ascii="Times New Roman" w:hAnsi="Times New Roman"/>
          <w:sz w:val="24"/>
          <w:szCs w:val="24"/>
        </w:rPr>
        <w:t xml:space="preserve"> industry sectors: financial, </w:t>
      </w:r>
      <w:r w:rsidR="00B76D56">
        <w:rPr>
          <w:rFonts w:ascii="Times New Roman" w:hAnsi="Times New Roman"/>
          <w:sz w:val="24"/>
          <w:szCs w:val="24"/>
        </w:rPr>
        <w:t>RMG, pharmaceu</w:t>
      </w:r>
      <w:r w:rsidR="00EF78C9">
        <w:rPr>
          <w:rFonts w:ascii="Times New Roman" w:hAnsi="Times New Roman"/>
          <w:sz w:val="24"/>
          <w:szCs w:val="24"/>
        </w:rPr>
        <w:t>tical, services and so on</w:t>
      </w:r>
      <w:r w:rsidRPr="00240720">
        <w:rPr>
          <w:rFonts w:ascii="Times New Roman" w:hAnsi="Times New Roman"/>
          <w:sz w:val="24"/>
          <w:szCs w:val="24"/>
        </w:rPr>
        <w:t>. The purpose of this is to compare the</w:t>
      </w:r>
      <w:r w:rsidR="0051030B">
        <w:rPr>
          <w:rFonts w:ascii="Times New Roman" w:hAnsi="Times New Roman"/>
          <w:sz w:val="24"/>
          <w:szCs w:val="24"/>
        </w:rPr>
        <w:t xml:space="preserve"> pandemic era</w:t>
      </w:r>
      <w:r w:rsidRPr="00240720">
        <w:rPr>
          <w:rFonts w:ascii="Times New Roman" w:hAnsi="Times New Roman"/>
          <w:sz w:val="24"/>
          <w:szCs w:val="24"/>
        </w:rPr>
        <w:t xml:space="preserve"> results with the </w:t>
      </w:r>
      <w:r w:rsidR="00452572">
        <w:rPr>
          <w:rFonts w:ascii="Times New Roman" w:hAnsi="Times New Roman"/>
          <w:sz w:val="24"/>
          <w:szCs w:val="24"/>
        </w:rPr>
        <w:t>p</w:t>
      </w:r>
      <w:r w:rsidR="005C3013">
        <w:rPr>
          <w:rFonts w:ascii="Times New Roman" w:hAnsi="Times New Roman"/>
          <w:sz w:val="24"/>
          <w:szCs w:val="24"/>
        </w:rPr>
        <w:t xml:space="preserve">re </w:t>
      </w:r>
      <w:r w:rsidR="00452572">
        <w:rPr>
          <w:rFonts w:ascii="Times New Roman" w:hAnsi="Times New Roman"/>
          <w:sz w:val="24"/>
          <w:szCs w:val="24"/>
        </w:rPr>
        <w:t>pandemic era fi</w:t>
      </w:r>
      <w:r w:rsidRPr="00240720">
        <w:rPr>
          <w:rFonts w:ascii="Times New Roman" w:hAnsi="Times New Roman"/>
          <w:sz w:val="24"/>
          <w:szCs w:val="24"/>
        </w:rPr>
        <w:t>ndings.</w:t>
      </w:r>
      <w:r w:rsidR="001F25D2">
        <w:rPr>
          <w:rFonts w:ascii="Times New Roman" w:hAnsi="Times New Roman"/>
          <w:sz w:val="24"/>
          <w:szCs w:val="24"/>
        </w:rPr>
        <w:t xml:space="preserve"> </w:t>
      </w:r>
    </w:p>
    <w:p w:rsidR="00E82EDB" w:rsidRDefault="00B34E60" w:rsidP="00B34E60">
      <w:pPr>
        <w:pStyle w:val="Heading2"/>
      </w:pPr>
      <w:bookmarkStart w:id="6" w:name="_Toc104284493"/>
      <w:r>
        <w:t xml:space="preserve">1.3 </w:t>
      </w:r>
      <w:r w:rsidR="00E82EDB">
        <w:t xml:space="preserve">Research </w:t>
      </w:r>
      <w:r w:rsidR="00C478FE">
        <w:t>Questions:</w:t>
      </w:r>
      <w:bookmarkEnd w:id="6"/>
    </w:p>
    <w:p w:rsidR="00C478FE" w:rsidRDefault="00C478FE" w:rsidP="00CF5CB9">
      <w:pPr>
        <w:jc w:val="both"/>
        <w:rPr>
          <w:rFonts w:ascii="Times New Roman" w:hAnsi="Times New Roman"/>
          <w:sz w:val="24"/>
          <w:szCs w:val="24"/>
        </w:rPr>
      </w:pPr>
      <w:r>
        <w:rPr>
          <w:rFonts w:ascii="Times New Roman" w:hAnsi="Times New Roman"/>
          <w:sz w:val="24"/>
          <w:szCs w:val="24"/>
        </w:rPr>
        <w:t xml:space="preserve">The questions </w:t>
      </w:r>
      <w:r w:rsidR="00F36767">
        <w:rPr>
          <w:rFonts w:ascii="Times New Roman" w:hAnsi="Times New Roman"/>
          <w:sz w:val="24"/>
          <w:szCs w:val="24"/>
        </w:rPr>
        <w:t xml:space="preserve">those have been addressed by this </w:t>
      </w:r>
      <w:r w:rsidR="00D337E1">
        <w:rPr>
          <w:rFonts w:ascii="Times New Roman" w:hAnsi="Times New Roman"/>
          <w:sz w:val="24"/>
          <w:szCs w:val="24"/>
        </w:rPr>
        <w:t>research</w:t>
      </w:r>
      <w:r w:rsidR="00F36767">
        <w:rPr>
          <w:rFonts w:ascii="Times New Roman" w:hAnsi="Times New Roman"/>
          <w:sz w:val="24"/>
          <w:szCs w:val="24"/>
        </w:rPr>
        <w:t xml:space="preserve"> are:</w:t>
      </w:r>
    </w:p>
    <w:p w:rsidR="00224727" w:rsidRDefault="00D72787" w:rsidP="00224727">
      <w:pPr>
        <w:pStyle w:val="ListParagraph"/>
        <w:numPr>
          <w:ilvl w:val="0"/>
          <w:numId w:val="1"/>
        </w:numPr>
        <w:jc w:val="both"/>
        <w:rPr>
          <w:rFonts w:ascii="Times New Roman" w:hAnsi="Times New Roman"/>
          <w:sz w:val="24"/>
          <w:szCs w:val="24"/>
        </w:rPr>
      </w:pPr>
      <w:r>
        <w:rPr>
          <w:rFonts w:ascii="Times New Roman" w:hAnsi="Times New Roman"/>
          <w:sz w:val="24"/>
          <w:szCs w:val="24"/>
        </w:rPr>
        <w:t xml:space="preserve">What are the internal factors </w:t>
      </w:r>
      <w:r w:rsidR="00ED2529">
        <w:rPr>
          <w:rFonts w:ascii="Times New Roman" w:hAnsi="Times New Roman"/>
          <w:sz w:val="24"/>
          <w:szCs w:val="24"/>
        </w:rPr>
        <w:t xml:space="preserve">of </w:t>
      </w:r>
      <w:r w:rsidR="00A20251">
        <w:rPr>
          <w:rFonts w:ascii="Times New Roman" w:hAnsi="Times New Roman"/>
          <w:sz w:val="24"/>
          <w:szCs w:val="24"/>
        </w:rPr>
        <w:t>a firm’s profitability?</w:t>
      </w:r>
    </w:p>
    <w:p w:rsidR="00A20251" w:rsidRDefault="00C014B9" w:rsidP="00224727">
      <w:pPr>
        <w:pStyle w:val="ListParagraph"/>
        <w:numPr>
          <w:ilvl w:val="0"/>
          <w:numId w:val="1"/>
        </w:numPr>
        <w:jc w:val="both"/>
        <w:rPr>
          <w:rFonts w:ascii="Times New Roman" w:hAnsi="Times New Roman"/>
          <w:sz w:val="24"/>
          <w:szCs w:val="24"/>
        </w:rPr>
      </w:pPr>
      <w:r>
        <w:rPr>
          <w:rFonts w:ascii="Times New Roman" w:hAnsi="Times New Roman"/>
          <w:sz w:val="24"/>
          <w:szCs w:val="24"/>
        </w:rPr>
        <w:t xml:space="preserve">Did </w:t>
      </w:r>
      <w:r w:rsidR="00ED28CF">
        <w:rPr>
          <w:rFonts w:ascii="Times New Roman" w:hAnsi="Times New Roman"/>
          <w:sz w:val="24"/>
          <w:szCs w:val="24"/>
        </w:rPr>
        <w:t xml:space="preserve">Covid-19 pandemic era </w:t>
      </w:r>
      <w:r w:rsidR="00DC7351">
        <w:rPr>
          <w:rFonts w:ascii="Times New Roman" w:hAnsi="Times New Roman"/>
          <w:sz w:val="24"/>
          <w:szCs w:val="24"/>
        </w:rPr>
        <w:t>affect</w:t>
      </w:r>
      <w:r w:rsidR="00ED28CF">
        <w:rPr>
          <w:rFonts w:ascii="Times New Roman" w:hAnsi="Times New Roman"/>
          <w:sz w:val="24"/>
          <w:szCs w:val="24"/>
        </w:rPr>
        <w:t xml:space="preserve"> </w:t>
      </w:r>
      <w:r w:rsidR="002B0394">
        <w:rPr>
          <w:rFonts w:ascii="Times New Roman" w:hAnsi="Times New Roman"/>
          <w:sz w:val="24"/>
          <w:szCs w:val="24"/>
        </w:rPr>
        <w:t>the</w:t>
      </w:r>
      <w:r w:rsidR="00D418F5">
        <w:rPr>
          <w:rFonts w:ascii="Times New Roman" w:hAnsi="Times New Roman"/>
          <w:sz w:val="24"/>
          <w:szCs w:val="24"/>
        </w:rPr>
        <w:t xml:space="preserve"> factors and profitability?</w:t>
      </w:r>
    </w:p>
    <w:p w:rsidR="0004464D" w:rsidRDefault="00D418F5" w:rsidP="00224727">
      <w:pPr>
        <w:pStyle w:val="ListParagraph"/>
        <w:numPr>
          <w:ilvl w:val="0"/>
          <w:numId w:val="1"/>
        </w:numPr>
        <w:jc w:val="both"/>
        <w:rPr>
          <w:rFonts w:ascii="Times New Roman" w:hAnsi="Times New Roman"/>
          <w:sz w:val="24"/>
          <w:szCs w:val="24"/>
        </w:rPr>
      </w:pPr>
      <w:r>
        <w:rPr>
          <w:rFonts w:ascii="Times New Roman" w:hAnsi="Times New Roman"/>
          <w:sz w:val="24"/>
          <w:szCs w:val="24"/>
        </w:rPr>
        <w:t xml:space="preserve">What is the difference in the </w:t>
      </w:r>
      <w:r w:rsidR="00217F1D">
        <w:rPr>
          <w:rFonts w:ascii="Times New Roman" w:hAnsi="Times New Roman"/>
          <w:sz w:val="24"/>
          <w:szCs w:val="24"/>
        </w:rPr>
        <w:t>pre</w:t>
      </w:r>
      <w:r w:rsidR="005C3013">
        <w:rPr>
          <w:rFonts w:ascii="Times New Roman" w:hAnsi="Times New Roman"/>
          <w:sz w:val="24"/>
          <w:szCs w:val="24"/>
        </w:rPr>
        <w:t xml:space="preserve"> </w:t>
      </w:r>
      <w:r w:rsidR="00217F1D">
        <w:rPr>
          <w:rFonts w:ascii="Times New Roman" w:hAnsi="Times New Roman"/>
          <w:sz w:val="24"/>
          <w:szCs w:val="24"/>
        </w:rPr>
        <w:t xml:space="preserve">pandemic and pandemic era </w:t>
      </w:r>
      <w:r w:rsidR="00C5220C">
        <w:rPr>
          <w:rFonts w:ascii="Times New Roman" w:hAnsi="Times New Roman"/>
          <w:sz w:val="24"/>
          <w:szCs w:val="24"/>
        </w:rPr>
        <w:t>profitability of firms?</w:t>
      </w:r>
    </w:p>
    <w:p w:rsidR="000C56DD" w:rsidRDefault="00B34E60" w:rsidP="00B34E60">
      <w:pPr>
        <w:pStyle w:val="Heading2"/>
      </w:pPr>
      <w:bookmarkStart w:id="7" w:name="_Toc104284494"/>
      <w:r>
        <w:lastRenderedPageBreak/>
        <w:t xml:space="preserve">1.4 </w:t>
      </w:r>
      <w:r w:rsidR="000C56DD">
        <w:t>Research Aim:</w:t>
      </w:r>
      <w:bookmarkEnd w:id="7"/>
    </w:p>
    <w:p w:rsidR="000C56DD" w:rsidRDefault="00D00700" w:rsidP="000C56DD">
      <w:pPr>
        <w:jc w:val="both"/>
        <w:rPr>
          <w:rFonts w:ascii="Times New Roman" w:hAnsi="Times New Roman"/>
          <w:sz w:val="24"/>
          <w:szCs w:val="24"/>
        </w:rPr>
      </w:pPr>
      <w:r>
        <w:rPr>
          <w:rFonts w:ascii="Times New Roman" w:hAnsi="Times New Roman"/>
          <w:sz w:val="24"/>
          <w:szCs w:val="24"/>
        </w:rPr>
        <w:t>This research targets at finding the effect of pandemic on the internal factors of profitability. Ultimately it is affecting on profitability in different industries of Bangladesh by analyzing the data of thirty Firms.</w:t>
      </w:r>
    </w:p>
    <w:p w:rsidR="00E11D02" w:rsidRDefault="00B34E60" w:rsidP="00B34E60">
      <w:pPr>
        <w:pStyle w:val="Heading2"/>
      </w:pPr>
      <w:bookmarkStart w:id="8" w:name="_Toc104284495"/>
      <w:r>
        <w:t xml:space="preserve">1.5 </w:t>
      </w:r>
      <w:r w:rsidR="00E11D02">
        <w:t>Research Objective</w:t>
      </w:r>
      <w:r w:rsidR="0044606C">
        <w:t>s</w:t>
      </w:r>
      <w:r w:rsidR="00E11D02">
        <w:t>:</w:t>
      </w:r>
      <w:bookmarkEnd w:id="8"/>
    </w:p>
    <w:p w:rsidR="00E11D02" w:rsidRDefault="0044606C" w:rsidP="000C56DD">
      <w:pPr>
        <w:jc w:val="both"/>
        <w:rPr>
          <w:rFonts w:ascii="Times New Roman" w:hAnsi="Times New Roman"/>
          <w:sz w:val="24"/>
          <w:szCs w:val="24"/>
        </w:rPr>
      </w:pPr>
      <w:r>
        <w:rPr>
          <w:rFonts w:ascii="Times New Roman" w:hAnsi="Times New Roman"/>
          <w:sz w:val="24"/>
          <w:szCs w:val="24"/>
        </w:rPr>
        <w:t>Based on the above research background</w:t>
      </w:r>
      <w:r w:rsidR="00535EAC">
        <w:rPr>
          <w:rFonts w:ascii="Times New Roman" w:hAnsi="Times New Roman"/>
          <w:sz w:val="24"/>
          <w:szCs w:val="24"/>
        </w:rPr>
        <w:t>s, the objective of this research is to discover the</w:t>
      </w:r>
      <w:r w:rsidR="008D550D">
        <w:rPr>
          <w:rFonts w:ascii="Times New Roman" w:hAnsi="Times New Roman"/>
          <w:sz w:val="24"/>
          <w:szCs w:val="24"/>
        </w:rPr>
        <w:t xml:space="preserve"> effects of pandemic on the factors of profitability.</w:t>
      </w:r>
      <w:r w:rsidR="00354AA9">
        <w:rPr>
          <w:rFonts w:ascii="Times New Roman" w:hAnsi="Times New Roman"/>
          <w:sz w:val="24"/>
          <w:szCs w:val="24"/>
        </w:rPr>
        <w:t xml:space="preserve"> The objectives are more concretely listed below:</w:t>
      </w:r>
    </w:p>
    <w:p w:rsidR="00E132A9" w:rsidRDefault="007571CD" w:rsidP="00E132A9">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To </w:t>
      </w:r>
      <w:r w:rsidR="00AC6267">
        <w:rPr>
          <w:rFonts w:ascii="Times New Roman" w:hAnsi="Times New Roman"/>
          <w:sz w:val="24"/>
          <w:szCs w:val="24"/>
        </w:rPr>
        <w:t xml:space="preserve">review literature related to </w:t>
      </w:r>
      <w:r w:rsidR="00061E2A">
        <w:rPr>
          <w:rFonts w:ascii="Times New Roman" w:hAnsi="Times New Roman"/>
          <w:sz w:val="24"/>
          <w:szCs w:val="24"/>
        </w:rPr>
        <w:t xml:space="preserve">internal factors of profitability and </w:t>
      </w:r>
      <w:r w:rsidR="00D37FB6">
        <w:rPr>
          <w:rFonts w:ascii="Times New Roman" w:hAnsi="Times New Roman"/>
          <w:sz w:val="24"/>
          <w:szCs w:val="24"/>
        </w:rPr>
        <w:t>its</w:t>
      </w:r>
      <w:r w:rsidR="00061E2A">
        <w:rPr>
          <w:rFonts w:ascii="Times New Roman" w:hAnsi="Times New Roman"/>
          <w:sz w:val="24"/>
          <w:szCs w:val="24"/>
        </w:rPr>
        <w:t xml:space="preserve"> impact on </w:t>
      </w:r>
      <w:r w:rsidR="00E132A9">
        <w:rPr>
          <w:rFonts w:ascii="Times New Roman" w:hAnsi="Times New Roman"/>
          <w:sz w:val="24"/>
          <w:szCs w:val="24"/>
        </w:rPr>
        <w:t>profitability.</w:t>
      </w:r>
    </w:p>
    <w:p w:rsidR="00E132A9" w:rsidRDefault="00E132A9" w:rsidP="00E132A9">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To </w:t>
      </w:r>
      <w:r w:rsidR="003002B6">
        <w:rPr>
          <w:rFonts w:ascii="Times New Roman" w:hAnsi="Times New Roman"/>
          <w:sz w:val="24"/>
          <w:szCs w:val="24"/>
        </w:rPr>
        <w:t xml:space="preserve">measure how the pandemic </w:t>
      </w:r>
      <w:r w:rsidR="009A1666">
        <w:rPr>
          <w:rFonts w:ascii="Times New Roman" w:hAnsi="Times New Roman"/>
          <w:sz w:val="24"/>
          <w:szCs w:val="24"/>
        </w:rPr>
        <w:t>has affected the factors mentioned above.</w:t>
      </w:r>
    </w:p>
    <w:p w:rsidR="00506CE4" w:rsidRDefault="00535683" w:rsidP="00506CE4">
      <w:pPr>
        <w:pStyle w:val="ListParagraph"/>
        <w:numPr>
          <w:ilvl w:val="0"/>
          <w:numId w:val="4"/>
        </w:numPr>
        <w:jc w:val="both"/>
        <w:rPr>
          <w:rFonts w:ascii="Times New Roman" w:hAnsi="Times New Roman"/>
          <w:sz w:val="24"/>
          <w:szCs w:val="24"/>
        </w:rPr>
      </w:pPr>
      <w:r>
        <w:rPr>
          <w:rFonts w:ascii="Times New Roman" w:hAnsi="Times New Roman"/>
          <w:sz w:val="24"/>
          <w:szCs w:val="24"/>
        </w:rPr>
        <w:t>To provide re</w:t>
      </w:r>
      <w:r w:rsidR="004E0904">
        <w:rPr>
          <w:rFonts w:ascii="Times New Roman" w:hAnsi="Times New Roman"/>
          <w:sz w:val="24"/>
          <w:szCs w:val="24"/>
        </w:rPr>
        <w:t>commendation to firms for possible improvements.</w:t>
      </w:r>
    </w:p>
    <w:p w:rsidR="00506CE4" w:rsidRDefault="00B34E60" w:rsidP="00B34E60">
      <w:pPr>
        <w:pStyle w:val="Heading2"/>
      </w:pPr>
      <w:bookmarkStart w:id="9" w:name="_Toc104284496"/>
      <w:r>
        <w:t xml:space="preserve">1.6 </w:t>
      </w:r>
      <w:r w:rsidR="00506CE4">
        <w:t>Significance of the Study:</w:t>
      </w:r>
      <w:bookmarkEnd w:id="9"/>
    </w:p>
    <w:p w:rsidR="00506CE4" w:rsidRPr="00E200DF" w:rsidRDefault="002E5E1A" w:rsidP="00992D25">
      <w:pPr>
        <w:jc w:val="both"/>
        <w:rPr>
          <w:rFonts w:ascii="Times New Roman" w:hAnsi="Times New Roman"/>
          <w:sz w:val="24"/>
          <w:szCs w:val="24"/>
        </w:rPr>
      </w:pPr>
      <w:r w:rsidRPr="002E5E1A">
        <w:rPr>
          <w:rFonts w:ascii="Times New Roman" w:hAnsi="Times New Roman"/>
          <w:sz w:val="24"/>
          <w:szCs w:val="24"/>
        </w:rPr>
        <w:t>Profitability is viewed as an important measure of success, efficiency, performance, and effectiveness by businesses because it convert</w:t>
      </w:r>
      <w:r w:rsidR="00737CB0">
        <w:rPr>
          <w:rFonts w:ascii="Times New Roman" w:hAnsi="Times New Roman"/>
          <w:sz w:val="24"/>
          <w:szCs w:val="24"/>
        </w:rPr>
        <w:t xml:space="preserve">s available assets into </w:t>
      </w:r>
      <w:r w:rsidR="00737CB0">
        <w:rPr>
          <w:rFonts w:ascii="Times New Roman" w:hAnsi="Times New Roman"/>
          <w:sz w:val="24"/>
          <w:szCs w:val="24"/>
          <w:lang w:val="en-AU"/>
        </w:rPr>
        <w:t>profits</w:t>
      </w:r>
      <w:r w:rsidR="00737CB0">
        <w:rPr>
          <w:rFonts w:ascii="Times New Roman" w:hAnsi="Times New Roman"/>
          <w:sz w:val="24"/>
          <w:szCs w:val="24"/>
        </w:rPr>
        <w:t>.</w:t>
      </w:r>
      <w:sdt>
        <w:sdtPr>
          <w:rPr>
            <w:rFonts w:ascii="Times New Roman" w:hAnsi="Times New Roman"/>
            <w:sz w:val="24"/>
            <w:szCs w:val="24"/>
          </w:rPr>
          <w:id w:val="-2006203243"/>
          <w:citation/>
        </w:sdtPr>
        <w:sdtEndPr/>
        <w:sdtContent>
          <w:r w:rsidR="00737CB0">
            <w:rPr>
              <w:rFonts w:ascii="Times New Roman" w:hAnsi="Times New Roman"/>
              <w:sz w:val="24"/>
              <w:szCs w:val="24"/>
            </w:rPr>
            <w:fldChar w:fldCharType="begin"/>
          </w:r>
          <w:r w:rsidR="00EC22A2">
            <w:rPr>
              <w:rFonts w:ascii="Times New Roman" w:hAnsi="Times New Roman"/>
              <w:sz w:val="24"/>
              <w:szCs w:val="24"/>
              <w:lang w:val="en-AU"/>
            </w:rPr>
            <w:instrText xml:space="preserve">CITATION ADe14 \l 3081 </w:instrText>
          </w:r>
          <w:r w:rsidR="00737CB0">
            <w:rPr>
              <w:rFonts w:ascii="Times New Roman" w:hAnsi="Times New Roman"/>
              <w:sz w:val="24"/>
              <w:szCs w:val="24"/>
            </w:rPr>
            <w:fldChar w:fldCharType="separate"/>
          </w:r>
          <w:r w:rsidR="00F24853">
            <w:rPr>
              <w:rFonts w:ascii="Times New Roman" w:hAnsi="Times New Roman"/>
              <w:noProof/>
              <w:sz w:val="24"/>
              <w:szCs w:val="24"/>
              <w:lang w:val="en-AU"/>
            </w:rPr>
            <w:t xml:space="preserve"> </w:t>
          </w:r>
          <w:r w:rsidR="00F24853" w:rsidRPr="00F24853">
            <w:rPr>
              <w:rFonts w:ascii="Times New Roman" w:hAnsi="Times New Roman"/>
              <w:noProof/>
              <w:sz w:val="24"/>
              <w:szCs w:val="24"/>
              <w:lang w:val="en-AU"/>
            </w:rPr>
            <w:t>(Devi &amp; Devi, 2014)</w:t>
          </w:r>
          <w:r w:rsidR="00737CB0">
            <w:rPr>
              <w:rFonts w:ascii="Times New Roman" w:hAnsi="Times New Roman"/>
              <w:sz w:val="24"/>
              <w:szCs w:val="24"/>
            </w:rPr>
            <w:fldChar w:fldCharType="end"/>
          </w:r>
        </w:sdtContent>
      </w:sdt>
      <w:r w:rsidR="00737CB0">
        <w:rPr>
          <w:rFonts w:ascii="Times New Roman" w:hAnsi="Times New Roman"/>
          <w:sz w:val="24"/>
          <w:szCs w:val="24"/>
        </w:rPr>
        <w:t xml:space="preserve"> </w:t>
      </w:r>
      <w:r w:rsidRPr="002E5E1A">
        <w:rPr>
          <w:rFonts w:ascii="Times New Roman" w:hAnsi="Times New Roman"/>
          <w:sz w:val="24"/>
          <w:szCs w:val="24"/>
        </w:rPr>
        <w:t>Profitability also denotes the company's ability to generate profits from assets, sales, and capital. The factors that influence firm profitability and growth are critical. It will teach both company executives and policymakers. This topic has sparked debate in the literature and is still relevant in the business world. Profitable businesses create value, employ people, and strive to be more inventive and appealing to poten</w:t>
      </w:r>
      <w:r w:rsidR="00737CB0">
        <w:rPr>
          <w:rFonts w:ascii="Times New Roman" w:hAnsi="Times New Roman"/>
          <w:sz w:val="24"/>
          <w:szCs w:val="24"/>
        </w:rPr>
        <w:t xml:space="preserve">tial and existing investors </w:t>
      </w:r>
      <w:sdt>
        <w:sdtPr>
          <w:rPr>
            <w:rFonts w:ascii="Times New Roman" w:hAnsi="Times New Roman"/>
            <w:sz w:val="24"/>
            <w:szCs w:val="24"/>
          </w:rPr>
          <w:id w:val="-1417701107"/>
          <w:citation/>
        </w:sdtPr>
        <w:sdtEndPr/>
        <w:sdtContent>
          <w:r w:rsidR="00737CB0">
            <w:rPr>
              <w:rFonts w:ascii="Times New Roman" w:hAnsi="Times New Roman"/>
              <w:sz w:val="24"/>
              <w:szCs w:val="24"/>
            </w:rPr>
            <w:fldChar w:fldCharType="begin"/>
          </w:r>
          <w:r w:rsidR="00EC22A2">
            <w:rPr>
              <w:rFonts w:ascii="Times New Roman" w:hAnsi="Times New Roman"/>
              <w:sz w:val="24"/>
              <w:szCs w:val="24"/>
              <w:lang w:val="en-AU"/>
            </w:rPr>
            <w:instrText xml:space="preserve">CITATION Ann \l 3081 </w:instrText>
          </w:r>
          <w:r w:rsidR="00737CB0">
            <w:rPr>
              <w:rFonts w:ascii="Times New Roman" w:hAnsi="Times New Roman"/>
              <w:sz w:val="24"/>
              <w:szCs w:val="24"/>
            </w:rPr>
            <w:fldChar w:fldCharType="separate"/>
          </w:r>
          <w:r w:rsidR="00F24853" w:rsidRPr="00F24853">
            <w:rPr>
              <w:rFonts w:ascii="Times New Roman" w:hAnsi="Times New Roman"/>
              <w:noProof/>
              <w:sz w:val="24"/>
              <w:szCs w:val="24"/>
              <w:lang w:val="en-AU"/>
            </w:rPr>
            <w:t>(Annazeh, Alshurafat, &amp; Hussainey, 2021)</w:t>
          </w:r>
          <w:r w:rsidR="00737CB0">
            <w:rPr>
              <w:rFonts w:ascii="Times New Roman" w:hAnsi="Times New Roman"/>
              <w:sz w:val="24"/>
              <w:szCs w:val="24"/>
            </w:rPr>
            <w:fldChar w:fldCharType="end"/>
          </w:r>
        </w:sdtContent>
      </w:sdt>
      <w:sdt>
        <w:sdtPr>
          <w:rPr>
            <w:rFonts w:ascii="Times New Roman" w:hAnsi="Times New Roman"/>
            <w:sz w:val="24"/>
            <w:szCs w:val="24"/>
          </w:rPr>
          <w:id w:val="-1221672602"/>
          <w:citation/>
        </w:sdtPr>
        <w:sdtEndPr/>
        <w:sdtContent>
          <w:r w:rsidR="00737CB0">
            <w:rPr>
              <w:rFonts w:ascii="Times New Roman" w:hAnsi="Times New Roman"/>
              <w:sz w:val="24"/>
              <w:szCs w:val="24"/>
            </w:rPr>
            <w:fldChar w:fldCharType="begin"/>
          </w:r>
          <w:r w:rsidR="00EC22A2">
            <w:rPr>
              <w:rFonts w:ascii="Times New Roman" w:hAnsi="Times New Roman"/>
              <w:sz w:val="24"/>
              <w:szCs w:val="24"/>
              <w:lang w:val="en-AU"/>
            </w:rPr>
            <w:instrText xml:space="preserve">CITATION Odu18 \l 3081 </w:instrText>
          </w:r>
          <w:r w:rsidR="00737CB0">
            <w:rPr>
              <w:rFonts w:ascii="Times New Roman" w:hAnsi="Times New Roman"/>
              <w:sz w:val="24"/>
              <w:szCs w:val="24"/>
            </w:rPr>
            <w:fldChar w:fldCharType="separate"/>
          </w:r>
          <w:r w:rsidR="00F24853">
            <w:rPr>
              <w:rFonts w:ascii="Times New Roman" w:hAnsi="Times New Roman"/>
              <w:noProof/>
              <w:sz w:val="24"/>
              <w:szCs w:val="24"/>
              <w:lang w:val="en-AU"/>
            </w:rPr>
            <w:t xml:space="preserve"> </w:t>
          </w:r>
          <w:r w:rsidR="00F24853" w:rsidRPr="00F24853">
            <w:rPr>
              <w:rFonts w:ascii="Times New Roman" w:hAnsi="Times New Roman"/>
              <w:noProof/>
              <w:sz w:val="24"/>
              <w:szCs w:val="24"/>
              <w:lang w:val="en-AU"/>
            </w:rPr>
            <w:t>(Odusunya &amp; Yinusa, 2018)</w:t>
          </w:r>
          <w:r w:rsidR="00737CB0">
            <w:rPr>
              <w:rFonts w:ascii="Times New Roman" w:hAnsi="Times New Roman"/>
              <w:sz w:val="24"/>
              <w:szCs w:val="24"/>
            </w:rPr>
            <w:fldChar w:fldCharType="end"/>
          </w:r>
        </w:sdtContent>
      </w:sdt>
      <w:r w:rsidRPr="002E5E1A">
        <w:rPr>
          <w:rFonts w:ascii="Times New Roman" w:hAnsi="Times New Roman"/>
          <w:sz w:val="24"/>
          <w:szCs w:val="24"/>
        </w:rPr>
        <w:t>.</w:t>
      </w:r>
      <w:r w:rsidR="004D3639">
        <w:rPr>
          <w:rFonts w:ascii="Times New Roman" w:hAnsi="Times New Roman"/>
          <w:sz w:val="24"/>
          <w:szCs w:val="24"/>
        </w:rPr>
        <w:t xml:space="preserve"> </w:t>
      </w:r>
      <w:r w:rsidR="004D3639" w:rsidRPr="004D3639">
        <w:rPr>
          <w:rFonts w:ascii="Times New Roman" w:hAnsi="Times New Roman"/>
          <w:sz w:val="24"/>
          <w:szCs w:val="24"/>
        </w:rPr>
        <w:t>The significance of this research arises from the capacity to identify the internal factors that influence a company's profitability and how to improve it. This can lead to sustained growth, stability, and survival, as well as the capacity to forecast a company's success. All of these things attract new investors, enhance stock prices, and boost a</w:t>
      </w:r>
      <w:r w:rsidR="00737CB0">
        <w:rPr>
          <w:rFonts w:ascii="Times New Roman" w:hAnsi="Times New Roman"/>
          <w:sz w:val="24"/>
          <w:szCs w:val="24"/>
        </w:rPr>
        <w:t xml:space="preserve"> company's worth </w:t>
      </w:r>
      <w:sdt>
        <w:sdtPr>
          <w:rPr>
            <w:rFonts w:ascii="Times New Roman" w:hAnsi="Times New Roman"/>
            <w:sz w:val="24"/>
            <w:szCs w:val="24"/>
          </w:rPr>
          <w:id w:val="-189535537"/>
          <w:citation/>
        </w:sdtPr>
        <w:sdtEndPr/>
        <w:sdtContent>
          <w:r w:rsidR="00737CB0">
            <w:rPr>
              <w:rFonts w:ascii="Times New Roman" w:hAnsi="Times New Roman"/>
              <w:sz w:val="24"/>
              <w:szCs w:val="24"/>
            </w:rPr>
            <w:fldChar w:fldCharType="begin"/>
          </w:r>
          <w:r w:rsidR="00EC22A2">
            <w:rPr>
              <w:rFonts w:ascii="Times New Roman" w:hAnsi="Times New Roman"/>
              <w:sz w:val="24"/>
              <w:szCs w:val="24"/>
              <w:lang w:val="en-AU"/>
            </w:rPr>
            <w:instrText xml:space="preserve">CITATION Kha18 \l 3081 </w:instrText>
          </w:r>
          <w:r w:rsidR="00737CB0">
            <w:rPr>
              <w:rFonts w:ascii="Times New Roman" w:hAnsi="Times New Roman"/>
              <w:sz w:val="24"/>
              <w:szCs w:val="24"/>
            </w:rPr>
            <w:fldChar w:fldCharType="separate"/>
          </w:r>
          <w:r w:rsidR="00F24853" w:rsidRPr="00F24853">
            <w:rPr>
              <w:rFonts w:ascii="Times New Roman" w:hAnsi="Times New Roman"/>
              <w:noProof/>
              <w:sz w:val="24"/>
              <w:szCs w:val="24"/>
              <w:lang w:val="en-AU"/>
            </w:rPr>
            <w:t>(T, M, &amp; J., 2018)</w:t>
          </w:r>
          <w:r w:rsidR="00737CB0">
            <w:rPr>
              <w:rFonts w:ascii="Times New Roman" w:hAnsi="Times New Roman"/>
              <w:sz w:val="24"/>
              <w:szCs w:val="24"/>
            </w:rPr>
            <w:fldChar w:fldCharType="end"/>
          </w:r>
        </w:sdtContent>
      </w:sdt>
      <w:r w:rsidR="004D3639" w:rsidRPr="004D3639">
        <w:rPr>
          <w:rFonts w:ascii="Times New Roman" w:hAnsi="Times New Roman"/>
          <w:sz w:val="24"/>
          <w:szCs w:val="24"/>
        </w:rPr>
        <w:t>. This research is expected to be important to company executives and investors, as well as researchers and regulatory agencies.</w:t>
      </w:r>
    </w:p>
    <w:p w:rsidR="00E200DF" w:rsidRDefault="00203E80" w:rsidP="00992D25">
      <w:pPr>
        <w:jc w:val="both"/>
        <w:rPr>
          <w:rFonts w:ascii="Times New Roman" w:hAnsi="Times New Roman"/>
          <w:sz w:val="24"/>
          <w:szCs w:val="24"/>
        </w:rPr>
      </w:pPr>
      <w:r w:rsidRPr="00E200DF">
        <w:rPr>
          <w:rFonts w:ascii="Times New Roman" w:hAnsi="Times New Roman"/>
          <w:sz w:val="24"/>
          <w:szCs w:val="24"/>
        </w:rPr>
        <w:t>As within the modern competitive market competition is so much engorged that profitable firms are busy in holding the position whereas non</w:t>
      </w:r>
      <w:r w:rsidR="002E6B61">
        <w:rPr>
          <w:rFonts w:ascii="Times New Roman" w:hAnsi="Times New Roman"/>
          <w:sz w:val="24"/>
          <w:szCs w:val="24"/>
        </w:rPr>
        <w:t>-</w:t>
      </w:r>
      <w:r w:rsidRPr="00E200DF">
        <w:rPr>
          <w:rFonts w:ascii="Times New Roman" w:hAnsi="Times New Roman"/>
          <w:sz w:val="24"/>
          <w:szCs w:val="24"/>
        </w:rPr>
        <w:t xml:space="preserve">profitable ones are attempting to be profitable as that's the sole goal. This pandemic contains a great impact on this therefore sought-after out profitability. </w:t>
      </w:r>
      <w:r w:rsidR="00195BDB">
        <w:rPr>
          <w:rFonts w:ascii="Times New Roman" w:hAnsi="Times New Roman"/>
          <w:sz w:val="24"/>
          <w:szCs w:val="24"/>
        </w:rPr>
        <w:t xml:space="preserve">Thus, </w:t>
      </w:r>
      <w:r w:rsidRPr="00E200DF">
        <w:rPr>
          <w:rFonts w:ascii="Times New Roman" w:hAnsi="Times New Roman"/>
          <w:sz w:val="24"/>
          <w:szCs w:val="24"/>
        </w:rPr>
        <w:t>by finding the impact of internal factors before and through the pandemic on profitability this study can determine the approach within which the firms will grasp the situation better and efficiently use the factors better to realize the desired profitability.</w:t>
      </w:r>
    </w:p>
    <w:p w:rsidR="000F67A2" w:rsidRDefault="000F67A2" w:rsidP="00E200DF">
      <w:pPr>
        <w:jc w:val="both"/>
        <w:rPr>
          <w:rFonts w:ascii="Times New Roman" w:hAnsi="Times New Roman"/>
          <w:b/>
          <w:bCs/>
          <w:sz w:val="24"/>
          <w:szCs w:val="24"/>
        </w:rPr>
      </w:pPr>
    </w:p>
    <w:p w:rsidR="000F67A2" w:rsidRDefault="000F67A2" w:rsidP="00E200DF">
      <w:pPr>
        <w:jc w:val="both"/>
        <w:rPr>
          <w:rFonts w:ascii="Times New Roman" w:hAnsi="Times New Roman"/>
          <w:b/>
          <w:bCs/>
          <w:sz w:val="24"/>
          <w:szCs w:val="24"/>
        </w:rPr>
      </w:pPr>
    </w:p>
    <w:p w:rsidR="00174760" w:rsidRDefault="00174760" w:rsidP="00B34E60">
      <w:pPr>
        <w:pStyle w:val="Heading2"/>
      </w:pPr>
    </w:p>
    <w:p w:rsidR="002125E6" w:rsidRDefault="00B34E60" w:rsidP="00B34E60">
      <w:pPr>
        <w:pStyle w:val="Heading2"/>
      </w:pPr>
      <w:bookmarkStart w:id="10" w:name="_Toc104284497"/>
      <w:r>
        <w:t xml:space="preserve">1.7 </w:t>
      </w:r>
      <w:r w:rsidR="002125E6">
        <w:t>Structure of the Study:</w:t>
      </w:r>
      <w:bookmarkEnd w:id="10"/>
    </w:p>
    <w:p w:rsidR="0063141F" w:rsidRDefault="007745FF" w:rsidP="00E200DF">
      <w:pPr>
        <w:jc w:val="both"/>
        <w:rPr>
          <w:rFonts w:ascii="Times New Roman" w:hAnsi="Times New Roman"/>
          <w:sz w:val="24"/>
          <w:szCs w:val="24"/>
        </w:rPr>
      </w:pPr>
      <w:r w:rsidRPr="0063141F">
        <w:rPr>
          <w:rFonts w:ascii="Times New Roman" w:hAnsi="Times New Roman"/>
          <w:sz w:val="24"/>
          <w:szCs w:val="24"/>
        </w:rPr>
        <w:t xml:space="preserve">This </w:t>
      </w:r>
      <w:r w:rsidR="000A790F">
        <w:rPr>
          <w:rFonts w:ascii="Times New Roman" w:hAnsi="Times New Roman"/>
          <w:sz w:val="24"/>
          <w:szCs w:val="24"/>
        </w:rPr>
        <w:t>resear</w:t>
      </w:r>
      <w:r w:rsidR="00475056">
        <w:rPr>
          <w:rFonts w:ascii="Times New Roman" w:hAnsi="Times New Roman"/>
          <w:sz w:val="24"/>
          <w:szCs w:val="24"/>
        </w:rPr>
        <w:t>ch report</w:t>
      </w:r>
      <w:r w:rsidRPr="0063141F">
        <w:rPr>
          <w:rFonts w:ascii="Times New Roman" w:hAnsi="Times New Roman"/>
          <w:sz w:val="24"/>
          <w:szCs w:val="24"/>
        </w:rPr>
        <w:t xml:space="preserve"> has been divided into five </w:t>
      </w:r>
      <w:r w:rsidR="00F92870" w:rsidRPr="0063141F">
        <w:rPr>
          <w:rFonts w:ascii="Times New Roman" w:hAnsi="Times New Roman"/>
          <w:sz w:val="24"/>
          <w:szCs w:val="24"/>
        </w:rPr>
        <w:t>dominant part</w:t>
      </w:r>
      <w:r w:rsidR="005135CA" w:rsidRPr="0063141F">
        <w:rPr>
          <w:rFonts w:ascii="Times New Roman" w:hAnsi="Times New Roman"/>
          <w:sz w:val="24"/>
          <w:szCs w:val="24"/>
        </w:rPr>
        <w:t>s, which are shown in the following figure</w:t>
      </w:r>
      <w:r w:rsidR="009816EA">
        <w:rPr>
          <w:rFonts w:ascii="Times New Roman" w:hAnsi="Times New Roman"/>
          <w:sz w:val="24"/>
          <w:szCs w:val="24"/>
        </w:rPr>
        <w:t>.</w:t>
      </w:r>
    </w:p>
    <w:p w:rsidR="009816EA" w:rsidRDefault="009816EA" w:rsidP="00E200DF">
      <w:pPr>
        <w:jc w:val="both"/>
        <w:rPr>
          <w:rFonts w:ascii="Times New Roman" w:hAnsi="Times New Roman"/>
          <w:sz w:val="24"/>
          <w:szCs w:val="24"/>
        </w:rPr>
      </w:pPr>
      <w:r>
        <w:rPr>
          <w:rFonts w:ascii="Times New Roman" w:hAnsi="Times New Roman"/>
          <w:noProof/>
          <w:sz w:val="24"/>
          <w:szCs w:val="24"/>
          <w:lang w:val="en-AU" w:eastAsia="en-AU"/>
        </w:rPr>
        <w:drawing>
          <wp:inline distT="0" distB="0" distL="0" distR="0" wp14:anchorId="2A30E177" wp14:editId="304667A6">
            <wp:extent cx="5391398" cy="2743200"/>
            <wp:effectExtent l="0" t="57150" r="0" b="952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D418F5" w:rsidRPr="0063141F" w:rsidRDefault="0004464D" w:rsidP="00E200DF">
      <w:pPr>
        <w:jc w:val="both"/>
        <w:rPr>
          <w:rFonts w:ascii="Times New Roman" w:hAnsi="Times New Roman"/>
          <w:sz w:val="24"/>
          <w:szCs w:val="24"/>
        </w:rPr>
      </w:pPr>
      <w:r w:rsidRPr="0063141F">
        <w:rPr>
          <w:rFonts w:ascii="Times New Roman" w:hAnsi="Times New Roman"/>
          <w:sz w:val="24"/>
          <w:szCs w:val="24"/>
        </w:rPr>
        <w:br w:type="page"/>
      </w:r>
    </w:p>
    <w:p w:rsidR="003F7AD8" w:rsidRPr="000707DB" w:rsidRDefault="00B34E60" w:rsidP="000707DB">
      <w:pPr>
        <w:pStyle w:val="Heading1"/>
        <w:rPr>
          <w:sz w:val="36"/>
          <w:szCs w:val="36"/>
        </w:rPr>
      </w:pPr>
      <w:bookmarkStart w:id="11" w:name="_Toc104284498"/>
      <w:r>
        <w:rPr>
          <w:sz w:val="36"/>
          <w:szCs w:val="36"/>
        </w:rPr>
        <w:lastRenderedPageBreak/>
        <w:t xml:space="preserve">2 </w:t>
      </w:r>
      <w:r w:rsidR="002C0A16" w:rsidRPr="000707DB">
        <w:rPr>
          <w:sz w:val="36"/>
          <w:szCs w:val="36"/>
        </w:rPr>
        <w:t>Literature Review</w:t>
      </w:r>
      <w:bookmarkEnd w:id="11"/>
    </w:p>
    <w:p w:rsidR="00B17BE1" w:rsidRPr="00795A16" w:rsidRDefault="002C0A16" w:rsidP="00795A16">
      <w:pPr>
        <w:jc w:val="both"/>
        <w:rPr>
          <w:rFonts w:ascii="Times New Roman" w:hAnsi="Times New Roman"/>
          <w:sz w:val="24"/>
          <w:szCs w:val="24"/>
        </w:rPr>
      </w:pPr>
      <w:r w:rsidRPr="00795A16">
        <w:rPr>
          <w:rFonts w:ascii="Times New Roman" w:hAnsi="Times New Roman"/>
          <w:sz w:val="24"/>
          <w:szCs w:val="24"/>
        </w:rPr>
        <w:t xml:space="preserve">A </w:t>
      </w:r>
      <w:r w:rsidR="00DA1593" w:rsidRPr="00795A16">
        <w:rPr>
          <w:rFonts w:ascii="Times New Roman" w:hAnsi="Times New Roman"/>
          <w:sz w:val="24"/>
          <w:szCs w:val="24"/>
        </w:rPr>
        <w:t>spread of various studies was conducted within the field of profitability or return on equity analysis. There are a mentionable variety of published papers describing the factors or determinants that works behind a firms’ profitability.</w:t>
      </w:r>
    </w:p>
    <w:p w:rsidR="00B17BE1" w:rsidRPr="00286E36" w:rsidRDefault="00DA1593" w:rsidP="00384545">
      <w:pPr>
        <w:jc w:val="both"/>
        <w:rPr>
          <w:rFonts w:ascii="Times New Roman" w:hAnsi="Times New Roman"/>
          <w:sz w:val="24"/>
          <w:szCs w:val="24"/>
        </w:rPr>
      </w:pPr>
      <w:r w:rsidRPr="00286E36">
        <w:rPr>
          <w:rFonts w:ascii="Times New Roman" w:hAnsi="Times New Roman"/>
          <w:sz w:val="24"/>
          <w:szCs w:val="24"/>
        </w:rPr>
        <w:t xml:space="preserve">This article deals with the idea of profitability and provides the external and internal factors that may have an effect on the profitability or financial performance in corporations or financial institutions. Factors affecting firms’ profitability are often </w:t>
      </w:r>
      <w:r w:rsidR="00E62851" w:rsidRPr="00286E36">
        <w:rPr>
          <w:rFonts w:ascii="Times New Roman" w:hAnsi="Times New Roman"/>
          <w:sz w:val="24"/>
          <w:szCs w:val="24"/>
        </w:rPr>
        <w:t>analyzed</w:t>
      </w:r>
      <w:r w:rsidRPr="00286E36">
        <w:rPr>
          <w:rFonts w:ascii="Times New Roman" w:hAnsi="Times New Roman"/>
          <w:sz w:val="24"/>
          <w:szCs w:val="24"/>
        </w:rPr>
        <w:t xml:space="preserve"> and evaluated at </w:t>
      </w:r>
      <w:r w:rsidR="00D13060">
        <w:rPr>
          <w:rFonts w:ascii="Times New Roman" w:hAnsi="Times New Roman"/>
          <w:sz w:val="24"/>
          <w:szCs w:val="24"/>
        </w:rPr>
        <w:t>two</w:t>
      </w:r>
      <w:r w:rsidRPr="00286E36">
        <w:rPr>
          <w:rFonts w:ascii="Times New Roman" w:hAnsi="Times New Roman"/>
          <w:sz w:val="24"/>
          <w:szCs w:val="24"/>
        </w:rPr>
        <w:t xml:space="preserve"> main levels: external and internal. </w:t>
      </w:r>
      <w:r w:rsidR="00CA5CE0" w:rsidRPr="00CA5CE0">
        <w:rPr>
          <w:rFonts w:ascii="Times New Roman" w:eastAsia="Times New Roman" w:hAnsi="Times New Roman"/>
          <w:color w:val="000000" w:themeColor="text1"/>
          <w:spacing w:val="-2"/>
          <w:sz w:val="24"/>
          <w:szCs w:val="24"/>
          <w:shd w:val="clear" w:color="auto" w:fill="FFFFFF"/>
        </w:rPr>
        <w:t xml:space="preserve">External factors are those that a company cannot control and must adapt to, such as economic, political, cultural, legal, and macroeconomic factors, as well as the presence of competitors in the industry. Internal factors are primarily those that can be controlled. </w:t>
      </w:r>
      <w:r w:rsidR="00D00700">
        <w:rPr>
          <w:rFonts w:ascii="Times New Roman" w:eastAsia="Times New Roman" w:hAnsi="Times New Roman"/>
          <w:color w:val="000000" w:themeColor="text1"/>
          <w:spacing w:val="-2"/>
          <w:sz w:val="24"/>
          <w:szCs w:val="24"/>
          <w:shd w:val="clear" w:color="auto" w:fill="FFFFFF"/>
        </w:rPr>
        <w:t>Those are m</w:t>
      </w:r>
      <w:r w:rsidR="00D00700" w:rsidRPr="00CA5CE0">
        <w:rPr>
          <w:rFonts w:ascii="Times New Roman" w:eastAsia="Times New Roman" w:hAnsi="Times New Roman"/>
          <w:color w:val="000000" w:themeColor="text1"/>
          <w:spacing w:val="-2"/>
          <w:sz w:val="24"/>
          <w:szCs w:val="24"/>
          <w:shd w:val="clear" w:color="auto" w:fill="FFFFFF"/>
        </w:rPr>
        <w:t xml:space="preserve">anagement, age, size, leverage, liquidity, number of employees and so on. </w:t>
      </w:r>
      <w:r w:rsidR="00CA5CE0" w:rsidRPr="00CA5CE0">
        <w:rPr>
          <w:rFonts w:ascii="Times New Roman" w:eastAsia="Times New Roman" w:hAnsi="Times New Roman"/>
          <w:color w:val="000000" w:themeColor="text1"/>
          <w:spacing w:val="-2"/>
          <w:sz w:val="24"/>
          <w:szCs w:val="24"/>
          <w:shd w:val="clear" w:color="auto" w:fill="FFFFFF"/>
        </w:rPr>
        <w:t>Internal factors are monetary indicators that help to assess the potency</w:t>
      </w:r>
      <w:r w:rsidR="009866E9">
        <w:rPr>
          <w:rFonts w:ascii="Times New Roman" w:eastAsia="Times New Roman" w:hAnsi="Times New Roman"/>
          <w:color w:val="000000" w:themeColor="text1"/>
          <w:spacing w:val="-2"/>
          <w:sz w:val="24"/>
          <w:szCs w:val="24"/>
          <w:shd w:val="clear" w:color="auto" w:fill="FFFFFF"/>
        </w:rPr>
        <w:t xml:space="preserve">, </w:t>
      </w:r>
      <w:r w:rsidRPr="00FC404A">
        <w:rPr>
          <w:rFonts w:ascii="Times New Roman" w:hAnsi="Times New Roman"/>
          <w:sz w:val="24"/>
          <w:szCs w:val="24"/>
        </w:rPr>
        <w:t>performance, and</w:t>
      </w:r>
      <w:r w:rsidRPr="00286E36">
        <w:rPr>
          <w:rFonts w:ascii="Times New Roman" w:hAnsi="Times New Roman"/>
          <w:sz w:val="24"/>
          <w:szCs w:val="24"/>
        </w:rPr>
        <w:t xml:space="preserve"> profitability </w:t>
      </w:r>
      <w:r w:rsidR="00681B6D" w:rsidRPr="00286E36">
        <w:rPr>
          <w:rFonts w:ascii="Times New Roman" w:hAnsi="Times New Roman"/>
          <w:sz w:val="24"/>
          <w:szCs w:val="24"/>
        </w:rPr>
        <w:t>of corporations.</w:t>
      </w:r>
      <w:sdt>
        <w:sdtPr>
          <w:rPr>
            <w:rFonts w:ascii="Times New Roman" w:hAnsi="Times New Roman"/>
            <w:sz w:val="24"/>
            <w:szCs w:val="24"/>
          </w:rPr>
          <w:id w:val="660893217"/>
          <w:citation/>
        </w:sdtPr>
        <w:sdtEndPr/>
        <w:sdtContent>
          <w:r w:rsidR="00F71FDB" w:rsidRPr="00286E36">
            <w:rPr>
              <w:rFonts w:ascii="Times New Roman" w:hAnsi="Times New Roman"/>
              <w:sz w:val="24"/>
              <w:szCs w:val="24"/>
            </w:rPr>
            <w:fldChar w:fldCharType="begin"/>
          </w:r>
          <w:r w:rsidR="00EC22A2">
            <w:rPr>
              <w:rFonts w:ascii="Times New Roman" w:hAnsi="Times New Roman"/>
              <w:sz w:val="24"/>
              <w:szCs w:val="24"/>
            </w:rPr>
            <w:instrText xml:space="preserve">CITATION Dah \l 1033 </w:instrText>
          </w:r>
          <w:r w:rsidR="00F71FDB" w:rsidRPr="00286E36">
            <w:rPr>
              <w:rFonts w:ascii="Times New Roman" w:hAnsi="Times New Roman"/>
              <w:sz w:val="24"/>
              <w:szCs w:val="24"/>
            </w:rPr>
            <w:fldChar w:fldCharType="separate"/>
          </w:r>
          <w:r w:rsidR="00F24853">
            <w:rPr>
              <w:rFonts w:ascii="Times New Roman" w:hAnsi="Times New Roman"/>
              <w:noProof/>
              <w:sz w:val="24"/>
              <w:szCs w:val="24"/>
            </w:rPr>
            <w:t xml:space="preserve"> </w:t>
          </w:r>
          <w:r w:rsidR="00F24853" w:rsidRPr="00F24853">
            <w:rPr>
              <w:rFonts w:ascii="Times New Roman" w:hAnsi="Times New Roman"/>
              <w:noProof/>
              <w:sz w:val="24"/>
              <w:szCs w:val="24"/>
            </w:rPr>
            <w:t>(Dahmash, Firas, Wasfi, Masadeh, &amp; Hashem, 2021)</w:t>
          </w:r>
          <w:r w:rsidR="00F71FDB" w:rsidRPr="00286E36">
            <w:rPr>
              <w:rFonts w:ascii="Times New Roman" w:hAnsi="Times New Roman"/>
              <w:sz w:val="24"/>
              <w:szCs w:val="24"/>
            </w:rPr>
            <w:fldChar w:fldCharType="end"/>
          </w:r>
        </w:sdtContent>
      </w:sdt>
      <w:r w:rsidR="00DB7A42">
        <w:rPr>
          <w:rFonts w:ascii="Times New Roman" w:hAnsi="Times New Roman"/>
          <w:sz w:val="24"/>
          <w:szCs w:val="24"/>
        </w:rPr>
        <w:t xml:space="preserve"> </w:t>
      </w:r>
      <w:r w:rsidR="007E318D">
        <w:rPr>
          <w:rFonts w:ascii="Times New Roman" w:hAnsi="Times New Roman"/>
          <w:sz w:val="24"/>
          <w:szCs w:val="24"/>
        </w:rPr>
        <w:t>Though</w:t>
      </w:r>
      <w:r w:rsidR="003D53D7">
        <w:rPr>
          <w:rFonts w:ascii="Times New Roman" w:hAnsi="Times New Roman"/>
          <w:sz w:val="24"/>
          <w:szCs w:val="24"/>
        </w:rPr>
        <w:t xml:space="preserve"> profitability and it</w:t>
      </w:r>
      <w:r w:rsidR="007E318D">
        <w:rPr>
          <w:rFonts w:ascii="Times New Roman" w:hAnsi="Times New Roman"/>
          <w:sz w:val="24"/>
          <w:szCs w:val="24"/>
        </w:rPr>
        <w:t xml:space="preserve">’s affecting factors </w:t>
      </w:r>
      <w:r w:rsidR="00A44DAA">
        <w:rPr>
          <w:rFonts w:ascii="Times New Roman" w:hAnsi="Times New Roman"/>
          <w:sz w:val="24"/>
          <w:szCs w:val="24"/>
        </w:rPr>
        <w:t xml:space="preserve">have been a focus of many previous articles but there are very few that focuses on the </w:t>
      </w:r>
      <w:r w:rsidR="004426DF">
        <w:rPr>
          <w:rFonts w:ascii="Times New Roman" w:hAnsi="Times New Roman"/>
          <w:sz w:val="24"/>
          <w:szCs w:val="24"/>
        </w:rPr>
        <w:t>pre covid</w:t>
      </w:r>
      <w:r w:rsidR="007E3D9A">
        <w:rPr>
          <w:rFonts w:ascii="Times New Roman" w:hAnsi="Times New Roman"/>
          <w:sz w:val="24"/>
          <w:szCs w:val="24"/>
        </w:rPr>
        <w:t xml:space="preserve">-19 and </w:t>
      </w:r>
      <w:r w:rsidR="008C7312">
        <w:rPr>
          <w:rFonts w:ascii="Times New Roman" w:hAnsi="Times New Roman"/>
          <w:sz w:val="24"/>
          <w:szCs w:val="24"/>
        </w:rPr>
        <w:t>the pandemic era effect on th</w:t>
      </w:r>
      <w:r w:rsidR="002A1BF3">
        <w:rPr>
          <w:rFonts w:ascii="Times New Roman" w:hAnsi="Times New Roman"/>
          <w:sz w:val="24"/>
          <w:szCs w:val="24"/>
        </w:rPr>
        <w:t>e</w:t>
      </w:r>
      <w:r w:rsidR="008C7312">
        <w:rPr>
          <w:rFonts w:ascii="Times New Roman" w:hAnsi="Times New Roman"/>
          <w:sz w:val="24"/>
          <w:szCs w:val="24"/>
        </w:rPr>
        <w:t>s</w:t>
      </w:r>
      <w:r w:rsidR="002A1BF3">
        <w:rPr>
          <w:rFonts w:ascii="Times New Roman" w:hAnsi="Times New Roman"/>
          <w:sz w:val="24"/>
          <w:szCs w:val="24"/>
        </w:rPr>
        <w:t>e</w:t>
      </w:r>
      <w:r w:rsidR="008C7312">
        <w:rPr>
          <w:rFonts w:ascii="Times New Roman" w:hAnsi="Times New Roman"/>
          <w:sz w:val="24"/>
          <w:szCs w:val="24"/>
        </w:rPr>
        <w:t xml:space="preserve"> factors, specially the internal factors and </w:t>
      </w:r>
      <w:r w:rsidR="00802D90">
        <w:rPr>
          <w:rFonts w:ascii="Times New Roman" w:hAnsi="Times New Roman"/>
          <w:sz w:val="24"/>
          <w:szCs w:val="24"/>
        </w:rPr>
        <w:t xml:space="preserve">on the profitability. </w:t>
      </w:r>
      <w:r w:rsidR="00F857C4">
        <w:rPr>
          <w:rFonts w:ascii="Times New Roman" w:hAnsi="Times New Roman"/>
          <w:sz w:val="24"/>
          <w:szCs w:val="24"/>
        </w:rPr>
        <w:t xml:space="preserve">This article will be solely focused on the pandemic effect on the </w:t>
      </w:r>
      <w:r w:rsidR="00326E23">
        <w:rPr>
          <w:rFonts w:ascii="Times New Roman" w:hAnsi="Times New Roman"/>
          <w:sz w:val="24"/>
          <w:szCs w:val="24"/>
        </w:rPr>
        <w:t xml:space="preserve">internal factors affecting a </w:t>
      </w:r>
      <w:r w:rsidR="00C014B9">
        <w:rPr>
          <w:rFonts w:ascii="Times New Roman" w:hAnsi="Times New Roman"/>
          <w:sz w:val="24"/>
          <w:szCs w:val="24"/>
        </w:rPr>
        <w:t>firm’s</w:t>
      </w:r>
      <w:r w:rsidR="00326E23">
        <w:rPr>
          <w:rFonts w:ascii="Times New Roman" w:hAnsi="Times New Roman"/>
          <w:sz w:val="24"/>
          <w:szCs w:val="24"/>
        </w:rPr>
        <w:t xml:space="preserve"> profitability. </w:t>
      </w:r>
    </w:p>
    <w:p w:rsidR="00B17BE1" w:rsidRPr="00286E36" w:rsidRDefault="004F1517" w:rsidP="00286E36">
      <w:pPr>
        <w:jc w:val="both"/>
        <w:rPr>
          <w:rFonts w:ascii="Times New Roman" w:hAnsi="Times New Roman"/>
          <w:sz w:val="24"/>
          <w:szCs w:val="24"/>
        </w:rPr>
      </w:pPr>
      <w:r w:rsidRPr="004F1517">
        <w:rPr>
          <w:rFonts w:ascii="Times New Roman" w:hAnsi="Times New Roman"/>
          <w:sz w:val="24"/>
          <w:szCs w:val="24"/>
        </w:rPr>
        <w:t>Every company should consider the benefits acquired when functioning, as well as investors that want to benefit from the capital they grow within the organization. An organization is frequently characterized as being desirable to be included within the firm because of the company's ability to not only make profit, but also to maintain and enhance profits. The company's purpose is to increase shareholder value, which is represented in the company's stock value. Investors are more interested in investing in companies with good career opportunities and guarantees, one of which is financial performance.</w:t>
      </w:r>
    </w:p>
    <w:p w:rsidR="00B17BE1" w:rsidRPr="00286E36" w:rsidRDefault="00EC038B" w:rsidP="00286E36">
      <w:pPr>
        <w:jc w:val="both"/>
        <w:rPr>
          <w:rFonts w:ascii="Times New Roman" w:hAnsi="Times New Roman"/>
          <w:sz w:val="24"/>
          <w:szCs w:val="24"/>
        </w:rPr>
      </w:pPr>
      <w:r w:rsidRPr="00EC038B">
        <w:rPr>
          <w:rFonts w:ascii="Times New Roman" w:hAnsi="Times New Roman"/>
          <w:sz w:val="24"/>
          <w:szCs w:val="24"/>
        </w:rPr>
        <w:t>The value of a company is frequently linked to its ability to generate prof</w:t>
      </w:r>
      <w:r w:rsidR="00737CB0">
        <w:rPr>
          <w:rFonts w:ascii="Times New Roman" w:hAnsi="Times New Roman"/>
          <w:sz w:val="24"/>
          <w:szCs w:val="24"/>
        </w:rPr>
        <w:t xml:space="preserve">its. According to </w:t>
      </w:r>
      <w:sdt>
        <w:sdtPr>
          <w:rPr>
            <w:rFonts w:ascii="Times New Roman" w:hAnsi="Times New Roman"/>
            <w:sz w:val="24"/>
            <w:szCs w:val="24"/>
          </w:rPr>
          <w:id w:val="760333611"/>
          <w:citation/>
        </w:sdtPr>
        <w:sdtEndPr/>
        <w:sdtContent>
          <w:r w:rsidR="00737CB0">
            <w:rPr>
              <w:rFonts w:ascii="Times New Roman" w:hAnsi="Times New Roman"/>
              <w:sz w:val="24"/>
              <w:szCs w:val="24"/>
            </w:rPr>
            <w:fldChar w:fldCharType="begin"/>
          </w:r>
          <w:r w:rsidR="00737CB0">
            <w:rPr>
              <w:rFonts w:ascii="Times New Roman" w:hAnsi="Times New Roman"/>
              <w:sz w:val="24"/>
              <w:szCs w:val="24"/>
              <w:lang w:val="en-AU"/>
            </w:rPr>
            <w:instrText xml:space="preserve"> CITATION Sar011 \l 3081 </w:instrText>
          </w:r>
          <w:r w:rsidR="00737CB0">
            <w:rPr>
              <w:rFonts w:ascii="Times New Roman" w:hAnsi="Times New Roman"/>
              <w:sz w:val="24"/>
              <w:szCs w:val="24"/>
            </w:rPr>
            <w:fldChar w:fldCharType="separate"/>
          </w:r>
          <w:r w:rsidR="00F24853" w:rsidRPr="00F24853">
            <w:rPr>
              <w:rFonts w:ascii="Times New Roman" w:hAnsi="Times New Roman"/>
              <w:noProof/>
              <w:sz w:val="24"/>
              <w:szCs w:val="24"/>
              <w:lang w:val="en-AU"/>
            </w:rPr>
            <w:t>(Sartono, 2001)</w:t>
          </w:r>
          <w:r w:rsidR="00737CB0">
            <w:rPr>
              <w:rFonts w:ascii="Times New Roman" w:hAnsi="Times New Roman"/>
              <w:sz w:val="24"/>
              <w:szCs w:val="24"/>
            </w:rPr>
            <w:fldChar w:fldCharType="end"/>
          </w:r>
        </w:sdtContent>
      </w:sdt>
      <w:r w:rsidR="00737CB0">
        <w:rPr>
          <w:rFonts w:ascii="Times New Roman" w:hAnsi="Times New Roman"/>
          <w:sz w:val="24"/>
          <w:szCs w:val="24"/>
        </w:rPr>
        <w:t>,</w:t>
      </w:r>
      <w:r w:rsidRPr="00EC038B">
        <w:rPr>
          <w:rFonts w:ascii="Times New Roman" w:hAnsi="Times New Roman"/>
          <w:sz w:val="24"/>
          <w:szCs w:val="24"/>
        </w:rPr>
        <w:t xml:space="preserve"> profitability is the firm's capacity to make a profit in terms of sales, total equity, and capital itself. Profitability is frequently expressed in terms of GPM (Gross Profit Margin), NPM (Net Profit Margin), ROI (Return on Investment), ROE (Return on Equity), and ROA (Return on Assets) (Return on Assets).</w:t>
      </w:r>
    </w:p>
    <w:p w:rsidR="00B17BE1" w:rsidRPr="00286E36" w:rsidRDefault="00380744" w:rsidP="00286E36">
      <w:pPr>
        <w:jc w:val="both"/>
        <w:rPr>
          <w:rFonts w:ascii="Times New Roman" w:hAnsi="Times New Roman"/>
          <w:sz w:val="24"/>
          <w:szCs w:val="24"/>
        </w:rPr>
      </w:pPr>
      <w:r w:rsidRPr="00286E36">
        <w:rPr>
          <w:rFonts w:ascii="Times New Roman" w:hAnsi="Times New Roman"/>
          <w:sz w:val="24"/>
          <w:szCs w:val="24"/>
        </w:rPr>
        <w:t xml:space="preserve">According to </w:t>
      </w:r>
      <w:sdt>
        <w:sdtPr>
          <w:rPr>
            <w:rFonts w:ascii="Times New Roman" w:hAnsi="Times New Roman"/>
            <w:sz w:val="24"/>
            <w:szCs w:val="24"/>
          </w:rPr>
          <w:id w:val="1244922200"/>
          <w:citation/>
        </w:sdtPr>
        <w:sdtEndPr/>
        <w:sdtContent>
          <w:r w:rsidRPr="00286E36">
            <w:rPr>
              <w:rFonts w:ascii="Times New Roman" w:hAnsi="Times New Roman"/>
              <w:sz w:val="24"/>
              <w:szCs w:val="24"/>
            </w:rPr>
            <w:fldChar w:fldCharType="begin"/>
          </w:r>
          <w:r w:rsidRPr="00286E36">
            <w:rPr>
              <w:rFonts w:ascii="Times New Roman" w:hAnsi="Times New Roman"/>
              <w:sz w:val="24"/>
              <w:szCs w:val="24"/>
            </w:rPr>
            <w:instrText xml:space="preserve"> CITATION Hif111 \l 1033 </w:instrText>
          </w:r>
          <w:r w:rsidRPr="00286E36">
            <w:rPr>
              <w:rFonts w:ascii="Times New Roman" w:hAnsi="Times New Roman"/>
              <w:sz w:val="24"/>
              <w:szCs w:val="24"/>
            </w:rPr>
            <w:fldChar w:fldCharType="separate"/>
          </w:r>
          <w:r w:rsidR="00F24853" w:rsidRPr="00F24853">
            <w:rPr>
              <w:rFonts w:ascii="Times New Roman" w:hAnsi="Times New Roman"/>
              <w:noProof/>
              <w:sz w:val="24"/>
              <w:szCs w:val="24"/>
            </w:rPr>
            <w:t>(Hifza, 2011)</w:t>
          </w:r>
          <w:r w:rsidRPr="00286E36">
            <w:rPr>
              <w:rFonts w:ascii="Times New Roman" w:hAnsi="Times New Roman"/>
              <w:sz w:val="24"/>
              <w:szCs w:val="24"/>
            </w:rPr>
            <w:fldChar w:fldCharType="end"/>
          </w:r>
        </w:sdtContent>
      </w:sdt>
      <w:r w:rsidR="00380E67" w:rsidRPr="00286E36">
        <w:rPr>
          <w:rFonts w:ascii="Times New Roman" w:hAnsi="Times New Roman"/>
          <w:sz w:val="24"/>
          <w:szCs w:val="24"/>
        </w:rPr>
        <w:t xml:space="preserve"> Profitability</w:t>
      </w:r>
      <w:r w:rsidR="00DA1593" w:rsidRPr="00286E36">
        <w:rPr>
          <w:rFonts w:ascii="Times New Roman" w:hAnsi="Times New Roman"/>
          <w:sz w:val="24"/>
          <w:szCs w:val="24"/>
        </w:rPr>
        <w:t xml:space="preserve"> is a crucial element of determinant performance and it is one among the foremost necessary objectives of corporations. </w:t>
      </w:r>
      <w:r w:rsidR="00380E67" w:rsidRPr="00286E36">
        <w:rPr>
          <w:rFonts w:ascii="Times New Roman" w:hAnsi="Times New Roman"/>
          <w:sz w:val="24"/>
          <w:szCs w:val="24"/>
        </w:rPr>
        <w:t>Profitability</w:t>
      </w:r>
      <w:r w:rsidR="00DA1593" w:rsidRPr="00286E36">
        <w:rPr>
          <w:rFonts w:ascii="Times New Roman" w:hAnsi="Times New Roman"/>
          <w:sz w:val="24"/>
          <w:szCs w:val="24"/>
        </w:rPr>
        <w:t xml:space="preserve"> is </w:t>
      </w:r>
      <w:r w:rsidR="00656499" w:rsidRPr="00286E36">
        <w:rPr>
          <w:rFonts w:ascii="Times New Roman" w:hAnsi="Times New Roman"/>
          <w:sz w:val="24"/>
          <w:szCs w:val="24"/>
        </w:rPr>
        <w:t>a vital</w:t>
      </w:r>
      <w:r w:rsidR="00DA1593" w:rsidRPr="00286E36">
        <w:rPr>
          <w:rFonts w:ascii="Times New Roman" w:hAnsi="Times New Roman"/>
          <w:sz w:val="24"/>
          <w:szCs w:val="24"/>
        </w:rPr>
        <w:t xml:space="preserve"> element of determinative performance and it</w:t>
      </w:r>
      <w:r w:rsidR="00347B83">
        <w:rPr>
          <w:rFonts w:ascii="Times New Roman" w:hAnsi="Times New Roman"/>
          <w:sz w:val="24"/>
          <w:szCs w:val="24"/>
        </w:rPr>
        <w:t>s</w:t>
      </w:r>
      <w:r w:rsidR="00E97641">
        <w:rPr>
          <w:rFonts w:ascii="Times New Roman" w:hAnsi="Times New Roman"/>
          <w:sz w:val="24"/>
          <w:szCs w:val="24"/>
        </w:rPr>
        <w:t>’</w:t>
      </w:r>
      <w:r w:rsidR="00DA1593" w:rsidRPr="00286E36">
        <w:rPr>
          <w:rFonts w:ascii="Times New Roman" w:hAnsi="Times New Roman"/>
          <w:sz w:val="24"/>
          <w:szCs w:val="24"/>
        </w:rPr>
        <w:t xml:space="preserve"> one of the foremost important objectives of corporations. </w:t>
      </w:r>
      <w:r w:rsidR="00052450" w:rsidRPr="00286E36">
        <w:rPr>
          <w:rFonts w:ascii="Times New Roman" w:hAnsi="Times New Roman"/>
          <w:sz w:val="24"/>
          <w:szCs w:val="24"/>
        </w:rPr>
        <w:t>Profitability</w:t>
      </w:r>
      <w:r w:rsidR="00DA1593" w:rsidRPr="00286E36">
        <w:rPr>
          <w:rFonts w:ascii="Times New Roman" w:hAnsi="Times New Roman"/>
          <w:sz w:val="24"/>
          <w:szCs w:val="24"/>
        </w:rPr>
        <w:t xml:space="preserve"> is additionally thought of as associate indicator of progress or improvement and an element showing property of the corporate in the near future. </w:t>
      </w:r>
    </w:p>
    <w:p w:rsidR="00D4004D" w:rsidRPr="00D4004D" w:rsidRDefault="00AD1176" w:rsidP="00D4004D">
      <w:pPr>
        <w:jc w:val="both"/>
        <w:rPr>
          <w:rFonts w:ascii="Times New Roman" w:hAnsi="Times New Roman"/>
          <w:sz w:val="24"/>
          <w:szCs w:val="24"/>
        </w:rPr>
      </w:pPr>
      <w:sdt>
        <w:sdtPr>
          <w:rPr>
            <w:rFonts w:ascii="Times New Roman" w:hAnsi="Times New Roman"/>
            <w:sz w:val="24"/>
            <w:szCs w:val="24"/>
          </w:rPr>
          <w:id w:val="1215078581"/>
          <w:citation/>
        </w:sdtPr>
        <w:sdtEndPr/>
        <w:sdtContent>
          <w:r w:rsidR="00737CB0">
            <w:rPr>
              <w:rFonts w:ascii="Times New Roman" w:hAnsi="Times New Roman"/>
              <w:sz w:val="24"/>
              <w:szCs w:val="24"/>
            </w:rPr>
            <w:fldChar w:fldCharType="begin"/>
          </w:r>
          <w:r w:rsidR="00737CB0">
            <w:rPr>
              <w:rFonts w:ascii="Times New Roman" w:hAnsi="Times New Roman"/>
              <w:sz w:val="24"/>
              <w:szCs w:val="24"/>
              <w:lang w:val="en-AU"/>
            </w:rPr>
            <w:instrText xml:space="preserve"> CITATION Kas08 \l 3081 </w:instrText>
          </w:r>
          <w:r w:rsidR="00737CB0">
            <w:rPr>
              <w:rFonts w:ascii="Times New Roman" w:hAnsi="Times New Roman"/>
              <w:sz w:val="24"/>
              <w:szCs w:val="24"/>
            </w:rPr>
            <w:fldChar w:fldCharType="separate"/>
          </w:r>
          <w:r w:rsidR="00F24853" w:rsidRPr="00F24853">
            <w:rPr>
              <w:rFonts w:ascii="Times New Roman" w:hAnsi="Times New Roman"/>
              <w:noProof/>
              <w:sz w:val="24"/>
              <w:szCs w:val="24"/>
              <w:lang w:val="en-AU"/>
            </w:rPr>
            <w:t>(Kasmir, 2008)</w:t>
          </w:r>
          <w:r w:rsidR="00737CB0">
            <w:rPr>
              <w:rFonts w:ascii="Times New Roman" w:hAnsi="Times New Roman"/>
              <w:sz w:val="24"/>
              <w:szCs w:val="24"/>
            </w:rPr>
            <w:fldChar w:fldCharType="end"/>
          </w:r>
        </w:sdtContent>
      </w:sdt>
      <w:r w:rsidR="00D4004D" w:rsidRPr="00D4004D">
        <w:rPr>
          <w:rFonts w:ascii="Times New Roman" w:hAnsi="Times New Roman"/>
          <w:sz w:val="24"/>
          <w:szCs w:val="24"/>
        </w:rPr>
        <w:t xml:space="preserve"> Impl</w:t>
      </w:r>
      <w:r w:rsidR="0063239F">
        <w:rPr>
          <w:rFonts w:ascii="Times New Roman" w:hAnsi="Times New Roman"/>
          <w:sz w:val="24"/>
          <w:szCs w:val="24"/>
        </w:rPr>
        <w:t xml:space="preserve">y </w:t>
      </w:r>
      <w:r w:rsidR="00D4004D" w:rsidRPr="00D4004D">
        <w:rPr>
          <w:rFonts w:ascii="Times New Roman" w:hAnsi="Times New Roman"/>
          <w:sz w:val="24"/>
          <w:szCs w:val="24"/>
        </w:rPr>
        <w:t>that in practice, the management of the company is critical to meeting the targeted goals. A profitability ratio was used by an organization to determine the level of profit.</w:t>
      </w:r>
    </w:p>
    <w:p w:rsidR="00B17BE1" w:rsidRPr="00286E36" w:rsidRDefault="00D4004D" w:rsidP="00286E36">
      <w:pPr>
        <w:jc w:val="both"/>
        <w:rPr>
          <w:rFonts w:ascii="Times New Roman" w:hAnsi="Times New Roman"/>
          <w:sz w:val="24"/>
          <w:szCs w:val="24"/>
        </w:rPr>
      </w:pPr>
      <w:r w:rsidRPr="00D4004D">
        <w:rPr>
          <w:rFonts w:ascii="Times New Roman" w:hAnsi="Times New Roman"/>
          <w:sz w:val="24"/>
          <w:szCs w:val="24"/>
        </w:rPr>
        <w:lastRenderedPageBreak/>
        <w:t xml:space="preserve">A </w:t>
      </w:r>
      <w:r w:rsidR="00D00700" w:rsidRPr="00D4004D">
        <w:rPr>
          <w:rFonts w:ascii="Times New Roman" w:hAnsi="Times New Roman"/>
          <w:sz w:val="24"/>
          <w:szCs w:val="24"/>
        </w:rPr>
        <w:t>firm</w:t>
      </w:r>
      <w:r w:rsidRPr="00D4004D">
        <w:rPr>
          <w:rFonts w:ascii="Times New Roman" w:hAnsi="Times New Roman"/>
          <w:sz w:val="24"/>
          <w:szCs w:val="24"/>
        </w:rPr>
        <w:t xml:space="preserve"> with a large profit indicates that the company is capable of making a profit by leveraging the company's resources. The company's management can do their best to handle the resources available in order to maximize profits. Funds from new investors are handled in such a way that they are large enough to support the company's operations. These funds are contained well within equity of the company.</w:t>
      </w:r>
    </w:p>
    <w:p w:rsidR="00BA440D" w:rsidRPr="00BA440D" w:rsidRDefault="00AD1176" w:rsidP="00BA440D">
      <w:pPr>
        <w:jc w:val="both"/>
        <w:rPr>
          <w:rFonts w:ascii="Times New Roman" w:hAnsi="Times New Roman"/>
          <w:sz w:val="24"/>
          <w:szCs w:val="24"/>
        </w:rPr>
      </w:pPr>
      <w:sdt>
        <w:sdtPr>
          <w:rPr>
            <w:rFonts w:ascii="Times New Roman" w:hAnsi="Times New Roman"/>
            <w:sz w:val="24"/>
            <w:szCs w:val="24"/>
          </w:rPr>
          <w:id w:val="-198016279"/>
          <w:citation/>
        </w:sdtPr>
        <w:sdtEndPr/>
        <w:sdtContent>
          <w:r w:rsidR="00737CB0">
            <w:rPr>
              <w:rFonts w:ascii="Times New Roman" w:hAnsi="Times New Roman"/>
              <w:sz w:val="24"/>
              <w:szCs w:val="24"/>
            </w:rPr>
            <w:fldChar w:fldCharType="begin"/>
          </w:r>
          <w:r w:rsidR="00737CB0">
            <w:rPr>
              <w:rFonts w:ascii="Times New Roman" w:hAnsi="Times New Roman"/>
              <w:sz w:val="24"/>
              <w:szCs w:val="24"/>
              <w:lang w:val="en-AU"/>
            </w:rPr>
            <w:instrText xml:space="preserve"> CITATION Kas08 \l 3081 </w:instrText>
          </w:r>
          <w:r w:rsidR="00737CB0">
            <w:rPr>
              <w:rFonts w:ascii="Times New Roman" w:hAnsi="Times New Roman"/>
              <w:sz w:val="24"/>
              <w:szCs w:val="24"/>
            </w:rPr>
            <w:fldChar w:fldCharType="separate"/>
          </w:r>
          <w:r w:rsidR="00F24853" w:rsidRPr="00F24853">
            <w:rPr>
              <w:rFonts w:ascii="Times New Roman" w:hAnsi="Times New Roman"/>
              <w:noProof/>
              <w:sz w:val="24"/>
              <w:szCs w:val="24"/>
              <w:lang w:val="en-AU"/>
            </w:rPr>
            <w:t>(Kasmir, 2008)</w:t>
          </w:r>
          <w:r w:rsidR="00737CB0">
            <w:rPr>
              <w:rFonts w:ascii="Times New Roman" w:hAnsi="Times New Roman"/>
              <w:sz w:val="24"/>
              <w:szCs w:val="24"/>
            </w:rPr>
            <w:fldChar w:fldCharType="end"/>
          </w:r>
        </w:sdtContent>
      </w:sdt>
      <w:r w:rsidR="00737CB0">
        <w:rPr>
          <w:rFonts w:ascii="Times New Roman" w:hAnsi="Times New Roman"/>
          <w:sz w:val="24"/>
          <w:szCs w:val="24"/>
        </w:rPr>
        <w:t xml:space="preserve"> </w:t>
      </w:r>
      <w:r w:rsidR="00737CB0" w:rsidRPr="00BA440D">
        <w:rPr>
          <w:rFonts w:ascii="Times New Roman" w:hAnsi="Times New Roman"/>
          <w:sz w:val="24"/>
          <w:szCs w:val="24"/>
        </w:rPr>
        <w:t>Define</w:t>
      </w:r>
      <w:r w:rsidR="00BA440D" w:rsidRPr="00BA440D">
        <w:rPr>
          <w:rFonts w:ascii="Times New Roman" w:hAnsi="Times New Roman"/>
          <w:sz w:val="24"/>
          <w:szCs w:val="24"/>
        </w:rPr>
        <w:t xml:space="preserve"> ROE as the ratio of net profit to the yield on their own investment. </w:t>
      </w:r>
      <w:r w:rsidR="00D00700" w:rsidRPr="00BA440D">
        <w:rPr>
          <w:rFonts w:ascii="Times New Roman" w:hAnsi="Times New Roman"/>
          <w:sz w:val="24"/>
          <w:szCs w:val="24"/>
        </w:rPr>
        <w:t>The higher the proportion</w:t>
      </w:r>
      <w:r w:rsidR="00D00700">
        <w:rPr>
          <w:rFonts w:ascii="Times New Roman" w:hAnsi="Times New Roman"/>
          <w:sz w:val="24"/>
          <w:szCs w:val="24"/>
        </w:rPr>
        <w:t xml:space="preserve"> is</w:t>
      </w:r>
      <w:r w:rsidR="00D00700" w:rsidRPr="00BA440D">
        <w:rPr>
          <w:rFonts w:ascii="Times New Roman" w:hAnsi="Times New Roman"/>
          <w:sz w:val="24"/>
          <w:szCs w:val="24"/>
        </w:rPr>
        <w:t>, the better</w:t>
      </w:r>
      <w:r w:rsidR="00D00700">
        <w:rPr>
          <w:rFonts w:ascii="Times New Roman" w:hAnsi="Times New Roman"/>
          <w:sz w:val="24"/>
          <w:szCs w:val="24"/>
        </w:rPr>
        <w:t xml:space="preserve"> it is</w:t>
      </w:r>
      <w:r w:rsidR="00D00700" w:rsidRPr="00BA440D">
        <w:rPr>
          <w:rFonts w:ascii="Times New Roman" w:hAnsi="Times New Roman"/>
          <w:sz w:val="24"/>
          <w:szCs w:val="24"/>
        </w:rPr>
        <w:t xml:space="preserve">. </w:t>
      </w:r>
      <w:r w:rsidR="00BA440D" w:rsidRPr="00BA440D">
        <w:rPr>
          <w:rFonts w:ascii="Times New Roman" w:hAnsi="Times New Roman"/>
          <w:sz w:val="24"/>
          <w:szCs w:val="24"/>
        </w:rPr>
        <w:t>That is, the company's owner's status is becoming stronger, and vice versa. The return on equity (ROE) is calculated by dividing the company's net profit by its total equity.</w:t>
      </w:r>
    </w:p>
    <w:p w:rsidR="00B17BE1" w:rsidRPr="00286E36" w:rsidRDefault="00BA440D" w:rsidP="00286E36">
      <w:pPr>
        <w:jc w:val="both"/>
        <w:rPr>
          <w:rFonts w:ascii="Times New Roman" w:hAnsi="Times New Roman"/>
          <w:sz w:val="24"/>
          <w:szCs w:val="24"/>
        </w:rPr>
      </w:pPr>
      <w:r w:rsidRPr="00BA440D">
        <w:rPr>
          <w:rFonts w:ascii="Times New Roman" w:hAnsi="Times New Roman"/>
          <w:sz w:val="24"/>
          <w:szCs w:val="24"/>
        </w:rPr>
        <w:t xml:space="preserve">ROI is a performance indicator used to assess the efficiency or profitability of </w:t>
      </w:r>
      <w:r w:rsidR="00922E03">
        <w:rPr>
          <w:rFonts w:ascii="Times New Roman" w:hAnsi="Times New Roman"/>
          <w:sz w:val="24"/>
          <w:szCs w:val="24"/>
        </w:rPr>
        <w:t>f</w:t>
      </w:r>
      <w:r w:rsidRPr="00BA440D">
        <w:rPr>
          <w:rFonts w:ascii="Times New Roman" w:hAnsi="Times New Roman"/>
          <w:sz w:val="24"/>
          <w:szCs w:val="24"/>
        </w:rPr>
        <w:t xml:space="preserve">unding or to compare the effectiveness of a set of various investments, according </w:t>
      </w:r>
      <w:r w:rsidRPr="00BA440D">
        <w:rPr>
          <w:rFonts w:ascii="Times New Roman" w:hAnsi="Times New Roman"/>
          <w:sz w:val="24"/>
          <w:szCs w:val="24"/>
          <w:lang w:val="en-AU"/>
        </w:rPr>
        <w:t>to</w:t>
      </w:r>
      <w:r w:rsidR="00737CB0">
        <w:rPr>
          <w:rFonts w:ascii="Times New Roman" w:hAnsi="Times New Roman"/>
          <w:sz w:val="24"/>
          <w:szCs w:val="24"/>
        </w:rPr>
        <w:t xml:space="preserve"> </w:t>
      </w:r>
      <w:sdt>
        <w:sdtPr>
          <w:rPr>
            <w:rFonts w:ascii="Times New Roman" w:hAnsi="Times New Roman"/>
            <w:sz w:val="24"/>
            <w:szCs w:val="24"/>
          </w:rPr>
          <w:id w:val="-1652977304"/>
          <w:citation/>
        </w:sdtPr>
        <w:sdtEndPr/>
        <w:sdtContent>
          <w:r w:rsidR="00737CB0">
            <w:rPr>
              <w:rFonts w:ascii="Times New Roman" w:hAnsi="Times New Roman"/>
              <w:sz w:val="24"/>
              <w:szCs w:val="24"/>
            </w:rPr>
            <w:fldChar w:fldCharType="begin"/>
          </w:r>
          <w:r w:rsidR="00737CB0">
            <w:rPr>
              <w:rFonts w:ascii="Times New Roman" w:hAnsi="Times New Roman"/>
              <w:sz w:val="24"/>
              <w:szCs w:val="24"/>
              <w:lang w:val="en-AU"/>
            </w:rPr>
            <w:instrText xml:space="preserve"> CITATION Kas08 \l 3081 </w:instrText>
          </w:r>
          <w:r w:rsidR="00737CB0">
            <w:rPr>
              <w:rFonts w:ascii="Times New Roman" w:hAnsi="Times New Roman"/>
              <w:sz w:val="24"/>
              <w:szCs w:val="24"/>
            </w:rPr>
            <w:fldChar w:fldCharType="separate"/>
          </w:r>
          <w:r w:rsidR="00F24853" w:rsidRPr="00F24853">
            <w:rPr>
              <w:rFonts w:ascii="Times New Roman" w:hAnsi="Times New Roman"/>
              <w:noProof/>
              <w:sz w:val="24"/>
              <w:szCs w:val="24"/>
              <w:lang w:val="en-AU"/>
            </w:rPr>
            <w:t>(Kasmir, 2008)</w:t>
          </w:r>
          <w:r w:rsidR="00737CB0">
            <w:rPr>
              <w:rFonts w:ascii="Times New Roman" w:hAnsi="Times New Roman"/>
              <w:sz w:val="24"/>
              <w:szCs w:val="24"/>
            </w:rPr>
            <w:fldChar w:fldCharType="end"/>
          </w:r>
        </w:sdtContent>
      </w:sdt>
      <w:r w:rsidRPr="00BA440D">
        <w:rPr>
          <w:rFonts w:ascii="Times New Roman" w:hAnsi="Times New Roman"/>
          <w:sz w:val="24"/>
          <w:szCs w:val="24"/>
        </w:rPr>
        <w:t>. The return on investment (ROI) attempts to directly evaluate the number of returns on a certain investment in relation to its price.</w:t>
      </w:r>
    </w:p>
    <w:p w:rsidR="00B17BE1" w:rsidRPr="00286E36" w:rsidRDefault="00AD1176" w:rsidP="00286E36">
      <w:pPr>
        <w:jc w:val="both"/>
        <w:rPr>
          <w:rFonts w:ascii="Times New Roman" w:hAnsi="Times New Roman"/>
          <w:sz w:val="24"/>
          <w:szCs w:val="24"/>
        </w:rPr>
      </w:pPr>
      <w:sdt>
        <w:sdtPr>
          <w:rPr>
            <w:rFonts w:ascii="Times New Roman" w:hAnsi="Times New Roman"/>
            <w:sz w:val="24"/>
            <w:szCs w:val="24"/>
          </w:rPr>
          <w:id w:val="883672129"/>
          <w:citation/>
        </w:sdtPr>
        <w:sdtEndPr/>
        <w:sdtContent>
          <w:r w:rsidR="00052450" w:rsidRPr="00286E36">
            <w:rPr>
              <w:rFonts w:ascii="Times New Roman" w:hAnsi="Times New Roman"/>
              <w:sz w:val="24"/>
              <w:szCs w:val="24"/>
            </w:rPr>
            <w:fldChar w:fldCharType="begin"/>
          </w:r>
          <w:r w:rsidR="00052450" w:rsidRPr="00286E36">
            <w:rPr>
              <w:rFonts w:ascii="Times New Roman" w:hAnsi="Times New Roman"/>
              <w:sz w:val="24"/>
              <w:szCs w:val="24"/>
            </w:rPr>
            <w:instrText xml:space="preserve"> CITATION Kas08 \l 1033 </w:instrText>
          </w:r>
          <w:r w:rsidR="00052450" w:rsidRPr="00286E36">
            <w:rPr>
              <w:rFonts w:ascii="Times New Roman" w:hAnsi="Times New Roman"/>
              <w:sz w:val="24"/>
              <w:szCs w:val="24"/>
            </w:rPr>
            <w:fldChar w:fldCharType="separate"/>
          </w:r>
          <w:r w:rsidR="00F24853" w:rsidRPr="00F24853">
            <w:rPr>
              <w:rFonts w:ascii="Times New Roman" w:hAnsi="Times New Roman"/>
              <w:noProof/>
              <w:sz w:val="24"/>
              <w:szCs w:val="24"/>
            </w:rPr>
            <w:t>(Kasmir, 2008)</w:t>
          </w:r>
          <w:r w:rsidR="00052450" w:rsidRPr="00286E36">
            <w:rPr>
              <w:rFonts w:ascii="Times New Roman" w:hAnsi="Times New Roman"/>
              <w:sz w:val="24"/>
              <w:szCs w:val="24"/>
            </w:rPr>
            <w:fldChar w:fldCharType="end"/>
          </w:r>
        </w:sdtContent>
      </w:sdt>
      <w:r w:rsidR="00DA1593" w:rsidRPr="00286E36">
        <w:rPr>
          <w:rFonts w:ascii="Times New Roman" w:hAnsi="Times New Roman"/>
          <w:sz w:val="24"/>
          <w:szCs w:val="24"/>
        </w:rPr>
        <w:t xml:space="preserve"> </w:t>
      </w:r>
      <w:r w:rsidR="00D00700">
        <w:rPr>
          <w:rFonts w:ascii="Times New Roman" w:hAnsi="Times New Roman"/>
          <w:sz w:val="24"/>
          <w:szCs w:val="24"/>
        </w:rPr>
        <w:t>Again</w:t>
      </w:r>
      <w:r w:rsidR="00C014B9">
        <w:rPr>
          <w:rFonts w:ascii="Times New Roman" w:hAnsi="Times New Roman"/>
          <w:sz w:val="24"/>
          <w:szCs w:val="24"/>
        </w:rPr>
        <w:t xml:space="preserve"> said </w:t>
      </w:r>
      <w:r w:rsidR="00DA1593" w:rsidRPr="00286E36">
        <w:rPr>
          <w:rFonts w:ascii="Times New Roman" w:hAnsi="Times New Roman"/>
          <w:sz w:val="24"/>
          <w:szCs w:val="24"/>
        </w:rPr>
        <w:t xml:space="preserve">ROA is a profitability ratio that provides what proportion profit a company is able to get from its assets. </w:t>
      </w:r>
      <w:r w:rsidR="00380E67" w:rsidRPr="00286E36">
        <w:rPr>
          <w:rFonts w:ascii="Times New Roman" w:hAnsi="Times New Roman"/>
          <w:sz w:val="24"/>
          <w:szCs w:val="24"/>
        </w:rPr>
        <w:t>The</w:t>
      </w:r>
      <w:r w:rsidR="00DA1593" w:rsidRPr="00286E36">
        <w:rPr>
          <w:rFonts w:ascii="Times New Roman" w:hAnsi="Times New Roman"/>
          <w:sz w:val="24"/>
          <w:szCs w:val="24"/>
        </w:rPr>
        <w:t xml:space="preserve"> higher the quantity, the additionally efficient a company's management is at managing i</w:t>
      </w:r>
      <w:r w:rsidR="00286E36" w:rsidRPr="00286E36">
        <w:rPr>
          <w:rFonts w:ascii="Times New Roman" w:hAnsi="Times New Roman"/>
          <w:sz w:val="24"/>
          <w:szCs w:val="24"/>
        </w:rPr>
        <w:t>ts record to generate profits.</w:t>
      </w:r>
      <w:r w:rsidR="00DA1593" w:rsidRPr="00286E36">
        <w:rPr>
          <w:rFonts w:ascii="Times New Roman" w:hAnsi="Times New Roman"/>
          <w:sz w:val="24"/>
          <w:szCs w:val="24"/>
        </w:rPr>
        <w:t xml:space="preserve"> </w:t>
      </w:r>
      <w:r w:rsidR="00380E67" w:rsidRPr="00286E36">
        <w:rPr>
          <w:rFonts w:ascii="Times New Roman" w:hAnsi="Times New Roman"/>
          <w:sz w:val="24"/>
          <w:szCs w:val="24"/>
        </w:rPr>
        <w:t>It’s</w:t>
      </w:r>
      <w:r w:rsidR="00DA1593" w:rsidRPr="00286E36">
        <w:rPr>
          <w:rFonts w:ascii="Times New Roman" w:hAnsi="Times New Roman"/>
          <w:sz w:val="24"/>
          <w:szCs w:val="24"/>
        </w:rPr>
        <w:t xml:space="preserve"> computed as a ratio between mor</w:t>
      </w:r>
      <w:r w:rsidR="00286E36" w:rsidRPr="00286E36">
        <w:rPr>
          <w:rFonts w:ascii="Times New Roman" w:hAnsi="Times New Roman"/>
          <w:sz w:val="24"/>
          <w:szCs w:val="24"/>
        </w:rPr>
        <w:t>e and Total Assets.</w:t>
      </w:r>
      <w:sdt>
        <w:sdtPr>
          <w:rPr>
            <w:rFonts w:ascii="Times New Roman" w:hAnsi="Times New Roman"/>
            <w:sz w:val="24"/>
            <w:szCs w:val="24"/>
          </w:rPr>
          <w:id w:val="-1186200415"/>
          <w:citation/>
        </w:sdtPr>
        <w:sdtEndPr/>
        <w:sdtContent>
          <w:r w:rsidR="00286E36" w:rsidRPr="00286E36">
            <w:rPr>
              <w:rFonts w:ascii="Times New Roman" w:hAnsi="Times New Roman"/>
              <w:sz w:val="24"/>
              <w:szCs w:val="24"/>
            </w:rPr>
            <w:fldChar w:fldCharType="begin"/>
          </w:r>
          <w:r w:rsidR="00286E36" w:rsidRPr="00286E36">
            <w:rPr>
              <w:rFonts w:ascii="Times New Roman" w:hAnsi="Times New Roman"/>
              <w:sz w:val="24"/>
              <w:szCs w:val="24"/>
            </w:rPr>
            <w:instrText xml:space="preserve"> CITATION Bur10 \l 1033 </w:instrText>
          </w:r>
          <w:r w:rsidR="00286E36" w:rsidRPr="00286E36">
            <w:rPr>
              <w:rFonts w:ascii="Times New Roman" w:hAnsi="Times New Roman"/>
              <w:sz w:val="24"/>
              <w:szCs w:val="24"/>
            </w:rPr>
            <w:fldChar w:fldCharType="separate"/>
          </w:r>
          <w:r w:rsidR="00F24853">
            <w:rPr>
              <w:rFonts w:ascii="Times New Roman" w:hAnsi="Times New Roman"/>
              <w:noProof/>
              <w:sz w:val="24"/>
              <w:szCs w:val="24"/>
            </w:rPr>
            <w:t xml:space="preserve"> </w:t>
          </w:r>
          <w:r w:rsidR="00F24853" w:rsidRPr="00F24853">
            <w:rPr>
              <w:rFonts w:ascii="Times New Roman" w:hAnsi="Times New Roman"/>
              <w:noProof/>
              <w:sz w:val="24"/>
              <w:szCs w:val="24"/>
            </w:rPr>
            <w:t>(Burja, 2010)</w:t>
          </w:r>
          <w:r w:rsidR="00286E36" w:rsidRPr="00286E36">
            <w:rPr>
              <w:rFonts w:ascii="Times New Roman" w:hAnsi="Times New Roman"/>
              <w:sz w:val="24"/>
              <w:szCs w:val="24"/>
            </w:rPr>
            <w:fldChar w:fldCharType="end"/>
          </w:r>
        </w:sdtContent>
      </w:sdt>
    </w:p>
    <w:p w:rsidR="00B34E60" w:rsidRPr="00B34E60" w:rsidRDefault="00B34E60" w:rsidP="00B34E60">
      <w:pPr>
        <w:pStyle w:val="Heading2"/>
      </w:pPr>
      <w:bookmarkStart w:id="12" w:name="_Toc104284499"/>
      <w:r w:rsidRPr="00B34E60">
        <w:rPr>
          <w:rStyle w:val="Heading1Char"/>
          <w:b/>
          <w:bCs/>
          <w:color w:val="4F81BD" w:themeColor="accent1"/>
          <w:sz w:val="26"/>
          <w:szCs w:val="26"/>
          <w:lang w:eastAsia="zh-CN"/>
        </w:rPr>
        <w:t xml:space="preserve">2.1 </w:t>
      </w:r>
      <w:r w:rsidR="00DA1593" w:rsidRPr="00B34E60">
        <w:rPr>
          <w:rStyle w:val="Heading1Char"/>
          <w:b/>
          <w:bCs/>
          <w:color w:val="4F81BD" w:themeColor="accent1"/>
          <w:sz w:val="26"/>
          <w:szCs w:val="26"/>
          <w:lang w:eastAsia="zh-CN"/>
        </w:rPr>
        <w:t xml:space="preserve">Factors </w:t>
      </w:r>
      <w:r w:rsidR="00380E67" w:rsidRPr="00B34E60">
        <w:rPr>
          <w:rStyle w:val="Heading1Char"/>
          <w:b/>
          <w:bCs/>
          <w:color w:val="4F81BD" w:themeColor="accent1"/>
          <w:sz w:val="26"/>
          <w:szCs w:val="26"/>
          <w:lang w:eastAsia="zh-CN"/>
        </w:rPr>
        <w:t>affecting</w:t>
      </w:r>
      <w:r w:rsidR="00DA1593" w:rsidRPr="00B34E60">
        <w:rPr>
          <w:rStyle w:val="Heading1Char"/>
          <w:b/>
          <w:bCs/>
          <w:color w:val="4F81BD" w:themeColor="accent1"/>
          <w:sz w:val="26"/>
          <w:szCs w:val="26"/>
          <w:lang w:eastAsia="zh-CN"/>
        </w:rPr>
        <w:t xml:space="preserve"> the profitability</w:t>
      </w:r>
      <w:bookmarkEnd w:id="12"/>
    </w:p>
    <w:p w:rsidR="00B17BE1" w:rsidRPr="00286E36" w:rsidRDefault="00DA1593" w:rsidP="00286E36">
      <w:pPr>
        <w:jc w:val="both"/>
        <w:rPr>
          <w:rFonts w:ascii="Times New Roman" w:hAnsi="Times New Roman"/>
          <w:sz w:val="24"/>
          <w:szCs w:val="24"/>
        </w:rPr>
      </w:pPr>
      <w:r w:rsidRPr="00286E36">
        <w:rPr>
          <w:rFonts w:ascii="Times New Roman" w:hAnsi="Times New Roman"/>
          <w:sz w:val="24"/>
          <w:szCs w:val="24"/>
        </w:rPr>
        <w:t>There has been known capital structure, non-debt tax Shield, WC, growth rate and firm size as</w:t>
      </w:r>
      <w:r w:rsidR="00286E36" w:rsidRPr="00286E36">
        <w:rPr>
          <w:rFonts w:ascii="Times New Roman" w:hAnsi="Times New Roman"/>
          <w:sz w:val="24"/>
          <w:szCs w:val="24"/>
        </w:rPr>
        <w:t xml:space="preserve"> factors. </w:t>
      </w:r>
      <w:sdt>
        <w:sdtPr>
          <w:rPr>
            <w:rFonts w:ascii="Times New Roman" w:hAnsi="Times New Roman"/>
            <w:sz w:val="24"/>
            <w:szCs w:val="24"/>
          </w:rPr>
          <w:id w:val="1326327523"/>
          <w:citation/>
        </w:sdtPr>
        <w:sdtEndPr/>
        <w:sdtContent>
          <w:r w:rsidR="00286E36" w:rsidRPr="00286E36">
            <w:rPr>
              <w:rFonts w:ascii="Times New Roman" w:hAnsi="Times New Roman"/>
              <w:sz w:val="24"/>
              <w:szCs w:val="24"/>
            </w:rPr>
            <w:fldChar w:fldCharType="begin"/>
          </w:r>
          <w:r w:rsidR="00EC22A2">
            <w:rPr>
              <w:rFonts w:ascii="Times New Roman" w:hAnsi="Times New Roman"/>
              <w:sz w:val="24"/>
              <w:szCs w:val="24"/>
            </w:rPr>
            <w:instrText xml:space="preserve">CITATION NSi13 \l 1033 </w:instrText>
          </w:r>
          <w:r w:rsidR="00286E36" w:rsidRPr="00286E36">
            <w:rPr>
              <w:rFonts w:ascii="Times New Roman" w:hAnsi="Times New Roman"/>
              <w:sz w:val="24"/>
              <w:szCs w:val="24"/>
            </w:rPr>
            <w:fldChar w:fldCharType="separate"/>
          </w:r>
          <w:r w:rsidR="00F24853" w:rsidRPr="00F24853">
            <w:rPr>
              <w:rFonts w:ascii="Times New Roman" w:hAnsi="Times New Roman"/>
              <w:noProof/>
              <w:sz w:val="24"/>
              <w:szCs w:val="24"/>
            </w:rPr>
            <w:t>(Sivathaasan, Tharanika, Sinthuja, &amp; Hanitha, 2013)</w:t>
          </w:r>
          <w:r w:rsidR="00286E36" w:rsidRPr="00286E36">
            <w:rPr>
              <w:rFonts w:ascii="Times New Roman" w:hAnsi="Times New Roman"/>
              <w:sz w:val="24"/>
              <w:szCs w:val="24"/>
            </w:rPr>
            <w:fldChar w:fldCharType="end"/>
          </w:r>
        </w:sdtContent>
      </w:sdt>
    </w:p>
    <w:p w:rsidR="00B17BE1" w:rsidRPr="00286E36" w:rsidRDefault="00DA1593" w:rsidP="00286E36">
      <w:pPr>
        <w:jc w:val="both"/>
        <w:rPr>
          <w:rFonts w:ascii="Times New Roman" w:hAnsi="Times New Roman"/>
          <w:sz w:val="24"/>
          <w:szCs w:val="24"/>
        </w:rPr>
      </w:pPr>
      <w:r w:rsidRPr="00286E36">
        <w:rPr>
          <w:rFonts w:ascii="Times New Roman" w:hAnsi="Times New Roman"/>
          <w:sz w:val="24"/>
          <w:szCs w:val="24"/>
        </w:rPr>
        <w:t>Competition: As political economy continually says, the additional competition one faces, the tougher it is to be profitable. A monopoly will raise costs without concerning competitors selling similar merchandise for less. However, even if the merchandise or service is exclusive, it's going to be attainable for new firms to become competitors down the road.</w:t>
      </w:r>
      <w:sdt>
        <w:sdtPr>
          <w:rPr>
            <w:rFonts w:ascii="Times New Roman" w:hAnsi="Times New Roman"/>
            <w:sz w:val="24"/>
            <w:szCs w:val="24"/>
          </w:rPr>
          <w:id w:val="-1552380161"/>
          <w:citation/>
        </w:sdtPr>
        <w:sdtEndPr/>
        <w:sdtContent>
          <w:r w:rsidR="00286E36" w:rsidRPr="00286E36">
            <w:rPr>
              <w:rFonts w:ascii="Times New Roman" w:hAnsi="Times New Roman"/>
              <w:sz w:val="24"/>
              <w:szCs w:val="24"/>
            </w:rPr>
            <w:fldChar w:fldCharType="begin"/>
          </w:r>
          <w:r w:rsidR="00EC22A2">
            <w:rPr>
              <w:rFonts w:ascii="Times New Roman" w:hAnsi="Times New Roman"/>
              <w:sz w:val="24"/>
              <w:szCs w:val="24"/>
            </w:rPr>
            <w:instrText xml:space="preserve">CITATION Len18 \l 1033 </w:instrText>
          </w:r>
          <w:r w:rsidR="00286E36" w:rsidRPr="00286E36">
            <w:rPr>
              <w:rFonts w:ascii="Times New Roman" w:hAnsi="Times New Roman"/>
              <w:sz w:val="24"/>
              <w:szCs w:val="24"/>
            </w:rPr>
            <w:fldChar w:fldCharType="separate"/>
          </w:r>
          <w:r w:rsidR="00F24853">
            <w:rPr>
              <w:rFonts w:ascii="Times New Roman" w:hAnsi="Times New Roman"/>
              <w:noProof/>
              <w:sz w:val="24"/>
              <w:szCs w:val="24"/>
            </w:rPr>
            <w:t xml:space="preserve"> </w:t>
          </w:r>
          <w:r w:rsidR="00F24853" w:rsidRPr="00F24853">
            <w:rPr>
              <w:rFonts w:ascii="Times New Roman" w:hAnsi="Times New Roman"/>
              <w:noProof/>
              <w:sz w:val="24"/>
              <w:szCs w:val="24"/>
            </w:rPr>
            <w:t>(Seissian, Gharios, &amp; Awad, 2018)</w:t>
          </w:r>
          <w:r w:rsidR="00286E36" w:rsidRPr="00286E36">
            <w:rPr>
              <w:rFonts w:ascii="Times New Roman" w:hAnsi="Times New Roman"/>
              <w:sz w:val="24"/>
              <w:szCs w:val="24"/>
            </w:rPr>
            <w:fldChar w:fldCharType="end"/>
          </w:r>
        </w:sdtContent>
      </w:sdt>
    </w:p>
    <w:p w:rsidR="00B17BE1" w:rsidRPr="00286E36" w:rsidRDefault="00DA1593" w:rsidP="00286E36">
      <w:pPr>
        <w:jc w:val="both"/>
        <w:rPr>
          <w:rFonts w:ascii="Times New Roman" w:hAnsi="Times New Roman"/>
          <w:sz w:val="24"/>
          <w:szCs w:val="24"/>
        </w:rPr>
      </w:pPr>
      <w:r w:rsidRPr="00286E36">
        <w:rPr>
          <w:rFonts w:ascii="Times New Roman" w:hAnsi="Times New Roman"/>
          <w:sz w:val="24"/>
          <w:szCs w:val="24"/>
        </w:rPr>
        <w:t xml:space="preserve">Demand: there is continually a requirement for food as individuals cannot survive while not feeding. </w:t>
      </w:r>
      <w:r w:rsidR="00380E67" w:rsidRPr="00286E36">
        <w:rPr>
          <w:rFonts w:ascii="Times New Roman" w:hAnsi="Times New Roman"/>
          <w:sz w:val="24"/>
          <w:szCs w:val="24"/>
        </w:rPr>
        <w:t>But</w:t>
      </w:r>
      <w:r w:rsidRPr="00286E36">
        <w:rPr>
          <w:rFonts w:ascii="Times New Roman" w:hAnsi="Times New Roman"/>
          <w:sz w:val="24"/>
          <w:szCs w:val="24"/>
        </w:rPr>
        <w:t xml:space="preserve"> the demand for fast food is perhaps beyond the demand for say fruits </w:t>
      </w:r>
      <w:r w:rsidR="00380E67" w:rsidRPr="00286E36">
        <w:rPr>
          <w:rFonts w:ascii="Times New Roman" w:hAnsi="Times New Roman"/>
          <w:sz w:val="24"/>
          <w:szCs w:val="24"/>
        </w:rPr>
        <w:t>that</w:t>
      </w:r>
      <w:r w:rsidRPr="00286E36">
        <w:rPr>
          <w:rFonts w:ascii="Times New Roman" w:hAnsi="Times New Roman"/>
          <w:sz w:val="24"/>
          <w:szCs w:val="24"/>
        </w:rPr>
        <w:t xml:space="preserve"> affects profitability within the completely different niches.</w:t>
      </w:r>
      <w:sdt>
        <w:sdtPr>
          <w:rPr>
            <w:rFonts w:ascii="Times New Roman" w:hAnsi="Times New Roman"/>
            <w:sz w:val="24"/>
            <w:szCs w:val="24"/>
          </w:rPr>
          <w:id w:val="1071308759"/>
          <w:citation/>
        </w:sdtPr>
        <w:sdtEndPr/>
        <w:sdtContent>
          <w:r w:rsidR="00C014B9">
            <w:rPr>
              <w:rFonts w:ascii="Times New Roman" w:hAnsi="Times New Roman"/>
              <w:sz w:val="24"/>
              <w:szCs w:val="24"/>
            </w:rPr>
            <w:fldChar w:fldCharType="begin"/>
          </w:r>
          <w:r w:rsidR="00EC22A2">
            <w:rPr>
              <w:rFonts w:ascii="Times New Roman" w:hAnsi="Times New Roman"/>
              <w:sz w:val="24"/>
              <w:szCs w:val="24"/>
              <w:lang w:val="en-AU"/>
            </w:rPr>
            <w:instrText xml:space="preserve">CITATION Len18 \l 3081 </w:instrText>
          </w:r>
          <w:r w:rsidR="00C014B9">
            <w:rPr>
              <w:rFonts w:ascii="Times New Roman" w:hAnsi="Times New Roman"/>
              <w:sz w:val="24"/>
              <w:szCs w:val="24"/>
            </w:rPr>
            <w:fldChar w:fldCharType="separate"/>
          </w:r>
          <w:r w:rsidR="00F24853">
            <w:rPr>
              <w:rFonts w:ascii="Times New Roman" w:hAnsi="Times New Roman"/>
              <w:noProof/>
              <w:sz w:val="24"/>
              <w:szCs w:val="24"/>
              <w:lang w:val="en-AU"/>
            </w:rPr>
            <w:t xml:space="preserve"> </w:t>
          </w:r>
          <w:r w:rsidR="00F24853" w:rsidRPr="00F24853">
            <w:rPr>
              <w:rFonts w:ascii="Times New Roman" w:hAnsi="Times New Roman"/>
              <w:noProof/>
              <w:sz w:val="24"/>
              <w:szCs w:val="24"/>
              <w:lang w:val="en-AU"/>
            </w:rPr>
            <w:t>(Seissian, Gharios, &amp; Awad, 2018)</w:t>
          </w:r>
          <w:r w:rsidR="00C014B9">
            <w:rPr>
              <w:rFonts w:ascii="Times New Roman" w:hAnsi="Times New Roman"/>
              <w:sz w:val="24"/>
              <w:szCs w:val="24"/>
            </w:rPr>
            <w:fldChar w:fldCharType="end"/>
          </w:r>
        </w:sdtContent>
      </w:sdt>
    </w:p>
    <w:p w:rsidR="0030119B" w:rsidRPr="0030119B" w:rsidRDefault="0030119B" w:rsidP="0030119B">
      <w:pPr>
        <w:jc w:val="both"/>
        <w:rPr>
          <w:rFonts w:ascii="Times New Roman" w:hAnsi="Times New Roman"/>
          <w:sz w:val="24"/>
          <w:szCs w:val="24"/>
        </w:rPr>
      </w:pPr>
      <w:r w:rsidRPr="0030119B">
        <w:rPr>
          <w:rFonts w:ascii="Times New Roman" w:hAnsi="Times New Roman"/>
          <w:sz w:val="24"/>
          <w:szCs w:val="24"/>
        </w:rPr>
        <w:t xml:space="preserve">Size: it's been argued that if one plant makes a profit, installing a new plant will almost certainly double in profit, as long as produce does not exceed market pressure. </w:t>
      </w:r>
      <w:sdt>
        <w:sdtPr>
          <w:rPr>
            <w:rFonts w:ascii="Times New Roman" w:hAnsi="Times New Roman"/>
            <w:sz w:val="24"/>
            <w:szCs w:val="24"/>
          </w:rPr>
          <w:id w:val="44337758"/>
          <w:citation/>
        </w:sdtPr>
        <w:sdtEndPr/>
        <w:sdtContent>
          <w:r w:rsidR="00737CB0">
            <w:rPr>
              <w:rFonts w:ascii="Times New Roman" w:hAnsi="Times New Roman"/>
              <w:sz w:val="24"/>
              <w:szCs w:val="24"/>
            </w:rPr>
            <w:fldChar w:fldCharType="begin"/>
          </w:r>
          <w:r w:rsidR="00EC22A2">
            <w:rPr>
              <w:rFonts w:ascii="Times New Roman" w:hAnsi="Times New Roman"/>
              <w:sz w:val="24"/>
              <w:szCs w:val="24"/>
              <w:lang w:val="en-AU"/>
            </w:rPr>
            <w:instrText xml:space="preserve">CITATION Len18 \l 3081 </w:instrText>
          </w:r>
          <w:r w:rsidR="00737CB0">
            <w:rPr>
              <w:rFonts w:ascii="Times New Roman" w:hAnsi="Times New Roman"/>
              <w:sz w:val="24"/>
              <w:szCs w:val="24"/>
            </w:rPr>
            <w:fldChar w:fldCharType="separate"/>
          </w:r>
          <w:r w:rsidR="00F24853" w:rsidRPr="00F24853">
            <w:rPr>
              <w:rFonts w:ascii="Times New Roman" w:hAnsi="Times New Roman"/>
              <w:noProof/>
              <w:sz w:val="24"/>
              <w:szCs w:val="24"/>
              <w:lang w:val="en-AU"/>
            </w:rPr>
            <w:t>(Seissian, Gharios, &amp; Awad, 2018)</w:t>
          </w:r>
          <w:r w:rsidR="00737CB0">
            <w:rPr>
              <w:rFonts w:ascii="Times New Roman" w:hAnsi="Times New Roman"/>
              <w:sz w:val="24"/>
              <w:szCs w:val="24"/>
            </w:rPr>
            <w:fldChar w:fldCharType="end"/>
          </w:r>
        </w:sdtContent>
      </w:sdt>
      <w:r w:rsidRPr="0030119B">
        <w:rPr>
          <w:rFonts w:ascii="Times New Roman" w:hAnsi="Times New Roman"/>
          <w:sz w:val="24"/>
          <w:szCs w:val="24"/>
        </w:rPr>
        <w:t xml:space="preserve">In addition, a larger company has more resources than a smaller firm, leading to a higher production scale; thus, the larger firm can expect a better return rate. </w:t>
      </w:r>
      <w:sdt>
        <w:sdtPr>
          <w:rPr>
            <w:rFonts w:ascii="Times New Roman" w:hAnsi="Times New Roman"/>
            <w:sz w:val="24"/>
            <w:szCs w:val="24"/>
          </w:rPr>
          <w:id w:val="-1298291277"/>
          <w:citation/>
        </w:sdtPr>
        <w:sdtEndPr/>
        <w:sdtContent>
          <w:r w:rsidR="00737CB0">
            <w:rPr>
              <w:rFonts w:ascii="Times New Roman" w:hAnsi="Times New Roman"/>
              <w:sz w:val="24"/>
              <w:szCs w:val="24"/>
            </w:rPr>
            <w:fldChar w:fldCharType="begin"/>
          </w:r>
          <w:r w:rsidR="00EC22A2">
            <w:rPr>
              <w:rFonts w:ascii="Times New Roman" w:hAnsi="Times New Roman"/>
              <w:sz w:val="24"/>
              <w:szCs w:val="24"/>
              <w:lang w:val="en-AU"/>
            </w:rPr>
            <w:instrText xml:space="preserve">CITATION Nan18 \l 3081 </w:instrText>
          </w:r>
          <w:r w:rsidR="00737CB0">
            <w:rPr>
              <w:rFonts w:ascii="Times New Roman" w:hAnsi="Times New Roman"/>
              <w:sz w:val="24"/>
              <w:szCs w:val="24"/>
            </w:rPr>
            <w:fldChar w:fldCharType="separate"/>
          </w:r>
          <w:r w:rsidR="00F24853" w:rsidRPr="00F24853">
            <w:rPr>
              <w:rFonts w:ascii="Times New Roman" w:hAnsi="Times New Roman"/>
              <w:noProof/>
              <w:sz w:val="24"/>
              <w:szCs w:val="24"/>
              <w:lang w:val="en-AU"/>
            </w:rPr>
            <w:t>(A.Nanda &amp; Panda, 2018)</w:t>
          </w:r>
          <w:r w:rsidR="00737CB0">
            <w:rPr>
              <w:rFonts w:ascii="Times New Roman" w:hAnsi="Times New Roman"/>
              <w:sz w:val="24"/>
              <w:szCs w:val="24"/>
            </w:rPr>
            <w:fldChar w:fldCharType="end"/>
          </w:r>
        </w:sdtContent>
      </w:sdt>
    </w:p>
    <w:p w:rsidR="00B17BE1" w:rsidRPr="00286E36" w:rsidRDefault="0030119B" w:rsidP="00286E36">
      <w:pPr>
        <w:jc w:val="both"/>
        <w:rPr>
          <w:rFonts w:ascii="Times New Roman" w:hAnsi="Times New Roman"/>
          <w:sz w:val="24"/>
          <w:szCs w:val="24"/>
        </w:rPr>
      </w:pPr>
      <w:r w:rsidRPr="0030119B">
        <w:rPr>
          <w:rFonts w:ascii="Times New Roman" w:hAnsi="Times New Roman"/>
          <w:sz w:val="24"/>
          <w:szCs w:val="24"/>
        </w:rPr>
        <w:t xml:space="preserve">Productivity: you become more profitable if you raise your manufacturing production or sales volume without </w:t>
      </w:r>
      <w:r w:rsidR="004F5FC3">
        <w:rPr>
          <w:rFonts w:ascii="Times New Roman" w:hAnsi="Times New Roman"/>
          <w:sz w:val="24"/>
          <w:szCs w:val="24"/>
        </w:rPr>
        <w:t xml:space="preserve">raising your expenditures. </w:t>
      </w:r>
      <w:sdt>
        <w:sdtPr>
          <w:rPr>
            <w:rFonts w:ascii="Times New Roman" w:hAnsi="Times New Roman"/>
            <w:sz w:val="24"/>
            <w:szCs w:val="24"/>
          </w:rPr>
          <w:id w:val="-292669100"/>
          <w:citation/>
        </w:sdtPr>
        <w:sdtEndPr/>
        <w:sdtContent>
          <w:r w:rsidR="004F5FC3">
            <w:rPr>
              <w:rFonts w:ascii="Times New Roman" w:hAnsi="Times New Roman"/>
              <w:sz w:val="24"/>
              <w:szCs w:val="24"/>
            </w:rPr>
            <w:fldChar w:fldCharType="begin"/>
          </w:r>
          <w:r w:rsidR="00EC22A2">
            <w:rPr>
              <w:rFonts w:ascii="Times New Roman" w:hAnsi="Times New Roman"/>
              <w:sz w:val="24"/>
              <w:szCs w:val="24"/>
              <w:lang w:val="en-AU"/>
            </w:rPr>
            <w:instrText xml:space="preserve">CITATION Mar16 \l 3081 </w:instrText>
          </w:r>
          <w:r w:rsidR="004F5FC3">
            <w:rPr>
              <w:rFonts w:ascii="Times New Roman" w:hAnsi="Times New Roman"/>
              <w:sz w:val="24"/>
              <w:szCs w:val="24"/>
            </w:rPr>
            <w:fldChar w:fldCharType="separate"/>
          </w:r>
          <w:r w:rsidR="00F24853" w:rsidRPr="00F24853">
            <w:rPr>
              <w:rFonts w:ascii="Times New Roman" w:hAnsi="Times New Roman"/>
              <w:noProof/>
              <w:sz w:val="24"/>
              <w:szCs w:val="24"/>
              <w:lang w:val="en-AU"/>
            </w:rPr>
            <w:t>(Margaretha &amp; Supartika, 2016)</w:t>
          </w:r>
          <w:r w:rsidR="004F5FC3">
            <w:rPr>
              <w:rFonts w:ascii="Times New Roman" w:hAnsi="Times New Roman"/>
              <w:sz w:val="24"/>
              <w:szCs w:val="24"/>
            </w:rPr>
            <w:fldChar w:fldCharType="end"/>
          </w:r>
        </w:sdtContent>
      </w:sdt>
      <w:r w:rsidR="004F5FC3">
        <w:rPr>
          <w:rFonts w:ascii="Times New Roman" w:hAnsi="Times New Roman"/>
          <w:sz w:val="24"/>
          <w:szCs w:val="24"/>
        </w:rPr>
        <w:t xml:space="preserve"> </w:t>
      </w:r>
      <w:r w:rsidRPr="0030119B">
        <w:rPr>
          <w:rFonts w:ascii="Times New Roman" w:hAnsi="Times New Roman"/>
          <w:sz w:val="24"/>
          <w:szCs w:val="24"/>
        </w:rPr>
        <w:t xml:space="preserve">This may necessitate </w:t>
      </w:r>
      <w:r w:rsidRPr="0030119B">
        <w:rPr>
          <w:rFonts w:ascii="Times New Roman" w:hAnsi="Times New Roman"/>
          <w:sz w:val="24"/>
          <w:szCs w:val="24"/>
        </w:rPr>
        <w:lastRenderedPageBreak/>
        <w:t>improving your configuration for greater potency, increasing sales commissions, or awarding bonuses.</w:t>
      </w:r>
    </w:p>
    <w:p w:rsidR="002C2645" w:rsidRPr="002C2645" w:rsidRDefault="002C2645" w:rsidP="002C2645">
      <w:pPr>
        <w:jc w:val="both"/>
        <w:rPr>
          <w:rFonts w:ascii="Times New Roman" w:hAnsi="Times New Roman"/>
          <w:sz w:val="24"/>
          <w:szCs w:val="24"/>
        </w:rPr>
      </w:pPr>
      <w:r w:rsidRPr="002C2645">
        <w:rPr>
          <w:rFonts w:ascii="Times New Roman" w:hAnsi="Times New Roman"/>
          <w:sz w:val="24"/>
          <w:szCs w:val="24"/>
        </w:rPr>
        <w:t xml:space="preserve">Direct expenses: </w:t>
      </w:r>
      <w:sdt>
        <w:sdtPr>
          <w:rPr>
            <w:rFonts w:ascii="Times New Roman" w:hAnsi="Times New Roman"/>
            <w:sz w:val="24"/>
            <w:szCs w:val="24"/>
          </w:rPr>
          <w:id w:val="-45449572"/>
          <w:citation/>
        </w:sdtPr>
        <w:sdtEndPr/>
        <w:sdtContent>
          <w:r w:rsidR="004F5FC3">
            <w:rPr>
              <w:rFonts w:ascii="Times New Roman" w:hAnsi="Times New Roman"/>
              <w:sz w:val="24"/>
              <w:szCs w:val="24"/>
            </w:rPr>
            <w:fldChar w:fldCharType="begin"/>
          </w:r>
          <w:r w:rsidR="00EC22A2">
            <w:rPr>
              <w:rFonts w:ascii="Times New Roman" w:hAnsi="Times New Roman"/>
              <w:sz w:val="24"/>
              <w:szCs w:val="24"/>
              <w:lang w:val="en-AU"/>
            </w:rPr>
            <w:instrText xml:space="preserve">CITATION Nan18 \l 3081 </w:instrText>
          </w:r>
          <w:r w:rsidR="004F5FC3">
            <w:rPr>
              <w:rFonts w:ascii="Times New Roman" w:hAnsi="Times New Roman"/>
              <w:sz w:val="24"/>
              <w:szCs w:val="24"/>
            </w:rPr>
            <w:fldChar w:fldCharType="separate"/>
          </w:r>
          <w:r w:rsidR="00F24853" w:rsidRPr="00F24853">
            <w:rPr>
              <w:rFonts w:ascii="Times New Roman" w:hAnsi="Times New Roman"/>
              <w:noProof/>
              <w:sz w:val="24"/>
              <w:szCs w:val="24"/>
              <w:lang w:val="en-AU"/>
            </w:rPr>
            <w:t>(A.Nanda &amp; Panda, 2018)</w:t>
          </w:r>
          <w:r w:rsidR="004F5FC3">
            <w:rPr>
              <w:rFonts w:ascii="Times New Roman" w:hAnsi="Times New Roman"/>
              <w:sz w:val="24"/>
              <w:szCs w:val="24"/>
            </w:rPr>
            <w:fldChar w:fldCharType="end"/>
          </w:r>
        </w:sdtContent>
      </w:sdt>
      <w:r w:rsidR="004F5FC3">
        <w:rPr>
          <w:rFonts w:ascii="Times New Roman" w:hAnsi="Times New Roman"/>
          <w:sz w:val="24"/>
          <w:szCs w:val="24"/>
        </w:rPr>
        <w:t xml:space="preserve"> </w:t>
      </w:r>
      <w:r w:rsidRPr="002C2645">
        <w:rPr>
          <w:rFonts w:ascii="Times New Roman" w:hAnsi="Times New Roman"/>
          <w:sz w:val="24"/>
          <w:szCs w:val="24"/>
        </w:rPr>
        <w:t>These are all the costs that fluctuate according to productivity: The extra goods your business generates, as well as the additional natural resources you'd like to purchase, and thus the extra staff you'll have to pay.</w:t>
      </w:r>
    </w:p>
    <w:p w:rsidR="002C2645" w:rsidRPr="002C2645" w:rsidRDefault="002C2645" w:rsidP="002C2645">
      <w:pPr>
        <w:jc w:val="both"/>
        <w:rPr>
          <w:rFonts w:ascii="Times New Roman" w:hAnsi="Times New Roman"/>
          <w:sz w:val="24"/>
          <w:szCs w:val="24"/>
        </w:rPr>
      </w:pPr>
      <w:r w:rsidRPr="002C2645">
        <w:rPr>
          <w:rFonts w:ascii="Times New Roman" w:hAnsi="Times New Roman"/>
          <w:sz w:val="24"/>
          <w:szCs w:val="24"/>
        </w:rPr>
        <w:t xml:space="preserve">Overhead: </w:t>
      </w:r>
      <w:sdt>
        <w:sdtPr>
          <w:rPr>
            <w:rFonts w:ascii="Times New Roman" w:hAnsi="Times New Roman"/>
            <w:sz w:val="24"/>
            <w:szCs w:val="24"/>
          </w:rPr>
          <w:id w:val="-1845389905"/>
          <w:citation/>
        </w:sdtPr>
        <w:sdtEndPr/>
        <w:sdtContent>
          <w:r w:rsidR="004F5FC3">
            <w:rPr>
              <w:rFonts w:ascii="Times New Roman" w:hAnsi="Times New Roman"/>
              <w:sz w:val="24"/>
              <w:szCs w:val="24"/>
            </w:rPr>
            <w:fldChar w:fldCharType="begin"/>
          </w:r>
          <w:r w:rsidR="00EC22A2">
            <w:rPr>
              <w:rFonts w:ascii="Times New Roman" w:hAnsi="Times New Roman"/>
              <w:sz w:val="24"/>
              <w:szCs w:val="24"/>
              <w:lang w:val="en-AU"/>
            </w:rPr>
            <w:instrText xml:space="preserve">CITATION Nan18 \l 3081 </w:instrText>
          </w:r>
          <w:r w:rsidR="004F5FC3">
            <w:rPr>
              <w:rFonts w:ascii="Times New Roman" w:hAnsi="Times New Roman"/>
              <w:sz w:val="24"/>
              <w:szCs w:val="24"/>
            </w:rPr>
            <w:fldChar w:fldCharType="separate"/>
          </w:r>
          <w:r w:rsidR="00F24853" w:rsidRPr="00F24853">
            <w:rPr>
              <w:rFonts w:ascii="Times New Roman" w:hAnsi="Times New Roman"/>
              <w:noProof/>
              <w:sz w:val="24"/>
              <w:szCs w:val="24"/>
              <w:lang w:val="en-AU"/>
            </w:rPr>
            <w:t>(A.Nanda &amp; Panda, 2018)</w:t>
          </w:r>
          <w:r w:rsidR="004F5FC3">
            <w:rPr>
              <w:rFonts w:ascii="Times New Roman" w:hAnsi="Times New Roman"/>
              <w:sz w:val="24"/>
              <w:szCs w:val="24"/>
            </w:rPr>
            <w:fldChar w:fldCharType="end"/>
          </w:r>
        </w:sdtContent>
      </w:sdt>
      <w:r w:rsidR="004F5FC3">
        <w:rPr>
          <w:rFonts w:ascii="Times New Roman" w:hAnsi="Times New Roman"/>
          <w:sz w:val="24"/>
          <w:szCs w:val="24"/>
        </w:rPr>
        <w:t xml:space="preserve"> these</w:t>
      </w:r>
      <w:r w:rsidRPr="002C2645">
        <w:rPr>
          <w:rFonts w:ascii="Times New Roman" w:hAnsi="Times New Roman"/>
          <w:sz w:val="24"/>
          <w:szCs w:val="24"/>
        </w:rPr>
        <w:t xml:space="preserve"> are the costs that remain constant regardless of production. Unless you hire more managers, for example, your administrative costs remain unchanged.</w:t>
      </w:r>
    </w:p>
    <w:p w:rsidR="002C2645" w:rsidRPr="002C2645" w:rsidRDefault="002C2645" w:rsidP="002C2645">
      <w:pPr>
        <w:jc w:val="both"/>
        <w:rPr>
          <w:rFonts w:ascii="Times New Roman" w:hAnsi="Times New Roman"/>
          <w:sz w:val="24"/>
          <w:szCs w:val="24"/>
        </w:rPr>
      </w:pPr>
      <w:r w:rsidRPr="002C2645">
        <w:rPr>
          <w:rFonts w:ascii="Times New Roman" w:hAnsi="Times New Roman"/>
          <w:sz w:val="24"/>
          <w:szCs w:val="24"/>
        </w:rPr>
        <w:t xml:space="preserve">The economic state: </w:t>
      </w:r>
      <w:sdt>
        <w:sdtPr>
          <w:rPr>
            <w:rFonts w:ascii="Times New Roman" w:hAnsi="Times New Roman"/>
            <w:sz w:val="24"/>
            <w:szCs w:val="24"/>
          </w:rPr>
          <w:id w:val="-1471894889"/>
          <w:citation/>
        </w:sdtPr>
        <w:sdtEndPr/>
        <w:sdtContent>
          <w:r w:rsidR="004F5FC3">
            <w:rPr>
              <w:rFonts w:ascii="Times New Roman" w:hAnsi="Times New Roman"/>
              <w:sz w:val="24"/>
              <w:szCs w:val="24"/>
            </w:rPr>
            <w:fldChar w:fldCharType="begin"/>
          </w:r>
          <w:r w:rsidR="00EC22A2">
            <w:rPr>
              <w:rFonts w:ascii="Times New Roman" w:hAnsi="Times New Roman"/>
              <w:sz w:val="24"/>
              <w:szCs w:val="24"/>
              <w:lang w:val="en-AU"/>
            </w:rPr>
            <w:instrText xml:space="preserve">CITATION Nan18 \l 3081 </w:instrText>
          </w:r>
          <w:r w:rsidR="004F5FC3">
            <w:rPr>
              <w:rFonts w:ascii="Times New Roman" w:hAnsi="Times New Roman"/>
              <w:sz w:val="24"/>
              <w:szCs w:val="24"/>
            </w:rPr>
            <w:fldChar w:fldCharType="separate"/>
          </w:r>
          <w:r w:rsidR="00F24853" w:rsidRPr="00F24853">
            <w:rPr>
              <w:rFonts w:ascii="Times New Roman" w:hAnsi="Times New Roman"/>
              <w:noProof/>
              <w:sz w:val="24"/>
              <w:szCs w:val="24"/>
              <w:lang w:val="en-AU"/>
            </w:rPr>
            <w:t>(A.Nanda &amp; Panda, 2018)</w:t>
          </w:r>
          <w:r w:rsidR="004F5FC3">
            <w:rPr>
              <w:rFonts w:ascii="Times New Roman" w:hAnsi="Times New Roman"/>
              <w:sz w:val="24"/>
              <w:szCs w:val="24"/>
            </w:rPr>
            <w:fldChar w:fldCharType="end"/>
          </w:r>
        </w:sdtContent>
      </w:sdt>
      <w:r w:rsidR="004F5FC3">
        <w:rPr>
          <w:rFonts w:ascii="Times New Roman" w:hAnsi="Times New Roman"/>
          <w:sz w:val="24"/>
          <w:szCs w:val="24"/>
        </w:rPr>
        <w:t xml:space="preserve"> </w:t>
      </w:r>
      <w:r w:rsidRPr="002C2645">
        <w:rPr>
          <w:rFonts w:ascii="Times New Roman" w:hAnsi="Times New Roman"/>
          <w:sz w:val="24"/>
          <w:szCs w:val="24"/>
        </w:rPr>
        <w:t>If a depression or a roar of high levels of unemployment hits, businesses feel the pain. It is especially true when you are selling something that people can do without.</w:t>
      </w:r>
    </w:p>
    <w:p w:rsidR="00B17BE1" w:rsidRPr="00286E36" w:rsidRDefault="002C2645" w:rsidP="00286E36">
      <w:pPr>
        <w:jc w:val="both"/>
        <w:rPr>
          <w:rFonts w:ascii="Times New Roman" w:hAnsi="Times New Roman"/>
          <w:sz w:val="24"/>
          <w:szCs w:val="24"/>
        </w:rPr>
      </w:pPr>
      <w:r w:rsidRPr="002C2645">
        <w:rPr>
          <w:rFonts w:ascii="Times New Roman" w:hAnsi="Times New Roman"/>
          <w:sz w:val="24"/>
          <w:szCs w:val="24"/>
        </w:rPr>
        <w:t xml:space="preserve">Advertising: This will raise costs, but it will stimulate demand, which will </w:t>
      </w:r>
      <w:r w:rsidR="00146976">
        <w:rPr>
          <w:rFonts w:ascii="Times New Roman" w:hAnsi="Times New Roman"/>
          <w:sz w:val="24"/>
          <w:szCs w:val="24"/>
        </w:rPr>
        <w:t>ultimately b</w:t>
      </w:r>
      <w:r w:rsidRPr="002C2645">
        <w:rPr>
          <w:rFonts w:ascii="Times New Roman" w:hAnsi="Times New Roman"/>
          <w:sz w:val="24"/>
          <w:szCs w:val="24"/>
        </w:rPr>
        <w:t>oost sales.</w:t>
      </w:r>
    </w:p>
    <w:p w:rsidR="00B17BE1" w:rsidRPr="00286E36" w:rsidRDefault="00DA1593" w:rsidP="00286E36">
      <w:pPr>
        <w:jc w:val="both"/>
        <w:rPr>
          <w:rFonts w:ascii="Times New Roman" w:hAnsi="Times New Roman"/>
          <w:sz w:val="24"/>
          <w:szCs w:val="24"/>
        </w:rPr>
      </w:pPr>
      <w:r w:rsidRPr="00286E36">
        <w:rPr>
          <w:rFonts w:ascii="Times New Roman" w:hAnsi="Times New Roman"/>
          <w:sz w:val="24"/>
          <w:szCs w:val="24"/>
        </w:rPr>
        <w:t>Substitutes:</w:t>
      </w:r>
      <w:r w:rsidR="004A2032" w:rsidRPr="004A2032">
        <w:rPr>
          <w:rFonts w:ascii="Times New Roman" w:hAnsi="Times New Roman"/>
          <w:sz w:val="24"/>
          <w:szCs w:val="24"/>
        </w:rPr>
        <w:t xml:space="preserve"> </w:t>
      </w:r>
      <w:sdt>
        <w:sdtPr>
          <w:rPr>
            <w:rFonts w:ascii="Times New Roman" w:hAnsi="Times New Roman"/>
            <w:sz w:val="24"/>
            <w:szCs w:val="24"/>
          </w:rPr>
          <w:id w:val="2077153582"/>
          <w:citation/>
        </w:sdtPr>
        <w:sdtEndPr/>
        <w:sdtContent>
          <w:r w:rsidR="004A2032">
            <w:rPr>
              <w:rFonts w:ascii="Times New Roman" w:hAnsi="Times New Roman"/>
              <w:sz w:val="24"/>
              <w:szCs w:val="24"/>
            </w:rPr>
            <w:fldChar w:fldCharType="begin"/>
          </w:r>
          <w:r w:rsidR="00EC22A2">
            <w:rPr>
              <w:rFonts w:ascii="Times New Roman" w:hAnsi="Times New Roman"/>
              <w:sz w:val="24"/>
              <w:szCs w:val="24"/>
              <w:lang w:val="en-AU"/>
            </w:rPr>
            <w:instrText xml:space="preserve">CITATION Nan18 \l 3081 </w:instrText>
          </w:r>
          <w:r w:rsidR="004A2032">
            <w:rPr>
              <w:rFonts w:ascii="Times New Roman" w:hAnsi="Times New Roman"/>
              <w:sz w:val="24"/>
              <w:szCs w:val="24"/>
            </w:rPr>
            <w:fldChar w:fldCharType="separate"/>
          </w:r>
          <w:r w:rsidR="00F24853" w:rsidRPr="00F24853">
            <w:rPr>
              <w:rFonts w:ascii="Times New Roman" w:hAnsi="Times New Roman"/>
              <w:noProof/>
              <w:sz w:val="24"/>
              <w:szCs w:val="24"/>
              <w:lang w:val="en-AU"/>
            </w:rPr>
            <w:t>(A.Nanda &amp; Panda, 2018)</w:t>
          </w:r>
          <w:r w:rsidR="004A2032">
            <w:rPr>
              <w:rFonts w:ascii="Times New Roman" w:hAnsi="Times New Roman"/>
              <w:sz w:val="24"/>
              <w:szCs w:val="24"/>
            </w:rPr>
            <w:fldChar w:fldCharType="end"/>
          </w:r>
        </w:sdtContent>
      </w:sdt>
      <w:r w:rsidRPr="00286E36">
        <w:rPr>
          <w:rFonts w:ascii="Times New Roman" w:hAnsi="Times New Roman"/>
          <w:sz w:val="24"/>
          <w:szCs w:val="24"/>
        </w:rPr>
        <w:t xml:space="preserve"> if there are several substitutes or substitutes are valuable then </w:t>
      </w:r>
      <w:r w:rsidR="00380E67" w:rsidRPr="00286E36">
        <w:rPr>
          <w:rFonts w:ascii="Times New Roman" w:hAnsi="Times New Roman"/>
          <w:sz w:val="24"/>
          <w:szCs w:val="24"/>
        </w:rPr>
        <w:t>demand for the product is</w:t>
      </w:r>
      <w:r w:rsidRPr="00286E36">
        <w:rPr>
          <w:rFonts w:ascii="Times New Roman" w:hAnsi="Times New Roman"/>
          <w:sz w:val="24"/>
          <w:szCs w:val="24"/>
        </w:rPr>
        <w:t xml:space="preserve"> going to be higher. Similarly, complementary </w:t>
      </w:r>
      <w:r w:rsidR="00380E67" w:rsidRPr="00286E36">
        <w:rPr>
          <w:rFonts w:ascii="Times New Roman" w:hAnsi="Times New Roman"/>
          <w:sz w:val="24"/>
          <w:szCs w:val="24"/>
        </w:rPr>
        <w:t>product is</w:t>
      </w:r>
      <w:r w:rsidRPr="00286E36">
        <w:rPr>
          <w:rFonts w:ascii="Times New Roman" w:hAnsi="Times New Roman"/>
          <w:sz w:val="24"/>
          <w:szCs w:val="24"/>
        </w:rPr>
        <w:t xml:space="preserve"> going to be vital for the profits of a corporation.</w:t>
      </w:r>
    </w:p>
    <w:p w:rsidR="00B17BE1" w:rsidRPr="00286E36" w:rsidRDefault="00834976" w:rsidP="00286E36">
      <w:pPr>
        <w:jc w:val="both"/>
        <w:rPr>
          <w:rFonts w:ascii="Times New Roman" w:hAnsi="Times New Roman"/>
          <w:sz w:val="24"/>
          <w:szCs w:val="24"/>
        </w:rPr>
      </w:pPr>
      <w:r w:rsidRPr="00834976">
        <w:rPr>
          <w:rFonts w:ascii="Times New Roman" w:hAnsi="Times New Roman"/>
          <w:sz w:val="24"/>
          <w:szCs w:val="24"/>
        </w:rPr>
        <w:t xml:space="preserve">Relative costs: an increase in costs can reduce profits; this can include labor costs, raw material costs, and rent. For example, a depreciation of the currency would raise the cost of imported products, causing firms that rely on imported raw materials to raise their prices. Furthermore, if the company is able to increase efficiency by improving technology, profits </w:t>
      </w:r>
      <w:r w:rsidR="00815774">
        <w:rPr>
          <w:rFonts w:ascii="Times New Roman" w:hAnsi="Times New Roman"/>
          <w:sz w:val="24"/>
          <w:szCs w:val="24"/>
        </w:rPr>
        <w:t>will</w:t>
      </w:r>
      <w:r w:rsidRPr="00834976">
        <w:rPr>
          <w:rFonts w:ascii="Times New Roman" w:hAnsi="Times New Roman"/>
          <w:sz w:val="24"/>
          <w:szCs w:val="24"/>
        </w:rPr>
        <w:t xml:space="preserve"> start rising. If a company imports raw resources, the rate is crucial. Depreciation raises the cost of imported products. However, a depreciation of the exchange rate is beneficial to exporters because it allow</w:t>
      </w:r>
      <w:r w:rsidR="004F5FC3">
        <w:rPr>
          <w:rFonts w:ascii="Times New Roman" w:hAnsi="Times New Roman"/>
          <w:sz w:val="24"/>
          <w:szCs w:val="24"/>
        </w:rPr>
        <w:t xml:space="preserve">s them to get more </w:t>
      </w:r>
      <w:r w:rsidR="004F5FC3">
        <w:rPr>
          <w:rFonts w:ascii="Times New Roman" w:hAnsi="Times New Roman"/>
          <w:sz w:val="24"/>
          <w:szCs w:val="24"/>
          <w:lang w:val="en-AU"/>
        </w:rPr>
        <w:t>competitive</w:t>
      </w:r>
      <w:r w:rsidR="004F5FC3">
        <w:rPr>
          <w:rFonts w:ascii="Times New Roman" w:hAnsi="Times New Roman"/>
          <w:sz w:val="24"/>
          <w:szCs w:val="24"/>
        </w:rPr>
        <w:t xml:space="preserve"> </w:t>
      </w:r>
      <w:sdt>
        <w:sdtPr>
          <w:rPr>
            <w:rFonts w:ascii="Times New Roman" w:hAnsi="Times New Roman"/>
            <w:sz w:val="24"/>
            <w:szCs w:val="24"/>
          </w:rPr>
          <w:id w:val="-789888860"/>
          <w:citation/>
        </w:sdtPr>
        <w:sdtEndPr/>
        <w:sdtContent>
          <w:r w:rsidR="004F5FC3">
            <w:rPr>
              <w:rFonts w:ascii="Times New Roman" w:hAnsi="Times New Roman"/>
              <w:sz w:val="24"/>
              <w:szCs w:val="24"/>
            </w:rPr>
            <w:fldChar w:fldCharType="begin"/>
          </w:r>
          <w:r w:rsidR="00EC22A2">
            <w:rPr>
              <w:rFonts w:ascii="Times New Roman" w:hAnsi="Times New Roman"/>
              <w:sz w:val="24"/>
              <w:szCs w:val="24"/>
              <w:lang w:val="en-AU"/>
            </w:rPr>
            <w:instrText xml:space="preserve">CITATION Tez17 \l 3081 </w:instrText>
          </w:r>
          <w:r w:rsidR="004F5FC3">
            <w:rPr>
              <w:rFonts w:ascii="Times New Roman" w:hAnsi="Times New Roman"/>
              <w:sz w:val="24"/>
              <w:szCs w:val="24"/>
            </w:rPr>
            <w:fldChar w:fldCharType="separate"/>
          </w:r>
          <w:r w:rsidR="00F24853" w:rsidRPr="00F24853">
            <w:rPr>
              <w:rFonts w:ascii="Times New Roman" w:hAnsi="Times New Roman"/>
              <w:noProof/>
              <w:sz w:val="24"/>
              <w:szCs w:val="24"/>
              <w:lang w:val="en-AU"/>
            </w:rPr>
            <w:t>(Pattinger &amp; Tezvan, 2017)</w:t>
          </w:r>
          <w:r w:rsidR="004F5FC3">
            <w:rPr>
              <w:rFonts w:ascii="Times New Roman" w:hAnsi="Times New Roman"/>
              <w:sz w:val="24"/>
              <w:szCs w:val="24"/>
            </w:rPr>
            <w:fldChar w:fldCharType="end"/>
          </w:r>
        </w:sdtContent>
      </w:sdt>
      <w:r w:rsidR="004F5FC3">
        <w:rPr>
          <w:rFonts w:ascii="Times New Roman" w:hAnsi="Times New Roman"/>
          <w:sz w:val="24"/>
          <w:szCs w:val="24"/>
        </w:rPr>
        <w:t>.</w:t>
      </w:r>
    </w:p>
    <w:p w:rsidR="00B17BE1" w:rsidRPr="00286E36" w:rsidRDefault="00471323" w:rsidP="00286E36">
      <w:pPr>
        <w:jc w:val="both"/>
        <w:rPr>
          <w:rFonts w:ascii="Times New Roman" w:hAnsi="Times New Roman"/>
          <w:sz w:val="24"/>
          <w:szCs w:val="24"/>
        </w:rPr>
      </w:pPr>
      <w:r w:rsidRPr="00471323">
        <w:rPr>
          <w:rFonts w:ascii="Times New Roman" w:hAnsi="Times New Roman"/>
          <w:sz w:val="24"/>
          <w:szCs w:val="24"/>
        </w:rPr>
        <w:t xml:space="preserve">Economies of scale: A company </w:t>
      </w:r>
      <w:r w:rsidR="00D00700" w:rsidRPr="00471323">
        <w:rPr>
          <w:rFonts w:ascii="Times New Roman" w:hAnsi="Times New Roman"/>
          <w:sz w:val="24"/>
          <w:szCs w:val="24"/>
        </w:rPr>
        <w:t>with higher fixed expenses</w:t>
      </w:r>
      <w:r w:rsidRPr="00471323">
        <w:rPr>
          <w:rFonts w:ascii="Times New Roman" w:hAnsi="Times New Roman"/>
          <w:sz w:val="24"/>
          <w:szCs w:val="24"/>
        </w:rPr>
        <w:t xml:space="preserve"> will need to generate a lot in order to exploit economies of scale and generate on the smallest possible scale; otherwise, average costs would be too large. </w:t>
      </w:r>
      <w:sdt>
        <w:sdtPr>
          <w:rPr>
            <w:rFonts w:ascii="Times New Roman" w:hAnsi="Times New Roman"/>
            <w:sz w:val="24"/>
            <w:szCs w:val="24"/>
          </w:rPr>
          <w:id w:val="1685239639"/>
          <w:citation/>
        </w:sdtPr>
        <w:sdtEndPr/>
        <w:sdtContent>
          <w:r w:rsidR="004F5FC3">
            <w:rPr>
              <w:rFonts w:ascii="Times New Roman" w:hAnsi="Times New Roman"/>
              <w:sz w:val="24"/>
              <w:szCs w:val="24"/>
            </w:rPr>
            <w:fldChar w:fldCharType="begin"/>
          </w:r>
          <w:r w:rsidR="00EC22A2">
            <w:rPr>
              <w:rFonts w:ascii="Times New Roman" w:hAnsi="Times New Roman"/>
              <w:sz w:val="24"/>
              <w:szCs w:val="24"/>
              <w:lang w:val="en-AU"/>
            </w:rPr>
            <w:instrText xml:space="preserve">CITATION Tez17 \l 3081 </w:instrText>
          </w:r>
          <w:r w:rsidR="004F5FC3">
            <w:rPr>
              <w:rFonts w:ascii="Times New Roman" w:hAnsi="Times New Roman"/>
              <w:sz w:val="24"/>
              <w:szCs w:val="24"/>
            </w:rPr>
            <w:fldChar w:fldCharType="separate"/>
          </w:r>
          <w:r w:rsidR="00F24853" w:rsidRPr="00F24853">
            <w:rPr>
              <w:rFonts w:ascii="Times New Roman" w:hAnsi="Times New Roman"/>
              <w:noProof/>
              <w:sz w:val="24"/>
              <w:szCs w:val="24"/>
              <w:lang w:val="en-AU"/>
            </w:rPr>
            <w:t>(Pattinger &amp; Tezvan, 2017)</w:t>
          </w:r>
          <w:r w:rsidR="004F5FC3">
            <w:rPr>
              <w:rFonts w:ascii="Times New Roman" w:hAnsi="Times New Roman"/>
              <w:sz w:val="24"/>
              <w:szCs w:val="24"/>
            </w:rPr>
            <w:fldChar w:fldCharType="end"/>
          </w:r>
        </w:sdtContent>
      </w:sdt>
      <w:r w:rsidR="004F5FC3">
        <w:rPr>
          <w:rFonts w:ascii="Times New Roman" w:hAnsi="Times New Roman"/>
          <w:sz w:val="24"/>
          <w:szCs w:val="24"/>
        </w:rPr>
        <w:t xml:space="preserve"> </w:t>
      </w:r>
      <w:r w:rsidRPr="00471323">
        <w:rPr>
          <w:rFonts w:ascii="Times New Roman" w:hAnsi="Times New Roman"/>
          <w:sz w:val="24"/>
          <w:szCs w:val="24"/>
        </w:rPr>
        <w:t xml:space="preserve">We've seen so many </w:t>
      </w:r>
      <w:r w:rsidR="00D906B5">
        <w:rPr>
          <w:rFonts w:ascii="Times New Roman" w:hAnsi="Times New Roman"/>
          <w:sz w:val="24"/>
          <w:szCs w:val="24"/>
        </w:rPr>
        <w:t xml:space="preserve">rationalizations </w:t>
      </w:r>
      <w:r w:rsidRPr="00471323">
        <w:rPr>
          <w:rFonts w:ascii="Times New Roman" w:hAnsi="Times New Roman"/>
          <w:sz w:val="24"/>
          <w:szCs w:val="24"/>
        </w:rPr>
        <w:t xml:space="preserve">well within </w:t>
      </w:r>
      <w:r w:rsidR="008D68D4">
        <w:rPr>
          <w:rFonts w:ascii="Times New Roman" w:hAnsi="Times New Roman"/>
          <w:sz w:val="24"/>
          <w:szCs w:val="24"/>
        </w:rPr>
        <w:t>the s</w:t>
      </w:r>
      <w:r w:rsidRPr="00471323">
        <w:rPr>
          <w:rFonts w:ascii="Times New Roman" w:hAnsi="Times New Roman"/>
          <w:sz w:val="24"/>
          <w:szCs w:val="24"/>
        </w:rPr>
        <w:t>ector</w:t>
      </w:r>
      <w:r w:rsidR="00D906B5">
        <w:rPr>
          <w:rFonts w:ascii="Times New Roman" w:hAnsi="Times New Roman"/>
          <w:sz w:val="24"/>
          <w:szCs w:val="24"/>
        </w:rPr>
        <w:t>s,</w:t>
      </w:r>
      <w:r w:rsidRPr="00471323">
        <w:rPr>
          <w:rFonts w:ascii="Times New Roman" w:hAnsi="Times New Roman"/>
          <w:sz w:val="24"/>
          <w:szCs w:val="24"/>
        </w:rPr>
        <w:t xml:space="preserve"> for example, where standard size companies have dropped their competitive edge and had to combine with the others.</w:t>
      </w:r>
    </w:p>
    <w:p w:rsidR="00CE0C07" w:rsidRPr="00CE0C07" w:rsidRDefault="00CE0C07" w:rsidP="00CE0C07">
      <w:pPr>
        <w:jc w:val="both"/>
        <w:rPr>
          <w:rFonts w:ascii="Times New Roman" w:hAnsi="Times New Roman"/>
          <w:sz w:val="24"/>
          <w:szCs w:val="24"/>
        </w:rPr>
      </w:pPr>
      <w:r w:rsidRPr="00CE0C07">
        <w:rPr>
          <w:rFonts w:ascii="Times New Roman" w:hAnsi="Times New Roman"/>
          <w:sz w:val="24"/>
          <w:szCs w:val="24"/>
        </w:rPr>
        <w:t xml:space="preserve">Dynamically efficient: If a company isn't instantaneously efficient, costs will rise over time. </w:t>
      </w:r>
      <w:sdt>
        <w:sdtPr>
          <w:rPr>
            <w:rFonts w:ascii="Times New Roman" w:hAnsi="Times New Roman"/>
            <w:sz w:val="24"/>
            <w:szCs w:val="24"/>
          </w:rPr>
          <w:id w:val="797105755"/>
          <w:citation/>
        </w:sdtPr>
        <w:sdtEndPr/>
        <w:sdtContent>
          <w:r w:rsidR="004F5FC3">
            <w:rPr>
              <w:rFonts w:ascii="Times New Roman" w:hAnsi="Times New Roman"/>
              <w:sz w:val="24"/>
              <w:szCs w:val="24"/>
            </w:rPr>
            <w:fldChar w:fldCharType="begin"/>
          </w:r>
          <w:r w:rsidR="00EC22A2">
            <w:rPr>
              <w:rFonts w:ascii="Times New Roman" w:hAnsi="Times New Roman"/>
              <w:sz w:val="24"/>
              <w:szCs w:val="24"/>
              <w:lang w:val="en-AU"/>
            </w:rPr>
            <w:instrText xml:space="preserve">CITATION Tez17 \l 3081 </w:instrText>
          </w:r>
          <w:r w:rsidR="004F5FC3">
            <w:rPr>
              <w:rFonts w:ascii="Times New Roman" w:hAnsi="Times New Roman"/>
              <w:sz w:val="24"/>
              <w:szCs w:val="24"/>
            </w:rPr>
            <w:fldChar w:fldCharType="separate"/>
          </w:r>
          <w:r w:rsidR="00F24853" w:rsidRPr="00F24853">
            <w:rPr>
              <w:rFonts w:ascii="Times New Roman" w:hAnsi="Times New Roman"/>
              <w:noProof/>
              <w:sz w:val="24"/>
              <w:szCs w:val="24"/>
              <w:lang w:val="en-AU"/>
            </w:rPr>
            <w:t>(Pattinger &amp; Tezvan, 2017)</w:t>
          </w:r>
          <w:r w:rsidR="004F5FC3">
            <w:rPr>
              <w:rFonts w:ascii="Times New Roman" w:hAnsi="Times New Roman"/>
              <w:sz w:val="24"/>
              <w:szCs w:val="24"/>
            </w:rPr>
            <w:fldChar w:fldCharType="end"/>
          </w:r>
        </w:sdtContent>
      </w:sdt>
      <w:r w:rsidR="004F5FC3">
        <w:rPr>
          <w:rFonts w:ascii="Times New Roman" w:hAnsi="Times New Roman"/>
          <w:sz w:val="24"/>
          <w:szCs w:val="24"/>
        </w:rPr>
        <w:t xml:space="preserve"> </w:t>
      </w:r>
      <w:r w:rsidRPr="00CE0C07">
        <w:rPr>
          <w:rFonts w:ascii="Times New Roman" w:hAnsi="Times New Roman"/>
          <w:sz w:val="24"/>
          <w:szCs w:val="24"/>
        </w:rPr>
        <w:t>State monopolies, for example, had little motivation to decrease prices in order to get rid of labor supply. So, prior to privatization, they made very little income, but with the market's functioning and incentives, they became even more efficient.</w:t>
      </w:r>
    </w:p>
    <w:p w:rsidR="00B17BE1" w:rsidRPr="00286E36" w:rsidRDefault="00CE0C07" w:rsidP="00286E36">
      <w:pPr>
        <w:jc w:val="both"/>
        <w:rPr>
          <w:rFonts w:ascii="Times New Roman" w:hAnsi="Times New Roman"/>
          <w:sz w:val="24"/>
          <w:szCs w:val="24"/>
        </w:rPr>
      </w:pPr>
      <w:r w:rsidRPr="00CE0C07">
        <w:rPr>
          <w:rFonts w:ascii="Times New Roman" w:hAnsi="Times New Roman"/>
          <w:sz w:val="24"/>
          <w:szCs w:val="24"/>
        </w:rPr>
        <w:t>Price discrimination: A company that can price discriminate will be more productive. This entails charging vastly diverse prices for the same commodity, with those with rigid demand paying higher prices. This is</w:t>
      </w:r>
      <w:r w:rsidR="004F5FC3">
        <w:rPr>
          <w:rFonts w:ascii="Times New Roman" w:hAnsi="Times New Roman"/>
          <w:sz w:val="24"/>
          <w:szCs w:val="24"/>
        </w:rPr>
        <w:t xml:space="preserve"> crucial for airline companies </w:t>
      </w:r>
      <w:sdt>
        <w:sdtPr>
          <w:rPr>
            <w:rFonts w:ascii="Times New Roman" w:hAnsi="Times New Roman"/>
            <w:sz w:val="24"/>
            <w:szCs w:val="24"/>
          </w:rPr>
          <w:id w:val="-1319562105"/>
          <w:citation/>
        </w:sdtPr>
        <w:sdtEndPr/>
        <w:sdtContent>
          <w:r w:rsidR="004F5FC3">
            <w:rPr>
              <w:rFonts w:ascii="Times New Roman" w:hAnsi="Times New Roman"/>
              <w:sz w:val="24"/>
              <w:szCs w:val="24"/>
            </w:rPr>
            <w:fldChar w:fldCharType="begin"/>
          </w:r>
          <w:r w:rsidR="00EC22A2">
            <w:rPr>
              <w:rFonts w:ascii="Times New Roman" w:hAnsi="Times New Roman"/>
              <w:sz w:val="24"/>
              <w:szCs w:val="24"/>
              <w:lang w:val="en-AU"/>
            </w:rPr>
            <w:instrText xml:space="preserve">CITATION Dah \l 3081 </w:instrText>
          </w:r>
          <w:r w:rsidR="004F5FC3">
            <w:rPr>
              <w:rFonts w:ascii="Times New Roman" w:hAnsi="Times New Roman"/>
              <w:sz w:val="24"/>
              <w:szCs w:val="24"/>
            </w:rPr>
            <w:fldChar w:fldCharType="separate"/>
          </w:r>
          <w:r w:rsidR="00F24853" w:rsidRPr="00F24853">
            <w:rPr>
              <w:rFonts w:ascii="Times New Roman" w:hAnsi="Times New Roman"/>
              <w:noProof/>
              <w:sz w:val="24"/>
              <w:szCs w:val="24"/>
              <w:lang w:val="en-AU"/>
            </w:rPr>
            <w:t>(Dahmash, Firas, Wasfi, Masadeh, &amp; Hashem, 2021)</w:t>
          </w:r>
          <w:r w:rsidR="004F5FC3">
            <w:rPr>
              <w:rFonts w:ascii="Times New Roman" w:hAnsi="Times New Roman"/>
              <w:sz w:val="24"/>
              <w:szCs w:val="24"/>
            </w:rPr>
            <w:fldChar w:fldCharType="end"/>
          </w:r>
        </w:sdtContent>
      </w:sdt>
      <w:r w:rsidR="004F5FC3">
        <w:rPr>
          <w:rFonts w:ascii="Times New Roman" w:hAnsi="Times New Roman"/>
          <w:sz w:val="24"/>
          <w:szCs w:val="24"/>
        </w:rPr>
        <w:t>.</w:t>
      </w:r>
    </w:p>
    <w:p w:rsidR="00B17BE1" w:rsidRPr="00286E36" w:rsidRDefault="00DA1593" w:rsidP="00286E36">
      <w:pPr>
        <w:jc w:val="both"/>
        <w:rPr>
          <w:rFonts w:ascii="Times New Roman" w:hAnsi="Times New Roman"/>
          <w:sz w:val="24"/>
          <w:szCs w:val="24"/>
        </w:rPr>
      </w:pPr>
      <w:r w:rsidRPr="00286E36">
        <w:rPr>
          <w:rFonts w:ascii="Times New Roman" w:hAnsi="Times New Roman"/>
          <w:sz w:val="24"/>
          <w:szCs w:val="24"/>
        </w:rPr>
        <w:lastRenderedPageBreak/>
        <w:t xml:space="preserve">Management: </w:t>
      </w:r>
      <w:r w:rsidR="00D47C9E" w:rsidRPr="00D47C9E">
        <w:rPr>
          <w:rFonts w:ascii="Times New Roman" w:hAnsi="Times New Roman"/>
          <w:sz w:val="24"/>
          <w:szCs w:val="24"/>
        </w:rPr>
        <w:t xml:space="preserve">Competent management is critical for a company's long-term expansion and profitability. Poor management, for example, may result in a drop in employee morale, which will affect </w:t>
      </w:r>
      <w:r w:rsidR="00D00700" w:rsidRPr="00D47C9E">
        <w:rPr>
          <w:rFonts w:ascii="Times New Roman" w:hAnsi="Times New Roman"/>
          <w:sz w:val="24"/>
          <w:szCs w:val="24"/>
        </w:rPr>
        <w:t>customers’</w:t>
      </w:r>
      <w:r w:rsidR="00D47C9E" w:rsidRPr="00D47C9E">
        <w:rPr>
          <w:rFonts w:ascii="Times New Roman" w:hAnsi="Times New Roman"/>
          <w:sz w:val="24"/>
          <w:szCs w:val="24"/>
        </w:rPr>
        <w:t xml:space="preserve"> service and increase turnover of employees. Corporations may also suffer as a result of poor growth strategies. </w:t>
      </w:r>
      <w:sdt>
        <w:sdtPr>
          <w:rPr>
            <w:rFonts w:ascii="Times New Roman" w:hAnsi="Times New Roman"/>
            <w:sz w:val="24"/>
            <w:szCs w:val="24"/>
          </w:rPr>
          <w:id w:val="789716779"/>
          <w:citation/>
        </w:sdtPr>
        <w:sdtEndPr/>
        <w:sdtContent>
          <w:r w:rsidR="004F5FC3">
            <w:rPr>
              <w:rFonts w:ascii="Times New Roman" w:hAnsi="Times New Roman"/>
              <w:sz w:val="24"/>
              <w:szCs w:val="24"/>
            </w:rPr>
            <w:fldChar w:fldCharType="begin"/>
          </w:r>
          <w:r w:rsidR="00EC22A2">
            <w:rPr>
              <w:rFonts w:ascii="Times New Roman" w:hAnsi="Times New Roman"/>
              <w:sz w:val="24"/>
              <w:szCs w:val="24"/>
              <w:lang w:val="en-AU"/>
            </w:rPr>
            <w:instrText xml:space="preserve">CITATION Dah \l 3081 </w:instrText>
          </w:r>
          <w:r w:rsidR="004F5FC3">
            <w:rPr>
              <w:rFonts w:ascii="Times New Roman" w:hAnsi="Times New Roman"/>
              <w:sz w:val="24"/>
              <w:szCs w:val="24"/>
            </w:rPr>
            <w:fldChar w:fldCharType="separate"/>
          </w:r>
          <w:r w:rsidR="00F24853" w:rsidRPr="00F24853">
            <w:rPr>
              <w:rFonts w:ascii="Times New Roman" w:hAnsi="Times New Roman"/>
              <w:noProof/>
              <w:sz w:val="24"/>
              <w:szCs w:val="24"/>
              <w:lang w:val="en-AU"/>
            </w:rPr>
            <w:t>(Dahmash, Firas, Wasfi, Masadeh, &amp; Hashem, 2021)</w:t>
          </w:r>
          <w:r w:rsidR="004F5FC3">
            <w:rPr>
              <w:rFonts w:ascii="Times New Roman" w:hAnsi="Times New Roman"/>
              <w:sz w:val="24"/>
              <w:szCs w:val="24"/>
            </w:rPr>
            <w:fldChar w:fldCharType="end"/>
          </w:r>
        </w:sdtContent>
      </w:sdt>
      <w:r w:rsidR="004F5FC3">
        <w:rPr>
          <w:rFonts w:ascii="Times New Roman" w:hAnsi="Times New Roman"/>
          <w:sz w:val="24"/>
          <w:szCs w:val="24"/>
        </w:rPr>
        <w:t xml:space="preserve"> </w:t>
      </w:r>
      <w:r w:rsidR="00D47C9E" w:rsidRPr="00D47C9E">
        <w:rPr>
          <w:rFonts w:ascii="Times New Roman" w:hAnsi="Times New Roman"/>
          <w:sz w:val="24"/>
          <w:szCs w:val="24"/>
        </w:rPr>
        <w:t>Several banks, for example, took out dubious mortgages, which resulted in significant losses. Tesco suffered as a result of diversifying into unrelated businesses, such as garden centers. As a result, the corporation became overly stretched and lost sight of its primary business.</w:t>
      </w:r>
    </w:p>
    <w:p w:rsidR="00B34E60" w:rsidRPr="00B34E60" w:rsidRDefault="00B34E60" w:rsidP="00B34E60">
      <w:pPr>
        <w:pStyle w:val="Heading2"/>
      </w:pPr>
      <w:bookmarkStart w:id="13" w:name="_Toc104284500"/>
      <w:r w:rsidRPr="00B34E60">
        <w:rPr>
          <w:rStyle w:val="Heading1Char"/>
          <w:b/>
          <w:bCs/>
          <w:color w:val="4F81BD" w:themeColor="accent1"/>
          <w:sz w:val="26"/>
          <w:szCs w:val="26"/>
          <w:lang w:eastAsia="zh-CN"/>
        </w:rPr>
        <w:t xml:space="preserve">2.2 </w:t>
      </w:r>
      <w:r w:rsidR="00DA1593" w:rsidRPr="00B34E60">
        <w:rPr>
          <w:rStyle w:val="Heading1Char"/>
          <w:b/>
          <w:bCs/>
          <w:color w:val="4F81BD" w:themeColor="accent1"/>
          <w:sz w:val="26"/>
          <w:szCs w:val="26"/>
          <w:lang w:eastAsia="zh-CN"/>
        </w:rPr>
        <w:t>Factors moving firm’s ROE</w:t>
      </w:r>
      <w:bookmarkEnd w:id="13"/>
      <w:r w:rsidR="00DA1593" w:rsidRPr="00B34E60">
        <w:t xml:space="preserve"> </w:t>
      </w:r>
    </w:p>
    <w:p w:rsidR="00B17BE1" w:rsidRPr="00286E36" w:rsidRDefault="00DA1593" w:rsidP="00286E36">
      <w:pPr>
        <w:jc w:val="both"/>
        <w:rPr>
          <w:rFonts w:ascii="Times New Roman" w:hAnsi="Times New Roman"/>
          <w:sz w:val="24"/>
          <w:szCs w:val="24"/>
        </w:rPr>
      </w:pPr>
      <w:r w:rsidRPr="00286E36">
        <w:rPr>
          <w:rFonts w:ascii="Times New Roman" w:hAnsi="Times New Roman"/>
          <w:sz w:val="24"/>
          <w:szCs w:val="24"/>
        </w:rPr>
        <w:t xml:space="preserve">There are so many factors that have an effect on the equity and therefore contribute to determine the actual return on equity. </w:t>
      </w:r>
      <w:r w:rsidR="00286E36" w:rsidRPr="00286E36">
        <w:rPr>
          <w:rFonts w:ascii="Times New Roman" w:hAnsi="Times New Roman"/>
          <w:sz w:val="24"/>
          <w:szCs w:val="24"/>
        </w:rPr>
        <w:t>A</w:t>
      </w:r>
      <w:r w:rsidRPr="00286E36">
        <w:rPr>
          <w:rFonts w:ascii="Times New Roman" w:hAnsi="Times New Roman"/>
          <w:sz w:val="24"/>
          <w:szCs w:val="24"/>
        </w:rPr>
        <w:t xml:space="preserve"> number of these are:</w:t>
      </w:r>
    </w:p>
    <w:p w:rsidR="00CE79E0" w:rsidRDefault="00DA1593" w:rsidP="00286E36">
      <w:pPr>
        <w:jc w:val="both"/>
        <w:rPr>
          <w:rFonts w:ascii="Times New Roman" w:hAnsi="Times New Roman"/>
          <w:sz w:val="24"/>
          <w:szCs w:val="24"/>
        </w:rPr>
      </w:pPr>
      <w:r w:rsidRPr="00286E36">
        <w:rPr>
          <w:rFonts w:ascii="Times New Roman" w:hAnsi="Times New Roman"/>
          <w:sz w:val="24"/>
          <w:szCs w:val="24"/>
        </w:rPr>
        <w:t xml:space="preserve">Asset Mix: The asset mix determines its returns. </w:t>
      </w:r>
      <w:r w:rsidR="00380E67" w:rsidRPr="00286E36">
        <w:rPr>
          <w:rFonts w:ascii="Times New Roman" w:hAnsi="Times New Roman"/>
          <w:sz w:val="24"/>
          <w:szCs w:val="24"/>
        </w:rPr>
        <w:t>There’s</w:t>
      </w:r>
      <w:r w:rsidRPr="00286E36">
        <w:rPr>
          <w:rFonts w:ascii="Times New Roman" w:hAnsi="Times New Roman"/>
          <w:sz w:val="24"/>
          <w:szCs w:val="24"/>
        </w:rPr>
        <w:t xml:space="preserve"> forever a risk-return trade-off with every firm, higher the returns expected, higher is that the risk one must take. </w:t>
      </w:r>
    </w:p>
    <w:p w:rsidR="00B17BE1" w:rsidRPr="00286E36" w:rsidRDefault="00DA1593" w:rsidP="00286E36">
      <w:pPr>
        <w:jc w:val="both"/>
        <w:rPr>
          <w:rFonts w:ascii="Times New Roman" w:hAnsi="Times New Roman"/>
          <w:sz w:val="24"/>
          <w:szCs w:val="24"/>
        </w:rPr>
      </w:pPr>
      <w:r w:rsidRPr="00286E36">
        <w:rPr>
          <w:rFonts w:ascii="Times New Roman" w:hAnsi="Times New Roman"/>
          <w:sz w:val="24"/>
          <w:szCs w:val="24"/>
        </w:rPr>
        <w:t xml:space="preserve">Business cycle: the worth of equity and also the return there on the equity are often influenced by factors on the far side of the management of the firm. </w:t>
      </w:r>
      <w:r w:rsidR="00380E67" w:rsidRPr="00286E36">
        <w:rPr>
          <w:rFonts w:ascii="Times New Roman" w:hAnsi="Times New Roman"/>
          <w:sz w:val="24"/>
          <w:szCs w:val="24"/>
        </w:rPr>
        <w:t>Once</w:t>
      </w:r>
      <w:r w:rsidRPr="00286E36">
        <w:rPr>
          <w:rFonts w:ascii="Times New Roman" w:hAnsi="Times New Roman"/>
          <w:sz w:val="24"/>
          <w:szCs w:val="24"/>
        </w:rPr>
        <w:t xml:space="preserve"> the economy enters a recession, the earnings of most corporations decline. </w:t>
      </w:r>
      <w:r w:rsidR="00380E67" w:rsidRPr="00286E36">
        <w:rPr>
          <w:rFonts w:ascii="Times New Roman" w:hAnsi="Times New Roman"/>
          <w:sz w:val="24"/>
          <w:szCs w:val="24"/>
        </w:rPr>
        <w:t>Once</w:t>
      </w:r>
      <w:r w:rsidRPr="00286E36">
        <w:rPr>
          <w:rFonts w:ascii="Times New Roman" w:hAnsi="Times New Roman"/>
          <w:sz w:val="24"/>
          <w:szCs w:val="24"/>
        </w:rPr>
        <w:t xml:space="preserve"> those earnings fall, the stock value typically follows suit. Fears of a recession or straightforward uncertainty regarding the long run direction of the economy, may also have an effect on the return on equity. Conversely, once people feel nice regarding the economy, investors typically bid up stocks past their actual worth,</w:t>
      </w:r>
      <w:r w:rsidR="00286E36" w:rsidRPr="00286E36">
        <w:rPr>
          <w:rFonts w:ascii="Times New Roman" w:hAnsi="Times New Roman"/>
          <w:sz w:val="24"/>
          <w:szCs w:val="24"/>
        </w:rPr>
        <w:t xml:space="preserve"> which</w:t>
      </w:r>
      <w:r w:rsidRPr="00286E36">
        <w:rPr>
          <w:rFonts w:ascii="Times New Roman" w:hAnsi="Times New Roman"/>
          <w:sz w:val="24"/>
          <w:szCs w:val="24"/>
        </w:rPr>
        <w:t xml:space="preserve"> leading to higher r</w:t>
      </w:r>
      <w:r w:rsidR="00380E67" w:rsidRPr="00286E36">
        <w:rPr>
          <w:rFonts w:ascii="Times New Roman" w:hAnsi="Times New Roman"/>
          <w:sz w:val="24"/>
          <w:szCs w:val="24"/>
        </w:rPr>
        <w:t>eturns and happier shareholders.</w:t>
      </w:r>
      <w:sdt>
        <w:sdtPr>
          <w:rPr>
            <w:rFonts w:ascii="Times New Roman" w:hAnsi="Times New Roman"/>
            <w:sz w:val="24"/>
            <w:szCs w:val="24"/>
          </w:rPr>
          <w:id w:val="373433444"/>
          <w:citation/>
        </w:sdtPr>
        <w:sdtEndPr/>
        <w:sdtContent>
          <w:r w:rsidR="00D01E23">
            <w:rPr>
              <w:rFonts w:ascii="Times New Roman" w:hAnsi="Times New Roman"/>
              <w:sz w:val="24"/>
              <w:szCs w:val="24"/>
            </w:rPr>
            <w:fldChar w:fldCharType="begin"/>
          </w:r>
          <w:r w:rsidR="00EC22A2">
            <w:rPr>
              <w:rFonts w:ascii="Times New Roman" w:hAnsi="Times New Roman"/>
              <w:sz w:val="24"/>
              <w:szCs w:val="24"/>
            </w:rPr>
            <w:instrText xml:space="preserve">CITATION Mar16 \l 1033 </w:instrText>
          </w:r>
          <w:r w:rsidR="00D01E23">
            <w:rPr>
              <w:rFonts w:ascii="Times New Roman" w:hAnsi="Times New Roman"/>
              <w:sz w:val="24"/>
              <w:szCs w:val="24"/>
            </w:rPr>
            <w:fldChar w:fldCharType="separate"/>
          </w:r>
          <w:r w:rsidR="00F24853">
            <w:rPr>
              <w:rFonts w:ascii="Times New Roman" w:hAnsi="Times New Roman"/>
              <w:noProof/>
              <w:sz w:val="24"/>
              <w:szCs w:val="24"/>
            </w:rPr>
            <w:t xml:space="preserve"> </w:t>
          </w:r>
          <w:r w:rsidR="00F24853" w:rsidRPr="00F24853">
            <w:rPr>
              <w:rFonts w:ascii="Times New Roman" w:hAnsi="Times New Roman"/>
              <w:noProof/>
              <w:sz w:val="24"/>
              <w:szCs w:val="24"/>
            </w:rPr>
            <w:t>(Margaretha &amp; Supartika, 2016)</w:t>
          </w:r>
          <w:r w:rsidR="00D01E23">
            <w:rPr>
              <w:rFonts w:ascii="Times New Roman" w:hAnsi="Times New Roman"/>
              <w:sz w:val="24"/>
              <w:szCs w:val="24"/>
            </w:rPr>
            <w:fldChar w:fldCharType="end"/>
          </w:r>
        </w:sdtContent>
      </w:sdt>
    </w:p>
    <w:p w:rsidR="00B17BE1" w:rsidRPr="00286E36" w:rsidRDefault="00DA1593" w:rsidP="00286E36">
      <w:pPr>
        <w:jc w:val="both"/>
        <w:rPr>
          <w:rFonts w:ascii="Times New Roman" w:hAnsi="Times New Roman"/>
          <w:sz w:val="24"/>
          <w:szCs w:val="24"/>
        </w:rPr>
      </w:pPr>
      <w:r w:rsidRPr="00286E36">
        <w:rPr>
          <w:rFonts w:ascii="Times New Roman" w:hAnsi="Times New Roman"/>
          <w:sz w:val="24"/>
          <w:szCs w:val="24"/>
        </w:rPr>
        <w:t>Interest rates: Changes within the benchmark lending rates (repo</w:t>
      </w:r>
      <w:r w:rsidR="00737CB0" w:rsidRPr="00286E36">
        <w:rPr>
          <w:rFonts w:ascii="Times New Roman" w:hAnsi="Times New Roman"/>
          <w:sz w:val="24"/>
          <w:szCs w:val="24"/>
        </w:rPr>
        <w:t>)</w:t>
      </w:r>
      <w:r w:rsidR="00737CB0">
        <w:rPr>
          <w:rFonts w:ascii="Times New Roman" w:hAnsi="Times New Roman"/>
          <w:sz w:val="24"/>
          <w:szCs w:val="24"/>
        </w:rPr>
        <w:t>,</w:t>
      </w:r>
      <w:r w:rsidRPr="00286E36">
        <w:rPr>
          <w:rFonts w:ascii="Times New Roman" w:hAnsi="Times New Roman"/>
          <w:sz w:val="24"/>
          <w:szCs w:val="24"/>
        </w:rPr>
        <w:t xml:space="preserve"> actually because of policy changes by the central bank, results in changes in alternative short and long-term rates together with the 10</w:t>
      </w:r>
      <w:r w:rsidR="00655E9D">
        <w:rPr>
          <w:rFonts w:ascii="Times New Roman" w:hAnsi="Times New Roman"/>
          <w:sz w:val="24"/>
          <w:szCs w:val="24"/>
        </w:rPr>
        <w:t xml:space="preserve"> year </w:t>
      </w:r>
      <w:r w:rsidRPr="00286E36">
        <w:rPr>
          <w:rFonts w:ascii="Times New Roman" w:hAnsi="Times New Roman"/>
          <w:sz w:val="24"/>
          <w:szCs w:val="24"/>
        </w:rPr>
        <w:t>benchmark bonds. This changes the base risk-free rate and therefore the specified rate of return. This additionally impacts the interest prices for debt laden corporations, which is able to ultimately impact th</w:t>
      </w:r>
      <w:r w:rsidR="00286E36" w:rsidRPr="00286E36">
        <w:rPr>
          <w:rFonts w:ascii="Times New Roman" w:hAnsi="Times New Roman"/>
          <w:sz w:val="24"/>
          <w:szCs w:val="24"/>
        </w:rPr>
        <w:t xml:space="preserve">eir stock prices. </w:t>
      </w:r>
      <w:sdt>
        <w:sdtPr>
          <w:rPr>
            <w:rFonts w:ascii="Times New Roman" w:hAnsi="Times New Roman"/>
            <w:sz w:val="24"/>
            <w:szCs w:val="24"/>
          </w:rPr>
          <w:id w:val="7188965"/>
          <w:citation/>
        </w:sdtPr>
        <w:sdtEndPr/>
        <w:sdtContent>
          <w:r w:rsidR="00286E36" w:rsidRPr="00286E36">
            <w:rPr>
              <w:rFonts w:ascii="Times New Roman" w:hAnsi="Times New Roman"/>
              <w:sz w:val="24"/>
              <w:szCs w:val="24"/>
            </w:rPr>
            <w:fldChar w:fldCharType="begin"/>
          </w:r>
          <w:r w:rsidR="00286E36" w:rsidRPr="00286E36">
            <w:rPr>
              <w:rFonts w:ascii="Times New Roman" w:hAnsi="Times New Roman"/>
              <w:sz w:val="24"/>
              <w:szCs w:val="24"/>
            </w:rPr>
            <w:instrText xml:space="preserve"> CITATION Cor19 \l 1033 </w:instrText>
          </w:r>
          <w:r w:rsidR="00286E36" w:rsidRPr="00286E36">
            <w:rPr>
              <w:rFonts w:ascii="Times New Roman" w:hAnsi="Times New Roman"/>
              <w:sz w:val="24"/>
              <w:szCs w:val="24"/>
            </w:rPr>
            <w:fldChar w:fldCharType="separate"/>
          </w:r>
          <w:r w:rsidR="00F24853" w:rsidRPr="00F24853">
            <w:rPr>
              <w:rFonts w:ascii="Times New Roman" w:hAnsi="Times New Roman"/>
              <w:noProof/>
              <w:sz w:val="24"/>
              <w:szCs w:val="24"/>
            </w:rPr>
            <w:t>(Mitchell, 2019)</w:t>
          </w:r>
          <w:r w:rsidR="00286E36" w:rsidRPr="00286E36">
            <w:rPr>
              <w:rFonts w:ascii="Times New Roman" w:hAnsi="Times New Roman"/>
              <w:sz w:val="24"/>
              <w:szCs w:val="24"/>
            </w:rPr>
            <w:fldChar w:fldCharType="end"/>
          </w:r>
        </w:sdtContent>
      </w:sdt>
    </w:p>
    <w:p w:rsidR="00B17BE1" w:rsidRPr="00286E36" w:rsidRDefault="00DA1593" w:rsidP="00286E36">
      <w:pPr>
        <w:jc w:val="both"/>
        <w:rPr>
          <w:rFonts w:ascii="Times New Roman" w:hAnsi="Times New Roman"/>
          <w:sz w:val="24"/>
          <w:szCs w:val="24"/>
        </w:rPr>
      </w:pPr>
      <w:r w:rsidRPr="00286E36">
        <w:rPr>
          <w:rFonts w:ascii="Times New Roman" w:hAnsi="Times New Roman"/>
          <w:sz w:val="24"/>
          <w:szCs w:val="24"/>
        </w:rPr>
        <w:t xml:space="preserve">The state of the economy: </w:t>
      </w:r>
      <w:r w:rsidR="001A727B" w:rsidRPr="00286E36">
        <w:rPr>
          <w:rFonts w:ascii="Times New Roman" w:hAnsi="Times New Roman"/>
          <w:sz w:val="24"/>
          <w:szCs w:val="24"/>
        </w:rPr>
        <w:t>M</w:t>
      </w:r>
      <w:r w:rsidRPr="00286E36">
        <w:rPr>
          <w:rFonts w:ascii="Times New Roman" w:hAnsi="Times New Roman"/>
          <w:sz w:val="24"/>
          <w:szCs w:val="24"/>
        </w:rPr>
        <w:t xml:space="preserve">acroeconomic conditions have an effect on investment rates of return. </w:t>
      </w:r>
      <w:r w:rsidR="00380E67" w:rsidRPr="00286E36">
        <w:rPr>
          <w:rFonts w:ascii="Times New Roman" w:hAnsi="Times New Roman"/>
          <w:sz w:val="24"/>
          <w:szCs w:val="24"/>
        </w:rPr>
        <w:t>Company</w:t>
      </w:r>
      <w:r w:rsidRPr="00286E36">
        <w:rPr>
          <w:rFonts w:ascii="Times New Roman" w:hAnsi="Times New Roman"/>
          <w:sz w:val="24"/>
          <w:szCs w:val="24"/>
        </w:rPr>
        <w:t xml:space="preserve"> profits fall in an exceeding recession and rise once economic growth picks up. Markets rise and fall with company </w:t>
      </w:r>
      <w:r w:rsidR="00380E67" w:rsidRPr="00286E36">
        <w:rPr>
          <w:rFonts w:ascii="Times New Roman" w:hAnsi="Times New Roman"/>
          <w:sz w:val="24"/>
          <w:szCs w:val="24"/>
        </w:rPr>
        <w:t>profits that</w:t>
      </w:r>
      <w:r w:rsidRPr="00286E36">
        <w:rPr>
          <w:rFonts w:ascii="Times New Roman" w:hAnsi="Times New Roman"/>
          <w:sz w:val="24"/>
          <w:szCs w:val="24"/>
        </w:rPr>
        <w:t xml:space="preserve"> have an effect on the market premium part of the required rate.</w:t>
      </w:r>
      <w:sdt>
        <w:sdtPr>
          <w:rPr>
            <w:rFonts w:ascii="Times New Roman" w:hAnsi="Times New Roman"/>
            <w:sz w:val="24"/>
            <w:szCs w:val="24"/>
          </w:rPr>
          <w:id w:val="-259519841"/>
          <w:citation/>
        </w:sdtPr>
        <w:sdtEndPr/>
        <w:sdtContent>
          <w:r w:rsidR="00A11657">
            <w:rPr>
              <w:rFonts w:ascii="Times New Roman" w:hAnsi="Times New Roman"/>
              <w:sz w:val="24"/>
              <w:szCs w:val="24"/>
            </w:rPr>
            <w:fldChar w:fldCharType="begin"/>
          </w:r>
          <w:r w:rsidR="00EC22A2">
            <w:rPr>
              <w:rFonts w:ascii="Times New Roman" w:hAnsi="Times New Roman"/>
              <w:sz w:val="24"/>
              <w:szCs w:val="24"/>
              <w:lang w:val="en-AU"/>
            </w:rPr>
            <w:instrText xml:space="preserve">CITATION Mar16 \l 3081 </w:instrText>
          </w:r>
          <w:r w:rsidR="00A11657">
            <w:rPr>
              <w:rFonts w:ascii="Times New Roman" w:hAnsi="Times New Roman"/>
              <w:sz w:val="24"/>
              <w:szCs w:val="24"/>
            </w:rPr>
            <w:fldChar w:fldCharType="separate"/>
          </w:r>
          <w:r w:rsidR="00F24853">
            <w:rPr>
              <w:rFonts w:ascii="Times New Roman" w:hAnsi="Times New Roman"/>
              <w:noProof/>
              <w:sz w:val="24"/>
              <w:szCs w:val="24"/>
              <w:lang w:val="en-AU"/>
            </w:rPr>
            <w:t xml:space="preserve"> </w:t>
          </w:r>
          <w:r w:rsidR="00F24853" w:rsidRPr="00F24853">
            <w:rPr>
              <w:rFonts w:ascii="Times New Roman" w:hAnsi="Times New Roman"/>
              <w:noProof/>
              <w:sz w:val="24"/>
              <w:szCs w:val="24"/>
              <w:lang w:val="en-AU"/>
            </w:rPr>
            <w:t>(Margaretha &amp; Supartika, 2016)</w:t>
          </w:r>
          <w:r w:rsidR="00A11657">
            <w:rPr>
              <w:rFonts w:ascii="Times New Roman" w:hAnsi="Times New Roman"/>
              <w:sz w:val="24"/>
              <w:szCs w:val="24"/>
            </w:rPr>
            <w:fldChar w:fldCharType="end"/>
          </w:r>
        </w:sdtContent>
      </w:sdt>
    </w:p>
    <w:p w:rsidR="00B17BE1" w:rsidRPr="00286E36" w:rsidRDefault="00DF0333" w:rsidP="00286E36">
      <w:pPr>
        <w:jc w:val="both"/>
        <w:rPr>
          <w:rFonts w:ascii="Times New Roman" w:hAnsi="Times New Roman"/>
          <w:sz w:val="24"/>
          <w:szCs w:val="24"/>
        </w:rPr>
      </w:pPr>
      <w:r w:rsidRPr="00DF0333">
        <w:rPr>
          <w:rFonts w:ascii="Times New Roman" w:hAnsi="Times New Roman"/>
          <w:sz w:val="24"/>
          <w:szCs w:val="24"/>
        </w:rPr>
        <w:t xml:space="preserve">Government Policy: Government spending and policy trends will have an effect on the economy and equity yields. </w:t>
      </w:r>
      <w:sdt>
        <w:sdtPr>
          <w:rPr>
            <w:rFonts w:ascii="Times New Roman" w:hAnsi="Times New Roman"/>
            <w:sz w:val="24"/>
            <w:szCs w:val="24"/>
          </w:rPr>
          <w:id w:val="1569000179"/>
          <w:citation/>
        </w:sdtPr>
        <w:sdtEndPr/>
        <w:sdtContent>
          <w:r w:rsidR="004F5FC3">
            <w:rPr>
              <w:rFonts w:ascii="Times New Roman" w:hAnsi="Times New Roman"/>
              <w:sz w:val="24"/>
              <w:szCs w:val="24"/>
            </w:rPr>
            <w:fldChar w:fldCharType="begin"/>
          </w:r>
          <w:r w:rsidR="004F5FC3">
            <w:rPr>
              <w:rFonts w:ascii="Times New Roman" w:hAnsi="Times New Roman"/>
              <w:sz w:val="24"/>
              <w:szCs w:val="24"/>
              <w:lang w:val="en-AU"/>
            </w:rPr>
            <w:instrText xml:space="preserve"> CITATION Cor19 \l 3081 </w:instrText>
          </w:r>
          <w:r w:rsidR="004F5FC3">
            <w:rPr>
              <w:rFonts w:ascii="Times New Roman" w:hAnsi="Times New Roman"/>
              <w:sz w:val="24"/>
              <w:szCs w:val="24"/>
            </w:rPr>
            <w:fldChar w:fldCharType="separate"/>
          </w:r>
          <w:r w:rsidR="00F24853" w:rsidRPr="00F24853">
            <w:rPr>
              <w:rFonts w:ascii="Times New Roman" w:hAnsi="Times New Roman"/>
              <w:noProof/>
              <w:sz w:val="24"/>
              <w:szCs w:val="24"/>
              <w:lang w:val="en-AU"/>
            </w:rPr>
            <w:t>(Mitchell, 2019)</w:t>
          </w:r>
          <w:r w:rsidR="004F5FC3">
            <w:rPr>
              <w:rFonts w:ascii="Times New Roman" w:hAnsi="Times New Roman"/>
              <w:sz w:val="24"/>
              <w:szCs w:val="24"/>
            </w:rPr>
            <w:fldChar w:fldCharType="end"/>
          </w:r>
        </w:sdtContent>
      </w:sdt>
      <w:r w:rsidR="004F5FC3">
        <w:rPr>
          <w:rFonts w:ascii="Times New Roman" w:hAnsi="Times New Roman"/>
          <w:sz w:val="24"/>
          <w:szCs w:val="24"/>
        </w:rPr>
        <w:t xml:space="preserve"> </w:t>
      </w:r>
      <w:r w:rsidRPr="00DF0333">
        <w:rPr>
          <w:rFonts w:ascii="Times New Roman" w:hAnsi="Times New Roman"/>
          <w:sz w:val="24"/>
          <w:szCs w:val="24"/>
        </w:rPr>
        <w:t>Government will quickly balance prices and employment via disbursement, a phenomenon known as fiscal and monetary policy. This is thought to have a calming effect on investors, but it might swiftly increase stock expenses. Tax increases or reductions in government spending will have the inverse effect on equities prices. These activities are frequently perceived as unfavorable, and they may result in lower equity returns.</w:t>
      </w:r>
    </w:p>
    <w:p w:rsidR="00B17BE1" w:rsidRDefault="00196EFA" w:rsidP="00286E36">
      <w:pPr>
        <w:jc w:val="both"/>
        <w:rPr>
          <w:rFonts w:ascii="Times New Roman" w:hAnsi="Times New Roman"/>
          <w:sz w:val="24"/>
          <w:szCs w:val="24"/>
        </w:rPr>
      </w:pPr>
      <w:r w:rsidRPr="00196EFA">
        <w:rPr>
          <w:rFonts w:ascii="Times New Roman" w:hAnsi="Times New Roman"/>
          <w:sz w:val="24"/>
          <w:szCs w:val="24"/>
        </w:rPr>
        <w:t>Inter</w:t>
      </w:r>
      <w:r w:rsidR="006A6212">
        <w:rPr>
          <w:rFonts w:ascii="Times New Roman" w:hAnsi="Times New Roman"/>
          <w:sz w:val="24"/>
          <w:szCs w:val="24"/>
        </w:rPr>
        <w:t xml:space="preserve"> </w:t>
      </w:r>
      <w:r w:rsidRPr="00196EFA">
        <w:rPr>
          <w:rFonts w:ascii="Times New Roman" w:hAnsi="Times New Roman"/>
          <w:sz w:val="24"/>
          <w:szCs w:val="24"/>
        </w:rPr>
        <w:t xml:space="preserve">market Relationships: Equity is part of a larger economic structure in which a variety of asset classes are exchanged. Commodities, currencies, and bond rates (as well as other assets) will all have an impact on stock returns, both directly and indirectly. For example, during the </w:t>
      </w:r>
      <w:r w:rsidRPr="00196EFA">
        <w:rPr>
          <w:rFonts w:ascii="Times New Roman" w:hAnsi="Times New Roman"/>
          <w:sz w:val="24"/>
          <w:szCs w:val="24"/>
        </w:rPr>
        <w:lastRenderedPageBreak/>
        <w:t xml:space="preserve">early stages of an upsurge, equities normally continue rising with goods prices; but, if goods prices continue to rise, equities suffer. Bonds normally follow stocks, although bonds often flip course many months or years before stocks, making the relationship difficult to observe at times. </w:t>
      </w:r>
      <w:sdt>
        <w:sdtPr>
          <w:rPr>
            <w:rFonts w:ascii="Times New Roman" w:hAnsi="Times New Roman"/>
            <w:sz w:val="24"/>
            <w:szCs w:val="24"/>
          </w:rPr>
          <w:id w:val="236832330"/>
          <w:citation/>
        </w:sdtPr>
        <w:sdtEndPr/>
        <w:sdtContent>
          <w:r w:rsidR="004F5FC3">
            <w:rPr>
              <w:rFonts w:ascii="Times New Roman" w:hAnsi="Times New Roman"/>
              <w:sz w:val="24"/>
              <w:szCs w:val="24"/>
            </w:rPr>
            <w:fldChar w:fldCharType="begin"/>
          </w:r>
          <w:r w:rsidR="004F5FC3">
            <w:rPr>
              <w:rFonts w:ascii="Times New Roman" w:hAnsi="Times New Roman"/>
              <w:sz w:val="24"/>
              <w:szCs w:val="24"/>
              <w:lang w:val="en-AU"/>
            </w:rPr>
            <w:instrText xml:space="preserve"> CITATION Cor19 \l 3081 </w:instrText>
          </w:r>
          <w:r w:rsidR="004F5FC3">
            <w:rPr>
              <w:rFonts w:ascii="Times New Roman" w:hAnsi="Times New Roman"/>
              <w:sz w:val="24"/>
              <w:szCs w:val="24"/>
            </w:rPr>
            <w:fldChar w:fldCharType="separate"/>
          </w:r>
          <w:r w:rsidR="00F24853" w:rsidRPr="00F24853">
            <w:rPr>
              <w:rFonts w:ascii="Times New Roman" w:hAnsi="Times New Roman"/>
              <w:noProof/>
              <w:sz w:val="24"/>
              <w:szCs w:val="24"/>
              <w:lang w:val="en-AU"/>
            </w:rPr>
            <w:t>(Mitchell, 2019)</w:t>
          </w:r>
          <w:r w:rsidR="004F5FC3">
            <w:rPr>
              <w:rFonts w:ascii="Times New Roman" w:hAnsi="Times New Roman"/>
              <w:sz w:val="24"/>
              <w:szCs w:val="24"/>
            </w:rPr>
            <w:fldChar w:fldCharType="end"/>
          </w:r>
        </w:sdtContent>
      </w:sdt>
    </w:p>
    <w:p w:rsidR="004521C7" w:rsidRPr="00286E36" w:rsidRDefault="004521C7" w:rsidP="00286E36">
      <w:pPr>
        <w:jc w:val="both"/>
        <w:rPr>
          <w:rFonts w:ascii="Times New Roman" w:hAnsi="Times New Roman"/>
          <w:sz w:val="24"/>
          <w:szCs w:val="24"/>
        </w:rPr>
      </w:pPr>
    </w:p>
    <w:p w:rsidR="00B17BE1" w:rsidRPr="00B34E60" w:rsidRDefault="00B34E60" w:rsidP="00B34E60">
      <w:pPr>
        <w:pStyle w:val="Heading2"/>
      </w:pPr>
      <w:bookmarkStart w:id="14" w:name="_Toc104284501"/>
      <w:r w:rsidRPr="00B34E60">
        <w:rPr>
          <w:rStyle w:val="Heading1Char"/>
          <w:b/>
          <w:bCs/>
          <w:color w:val="4F81BD" w:themeColor="accent1"/>
          <w:sz w:val="26"/>
          <w:szCs w:val="26"/>
          <w:lang w:eastAsia="zh-CN"/>
        </w:rPr>
        <w:t xml:space="preserve">2.3 </w:t>
      </w:r>
      <w:r w:rsidR="00DA1593" w:rsidRPr="00B34E60">
        <w:rPr>
          <w:rStyle w:val="Heading1Char"/>
          <w:b/>
          <w:bCs/>
          <w:color w:val="4F81BD" w:themeColor="accent1"/>
          <w:sz w:val="26"/>
          <w:szCs w:val="26"/>
          <w:lang w:eastAsia="zh-CN"/>
        </w:rPr>
        <w:t>Conclusion</w:t>
      </w:r>
      <w:r w:rsidR="00DA1593" w:rsidRPr="00B34E60">
        <w:t>:</w:t>
      </w:r>
      <w:bookmarkEnd w:id="14"/>
    </w:p>
    <w:p w:rsidR="00B17BE1" w:rsidRPr="00286E36" w:rsidRDefault="00C11ED1" w:rsidP="003753CF">
      <w:pPr>
        <w:jc w:val="both"/>
        <w:rPr>
          <w:rFonts w:ascii="Times New Roman" w:hAnsi="Times New Roman"/>
          <w:sz w:val="24"/>
          <w:szCs w:val="24"/>
        </w:rPr>
      </w:pPr>
      <w:r w:rsidRPr="00C11ED1">
        <w:rPr>
          <w:rFonts w:ascii="Times New Roman" w:hAnsi="Times New Roman"/>
          <w:sz w:val="24"/>
          <w:szCs w:val="24"/>
        </w:rPr>
        <w:t xml:space="preserve">This </w:t>
      </w:r>
      <w:r>
        <w:rPr>
          <w:rFonts w:ascii="Times New Roman" w:hAnsi="Times New Roman"/>
          <w:sz w:val="24"/>
          <w:szCs w:val="24"/>
        </w:rPr>
        <w:t>review</w:t>
      </w:r>
      <w:r w:rsidRPr="00C11ED1">
        <w:rPr>
          <w:rFonts w:ascii="Times New Roman" w:hAnsi="Times New Roman"/>
          <w:sz w:val="24"/>
          <w:szCs w:val="24"/>
        </w:rPr>
        <w:t xml:space="preserve"> reveals a substantial link between firm performance and the management of available resources. For the performance measurement return on assets, various influence elements were found that, when combined, will contribute to the company's profitability increasing or decreasing. Inventory efficiency, debt level, monetary leverage, and capital efficiency were shown to be among the elements that had a positive impact on profitability. The beneficial effects of them also reveal a variety of action steps that can be taken to improve performance. The right organization of operational operations should be focused toward making the most effective use of current assets, which often account fo</w:t>
      </w:r>
      <w:r w:rsidR="00D00700">
        <w:rPr>
          <w:rFonts w:ascii="Times New Roman" w:hAnsi="Times New Roman"/>
          <w:sz w:val="24"/>
          <w:szCs w:val="24"/>
        </w:rPr>
        <w:t>r the majority of total assets, while u</w:t>
      </w:r>
      <w:r w:rsidRPr="00C11ED1">
        <w:rPr>
          <w:rFonts w:ascii="Times New Roman" w:hAnsi="Times New Roman"/>
          <w:sz w:val="24"/>
          <w:szCs w:val="24"/>
        </w:rPr>
        <w:t>sing many sources to support operations while increasing debt to a certain level</w:t>
      </w:r>
      <w:r w:rsidR="00DA1593" w:rsidRPr="00286E36">
        <w:rPr>
          <w:rFonts w:ascii="Times New Roman" w:hAnsi="Times New Roman"/>
          <w:sz w:val="24"/>
          <w:szCs w:val="24"/>
        </w:rPr>
        <w:t>. </w:t>
      </w:r>
      <w:r w:rsidR="005D6FD7" w:rsidRPr="005D6FD7">
        <w:rPr>
          <w:rFonts w:ascii="Times New Roman" w:hAnsi="Times New Roman"/>
          <w:sz w:val="24"/>
          <w:szCs w:val="24"/>
        </w:rPr>
        <w:t>Another method for extending the assets' potential to generate profit is to use a combination of sources to sponsor activities and raise debt to a specific level that does not affect the firm's financial autonomy. The activity of monetary leverage in this scenario was advantageous, and it worked in the sense of raising the ROA, validating the company's financial strategy by increasing loans.</w:t>
      </w:r>
    </w:p>
    <w:p w:rsidR="00B17BE1" w:rsidRPr="00286E36" w:rsidRDefault="00707E0E" w:rsidP="003753CF">
      <w:pPr>
        <w:jc w:val="both"/>
        <w:rPr>
          <w:rFonts w:ascii="Times New Roman" w:hAnsi="Times New Roman"/>
          <w:sz w:val="24"/>
          <w:szCs w:val="24"/>
        </w:rPr>
      </w:pPr>
      <w:r w:rsidRPr="00707E0E">
        <w:rPr>
          <w:rFonts w:ascii="Times New Roman" w:hAnsi="Times New Roman"/>
          <w:sz w:val="24"/>
          <w:szCs w:val="24"/>
        </w:rPr>
        <w:t xml:space="preserve">One </w:t>
      </w:r>
      <w:r w:rsidR="00D00700" w:rsidRPr="00707E0E">
        <w:rPr>
          <w:rFonts w:ascii="Times New Roman" w:hAnsi="Times New Roman"/>
          <w:sz w:val="24"/>
          <w:szCs w:val="24"/>
        </w:rPr>
        <w:t>firm’s</w:t>
      </w:r>
      <w:r w:rsidRPr="00707E0E">
        <w:rPr>
          <w:rFonts w:ascii="Times New Roman" w:hAnsi="Times New Roman"/>
          <w:sz w:val="24"/>
          <w:szCs w:val="24"/>
        </w:rPr>
        <w:t xml:space="preserve"> profit can rise in tandem with the rotation of its own capitals, portions that can partake in multiple economic cycles in this way, adding more to value creation and revenue. The efforts of cutting all operational expenses had a significant impact on the profit increasing. Return on assets improved dramatically as a result of the indication Expense Revenues ratio.</w:t>
      </w:r>
    </w:p>
    <w:p w:rsidR="00B17BE1" w:rsidRPr="0004523A" w:rsidRDefault="008F4807" w:rsidP="003753CF">
      <w:pPr>
        <w:jc w:val="both"/>
        <w:rPr>
          <w:rFonts w:ascii="Times New Roman" w:hAnsi="Times New Roman"/>
          <w:sz w:val="24"/>
          <w:szCs w:val="24"/>
        </w:rPr>
      </w:pPr>
      <w:r w:rsidRPr="008F4807">
        <w:rPr>
          <w:rFonts w:ascii="Times New Roman" w:hAnsi="Times New Roman"/>
          <w:sz w:val="24"/>
          <w:szCs w:val="24"/>
        </w:rPr>
        <w:t xml:space="preserve">It will assert that a lot better administration of an organization's profitability necessitates the adoption of some appropriate techniques, which can be discovered by examining how the phenomena expressed in their specific microeconomic environment. The aspects on which it will intervene to improve performance are those having a significant impact, and characteristics that caused bad profitability </w:t>
      </w:r>
      <w:r w:rsidR="00D00700" w:rsidRPr="008F4807">
        <w:rPr>
          <w:rFonts w:ascii="Times New Roman" w:hAnsi="Times New Roman"/>
          <w:sz w:val="24"/>
          <w:szCs w:val="24"/>
        </w:rPr>
        <w:t>reflects</w:t>
      </w:r>
      <w:r w:rsidRPr="008F4807">
        <w:rPr>
          <w:rFonts w:ascii="Times New Roman" w:hAnsi="Times New Roman"/>
          <w:sz w:val="24"/>
          <w:szCs w:val="24"/>
        </w:rPr>
        <w:t xml:space="preserve"> some reserves of future economic growth.</w:t>
      </w:r>
    </w:p>
    <w:p w:rsidR="004A5E84" w:rsidRDefault="006C2BDE" w:rsidP="003753CF">
      <w:pPr>
        <w:jc w:val="both"/>
        <w:rPr>
          <w:rFonts w:ascii="Times New Roman" w:hAnsi="Times New Roman"/>
          <w:sz w:val="24"/>
          <w:szCs w:val="24"/>
        </w:rPr>
      </w:pPr>
      <w:r w:rsidRPr="00DD384D">
        <w:rPr>
          <w:rFonts w:ascii="Times New Roman" w:hAnsi="Times New Roman"/>
          <w:sz w:val="24"/>
          <w:szCs w:val="24"/>
        </w:rPr>
        <w:t xml:space="preserve">This </w:t>
      </w:r>
      <w:r w:rsidR="00605D19">
        <w:rPr>
          <w:rFonts w:ascii="Times New Roman" w:hAnsi="Times New Roman"/>
          <w:sz w:val="24"/>
          <w:szCs w:val="24"/>
        </w:rPr>
        <w:t>research report’</w:t>
      </w:r>
      <w:r w:rsidRPr="00DD384D">
        <w:rPr>
          <w:rFonts w:ascii="Times New Roman" w:hAnsi="Times New Roman"/>
          <w:sz w:val="24"/>
          <w:szCs w:val="24"/>
        </w:rPr>
        <w:t xml:space="preserve">s aim is to examine the effect of a firm’s </w:t>
      </w:r>
      <w:r w:rsidR="00DD384D">
        <w:rPr>
          <w:rFonts w:ascii="Times New Roman" w:hAnsi="Times New Roman"/>
          <w:sz w:val="24"/>
          <w:szCs w:val="24"/>
        </w:rPr>
        <w:t>s</w:t>
      </w:r>
      <w:r w:rsidRPr="00DD384D">
        <w:rPr>
          <w:rFonts w:ascii="Times New Roman" w:hAnsi="Times New Roman"/>
          <w:sz w:val="24"/>
          <w:szCs w:val="24"/>
        </w:rPr>
        <w:t>ize, growth</w:t>
      </w:r>
      <w:r w:rsidR="00A637CC">
        <w:rPr>
          <w:rFonts w:ascii="Times New Roman" w:hAnsi="Times New Roman"/>
          <w:sz w:val="24"/>
          <w:szCs w:val="24"/>
        </w:rPr>
        <w:t xml:space="preserve"> rate</w:t>
      </w:r>
      <w:r w:rsidRPr="00DD384D">
        <w:rPr>
          <w:rFonts w:ascii="Times New Roman" w:hAnsi="Times New Roman"/>
          <w:sz w:val="24"/>
          <w:szCs w:val="24"/>
        </w:rPr>
        <w:t xml:space="preserve"> and financial</w:t>
      </w:r>
      <w:r w:rsidR="00CE7372">
        <w:rPr>
          <w:rFonts w:ascii="Times New Roman" w:hAnsi="Times New Roman"/>
          <w:sz w:val="24"/>
          <w:szCs w:val="24"/>
        </w:rPr>
        <w:t xml:space="preserve"> </w:t>
      </w:r>
      <w:r w:rsidRPr="00DD384D">
        <w:rPr>
          <w:rFonts w:ascii="Times New Roman" w:hAnsi="Times New Roman"/>
          <w:sz w:val="24"/>
          <w:szCs w:val="24"/>
        </w:rPr>
        <w:t xml:space="preserve">leverage for all </w:t>
      </w:r>
      <w:r w:rsidR="00065077">
        <w:rPr>
          <w:rFonts w:ascii="Times New Roman" w:hAnsi="Times New Roman"/>
          <w:sz w:val="24"/>
          <w:szCs w:val="24"/>
        </w:rPr>
        <w:t>the thirty firms</w:t>
      </w:r>
      <w:r w:rsidRPr="00DD384D">
        <w:rPr>
          <w:rFonts w:ascii="Times New Roman" w:hAnsi="Times New Roman"/>
          <w:sz w:val="24"/>
          <w:szCs w:val="24"/>
        </w:rPr>
        <w:t xml:space="preserve"> listed on the</w:t>
      </w:r>
      <w:r w:rsidR="00711660">
        <w:rPr>
          <w:rFonts w:ascii="Times New Roman" w:hAnsi="Times New Roman"/>
          <w:sz w:val="24"/>
          <w:szCs w:val="24"/>
        </w:rPr>
        <w:t xml:space="preserve"> </w:t>
      </w:r>
      <w:r w:rsidR="00065077">
        <w:rPr>
          <w:rFonts w:ascii="Times New Roman" w:hAnsi="Times New Roman"/>
          <w:sz w:val="24"/>
          <w:szCs w:val="24"/>
        </w:rPr>
        <w:t xml:space="preserve">Dhaka </w:t>
      </w:r>
      <w:r w:rsidRPr="00DD384D">
        <w:rPr>
          <w:rFonts w:ascii="Times New Roman" w:hAnsi="Times New Roman"/>
          <w:sz w:val="24"/>
          <w:szCs w:val="24"/>
        </w:rPr>
        <w:t>Stock Exchange over the period from 201</w:t>
      </w:r>
      <w:r w:rsidR="00711660">
        <w:rPr>
          <w:rFonts w:ascii="Times New Roman" w:hAnsi="Times New Roman"/>
          <w:sz w:val="24"/>
          <w:szCs w:val="24"/>
        </w:rPr>
        <w:t>8</w:t>
      </w:r>
      <w:r w:rsidR="00E96FB5">
        <w:rPr>
          <w:rFonts w:ascii="Times New Roman" w:hAnsi="Times New Roman"/>
          <w:sz w:val="24"/>
          <w:szCs w:val="24"/>
        </w:rPr>
        <w:t>-2019</w:t>
      </w:r>
      <w:r w:rsidRPr="00DD384D">
        <w:rPr>
          <w:rFonts w:ascii="Times New Roman" w:hAnsi="Times New Roman"/>
          <w:sz w:val="24"/>
          <w:szCs w:val="24"/>
        </w:rPr>
        <w:t xml:space="preserve"> to 20</w:t>
      </w:r>
      <w:r w:rsidR="00711660">
        <w:rPr>
          <w:rFonts w:ascii="Times New Roman" w:hAnsi="Times New Roman"/>
          <w:sz w:val="24"/>
          <w:szCs w:val="24"/>
        </w:rPr>
        <w:t>20</w:t>
      </w:r>
      <w:r w:rsidR="00E96FB5">
        <w:rPr>
          <w:rFonts w:ascii="Times New Roman" w:hAnsi="Times New Roman"/>
          <w:sz w:val="24"/>
          <w:szCs w:val="24"/>
        </w:rPr>
        <w:t>-2021</w:t>
      </w:r>
      <w:r w:rsidRPr="00DD384D">
        <w:rPr>
          <w:rFonts w:ascii="Times New Roman" w:hAnsi="Times New Roman"/>
          <w:sz w:val="24"/>
          <w:szCs w:val="24"/>
        </w:rPr>
        <w:t xml:space="preserve">. </w:t>
      </w:r>
    </w:p>
    <w:p w:rsidR="006C2BDE" w:rsidRPr="00DD384D" w:rsidRDefault="006C2BDE" w:rsidP="003753CF">
      <w:pPr>
        <w:jc w:val="both"/>
        <w:rPr>
          <w:rFonts w:ascii="Times New Roman" w:hAnsi="Times New Roman"/>
          <w:sz w:val="24"/>
          <w:szCs w:val="24"/>
        </w:rPr>
      </w:pPr>
      <w:r w:rsidRPr="00DD384D">
        <w:rPr>
          <w:rFonts w:ascii="Times New Roman" w:hAnsi="Times New Roman"/>
          <w:sz w:val="24"/>
          <w:szCs w:val="24"/>
        </w:rPr>
        <w:t>So,</w:t>
      </w:r>
      <w:r w:rsidR="00CE7372">
        <w:rPr>
          <w:rFonts w:ascii="Times New Roman" w:hAnsi="Times New Roman"/>
          <w:sz w:val="24"/>
          <w:szCs w:val="24"/>
        </w:rPr>
        <w:t xml:space="preserve"> </w:t>
      </w:r>
      <w:r w:rsidRPr="00DD384D">
        <w:rPr>
          <w:rFonts w:ascii="Times New Roman" w:hAnsi="Times New Roman"/>
          <w:sz w:val="24"/>
          <w:szCs w:val="24"/>
        </w:rPr>
        <w:t>the following hypotheses will be formulated to achieve the goal of this study:</w:t>
      </w:r>
    </w:p>
    <w:p w:rsidR="006C2BDE" w:rsidRDefault="006C2BDE" w:rsidP="003753CF">
      <w:pPr>
        <w:jc w:val="both"/>
        <w:rPr>
          <w:rFonts w:ascii="Times New Roman" w:hAnsi="Times New Roman"/>
          <w:sz w:val="24"/>
          <w:szCs w:val="24"/>
        </w:rPr>
      </w:pPr>
      <w:r w:rsidRPr="00DD384D">
        <w:rPr>
          <w:rFonts w:ascii="Times New Roman" w:hAnsi="Times New Roman"/>
          <w:sz w:val="24"/>
          <w:szCs w:val="24"/>
        </w:rPr>
        <w:t xml:space="preserve">H01: There is no significant effect of a firm’s </w:t>
      </w:r>
      <w:r w:rsidR="00F76465">
        <w:rPr>
          <w:rFonts w:ascii="Times New Roman" w:hAnsi="Times New Roman"/>
          <w:sz w:val="24"/>
          <w:szCs w:val="24"/>
        </w:rPr>
        <w:t>internal factor</w:t>
      </w:r>
      <w:r w:rsidRPr="00DD384D">
        <w:rPr>
          <w:rFonts w:ascii="Times New Roman" w:hAnsi="Times New Roman"/>
          <w:sz w:val="24"/>
          <w:szCs w:val="24"/>
        </w:rPr>
        <w:t xml:space="preserve"> on </w:t>
      </w:r>
      <w:r w:rsidR="00DB3F13">
        <w:rPr>
          <w:rFonts w:ascii="Times New Roman" w:hAnsi="Times New Roman"/>
          <w:sz w:val="24"/>
          <w:szCs w:val="24"/>
        </w:rPr>
        <w:t>profitability</w:t>
      </w:r>
      <w:r w:rsidRPr="00DD384D">
        <w:rPr>
          <w:rFonts w:ascii="Times New Roman" w:hAnsi="Times New Roman"/>
          <w:sz w:val="24"/>
          <w:szCs w:val="24"/>
        </w:rPr>
        <w:t xml:space="preserve"> for </w:t>
      </w:r>
      <w:r w:rsidR="00DB3F13">
        <w:rPr>
          <w:rFonts w:ascii="Times New Roman" w:hAnsi="Times New Roman"/>
          <w:sz w:val="24"/>
          <w:szCs w:val="24"/>
        </w:rPr>
        <w:t>Bangladeshi</w:t>
      </w:r>
      <w:r w:rsidRPr="00DD384D">
        <w:rPr>
          <w:rFonts w:ascii="Times New Roman" w:hAnsi="Times New Roman"/>
          <w:sz w:val="24"/>
          <w:szCs w:val="24"/>
        </w:rPr>
        <w:t xml:space="preserve"> firms</w:t>
      </w:r>
      <w:r w:rsidR="00CB6140">
        <w:rPr>
          <w:rFonts w:ascii="Times New Roman" w:hAnsi="Times New Roman"/>
          <w:sz w:val="24"/>
          <w:szCs w:val="24"/>
        </w:rPr>
        <w:t xml:space="preserve"> before and during pandemic time.</w:t>
      </w:r>
    </w:p>
    <w:p w:rsidR="00614A3F" w:rsidRPr="00F24853" w:rsidRDefault="00B34E60" w:rsidP="00F24853">
      <w:pPr>
        <w:pStyle w:val="Heading1"/>
        <w:rPr>
          <w:rFonts w:ascii="Times New Roman" w:hAnsi="Times New Roman"/>
          <w:sz w:val="36"/>
          <w:szCs w:val="36"/>
        </w:rPr>
      </w:pPr>
      <w:bookmarkStart w:id="15" w:name="_Toc104284502"/>
      <w:r w:rsidRPr="00F24853">
        <w:rPr>
          <w:sz w:val="36"/>
          <w:szCs w:val="36"/>
        </w:rPr>
        <w:lastRenderedPageBreak/>
        <w:t xml:space="preserve">3 </w:t>
      </w:r>
      <w:r w:rsidR="004A5E84" w:rsidRPr="00F24853">
        <w:rPr>
          <w:sz w:val="36"/>
          <w:szCs w:val="36"/>
        </w:rPr>
        <w:t>Methodology</w:t>
      </w:r>
      <w:bookmarkEnd w:id="15"/>
    </w:p>
    <w:p w:rsidR="004A5E84" w:rsidRDefault="00B34E60" w:rsidP="00B34E60">
      <w:pPr>
        <w:pStyle w:val="Heading2"/>
      </w:pPr>
      <w:bookmarkStart w:id="16" w:name="_Toc104284503"/>
      <w:r>
        <w:t xml:space="preserve">3.1 </w:t>
      </w:r>
      <w:r w:rsidR="004A5E84">
        <w:t>Introduction</w:t>
      </w:r>
      <w:bookmarkEnd w:id="16"/>
    </w:p>
    <w:p w:rsidR="004A5E84" w:rsidRPr="004A5E84" w:rsidRDefault="0034075E" w:rsidP="004A5E84">
      <w:pPr>
        <w:jc w:val="both"/>
        <w:rPr>
          <w:rFonts w:ascii="Times New Roman" w:hAnsi="Times New Roman"/>
          <w:sz w:val="24"/>
          <w:szCs w:val="24"/>
          <w:lang w:eastAsia="ja-JP"/>
        </w:rPr>
      </w:pPr>
      <w:r w:rsidRPr="0034075E">
        <w:rPr>
          <w:rFonts w:ascii="Times New Roman" w:hAnsi="Times New Roman"/>
          <w:sz w:val="24"/>
          <w:szCs w:val="24"/>
          <w:lang w:eastAsia="ja-JP"/>
        </w:rPr>
        <w:t>This chapter concerns itself with the research approach</w:t>
      </w:r>
      <w:r>
        <w:rPr>
          <w:rFonts w:ascii="Times New Roman" w:hAnsi="Times New Roman"/>
          <w:sz w:val="24"/>
          <w:szCs w:val="24"/>
          <w:lang w:eastAsia="ja-JP"/>
        </w:rPr>
        <w:t xml:space="preserve"> of conducting the research</w:t>
      </w:r>
      <w:r w:rsidRPr="0034075E">
        <w:rPr>
          <w:rFonts w:ascii="Times New Roman" w:hAnsi="Times New Roman"/>
          <w:sz w:val="24"/>
          <w:szCs w:val="24"/>
          <w:lang w:eastAsia="ja-JP"/>
        </w:rPr>
        <w:t xml:space="preserve">. Research paradigm, research planning, research approach, research technique, research strategy, data collection procedure, </w:t>
      </w:r>
      <w:r w:rsidR="00BE5A5E">
        <w:rPr>
          <w:rFonts w:ascii="Times New Roman" w:hAnsi="Times New Roman"/>
          <w:sz w:val="24"/>
          <w:szCs w:val="24"/>
          <w:lang w:eastAsia="ja-JP"/>
        </w:rPr>
        <w:t>procedure of information assortment</w:t>
      </w:r>
      <w:r w:rsidR="00F31704">
        <w:rPr>
          <w:rFonts w:ascii="Times New Roman" w:hAnsi="Times New Roman"/>
          <w:sz w:val="24"/>
          <w:szCs w:val="24"/>
          <w:lang w:eastAsia="ja-JP"/>
        </w:rPr>
        <w:t xml:space="preserve">, </w:t>
      </w:r>
      <w:r w:rsidRPr="0034075E">
        <w:rPr>
          <w:rFonts w:ascii="Times New Roman" w:hAnsi="Times New Roman"/>
          <w:sz w:val="24"/>
          <w:szCs w:val="24"/>
          <w:lang w:eastAsia="ja-JP"/>
        </w:rPr>
        <w:t>sampling methodology, and data processing procedure are all discussed in the methodology chapter.</w:t>
      </w:r>
      <w:r>
        <w:rPr>
          <w:rFonts w:ascii="Times New Roman" w:hAnsi="Times New Roman"/>
          <w:sz w:val="24"/>
          <w:szCs w:val="24"/>
          <w:lang w:eastAsia="ja-JP"/>
        </w:rPr>
        <w:t xml:space="preserve"> </w:t>
      </w:r>
      <w:r w:rsidR="004A5E84" w:rsidRPr="004A5E84">
        <w:rPr>
          <w:rFonts w:ascii="Times New Roman" w:hAnsi="Times New Roman"/>
          <w:sz w:val="24"/>
          <w:szCs w:val="24"/>
          <w:lang w:eastAsia="ja-JP"/>
        </w:rPr>
        <w:t>To resolve the research drawback and addressing the research queries the subsequent methodology has been followed for this study:</w:t>
      </w:r>
    </w:p>
    <w:p w:rsidR="009E2622" w:rsidRDefault="00B34E60" w:rsidP="00B34E60">
      <w:pPr>
        <w:pStyle w:val="Heading2"/>
      </w:pPr>
      <w:bookmarkStart w:id="17" w:name="_Toc104284504"/>
      <w:r>
        <w:t xml:space="preserve">3.2 </w:t>
      </w:r>
      <w:r w:rsidR="009E2622">
        <w:t>Research Philosophy</w:t>
      </w:r>
      <w:bookmarkEnd w:id="17"/>
    </w:p>
    <w:p w:rsidR="009E2622" w:rsidRDefault="009E2622" w:rsidP="009E2622">
      <w:pPr>
        <w:jc w:val="both"/>
        <w:rPr>
          <w:rFonts w:ascii="Times New Roman" w:hAnsi="Times New Roman"/>
          <w:sz w:val="24"/>
          <w:szCs w:val="24"/>
          <w:lang w:eastAsia="ja-JP"/>
        </w:rPr>
      </w:pPr>
      <w:r w:rsidRPr="009E2622">
        <w:rPr>
          <w:rFonts w:ascii="Times New Roman" w:hAnsi="Times New Roman"/>
          <w:sz w:val="24"/>
          <w:szCs w:val="24"/>
          <w:lang w:eastAsia="ja-JP"/>
        </w:rPr>
        <w:t xml:space="preserve">Due to many reasons it is important to grasp the philosophical </w:t>
      </w:r>
      <w:r w:rsidRPr="009E2622">
        <w:rPr>
          <w:rFonts w:ascii="Times New Roman" w:hAnsi="Times New Roman"/>
          <w:sz w:val="24"/>
          <w:szCs w:val="24"/>
          <w:lang w:val="en-AU" w:eastAsia="ja-JP"/>
        </w:rPr>
        <w:t>problems</w:t>
      </w:r>
      <w:r w:rsidR="004F5FC3">
        <w:rPr>
          <w:rFonts w:ascii="Times New Roman" w:hAnsi="Times New Roman"/>
          <w:sz w:val="24"/>
          <w:szCs w:val="24"/>
          <w:lang w:eastAsia="ja-JP"/>
        </w:rPr>
        <w:t xml:space="preserve"> </w:t>
      </w:r>
      <w:sdt>
        <w:sdtPr>
          <w:rPr>
            <w:rFonts w:ascii="Times New Roman" w:hAnsi="Times New Roman"/>
            <w:sz w:val="24"/>
            <w:szCs w:val="24"/>
            <w:lang w:eastAsia="ja-JP"/>
          </w:rPr>
          <w:id w:val="613179585"/>
          <w:citation/>
        </w:sdtPr>
        <w:sdtEndPr/>
        <w:sdtContent>
          <w:r w:rsidR="00593E45">
            <w:rPr>
              <w:rFonts w:ascii="Times New Roman" w:hAnsi="Times New Roman"/>
              <w:sz w:val="24"/>
              <w:szCs w:val="24"/>
              <w:lang w:eastAsia="ja-JP"/>
            </w:rPr>
            <w:fldChar w:fldCharType="begin"/>
          </w:r>
          <w:r w:rsidR="00EC22A2">
            <w:rPr>
              <w:rFonts w:ascii="Times New Roman" w:hAnsi="Times New Roman"/>
              <w:sz w:val="24"/>
              <w:szCs w:val="24"/>
              <w:lang w:val="en-AU" w:eastAsia="ja-JP"/>
            </w:rPr>
            <w:instrText xml:space="preserve">CITATION Bur79 \l 3081 </w:instrText>
          </w:r>
          <w:r w:rsidR="00593E45">
            <w:rPr>
              <w:rFonts w:ascii="Times New Roman" w:hAnsi="Times New Roman"/>
              <w:sz w:val="24"/>
              <w:szCs w:val="24"/>
              <w:lang w:eastAsia="ja-JP"/>
            </w:rPr>
            <w:fldChar w:fldCharType="separate"/>
          </w:r>
          <w:r w:rsidR="00F24853" w:rsidRPr="00F24853">
            <w:rPr>
              <w:rFonts w:ascii="Times New Roman" w:hAnsi="Times New Roman"/>
              <w:noProof/>
              <w:sz w:val="24"/>
              <w:szCs w:val="24"/>
              <w:lang w:val="en-AU" w:eastAsia="ja-JP"/>
            </w:rPr>
            <w:t>(Burrell &amp; Morgan, 1979)</w:t>
          </w:r>
          <w:r w:rsidR="00593E45">
            <w:rPr>
              <w:rFonts w:ascii="Times New Roman" w:hAnsi="Times New Roman"/>
              <w:sz w:val="24"/>
              <w:szCs w:val="24"/>
              <w:lang w:eastAsia="ja-JP"/>
            </w:rPr>
            <w:fldChar w:fldCharType="end"/>
          </w:r>
        </w:sdtContent>
      </w:sdt>
      <w:r w:rsidRPr="009E2622">
        <w:rPr>
          <w:rFonts w:ascii="Times New Roman" w:hAnsi="Times New Roman"/>
          <w:sz w:val="24"/>
          <w:szCs w:val="24"/>
          <w:lang w:eastAsia="ja-JP"/>
        </w:rPr>
        <w:t xml:space="preserve">. There are primarily </w:t>
      </w:r>
      <w:r w:rsidR="001B22D3">
        <w:rPr>
          <w:rFonts w:ascii="Times New Roman" w:hAnsi="Times New Roman"/>
          <w:sz w:val="24"/>
          <w:szCs w:val="24"/>
          <w:lang w:eastAsia="ja-JP"/>
        </w:rPr>
        <w:t xml:space="preserve">four </w:t>
      </w:r>
      <w:r w:rsidRPr="009E2622">
        <w:rPr>
          <w:rFonts w:ascii="Times New Roman" w:hAnsi="Times New Roman"/>
          <w:sz w:val="24"/>
          <w:szCs w:val="24"/>
          <w:lang w:eastAsia="ja-JP"/>
        </w:rPr>
        <w:t>forms of philosophies used by most researchers, Positivism</w:t>
      </w:r>
      <w:r w:rsidR="001B22D3">
        <w:rPr>
          <w:rFonts w:ascii="Times New Roman" w:hAnsi="Times New Roman"/>
          <w:sz w:val="24"/>
          <w:szCs w:val="24"/>
          <w:lang w:eastAsia="ja-JP"/>
        </w:rPr>
        <w:t>,</w:t>
      </w:r>
      <w:r w:rsidRPr="009E2622">
        <w:rPr>
          <w:rFonts w:ascii="Times New Roman" w:hAnsi="Times New Roman"/>
          <w:sz w:val="24"/>
          <w:szCs w:val="24"/>
          <w:lang w:eastAsia="ja-JP"/>
        </w:rPr>
        <w:t xml:space="preserve"> </w:t>
      </w:r>
      <w:proofErr w:type="spellStart"/>
      <w:r w:rsidRPr="009E2622">
        <w:rPr>
          <w:rFonts w:ascii="Times New Roman" w:hAnsi="Times New Roman"/>
          <w:sz w:val="24"/>
          <w:szCs w:val="24"/>
          <w:lang w:eastAsia="ja-JP"/>
        </w:rPr>
        <w:t>Interpre</w:t>
      </w:r>
      <w:r w:rsidR="00A27C6C">
        <w:rPr>
          <w:rFonts w:ascii="Times New Roman" w:hAnsi="Times New Roman"/>
          <w:sz w:val="24"/>
          <w:szCs w:val="24"/>
          <w:lang w:eastAsia="ja-JP"/>
        </w:rPr>
        <w:t>tiv</w:t>
      </w:r>
      <w:r w:rsidR="00496A22">
        <w:rPr>
          <w:rFonts w:ascii="Times New Roman" w:hAnsi="Times New Roman"/>
          <w:sz w:val="24"/>
          <w:szCs w:val="24"/>
          <w:lang w:eastAsia="ja-JP"/>
        </w:rPr>
        <w:t>i</w:t>
      </w:r>
      <w:r w:rsidRPr="009E2622">
        <w:rPr>
          <w:rFonts w:ascii="Times New Roman" w:hAnsi="Times New Roman"/>
          <w:sz w:val="24"/>
          <w:szCs w:val="24"/>
          <w:lang w:eastAsia="ja-JP"/>
        </w:rPr>
        <w:t>sm</w:t>
      </w:r>
      <w:proofErr w:type="spellEnd"/>
      <w:r w:rsidR="00AE1A1A">
        <w:rPr>
          <w:rFonts w:ascii="Times New Roman" w:hAnsi="Times New Roman"/>
          <w:sz w:val="24"/>
          <w:szCs w:val="24"/>
          <w:lang w:eastAsia="ja-JP"/>
        </w:rPr>
        <w:t>, Realism</w:t>
      </w:r>
      <w:r w:rsidR="001B22D3">
        <w:rPr>
          <w:rFonts w:ascii="Times New Roman" w:hAnsi="Times New Roman"/>
          <w:sz w:val="24"/>
          <w:szCs w:val="24"/>
          <w:lang w:eastAsia="ja-JP"/>
        </w:rPr>
        <w:t xml:space="preserve"> </w:t>
      </w:r>
      <w:r w:rsidR="00AE1A1A">
        <w:rPr>
          <w:rFonts w:ascii="Times New Roman" w:hAnsi="Times New Roman"/>
          <w:sz w:val="24"/>
          <w:szCs w:val="24"/>
          <w:lang w:eastAsia="ja-JP"/>
        </w:rPr>
        <w:t xml:space="preserve">and Pragmatism. </w:t>
      </w:r>
      <w:r w:rsidRPr="009E2622">
        <w:rPr>
          <w:rFonts w:ascii="Times New Roman" w:hAnsi="Times New Roman"/>
          <w:sz w:val="24"/>
          <w:szCs w:val="24"/>
          <w:lang w:eastAsia="ja-JP"/>
        </w:rPr>
        <w:t>These philosophies are explained below:</w:t>
      </w:r>
    </w:p>
    <w:p w:rsidR="001B22D3" w:rsidRPr="009E2622" w:rsidRDefault="00B34E60" w:rsidP="00B34E60">
      <w:pPr>
        <w:pStyle w:val="Heading2"/>
      </w:pPr>
      <w:bookmarkStart w:id="18" w:name="_Toc104284505"/>
      <w:r>
        <w:t xml:space="preserve">3.3 </w:t>
      </w:r>
      <w:r w:rsidR="00AE1A1A" w:rsidRPr="00AE1A1A">
        <w:t xml:space="preserve">Positivism, </w:t>
      </w:r>
      <w:proofErr w:type="spellStart"/>
      <w:r w:rsidR="00AE1A1A" w:rsidRPr="00AE1A1A">
        <w:t>Interpre</w:t>
      </w:r>
      <w:r w:rsidR="00496A22">
        <w:t>tiv</w:t>
      </w:r>
      <w:r w:rsidR="00AE1A1A" w:rsidRPr="00AE1A1A">
        <w:t>ism</w:t>
      </w:r>
      <w:proofErr w:type="spellEnd"/>
      <w:r w:rsidR="00AE1A1A" w:rsidRPr="00AE1A1A">
        <w:t>, Realism and Pragmatism</w:t>
      </w:r>
      <w:bookmarkEnd w:id="18"/>
    </w:p>
    <w:p w:rsidR="00AB1AAC" w:rsidRDefault="00F73541" w:rsidP="00AE1A1A">
      <w:pPr>
        <w:jc w:val="both"/>
        <w:rPr>
          <w:rFonts w:ascii="Times New Roman" w:hAnsi="Times New Roman"/>
          <w:sz w:val="24"/>
          <w:szCs w:val="24"/>
        </w:rPr>
      </w:pPr>
      <w:r w:rsidRPr="00F73541">
        <w:rPr>
          <w:rFonts w:ascii="Times New Roman" w:hAnsi="Times New Roman"/>
          <w:sz w:val="24"/>
          <w:szCs w:val="24"/>
        </w:rPr>
        <w:t>Positivism is a philosophy that believes that only "factual" information derived from observation (the senses) and measurement is reliable. The researcher's participation in positivist studies is confined to data gathering and analysis using an objective methodology. In other terms, the researcher is a detached observer who conducts the investigation without regard for personal views</w:t>
      </w:r>
      <w:sdt>
        <w:sdtPr>
          <w:rPr>
            <w:rFonts w:ascii="Times New Roman" w:hAnsi="Times New Roman"/>
            <w:sz w:val="24"/>
            <w:szCs w:val="24"/>
          </w:rPr>
          <w:id w:val="-628633471"/>
          <w:citation/>
        </w:sdtPr>
        <w:sdtEndPr/>
        <w:sdtContent>
          <w:r w:rsidR="00EC22A2">
            <w:rPr>
              <w:rFonts w:ascii="Times New Roman" w:hAnsi="Times New Roman"/>
              <w:sz w:val="24"/>
              <w:szCs w:val="24"/>
            </w:rPr>
            <w:fldChar w:fldCharType="begin"/>
          </w:r>
          <w:r w:rsidR="00EC22A2">
            <w:rPr>
              <w:rFonts w:ascii="Times New Roman" w:hAnsi="Times New Roman"/>
              <w:sz w:val="24"/>
              <w:szCs w:val="24"/>
              <w:lang w:val="en-AU"/>
            </w:rPr>
            <w:instrText xml:space="preserve"> CITATION Hol04 \l 3081 </w:instrText>
          </w:r>
          <w:r w:rsidR="00EC22A2">
            <w:rPr>
              <w:rFonts w:ascii="Times New Roman" w:hAnsi="Times New Roman"/>
              <w:sz w:val="24"/>
              <w:szCs w:val="24"/>
            </w:rPr>
            <w:fldChar w:fldCharType="separate"/>
          </w:r>
          <w:r w:rsidR="00F24853">
            <w:rPr>
              <w:rFonts w:ascii="Times New Roman" w:hAnsi="Times New Roman"/>
              <w:noProof/>
              <w:sz w:val="24"/>
              <w:szCs w:val="24"/>
              <w:lang w:val="en-AU"/>
            </w:rPr>
            <w:t xml:space="preserve"> </w:t>
          </w:r>
          <w:r w:rsidR="00F24853" w:rsidRPr="00F24853">
            <w:rPr>
              <w:rFonts w:ascii="Times New Roman" w:hAnsi="Times New Roman"/>
              <w:noProof/>
              <w:sz w:val="24"/>
              <w:szCs w:val="24"/>
              <w:lang w:val="en-AU"/>
            </w:rPr>
            <w:t>(Holden &amp; lynch, 2004)</w:t>
          </w:r>
          <w:r w:rsidR="00EC22A2">
            <w:rPr>
              <w:rFonts w:ascii="Times New Roman" w:hAnsi="Times New Roman"/>
              <w:sz w:val="24"/>
              <w:szCs w:val="24"/>
            </w:rPr>
            <w:fldChar w:fldCharType="end"/>
          </w:r>
        </w:sdtContent>
      </w:sdt>
      <w:r w:rsidRPr="00F73541">
        <w:rPr>
          <w:rFonts w:ascii="Times New Roman" w:hAnsi="Times New Roman"/>
          <w:sz w:val="24"/>
          <w:szCs w:val="24"/>
        </w:rPr>
        <w:t>. The study findings in these types of investigations are usually observable and measurable.</w:t>
      </w:r>
      <w:r w:rsidR="00AE1A1A" w:rsidRPr="00AE1A1A">
        <w:rPr>
          <w:rFonts w:ascii="Times New Roman" w:hAnsi="Times New Roman"/>
          <w:sz w:val="24"/>
          <w:szCs w:val="24"/>
        </w:rPr>
        <w:t xml:space="preserve"> </w:t>
      </w:r>
      <w:r w:rsidR="009C1F18" w:rsidRPr="009C1F18">
        <w:rPr>
          <w:rFonts w:ascii="Times New Roman" w:hAnsi="Times New Roman"/>
          <w:sz w:val="24"/>
          <w:szCs w:val="24"/>
        </w:rPr>
        <w:t>The opposite of the preceding research philosophy is the interpretivist</w:t>
      </w:r>
      <w:r w:rsidR="0086134A">
        <w:rPr>
          <w:rFonts w:ascii="Times New Roman" w:hAnsi="Times New Roman"/>
          <w:sz w:val="24"/>
          <w:szCs w:val="24"/>
        </w:rPr>
        <w:t>ic</w:t>
      </w:r>
      <w:r w:rsidR="009C1F18" w:rsidRPr="009C1F18">
        <w:rPr>
          <w:rFonts w:ascii="Times New Roman" w:hAnsi="Times New Roman"/>
          <w:sz w:val="24"/>
          <w:szCs w:val="24"/>
        </w:rPr>
        <w:t xml:space="preserve"> research philosophy, when a researcher states that on the idea of the principles it is difficult to grasp the social world. Interpretivist</w:t>
      </w:r>
      <w:r w:rsidR="0086134A">
        <w:rPr>
          <w:rFonts w:ascii="Times New Roman" w:hAnsi="Times New Roman"/>
          <w:sz w:val="24"/>
          <w:szCs w:val="24"/>
        </w:rPr>
        <w:t>ic</w:t>
      </w:r>
      <w:r w:rsidR="009C1F18" w:rsidRPr="009C1F18">
        <w:rPr>
          <w:rFonts w:ascii="Times New Roman" w:hAnsi="Times New Roman"/>
          <w:sz w:val="24"/>
          <w:szCs w:val="24"/>
        </w:rPr>
        <w:t xml:space="preserve"> research philosophy says that the social world can be taken in a very subjective manner. The best attention here is given to understanding of the ways through which individuals experience the social world.</w:t>
      </w:r>
      <w:r w:rsidR="00F32D26">
        <w:rPr>
          <w:rFonts w:ascii="Times New Roman" w:hAnsi="Times New Roman"/>
          <w:sz w:val="24"/>
          <w:szCs w:val="24"/>
        </w:rPr>
        <w:t xml:space="preserve"> The research philosophy that is pragmatist</w:t>
      </w:r>
      <w:r w:rsidR="00232B59" w:rsidRPr="00232B59">
        <w:rPr>
          <w:rFonts w:ascii="Times New Roman" w:hAnsi="Times New Roman"/>
          <w:sz w:val="24"/>
          <w:szCs w:val="24"/>
        </w:rPr>
        <w:t xml:space="preserve"> deals with the facts. It claims that the selection of research philosophy is usually determined by the research problem. In this research philosophy, the practical results are thought of vital</w:t>
      </w:r>
      <w:sdt>
        <w:sdtPr>
          <w:rPr>
            <w:rFonts w:ascii="Times New Roman" w:hAnsi="Times New Roman"/>
            <w:sz w:val="24"/>
            <w:szCs w:val="24"/>
          </w:rPr>
          <w:id w:val="-717050974"/>
          <w:citation/>
        </w:sdtPr>
        <w:sdtEndPr/>
        <w:sdtContent>
          <w:r w:rsidR="00AB1AAC">
            <w:rPr>
              <w:rFonts w:ascii="Times New Roman" w:hAnsi="Times New Roman"/>
              <w:sz w:val="24"/>
              <w:szCs w:val="24"/>
            </w:rPr>
            <w:fldChar w:fldCharType="begin"/>
          </w:r>
          <w:r w:rsidR="00AB1AAC">
            <w:rPr>
              <w:rFonts w:ascii="Times New Roman" w:hAnsi="Times New Roman"/>
              <w:sz w:val="24"/>
              <w:szCs w:val="24"/>
              <w:lang w:val="en-AU"/>
            </w:rPr>
            <w:instrText xml:space="preserve"> CITATION GLa05 \l 3081 </w:instrText>
          </w:r>
          <w:r w:rsidR="00AB1AAC">
            <w:rPr>
              <w:rFonts w:ascii="Times New Roman" w:hAnsi="Times New Roman"/>
              <w:sz w:val="24"/>
              <w:szCs w:val="24"/>
            </w:rPr>
            <w:fldChar w:fldCharType="separate"/>
          </w:r>
          <w:r w:rsidR="00F24853">
            <w:rPr>
              <w:rFonts w:ascii="Times New Roman" w:hAnsi="Times New Roman"/>
              <w:noProof/>
              <w:sz w:val="24"/>
              <w:szCs w:val="24"/>
              <w:lang w:val="en-AU"/>
            </w:rPr>
            <w:t xml:space="preserve"> </w:t>
          </w:r>
          <w:r w:rsidR="00F24853" w:rsidRPr="00F24853">
            <w:rPr>
              <w:rFonts w:ascii="Times New Roman" w:hAnsi="Times New Roman"/>
              <w:noProof/>
              <w:sz w:val="24"/>
              <w:szCs w:val="24"/>
              <w:lang w:val="en-AU"/>
            </w:rPr>
            <w:t>(Lancaster, 2005)</w:t>
          </w:r>
          <w:r w:rsidR="00AB1AAC">
            <w:rPr>
              <w:rFonts w:ascii="Times New Roman" w:hAnsi="Times New Roman"/>
              <w:sz w:val="24"/>
              <w:szCs w:val="24"/>
            </w:rPr>
            <w:fldChar w:fldCharType="end"/>
          </w:r>
        </w:sdtContent>
      </w:sdt>
      <w:r w:rsidR="00232B59">
        <w:rPr>
          <w:rFonts w:ascii="Times New Roman" w:hAnsi="Times New Roman"/>
          <w:sz w:val="24"/>
          <w:szCs w:val="24"/>
        </w:rPr>
        <w:t>.</w:t>
      </w:r>
      <w:r w:rsidR="004E5192">
        <w:rPr>
          <w:rFonts w:ascii="Times New Roman" w:hAnsi="Times New Roman"/>
          <w:sz w:val="24"/>
          <w:szCs w:val="24"/>
        </w:rPr>
        <w:t xml:space="preserve"> </w:t>
      </w:r>
      <w:r w:rsidR="00232B59" w:rsidRPr="00232B59">
        <w:rPr>
          <w:rFonts w:ascii="Times New Roman" w:hAnsi="Times New Roman"/>
          <w:sz w:val="24"/>
          <w:szCs w:val="24"/>
        </w:rPr>
        <w:t xml:space="preserve">Additionally, per </w:t>
      </w:r>
      <w:proofErr w:type="spellStart"/>
      <w:r w:rsidR="00232B59" w:rsidRPr="00232B59">
        <w:rPr>
          <w:rFonts w:ascii="Times New Roman" w:hAnsi="Times New Roman"/>
          <w:sz w:val="24"/>
          <w:szCs w:val="24"/>
        </w:rPr>
        <w:t>Alghamdi</w:t>
      </w:r>
      <w:proofErr w:type="spellEnd"/>
      <w:r w:rsidR="00232B59" w:rsidRPr="00232B59">
        <w:rPr>
          <w:rFonts w:ascii="Times New Roman" w:hAnsi="Times New Roman"/>
          <w:sz w:val="24"/>
          <w:szCs w:val="24"/>
        </w:rPr>
        <w:t xml:space="preserve"> and Li </w:t>
      </w:r>
      <w:sdt>
        <w:sdtPr>
          <w:rPr>
            <w:rFonts w:ascii="Times New Roman" w:hAnsi="Times New Roman"/>
            <w:sz w:val="24"/>
            <w:szCs w:val="24"/>
          </w:rPr>
          <w:id w:val="-1601096526"/>
          <w:citation/>
        </w:sdtPr>
        <w:sdtEndPr/>
        <w:sdtContent>
          <w:r w:rsidR="00AB1AAC">
            <w:rPr>
              <w:rFonts w:ascii="Times New Roman" w:hAnsi="Times New Roman"/>
              <w:sz w:val="24"/>
              <w:szCs w:val="24"/>
            </w:rPr>
            <w:fldChar w:fldCharType="begin"/>
          </w:r>
          <w:r w:rsidR="00EC22A2">
            <w:rPr>
              <w:rFonts w:ascii="Times New Roman" w:hAnsi="Times New Roman"/>
              <w:sz w:val="24"/>
              <w:szCs w:val="24"/>
              <w:lang w:val="en-AU"/>
            </w:rPr>
            <w:instrText xml:space="preserve">CITATION Alg13 \l 3081 </w:instrText>
          </w:r>
          <w:r w:rsidR="00AB1AAC">
            <w:rPr>
              <w:rFonts w:ascii="Times New Roman" w:hAnsi="Times New Roman"/>
              <w:sz w:val="24"/>
              <w:szCs w:val="24"/>
            </w:rPr>
            <w:fldChar w:fldCharType="separate"/>
          </w:r>
          <w:r w:rsidR="00F24853" w:rsidRPr="00F24853">
            <w:rPr>
              <w:rFonts w:ascii="Times New Roman" w:hAnsi="Times New Roman"/>
              <w:noProof/>
              <w:sz w:val="24"/>
              <w:szCs w:val="24"/>
              <w:lang w:val="en-AU"/>
            </w:rPr>
            <w:t>(AH &amp; L, 2013)</w:t>
          </w:r>
          <w:r w:rsidR="00AB1AAC">
            <w:rPr>
              <w:rFonts w:ascii="Times New Roman" w:hAnsi="Times New Roman"/>
              <w:sz w:val="24"/>
              <w:szCs w:val="24"/>
            </w:rPr>
            <w:fldChar w:fldCharType="end"/>
          </w:r>
        </w:sdtContent>
      </w:sdt>
      <w:r w:rsidR="002E5D7B">
        <w:rPr>
          <w:rFonts w:ascii="Times New Roman" w:hAnsi="Times New Roman"/>
          <w:sz w:val="24"/>
          <w:szCs w:val="24"/>
        </w:rPr>
        <w:t xml:space="preserve"> ,</w:t>
      </w:r>
      <w:r w:rsidR="00AB1AAC">
        <w:rPr>
          <w:rFonts w:ascii="Times New Roman" w:hAnsi="Times New Roman"/>
          <w:sz w:val="24"/>
          <w:szCs w:val="24"/>
        </w:rPr>
        <w:t xml:space="preserve"> </w:t>
      </w:r>
      <w:r w:rsidR="00232B59" w:rsidRPr="00232B59">
        <w:rPr>
          <w:rFonts w:ascii="Times New Roman" w:hAnsi="Times New Roman"/>
          <w:sz w:val="24"/>
          <w:szCs w:val="24"/>
        </w:rPr>
        <w:t xml:space="preserve">pragmatism does not belong to any school of thought and reality. Researchers have freedom of selection. </w:t>
      </w:r>
      <w:r w:rsidR="00AB1AAC" w:rsidRPr="00232B59">
        <w:rPr>
          <w:rFonts w:ascii="Times New Roman" w:hAnsi="Times New Roman"/>
          <w:sz w:val="24"/>
          <w:szCs w:val="24"/>
        </w:rPr>
        <w:t>They</w:t>
      </w:r>
      <w:r w:rsidR="00232B59" w:rsidRPr="00232B59">
        <w:rPr>
          <w:rFonts w:ascii="Times New Roman" w:hAnsi="Times New Roman"/>
          <w:sz w:val="24"/>
          <w:szCs w:val="24"/>
        </w:rPr>
        <w:t xml:space="preserve"> are “free” to decide on the methods, techniques, and procedures that best meet their wants and research project aims. </w:t>
      </w:r>
      <w:r w:rsidR="00AB1AAC" w:rsidRPr="00AB1AAC">
        <w:rPr>
          <w:rFonts w:ascii="Times New Roman" w:hAnsi="Times New Roman"/>
          <w:sz w:val="24"/>
          <w:szCs w:val="24"/>
        </w:rPr>
        <w:t xml:space="preserve">Realistic research philosophy </w:t>
      </w:r>
      <w:sdt>
        <w:sdtPr>
          <w:rPr>
            <w:rFonts w:ascii="Times New Roman" w:hAnsi="Times New Roman"/>
            <w:sz w:val="24"/>
            <w:szCs w:val="24"/>
          </w:rPr>
          <w:id w:val="-578756725"/>
          <w:citation/>
        </w:sdtPr>
        <w:sdtEndPr/>
        <w:sdtContent>
          <w:r w:rsidR="00AB1AAC">
            <w:rPr>
              <w:rFonts w:ascii="Times New Roman" w:hAnsi="Times New Roman"/>
              <w:sz w:val="24"/>
              <w:szCs w:val="24"/>
            </w:rPr>
            <w:fldChar w:fldCharType="begin"/>
          </w:r>
          <w:r w:rsidR="00AB1AAC">
            <w:rPr>
              <w:rFonts w:ascii="Times New Roman" w:hAnsi="Times New Roman"/>
              <w:sz w:val="24"/>
              <w:szCs w:val="24"/>
              <w:lang w:val="en-AU"/>
            </w:rPr>
            <w:instrText xml:space="preserve"> CITATION GLa05 \l 3081 </w:instrText>
          </w:r>
          <w:r w:rsidR="00AB1AAC">
            <w:rPr>
              <w:rFonts w:ascii="Times New Roman" w:hAnsi="Times New Roman"/>
              <w:sz w:val="24"/>
              <w:szCs w:val="24"/>
            </w:rPr>
            <w:fldChar w:fldCharType="separate"/>
          </w:r>
          <w:r w:rsidR="00F24853" w:rsidRPr="00F24853">
            <w:rPr>
              <w:rFonts w:ascii="Times New Roman" w:hAnsi="Times New Roman"/>
              <w:noProof/>
              <w:sz w:val="24"/>
              <w:szCs w:val="24"/>
              <w:lang w:val="en-AU"/>
            </w:rPr>
            <w:t>(Lancaster, 2005)</w:t>
          </w:r>
          <w:r w:rsidR="00AB1AAC">
            <w:rPr>
              <w:rFonts w:ascii="Times New Roman" w:hAnsi="Times New Roman"/>
              <w:sz w:val="24"/>
              <w:szCs w:val="24"/>
            </w:rPr>
            <w:fldChar w:fldCharType="end"/>
          </w:r>
        </w:sdtContent>
      </w:sdt>
      <w:r w:rsidR="00AB1AAC">
        <w:rPr>
          <w:rFonts w:ascii="Times New Roman" w:hAnsi="Times New Roman"/>
          <w:sz w:val="24"/>
          <w:szCs w:val="24"/>
        </w:rPr>
        <w:t xml:space="preserve"> </w:t>
      </w:r>
      <w:r w:rsidR="00AB1AAC" w:rsidRPr="00AB1AAC">
        <w:rPr>
          <w:rFonts w:ascii="Times New Roman" w:hAnsi="Times New Roman"/>
          <w:sz w:val="24"/>
          <w:szCs w:val="24"/>
        </w:rPr>
        <w:t xml:space="preserve">relies on the principles of </w:t>
      </w:r>
      <w:r w:rsidR="00AF0AD3">
        <w:rPr>
          <w:rFonts w:ascii="Times New Roman" w:hAnsi="Times New Roman"/>
          <w:sz w:val="24"/>
          <w:szCs w:val="24"/>
        </w:rPr>
        <w:t xml:space="preserve">a </w:t>
      </w:r>
      <w:r w:rsidR="00AB1AAC" w:rsidRPr="00AB1AAC">
        <w:rPr>
          <w:rFonts w:ascii="Times New Roman" w:hAnsi="Times New Roman"/>
          <w:sz w:val="24"/>
          <w:szCs w:val="24"/>
        </w:rPr>
        <w:t xml:space="preserve">positivist and </w:t>
      </w:r>
      <w:r w:rsidR="00FE225E" w:rsidRPr="00AB1AAC">
        <w:rPr>
          <w:rFonts w:ascii="Times New Roman" w:hAnsi="Times New Roman"/>
          <w:sz w:val="24"/>
          <w:szCs w:val="24"/>
        </w:rPr>
        <w:t>interpretivistic</w:t>
      </w:r>
      <w:r w:rsidR="00AB1AAC" w:rsidRPr="00AB1AAC">
        <w:rPr>
          <w:rFonts w:ascii="Times New Roman" w:hAnsi="Times New Roman"/>
          <w:sz w:val="24"/>
          <w:szCs w:val="24"/>
        </w:rPr>
        <w:t xml:space="preserve"> research philosophies. Realistic research philosophy relies on assumptions that are necessary for the perception of subjective nature of the human. </w:t>
      </w:r>
    </w:p>
    <w:p w:rsidR="00AB1AAC" w:rsidRPr="00AB1AAC" w:rsidRDefault="003E7DC9" w:rsidP="003E7DC9">
      <w:pPr>
        <w:pStyle w:val="Heading2"/>
        <w:rPr>
          <w:lang w:val="en-GB"/>
        </w:rPr>
      </w:pPr>
      <w:bookmarkStart w:id="19" w:name="_Toc366232789"/>
      <w:bookmarkStart w:id="20" w:name="_Toc104284506"/>
      <w:r>
        <w:rPr>
          <w:lang w:val="en-GB"/>
        </w:rPr>
        <w:t xml:space="preserve">3.4 </w:t>
      </w:r>
      <w:r w:rsidR="00AB1AAC" w:rsidRPr="00AB1AAC">
        <w:rPr>
          <w:lang w:val="en-GB"/>
        </w:rPr>
        <w:t>Justification of Positivism</w:t>
      </w:r>
      <w:bookmarkEnd w:id="19"/>
      <w:bookmarkEnd w:id="20"/>
    </w:p>
    <w:p w:rsidR="00515416" w:rsidRPr="00872822" w:rsidRDefault="00515416" w:rsidP="00872822">
      <w:pPr>
        <w:jc w:val="both"/>
        <w:rPr>
          <w:rFonts w:ascii="Times New Roman" w:hAnsi="Times New Roman"/>
          <w:sz w:val="24"/>
          <w:szCs w:val="24"/>
        </w:rPr>
      </w:pPr>
      <w:r w:rsidRPr="00872822">
        <w:rPr>
          <w:rFonts w:ascii="Times New Roman" w:hAnsi="Times New Roman"/>
          <w:sz w:val="24"/>
          <w:szCs w:val="24"/>
        </w:rPr>
        <w:t xml:space="preserve">After analyzing the four major forms of research </w:t>
      </w:r>
      <w:r w:rsidR="00FE225E">
        <w:rPr>
          <w:rFonts w:ascii="Times New Roman" w:hAnsi="Times New Roman"/>
          <w:sz w:val="24"/>
          <w:szCs w:val="24"/>
        </w:rPr>
        <w:t>philosophie</w:t>
      </w:r>
      <w:r w:rsidR="00236B5C">
        <w:rPr>
          <w:rFonts w:ascii="Times New Roman" w:hAnsi="Times New Roman"/>
          <w:sz w:val="24"/>
          <w:szCs w:val="24"/>
        </w:rPr>
        <w:t>s</w:t>
      </w:r>
      <w:r w:rsidR="00FE225E">
        <w:rPr>
          <w:rFonts w:ascii="Times New Roman" w:hAnsi="Times New Roman"/>
          <w:sz w:val="24"/>
          <w:szCs w:val="24"/>
        </w:rPr>
        <w:t>,</w:t>
      </w:r>
      <w:r w:rsidRPr="00872822">
        <w:rPr>
          <w:rFonts w:ascii="Times New Roman" w:hAnsi="Times New Roman"/>
          <w:sz w:val="24"/>
          <w:szCs w:val="24"/>
        </w:rPr>
        <w:t xml:space="preserve"> it can be argued that for this research positivist philosophy is most acceptable because the explanation of the objective approach is to see the cause-impact relationships also as value-free theory testing. As this research will determine the impact of size, growth, tangibility and leverage factor</w:t>
      </w:r>
      <w:r w:rsidR="00236B5C">
        <w:rPr>
          <w:rFonts w:ascii="Times New Roman" w:hAnsi="Times New Roman"/>
          <w:sz w:val="24"/>
          <w:szCs w:val="24"/>
        </w:rPr>
        <w:t xml:space="preserve">s </w:t>
      </w:r>
      <w:r w:rsidR="00EC0C5E">
        <w:rPr>
          <w:rFonts w:ascii="Times New Roman" w:hAnsi="Times New Roman"/>
          <w:sz w:val="24"/>
          <w:szCs w:val="24"/>
        </w:rPr>
        <w:t>o</w:t>
      </w:r>
      <w:r w:rsidRPr="00872822">
        <w:rPr>
          <w:rFonts w:ascii="Times New Roman" w:hAnsi="Times New Roman"/>
          <w:sz w:val="24"/>
          <w:szCs w:val="24"/>
        </w:rPr>
        <w:t>n the ROA, no new theory has to be developed through this study and this study is conducted based on the prevailing theoretical knowledge.</w:t>
      </w:r>
    </w:p>
    <w:p w:rsidR="00515416" w:rsidRDefault="003E7DC9" w:rsidP="003E7DC9">
      <w:pPr>
        <w:pStyle w:val="Heading2"/>
      </w:pPr>
      <w:bookmarkStart w:id="21" w:name="_Toc104284507"/>
      <w:r>
        <w:rPr>
          <w:lang w:val="en-GB"/>
        </w:rPr>
        <w:lastRenderedPageBreak/>
        <w:t xml:space="preserve">3.5 </w:t>
      </w:r>
      <w:r w:rsidR="00515416" w:rsidRPr="00515416">
        <w:rPr>
          <w:lang w:val="en-GB"/>
        </w:rPr>
        <w:t>Research Approach</w:t>
      </w:r>
      <w:bookmarkEnd w:id="21"/>
      <w:r w:rsidR="00515416" w:rsidRPr="00515416">
        <w:t xml:space="preserve"> </w:t>
      </w:r>
    </w:p>
    <w:p w:rsidR="00C64138" w:rsidRDefault="00B834AD" w:rsidP="003E7DC9">
      <w:pPr>
        <w:jc w:val="both"/>
        <w:rPr>
          <w:rFonts w:ascii="Times New Roman" w:hAnsi="Times New Roman"/>
          <w:sz w:val="24"/>
          <w:szCs w:val="24"/>
        </w:rPr>
      </w:pPr>
      <w:r w:rsidRPr="00B834AD">
        <w:rPr>
          <w:rFonts w:ascii="Times New Roman" w:hAnsi="Times New Roman"/>
          <w:sz w:val="24"/>
          <w:szCs w:val="24"/>
        </w:rPr>
        <w:t>Quantitative, qualitative, and mixed methodologies research are the three most common research methods. The researcher anticipates the type of data required to address the research question. Is numerical, textural, or mixed numerical and textural data, for example, required? Based on this assessment, the researcher selects one of the three study approaches. Researchers often utilize the quantitative method to answer to research issues requiring numerical data, the qualitative strategy for questions requiring textual data, and the combined approaches strategy for questions requiring both numerical and textural expertise.</w:t>
      </w:r>
    </w:p>
    <w:p w:rsidR="005A29D7" w:rsidRPr="005A29D7" w:rsidRDefault="005B61D6" w:rsidP="005A29D7">
      <w:pPr>
        <w:spacing w:after="0"/>
        <w:jc w:val="both"/>
        <w:rPr>
          <w:rFonts w:ascii="Times New Roman" w:hAnsi="Times New Roman"/>
          <w:sz w:val="24"/>
          <w:szCs w:val="24"/>
        </w:rPr>
      </w:pPr>
      <w:r w:rsidRPr="005B61D6">
        <w:rPr>
          <w:rFonts w:ascii="Times New Roman" w:hAnsi="Times New Roman"/>
          <w:sz w:val="24"/>
          <w:szCs w:val="24"/>
        </w:rPr>
        <w:t xml:space="preserve">Quantitative research surfaced around 1250 A.D., driven by researchers who needed to measure data. Since then, quantitative research has </w:t>
      </w:r>
      <w:r w:rsidR="00E207D5" w:rsidRPr="005B61D6">
        <w:rPr>
          <w:rFonts w:ascii="Times New Roman" w:hAnsi="Times New Roman"/>
          <w:sz w:val="24"/>
          <w:szCs w:val="24"/>
        </w:rPr>
        <w:t>monopolized</w:t>
      </w:r>
      <w:r w:rsidRPr="005B61D6">
        <w:rPr>
          <w:rFonts w:ascii="Times New Roman" w:hAnsi="Times New Roman"/>
          <w:sz w:val="24"/>
          <w:szCs w:val="24"/>
        </w:rPr>
        <w:t xml:space="preserve"> Western culture as a research method for creating interpretation and new details. A quantitative research approach is one that takes a numerical or statistical analytical approach</w:t>
      </w:r>
      <w:r w:rsidR="00520315" w:rsidRPr="00520315">
        <w:rPr>
          <w:rFonts w:ascii="Times New Roman" w:hAnsi="Times New Roman"/>
          <w:sz w:val="24"/>
          <w:szCs w:val="24"/>
        </w:rPr>
        <w:t xml:space="preserve">. </w:t>
      </w:r>
      <w:sdt>
        <w:sdtPr>
          <w:rPr>
            <w:rFonts w:ascii="Times New Roman" w:hAnsi="Times New Roman"/>
            <w:sz w:val="24"/>
            <w:szCs w:val="24"/>
          </w:rPr>
          <w:id w:val="-1884321031"/>
          <w:citation/>
        </w:sdtPr>
        <w:sdtEndPr/>
        <w:sdtContent>
          <w:r w:rsidR="00520315">
            <w:rPr>
              <w:rFonts w:ascii="Times New Roman" w:hAnsi="Times New Roman"/>
              <w:sz w:val="24"/>
              <w:szCs w:val="24"/>
            </w:rPr>
            <w:fldChar w:fldCharType="begin"/>
          </w:r>
          <w:r w:rsidR="00EC22A2">
            <w:rPr>
              <w:rFonts w:ascii="Times New Roman" w:hAnsi="Times New Roman"/>
              <w:sz w:val="24"/>
              <w:szCs w:val="24"/>
              <w:lang w:val="en-AU"/>
            </w:rPr>
            <w:instrText xml:space="preserve">CITATION Lee01 \l 3081 </w:instrText>
          </w:r>
          <w:r w:rsidR="00520315">
            <w:rPr>
              <w:rFonts w:ascii="Times New Roman" w:hAnsi="Times New Roman"/>
              <w:sz w:val="24"/>
              <w:szCs w:val="24"/>
            </w:rPr>
            <w:fldChar w:fldCharType="separate"/>
          </w:r>
          <w:r w:rsidR="00F24853" w:rsidRPr="00F24853">
            <w:rPr>
              <w:rFonts w:ascii="Times New Roman" w:hAnsi="Times New Roman"/>
              <w:noProof/>
              <w:sz w:val="24"/>
              <w:szCs w:val="24"/>
              <w:lang w:val="en-AU"/>
            </w:rPr>
            <w:t>(Leedy &amp; Ormrod, 2001)</w:t>
          </w:r>
          <w:r w:rsidR="00520315">
            <w:rPr>
              <w:rFonts w:ascii="Times New Roman" w:hAnsi="Times New Roman"/>
              <w:sz w:val="24"/>
              <w:szCs w:val="24"/>
            </w:rPr>
            <w:fldChar w:fldCharType="end"/>
          </w:r>
        </w:sdtContent>
      </w:sdt>
      <w:r w:rsidR="00520315">
        <w:rPr>
          <w:rFonts w:ascii="Times New Roman" w:hAnsi="Times New Roman"/>
          <w:sz w:val="24"/>
          <w:szCs w:val="24"/>
        </w:rPr>
        <w:t xml:space="preserve"> </w:t>
      </w:r>
      <w:r w:rsidR="00D00700">
        <w:rPr>
          <w:rFonts w:ascii="Times New Roman" w:hAnsi="Times New Roman"/>
          <w:sz w:val="24"/>
          <w:szCs w:val="24"/>
        </w:rPr>
        <w:t>It is alleged</w:t>
      </w:r>
      <w:r w:rsidR="00D00700" w:rsidRPr="00520315">
        <w:rPr>
          <w:rFonts w:ascii="Times New Roman" w:hAnsi="Times New Roman"/>
          <w:sz w:val="24"/>
          <w:szCs w:val="24"/>
        </w:rPr>
        <w:t xml:space="preserve"> that quantitative research is particular in its surveying and experimentation</w:t>
      </w:r>
      <w:r w:rsidR="00D00700">
        <w:rPr>
          <w:rFonts w:ascii="Times New Roman" w:hAnsi="Times New Roman"/>
          <w:sz w:val="24"/>
          <w:szCs w:val="24"/>
        </w:rPr>
        <w:t>, b</w:t>
      </w:r>
      <w:r w:rsidR="00D00700" w:rsidRPr="00520315">
        <w:rPr>
          <w:rFonts w:ascii="Times New Roman" w:hAnsi="Times New Roman"/>
          <w:sz w:val="24"/>
          <w:szCs w:val="24"/>
        </w:rPr>
        <w:t xml:space="preserve">ecause it builds upon existing theories. </w:t>
      </w:r>
      <w:r w:rsidR="00520315" w:rsidRPr="00520315">
        <w:rPr>
          <w:rFonts w:ascii="Times New Roman" w:hAnsi="Times New Roman"/>
          <w:sz w:val="24"/>
          <w:szCs w:val="24"/>
        </w:rPr>
        <w:t xml:space="preserve">The methodology of a quantitative research maintains the assumption of </w:t>
      </w:r>
      <w:r w:rsidR="007A75AB" w:rsidRPr="00520315">
        <w:rPr>
          <w:rFonts w:ascii="Times New Roman" w:hAnsi="Times New Roman"/>
          <w:sz w:val="24"/>
          <w:szCs w:val="24"/>
        </w:rPr>
        <w:t>a</w:t>
      </w:r>
      <w:r w:rsidR="00520315" w:rsidRPr="00520315">
        <w:rPr>
          <w:rFonts w:ascii="Times New Roman" w:hAnsi="Times New Roman"/>
          <w:sz w:val="24"/>
          <w:szCs w:val="24"/>
        </w:rPr>
        <w:t xml:space="preserve"> philosopher paradigm</w:t>
      </w:r>
      <w:sdt>
        <w:sdtPr>
          <w:rPr>
            <w:rFonts w:ascii="Times New Roman" w:hAnsi="Times New Roman"/>
            <w:sz w:val="24"/>
            <w:szCs w:val="24"/>
          </w:rPr>
          <w:id w:val="-761146960"/>
          <w:citation/>
        </w:sdtPr>
        <w:sdtEndPr/>
        <w:sdtContent>
          <w:r w:rsidR="007A75AB">
            <w:rPr>
              <w:rFonts w:ascii="Times New Roman" w:hAnsi="Times New Roman"/>
              <w:sz w:val="24"/>
              <w:szCs w:val="24"/>
            </w:rPr>
            <w:fldChar w:fldCharType="begin"/>
          </w:r>
          <w:r w:rsidR="007A75AB">
            <w:rPr>
              <w:rFonts w:ascii="Times New Roman" w:hAnsi="Times New Roman"/>
              <w:sz w:val="24"/>
              <w:szCs w:val="24"/>
              <w:lang w:val="en-AU"/>
            </w:rPr>
            <w:instrText xml:space="preserve"> CITATION Cre98 \l 3081 </w:instrText>
          </w:r>
          <w:r w:rsidR="007A75AB">
            <w:rPr>
              <w:rFonts w:ascii="Times New Roman" w:hAnsi="Times New Roman"/>
              <w:sz w:val="24"/>
              <w:szCs w:val="24"/>
            </w:rPr>
            <w:fldChar w:fldCharType="separate"/>
          </w:r>
          <w:r w:rsidR="00F24853">
            <w:rPr>
              <w:rFonts w:ascii="Times New Roman" w:hAnsi="Times New Roman"/>
              <w:noProof/>
              <w:sz w:val="24"/>
              <w:szCs w:val="24"/>
              <w:lang w:val="en-AU"/>
            </w:rPr>
            <w:t xml:space="preserve"> </w:t>
          </w:r>
          <w:r w:rsidR="00F24853" w:rsidRPr="00F24853">
            <w:rPr>
              <w:rFonts w:ascii="Times New Roman" w:hAnsi="Times New Roman"/>
              <w:noProof/>
              <w:sz w:val="24"/>
              <w:szCs w:val="24"/>
              <w:lang w:val="en-AU"/>
            </w:rPr>
            <w:t>(Creswell, 1998)</w:t>
          </w:r>
          <w:r w:rsidR="007A75AB">
            <w:rPr>
              <w:rFonts w:ascii="Times New Roman" w:hAnsi="Times New Roman"/>
              <w:sz w:val="24"/>
              <w:szCs w:val="24"/>
            </w:rPr>
            <w:fldChar w:fldCharType="end"/>
          </w:r>
        </w:sdtContent>
      </w:sdt>
      <w:r w:rsidR="00520315" w:rsidRPr="00520315">
        <w:rPr>
          <w:rFonts w:ascii="Times New Roman" w:hAnsi="Times New Roman"/>
          <w:sz w:val="24"/>
          <w:szCs w:val="24"/>
        </w:rPr>
        <w:t xml:space="preserve">. </w:t>
      </w:r>
      <w:r w:rsidR="006C0190" w:rsidRPr="006C0190">
        <w:rPr>
          <w:rFonts w:ascii="Times New Roman" w:hAnsi="Times New Roman"/>
          <w:sz w:val="24"/>
          <w:szCs w:val="24"/>
        </w:rPr>
        <w:t xml:space="preserve">The researcher does his or her own research. As a result, data </w:t>
      </w:r>
      <w:r w:rsidR="00A05230">
        <w:rPr>
          <w:rFonts w:ascii="Times New Roman" w:hAnsi="Times New Roman"/>
          <w:sz w:val="24"/>
          <w:szCs w:val="24"/>
        </w:rPr>
        <w:t>are</w:t>
      </w:r>
      <w:r w:rsidR="006C0190" w:rsidRPr="006C0190">
        <w:rPr>
          <w:rFonts w:ascii="Times New Roman" w:hAnsi="Times New Roman"/>
          <w:sz w:val="24"/>
          <w:szCs w:val="24"/>
        </w:rPr>
        <w:t xml:space="preserve"> utilized to measure reality objectively. The objectiveness found within the acquired data gives meaning to quantitative study. Quantitative research can be used to answer relationship questions about variables in a study. Quantitative researchers seek answers and forecasts that may be applied to a variety of people and places. The goal is to find, confirm, or verify relationships.</w:t>
      </w:r>
      <w:r w:rsidR="00520315" w:rsidRPr="00520315">
        <w:rPr>
          <w:rFonts w:ascii="Times New Roman" w:hAnsi="Times New Roman"/>
          <w:sz w:val="24"/>
          <w:szCs w:val="24"/>
        </w:rPr>
        <w:t xml:space="preserve"> </w:t>
      </w:r>
      <w:r w:rsidR="005A29D7" w:rsidRPr="005A29D7">
        <w:rPr>
          <w:rFonts w:ascii="Times New Roman" w:hAnsi="Times New Roman"/>
          <w:sz w:val="24"/>
          <w:szCs w:val="24"/>
        </w:rPr>
        <w:t xml:space="preserve">In addition, to generate generalized statements </w:t>
      </w:r>
      <w:r w:rsidR="00737CB0" w:rsidRPr="005A29D7">
        <w:rPr>
          <w:rFonts w:ascii="Times New Roman" w:hAnsi="Times New Roman"/>
          <w:sz w:val="24"/>
          <w:szCs w:val="24"/>
        </w:rPr>
        <w:t>that makes</w:t>
      </w:r>
      <w:r w:rsidR="005A29D7" w:rsidRPr="005A29D7">
        <w:rPr>
          <w:rFonts w:ascii="Times New Roman" w:hAnsi="Times New Roman"/>
          <w:sz w:val="24"/>
          <w:szCs w:val="24"/>
        </w:rPr>
        <w:t xml:space="preserve"> a contribution to theory</w:t>
      </w:r>
      <w:sdt>
        <w:sdtPr>
          <w:rPr>
            <w:rFonts w:ascii="Times New Roman" w:hAnsi="Times New Roman"/>
            <w:sz w:val="24"/>
            <w:szCs w:val="24"/>
          </w:rPr>
          <w:id w:val="157658147"/>
          <w:citation/>
        </w:sdtPr>
        <w:sdtEndPr/>
        <w:sdtContent>
          <w:r w:rsidR="00F24853">
            <w:rPr>
              <w:rFonts w:ascii="Times New Roman" w:hAnsi="Times New Roman"/>
              <w:sz w:val="24"/>
              <w:szCs w:val="24"/>
            </w:rPr>
            <w:fldChar w:fldCharType="begin"/>
          </w:r>
          <w:r w:rsidR="00F24853">
            <w:rPr>
              <w:rFonts w:ascii="Times New Roman" w:hAnsi="Times New Roman"/>
              <w:sz w:val="24"/>
              <w:szCs w:val="24"/>
              <w:lang w:val="en-AU"/>
            </w:rPr>
            <w:instrText xml:space="preserve"> CITATION Lee01 \l 3081 </w:instrText>
          </w:r>
          <w:r w:rsidR="00F24853">
            <w:rPr>
              <w:rFonts w:ascii="Times New Roman" w:hAnsi="Times New Roman"/>
              <w:sz w:val="24"/>
              <w:szCs w:val="24"/>
            </w:rPr>
            <w:fldChar w:fldCharType="separate"/>
          </w:r>
          <w:r w:rsidR="00F24853">
            <w:rPr>
              <w:rFonts w:ascii="Times New Roman" w:hAnsi="Times New Roman"/>
              <w:noProof/>
              <w:sz w:val="24"/>
              <w:szCs w:val="24"/>
              <w:lang w:val="en-AU"/>
            </w:rPr>
            <w:t xml:space="preserve"> </w:t>
          </w:r>
          <w:r w:rsidR="00F24853" w:rsidRPr="00F24853">
            <w:rPr>
              <w:rFonts w:ascii="Times New Roman" w:hAnsi="Times New Roman"/>
              <w:noProof/>
              <w:sz w:val="24"/>
              <w:szCs w:val="24"/>
              <w:lang w:val="en-AU"/>
            </w:rPr>
            <w:t>(Leedy &amp; Ormrod, 2001)</w:t>
          </w:r>
          <w:r w:rsidR="00F24853">
            <w:rPr>
              <w:rFonts w:ascii="Times New Roman" w:hAnsi="Times New Roman"/>
              <w:sz w:val="24"/>
              <w:szCs w:val="24"/>
            </w:rPr>
            <w:fldChar w:fldCharType="end"/>
          </w:r>
        </w:sdtContent>
      </w:sdt>
      <w:r w:rsidR="005A29D7" w:rsidRPr="005A29D7">
        <w:rPr>
          <w:rFonts w:ascii="Times New Roman" w:hAnsi="Times New Roman"/>
          <w:sz w:val="24"/>
          <w:szCs w:val="24"/>
        </w:rPr>
        <w:t>. Quantitative research started with a problem statement and includes the development of a hypothesis, a review of relevant literature, and quantitative data classification.</w:t>
      </w:r>
    </w:p>
    <w:p w:rsidR="00872822" w:rsidRDefault="005A29D7" w:rsidP="003E7DC9">
      <w:pPr>
        <w:spacing w:after="0"/>
        <w:jc w:val="both"/>
        <w:rPr>
          <w:rFonts w:ascii="Times New Roman" w:hAnsi="Times New Roman"/>
          <w:sz w:val="24"/>
          <w:szCs w:val="24"/>
        </w:rPr>
      </w:pPr>
      <w:r w:rsidRPr="005A29D7">
        <w:rPr>
          <w:rFonts w:ascii="Times New Roman" w:hAnsi="Times New Roman"/>
          <w:sz w:val="24"/>
          <w:szCs w:val="24"/>
        </w:rPr>
        <w:t>Qualitative research is a comprehensive approach that includes revelation.</w:t>
      </w:r>
      <w:r w:rsidR="00872822" w:rsidRPr="00872822">
        <w:rPr>
          <w:rFonts w:ascii="Times New Roman" w:hAnsi="Times New Roman"/>
          <w:sz w:val="24"/>
          <w:szCs w:val="24"/>
        </w:rPr>
        <w:t xml:space="preserve"> Quali</w:t>
      </w:r>
      <w:r w:rsidR="00872822">
        <w:rPr>
          <w:rFonts w:ascii="Times New Roman" w:hAnsi="Times New Roman"/>
          <w:sz w:val="24"/>
          <w:szCs w:val="24"/>
        </w:rPr>
        <w:t xml:space="preserve">tative research is additionally </w:t>
      </w:r>
      <w:r w:rsidR="00872822" w:rsidRPr="00872822">
        <w:rPr>
          <w:rFonts w:ascii="Times New Roman" w:hAnsi="Times New Roman"/>
          <w:sz w:val="24"/>
          <w:szCs w:val="24"/>
        </w:rPr>
        <w:t>described as an unfolding model that happens in a very natural setting that permits the research</w:t>
      </w:r>
      <w:r w:rsidR="00872822">
        <w:rPr>
          <w:rFonts w:ascii="Times New Roman" w:hAnsi="Times New Roman"/>
          <w:sz w:val="24"/>
          <w:szCs w:val="24"/>
        </w:rPr>
        <w:t xml:space="preserve">er to develop a level of detail </w:t>
      </w:r>
      <w:r w:rsidR="00872822" w:rsidRPr="00872822">
        <w:rPr>
          <w:rFonts w:ascii="Times New Roman" w:hAnsi="Times New Roman"/>
          <w:sz w:val="24"/>
          <w:szCs w:val="24"/>
        </w:rPr>
        <w:t>from high involvemen</w:t>
      </w:r>
      <w:r w:rsidR="00872822">
        <w:rPr>
          <w:rFonts w:ascii="Times New Roman" w:hAnsi="Times New Roman"/>
          <w:sz w:val="24"/>
          <w:szCs w:val="24"/>
        </w:rPr>
        <w:t xml:space="preserve">t within the actual experiences.  </w:t>
      </w:r>
      <w:sdt>
        <w:sdtPr>
          <w:rPr>
            <w:rFonts w:ascii="Times New Roman" w:hAnsi="Times New Roman"/>
            <w:sz w:val="24"/>
            <w:szCs w:val="24"/>
          </w:rPr>
          <w:id w:val="465011743"/>
          <w:citation/>
        </w:sdtPr>
        <w:sdtEndPr/>
        <w:sdtContent>
          <w:r w:rsidR="00872822">
            <w:rPr>
              <w:rFonts w:ascii="Times New Roman" w:hAnsi="Times New Roman"/>
              <w:sz w:val="24"/>
              <w:szCs w:val="24"/>
            </w:rPr>
            <w:fldChar w:fldCharType="begin"/>
          </w:r>
          <w:r w:rsidR="00872822">
            <w:rPr>
              <w:rFonts w:ascii="Times New Roman" w:hAnsi="Times New Roman"/>
              <w:sz w:val="24"/>
              <w:szCs w:val="24"/>
              <w:lang w:val="en-AU"/>
            </w:rPr>
            <w:instrText xml:space="preserve"> CITATION Cre98 \l 3081 </w:instrText>
          </w:r>
          <w:r w:rsidR="00872822">
            <w:rPr>
              <w:rFonts w:ascii="Times New Roman" w:hAnsi="Times New Roman"/>
              <w:sz w:val="24"/>
              <w:szCs w:val="24"/>
            </w:rPr>
            <w:fldChar w:fldCharType="separate"/>
          </w:r>
          <w:r w:rsidR="00F24853" w:rsidRPr="00F24853">
            <w:rPr>
              <w:rFonts w:ascii="Times New Roman" w:hAnsi="Times New Roman"/>
              <w:noProof/>
              <w:sz w:val="24"/>
              <w:szCs w:val="24"/>
              <w:lang w:val="en-AU"/>
            </w:rPr>
            <w:t>(Creswell, 1998)</w:t>
          </w:r>
          <w:r w:rsidR="00872822">
            <w:rPr>
              <w:rFonts w:ascii="Times New Roman" w:hAnsi="Times New Roman"/>
              <w:sz w:val="24"/>
              <w:szCs w:val="24"/>
            </w:rPr>
            <w:fldChar w:fldCharType="end"/>
          </w:r>
        </w:sdtContent>
      </w:sdt>
      <w:r w:rsidR="00F24853">
        <w:rPr>
          <w:rFonts w:ascii="Times New Roman" w:hAnsi="Times New Roman"/>
          <w:sz w:val="24"/>
          <w:szCs w:val="24"/>
        </w:rPr>
        <w:t xml:space="preserve"> </w:t>
      </w:r>
      <w:r w:rsidR="00872822" w:rsidRPr="00872822">
        <w:rPr>
          <w:rFonts w:ascii="Times New Roman" w:hAnsi="Times New Roman"/>
          <w:sz w:val="24"/>
          <w:szCs w:val="24"/>
        </w:rPr>
        <w:t>One identifier of a qualitat</w:t>
      </w:r>
      <w:r w:rsidR="00872822">
        <w:rPr>
          <w:rFonts w:ascii="Times New Roman" w:hAnsi="Times New Roman"/>
          <w:sz w:val="24"/>
          <w:szCs w:val="24"/>
        </w:rPr>
        <w:t xml:space="preserve">ive research is that the social </w:t>
      </w:r>
      <w:r w:rsidR="00872822" w:rsidRPr="00872822">
        <w:rPr>
          <w:rFonts w:ascii="Times New Roman" w:hAnsi="Times New Roman"/>
          <w:sz w:val="24"/>
          <w:szCs w:val="24"/>
        </w:rPr>
        <w:t xml:space="preserve">phenomenon being investigated from the participant’s viewpoint. </w:t>
      </w:r>
      <w:r w:rsidR="004F1764" w:rsidRPr="004F1764">
        <w:rPr>
          <w:rFonts w:ascii="Times New Roman" w:hAnsi="Times New Roman"/>
          <w:sz w:val="24"/>
          <w:szCs w:val="24"/>
        </w:rPr>
        <w:t>There are various types of qualitative research methodologies that are used to define the study methodology. As a result, the different strategies have a significant impact on the study methods investigated. Qualitative research comprises the analysis of gathered data in order to define, explain, and interpret it.</w:t>
      </w:r>
      <w:r w:rsidR="00872822" w:rsidRPr="00872822">
        <w:rPr>
          <w:rFonts w:ascii="Times New Roman" w:hAnsi="Times New Roman"/>
          <w:sz w:val="24"/>
          <w:szCs w:val="24"/>
        </w:rPr>
        <w:t xml:space="preserve"> </w:t>
      </w:r>
      <w:sdt>
        <w:sdtPr>
          <w:rPr>
            <w:rFonts w:ascii="Times New Roman" w:hAnsi="Times New Roman"/>
            <w:sz w:val="24"/>
            <w:szCs w:val="24"/>
          </w:rPr>
          <w:id w:val="1593889775"/>
          <w:citation/>
        </w:sdtPr>
        <w:sdtEndPr/>
        <w:sdtContent>
          <w:r w:rsidR="00872822">
            <w:rPr>
              <w:rFonts w:ascii="Times New Roman" w:hAnsi="Times New Roman"/>
              <w:sz w:val="24"/>
              <w:szCs w:val="24"/>
            </w:rPr>
            <w:fldChar w:fldCharType="begin"/>
          </w:r>
          <w:r w:rsidR="00EC22A2">
            <w:rPr>
              <w:rFonts w:ascii="Times New Roman" w:hAnsi="Times New Roman"/>
              <w:sz w:val="24"/>
              <w:szCs w:val="24"/>
              <w:lang w:val="en-AU"/>
            </w:rPr>
            <w:instrText xml:space="preserve">CITATION Lee01 \l 3081 </w:instrText>
          </w:r>
          <w:r w:rsidR="00872822">
            <w:rPr>
              <w:rFonts w:ascii="Times New Roman" w:hAnsi="Times New Roman"/>
              <w:sz w:val="24"/>
              <w:szCs w:val="24"/>
            </w:rPr>
            <w:fldChar w:fldCharType="separate"/>
          </w:r>
          <w:r w:rsidR="00F24853" w:rsidRPr="00F24853">
            <w:rPr>
              <w:rFonts w:ascii="Times New Roman" w:hAnsi="Times New Roman"/>
              <w:noProof/>
              <w:sz w:val="24"/>
              <w:szCs w:val="24"/>
              <w:lang w:val="en-AU"/>
            </w:rPr>
            <w:t>(Leedy &amp; Ormrod, 2001)</w:t>
          </w:r>
          <w:r w:rsidR="00872822">
            <w:rPr>
              <w:rFonts w:ascii="Times New Roman" w:hAnsi="Times New Roman"/>
              <w:sz w:val="24"/>
              <w:szCs w:val="24"/>
            </w:rPr>
            <w:fldChar w:fldCharType="end"/>
          </w:r>
        </w:sdtContent>
      </w:sdt>
      <w:r w:rsidR="00872822">
        <w:rPr>
          <w:rFonts w:ascii="Times New Roman" w:hAnsi="Times New Roman"/>
          <w:sz w:val="24"/>
          <w:szCs w:val="24"/>
        </w:rPr>
        <w:t xml:space="preserve"> </w:t>
      </w:r>
      <w:r w:rsidR="00D00700">
        <w:rPr>
          <w:rFonts w:ascii="Times New Roman" w:hAnsi="Times New Roman"/>
          <w:sz w:val="24"/>
          <w:szCs w:val="24"/>
        </w:rPr>
        <w:t xml:space="preserve">It is </w:t>
      </w:r>
      <w:r w:rsidR="00D00700" w:rsidRPr="00872822">
        <w:rPr>
          <w:rFonts w:ascii="Times New Roman" w:hAnsi="Times New Roman"/>
          <w:sz w:val="24"/>
          <w:szCs w:val="24"/>
        </w:rPr>
        <w:t>alleged that qualitative research is not</w:t>
      </w:r>
      <w:r w:rsidR="00D00700">
        <w:rPr>
          <w:rFonts w:ascii="Times New Roman" w:hAnsi="Times New Roman"/>
          <w:sz w:val="24"/>
          <w:szCs w:val="24"/>
        </w:rPr>
        <w:t xml:space="preserve"> that structured in description </w:t>
      </w:r>
      <w:r w:rsidR="00D00700" w:rsidRPr="00872822">
        <w:rPr>
          <w:rFonts w:ascii="Times New Roman" w:hAnsi="Times New Roman"/>
          <w:sz w:val="24"/>
          <w:szCs w:val="24"/>
        </w:rPr>
        <w:t xml:space="preserve">because it formulates and builds new theories. </w:t>
      </w:r>
      <w:r w:rsidR="00872822" w:rsidRPr="00872822">
        <w:rPr>
          <w:rFonts w:ascii="Times New Roman" w:hAnsi="Times New Roman"/>
          <w:sz w:val="24"/>
          <w:szCs w:val="24"/>
        </w:rPr>
        <w:t>Qualitative research may be represe</w:t>
      </w:r>
      <w:r w:rsidR="00872822">
        <w:rPr>
          <w:rFonts w:ascii="Times New Roman" w:hAnsi="Times New Roman"/>
          <w:sz w:val="24"/>
          <w:szCs w:val="24"/>
        </w:rPr>
        <w:t xml:space="preserve">nted as an efficient model that </w:t>
      </w:r>
      <w:r w:rsidR="00872822" w:rsidRPr="00872822">
        <w:rPr>
          <w:rFonts w:ascii="Times New Roman" w:hAnsi="Times New Roman"/>
          <w:sz w:val="24"/>
          <w:szCs w:val="24"/>
        </w:rPr>
        <w:t>occurs in a very natural setting that permits the researcher to develop a level of detail from bein</w:t>
      </w:r>
      <w:r w:rsidR="00872822">
        <w:rPr>
          <w:rFonts w:ascii="Times New Roman" w:hAnsi="Times New Roman"/>
          <w:sz w:val="24"/>
          <w:szCs w:val="24"/>
        </w:rPr>
        <w:t xml:space="preserve">g extremely involved within the </w:t>
      </w:r>
      <w:r w:rsidR="00872822" w:rsidRPr="00872822">
        <w:rPr>
          <w:rFonts w:ascii="Times New Roman" w:hAnsi="Times New Roman"/>
          <w:sz w:val="24"/>
          <w:szCs w:val="24"/>
        </w:rPr>
        <w:t xml:space="preserve">actual experiences </w:t>
      </w:r>
      <w:sdt>
        <w:sdtPr>
          <w:rPr>
            <w:rFonts w:ascii="Times New Roman" w:hAnsi="Times New Roman"/>
            <w:sz w:val="24"/>
            <w:szCs w:val="24"/>
          </w:rPr>
          <w:id w:val="952518345"/>
          <w:citation/>
        </w:sdtPr>
        <w:sdtEndPr/>
        <w:sdtContent>
          <w:r w:rsidR="00F24853">
            <w:rPr>
              <w:rFonts w:ascii="Times New Roman" w:hAnsi="Times New Roman"/>
              <w:sz w:val="24"/>
              <w:szCs w:val="24"/>
            </w:rPr>
            <w:fldChar w:fldCharType="begin"/>
          </w:r>
          <w:r w:rsidR="00F24853">
            <w:rPr>
              <w:rFonts w:ascii="Times New Roman" w:hAnsi="Times New Roman"/>
              <w:sz w:val="24"/>
              <w:szCs w:val="24"/>
              <w:lang w:val="en-AU"/>
            </w:rPr>
            <w:instrText xml:space="preserve"> CITATION Cre98 \l 3081 </w:instrText>
          </w:r>
          <w:r w:rsidR="00F24853">
            <w:rPr>
              <w:rFonts w:ascii="Times New Roman" w:hAnsi="Times New Roman"/>
              <w:sz w:val="24"/>
              <w:szCs w:val="24"/>
            </w:rPr>
            <w:fldChar w:fldCharType="separate"/>
          </w:r>
          <w:r w:rsidR="00F24853" w:rsidRPr="00F24853">
            <w:rPr>
              <w:rFonts w:ascii="Times New Roman" w:hAnsi="Times New Roman"/>
              <w:noProof/>
              <w:sz w:val="24"/>
              <w:szCs w:val="24"/>
              <w:lang w:val="en-AU"/>
            </w:rPr>
            <w:t>(Creswell, 1998)</w:t>
          </w:r>
          <w:r w:rsidR="00F24853">
            <w:rPr>
              <w:rFonts w:ascii="Times New Roman" w:hAnsi="Times New Roman"/>
              <w:sz w:val="24"/>
              <w:szCs w:val="24"/>
            </w:rPr>
            <w:fldChar w:fldCharType="end"/>
          </w:r>
        </w:sdtContent>
      </w:sdt>
    </w:p>
    <w:p w:rsidR="00872822" w:rsidRPr="00872822" w:rsidRDefault="00D00700" w:rsidP="00872822">
      <w:pPr>
        <w:pStyle w:val="Heading2"/>
        <w:rPr>
          <w:lang w:val="en-GB"/>
        </w:rPr>
      </w:pPr>
      <w:bookmarkStart w:id="22" w:name="_Toc366232792"/>
      <w:bookmarkStart w:id="23" w:name="_Toc104284508"/>
      <w:r>
        <w:t xml:space="preserve">3.6 </w:t>
      </w:r>
      <w:r w:rsidRPr="00872822">
        <w:t>Justification</w:t>
      </w:r>
      <w:r w:rsidR="00872822" w:rsidRPr="00872822">
        <w:rPr>
          <w:lang w:val="en-GB"/>
        </w:rPr>
        <w:t xml:space="preserve"> of Mixed Method approach</w:t>
      </w:r>
      <w:bookmarkEnd w:id="22"/>
      <w:bookmarkEnd w:id="23"/>
    </w:p>
    <w:p w:rsidR="00872822" w:rsidRPr="00E76052" w:rsidRDefault="00A43B2B" w:rsidP="00E76052">
      <w:pPr>
        <w:jc w:val="both"/>
        <w:rPr>
          <w:rFonts w:ascii="Times New Roman" w:hAnsi="Times New Roman"/>
          <w:sz w:val="24"/>
          <w:szCs w:val="24"/>
          <w:lang w:val="en-GB"/>
        </w:rPr>
      </w:pPr>
      <w:r w:rsidRPr="00A43B2B">
        <w:rPr>
          <w:rFonts w:ascii="Times New Roman" w:hAnsi="Times New Roman"/>
          <w:sz w:val="24"/>
          <w:szCs w:val="24"/>
          <w:lang w:val="en-GB"/>
        </w:rPr>
        <w:t xml:space="preserve">This study will employ a mixed method approach, which combines qualitative and quantitative methodologies. Because the influence of covid-19 on profitability cannot be determined solely by quantitative analysis and the use of equations, a qualitative approach is used in the research. </w:t>
      </w:r>
      <w:r w:rsidRPr="00A43B2B">
        <w:rPr>
          <w:rFonts w:ascii="Times New Roman" w:hAnsi="Times New Roman"/>
          <w:sz w:val="24"/>
          <w:szCs w:val="24"/>
          <w:lang w:val="en-GB"/>
        </w:rPr>
        <w:lastRenderedPageBreak/>
        <w:t>The quantitative technique, on the other hand, is employed for determining the relationship between the variables that determine profitability.</w:t>
      </w:r>
    </w:p>
    <w:p w:rsidR="006E7116" w:rsidRPr="006E7116" w:rsidRDefault="003E7DC9" w:rsidP="006E7116">
      <w:pPr>
        <w:pStyle w:val="Heading2"/>
        <w:rPr>
          <w:lang w:val="en-GB"/>
        </w:rPr>
      </w:pPr>
      <w:bookmarkStart w:id="24" w:name="_Toc366232796"/>
      <w:bookmarkStart w:id="25" w:name="_Toc104284509"/>
      <w:r>
        <w:rPr>
          <w:lang w:val="en-GB"/>
        </w:rPr>
        <w:t xml:space="preserve">3.7 </w:t>
      </w:r>
      <w:r w:rsidR="006E7116" w:rsidRPr="006E7116">
        <w:rPr>
          <w:lang w:val="en-GB"/>
        </w:rPr>
        <w:t>The target population</w:t>
      </w:r>
      <w:bookmarkEnd w:id="24"/>
      <w:bookmarkEnd w:id="25"/>
    </w:p>
    <w:p w:rsidR="002E2AFA" w:rsidRDefault="006E7116" w:rsidP="00847FEC">
      <w:pPr>
        <w:jc w:val="both"/>
        <w:rPr>
          <w:rFonts w:ascii="Times New Roman" w:hAnsi="Times New Roman"/>
          <w:sz w:val="24"/>
          <w:szCs w:val="24"/>
          <w:lang w:val="en-GB"/>
        </w:rPr>
      </w:pPr>
      <w:r w:rsidRPr="006E7116">
        <w:rPr>
          <w:rFonts w:ascii="Times New Roman" w:hAnsi="Times New Roman"/>
          <w:sz w:val="24"/>
          <w:szCs w:val="24"/>
          <w:lang w:val="en-AU"/>
        </w:rPr>
        <w:t>The</w:t>
      </w:r>
      <w:r w:rsidRPr="006E7116">
        <w:rPr>
          <w:rFonts w:ascii="Times New Roman" w:hAnsi="Times New Roman"/>
          <w:b/>
          <w:bCs/>
          <w:sz w:val="24"/>
          <w:szCs w:val="24"/>
          <w:lang w:val="en-AU"/>
        </w:rPr>
        <w:t xml:space="preserve"> </w:t>
      </w:r>
      <w:r w:rsidRPr="006E7116">
        <w:rPr>
          <w:rFonts w:ascii="Times New Roman" w:hAnsi="Times New Roman"/>
          <w:bCs/>
          <w:sz w:val="24"/>
          <w:szCs w:val="24"/>
          <w:lang w:val="en-AU"/>
        </w:rPr>
        <w:t>target population is</w:t>
      </w:r>
      <w:r w:rsidRPr="006E7116">
        <w:rPr>
          <w:rFonts w:ascii="Times New Roman" w:hAnsi="Times New Roman"/>
          <w:sz w:val="24"/>
          <w:szCs w:val="24"/>
          <w:lang w:val="en-AU"/>
        </w:rPr>
        <w:t xml:space="preserve"> </w:t>
      </w:r>
      <w:r w:rsidRPr="006E7116">
        <w:rPr>
          <w:rFonts w:ascii="Times New Roman" w:hAnsi="Times New Roman"/>
          <w:iCs/>
          <w:sz w:val="24"/>
          <w:szCs w:val="24"/>
          <w:lang w:val="en-AU"/>
        </w:rPr>
        <w:t>the entire population, or set, which will be considered, qualified for data analysis.</w:t>
      </w:r>
      <w:r w:rsidRPr="006E7116">
        <w:rPr>
          <w:rFonts w:ascii="Times New Roman" w:hAnsi="Times New Roman"/>
          <w:i/>
          <w:iCs/>
          <w:sz w:val="24"/>
          <w:szCs w:val="24"/>
          <w:lang w:val="en-AU"/>
        </w:rPr>
        <w:t> </w:t>
      </w:r>
      <w:r w:rsidRPr="006E7116">
        <w:rPr>
          <w:rFonts w:ascii="Times New Roman" w:hAnsi="Times New Roman"/>
          <w:sz w:val="24"/>
          <w:szCs w:val="24"/>
          <w:lang w:val="en-AU"/>
        </w:rPr>
        <w:t>Having a clear definition of this group is necessary before determining the sampling frame or design, as it will be an important factor driving your sampling methodology, feasibility and sample size.</w:t>
      </w:r>
      <w:r w:rsidR="00847FEC">
        <w:rPr>
          <w:rFonts w:ascii="Times New Roman" w:hAnsi="Times New Roman"/>
          <w:sz w:val="24"/>
          <w:szCs w:val="24"/>
          <w:lang w:val="en-AU"/>
        </w:rPr>
        <w:t xml:space="preserve"> </w:t>
      </w:r>
      <w:r w:rsidR="00847FEC" w:rsidRPr="00847FEC">
        <w:rPr>
          <w:rFonts w:ascii="Times New Roman" w:hAnsi="Times New Roman"/>
          <w:sz w:val="24"/>
          <w:szCs w:val="24"/>
          <w:lang w:val="en-GB"/>
        </w:rPr>
        <w:t>For the purpose of this study, the population</w:t>
      </w:r>
      <w:r w:rsidR="00847FEC">
        <w:rPr>
          <w:rFonts w:ascii="Times New Roman" w:hAnsi="Times New Roman"/>
          <w:sz w:val="24"/>
          <w:szCs w:val="24"/>
          <w:lang w:val="en-GB"/>
        </w:rPr>
        <w:t xml:space="preserve"> included firms from </w:t>
      </w:r>
      <w:r w:rsidR="00B45242">
        <w:rPr>
          <w:rFonts w:ascii="Times New Roman" w:hAnsi="Times New Roman"/>
          <w:sz w:val="24"/>
          <w:szCs w:val="24"/>
          <w:lang w:val="en-GB"/>
        </w:rPr>
        <w:t xml:space="preserve">the </w:t>
      </w:r>
      <w:r w:rsidR="00847FEC">
        <w:rPr>
          <w:rFonts w:ascii="Times New Roman" w:hAnsi="Times New Roman"/>
          <w:sz w:val="24"/>
          <w:szCs w:val="24"/>
          <w:lang w:val="en-GB"/>
        </w:rPr>
        <w:t>textile, pharmacy, service, finance and other industries</w:t>
      </w:r>
      <w:r w:rsidR="00847FEC" w:rsidRPr="00847FEC">
        <w:rPr>
          <w:rFonts w:ascii="Times New Roman" w:hAnsi="Times New Roman"/>
          <w:sz w:val="24"/>
          <w:szCs w:val="24"/>
          <w:lang w:val="en-GB"/>
        </w:rPr>
        <w:t xml:space="preserve">, </w:t>
      </w:r>
      <w:r w:rsidR="00847FEC">
        <w:rPr>
          <w:rFonts w:ascii="Times New Roman" w:hAnsi="Times New Roman"/>
          <w:sz w:val="24"/>
          <w:szCs w:val="24"/>
          <w:lang w:val="en-GB"/>
        </w:rPr>
        <w:t xml:space="preserve">enlisted in Dhaka Stock </w:t>
      </w:r>
      <w:r w:rsidR="001D436D">
        <w:rPr>
          <w:rFonts w:ascii="Times New Roman" w:hAnsi="Times New Roman"/>
          <w:sz w:val="24"/>
          <w:szCs w:val="24"/>
          <w:lang w:val="en-GB"/>
        </w:rPr>
        <w:t>Exchange (</w:t>
      </w:r>
      <w:r w:rsidR="00847FEC">
        <w:rPr>
          <w:rFonts w:ascii="Times New Roman" w:hAnsi="Times New Roman"/>
          <w:sz w:val="24"/>
          <w:szCs w:val="24"/>
          <w:lang w:val="en-GB"/>
        </w:rPr>
        <w:t>DSE</w:t>
      </w:r>
      <w:r w:rsidR="00737CB0">
        <w:rPr>
          <w:rFonts w:ascii="Times New Roman" w:hAnsi="Times New Roman"/>
          <w:sz w:val="24"/>
          <w:szCs w:val="24"/>
          <w:lang w:val="en-GB"/>
        </w:rPr>
        <w:t>),</w:t>
      </w:r>
      <w:r w:rsidR="00847FEC" w:rsidRPr="00847FEC">
        <w:rPr>
          <w:rFonts w:ascii="Times New Roman" w:hAnsi="Times New Roman"/>
          <w:sz w:val="24"/>
          <w:szCs w:val="24"/>
          <w:lang w:val="en-GB"/>
        </w:rPr>
        <w:t xml:space="preserve"> from </w:t>
      </w:r>
      <w:r w:rsidR="00847FEC">
        <w:rPr>
          <w:rFonts w:ascii="Times New Roman" w:hAnsi="Times New Roman"/>
          <w:sz w:val="24"/>
          <w:szCs w:val="24"/>
          <w:lang w:val="en-GB"/>
        </w:rPr>
        <w:t>different areas of Bangladesh</w:t>
      </w:r>
      <w:r w:rsidR="00847FEC" w:rsidRPr="00847FEC">
        <w:rPr>
          <w:rFonts w:ascii="Times New Roman" w:hAnsi="Times New Roman"/>
          <w:sz w:val="24"/>
          <w:szCs w:val="24"/>
          <w:lang w:val="en-GB"/>
        </w:rPr>
        <w:t xml:space="preserve">. </w:t>
      </w:r>
      <w:r w:rsidR="00847FEC">
        <w:rPr>
          <w:rFonts w:ascii="Times New Roman" w:hAnsi="Times New Roman"/>
          <w:sz w:val="24"/>
          <w:szCs w:val="24"/>
          <w:lang w:val="en-GB"/>
        </w:rPr>
        <w:t xml:space="preserve">All the firms in this research has been </w:t>
      </w:r>
      <w:r w:rsidR="002E2AFA">
        <w:rPr>
          <w:rFonts w:ascii="Times New Roman" w:hAnsi="Times New Roman"/>
          <w:sz w:val="24"/>
          <w:szCs w:val="24"/>
          <w:lang w:val="en-GB"/>
        </w:rPr>
        <w:t>chosen</w:t>
      </w:r>
      <w:r w:rsidR="00847FEC">
        <w:rPr>
          <w:rFonts w:ascii="Times New Roman" w:hAnsi="Times New Roman"/>
          <w:sz w:val="24"/>
          <w:szCs w:val="24"/>
          <w:lang w:val="en-GB"/>
        </w:rPr>
        <w:t xml:space="preserve"> according to </w:t>
      </w:r>
      <w:r w:rsidR="002E2AFA">
        <w:rPr>
          <w:rFonts w:ascii="Times New Roman" w:hAnsi="Times New Roman"/>
          <w:sz w:val="24"/>
          <w:szCs w:val="24"/>
          <w:lang w:val="en-GB"/>
        </w:rPr>
        <w:t>be enlisted in stock exchanges and then according to industries for covering a greater variation and getting an overall image of the pandemic effect on the firms profitability and the internal factors.</w:t>
      </w:r>
    </w:p>
    <w:p w:rsidR="002E2AFA" w:rsidRPr="002E2AFA" w:rsidRDefault="003E7DC9" w:rsidP="002E2AFA">
      <w:pPr>
        <w:pStyle w:val="Heading2"/>
        <w:rPr>
          <w:lang w:val="en-GB"/>
        </w:rPr>
      </w:pPr>
      <w:bookmarkStart w:id="26" w:name="_Toc366232800"/>
      <w:bookmarkStart w:id="27" w:name="_Toc104284510"/>
      <w:r>
        <w:rPr>
          <w:lang w:val="en-GB"/>
        </w:rPr>
        <w:t xml:space="preserve">3.8 </w:t>
      </w:r>
      <w:r w:rsidR="002E2AFA" w:rsidRPr="002E2AFA">
        <w:rPr>
          <w:lang w:val="en-GB"/>
        </w:rPr>
        <w:t>The sample size</w:t>
      </w:r>
      <w:bookmarkEnd w:id="26"/>
      <w:bookmarkEnd w:id="27"/>
    </w:p>
    <w:p w:rsidR="00E30709" w:rsidRDefault="002E2AFA" w:rsidP="002E2AFA">
      <w:pPr>
        <w:jc w:val="both"/>
        <w:rPr>
          <w:rFonts w:ascii="Times New Roman" w:hAnsi="Times New Roman"/>
          <w:sz w:val="24"/>
          <w:szCs w:val="24"/>
        </w:rPr>
      </w:pPr>
      <w:r w:rsidRPr="002E2AFA">
        <w:rPr>
          <w:rFonts w:ascii="Times New Roman" w:hAnsi="Times New Roman"/>
          <w:sz w:val="24"/>
          <w:szCs w:val="24"/>
        </w:rPr>
        <w:t>The study used a sample s</w:t>
      </w:r>
      <w:r>
        <w:rPr>
          <w:rFonts w:ascii="Times New Roman" w:hAnsi="Times New Roman"/>
          <w:sz w:val="24"/>
          <w:szCs w:val="24"/>
        </w:rPr>
        <w:t xml:space="preserve">ize of 30 different industry firms from different area of Bangladesh </w:t>
      </w:r>
      <w:r w:rsidRPr="002E2AFA">
        <w:rPr>
          <w:rFonts w:ascii="Times New Roman" w:hAnsi="Times New Roman"/>
          <w:sz w:val="24"/>
          <w:szCs w:val="24"/>
        </w:rPr>
        <w:t>because this was adequate to make a good representati</w:t>
      </w:r>
      <w:r>
        <w:rPr>
          <w:rFonts w:ascii="Times New Roman" w:hAnsi="Times New Roman"/>
          <w:sz w:val="24"/>
          <w:szCs w:val="24"/>
        </w:rPr>
        <w:t>on of the firms doing business in Bangladesh</w:t>
      </w:r>
      <w:r w:rsidRPr="002E2AFA">
        <w:rPr>
          <w:rFonts w:ascii="Times New Roman" w:hAnsi="Times New Roman"/>
          <w:sz w:val="24"/>
          <w:szCs w:val="24"/>
        </w:rPr>
        <w:t>. Moreo</w:t>
      </w:r>
      <w:r w:rsidR="00C906EF">
        <w:rPr>
          <w:rFonts w:ascii="Times New Roman" w:hAnsi="Times New Roman"/>
          <w:sz w:val="24"/>
          <w:szCs w:val="24"/>
        </w:rPr>
        <w:t xml:space="preserve">ver, as we have collected each quarter data of 30 firms for </w:t>
      </w:r>
      <w:r w:rsidR="00E30709">
        <w:rPr>
          <w:rFonts w:ascii="Times New Roman" w:hAnsi="Times New Roman"/>
          <w:sz w:val="24"/>
          <w:szCs w:val="24"/>
        </w:rPr>
        <w:t>3 years, it is sufficient for the research</w:t>
      </w:r>
      <w:r w:rsidRPr="002E2AFA">
        <w:rPr>
          <w:rFonts w:ascii="Times New Roman" w:hAnsi="Times New Roman"/>
          <w:sz w:val="24"/>
          <w:szCs w:val="24"/>
        </w:rPr>
        <w:t>.</w:t>
      </w:r>
    </w:p>
    <w:p w:rsidR="00E30709" w:rsidRPr="00E30709" w:rsidRDefault="003E7DC9" w:rsidP="004208EC">
      <w:pPr>
        <w:pStyle w:val="Heading2"/>
        <w:rPr>
          <w:lang w:val="en-GB"/>
        </w:rPr>
      </w:pPr>
      <w:bookmarkStart w:id="28" w:name="_Toc366232801"/>
      <w:bookmarkStart w:id="29" w:name="_Toc104284511"/>
      <w:r>
        <w:rPr>
          <w:lang w:val="en-GB"/>
        </w:rPr>
        <w:t xml:space="preserve">3.9 </w:t>
      </w:r>
      <w:r w:rsidR="00E30709" w:rsidRPr="00E30709">
        <w:rPr>
          <w:lang w:val="en-GB"/>
        </w:rPr>
        <w:t>Data collection</w:t>
      </w:r>
      <w:r w:rsidR="002B4450">
        <w:rPr>
          <w:lang w:val="en-GB"/>
        </w:rPr>
        <w:t>s</w:t>
      </w:r>
      <w:r w:rsidR="00E30709" w:rsidRPr="00E30709">
        <w:rPr>
          <w:lang w:val="en-GB"/>
        </w:rPr>
        <w:t xml:space="preserve"> and measuring instrument</w:t>
      </w:r>
      <w:bookmarkEnd w:id="28"/>
      <w:r w:rsidR="002B4450">
        <w:rPr>
          <w:lang w:val="en-GB"/>
        </w:rPr>
        <w:t>s</w:t>
      </w:r>
      <w:bookmarkEnd w:id="29"/>
    </w:p>
    <w:p w:rsidR="00E30709" w:rsidRPr="00E30709" w:rsidRDefault="003C3C4E" w:rsidP="00E30709">
      <w:pPr>
        <w:jc w:val="both"/>
        <w:rPr>
          <w:rFonts w:ascii="Times New Roman" w:hAnsi="Times New Roman"/>
          <w:sz w:val="24"/>
          <w:szCs w:val="24"/>
          <w:lang w:val="en-GB"/>
        </w:rPr>
      </w:pPr>
      <w:r w:rsidRPr="003C3C4E">
        <w:rPr>
          <w:rFonts w:ascii="Times New Roman" w:hAnsi="Times New Roman"/>
          <w:sz w:val="24"/>
          <w:szCs w:val="24"/>
          <w:lang w:val="en-GB"/>
        </w:rPr>
        <w:t>The study was conducted using a self-administered document review. The study collected data using a variety of financial statements, and the method was chosen for its versatility as well as the accuracy of the data because researchers were required to obtain the same data from all of the firms' financial reports.</w:t>
      </w:r>
      <w:r w:rsidR="00E30709" w:rsidRPr="00E30709">
        <w:rPr>
          <w:rFonts w:ascii="Times New Roman" w:hAnsi="Times New Roman"/>
          <w:sz w:val="24"/>
          <w:szCs w:val="24"/>
          <w:lang w:val="en-GB"/>
        </w:rPr>
        <w:t xml:space="preserve"> </w:t>
      </w:r>
      <w:r w:rsidR="00AF7096">
        <w:rPr>
          <w:rFonts w:ascii="Times New Roman" w:hAnsi="Times New Roman"/>
          <w:sz w:val="24"/>
          <w:szCs w:val="24"/>
          <w:lang w:val="en-GB"/>
        </w:rPr>
        <w:t>Data</w:t>
      </w:r>
      <w:r w:rsidR="00E30709">
        <w:rPr>
          <w:rFonts w:ascii="Times New Roman" w:hAnsi="Times New Roman"/>
          <w:sz w:val="24"/>
          <w:szCs w:val="24"/>
          <w:lang w:val="en-GB"/>
        </w:rPr>
        <w:t xml:space="preserve"> comprised of factors Total assets, Total liability, Total debt, Intangible assets and Net income from which the</w:t>
      </w:r>
      <w:r w:rsidR="00FF2DF2">
        <w:rPr>
          <w:rFonts w:ascii="Times New Roman" w:hAnsi="Times New Roman"/>
          <w:sz w:val="24"/>
          <w:szCs w:val="24"/>
          <w:lang w:val="en-GB"/>
        </w:rPr>
        <w:t xml:space="preserve"> variable</w:t>
      </w:r>
      <w:r w:rsidR="00E30709">
        <w:rPr>
          <w:rFonts w:ascii="Times New Roman" w:hAnsi="Times New Roman"/>
          <w:sz w:val="24"/>
          <w:szCs w:val="24"/>
          <w:lang w:val="en-GB"/>
        </w:rPr>
        <w:t xml:space="preserve"> ROA, </w:t>
      </w:r>
      <w:r w:rsidR="00FF2DF2">
        <w:rPr>
          <w:rFonts w:ascii="Times New Roman" w:hAnsi="Times New Roman"/>
          <w:sz w:val="24"/>
          <w:szCs w:val="24"/>
          <w:lang w:val="en-GB"/>
        </w:rPr>
        <w:t>size, growth, tangibility and leverage was derived.</w:t>
      </w:r>
    </w:p>
    <w:p w:rsidR="00A574E2" w:rsidRPr="00A574E2" w:rsidRDefault="00FF2DF2" w:rsidP="00A574E2">
      <w:pPr>
        <w:jc w:val="both"/>
        <w:rPr>
          <w:rFonts w:ascii="Times New Roman" w:hAnsi="Times New Roman"/>
          <w:sz w:val="24"/>
          <w:szCs w:val="24"/>
          <w:lang w:val="en-GB"/>
        </w:rPr>
      </w:pPr>
      <w:r>
        <w:rPr>
          <w:rFonts w:ascii="Times New Roman" w:hAnsi="Times New Roman"/>
          <w:sz w:val="24"/>
          <w:szCs w:val="24"/>
          <w:lang w:val="en-GB"/>
        </w:rPr>
        <w:t>Data for three consecutive years from which each year’s total quarterly data has been collected to get a better look on the effect of covid-19</w:t>
      </w:r>
      <w:r w:rsidR="00E30709" w:rsidRPr="00E30709">
        <w:rPr>
          <w:rFonts w:ascii="Times New Roman" w:hAnsi="Times New Roman"/>
          <w:sz w:val="24"/>
          <w:szCs w:val="24"/>
          <w:lang w:val="en-GB"/>
        </w:rPr>
        <w:t>.</w:t>
      </w:r>
      <w:r w:rsidR="00714121">
        <w:rPr>
          <w:rFonts w:ascii="Times New Roman" w:hAnsi="Times New Roman"/>
          <w:sz w:val="24"/>
          <w:szCs w:val="24"/>
          <w:lang w:val="en-GB"/>
        </w:rPr>
        <w:t xml:space="preserve"> </w:t>
      </w:r>
      <w:r>
        <w:rPr>
          <w:rFonts w:ascii="Times New Roman" w:hAnsi="Times New Roman"/>
          <w:sz w:val="24"/>
          <w:szCs w:val="24"/>
          <w:lang w:val="en-GB"/>
        </w:rPr>
        <w:t>The collected data were the base from which the actual statistical analysis data was derived</w:t>
      </w:r>
      <w:r w:rsidR="00DF4641">
        <w:rPr>
          <w:rFonts w:ascii="Times New Roman" w:hAnsi="Times New Roman"/>
          <w:sz w:val="24"/>
          <w:szCs w:val="24"/>
          <w:lang w:val="en-GB"/>
        </w:rPr>
        <w:t>. T</w:t>
      </w:r>
      <w:r w:rsidR="00AF7096">
        <w:rPr>
          <w:rFonts w:ascii="Times New Roman" w:hAnsi="Times New Roman"/>
          <w:sz w:val="24"/>
          <w:szCs w:val="24"/>
          <w:lang w:val="en-GB"/>
        </w:rPr>
        <w:t>he whole data set was collected from the public record</w:t>
      </w:r>
      <w:r w:rsidR="00DF4641">
        <w:rPr>
          <w:rFonts w:ascii="Times New Roman" w:hAnsi="Times New Roman"/>
          <w:sz w:val="24"/>
          <w:szCs w:val="24"/>
          <w:lang w:val="en-GB"/>
        </w:rPr>
        <w:t xml:space="preserve">, compiled according to the research </w:t>
      </w:r>
      <w:r w:rsidR="00D00700">
        <w:rPr>
          <w:rFonts w:ascii="Times New Roman" w:hAnsi="Times New Roman"/>
          <w:sz w:val="24"/>
          <w:szCs w:val="24"/>
          <w:lang w:val="en-GB"/>
        </w:rPr>
        <w:t>need and</w:t>
      </w:r>
      <w:r w:rsidR="00DF4641">
        <w:rPr>
          <w:rFonts w:ascii="Times New Roman" w:hAnsi="Times New Roman"/>
          <w:sz w:val="24"/>
          <w:szCs w:val="24"/>
          <w:lang w:val="en-GB"/>
        </w:rPr>
        <w:t xml:space="preserve"> also has been ensured for the accuracy of </w:t>
      </w:r>
      <w:r w:rsidR="00D00700">
        <w:rPr>
          <w:rFonts w:ascii="Times New Roman" w:hAnsi="Times New Roman"/>
          <w:sz w:val="24"/>
          <w:szCs w:val="24"/>
          <w:lang w:val="en-GB"/>
        </w:rPr>
        <w:t>it.</w:t>
      </w:r>
      <w:bookmarkStart w:id="30" w:name="_Toc366232802"/>
      <w:bookmarkStart w:id="31" w:name="_Toc104284512"/>
    </w:p>
    <w:p w:rsidR="004208EC" w:rsidRPr="004208EC" w:rsidRDefault="003E7DC9" w:rsidP="004208EC">
      <w:pPr>
        <w:pStyle w:val="Heading2"/>
        <w:rPr>
          <w:lang w:val="en-GB"/>
        </w:rPr>
      </w:pPr>
      <w:r>
        <w:rPr>
          <w:lang w:val="en-GB"/>
        </w:rPr>
        <w:t xml:space="preserve">3.10 </w:t>
      </w:r>
      <w:r w:rsidR="004208EC" w:rsidRPr="004208EC">
        <w:rPr>
          <w:lang w:val="en-GB"/>
        </w:rPr>
        <w:t>Data Analysis Method</w:t>
      </w:r>
      <w:bookmarkEnd w:id="30"/>
      <w:bookmarkEnd w:id="31"/>
    </w:p>
    <w:p w:rsidR="004208EC" w:rsidRPr="004208EC" w:rsidRDefault="00B46A40" w:rsidP="004208EC">
      <w:pPr>
        <w:jc w:val="both"/>
        <w:rPr>
          <w:rFonts w:ascii="Times New Roman" w:hAnsi="Times New Roman"/>
          <w:sz w:val="24"/>
          <w:szCs w:val="24"/>
          <w:lang w:val="en-GB"/>
        </w:rPr>
      </w:pPr>
      <w:r w:rsidRPr="00B46A40">
        <w:rPr>
          <w:rFonts w:ascii="Times New Roman" w:hAnsi="Times New Roman"/>
          <w:sz w:val="24"/>
          <w:szCs w:val="24"/>
          <w:lang w:val="en-GB"/>
        </w:rPr>
        <w:t>In order to derive inferences relying on the empirical study results, the study had used statistical analysis below. The study relied on inferential statistics</w:t>
      </w:r>
      <w:r w:rsidR="004208EC" w:rsidRPr="004208EC">
        <w:rPr>
          <w:rFonts w:ascii="Times New Roman" w:hAnsi="Times New Roman"/>
          <w:sz w:val="24"/>
          <w:szCs w:val="24"/>
          <w:lang w:val="en-GB"/>
        </w:rPr>
        <w:t xml:space="preserve">. </w:t>
      </w:r>
      <w:r w:rsidR="002E5A9D">
        <w:rPr>
          <w:rFonts w:ascii="Times New Roman" w:hAnsi="Times New Roman"/>
          <w:sz w:val="24"/>
          <w:szCs w:val="24"/>
          <w:lang w:val="en-GB"/>
        </w:rPr>
        <w:t>I</w:t>
      </w:r>
      <w:r w:rsidR="004208EC" w:rsidRPr="004208EC">
        <w:rPr>
          <w:rFonts w:ascii="Times New Roman" w:hAnsi="Times New Roman"/>
          <w:sz w:val="24"/>
          <w:szCs w:val="24"/>
          <w:lang w:val="en-GB"/>
        </w:rPr>
        <w:t xml:space="preserve">nferential statistics were employed </w:t>
      </w:r>
      <w:r w:rsidR="004208EC">
        <w:rPr>
          <w:rFonts w:ascii="Times New Roman" w:hAnsi="Times New Roman"/>
          <w:sz w:val="24"/>
          <w:szCs w:val="24"/>
          <w:lang w:val="en-GB"/>
        </w:rPr>
        <w:t>in</w:t>
      </w:r>
      <w:r w:rsidR="004208EC" w:rsidRPr="004208EC">
        <w:rPr>
          <w:rFonts w:ascii="Times New Roman" w:hAnsi="Times New Roman"/>
          <w:sz w:val="24"/>
          <w:szCs w:val="24"/>
          <w:lang w:val="en-GB"/>
        </w:rPr>
        <w:t xml:space="preserve"> order to make inferences about the population. </w:t>
      </w:r>
    </w:p>
    <w:p w:rsidR="004208EC" w:rsidRPr="004208EC" w:rsidRDefault="002E5A9D" w:rsidP="004208EC">
      <w:pPr>
        <w:jc w:val="both"/>
        <w:rPr>
          <w:rFonts w:ascii="Times New Roman" w:hAnsi="Times New Roman"/>
          <w:sz w:val="24"/>
          <w:szCs w:val="24"/>
          <w:lang w:val="en-GB"/>
        </w:rPr>
      </w:pPr>
      <w:r>
        <w:rPr>
          <w:rFonts w:ascii="Times New Roman" w:hAnsi="Times New Roman"/>
          <w:sz w:val="24"/>
          <w:szCs w:val="24"/>
          <w:lang w:val="en-GB"/>
        </w:rPr>
        <w:t>This study used correlation</w:t>
      </w:r>
      <w:r w:rsidR="004208EC" w:rsidRPr="004208EC">
        <w:rPr>
          <w:rFonts w:ascii="Times New Roman" w:hAnsi="Times New Roman"/>
          <w:sz w:val="24"/>
          <w:szCs w:val="24"/>
          <w:lang w:val="en-GB"/>
        </w:rPr>
        <w:t xml:space="preserve"> and multiple </w:t>
      </w:r>
      <w:r w:rsidR="00AF7096" w:rsidRPr="004208EC">
        <w:rPr>
          <w:rFonts w:ascii="Times New Roman" w:hAnsi="Times New Roman"/>
          <w:sz w:val="24"/>
          <w:szCs w:val="24"/>
          <w:lang w:val="en-GB"/>
        </w:rPr>
        <w:t>regressions</w:t>
      </w:r>
      <w:r w:rsidR="004208EC" w:rsidRPr="004208EC">
        <w:rPr>
          <w:rFonts w:ascii="Times New Roman" w:hAnsi="Times New Roman"/>
          <w:sz w:val="24"/>
          <w:szCs w:val="24"/>
          <w:lang w:val="en-GB"/>
        </w:rPr>
        <w:t xml:space="preserve"> for testing hypotheses and measuring the impact of</w:t>
      </w:r>
      <w:r>
        <w:rPr>
          <w:rFonts w:ascii="Times New Roman" w:hAnsi="Times New Roman"/>
          <w:sz w:val="24"/>
          <w:szCs w:val="24"/>
          <w:lang w:val="en-GB"/>
        </w:rPr>
        <w:t xml:space="preserve"> different internal factors on profitability of a firm before and during the pandemic</w:t>
      </w:r>
      <w:r w:rsidR="004208EC" w:rsidRPr="004208EC">
        <w:rPr>
          <w:rFonts w:ascii="Times New Roman" w:hAnsi="Times New Roman"/>
          <w:sz w:val="24"/>
          <w:szCs w:val="24"/>
          <w:lang w:val="en-GB"/>
        </w:rPr>
        <w:t>.</w:t>
      </w:r>
    </w:p>
    <w:p w:rsidR="004208EC" w:rsidRPr="004208EC" w:rsidRDefault="004208EC" w:rsidP="004208EC">
      <w:pPr>
        <w:jc w:val="both"/>
        <w:rPr>
          <w:rFonts w:ascii="Times New Roman" w:hAnsi="Times New Roman"/>
          <w:sz w:val="24"/>
          <w:szCs w:val="24"/>
          <w:lang w:val="en-GB"/>
        </w:rPr>
      </w:pPr>
      <w:r w:rsidRPr="004208EC">
        <w:rPr>
          <w:rFonts w:ascii="Times New Roman" w:hAnsi="Times New Roman"/>
          <w:sz w:val="24"/>
          <w:szCs w:val="24"/>
          <w:lang w:val="en-GB"/>
        </w:rPr>
        <w:t>For conducting impact analysis following regression model was used in this study.</w:t>
      </w:r>
    </w:p>
    <w:p w:rsidR="004208EC" w:rsidRPr="004208EC" w:rsidRDefault="004208EC" w:rsidP="004208EC">
      <w:pPr>
        <w:jc w:val="both"/>
        <w:rPr>
          <w:rFonts w:ascii="Times New Roman" w:hAnsi="Times New Roman"/>
          <w:sz w:val="24"/>
          <w:szCs w:val="24"/>
          <w:lang w:val="en-GB"/>
        </w:rPr>
      </w:pPr>
      <w:r w:rsidRPr="004208EC">
        <w:rPr>
          <w:rFonts w:ascii="Times New Roman" w:hAnsi="Times New Roman"/>
          <w:sz w:val="24"/>
          <w:szCs w:val="24"/>
          <w:lang w:val="en-GB"/>
        </w:rPr>
        <w:t>Y = α + β</w:t>
      </w:r>
      <w:r w:rsidRPr="004208EC">
        <w:rPr>
          <w:rFonts w:ascii="Times New Roman" w:hAnsi="Times New Roman"/>
          <w:sz w:val="24"/>
          <w:szCs w:val="24"/>
          <w:vertAlign w:val="subscript"/>
          <w:lang w:val="en-GB"/>
        </w:rPr>
        <w:t>1</w:t>
      </w:r>
      <w:r w:rsidRPr="004208EC">
        <w:rPr>
          <w:rFonts w:ascii="Times New Roman" w:hAnsi="Times New Roman"/>
          <w:sz w:val="24"/>
          <w:szCs w:val="24"/>
          <w:lang w:val="en-GB"/>
        </w:rPr>
        <w:t>X</w:t>
      </w:r>
      <w:r w:rsidRPr="004208EC">
        <w:rPr>
          <w:rFonts w:ascii="Times New Roman" w:hAnsi="Times New Roman"/>
          <w:sz w:val="24"/>
          <w:szCs w:val="24"/>
          <w:vertAlign w:val="subscript"/>
          <w:lang w:val="en-GB"/>
        </w:rPr>
        <w:t>1</w:t>
      </w:r>
      <w:r w:rsidRPr="004208EC">
        <w:rPr>
          <w:rFonts w:ascii="Times New Roman" w:hAnsi="Times New Roman"/>
          <w:sz w:val="24"/>
          <w:szCs w:val="24"/>
          <w:lang w:val="en-GB"/>
        </w:rPr>
        <w:t xml:space="preserve"> + β</w:t>
      </w:r>
      <w:r w:rsidRPr="004208EC">
        <w:rPr>
          <w:rFonts w:ascii="Times New Roman" w:hAnsi="Times New Roman"/>
          <w:sz w:val="24"/>
          <w:szCs w:val="24"/>
          <w:vertAlign w:val="subscript"/>
          <w:lang w:val="en-GB"/>
        </w:rPr>
        <w:t>2</w:t>
      </w:r>
      <w:r w:rsidRPr="004208EC">
        <w:rPr>
          <w:rFonts w:ascii="Times New Roman" w:hAnsi="Times New Roman"/>
          <w:sz w:val="24"/>
          <w:szCs w:val="24"/>
          <w:lang w:val="en-GB"/>
        </w:rPr>
        <w:t>X</w:t>
      </w:r>
      <w:r w:rsidRPr="004208EC">
        <w:rPr>
          <w:rFonts w:ascii="Times New Roman" w:hAnsi="Times New Roman"/>
          <w:sz w:val="24"/>
          <w:szCs w:val="24"/>
          <w:vertAlign w:val="subscript"/>
          <w:lang w:val="en-GB"/>
        </w:rPr>
        <w:t xml:space="preserve">2 </w:t>
      </w:r>
      <w:r w:rsidRPr="004208EC">
        <w:rPr>
          <w:rFonts w:ascii="Times New Roman" w:hAnsi="Times New Roman"/>
          <w:sz w:val="24"/>
          <w:szCs w:val="24"/>
          <w:lang w:val="en-GB"/>
        </w:rPr>
        <w:t>+ β</w:t>
      </w:r>
      <w:r>
        <w:rPr>
          <w:rFonts w:ascii="Times New Roman" w:hAnsi="Times New Roman"/>
          <w:sz w:val="24"/>
          <w:szCs w:val="24"/>
          <w:vertAlign w:val="subscript"/>
          <w:lang w:val="en-GB"/>
        </w:rPr>
        <w:t>3</w:t>
      </w:r>
      <w:r w:rsidRPr="004208EC">
        <w:rPr>
          <w:rFonts w:ascii="Times New Roman" w:hAnsi="Times New Roman"/>
          <w:sz w:val="24"/>
          <w:szCs w:val="24"/>
          <w:lang w:val="en-GB"/>
        </w:rPr>
        <w:t>X</w:t>
      </w:r>
      <w:r>
        <w:rPr>
          <w:rFonts w:ascii="Times New Roman" w:hAnsi="Times New Roman"/>
          <w:sz w:val="24"/>
          <w:szCs w:val="24"/>
          <w:vertAlign w:val="subscript"/>
          <w:lang w:val="en-GB"/>
        </w:rPr>
        <w:t>3</w:t>
      </w:r>
      <w:r>
        <w:rPr>
          <w:rFonts w:ascii="Times New Roman" w:hAnsi="Times New Roman"/>
          <w:sz w:val="24"/>
          <w:szCs w:val="24"/>
          <w:lang w:val="en-GB"/>
        </w:rPr>
        <w:t>+</w:t>
      </w:r>
      <w:r w:rsidRPr="004208EC">
        <w:rPr>
          <w:rFonts w:ascii="Times New Roman" w:hAnsi="Times New Roman"/>
          <w:sz w:val="24"/>
          <w:szCs w:val="24"/>
          <w:lang w:val="en-GB"/>
        </w:rPr>
        <w:t xml:space="preserve"> β</w:t>
      </w:r>
      <w:r>
        <w:rPr>
          <w:rFonts w:ascii="Times New Roman" w:hAnsi="Times New Roman"/>
          <w:sz w:val="24"/>
          <w:szCs w:val="24"/>
          <w:vertAlign w:val="subscript"/>
          <w:lang w:val="en-GB"/>
        </w:rPr>
        <w:t>4</w:t>
      </w:r>
      <w:r w:rsidRPr="004208EC">
        <w:rPr>
          <w:rFonts w:ascii="Times New Roman" w:hAnsi="Times New Roman"/>
          <w:sz w:val="24"/>
          <w:szCs w:val="24"/>
          <w:lang w:val="en-GB"/>
        </w:rPr>
        <w:t>X</w:t>
      </w:r>
      <w:r>
        <w:rPr>
          <w:rFonts w:ascii="Times New Roman" w:hAnsi="Times New Roman"/>
          <w:sz w:val="24"/>
          <w:szCs w:val="24"/>
          <w:vertAlign w:val="subscript"/>
          <w:lang w:val="en-GB"/>
        </w:rPr>
        <w:t>4</w:t>
      </w:r>
      <w:r>
        <w:rPr>
          <w:rFonts w:ascii="Times New Roman" w:hAnsi="Times New Roman"/>
          <w:sz w:val="24"/>
          <w:szCs w:val="24"/>
          <w:lang w:val="en-GB"/>
        </w:rPr>
        <w:t>+</w:t>
      </w:r>
      <w:r w:rsidRPr="004208EC">
        <w:rPr>
          <w:rFonts w:ascii="Times New Roman" w:hAnsi="Times New Roman"/>
          <w:sz w:val="24"/>
          <w:szCs w:val="24"/>
          <w:lang w:val="en-GB"/>
        </w:rPr>
        <w:t xml:space="preserve"> e</w:t>
      </w:r>
    </w:p>
    <w:p w:rsidR="004208EC" w:rsidRPr="004208EC" w:rsidRDefault="004208EC" w:rsidP="004208EC">
      <w:pPr>
        <w:jc w:val="both"/>
        <w:rPr>
          <w:rFonts w:ascii="Times New Roman" w:hAnsi="Times New Roman"/>
          <w:sz w:val="24"/>
          <w:szCs w:val="24"/>
          <w:lang w:val="en-GB"/>
        </w:rPr>
      </w:pPr>
      <w:r w:rsidRPr="004208EC">
        <w:rPr>
          <w:rFonts w:ascii="Times New Roman" w:hAnsi="Times New Roman"/>
          <w:sz w:val="24"/>
          <w:szCs w:val="24"/>
          <w:lang w:val="en-GB"/>
        </w:rPr>
        <w:lastRenderedPageBreak/>
        <w:t>Where,</w:t>
      </w:r>
    </w:p>
    <w:p w:rsidR="004208EC" w:rsidRPr="004208EC" w:rsidRDefault="004208EC" w:rsidP="004208EC">
      <w:pPr>
        <w:jc w:val="both"/>
        <w:rPr>
          <w:rFonts w:ascii="Times New Roman" w:hAnsi="Times New Roman"/>
          <w:sz w:val="24"/>
          <w:szCs w:val="24"/>
          <w:lang w:val="en-GB"/>
        </w:rPr>
      </w:pPr>
      <w:r w:rsidRPr="004208EC">
        <w:rPr>
          <w:rFonts w:ascii="Times New Roman" w:hAnsi="Times New Roman"/>
          <w:sz w:val="24"/>
          <w:szCs w:val="24"/>
          <w:lang w:val="en-GB"/>
        </w:rPr>
        <w:t xml:space="preserve">Y= Dependent variable </w:t>
      </w:r>
    </w:p>
    <w:p w:rsidR="004208EC" w:rsidRPr="004208EC" w:rsidRDefault="004208EC" w:rsidP="004208EC">
      <w:pPr>
        <w:jc w:val="both"/>
        <w:rPr>
          <w:rFonts w:ascii="Times New Roman" w:hAnsi="Times New Roman"/>
          <w:sz w:val="24"/>
          <w:szCs w:val="24"/>
          <w:lang w:val="en-GB"/>
        </w:rPr>
      </w:pPr>
      <w:r w:rsidRPr="004208EC">
        <w:rPr>
          <w:rFonts w:ascii="Times New Roman" w:hAnsi="Times New Roman"/>
          <w:sz w:val="24"/>
          <w:szCs w:val="24"/>
          <w:lang w:val="en-GB"/>
        </w:rPr>
        <w:t>α = Constant</w:t>
      </w:r>
    </w:p>
    <w:p w:rsidR="004208EC" w:rsidRPr="004208EC" w:rsidRDefault="004208EC" w:rsidP="004208EC">
      <w:pPr>
        <w:jc w:val="both"/>
        <w:rPr>
          <w:rFonts w:ascii="Times New Roman" w:hAnsi="Times New Roman"/>
          <w:sz w:val="24"/>
          <w:szCs w:val="24"/>
          <w:lang w:val="en-GB"/>
        </w:rPr>
      </w:pPr>
      <w:r w:rsidRPr="004208EC">
        <w:rPr>
          <w:rFonts w:ascii="Times New Roman" w:hAnsi="Times New Roman"/>
          <w:sz w:val="24"/>
          <w:szCs w:val="24"/>
          <w:lang w:val="en-GB"/>
        </w:rPr>
        <w:t>β= Coefficients of independent variables</w:t>
      </w:r>
    </w:p>
    <w:p w:rsidR="004208EC" w:rsidRPr="004208EC" w:rsidRDefault="004208EC" w:rsidP="004208EC">
      <w:pPr>
        <w:jc w:val="both"/>
        <w:rPr>
          <w:rFonts w:ascii="Times New Roman" w:hAnsi="Times New Roman"/>
          <w:sz w:val="24"/>
          <w:szCs w:val="24"/>
          <w:lang w:val="en-GB"/>
        </w:rPr>
      </w:pPr>
      <w:r w:rsidRPr="004208EC">
        <w:rPr>
          <w:rFonts w:ascii="Times New Roman" w:hAnsi="Times New Roman"/>
          <w:sz w:val="24"/>
          <w:szCs w:val="24"/>
          <w:lang w:val="en-GB"/>
        </w:rPr>
        <w:t>X= Independent variables</w:t>
      </w:r>
    </w:p>
    <w:p w:rsidR="00464F01" w:rsidRDefault="004208EC" w:rsidP="004208EC">
      <w:pPr>
        <w:jc w:val="both"/>
        <w:rPr>
          <w:rFonts w:ascii="Times New Roman" w:hAnsi="Times New Roman"/>
          <w:sz w:val="24"/>
          <w:szCs w:val="24"/>
          <w:lang w:val="en-GB"/>
        </w:rPr>
      </w:pPr>
      <w:r w:rsidRPr="004208EC">
        <w:rPr>
          <w:rFonts w:ascii="Times New Roman" w:hAnsi="Times New Roman"/>
          <w:sz w:val="24"/>
          <w:szCs w:val="24"/>
          <w:lang w:val="en-GB"/>
        </w:rPr>
        <w:t xml:space="preserve">e= Error </w:t>
      </w:r>
      <w:r w:rsidR="00464F01">
        <w:rPr>
          <w:rFonts w:ascii="Times New Roman" w:hAnsi="Times New Roman"/>
          <w:sz w:val="24"/>
          <w:szCs w:val="24"/>
          <w:lang w:val="en-GB"/>
        </w:rPr>
        <w:t>term</w:t>
      </w:r>
    </w:p>
    <w:p w:rsidR="004208EC" w:rsidRDefault="00372909" w:rsidP="004208EC">
      <w:pPr>
        <w:jc w:val="both"/>
        <w:rPr>
          <w:rFonts w:ascii="Times New Roman" w:hAnsi="Times New Roman"/>
          <w:sz w:val="24"/>
          <w:szCs w:val="24"/>
          <w:lang w:val="en-GB"/>
        </w:rPr>
      </w:pPr>
      <w:r>
        <w:rPr>
          <w:rFonts w:ascii="Times New Roman" w:hAnsi="Times New Roman"/>
          <w:sz w:val="24"/>
          <w:szCs w:val="24"/>
          <w:lang w:val="en-GB"/>
        </w:rPr>
        <w:t xml:space="preserve">The </w:t>
      </w:r>
      <w:r w:rsidR="00464F01">
        <w:rPr>
          <w:rFonts w:ascii="Times New Roman" w:hAnsi="Times New Roman"/>
          <w:sz w:val="24"/>
          <w:szCs w:val="24"/>
          <w:lang w:val="en-GB"/>
        </w:rPr>
        <w:t>d</w:t>
      </w:r>
      <w:r w:rsidR="004208EC" w:rsidRPr="004208EC">
        <w:rPr>
          <w:rFonts w:ascii="Times New Roman" w:hAnsi="Times New Roman"/>
          <w:sz w:val="24"/>
          <w:szCs w:val="24"/>
          <w:lang w:val="en-GB"/>
        </w:rPr>
        <w:t>ependent variable for this st</w:t>
      </w:r>
      <w:r w:rsidR="002E5A9D">
        <w:rPr>
          <w:rFonts w:ascii="Times New Roman" w:hAnsi="Times New Roman"/>
          <w:sz w:val="24"/>
          <w:szCs w:val="24"/>
          <w:lang w:val="en-GB"/>
        </w:rPr>
        <w:t>udy is Return on Assets (ROA)</w:t>
      </w:r>
      <w:r w:rsidR="004208EC" w:rsidRPr="004208EC">
        <w:rPr>
          <w:rFonts w:ascii="Times New Roman" w:hAnsi="Times New Roman"/>
          <w:sz w:val="24"/>
          <w:szCs w:val="24"/>
          <w:lang w:val="en-GB"/>
        </w:rPr>
        <w:t>.</w:t>
      </w:r>
      <w:r w:rsidR="002E5A9D">
        <w:rPr>
          <w:rFonts w:ascii="Times New Roman" w:hAnsi="Times New Roman"/>
          <w:sz w:val="24"/>
          <w:szCs w:val="24"/>
          <w:lang w:val="en-GB"/>
        </w:rPr>
        <w:t xml:space="preserve"> There are four</w:t>
      </w:r>
      <w:r w:rsidR="004208EC" w:rsidRPr="004208EC">
        <w:rPr>
          <w:rFonts w:ascii="Times New Roman" w:hAnsi="Times New Roman"/>
          <w:sz w:val="24"/>
          <w:szCs w:val="24"/>
          <w:lang w:val="en-GB"/>
        </w:rPr>
        <w:t xml:space="preserve"> independent variables used in this st</w:t>
      </w:r>
      <w:r w:rsidR="002E5A9D">
        <w:rPr>
          <w:rFonts w:ascii="Times New Roman" w:hAnsi="Times New Roman"/>
          <w:sz w:val="24"/>
          <w:szCs w:val="24"/>
          <w:lang w:val="en-GB"/>
        </w:rPr>
        <w:t>udy, which are size of a firm, the growth of a firm, tangibility of a firm and lastly the leverage of a firm</w:t>
      </w:r>
      <w:r w:rsidR="004208EC" w:rsidRPr="004208EC">
        <w:rPr>
          <w:rFonts w:ascii="Times New Roman" w:hAnsi="Times New Roman"/>
          <w:sz w:val="24"/>
          <w:szCs w:val="24"/>
          <w:lang w:val="en-GB"/>
        </w:rPr>
        <w:t xml:space="preserve">. </w:t>
      </w:r>
      <w:r w:rsidR="002E5A9D">
        <w:rPr>
          <w:rFonts w:ascii="Times New Roman" w:hAnsi="Times New Roman"/>
          <w:sz w:val="24"/>
          <w:szCs w:val="24"/>
          <w:lang w:val="en-GB"/>
        </w:rPr>
        <w:t>Two</w:t>
      </w:r>
      <w:r w:rsidR="004208EC" w:rsidRPr="004208EC">
        <w:rPr>
          <w:rFonts w:ascii="Times New Roman" w:hAnsi="Times New Roman"/>
          <w:sz w:val="24"/>
          <w:szCs w:val="24"/>
          <w:lang w:val="en-GB"/>
        </w:rPr>
        <w:t xml:space="preserve"> regressions were run to fin</w:t>
      </w:r>
      <w:r w:rsidR="002E5A9D">
        <w:rPr>
          <w:rFonts w:ascii="Times New Roman" w:hAnsi="Times New Roman"/>
          <w:sz w:val="24"/>
          <w:szCs w:val="24"/>
          <w:lang w:val="en-GB"/>
        </w:rPr>
        <w:t>d the impact of internal four factors on a firm’s profitability before and during the covid-19 pandemic</w:t>
      </w:r>
      <w:r w:rsidR="004208EC" w:rsidRPr="004208EC">
        <w:rPr>
          <w:rFonts w:ascii="Times New Roman" w:hAnsi="Times New Roman"/>
          <w:sz w:val="24"/>
          <w:szCs w:val="24"/>
          <w:lang w:val="en-GB"/>
        </w:rPr>
        <w:t xml:space="preserve">. </w:t>
      </w:r>
    </w:p>
    <w:p w:rsidR="003E7DC9" w:rsidRDefault="003E7DC9">
      <w:pPr>
        <w:spacing w:after="0" w:line="240" w:lineRule="auto"/>
        <w:rPr>
          <w:rFonts w:asciiTheme="majorHAnsi" w:eastAsiaTheme="majorEastAsia" w:hAnsiTheme="majorHAnsi" w:cstheme="majorBidi"/>
          <w:b/>
          <w:bCs/>
          <w:color w:val="4F81BD" w:themeColor="accent1"/>
          <w:sz w:val="36"/>
          <w:szCs w:val="36"/>
          <w:lang w:val="en-GB"/>
        </w:rPr>
      </w:pPr>
      <w:r>
        <w:rPr>
          <w:sz w:val="36"/>
          <w:szCs w:val="36"/>
          <w:lang w:val="en-GB"/>
        </w:rPr>
        <w:br w:type="page"/>
      </w:r>
    </w:p>
    <w:p w:rsidR="00CA27E6" w:rsidRPr="003E7DC9" w:rsidRDefault="003E7DC9" w:rsidP="003E7DC9">
      <w:pPr>
        <w:pStyle w:val="Heading1"/>
        <w:rPr>
          <w:sz w:val="36"/>
          <w:szCs w:val="36"/>
          <w:lang w:val="en-GB"/>
        </w:rPr>
      </w:pPr>
      <w:bookmarkStart w:id="32" w:name="_Toc104284513"/>
      <w:r w:rsidRPr="003E7DC9">
        <w:rPr>
          <w:sz w:val="36"/>
          <w:szCs w:val="36"/>
          <w:lang w:val="en-GB"/>
        </w:rPr>
        <w:lastRenderedPageBreak/>
        <w:t xml:space="preserve">4 </w:t>
      </w:r>
      <w:r w:rsidR="00CA27E6" w:rsidRPr="003E7DC9">
        <w:rPr>
          <w:sz w:val="36"/>
          <w:szCs w:val="36"/>
          <w:lang w:val="en-GB"/>
        </w:rPr>
        <w:t>Analysis and Discussion</w:t>
      </w:r>
      <w:bookmarkEnd w:id="32"/>
    </w:p>
    <w:p w:rsidR="00DF4641" w:rsidRDefault="003E7DC9" w:rsidP="00F24853">
      <w:pPr>
        <w:pStyle w:val="Heading2"/>
      </w:pPr>
      <w:bookmarkStart w:id="33" w:name="_Toc104284514"/>
      <w:r>
        <w:t xml:space="preserve">4.1 </w:t>
      </w:r>
      <w:r w:rsidR="00DF4641">
        <w:t>Introduction</w:t>
      </w:r>
      <w:bookmarkEnd w:id="33"/>
    </w:p>
    <w:p w:rsidR="00DF4641" w:rsidRDefault="00DF4641" w:rsidP="00F24853">
      <w:pPr>
        <w:jc w:val="both"/>
        <w:rPr>
          <w:rFonts w:ascii="Times New Roman" w:hAnsi="Times New Roman"/>
          <w:sz w:val="24"/>
          <w:szCs w:val="24"/>
        </w:rPr>
      </w:pPr>
      <w:r>
        <w:rPr>
          <w:rFonts w:ascii="Times New Roman" w:hAnsi="Times New Roman"/>
          <w:sz w:val="24"/>
          <w:szCs w:val="24"/>
        </w:rPr>
        <w:t xml:space="preserve">This Chapter has presented the analysis of the data collected through document review on the effect of internal factors </w:t>
      </w:r>
      <w:r w:rsidR="00CB6140">
        <w:rPr>
          <w:rFonts w:ascii="Times New Roman" w:hAnsi="Times New Roman"/>
          <w:sz w:val="24"/>
          <w:szCs w:val="24"/>
        </w:rPr>
        <w:t>on the profitability of a firm before and during covid-19</w:t>
      </w:r>
      <w:r>
        <w:rPr>
          <w:rFonts w:ascii="Times New Roman" w:hAnsi="Times New Roman"/>
          <w:sz w:val="24"/>
          <w:szCs w:val="24"/>
        </w:rPr>
        <w:t>. As</w:t>
      </w:r>
      <w:r w:rsidR="00CB6140">
        <w:rPr>
          <w:rFonts w:ascii="Times New Roman" w:hAnsi="Times New Roman"/>
          <w:sz w:val="24"/>
          <w:szCs w:val="24"/>
        </w:rPr>
        <w:t xml:space="preserve"> discussed earlier the internal factors are size of a firm, growth of a firm, leverage of a firm and tangibility of a firm. And the effect of these factors on Return on Asset (ROA) has been analyzed throughout the pre pandemic and pandemic time frame</w:t>
      </w:r>
      <w:r>
        <w:rPr>
          <w:rFonts w:ascii="Times New Roman" w:hAnsi="Times New Roman"/>
          <w:sz w:val="24"/>
          <w:szCs w:val="24"/>
        </w:rPr>
        <w:t>. In the hypo</w:t>
      </w:r>
      <w:r w:rsidR="00CB6140">
        <w:rPr>
          <w:rFonts w:ascii="Times New Roman" w:hAnsi="Times New Roman"/>
          <w:sz w:val="24"/>
          <w:szCs w:val="24"/>
        </w:rPr>
        <w:t>theses it is assumed that t</w:t>
      </w:r>
      <w:r w:rsidR="00CB6140" w:rsidRPr="00CB6140">
        <w:rPr>
          <w:rFonts w:ascii="Times New Roman" w:hAnsi="Times New Roman"/>
          <w:sz w:val="24"/>
          <w:szCs w:val="24"/>
        </w:rPr>
        <w:t xml:space="preserve">here is no significant effect of a firm’s internal factor on profitability for Bangladeshi firms </w:t>
      </w:r>
      <w:r w:rsidR="00CB6140">
        <w:rPr>
          <w:rFonts w:ascii="Times New Roman" w:hAnsi="Times New Roman"/>
          <w:sz w:val="24"/>
          <w:szCs w:val="24"/>
        </w:rPr>
        <w:t>before and during pandemic time</w:t>
      </w:r>
      <w:r>
        <w:rPr>
          <w:rFonts w:ascii="Times New Roman" w:hAnsi="Times New Roman"/>
          <w:sz w:val="24"/>
          <w:szCs w:val="24"/>
        </w:rPr>
        <w:t>. The analysis in th</w:t>
      </w:r>
      <w:r w:rsidR="00DC2F89">
        <w:rPr>
          <w:rFonts w:ascii="Times New Roman" w:hAnsi="Times New Roman"/>
          <w:sz w:val="24"/>
          <w:szCs w:val="24"/>
        </w:rPr>
        <w:t>is chapter is conducted in two</w:t>
      </w:r>
      <w:r>
        <w:rPr>
          <w:rFonts w:ascii="Times New Roman" w:hAnsi="Times New Roman"/>
          <w:sz w:val="24"/>
          <w:szCs w:val="24"/>
        </w:rPr>
        <w:t xml:space="preserve"> segments. In the first segment the variables are shown for validating</w:t>
      </w:r>
      <w:r w:rsidR="00DC2F89">
        <w:rPr>
          <w:rFonts w:ascii="Times New Roman" w:hAnsi="Times New Roman"/>
          <w:sz w:val="24"/>
          <w:szCs w:val="24"/>
        </w:rPr>
        <w:t xml:space="preserve"> the data set</w:t>
      </w:r>
      <w:r>
        <w:rPr>
          <w:rFonts w:ascii="Times New Roman" w:hAnsi="Times New Roman"/>
          <w:sz w:val="24"/>
          <w:szCs w:val="24"/>
        </w:rPr>
        <w:t xml:space="preserve">. In the </w:t>
      </w:r>
      <w:r w:rsidR="00AC21C1">
        <w:rPr>
          <w:rFonts w:ascii="Times New Roman" w:hAnsi="Times New Roman"/>
          <w:sz w:val="24"/>
          <w:szCs w:val="24"/>
        </w:rPr>
        <w:t>second</w:t>
      </w:r>
      <w:r w:rsidR="00DC2F89">
        <w:rPr>
          <w:rFonts w:ascii="Times New Roman" w:hAnsi="Times New Roman"/>
          <w:sz w:val="24"/>
          <w:szCs w:val="24"/>
        </w:rPr>
        <w:t xml:space="preserve"> segment discussed </w:t>
      </w:r>
      <w:r w:rsidR="00831892">
        <w:rPr>
          <w:rFonts w:ascii="Times New Roman" w:hAnsi="Times New Roman"/>
          <w:sz w:val="24"/>
          <w:szCs w:val="24"/>
        </w:rPr>
        <w:t xml:space="preserve">the result </w:t>
      </w:r>
      <w:r w:rsidR="00AC21C1">
        <w:rPr>
          <w:rFonts w:ascii="Times New Roman" w:hAnsi="Times New Roman"/>
          <w:sz w:val="24"/>
          <w:szCs w:val="24"/>
        </w:rPr>
        <w:t xml:space="preserve">of descriptive statistics, </w:t>
      </w:r>
      <w:r w:rsidR="00831892">
        <w:rPr>
          <w:rFonts w:ascii="Times New Roman" w:hAnsi="Times New Roman"/>
          <w:sz w:val="24"/>
          <w:szCs w:val="24"/>
        </w:rPr>
        <w:t>correlation</w:t>
      </w:r>
      <w:r>
        <w:rPr>
          <w:rFonts w:ascii="Times New Roman" w:hAnsi="Times New Roman"/>
          <w:sz w:val="24"/>
          <w:szCs w:val="24"/>
        </w:rPr>
        <w:t xml:space="preserve"> and regression analysis for verifying the developed hypotheses.</w:t>
      </w:r>
    </w:p>
    <w:p w:rsidR="00B46D5E" w:rsidRDefault="003E7DC9" w:rsidP="001D436D">
      <w:pPr>
        <w:pStyle w:val="Heading2"/>
      </w:pPr>
      <w:bookmarkStart w:id="34" w:name="_Toc104284515"/>
      <w:r>
        <w:t xml:space="preserve">4.2 </w:t>
      </w:r>
      <w:r w:rsidR="001D436D">
        <w:t>Variables</w:t>
      </w:r>
      <w:bookmarkEnd w:id="34"/>
    </w:p>
    <w:p w:rsidR="00B46D5E" w:rsidRDefault="00B46D5E" w:rsidP="00F24853">
      <w:pPr>
        <w:jc w:val="both"/>
        <w:rPr>
          <w:rFonts w:ascii="Times New Roman" w:hAnsi="Times New Roman"/>
          <w:sz w:val="24"/>
          <w:szCs w:val="24"/>
        </w:rPr>
      </w:pPr>
      <w:r w:rsidRPr="00B46D5E">
        <w:rPr>
          <w:rFonts w:ascii="Times New Roman" w:hAnsi="Times New Roman"/>
          <w:sz w:val="24"/>
          <w:szCs w:val="24"/>
        </w:rPr>
        <w:t xml:space="preserve">In this study as the data </w:t>
      </w:r>
      <w:r w:rsidR="000422F2">
        <w:rPr>
          <w:rFonts w:ascii="Times New Roman" w:hAnsi="Times New Roman"/>
          <w:sz w:val="24"/>
          <w:szCs w:val="24"/>
        </w:rPr>
        <w:t>are</w:t>
      </w:r>
      <w:r w:rsidRPr="00B46D5E">
        <w:rPr>
          <w:rFonts w:ascii="Times New Roman" w:hAnsi="Times New Roman"/>
          <w:sz w:val="24"/>
          <w:szCs w:val="24"/>
        </w:rPr>
        <w:t xml:space="preserve"> collected from public records of the thirty firms, a brief category of those firms </w:t>
      </w:r>
      <w:r w:rsidR="00217CEC">
        <w:rPr>
          <w:rFonts w:ascii="Times New Roman" w:hAnsi="Times New Roman"/>
          <w:sz w:val="24"/>
          <w:szCs w:val="24"/>
        </w:rPr>
        <w:t>is</w:t>
      </w:r>
      <w:r w:rsidRPr="00B46D5E">
        <w:rPr>
          <w:rFonts w:ascii="Times New Roman" w:hAnsi="Times New Roman"/>
          <w:sz w:val="24"/>
          <w:szCs w:val="24"/>
        </w:rPr>
        <w:t xml:space="preserve"> given to have a glimpse of the firms’ situation.</w:t>
      </w:r>
    </w:p>
    <w:p w:rsidR="00B46D5E" w:rsidRPr="00A2277C" w:rsidRDefault="00B46D5E" w:rsidP="00A2277C">
      <w:pPr>
        <w:pStyle w:val="Caption"/>
        <w:rPr>
          <w:sz w:val="24"/>
          <w:szCs w:val="24"/>
        </w:rPr>
      </w:pPr>
      <w:bookmarkStart w:id="35" w:name="_Toc104285348"/>
      <w:r w:rsidRPr="00A2277C">
        <w:rPr>
          <w:sz w:val="24"/>
          <w:szCs w:val="24"/>
        </w:rPr>
        <w:t>Table 4</w:t>
      </w:r>
      <w:r w:rsidRPr="00A2277C">
        <w:rPr>
          <w:sz w:val="24"/>
          <w:szCs w:val="24"/>
        </w:rPr>
        <w:noBreakHyphen/>
      </w:r>
      <w:r w:rsidRPr="00A2277C">
        <w:rPr>
          <w:sz w:val="24"/>
          <w:szCs w:val="24"/>
        </w:rPr>
        <w:fldChar w:fldCharType="begin"/>
      </w:r>
      <w:r w:rsidRPr="00A2277C">
        <w:rPr>
          <w:sz w:val="24"/>
          <w:szCs w:val="24"/>
        </w:rPr>
        <w:instrText xml:space="preserve"> SEQ Table \* ARABIC \s 1 </w:instrText>
      </w:r>
      <w:r w:rsidRPr="00A2277C">
        <w:rPr>
          <w:sz w:val="24"/>
          <w:szCs w:val="24"/>
        </w:rPr>
        <w:fldChar w:fldCharType="separate"/>
      </w:r>
      <w:r w:rsidRPr="00A2277C">
        <w:rPr>
          <w:noProof/>
          <w:sz w:val="24"/>
          <w:szCs w:val="24"/>
        </w:rPr>
        <w:t>1</w:t>
      </w:r>
      <w:r w:rsidRPr="00A2277C">
        <w:rPr>
          <w:sz w:val="24"/>
          <w:szCs w:val="24"/>
        </w:rPr>
        <w:fldChar w:fldCharType="end"/>
      </w:r>
      <w:r w:rsidRPr="00A2277C">
        <w:rPr>
          <w:sz w:val="24"/>
          <w:szCs w:val="24"/>
        </w:rPr>
        <w:t>: Categorized information of the firms</w:t>
      </w:r>
      <w:bookmarkEnd w:id="35"/>
    </w:p>
    <w:tbl>
      <w:tblPr>
        <w:tblW w:w="5094" w:type="dxa"/>
        <w:jc w:val="center"/>
        <w:tblLook w:val="04A0" w:firstRow="1" w:lastRow="0" w:firstColumn="1" w:lastColumn="0" w:noHBand="0" w:noVBand="1"/>
      </w:tblPr>
      <w:tblGrid>
        <w:gridCol w:w="2610"/>
        <w:gridCol w:w="1436"/>
        <w:gridCol w:w="1048"/>
      </w:tblGrid>
      <w:tr w:rsidR="00BC2878" w:rsidTr="00BC2878">
        <w:trPr>
          <w:trHeight w:val="312"/>
          <w:jc w:val="center"/>
        </w:trPr>
        <w:tc>
          <w:tcPr>
            <w:tcW w:w="5094" w:type="dxa"/>
            <w:gridSpan w:val="3"/>
            <w:tcBorders>
              <w:top w:val="single" w:sz="12" w:space="0" w:color="auto"/>
              <w:left w:val="single" w:sz="12" w:space="0" w:color="auto"/>
              <w:bottom w:val="nil"/>
              <w:right w:val="single" w:sz="12" w:space="0" w:color="auto"/>
            </w:tcBorders>
            <w:shd w:val="clear" w:color="auto" w:fill="EEECE1" w:themeFill="background2"/>
            <w:noWrap/>
            <w:vAlign w:val="bottom"/>
            <w:hideMark/>
          </w:tcPr>
          <w:p w:rsidR="00BC2878" w:rsidRDefault="00BC2878">
            <w:pPr>
              <w:spacing w:after="0" w:line="240" w:lineRule="auto"/>
              <w:jc w:val="center"/>
              <w:rPr>
                <w:rFonts w:ascii="Times New Roman" w:eastAsia="Times New Roman" w:hAnsi="Times New Roman"/>
                <w:sz w:val="24"/>
                <w:szCs w:val="24"/>
                <w:lang w:val="en-GB" w:eastAsia="en-US"/>
              </w:rPr>
            </w:pPr>
            <w:r>
              <w:rPr>
                <w:rFonts w:ascii="Times New Roman" w:eastAsia="Times New Roman" w:hAnsi="Times New Roman"/>
                <w:sz w:val="24"/>
                <w:szCs w:val="24"/>
              </w:rPr>
              <w:t>Areas of Operation</w:t>
            </w:r>
          </w:p>
        </w:tc>
      </w:tr>
      <w:tr w:rsidR="00BC2878" w:rsidTr="00BC2878">
        <w:trPr>
          <w:trHeight w:val="521"/>
          <w:jc w:val="center"/>
        </w:trPr>
        <w:tc>
          <w:tcPr>
            <w:tcW w:w="2610" w:type="dxa"/>
            <w:tcBorders>
              <w:top w:val="single" w:sz="8" w:space="0" w:color="auto"/>
              <w:left w:val="single" w:sz="12" w:space="0" w:color="auto"/>
              <w:bottom w:val="nil"/>
              <w:right w:val="single" w:sz="4" w:space="0" w:color="auto"/>
            </w:tcBorders>
            <w:noWrap/>
            <w:vAlign w:val="bottom"/>
            <w:hideMark/>
          </w:tcPr>
          <w:p w:rsidR="00BC2878" w:rsidRDefault="00BC2878">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 </w:t>
            </w:r>
          </w:p>
        </w:tc>
        <w:tc>
          <w:tcPr>
            <w:tcW w:w="1436" w:type="dxa"/>
            <w:tcBorders>
              <w:top w:val="single" w:sz="4" w:space="0" w:color="auto"/>
              <w:left w:val="single" w:sz="4" w:space="0" w:color="auto"/>
              <w:bottom w:val="nil"/>
              <w:right w:val="single" w:sz="4" w:space="0" w:color="auto"/>
            </w:tcBorders>
            <w:hideMark/>
          </w:tcPr>
          <w:p w:rsidR="00BC2878" w:rsidRDefault="00BC2878">
            <w:pPr>
              <w:spacing w:after="0" w:line="240" w:lineRule="auto"/>
              <w:jc w:val="center"/>
              <w:rPr>
                <w:rFonts w:ascii="Times New Roman" w:eastAsia="Times New Roman" w:hAnsi="Times New Roman"/>
                <w:sz w:val="24"/>
                <w:szCs w:val="24"/>
                <w:lang w:val="en-GB" w:eastAsia="en-US"/>
              </w:rPr>
            </w:pPr>
            <w:r>
              <w:rPr>
                <w:rFonts w:ascii="Times New Roman" w:eastAsia="Times New Roman" w:hAnsi="Times New Roman"/>
                <w:sz w:val="24"/>
                <w:szCs w:val="24"/>
              </w:rPr>
              <w:t>Frequency</w:t>
            </w:r>
          </w:p>
        </w:tc>
        <w:tc>
          <w:tcPr>
            <w:tcW w:w="1048" w:type="dxa"/>
            <w:tcBorders>
              <w:top w:val="single" w:sz="8" w:space="0" w:color="auto"/>
              <w:left w:val="single" w:sz="4" w:space="0" w:color="auto"/>
              <w:bottom w:val="nil"/>
              <w:right w:val="single" w:sz="12" w:space="0" w:color="auto"/>
            </w:tcBorders>
            <w:hideMark/>
          </w:tcPr>
          <w:p w:rsidR="00BC2878" w:rsidRDefault="00BC2878">
            <w:pPr>
              <w:spacing w:after="0" w:line="240" w:lineRule="auto"/>
              <w:jc w:val="center"/>
              <w:rPr>
                <w:rFonts w:ascii="Times New Roman" w:eastAsia="Times New Roman" w:hAnsi="Times New Roman"/>
                <w:sz w:val="24"/>
                <w:szCs w:val="24"/>
                <w:lang w:val="en-GB" w:eastAsia="en-US"/>
              </w:rPr>
            </w:pPr>
            <w:r>
              <w:rPr>
                <w:rFonts w:ascii="Times New Roman" w:eastAsia="Times New Roman" w:hAnsi="Times New Roman"/>
                <w:sz w:val="24"/>
                <w:szCs w:val="24"/>
              </w:rPr>
              <w:t>Percent</w:t>
            </w:r>
          </w:p>
        </w:tc>
      </w:tr>
      <w:tr w:rsidR="00BC2878" w:rsidTr="00BC2878">
        <w:trPr>
          <w:trHeight w:val="312"/>
          <w:jc w:val="center"/>
        </w:trPr>
        <w:tc>
          <w:tcPr>
            <w:tcW w:w="2610" w:type="dxa"/>
            <w:tcBorders>
              <w:top w:val="nil"/>
              <w:left w:val="single" w:sz="12" w:space="0" w:color="auto"/>
              <w:bottom w:val="nil"/>
              <w:right w:val="single" w:sz="4" w:space="0" w:color="auto"/>
            </w:tcBorders>
            <w:noWrap/>
            <w:vAlign w:val="bottom"/>
            <w:hideMark/>
          </w:tcPr>
          <w:p w:rsidR="00BC2878" w:rsidRDefault="00BC2878">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National</w:t>
            </w:r>
          </w:p>
        </w:tc>
        <w:tc>
          <w:tcPr>
            <w:tcW w:w="1436" w:type="dxa"/>
            <w:tcBorders>
              <w:top w:val="nil"/>
              <w:left w:val="single" w:sz="4" w:space="0" w:color="auto"/>
              <w:bottom w:val="nil"/>
              <w:right w:val="single" w:sz="4"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21</w:t>
            </w:r>
          </w:p>
        </w:tc>
        <w:tc>
          <w:tcPr>
            <w:tcW w:w="1048" w:type="dxa"/>
            <w:tcBorders>
              <w:top w:val="nil"/>
              <w:left w:val="single" w:sz="4" w:space="0" w:color="auto"/>
              <w:bottom w:val="nil"/>
              <w:right w:val="single" w:sz="12"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70</w:t>
            </w:r>
          </w:p>
        </w:tc>
      </w:tr>
      <w:tr w:rsidR="00BC2878" w:rsidTr="00BC2878">
        <w:trPr>
          <w:trHeight w:val="312"/>
          <w:jc w:val="center"/>
        </w:trPr>
        <w:tc>
          <w:tcPr>
            <w:tcW w:w="2610" w:type="dxa"/>
            <w:tcBorders>
              <w:top w:val="nil"/>
              <w:left w:val="single" w:sz="12" w:space="0" w:color="auto"/>
              <w:bottom w:val="nil"/>
              <w:right w:val="single" w:sz="4" w:space="0" w:color="auto"/>
            </w:tcBorders>
            <w:noWrap/>
            <w:vAlign w:val="bottom"/>
            <w:hideMark/>
          </w:tcPr>
          <w:p w:rsidR="00BC2878" w:rsidRDefault="00BC2878">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Multinational</w:t>
            </w:r>
          </w:p>
        </w:tc>
        <w:tc>
          <w:tcPr>
            <w:tcW w:w="1436" w:type="dxa"/>
            <w:tcBorders>
              <w:top w:val="nil"/>
              <w:left w:val="single" w:sz="4" w:space="0" w:color="auto"/>
              <w:bottom w:val="nil"/>
              <w:right w:val="single" w:sz="4"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9</w:t>
            </w:r>
          </w:p>
        </w:tc>
        <w:tc>
          <w:tcPr>
            <w:tcW w:w="1048" w:type="dxa"/>
            <w:tcBorders>
              <w:top w:val="nil"/>
              <w:left w:val="single" w:sz="4" w:space="0" w:color="auto"/>
              <w:bottom w:val="nil"/>
              <w:right w:val="single" w:sz="12"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30</w:t>
            </w:r>
          </w:p>
        </w:tc>
      </w:tr>
      <w:tr w:rsidR="00BC2878" w:rsidTr="00BC2878">
        <w:trPr>
          <w:trHeight w:val="312"/>
          <w:jc w:val="center"/>
        </w:trPr>
        <w:tc>
          <w:tcPr>
            <w:tcW w:w="2610" w:type="dxa"/>
            <w:tcBorders>
              <w:top w:val="nil"/>
              <w:left w:val="single" w:sz="12" w:space="0" w:color="auto"/>
              <w:bottom w:val="single" w:sz="12" w:space="0" w:color="auto"/>
              <w:right w:val="single" w:sz="4" w:space="0" w:color="auto"/>
            </w:tcBorders>
            <w:noWrap/>
            <w:vAlign w:val="bottom"/>
            <w:hideMark/>
          </w:tcPr>
          <w:p w:rsidR="00BC2878" w:rsidRDefault="00BC2878">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Total</w:t>
            </w:r>
          </w:p>
        </w:tc>
        <w:tc>
          <w:tcPr>
            <w:tcW w:w="1436" w:type="dxa"/>
            <w:tcBorders>
              <w:top w:val="nil"/>
              <w:left w:val="single" w:sz="4" w:space="0" w:color="auto"/>
              <w:bottom w:val="single" w:sz="12" w:space="0" w:color="auto"/>
              <w:right w:val="single" w:sz="4"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3</w:t>
            </w:r>
            <w:r w:rsidR="00BC2878">
              <w:rPr>
                <w:rFonts w:ascii="Times New Roman" w:eastAsia="Times New Roman" w:hAnsi="Times New Roman"/>
                <w:sz w:val="24"/>
                <w:szCs w:val="24"/>
              </w:rPr>
              <w:t>0</w:t>
            </w:r>
          </w:p>
        </w:tc>
        <w:tc>
          <w:tcPr>
            <w:tcW w:w="1048" w:type="dxa"/>
            <w:tcBorders>
              <w:top w:val="nil"/>
              <w:left w:val="single" w:sz="4" w:space="0" w:color="auto"/>
              <w:bottom w:val="single" w:sz="12" w:space="0" w:color="auto"/>
              <w:right w:val="single" w:sz="12" w:space="0" w:color="auto"/>
            </w:tcBorders>
            <w:noWrap/>
            <w:vAlign w:val="center"/>
            <w:hideMark/>
          </w:tcPr>
          <w:p w:rsidR="00BC2878" w:rsidRDefault="00BC2878">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100</w:t>
            </w:r>
          </w:p>
        </w:tc>
      </w:tr>
      <w:tr w:rsidR="00BC2878" w:rsidTr="00BC2878">
        <w:trPr>
          <w:trHeight w:val="312"/>
          <w:jc w:val="center"/>
        </w:trPr>
        <w:tc>
          <w:tcPr>
            <w:tcW w:w="5094" w:type="dxa"/>
            <w:gridSpan w:val="3"/>
            <w:tcBorders>
              <w:top w:val="single" w:sz="12" w:space="0" w:color="auto"/>
              <w:left w:val="single" w:sz="12" w:space="0" w:color="auto"/>
              <w:bottom w:val="nil"/>
              <w:right w:val="single" w:sz="12" w:space="0" w:color="auto"/>
            </w:tcBorders>
            <w:shd w:val="clear" w:color="auto" w:fill="EEECE1" w:themeFill="background2"/>
            <w:noWrap/>
            <w:vAlign w:val="bottom"/>
            <w:hideMark/>
          </w:tcPr>
          <w:p w:rsidR="00BC2878" w:rsidRDefault="00BC2878">
            <w:pPr>
              <w:spacing w:after="0" w:line="240" w:lineRule="auto"/>
              <w:jc w:val="center"/>
              <w:rPr>
                <w:rFonts w:ascii="Times New Roman" w:eastAsia="Times New Roman" w:hAnsi="Times New Roman"/>
                <w:sz w:val="24"/>
                <w:szCs w:val="24"/>
                <w:lang w:val="en-GB" w:eastAsia="en-US"/>
              </w:rPr>
            </w:pPr>
            <w:r>
              <w:rPr>
                <w:rFonts w:ascii="Times New Roman" w:eastAsia="Times New Roman" w:hAnsi="Times New Roman"/>
                <w:sz w:val="24"/>
                <w:szCs w:val="24"/>
              </w:rPr>
              <w:t>Industry</w:t>
            </w:r>
          </w:p>
        </w:tc>
      </w:tr>
      <w:tr w:rsidR="00BC2878" w:rsidTr="00BC2878">
        <w:trPr>
          <w:trHeight w:val="521"/>
          <w:jc w:val="center"/>
        </w:trPr>
        <w:tc>
          <w:tcPr>
            <w:tcW w:w="2610" w:type="dxa"/>
            <w:tcBorders>
              <w:top w:val="single" w:sz="8" w:space="0" w:color="auto"/>
              <w:left w:val="single" w:sz="12" w:space="0" w:color="auto"/>
              <w:bottom w:val="nil"/>
              <w:right w:val="single" w:sz="4" w:space="0" w:color="auto"/>
            </w:tcBorders>
            <w:noWrap/>
            <w:vAlign w:val="bottom"/>
            <w:hideMark/>
          </w:tcPr>
          <w:p w:rsidR="00BC2878" w:rsidRDefault="00BC2878">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 </w:t>
            </w:r>
          </w:p>
        </w:tc>
        <w:tc>
          <w:tcPr>
            <w:tcW w:w="1436" w:type="dxa"/>
            <w:tcBorders>
              <w:top w:val="single" w:sz="4" w:space="0" w:color="auto"/>
              <w:left w:val="single" w:sz="4" w:space="0" w:color="auto"/>
              <w:bottom w:val="nil"/>
              <w:right w:val="single" w:sz="4" w:space="0" w:color="auto"/>
            </w:tcBorders>
            <w:hideMark/>
          </w:tcPr>
          <w:p w:rsidR="00BC2878" w:rsidRDefault="00BC2878">
            <w:pPr>
              <w:spacing w:after="0" w:line="240" w:lineRule="auto"/>
              <w:jc w:val="center"/>
              <w:rPr>
                <w:rFonts w:ascii="Times New Roman" w:eastAsia="Times New Roman" w:hAnsi="Times New Roman"/>
                <w:sz w:val="24"/>
                <w:szCs w:val="24"/>
                <w:lang w:val="en-GB" w:eastAsia="en-US"/>
              </w:rPr>
            </w:pPr>
            <w:r>
              <w:rPr>
                <w:rFonts w:ascii="Times New Roman" w:eastAsia="Times New Roman" w:hAnsi="Times New Roman"/>
                <w:sz w:val="24"/>
                <w:szCs w:val="24"/>
              </w:rPr>
              <w:t>Frequency</w:t>
            </w:r>
          </w:p>
        </w:tc>
        <w:tc>
          <w:tcPr>
            <w:tcW w:w="1048" w:type="dxa"/>
            <w:tcBorders>
              <w:top w:val="single" w:sz="8" w:space="0" w:color="auto"/>
              <w:left w:val="single" w:sz="4" w:space="0" w:color="auto"/>
              <w:bottom w:val="nil"/>
              <w:right w:val="single" w:sz="12" w:space="0" w:color="auto"/>
            </w:tcBorders>
            <w:hideMark/>
          </w:tcPr>
          <w:p w:rsidR="00BC2878" w:rsidRDefault="00BC2878">
            <w:pPr>
              <w:spacing w:after="0" w:line="240" w:lineRule="auto"/>
              <w:jc w:val="center"/>
              <w:rPr>
                <w:rFonts w:ascii="Times New Roman" w:eastAsia="Times New Roman" w:hAnsi="Times New Roman"/>
                <w:sz w:val="24"/>
                <w:szCs w:val="24"/>
                <w:lang w:val="en-GB" w:eastAsia="en-US"/>
              </w:rPr>
            </w:pPr>
            <w:r>
              <w:rPr>
                <w:rFonts w:ascii="Times New Roman" w:eastAsia="Times New Roman" w:hAnsi="Times New Roman"/>
                <w:sz w:val="24"/>
                <w:szCs w:val="24"/>
              </w:rPr>
              <w:t>Percent</w:t>
            </w:r>
          </w:p>
        </w:tc>
      </w:tr>
      <w:tr w:rsidR="00BC2878" w:rsidTr="00BC2878">
        <w:trPr>
          <w:trHeight w:val="312"/>
          <w:jc w:val="center"/>
        </w:trPr>
        <w:tc>
          <w:tcPr>
            <w:tcW w:w="2610" w:type="dxa"/>
            <w:tcBorders>
              <w:top w:val="nil"/>
              <w:left w:val="single" w:sz="12" w:space="0" w:color="auto"/>
              <w:bottom w:val="nil"/>
              <w:right w:val="single" w:sz="4" w:space="0" w:color="auto"/>
            </w:tcBorders>
            <w:noWrap/>
            <w:vAlign w:val="bottom"/>
          </w:tcPr>
          <w:p w:rsidR="00BC2878" w:rsidRDefault="00BC2878">
            <w:pPr>
              <w:spacing w:after="0" w:line="240" w:lineRule="auto"/>
              <w:rPr>
                <w:rFonts w:ascii="Times New Roman" w:eastAsia="Times New Roman" w:hAnsi="Times New Roman"/>
                <w:sz w:val="24"/>
                <w:szCs w:val="24"/>
              </w:rPr>
            </w:pPr>
            <w:r>
              <w:rPr>
                <w:rFonts w:ascii="Times New Roman" w:eastAsia="Times New Roman" w:hAnsi="Times New Roman"/>
                <w:sz w:val="24"/>
                <w:szCs w:val="24"/>
              </w:rPr>
              <w:t>Automobile</w:t>
            </w:r>
          </w:p>
        </w:tc>
        <w:tc>
          <w:tcPr>
            <w:tcW w:w="1436" w:type="dxa"/>
            <w:tcBorders>
              <w:top w:val="nil"/>
              <w:left w:val="single" w:sz="4" w:space="0" w:color="auto"/>
              <w:bottom w:val="nil"/>
              <w:right w:val="single" w:sz="4" w:space="0" w:color="auto"/>
            </w:tcBorders>
            <w:noWrap/>
            <w:vAlign w:val="center"/>
          </w:tcPr>
          <w:p w:rsidR="00BC2878" w:rsidRDefault="006008D9">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3</w:t>
            </w:r>
          </w:p>
        </w:tc>
        <w:tc>
          <w:tcPr>
            <w:tcW w:w="1048" w:type="dxa"/>
            <w:tcBorders>
              <w:top w:val="nil"/>
              <w:left w:val="single" w:sz="4" w:space="0" w:color="auto"/>
              <w:bottom w:val="nil"/>
              <w:right w:val="single" w:sz="12" w:space="0" w:color="auto"/>
            </w:tcBorders>
            <w:noWrap/>
            <w:vAlign w:val="center"/>
          </w:tcPr>
          <w:p w:rsidR="00BC2878" w:rsidRDefault="006008D9">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10</w:t>
            </w:r>
          </w:p>
        </w:tc>
      </w:tr>
      <w:tr w:rsidR="00BC2878" w:rsidTr="00BC2878">
        <w:trPr>
          <w:trHeight w:val="312"/>
          <w:jc w:val="center"/>
        </w:trPr>
        <w:tc>
          <w:tcPr>
            <w:tcW w:w="2610" w:type="dxa"/>
            <w:tcBorders>
              <w:top w:val="nil"/>
              <w:left w:val="single" w:sz="12" w:space="0" w:color="auto"/>
              <w:bottom w:val="nil"/>
              <w:right w:val="single" w:sz="4" w:space="0" w:color="auto"/>
            </w:tcBorders>
            <w:noWrap/>
            <w:vAlign w:val="bottom"/>
          </w:tcPr>
          <w:p w:rsidR="00BC2878" w:rsidRDefault="00BC2878">
            <w:pPr>
              <w:spacing w:after="0" w:line="240" w:lineRule="auto"/>
              <w:rPr>
                <w:rFonts w:ascii="Times New Roman" w:eastAsia="Times New Roman" w:hAnsi="Times New Roman"/>
                <w:sz w:val="24"/>
                <w:szCs w:val="24"/>
              </w:rPr>
            </w:pPr>
            <w:r>
              <w:rPr>
                <w:rFonts w:ascii="Times New Roman" w:eastAsia="Times New Roman" w:hAnsi="Times New Roman"/>
                <w:sz w:val="24"/>
                <w:szCs w:val="24"/>
              </w:rPr>
              <w:t>Construction</w:t>
            </w:r>
          </w:p>
        </w:tc>
        <w:tc>
          <w:tcPr>
            <w:tcW w:w="1436" w:type="dxa"/>
            <w:tcBorders>
              <w:top w:val="nil"/>
              <w:left w:val="single" w:sz="4" w:space="0" w:color="auto"/>
              <w:bottom w:val="nil"/>
              <w:right w:val="single" w:sz="4" w:space="0" w:color="auto"/>
            </w:tcBorders>
            <w:noWrap/>
            <w:vAlign w:val="center"/>
          </w:tcPr>
          <w:p w:rsidR="00BC2878" w:rsidRDefault="006008D9">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3</w:t>
            </w:r>
          </w:p>
        </w:tc>
        <w:tc>
          <w:tcPr>
            <w:tcW w:w="1048" w:type="dxa"/>
            <w:tcBorders>
              <w:top w:val="nil"/>
              <w:left w:val="single" w:sz="4" w:space="0" w:color="auto"/>
              <w:bottom w:val="nil"/>
              <w:right w:val="single" w:sz="12" w:space="0" w:color="auto"/>
            </w:tcBorders>
            <w:noWrap/>
            <w:vAlign w:val="center"/>
          </w:tcPr>
          <w:p w:rsidR="00BC2878" w:rsidRDefault="006008D9">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10</w:t>
            </w:r>
          </w:p>
        </w:tc>
      </w:tr>
      <w:tr w:rsidR="00BC2878" w:rsidTr="00BC2878">
        <w:trPr>
          <w:trHeight w:val="312"/>
          <w:jc w:val="center"/>
        </w:trPr>
        <w:tc>
          <w:tcPr>
            <w:tcW w:w="2610" w:type="dxa"/>
            <w:tcBorders>
              <w:top w:val="nil"/>
              <w:left w:val="single" w:sz="12" w:space="0" w:color="auto"/>
              <w:bottom w:val="nil"/>
              <w:right w:val="single" w:sz="4" w:space="0" w:color="auto"/>
            </w:tcBorders>
            <w:noWrap/>
            <w:vAlign w:val="bottom"/>
            <w:hideMark/>
          </w:tcPr>
          <w:p w:rsidR="00BC2878" w:rsidRDefault="006008D9">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Energy</w:t>
            </w:r>
            <w:r w:rsidR="00BC2878">
              <w:rPr>
                <w:rFonts w:ascii="Times New Roman" w:eastAsia="Times New Roman" w:hAnsi="Times New Roman"/>
                <w:sz w:val="24"/>
                <w:szCs w:val="24"/>
              </w:rPr>
              <w:t xml:space="preserve"> </w:t>
            </w:r>
          </w:p>
        </w:tc>
        <w:tc>
          <w:tcPr>
            <w:tcW w:w="1436" w:type="dxa"/>
            <w:tcBorders>
              <w:top w:val="nil"/>
              <w:left w:val="single" w:sz="4" w:space="0" w:color="auto"/>
              <w:bottom w:val="nil"/>
              <w:right w:val="single" w:sz="4"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3</w:t>
            </w:r>
          </w:p>
        </w:tc>
        <w:tc>
          <w:tcPr>
            <w:tcW w:w="1048" w:type="dxa"/>
            <w:tcBorders>
              <w:top w:val="nil"/>
              <w:left w:val="single" w:sz="4" w:space="0" w:color="auto"/>
              <w:bottom w:val="nil"/>
              <w:right w:val="single" w:sz="12"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10</w:t>
            </w:r>
          </w:p>
        </w:tc>
      </w:tr>
      <w:tr w:rsidR="00BC2878" w:rsidTr="00BC2878">
        <w:trPr>
          <w:trHeight w:val="312"/>
          <w:jc w:val="center"/>
        </w:trPr>
        <w:tc>
          <w:tcPr>
            <w:tcW w:w="2610" w:type="dxa"/>
            <w:tcBorders>
              <w:top w:val="nil"/>
              <w:left w:val="single" w:sz="12" w:space="0" w:color="auto"/>
              <w:bottom w:val="nil"/>
              <w:right w:val="single" w:sz="4" w:space="0" w:color="auto"/>
            </w:tcBorders>
            <w:noWrap/>
            <w:vAlign w:val="bottom"/>
            <w:hideMark/>
          </w:tcPr>
          <w:p w:rsidR="00BC2878" w:rsidRDefault="006008D9">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Financial Services</w:t>
            </w:r>
            <w:r w:rsidR="00BC2878">
              <w:rPr>
                <w:rFonts w:ascii="Times New Roman" w:eastAsia="Times New Roman" w:hAnsi="Times New Roman"/>
                <w:sz w:val="24"/>
                <w:szCs w:val="24"/>
              </w:rPr>
              <w:t xml:space="preserve"> </w:t>
            </w:r>
          </w:p>
        </w:tc>
        <w:tc>
          <w:tcPr>
            <w:tcW w:w="1436" w:type="dxa"/>
            <w:tcBorders>
              <w:top w:val="nil"/>
              <w:left w:val="single" w:sz="4" w:space="0" w:color="auto"/>
              <w:bottom w:val="nil"/>
              <w:right w:val="single" w:sz="4"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8</w:t>
            </w:r>
          </w:p>
        </w:tc>
        <w:tc>
          <w:tcPr>
            <w:tcW w:w="1048" w:type="dxa"/>
            <w:tcBorders>
              <w:top w:val="nil"/>
              <w:left w:val="single" w:sz="4" w:space="0" w:color="auto"/>
              <w:bottom w:val="nil"/>
              <w:right w:val="single" w:sz="12"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26</w:t>
            </w:r>
            <w:r w:rsidR="00BC2878">
              <w:rPr>
                <w:rFonts w:ascii="Times New Roman" w:eastAsia="Times New Roman" w:hAnsi="Times New Roman"/>
                <w:sz w:val="24"/>
                <w:szCs w:val="24"/>
              </w:rPr>
              <w:t>.67</w:t>
            </w:r>
          </w:p>
        </w:tc>
      </w:tr>
      <w:tr w:rsidR="00BC2878" w:rsidTr="00BC2878">
        <w:trPr>
          <w:trHeight w:val="312"/>
          <w:jc w:val="center"/>
        </w:trPr>
        <w:tc>
          <w:tcPr>
            <w:tcW w:w="2610" w:type="dxa"/>
            <w:tcBorders>
              <w:top w:val="nil"/>
              <w:left w:val="single" w:sz="12" w:space="0" w:color="auto"/>
              <w:bottom w:val="nil"/>
              <w:right w:val="single" w:sz="4" w:space="0" w:color="auto"/>
            </w:tcBorders>
            <w:noWrap/>
            <w:vAlign w:val="bottom"/>
            <w:hideMark/>
          </w:tcPr>
          <w:p w:rsidR="00BC2878" w:rsidRDefault="006008D9">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Hospitability</w:t>
            </w:r>
          </w:p>
        </w:tc>
        <w:tc>
          <w:tcPr>
            <w:tcW w:w="1436" w:type="dxa"/>
            <w:tcBorders>
              <w:top w:val="nil"/>
              <w:left w:val="single" w:sz="4" w:space="0" w:color="auto"/>
              <w:bottom w:val="nil"/>
              <w:right w:val="single" w:sz="4" w:space="0" w:color="auto"/>
            </w:tcBorders>
            <w:noWrap/>
            <w:vAlign w:val="center"/>
            <w:hideMark/>
          </w:tcPr>
          <w:p w:rsidR="00BC2878" w:rsidRDefault="00BC2878">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3</w:t>
            </w:r>
          </w:p>
        </w:tc>
        <w:tc>
          <w:tcPr>
            <w:tcW w:w="1048" w:type="dxa"/>
            <w:tcBorders>
              <w:top w:val="nil"/>
              <w:left w:val="single" w:sz="4" w:space="0" w:color="auto"/>
              <w:bottom w:val="nil"/>
              <w:right w:val="single" w:sz="12"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10</w:t>
            </w:r>
          </w:p>
        </w:tc>
      </w:tr>
      <w:tr w:rsidR="00BC2878" w:rsidTr="00BC2878">
        <w:trPr>
          <w:trHeight w:val="312"/>
          <w:jc w:val="center"/>
        </w:trPr>
        <w:tc>
          <w:tcPr>
            <w:tcW w:w="2610" w:type="dxa"/>
            <w:tcBorders>
              <w:top w:val="nil"/>
              <w:left w:val="single" w:sz="12" w:space="0" w:color="auto"/>
              <w:bottom w:val="nil"/>
              <w:right w:val="single" w:sz="4" w:space="0" w:color="auto"/>
            </w:tcBorders>
            <w:noWrap/>
            <w:vAlign w:val="bottom"/>
            <w:hideMark/>
          </w:tcPr>
          <w:p w:rsidR="00BC2878" w:rsidRDefault="006008D9">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Pharmaceutical</w:t>
            </w:r>
            <w:r w:rsidR="00BC2878">
              <w:rPr>
                <w:rFonts w:ascii="Times New Roman" w:eastAsia="Times New Roman" w:hAnsi="Times New Roman"/>
                <w:sz w:val="24"/>
                <w:szCs w:val="24"/>
              </w:rPr>
              <w:t xml:space="preserve">  </w:t>
            </w:r>
          </w:p>
        </w:tc>
        <w:tc>
          <w:tcPr>
            <w:tcW w:w="1436" w:type="dxa"/>
            <w:tcBorders>
              <w:top w:val="nil"/>
              <w:left w:val="single" w:sz="4" w:space="0" w:color="auto"/>
              <w:bottom w:val="nil"/>
              <w:right w:val="single" w:sz="4"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3</w:t>
            </w:r>
          </w:p>
        </w:tc>
        <w:tc>
          <w:tcPr>
            <w:tcW w:w="1048" w:type="dxa"/>
            <w:tcBorders>
              <w:top w:val="nil"/>
              <w:left w:val="single" w:sz="4" w:space="0" w:color="auto"/>
              <w:bottom w:val="nil"/>
              <w:right w:val="single" w:sz="12"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10</w:t>
            </w:r>
          </w:p>
        </w:tc>
      </w:tr>
      <w:tr w:rsidR="00BC2878" w:rsidTr="00BC2878">
        <w:trPr>
          <w:trHeight w:val="312"/>
          <w:jc w:val="center"/>
        </w:trPr>
        <w:tc>
          <w:tcPr>
            <w:tcW w:w="2610" w:type="dxa"/>
            <w:tcBorders>
              <w:top w:val="nil"/>
              <w:left w:val="single" w:sz="12" w:space="0" w:color="auto"/>
              <w:bottom w:val="nil"/>
              <w:right w:val="single" w:sz="4" w:space="0" w:color="auto"/>
            </w:tcBorders>
            <w:noWrap/>
            <w:vAlign w:val="bottom"/>
            <w:hideMark/>
          </w:tcPr>
          <w:p w:rsidR="00BC2878" w:rsidRDefault="006008D9">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Telecommunication</w:t>
            </w:r>
          </w:p>
        </w:tc>
        <w:tc>
          <w:tcPr>
            <w:tcW w:w="1436" w:type="dxa"/>
            <w:tcBorders>
              <w:top w:val="nil"/>
              <w:left w:val="single" w:sz="4" w:space="0" w:color="auto"/>
              <w:bottom w:val="nil"/>
              <w:right w:val="single" w:sz="4"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2</w:t>
            </w:r>
          </w:p>
        </w:tc>
        <w:tc>
          <w:tcPr>
            <w:tcW w:w="1048" w:type="dxa"/>
            <w:tcBorders>
              <w:top w:val="nil"/>
              <w:left w:val="single" w:sz="4" w:space="0" w:color="auto"/>
              <w:bottom w:val="nil"/>
              <w:right w:val="single" w:sz="12"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6.67</w:t>
            </w:r>
          </w:p>
        </w:tc>
      </w:tr>
      <w:tr w:rsidR="00BC2878" w:rsidTr="00BC2878">
        <w:trPr>
          <w:trHeight w:val="312"/>
          <w:jc w:val="center"/>
        </w:trPr>
        <w:tc>
          <w:tcPr>
            <w:tcW w:w="2610" w:type="dxa"/>
            <w:tcBorders>
              <w:top w:val="nil"/>
              <w:left w:val="single" w:sz="12" w:space="0" w:color="auto"/>
              <w:bottom w:val="nil"/>
              <w:right w:val="single" w:sz="4" w:space="0" w:color="auto"/>
            </w:tcBorders>
            <w:noWrap/>
            <w:vAlign w:val="bottom"/>
            <w:hideMark/>
          </w:tcPr>
          <w:p w:rsidR="00BC2878" w:rsidRDefault="006008D9">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Textile</w:t>
            </w:r>
          </w:p>
        </w:tc>
        <w:tc>
          <w:tcPr>
            <w:tcW w:w="1436" w:type="dxa"/>
            <w:tcBorders>
              <w:top w:val="nil"/>
              <w:left w:val="single" w:sz="4" w:space="0" w:color="auto"/>
              <w:bottom w:val="nil"/>
              <w:right w:val="single" w:sz="4"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5</w:t>
            </w:r>
          </w:p>
        </w:tc>
        <w:tc>
          <w:tcPr>
            <w:tcW w:w="1048" w:type="dxa"/>
            <w:tcBorders>
              <w:top w:val="nil"/>
              <w:left w:val="single" w:sz="4" w:space="0" w:color="auto"/>
              <w:bottom w:val="nil"/>
              <w:right w:val="single" w:sz="12"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16.67</w:t>
            </w:r>
          </w:p>
        </w:tc>
      </w:tr>
      <w:tr w:rsidR="00BC2878" w:rsidTr="00BC2878">
        <w:trPr>
          <w:trHeight w:val="312"/>
          <w:jc w:val="center"/>
        </w:trPr>
        <w:tc>
          <w:tcPr>
            <w:tcW w:w="2610" w:type="dxa"/>
            <w:tcBorders>
              <w:top w:val="nil"/>
              <w:left w:val="single" w:sz="12" w:space="0" w:color="auto"/>
              <w:bottom w:val="single" w:sz="12" w:space="0" w:color="auto"/>
              <w:right w:val="single" w:sz="4" w:space="0" w:color="auto"/>
            </w:tcBorders>
            <w:noWrap/>
            <w:vAlign w:val="bottom"/>
            <w:hideMark/>
          </w:tcPr>
          <w:p w:rsidR="00BC2878" w:rsidRDefault="00BC2878">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Total</w:t>
            </w:r>
          </w:p>
        </w:tc>
        <w:tc>
          <w:tcPr>
            <w:tcW w:w="1436" w:type="dxa"/>
            <w:tcBorders>
              <w:top w:val="nil"/>
              <w:left w:val="single" w:sz="4" w:space="0" w:color="auto"/>
              <w:bottom w:val="single" w:sz="12" w:space="0" w:color="auto"/>
              <w:right w:val="single" w:sz="4" w:space="0" w:color="auto"/>
            </w:tcBorders>
            <w:noWrap/>
            <w:vAlign w:val="center"/>
            <w:hideMark/>
          </w:tcPr>
          <w:p w:rsidR="00BC2878" w:rsidRDefault="006008D9">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3</w:t>
            </w:r>
            <w:r w:rsidR="00BC2878">
              <w:rPr>
                <w:rFonts w:ascii="Times New Roman" w:eastAsia="Times New Roman" w:hAnsi="Times New Roman"/>
                <w:sz w:val="24"/>
                <w:szCs w:val="24"/>
              </w:rPr>
              <w:t>0</w:t>
            </w:r>
          </w:p>
        </w:tc>
        <w:tc>
          <w:tcPr>
            <w:tcW w:w="1048" w:type="dxa"/>
            <w:tcBorders>
              <w:top w:val="nil"/>
              <w:left w:val="single" w:sz="4" w:space="0" w:color="auto"/>
              <w:bottom w:val="single" w:sz="12" w:space="0" w:color="auto"/>
              <w:right w:val="single" w:sz="12" w:space="0" w:color="auto"/>
            </w:tcBorders>
            <w:noWrap/>
            <w:vAlign w:val="center"/>
            <w:hideMark/>
          </w:tcPr>
          <w:p w:rsidR="00BC2878" w:rsidRDefault="00BC2878">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100</w:t>
            </w:r>
          </w:p>
        </w:tc>
      </w:tr>
      <w:tr w:rsidR="00BC2878" w:rsidTr="00BC2878">
        <w:trPr>
          <w:trHeight w:val="312"/>
          <w:jc w:val="center"/>
        </w:trPr>
        <w:tc>
          <w:tcPr>
            <w:tcW w:w="5094" w:type="dxa"/>
            <w:gridSpan w:val="3"/>
            <w:tcBorders>
              <w:top w:val="single" w:sz="12" w:space="0" w:color="auto"/>
              <w:left w:val="single" w:sz="12" w:space="0" w:color="auto"/>
              <w:bottom w:val="nil"/>
              <w:right w:val="single" w:sz="12" w:space="0" w:color="auto"/>
            </w:tcBorders>
            <w:shd w:val="clear" w:color="auto" w:fill="EEECE1" w:themeFill="background2"/>
            <w:noWrap/>
            <w:vAlign w:val="bottom"/>
            <w:hideMark/>
          </w:tcPr>
          <w:p w:rsidR="00BC2878" w:rsidRDefault="00BC2878">
            <w:pPr>
              <w:spacing w:after="0" w:line="240" w:lineRule="auto"/>
              <w:jc w:val="center"/>
              <w:rPr>
                <w:rFonts w:ascii="Times New Roman" w:eastAsia="Times New Roman" w:hAnsi="Times New Roman"/>
                <w:sz w:val="24"/>
                <w:szCs w:val="24"/>
                <w:lang w:val="en-GB" w:eastAsia="en-US"/>
              </w:rPr>
            </w:pPr>
            <w:r>
              <w:rPr>
                <w:rFonts w:ascii="Times New Roman" w:eastAsia="Times New Roman" w:hAnsi="Times New Roman"/>
                <w:sz w:val="24"/>
                <w:szCs w:val="24"/>
              </w:rPr>
              <w:t>Profit</w:t>
            </w:r>
          </w:p>
        </w:tc>
      </w:tr>
      <w:tr w:rsidR="00BC2878" w:rsidTr="00BC2878">
        <w:trPr>
          <w:trHeight w:val="521"/>
          <w:jc w:val="center"/>
        </w:trPr>
        <w:tc>
          <w:tcPr>
            <w:tcW w:w="2610" w:type="dxa"/>
            <w:tcBorders>
              <w:top w:val="single" w:sz="8" w:space="0" w:color="auto"/>
              <w:left w:val="single" w:sz="12" w:space="0" w:color="auto"/>
              <w:bottom w:val="nil"/>
              <w:right w:val="single" w:sz="4" w:space="0" w:color="auto"/>
            </w:tcBorders>
            <w:noWrap/>
            <w:vAlign w:val="bottom"/>
            <w:hideMark/>
          </w:tcPr>
          <w:p w:rsidR="00BC2878" w:rsidRDefault="00BC2878">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 </w:t>
            </w:r>
          </w:p>
        </w:tc>
        <w:tc>
          <w:tcPr>
            <w:tcW w:w="1436" w:type="dxa"/>
            <w:tcBorders>
              <w:top w:val="single" w:sz="4" w:space="0" w:color="auto"/>
              <w:left w:val="single" w:sz="4" w:space="0" w:color="auto"/>
              <w:bottom w:val="nil"/>
              <w:right w:val="single" w:sz="4" w:space="0" w:color="auto"/>
            </w:tcBorders>
            <w:hideMark/>
          </w:tcPr>
          <w:p w:rsidR="00BC2878" w:rsidRDefault="00BC2878">
            <w:pPr>
              <w:spacing w:after="0" w:line="240" w:lineRule="auto"/>
              <w:jc w:val="center"/>
              <w:rPr>
                <w:rFonts w:ascii="Times New Roman" w:eastAsia="Times New Roman" w:hAnsi="Times New Roman"/>
                <w:sz w:val="24"/>
                <w:szCs w:val="24"/>
                <w:lang w:val="en-GB" w:eastAsia="en-US"/>
              </w:rPr>
            </w:pPr>
            <w:r>
              <w:rPr>
                <w:rFonts w:ascii="Times New Roman" w:eastAsia="Times New Roman" w:hAnsi="Times New Roman"/>
                <w:sz w:val="24"/>
                <w:szCs w:val="24"/>
              </w:rPr>
              <w:t>Frequency</w:t>
            </w:r>
          </w:p>
        </w:tc>
        <w:tc>
          <w:tcPr>
            <w:tcW w:w="1048" w:type="dxa"/>
            <w:tcBorders>
              <w:top w:val="single" w:sz="8" w:space="0" w:color="auto"/>
              <w:left w:val="single" w:sz="4" w:space="0" w:color="auto"/>
              <w:bottom w:val="nil"/>
              <w:right w:val="single" w:sz="12" w:space="0" w:color="auto"/>
            </w:tcBorders>
            <w:hideMark/>
          </w:tcPr>
          <w:p w:rsidR="00BC2878" w:rsidRDefault="00BC2878">
            <w:pPr>
              <w:spacing w:after="0" w:line="240" w:lineRule="auto"/>
              <w:jc w:val="center"/>
              <w:rPr>
                <w:rFonts w:ascii="Times New Roman" w:eastAsia="Times New Roman" w:hAnsi="Times New Roman"/>
                <w:sz w:val="24"/>
                <w:szCs w:val="24"/>
                <w:lang w:val="en-GB" w:eastAsia="en-US"/>
              </w:rPr>
            </w:pPr>
            <w:r>
              <w:rPr>
                <w:rFonts w:ascii="Times New Roman" w:eastAsia="Times New Roman" w:hAnsi="Times New Roman"/>
                <w:sz w:val="24"/>
                <w:szCs w:val="24"/>
              </w:rPr>
              <w:t>Percent</w:t>
            </w:r>
          </w:p>
        </w:tc>
      </w:tr>
      <w:tr w:rsidR="00BC2878" w:rsidTr="00BC2878">
        <w:trPr>
          <w:trHeight w:val="312"/>
          <w:jc w:val="center"/>
        </w:trPr>
        <w:tc>
          <w:tcPr>
            <w:tcW w:w="2610" w:type="dxa"/>
            <w:tcBorders>
              <w:top w:val="nil"/>
              <w:left w:val="single" w:sz="12" w:space="0" w:color="auto"/>
              <w:bottom w:val="nil"/>
              <w:right w:val="single" w:sz="4" w:space="0" w:color="auto"/>
            </w:tcBorders>
            <w:noWrap/>
            <w:vAlign w:val="bottom"/>
            <w:hideMark/>
          </w:tcPr>
          <w:p w:rsidR="00BC2878" w:rsidRDefault="006008D9">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 xml:space="preserve">Below </w:t>
            </w:r>
            <w:r w:rsidR="00BC2878">
              <w:rPr>
                <w:rFonts w:ascii="Times New Roman" w:eastAsia="Times New Roman" w:hAnsi="Times New Roman"/>
                <w:sz w:val="24"/>
                <w:szCs w:val="24"/>
              </w:rPr>
              <w:t>10000</w:t>
            </w:r>
            <w:r w:rsidR="00441739">
              <w:rPr>
                <w:rFonts w:ascii="Times New Roman" w:eastAsia="Times New Roman" w:hAnsi="Times New Roman"/>
                <w:sz w:val="24"/>
                <w:szCs w:val="24"/>
              </w:rPr>
              <w:t>00</w:t>
            </w:r>
          </w:p>
        </w:tc>
        <w:tc>
          <w:tcPr>
            <w:tcW w:w="1436" w:type="dxa"/>
            <w:tcBorders>
              <w:top w:val="nil"/>
              <w:left w:val="single" w:sz="4" w:space="0" w:color="auto"/>
              <w:bottom w:val="nil"/>
              <w:right w:val="single" w:sz="4" w:space="0" w:color="auto"/>
            </w:tcBorders>
            <w:noWrap/>
            <w:vAlign w:val="center"/>
            <w:hideMark/>
          </w:tcPr>
          <w:p w:rsidR="00BC2878" w:rsidRDefault="00165AF7">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5</w:t>
            </w:r>
          </w:p>
        </w:tc>
        <w:tc>
          <w:tcPr>
            <w:tcW w:w="1048" w:type="dxa"/>
            <w:tcBorders>
              <w:top w:val="nil"/>
              <w:left w:val="single" w:sz="4" w:space="0" w:color="auto"/>
              <w:bottom w:val="nil"/>
              <w:right w:val="single" w:sz="12" w:space="0" w:color="auto"/>
            </w:tcBorders>
            <w:noWrap/>
            <w:vAlign w:val="center"/>
            <w:hideMark/>
          </w:tcPr>
          <w:p w:rsidR="00BC2878" w:rsidRDefault="00165AF7">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16.67</w:t>
            </w:r>
          </w:p>
        </w:tc>
      </w:tr>
      <w:tr w:rsidR="00BC2878" w:rsidTr="00BC2878">
        <w:trPr>
          <w:trHeight w:val="312"/>
          <w:jc w:val="center"/>
        </w:trPr>
        <w:tc>
          <w:tcPr>
            <w:tcW w:w="2610" w:type="dxa"/>
            <w:tcBorders>
              <w:top w:val="nil"/>
              <w:left w:val="single" w:sz="12" w:space="0" w:color="auto"/>
              <w:bottom w:val="nil"/>
              <w:right w:val="single" w:sz="4" w:space="0" w:color="auto"/>
            </w:tcBorders>
            <w:noWrap/>
            <w:vAlign w:val="bottom"/>
            <w:hideMark/>
          </w:tcPr>
          <w:p w:rsidR="00BC2878" w:rsidRDefault="00441739">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lastRenderedPageBreak/>
              <w:t>Below 10000000</w:t>
            </w:r>
          </w:p>
        </w:tc>
        <w:tc>
          <w:tcPr>
            <w:tcW w:w="1436" w:type="dxa"/>
            <w:tcBorders>
              <w:top w:val="nil"/>
              <w:left w:val="single" w:sz="4" w:space="0" w:color="auto"/>
              <w:bottom w:val="nil"/>
              <w:right w:val="single" w:sz="4" w:space="0" w:color="auto"/>
            </w:tcBorders>
            <w:noWrap/>
            <w:vAlign w:val="center"/>
            <w:hideMark/>
          </w:tcPr>
          <w:p w:rsidR="00BC2878" w:rsidRDefault="00165AF7">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3</w:t>
            </w:r>
          </w:p>
        </w:tc>
        <w:tc>
          <w:tcPr>
            <w:tcW w:w="1048" w:type="dxa"/>
            <w:tcBorders>
              <w:top w:val="nil"/>
              <w:left w:val="single" w:sz="4" w:space="0" w:color="auto"/>
              <w:bottom w:val="nil"/>
              <w:right w:val="single" w:sz="12" w:space="0" w:color="auto"/>
            </w:tcBorders>
            <w:noWrap/>
            <w:vAlign w:val="center"/>
            <w:hideMark/>
          </w:tcPr>
          <w:p w:rsidR="00BC2878" w:rsidRDefault="00165AF7">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10</w:t>
            </w:r>
          </w:p>
        </w:tc>
      </w:tr>
      <w:tr w:rsidR="00BC2878" w:rsidTr="00BC2878">
        <w:trPr>
          <w:trHeight w:val="312"/>
          <w:jc w:val="center"/>
        </w:trPr>
        <w:tc>
          <w:tcPr>
            <w:tcW w:w="2610" w:type="dxa"/>
            <w:tcBorders>
              <w:top w:val="nil"/>
              <w:left w:val="single" w:sz="12" w:space="0" w:color="auto"/>
              <w:bottom w:val="nil"/>
              <w:right w:val="single" w:sz="4" w:space="0" w:color="auto"/>
            </w:tcBorders>
            <w:noWrap/>
            <w:vAlign w:val="bottom"/>
            <w:hideMark/>
          </w:tcPr>
          <w:p w:rsidR="00BC2878" w:rsidRDefault="00441739">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Below 100000000</w:t>
            </w:r>
          </w:p>
        </w:tc>
        <w:tc>
          <w:tcPr>
            <w:tcW w:w="1436" w:type="dxa"/>
            <w:tcBorders>
              <w:top w:val="nil"/>
              <w:left w:val="single" w:sz="4" w:space="0" w:color="auto"/>
              <w:bottom w:val="nil"/>
              <w:right w:val="single" w:sz="4" w:space="0" w:color="auto"/>
            </w:tcBorders>
            <w:noWrap/>
            <w:vAlign w:val="center"/>
            <w:hideMark/>
          </w:tcPr>
          <w:p w:rsidR="00BC2878" w:rsidRDefault="00165AF7">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6</w:t>
            </w:r>
          </w:p>
        </w:tc>
        <w:tc>
          <w:tcPr>
            <w:tcW w:w="1048" w:type="dxa"/>
            <w:tcBorders>
              <w:top w:val="nil"/>
              <w:left w:val="single" w:sz="4" w:space="0" w:color="auto"/>
              <w:bottom w:val="nil"/>
              <w:right w:val="single" w:sz="12" w:space="0" w:color="auto"/>
            </w:tcBorders>
            <w:noWrap/>
            <w:vAlign w:val="center"/>
            <w:hideMark/>
          </w:tcPr>
          <w:p w:rsidR="00BC2878" w:rsidRDefault="00165AF7">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20</w:t>
            </w:r>
          </w:p>
        </w:tc>
      </w:tr>
      <w:tr w:rsidR="00BC2878" w:rsidTr="00BC2878">
        <w:trPr>
          <w:trHeight w:val="312"/>
          <w:jc w:val="center"/>
        </w:trPr>
        <w:tc>
          <w:tcPr>
            <w:tcW w:w="2610" w:type="dxa"/>
            <w:tcBorders>
              <w:top w:val="nil"/>
              <w:left w:val="single" w:sz="12" w:space="0" w:color="auto"/>
              <w:bottom w:val="nil"/>
              <w:right w:val="single" w:sz="4" w:space="0" w:color="auto"/>
            </w:tcBorders>
            <w:noWrap/>
            <w:vAlign w:val="bottom"/>
            <w:hideMark/>
          </w:tcPr>
          <w:p w:rsidR="00BC2878" w:rsidRDefault="00441739">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Below 1000000000</w:t>
            </w:r>
          </w:p>
        </w:tc>
        <w:tc>
          <w:tcPr>
            <w:tcW w:w="1436" w:type="dxa"/>
            <w:tcBorders>
              <w:top w:val="nil"/>
              <w:left w:val="single" w:sz="4" w:space="0" w:color="auto"/>
              <w:bottom w:val="nil"/>
              <w:right w:val="single" w:sz="4" w:space="0" w:color="auto"/>
            </w:tcBorders>
            <w:noWrap/>
            <w:vAlign w:val="center"/>
            <w:hideMark/>
          </w:tcPr>
          <w:p w:rsidR="00BC2878" w:rsidRDefault="00165AF7">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15</w:t>
            </w:r>
          </w:p>
        </w:tc>
        <w:tc>
          <w:tcPr>
            <w:tcW w:w="1048" w:type="dxa"/>
            <w:tcBorders>
              <w:top w:val="nil"/>
              <w:left w:val="single" w:sz="4" w:space="0" w:color="auto"/>
              <w:bottom w:val="nil"/>
              <w:right w:val="single" w:sz="12" w:space="0" w:color="auto"/>
            </w:tcBorders>
            <w:noWrap/>
            <w:vAlign w:val="center"/>
            <w:hideMark/>
          </w:tcPr>
          <w:p w:rsidR="00BC2878" w:rsidRDefault="00165AF7">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50</w:t>
            </w:r>
          </w:p>
        </w:tc>
      </w:tr>
      <w:tr w:rsidR="00BC2878" w:rsidTr="00BC2878">
        <w:trPr>
          <w:trHeight w:val="312"/>
          <w:jc w:val="center"/>
        </w:trPr>
        <w:tc>
          <w:tcPr>
            <w:tcW w:w="2610" w:type="dxa"/>
            <w:tcBorders>
              <w:top w:val="nil"/>
              <w:left w:val="single" w:sz="12" w:space="0" w:color="auto"/>
              <w:bottom w:val="nil"/>
              <w:right w:val="single" w:sz="4" w:space="0" w:color="auto"/>
            </w:tcBorders>
            <w:noWrap/>
            <w:vAlign w:val="bottom"/>
            <w:hideMark/>
          </w:tcPr>
          <w:p w:rsidR="00BC2878" w:rsidRDefault="006008D9" w:rsidP="00441739">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 xml:space="preserve">Above </w:t>
            </w:r>
            <w:r w:rsidR="00441739">
              <w:rPr>
                <w:rFonts w:ascii="Times New Roman" w:eastAsia="Times New Roman" w:hAnsi="Times New Roman"/>
                <w:sz w:val="24"/>
                <w:szCs w:val="24"/>
              </w:rPr>
              <w:t>1000000000</w:t>
            </w:r>
          </w:p>
        </w:tc>
        <w:tc>
          <w:tcPr>
            <w:tcW w:w="1436" w:type="dxa"/>
            <w:tcBorders>
              <w:top w:val="nil"/>
              <w:left w:val="single" w:sz="4" w:space="0" w:color="auto"/>
              <w:bottom w:val="nil"/>
              <w:right w:val="single" w:sz="4" w:space="0" w:color="auto"/>
            </w:tcBorders>
            <w:noWrap/>
            <w:vAlign w:val="center"/>
            <w:hideMark/>
          </w:tcPr>
          <w:p w:rsidR="00BC2878" w:rsidRDefault="00165AF7">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1</w:t>
            </w:r>
          </w:p>
        </w:tc>
        <w:tc>
          <w:tcPr>
            <w:tcW w:w="1048" w:type="dxa"/>
            <w:tcBorders>
              <w:top w:val="nil"/>
              <w:left w:val="single" w:sz="4" w:space="0" w:color="auto"/>
              <w:bottom w:val="nil"/>
              <w:right w:val="single" w:sz="12" w:space="0" w:color="auto"/>
            </w:tcBorders>
            <w:noWrap/>
            <w:vAlign w:val="center"/>
            <w:hideMark/>
          </w:tcPr>
          <w:p w:rsidR="00BC2878" w:rsidRDefault="00165AF7">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3</w:t>
            </w:r>
            <w:r w:rsidR="00BC2878">
              <w:rPr>
                <w:rFonts w:ascii="Times New Roman" w:eastAsia="Times New Roman" w:hAnsi="Times New Roman"/>
                <w:sz w:val="24"/>
                <w:szCs w:val="24"/>
              </w:rPr>
              <w:t>.33</w:t>
            </w:r>
          </w:p>
        </w:tc>
      </w:tr>
      <w:tr w:rsidR="00BC2878" w:rsidTr="00BC2878">
        <w:trPr>
          <w:trHeight w:val="312"/>
          <w:jc w:val="center"/>
        </w:trPr>
        <w:tc>
          <w:tcPr>
            <w:tcW w:w="2610" w:type="dxa"/>
            <w:tcBorders>
              <w:top w:val="nil"/>
              <w:left w:val="single" w:sz="12" w:space="0" w:color="auto"/>
              <w:bottom w:val="single" w:sz="12" w:space="0" w:color="auto"/>
              <w:right w:val="single" w:sz="4" w:space="0" w:color="auto"/>
            </w:tcBorders>
            <w:noWrap/>
            <w:vAlign w:val="bottom"/>
            <w:hideMark/>
          </w:tcPr>
          <w:p w:rsidR="00BC2878" w:rsidRDefault="00BC2878">
            <w:pPr>
              <w:spacing w:after="0" w:line="240" w:lineRule="auto"/>
              <w:rPr>
                <w:rFonts w:ascii="Times New Roman" w:eastAsia="Times New Roman" w:hAnsi="Times New Roman"/>
                <w:sz w:val="24"/>
                <w:szCs w:val="24"/>
                <w:lang w:val="en-GB" w:eastAsia="en-US"/>
              </w:rPr>
            </w:pPr>
            <w:r>
              <w:rPr>
                <w:rFonts w:ascii="Times New Roman" w:eastAsia="Times New Roman" w:hAnsi="Times New Roman"/>
                <w:sz w:val="24"/>
                <w:szCs w:val="24"/>
              </w:rPr>
              <w:t>Total</w:t>
            </w:r>
          </w:p>
        </w:tc>
        <w:tc>
          <w:tcPr>
            <w:tcW w:w="1436" w:type="dxa"/>
            <w:tcBorders>
              <w:top w:val="nil"/>
              <w:left w:val="single" w:sz="4" w:space="0" w:color="auto"/>
              <w:bottom w:val="single" w:sz="12" w:space="0" w:color="auto"/>
              <w:right w:val="single" w:sz="4" w:space="0" w:color="auto"/>
            </w:tcBorders>
            <w:noWrap/>
            <w:vAlign w:val="center"/>
            <w:hideMark/>
          </w:tcPr>
          <w:p w:rsidR="00BC2878" w:rsidRDefault="00165AF7">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3</w:t>
            </w:r>
            <w:r w:rsidR="00BC2878">
              <w:rPr>
                <w:rFonts w:ascii="Times New Roman" w:eastAsia="Times New Roman" w:hAnsi="Times New Roman"/>
                <w:sz w:val="24"/>
                <w:szCs w:val="24"/>
              </w:rPr>
              <w:t>0</w:t>
            </w:r>
          </w:p>
        </w:tc>
        <w:tc>
          <w:tcPr>
            <w:tcW w:w="1048" w:type="dxa"/>
            <w:tcBorders>
              <w:top w:val="nil"/>
              <w:left w:val="single" w:sz="4" w:space="0" w:color="auto"/>
              <w:bottom w:val="single" w:sz="12" w:space="0" w:color="auto"/>
              <w:right w:val="single" w:sz="12" w:space="0" w:color="auto"/>
            </w:tcBorders>
            <w:noWrap/>
            <w:vAlign w:val="center"/>
            <w:hideMark/>
          </w:tcPr>
          <w:p w:rsidR="00BC2878" w:rsidRDefault="00BC2878">
            <w:pPr>
              <w:spacing w:after="0" w:line="240" w:lineRule="auto"/>
              <w:jc w:val="right"/>
              <w:rPr>
                <w:rFonts w:ascii="Times New Roman" w:eastAsia="Times New Roman" w:hAnsi="Times New Roman"/>
                <w:sz w:val="24"/>
                <w:szCs w:val="24"/>
                <w:lang w:val="en-GB" w:eastAsia="en-US"/>
              </w:rPr>
            </w:pPr>
            <w:r>
              <w:rPr>
                <w:rFonts w:ascii="Times New Roman" w:eastAsia="Times New Roman" w:hAnsi="Times New Roman"/>
                <w:sz w:val="24"/>
                <w:szCs w:val="24"/>
              </w:rPr>
              <w:t>100</w:t>
            </w:r>
          </w:p>
        </w:tc>
      </w:tr>
    </w:tbl>
    <w:p w:rsidR="00165AF7" w:rsidRDefault="00165AF7" w:rsidP="00165AF7">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Source: Writer’s own calculation</w:t>
      </w:r>
    </w:p>
    <w:p w:rsidR="00AF6D80" w:rsidRDefault="00AF6D80" w:rsidP="00165AF7">
      <w:pPr>
        <w:autoSpaceDE w:val="0"/>
        <w:autoSpaceDN w:val="0"/>
        <w:adjustRightInd w:val="0"/>
        <w:spacing w:after="0" w:line="360" w:lineRule="auto"/>
        <w:jc w:val="both"/>
        <w:rPr>
          <w:rFonts w:ascii="Times New Roman" w:hAnsi="Times New Roman"/>
          <w:sz w:val="24"/>
          <w:szCs w:val="24"/>
        </w:rPr>
      </w:pPr>
    </w:p>
    <w:p w:rsidR="00A263D8" w:rsidRDefault="00165AF7" w:rsidP="00F24853">
      <w:pPr>
        <w:autoSpaceDE w:val="0"/>
        <w:autoSpaceDN w:val="0"/>
        <w:adjustRightInd w:val="0"/>
        <w:spacing w:after="0"/>
        <w:jc w:val="both"/>
        <w:rPr>
          <w:rFonts w:ascii="Times New Roman" w:hAnsi="Times New Roman"/>
          <w:sz w:val="24"/>
          <w:szCs w:val="24"/>
        </w:rPr>
      </w:pPr>
      <w:r>
        <w:rPr>
          <w:rFonts w:ascii="Times New Roman" w:hAnsi="Times New Roman"/>
          <w:sz w:val="24"/>
          <w:szCs w:val="24"/>
        </w:rPr>
        <w:t>From the above categorized list of companies</w:t>
      </w:r>
      <w:r w:rsidR="009B48B3">
        <w:rPr>
          <w:rFonts w:ascii="Times New Roman" w:hAnsi="Times New Roman"/>
          <w:sz w:val="24"/>
          <w:szCs w:val="24"/>
        </w:rPr>
        <w:t>, i</w:t>
      </w:r>
      <w:r>
        <w:rPr>
          <w:rFonts w:ascii="Times New Roman" w:hAnsi="Times New Roman"/>
          <w:sz w:val="24"/>
          <w:szCs w:val="24"/>
        </w:rPr>
        <w:t>t is found that most of the firms of this study are operating business on a national level. This revealed that the representing firms are 70 percent nationally operating company</w:t>
      </w:r>
      <w:r w:rsidR="00A263D8">
        <w:rPr>
          <w:rFonts w:ascii="Times New Roman" w:hAnsi="Times New Roman"/>
          <w:sz w:val="24"/>
          <w:szCs w:val="24"/>
        </w:rPr>
        <w:t>. One important categorized variable is profit</w:t>
      </w:r>
      <w:r>
        <w:rPr>
          <w:rFonts w:ascii="Times New Roman" w:hAnsi="Times New Roman"/>
          <w:sz w:val="24"/>
          <w:szCs w:val="24"/>
        </w:rPr>
        <w:t>. T</w:t>
      </w:r>
      <w:r w:rsidR="00A263D8">
        <w:rPr>
          <w:rFonts w:ascii="Times New Roman" w:hAnsi="Times New Roman"/>
          <w:sz w:val="24"/>
          <w:szCs w:val="24"/>
        </w:rPr>
        <w:t>he firms of this research</w:t>
      </w:r>
      <w:r>
        <w:rPr>
          <w:rFonts w:ascii="Times New Roman" w:hAnsi="Times New Roman"/>
          <w:sz w:val="24"/>
          <w:szCs w:val="24"/>
        </w:rPr>
        <w:t xml:space="preserve"> </w:t>
      </w:r>
      <w:r w:rsidR="00A263D8">
        <w:rPr>
          <w:rFonts w:ascii="Times New Roman" w:hAnsi="Times New Roman"/>
          <w:sz w:val="24"/>
          <w:szCs w:val="24"/>
        </w:rPr>
        <w:t xml:space="preserve">are a 16.67 percent has a net profit of below 1 million </w:t>
      </w:r>
      <w:r w:rsidR="00671ED6">
        <w:rPr>
          <w:rFonts w:ascii="Times New Roman" w:hAnsi="Times New Roman"/>
          <w:sz w:val="24"/>
          <w:szCs w:val="24"/>
        </w:rPr>
        <w:t>takas.</w:t>
      </w:r>
      <w:r w:rsidR="00A263D8">
        <w:rPr>
          <w:rFonts w:ascii="Times New Roman" w:hAnsi="Times New Roman"/>
          <w:sz w:val="24"/>
          <w:szCs w:val="24"/>
        </w:rPr>
        <w:t xml:space="preserve"> From 10 million taka to below 100 million taka</w:t>
      </w:r>
      <w:r w:rsidR="00671ED6">
        <w:rPr>
          <w:rFonts w:ascii="Times New Roman" w:hAnsi="Times New Roman"/>
          <w:sz w:val="24"/>
          <w:szCs w:val="24"/>
        </w:rPr>
        <w:t>s</w:t>
      </w:r>
      <w:r w:rsidR="00A263D8">
        <w:rPr>
          <w:rFonts w:ascii="Times New Roman" w:hAnsi="Times New Roman"/>
          <w:sz w:val="24"/>
          <w:szCs w:val="24"/>
        </w:rPr>
        <w:t xml:space="preserve"> is the second most net profit earning category among the firms with the representing percentage of 20. </w:t>
      </w:r>
      <w:r>
        <w:rPr>
          <w:rFonts w:ascii="Times New Roman" w:hAnsi="Times New Roman"/>
          <w:sz w:val="24"/>
          <w:szCs w:val="24"/>
        </w:rPr>
        <w:t>Mo</w:t>
      </w:r>
      <w:r w:rsidR="00A263D8">
        <w:rPr>
          <w:rFonts w:ascii="Times New Roman" w:hAnsi="Times New Roman"/>
          <w:sz w:val="24"/>
          <w:szCs w:val="24"/>
        </w:rPr>
        <w:t xml:space="preserve">st of the participants (about 50 percent) net profits are above 100 million taka </w:t>
      </w:r>
      <w:r w:rsidR="00EC2B09">
        <w:rPr>
          <w:rFonts w:ascii="Times New Roman" w:hAnsi="Times New Roman"/>
          <w:sz w:val="24"/>
          <w:szCs w:val="24"/>
        </w:rPr>
        <w:t>to below 1 b</w:t>
      </w:r>
      <w:r w:rsidR="00A263D8">
        <w:rPr>
          <w:rFonts w:ascii="Times New Roman" w:hAnsi="Times New Roman"/>
          <w:sz w:val="24"/>
          <w:szCs w:val="24"/>
        </w:rPr>
        <w:t xml:space="preserve">illion </w:t>
      </w:r>
      <w:r w:rsidR="00671ED6">
        <w:rPr>
          <w:rFonts w:ascii="Times New Roman" w:hAnsi="Times New Roman"/>
          <w:sz w:val="24"/>
          <w:szCs w:val="24"/>
        </w:rPr>
        <w:t>takas. T</w:t>
      </w:r>
      <w:r>
        <w:rPr>
          <w:rFonts w:ascii="Times New Roman" w:hAnsi="Times New Roman"/>
          <w:sz w:val="24"/>
          <w:szCs w:val="24"/>
        </w:rPr>
        <w:t>his</w:t>
      </w:r>
      <w:r w:rsidR="00A263D8">
        <w:rPr>
          <w:rFonts w:ascii="Times New Roman" w:hAnsi="Times New Roman"/>
          <w:sz w:val="24"/>
          <w:szCs w:val="24"/>
        </w:rPr>
        <w:t xml:space="preserve"> class of earning is the most common among all the firms</w:t>
      </w:r>
      <w:r>
        <w:rPr>
          <w:rFonts w:ascii="Times New Roman" w:hAnsi="Times New Roman"/>
          <w:sz w:val="24"/>
          <w:szCs w:val="24"/>
        </w:rPr>
        <w:t xml:space="preserve">. </w:t>
      </w:r>
      <w:r w:rsidR="00EC2B09">
        <w:rPr>
          <w:rFonts w:ascii="Times New Roman" w:hAnsi="Times New Roman"/>
          <w:sz w:val="24"/>
          <w:szCs w:val="24"/>
        </w:rPr>
        <w:t>And the least percentage of earning is more than 1 billion taka</w:t>
      </w:r>
      <w:r w:rsidR="00E16B50">
        <w:rPr>
          <w:rFonts w:ascii="Times New Roman" w:hAnsi="Times New Roman"/>
          <w:sz w:val="24"/>
          <w:szCs w:val="24"/>
        </w:rPr>
        <w:t>s</w:t>
      </w:r>
      <w:r w:rsidR="00EC2B09">
        <w:rPr>
          <w:rFonts w:ascii="Times New Roman" w:hAnsi="Times New Roman"/>
          <w:sz w:val="24"/>
          <w:szCs w:val="24"/>
        </w:rPr>
        <w:t xml:space="preserve"> of net profit (3.33 percent).</w:t>
      </w:r>
    </w:p>
    <w:p w:rsidR="00165AF7" w:rsidRDefault="00A263D8" w:rsidP="00F24853">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Another important </w:t>
      </w:r>
      <w:r w:rsidR="00A94737">
        <w:rPr>
          <w:rFonts w:ascii="Times New Roman" w:hAnsi="Times New Roman"/>
          <w:sz w:val="24"/>
          <w:szCs w:val="24"/>
        </w:rPr>
        <w:t>categorized</w:t>
      </w:r>
      <w:r>
        <w:rPr>
          <w:rFonts w:ascii="Times New Roman" w:hAnsi="Times New Roman"/>
          <w:sz w:val="24"/>
          <w:szCs w:val="24"/>
        </w:rPr>
        <w:t xml:space="preserve"> </w:t>
      </w:r>
      <w:r w:rsidR="00A94737">
        <w:rPr>
          <w:rFonts w:ascii="Times New Roman" w:hAnsi="Times New Roman"/>
          <w:sz w:val="24"/>
          <w:szCs w:val="24"/>
        </w:rPr>
        <w:t>variable is the industry the representing firms belong to</w:t>
      </w:r>
      <w:r w:rsidR="00165AF7">
        <w:rPr>
          <w:rFonts w:ascii="Times New Roman" w:hAnsi="Times New Roman"/>
          <w:sz w:val="24"/>
          <w:szCs w:val="24"/>
        </w:rPr>
        <w:t>. In thi</w:t>
      </w:r>
      <w:r w:rsidR="00733C1F">
        <w:rPr>
          <w:rFonts w:ascii="Times New Roman" w:hAnsi="Times New Roman"/>
          <w:sz w:val="24"/>
          <w:szCs w:val="24"/>
        </w:rPr>
        <w:t>s study a large percentage of the firms (26.67 percent) are from financial services</w:t>
      </w:r>
      <w:r w:rsidR="00E16B50">
        <w:rPr>
          <w:rFonts w:ascii="Times New Roman" w:hAnsi="Times New Roman"/>
          <w:sz w:val="24"/>
          <w:szCs w:val="24"/>
        </w:rPr>
        <w:t>’</w:t>
      </w:r>
      <w:r w:rsidR="00733C1F">
        <w:rPr>
          <w:rFonts w:ascii="Times New Roman" w:hAnsi="Times New Roman"/>
          <w:sz w:val="24"/>
          <w:szCs w:val="24"/>
        </w:rPr>
        <w:t xml:space="preserve"> industry while the second most amount is 5 out of 30 firms (16.67 percent) belonging to the textile industry. These shows how there are impact of the textile/garments industry in Bangladesh</w:t>
      </w:r>
      <w:r w:rsidR="00165AF7">
        <w:rPr>
          <w:rFonts w:ascii="Times New Roman" w:hAnsi="Times New Roman"/>
          <w:sz w:val="24"/>
          <w:szCs w:val="24"/>
        </w:rPr>
        <w:t xml:space="preserve">. </w:t>
      </w:r>
      <w:r w:rsidR="00733C1F">
        <w:rPr>
          <w:rFonts w:ascii="Times New Roman" w:hAnsi="Times New Roman"/>
          <w:sz w:val="24"/>
          <w:szCs w:val="24"/>
        </w:rPr>
        <w:t>Also</w:t>
      </w:r>
      <w:r w:rsidR="00101109">
        <w:rPr>
          <w:rFonts w:ascii="Times New Roman" w:hAnsi="Times New Roman"/>
          <w:sz w:val="24"/>
          <w:szCs w:val="24"/>
        </w:rPr>
        <w:t xml:space="preserve">, </w:t>
      </w:r>
      <w:r w:rsidR="00733C1F">
        <w:rPr>
          <w:rFonts w:ascii="Times New Roman" w:hAnsi="Times New Roman"/>
          <w:sz w:val="24"/>
          <w:szCs w:val="24"/>
        </w:rPr>
        <w:t>there are firms from</w:t>
      </w:r>
      <w:r w:rsidR="00EC2B09">
        <w:rPr>
          <w:rFonts w:ascii="Times New Roman" w:hAnsi="Times New Roman"/>
          <w:sz w:val="24"/>
          <w:szCs w:val="24"/>
        </w:rPr>
        <w:t xml:space="preserve"> different industries like</w:t>
      </w:r>
      <w:r w:rsidR="00CA550C">
        <w:rPr>
          <w:rFonts w:ascii="Times New Roman" w:hAnsi="Times New Roman"/>
          <w:sz w:val="24"/>
          <w:szCs w:val="24"/>
        </w:rPr>
        <w:t xml:space="preserve"> the</w:t>
      </w:r>
      <w:r w:rsidR="00733C1F">
        <w:rPr>
          <w:rFonts w:ascii="Times New Roman" w:hAnsi="Times New Roman"/>
          <w:sz w:val="24"/>
          <w:szCs w:val="24"/>
        </w:rPr>
        <w:t xml:space="preserve"> automobile (10 percent</w:t>
      </w:r>
      <w:r w:rsidR="00737CB0">
        <w:rPr>
          <w:rFonts w:ascii="Times New Roman" w:hAnsi="Times New Roman"/>
          <w:sz w:val="24"/>
          <w:szCs w:val="24"/>
        </w:rPr>
        <w:t>),</w:t>
      </w:r>
      <w:r w:rsidR="00733C1F">
        <w:rPr>
          <w:rFonts w:ascii="Times New Roman" w:hAnsi="Times New Roman"/>
          <w:sz w:val="24"/>
          <w:szCs w:val="24"/>
        </w:rPr>
        <w:t xml:space="preserve"> </w:t>
      </w:r>
      <w:r w:rsidR="00EC2B09">
        <w:rPr>
          <w:rFonts w:ascii="Times New Roman" w:hAnsi="Times New Roman"/>
          <w:sz w:val="24"/>
          <w:szCs w:val="24"/>
        </w:rPr>
        <w:t>construction (10 percent</w:t>
      </w:r>
      <w:r w:rsidR="00737CB0">
        <w:rPr>
          <w:rFonts w:ascii="Times New Roman" w:hAnsi="Times New Roman"/>
          <w:sz w:val="24"/>
          <w:szCs w:val="24"/>
        </w:rPr>
        <w:t>),</w:t>
      </w:r>
      <w:r w:rsidR="00EC2B09">
        <w:rPr>
          <w:rFonts w:ascii="Times New Roman" w:hAnsi="Times New Roman"/>
          <w:sz w:val="24"/>
          <w:szCs w:val="24"/>
        </w:rPr>
        <w:t xml:space="preserve"> energy (10 percent</w:t>
      </w:r>
      <w:r w:rsidR="00737CB0">
        <w:rPr>
          <w:rFonts w:ascii="Times New Roman" w:hAnsi="Times New Roman"/>
          <w:sz w:val="24"/>
          <w:szCs w:val="24"/>
        </w:rPr>
        <w:t>),</w:t>
      </w:r>
      <w:r w:rsidR="00EC2B09">
        <w:rPr>
          <w:rFonts w:ascii="Times New Roman" w:hAnsi="Times New Roman"/>
          <w:sz w:val="24"/>
          <w:szCs w:val="24"/>
        </w:rPr>
        <w:t xml:space="preserve"> hospitability (10 percent</w:t>
      </w:r>
      <w:r w:rsidR="00737CB0">
        <w:rPr>
          <w:rFonts w:ascii="Times New Roman" w:hAnsi="Times New Roman"/>
          <w:sz w:val="24"/>
          <w:szCs w:val="24"/>
        </w:rPr>
        <w:t>),</w:t>
      </w:r>
      <w:r w:rsidR="00EC2B09">
        <w:rPr>
          <w:rFonts w:ascii="Times New Roman" w:hAnsi="Times New Roman"/>
          <w:sz w:val="24"/>
          <w:szCs w:val="24"/>
        </w:rPr>
        <w:t xml:space="preserve"> Pharmaceutical (10 percent) and telecommunication (6.67 percent). </w:t>
      </w:r>
      <w:r w:rsidR="00F41F80">
        <w:rPr>
          <w:rFonts w:ascii="Times New Roman" w:hAnsi="Times New Roman"/>
          <w:sz w:val="24"/>
          <w:szCs w:val="24"/>
        </w:rPr>
        <w:t>This shows the better representation of firms from different industries being selected in this research.</w:t>
      </w:r>
    </w:p>
    <w:p w:rsidR="003E7DC9" w:rsidRDefault="003E7DC9" w:rsidP="003E7DC9">
      <w:pPr>
        <w:pStyle w:val="Heading2"/>
      </w:pPr>
      <w:bookmarkStart w:id="36" w:name="_Toc104284516"/>
      <w:r>
        <w:t xml:space="preserve">4.3 </w:t>
      </w:r>
      <w:r w:rsidR="00AC21C1">
        <w:t>Descriptive Result</w:t>
      </w:r>
      <w:bookmarkEnd w:id="36"/>
    </w:p>
    <w:p w:rsidR="00AC21C1" w:rsidRDefault="001E5CD4" w:rsidP="00F24853">
      <w:pPr>
        <w:pStyle w:val="Heading2"/>
        <w:rPr>
          <w:rFonts w:ascii="Times New Roman" w:hAnsi="Times New Roman" w:cs="Times New Roman"/>
          <w:b w:val="0"/>
          <w:color w:val="auto"/>
          <w:sz w:val="24"/>
          <w:szCs w:val="24"/>
        </w:rPr>
      </w:pPr>
      <w:bookmarkStart w:id="37" w:name="_Toc104284517"/>
      <w:r w:rsidRPr="001E5CD4">
        <w:rPr>
          <w:rFonts w:ascii="Times New Roman" w:hAnsi="Times New Roman" w:cs="Times New Roman"/>
          <w:b w:val="0"/>
          <w:color w:val="auto"/>
          <w:sz w:val="24"/>
          <w:szCs w:val="24"/>
        </w:rPr>
        <w:t>Table 4.2 shows descriptive statistics for the variables in this study. It provides the pre-covid mean, minimum, maximum, standard deviation, and observed variables. The least ROA value is -0.009 percent, while the maximum value is 0.055 percent. The standard deviation is 0.0125 percent, and the mean value is 0.0087 percent. Table 4.2 further indicates that the average size is 22.46, as well as the growth, leverage, and tangibility ratios are -0.0350 percent, 0.3897 percen</w:t>
      </w:r>
      <w:r w:rsidR="003B5506">
        <w:rPr>
          <w:rFonts w:ascii="Times New Roman" w:hAnsi="Times New Roman" w:cs="Times New Roman"/>
          <w:b w:val="0"/>
          <w:color w:val="auto"/>
          <w:sz w:val="24"/>
          <w:szCs w:val="24"/>
        </w:rPr>
        <w:t>t</w:t>
      </w:r>
      <w:r w:rsidRPr="001E5CD4">
        <w:rPr>
          <w:rFonts w:ascii="Times New Roman" w:hAnsi="Times New Roman" w:cs="Times New Roman"/>
          <w:b w:val="0"/>
          <w:color w:val="auto"/>
          <w:sz w:val="24"/>
          <w:szCs w:val="24"/>
        </w:rPr>
        <w:t xml:space="preserve"> and 2.0837 percent, respectively, alongside standard deviations of 3.5912 percent, 0.2719 percent, 0.2735 percent, and 1.4268 percent.</w:t>
      </w:r>
      <w:bookmarkEnd w:id="37"/>
    </w:p>
    <w:p w:rsidR="00A2277C" w:rsidRPr="00A2277C" w:rsidRDefault="00A2277C" w:rsidP="00F24853"/>
    <w:p w:rsidR="00F24853" w:rsidRDefault="00F24853" w:rsidP="00A2277C">
      <w:pPr>
        <w:pStyle w:val="Caption"/>
        <w:rPr>
          <w:sz w:val="24"/>
          <w:szCs w:val="24"/>
        </w:rPr>
      </w:pPr>
      <w:bookmarkStart w:id="38" w:name="_Toc103024274"/>
      <w:bookmarkStart w:id="39" w:name="_Toc104285349"/>
    </w:p>
    <w:p w:rsidR="00F24853" w:rsidRDefault="00F24853" w:rsidP="00A2277C">
      <w:pPr>
        <w:pStyle w:val="Caption"/>
        <w:rPr>
          <w:sz w:val="24"/>
          <w:szCs w:val="24"/>
        </w:rPr>
      </w:pPr>
    </w:p>
    <w:p w:rsidR="00F24853" w:rsidRDefault="00F24853" w:rsidP="00A2277C">
      <w:pPr>
        <w:pStyle w:val="Caption"/>
        <w:rPr>
          <w:sz w:val="24"/>
          <w:szCs w:val="24"/>
        </w:rPr>
      </w:pPr>
    </w:p>
    <w:p w:rsidR="0067791E" w:rsidRDefault="0067791E" w:rsidP="00A2277C">
      <w:pPr>
        <w:pStyle w:val="Caption"/>
        <w:rPr>
          <w:sz w:val="24"/>
          <w:szCs w:val="24"/>
        </w:rPr>
      </w:pPr>
    </w:p>
    <w:p w:rsidR="00F27657" w:rsidRPr="00A2277C" w:rsidRDefault="00566696" w:rsidP="00A2277C">
      <w:pPr>
        <w:pStyle w:val="Caption"/>
        <w:rPr>
          <w:sz w:val="24"/>
          <w:szCs w:val="24"/>
        </w:rPr>
      </w:pPr>
      <w:r w:rsidRPr="00A2277C">
        <w:rPr>
          <w:sz w:val="24"/>
          <w:szCs w:val="24"/>
        </w:rPr>
        <w:lastRenderedPageBreak/>
        <w:t>Table 4.2</w:t>
      </w:r>
      <w:r w:rsidR="00A574E2">
        <w:rPr>
          <w:sz w:val="24"/>
          <w:szCs w:val="24"/>
        </w:rPr>
        <w:t>:</w:t>
      </w:r>
      <w:r w:rsidRPr="00A2277C">
        <w:rPr>
          <w:sz w:val="24"/>
          <w:szCs w:val="24"/>
        </w:rPr>
        <w:t xml:space="preserve"> Descriptive Statistics of Pre-Covid </w:t>
      </w:r>
      <w:bookmarkEnd w:id="38"/>
      <w:r w:rsidR="0066304B" w:rsidRPr="00A2277C">
        <w:rPr>
          <w:sz w:val="24"/>
          <w:szCs w:val="24"/>
        </w:rPr>
        <w:t>timeline</w:t>
      </w:r>
      <w:bookmarkEnd w:id="39"/>
    </w:p>
    <w:p w:rsidR="00566696" w:rsidRPr="00146920" w:rsidRDefault="00566696" w:rsidP="00566696">
      <w:pPr>
        <w:rPr>
          <w:rFonts w:ascii="Times New Roman" w:hAnsi="Times New Roman"/>
          <w:sz w:val="24"/>
          <w:szCs w:val="24"/>
        </w:rPr>
      </w:pPr>
      <w:r w:rsidRPr="00146920">
        <w:rPr>
          <w:rFonts w:ascii="Times New Roman" w:hAnsi="Times New Roman"/>
          <w:noProof/>
          <w:sz w:val="24"/>
          <w:szCs w:val="24"/>
          <w:lang w:val="en-AU" w:eastAsia="en-AU"/>
        </w:rPr>
        <w:drawing>
          <wp:inline distT="0" distB="0" distL="0" distR="0" wp14:anchorId="180327D8" wp14:editId="4C1C4975">
            <wp:extent cx="4702629" cy="1656392"/>
            <wp:effectExtent l="0" t="0" r="317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705350" cy="1657350"/>
                    </a:xfrm>
                    <a:prstGeom prst="rect">
                      <a:avLst/>
                    </a:prstGeom>
                  </pic:spPr>
                </pic:pic>
              </a:graphicData>
            </a:graphic>
          </wp:inline>
        </w:drawing>
      </w:r>
    </w:p>
    <w:p w:rsidR="005D5564" w:rsidRPr="00146920" w:rsidRDefault="00033C7D" w:rsidP="00F24853">
      <w:pPr>
        <w:pStyle w:val="Heading2"/>
        <w:jc w:val="both"/>
        <w:rPr>
          <w:rFonts w:ascii="Times New Roman" w:hAnsi="Times New Roman" w:cs="Times New Roman"/>
          <w:b w:val="0"/>
          <w:color w:val="auto"/>
          <w:sz w:val="24"/>
          <w:szCs w:val="24"/>
        </w:rPr>
      </w:pPr>
      <w:bookmarkStart w:id="40" w:name="_Toc104284518"/>
      <w:r w:rsidRPr="00033C7D">
        <w:rPr>
          <w:rFonts w:ascii="Times New Roman" w:hAnsi="Times New Roman" w:cs="Times New Roman"/>
          <w:b w:val="0"/>
          <w:color w:val="auto"/>
          <w:sz w:val="24"/>
          <w:szCs w:val="24"/>
        </w:rPr>
        <w:t xml:space="preserve">The mean, minimum, maximum, standard </w:t>
      </w:r>
      <w:r w:rsidR="00737CB0" w:rsidRPr="00033C7D">
        <w:rPr>
          <w:rFonts w:ascii="Times New Roman" w:hAnsi="Times New Roman" w:cs="Times New Roman"/>
          <w:b w:val="0"/>
          <w:color w:val="auto"/>
          <w:sz w:val="24"/>
          <w:szCs w:val="24"/>
        </w:rPr>
        <w:t>deviation</w:t>
      </w:r>
      <w:r w:rsidRPr="00033C7D">
        <w:rPr>
          <w:rFonts w:ascii="Times New Roman" w:hAnsi="Times New Roman" w:cs="Times New Roman"/>
          <w:b w:val="0"/>
          <w:color w:val="auto"/>
          <w:sz w:val="24"/>
          <w:szCs w:val="24"/>
        </w:rPr>
        <w:t xml:space="preserve"> and number of instances for covid period are shown in Table 4.3. The least ROA value is -0.013 percent, while the highest value is 0.0620 percent. The standard deviation is 0.0154 percent, and the mean value is 0.0092 percent. Table 4.2 further indicates that now the average size for internal variables is 22.556; the growth, leverage, and tangibility ratios are 0.1070 percent, 0.4303 percent, and 1.8087 percent, respectively, alongside standard deviations of 3.6161 percent, 0.4432 percent, 0.34814 percent, and 0.85716 percent.</w:t>
      </w:r>
      <w:bookmarkEnd w:id="40"/>
    </w:p>
    <w:p w:rsidR="005D5564" w:rsidRPr="00146920" w:rsidRDefault="005D5564" w:rsidP="00F24853">
      <w:pPr>
        <w:rPr>
          <w:rFonts w:ascii="Times New Roman" w:hAnsi="Times New Roman"/>
          <w:sz w:val="24"/>
          <w:szCs w:val="24"/>
        </w:rPr>
      </w:pPr>
    </w:p>
    <w:p w:rsidR="005D5564" w:rsidRPr="00A2277C" w:rsidRDefault="005D5564" w:rsidP="00A2277C">
      <w:pPr>
        <w:pStyle w:val="Caption"/>
        <w:rPr>
          <w:sz w:val="24"/>
          <w:szCs w:val="24"/>
        </w:rPr>
      </w:pPr>
      <w:bookmarkStart w:id="41" w:name="_Toc104285350"/>
      <w:r w:rsidRPr="00A2277C">
        <w:rPr>
          <w:sz w:val="24"/>
          <w:szCs w:val="24"/>
        </w:rPr>
        <w:t>Table 4.3</w:t>
      </w:r>
      <w:r w:rsidR="00A574E2">
        <w:rPr>
          <w:sz w:val="24"/>
          <w:szCs w:val="24"/>
        </w:rPr>
        <w:t>:</w:t>
      </w:r>
      <w:r w:rsidRPr="00A2277C">
        <w:rPr>
          <w:sz w:val="24"/>
          <w:szCs w:val="24"/>
        </w:rPr>
        <w:t xml:space="preserve"> Descriptive Statistics of </w:t>
      </w:r>
      <w:r w:rsidR="00D00700" w:rsidRPr="00A2277C">
        <w:rPr>
          <w:sz w:val="24"/>
          <w:szCs w:val="24"/>
        </w:rPr>
        <w:t>Covid19</w:t>
      </w:r>
      <w:r w:rsidRPr="00A2277C">
        <w:rPr>
          <w:sz w:val="24"/>
          <w:szCs w:val="24"/>
        </w:rPr>
        <w:t xml:space="preserve"> </w:t>
      </w:r>
      <w:r w:rsidR="0066304B" w:rsidRPr="00A2277C">
        <w:rPr>
          <w:sz w:val="24"/>
          <w:szCs w:val="24"/>
        </w:rPr>
        <w:t>timeline</w:t>
      </w:r>
      <w:bookmarkEnd w:id="41"/>
      <w:r w:rsidRPr="00A2277C">
        <w:rPr>
          <w:sz w:val="24"/>
          <w:szCs w:val="24"/>
        </w:rPr>
        <w:t xml:space="preserve"> </w:t>
      </w:r>
    </w:p>
    <w:p w:rsidR="0054051A" w:rsidRPr="00146920" w:rsidRDefault="005D5564" w:rsidP="0054051A">
      <w:pPr>
        <w:jc w:val="both"/>
        <w:rPr>
          <w:rFonts w:ascii="Times New Roman" w:hAnsi="Times New Roman"/>
          <w:sz w:val="24"/>
          <w:szCs w:val="24"/>
        </w:rPr>
      </w:pPr>
      <w:r w:rsidRPr="00146920">
        <w:rPr>
          <w:rFonts w:ascii="Times New Roman" w:hAnsi="Times New Roman"/>
          <w:noProof/>
          <w:sz w:val="24"/>
          <w:szCs w:val="24"/>
          <w:lang w:val="en-AU" w:eastAsia="en-AU"/>
        </w:rPr>
        <w:drawing>
          <wp:inline distT="0" distB="0" distL="0" distR="0" wp14:anchorId="743AEBFC" wp14:editId="137C24A0">
            <wp:extent cx="4857750" cy="1657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857750" cy="1657350"/>
                    </a:xfrm>
                    <a:prstGeom prst="rect">
                      <a:avLst/>
                    </a:prstGeom>
                  </pic:spPr>
                </pic:pic>
              </a:graphicData>
            </a:graphic>
          </wp:inline>
        </w:drawing>
      </w:r>
      <w:r w:rsidRPr="00146920">
        <w:rPr>
          <w:rFonts w:ascii="Times New Roman" w:hAnsi="Times New Roman"/>
          <w:sz w:val="24"/>
          <w:szCs w:val="24"/>
        </w:rPr>
        <w:t xml:space="preserve"> </w:t>
      </w:r>
    </w:p>
    <w:p w:rsidR="0054051A" w:rsidRPr="0054051A" w:rsidRDefault="003E7DC9" w:rsidP="0054051A">
      <w:pPr>
        <w:pStyle w:val="Heading2"/>
      </w:pPr>
      <w:bookmarkStart w:id="42" w:name="_Toc104284519"/>
      <w:r>
        <w:t xml:space="preserve">4.4 </w:t>
      </w:r>
      <w:r w:rsidR="00A27636">
        <w:t>Correlation matrix analysis</w:t>
      </w:r>
      <w:bookmarkEnd w:id="42"/>
    </w:p>
    <w:p w:rsidR="00A27636" w:rsidRPr="00146920" w:rsidRDefault="006203CE" w:rsidP="00F24853">
      <w:pPr>
        <w:jc w:val="both"/>
        <w:rPr>
          <w:rFonts w:ascii="Times New Roman" w:hAnsi="Times New Roman"/>
          <w:sz w:val="24"/>
          <w:szCs w:val="24"/>
        </w:rPr>
      </w:pPr>
      <w:r w:rsidRPr="00146920">
        <w:rPr>
          <w:rFonts w:ascii="Times New Roman" w:hAnsi="Times New Roman"/>
          <w:sz w:val="24"/>
          <w:szCs w:val="24"/>
        </w:rPr>
        <w:t>Table.4.4</w:t>
      </w:r>
      <w:r w:rsidR="00A27636" w:rsidRPr="00146920">
        <w:rPr>
          <w:rFonts w:ascii="Times New Roman" w:hAnsi="Times New Roman"/>
          <w:sz w:val="24"/>
          <w:szCs w:val="24"/>
        </w:rPr>
        <w:t xml:space="preserve"> shows the interrelationship among the variables. It shows a negative interrelationship be</w:t>
      </w:r>
      <w:r w:rsidRPr="00146920">
        <w:rPr>
          <w:rFonts w:ascii="Times New Roman" w:hAnsi="Times New Roman"/>
          <w:sz w:val="24"/>
          <w:szCs w:val="24"/>
        </w:rPr>
        <w:t>tween firm size and ROA (-0.402</w:t>
      </w:r>
      <w:r w:rsidR="00A27636" w:rsidRPr="00146920">
        <w:rPr>
          <w:rFonts w:ascii="Times New Roman" w:hAnsi="Times New Roman"/>
          <w:sz w:val="24"/>
          <w:szCs w:val="24"/>
        </w:rPr>
        <w:t xml:space="preserve">) at 1% significant level. Nevertheless, there is a positive and significant interrelationship </w:t>
      </w:r>
      <w:r w:rsidRPr="00146920">
        <w:rPr>
          <w:rFonts w:ascii="Times New Roman" w:hAnsi="Times New Roman"/>
          <w:sz w:val="24"/>
          <w:szCs w:val="24"/>
        </w:rPr>
        <w:t>between profitability on one hand and firm leverage on the other hand (r = 0.</w:t>
      </w:r>
      <w:r w:rsidR="008D2E44" w:rsidRPr="00146920">
        <w:rPr>
          <w:rFonts w:ascii="Times New Roman" w:hAnsi="Times New Roman"/>
          <w:sz w:val="24"/>
          <w:szCs w:val="24"/>
        </w:rPr>
        <w:t xml:space="preserve">263). </w:t>
      </w:r>
      <w:r w:rsidR="00A27636" w:rsidRPr="00146920">
        <w:rPr>
          <w:rFonts w:ascii="Times New Roman" w:hAnsi="Times New Roman"/>
          <w:sz w:val="24"/>
          <w:szCs w:val="24"/>
        </w:rPr>
        <w:t xml:space="preserve">In addition, </w:t>
      </w:r>
      <w:r w:rsidR="008D2E44" w:rsidRPr="00146920">
        <w:rPr>
          <w:rFonts w:ascii="Times New Roman" w:hAnsi="Times New Roman"/>
          <w:sz w:val="24"/>
          <w:szCs w:val="24"/>
        </w:rPr>
        <w:t>firm growth has</w:t>
      </w:r>
      <w:r w:rsidR="00A27636" w:rsidRPr="00146920">
        <w:rPr>
          <w:rFonts w:ascii="Times New Roman" w:hAnsi="Times New Roman"/>
          <w:sz w:val="24"/>
          <w:szCs w:val="24"/>
        </w:rPr>
        <w:t xml:space="preserve"> a negative and significan</w:t>
      </w:r>
      <w:r w:rsidR="008D2E44" w:rsidRPr="00146920">
        <w:rPr>
          <w:rFonts w:ascii="Times New Roman" w:hAnsi="Times New Roman"/>
          <w:sz w:val="24"/>
          <w:szCs w:val="24"/>
        </w:rPr>
        <w:t>t association with ROA (r= -0.145</w:t>
      </w:r>
      <w:r w:rsidR="00A27636" w:rsidRPr="00146920">
        <w:rPr>
          <w:rFonts w:ascii="Times New Roman" w:hAnsi="Times New Roman"/>
          <w:sz w:val="24"/>
          <w:szCs w:val="24"/>
        </w:rPr>
        <w:t>) respectively</w:t>
      </w:r>
      <w:r w:rsidR="008D2E44" w:rsidRPr="00146920">
        <w:rPr>
          <w:rFonts w:ascii="Times New Roman" w:hAnsi="Times New Roman"/>
          <w:sz w:val="24"/>
          <w:szCs w:val="24"/>
        </w:rPr>
        <w:t>. Finally, the tangibility</w:t>
      </w:r>
      <w:r w:rsidR="00A27636" w:rsidRPr="00146920">
        <w:rPr>
          <w:rFonts w:ascii="Times New Roman" w:hAnsi="Times New Roman"/>
          <w:sz w:val="24"/>
          <w:szCs w:val="24"/>
        </w:rPr>
        <w:t xml:space="preserve"> showed a low-level</w:t>
      </w:r>
      <w:r w:rsidR="008D2E44" w:rsidRPr="00146920">
        <w:rPr>
          <w:rFonts w:ascii="Times New Roman" w:hAnsi="Times New Roman"/>
          <w:sz w:val="24"/>
          <w:szCs w:val="24"/>
        </w:rPr>
        <w:t xml:space="preserve"> positive association with profit (r= -0.089</w:t>
      </w:r>
      <w:r w:rsidR="00A27636" w:rsidRPr="00146920">
        <w:rPr>
          <w:rFonts w:ascii="Times New Roman" w:hAnsi="Times New Roman"/>
          <w:sz w:val="24"/>
          <w:szCs w:val="24"/>
        </w:rPr>
        <w:t xml:space="preserve">) and was insignificant. </w:t>
      </w:r>
    </w:p>
    <w:p w:rsidR="00F24853" w:rsidRDefault="00F24853" w:rsidP="00A2277C">
      <w:pPr>
        <w:pStyle w:val="Caption"/>
        <w:rPr>
          <w:sz w:val="24"/>
          <w:szCs w:val="24"/>
        </w:rPr>
      </w:pPr>
      <w:bookmarkStart w:id="43" w:name="_Toc104285351"/>
    </w:p>
    <w:p w:rsidR="00F24853" w:rsidRDefault="00F24853" w:rsidP="00A2277C">
      <w:pPr>
        <w:pStyle w:val="Caption"/>
        <w:rPr>
          <w:sz w:val="24"/>
          <w:szCs w:val="24"/>
        </w:rPr>
      </w:pPr>
    </w:p>
    <w:p w:rsidR="00F61AA8" w:rsidRDefault="00F61AA8" w:rsidP="00A2277C">
      <w:pPr>
        <w:pStyle w:val="Caption"/>
        <w:rPr>
          <w:sz w:val="24"/>
          <w:szCs w:val="24"/>
        </w:rPr>
      </w:pPr>
    </w:p>
    <w:p w:rsidR="00A27636" w:rsidRPr="00A2277C" w:rsidRDefault="006203CE" w:rsidP="00A2277C">
      <w:pPr>
        <w:pStyle w:val="Caption"/>
        <w:rPr>
          <w:sz w:val="24"/>
          <w:szCs w:val="24"/>
        </w:rPr>
      </w:pPr>
      <w:r w:rsidRPr="00A2277C">
        <w:rPr>
          <w:sz w:val="24"/>
          <w:szCs w:val="24"/>
        </w:rPr>
        <w:t>Table 4.4</w:t>
      </w:r>
      <w:r w:rsidR="00A574E2">
        <w:rPr>
          <w:sz w:val="24"/>
          <w:szCs w:val="24"/>
        </w:rPr>
        <w:t xml:space="preserve">: </w:t>
      </w:r>
      <w:r w:rsidRPr="00A2277C">
        <w:rPr>
          <w:sz w:val="24"/>
          <w:szCs w:val="24"/>
        </w:rPr>
        <w:t>Correlation matrix analysis</w:t>
      </w:r>
      <w:r w:rsidR="008D2E44" w:rsidRPr="00A2277C">
        <w:rPr>
          <w:sz w:val="24"/>
          <w:szCs w:val="24"/>
        </w:rPr>
        <w:t xml:space="preserve"> (pre-</w:t>
      </w:r>
      <w:r w:rsidR="00D00700" w:rsidRPr="00A2277C">
        <w:rPr>
          <w:sz w:val="24"/>
          <w:szCs w:val="24"/>
        </w:rPr>
        <w:t>covid19</w:t>
      </w:r>
      <w:r w:rsidR="008D2E44" w:rsidRPr="00A2277C">
        <w:rPr>
          <w:sz w:val="24"/>
          <w:szCs w:val="24"/>
        </w:rPr>
        <w:t>)</w:t>
      </w:r>
      <w:bookmarkEnd w:id="43"/>
      <w:r w:rsidR="00A27636" w:rsidRPr="00A2277C">
        <w:rPr>
          <w:sz w:val="24"/>
          <w:szCs w:val="24"/>
        </w:rPr>
        <w:t xml:space="preserve">  </w:t>
      </w:r>
    </w:p>
    <w:tbl>
      <w:tblPr>
        <w:tblStyle w:val="LightShading"/>
        <w:tblW w:w="0" w:type="auto"/>
        <w:tblLook w:val="04A0" w:firstRow="1" w:lastRow="0" w:firstColumn="1" w:lastColumn="0" w:noHBand="0" w:noVBand="1"/>
      </w:tblPr>
      <w:tblGrid>
        <w:gridCol w:w="1195"/>
        <w:gridCol w:w="1483"/>
        <w:gridCol w:w="1399"/>
        <w:gridCol w:w="1685"/>
        <w:gridCol w:w="1829"/>
        <w:gridCol w:w="1985"/>
      </w:tblGrid>
      <w:tr w:rsidR="00DF6363" w:rsidRPr="00146920" w:rsidTr="006B75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DF6363" w:rsidRPr="00146920" w:rsidRDefault="00DF6363" w:rsidP="00DF6363">
            <w:pPr>
              <w:jc w:val="center"/>
              <w:rPr>
                <w:rFonts w:ascii="Times New Roman" w:hAnsi="Times New Roman"/>
                <w:b w:val="0"/>
                <w:sz w:val="24"/>
                <w:szCs w:val="24"/>
              </w:rPr>
            </w:pPr>
          </w:p>
        </w:tc>
        <w:tc>
          <w:tcPr>
            <w:tcW w:w="1596" w:type="dxa"/>
          </w:tcPr>
          <w:p w:rsidR="00DF6363" w:rsidRPr="00146920" w:rsidRDefault="00DF6363" w:rsidP="00DF63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roofErr w:type="spellStart"/>
            <w:r w:rsidRPr="00146920">
              <w:rPr>
                <w:rFonts w:ascii="Times New Roman" w:hAnsi="Times New Roman"/>
                <w:b w:val="0"/>
                <w:sz w:val="24"/>
                <w:szCs w:val="24"/>
              </w:rPr>
              <w:t>PreCovidROA</w:t>
            </w:r>
            <w:proofErr w:type="spellEnd"/>
          </w:p>
        </w:tc>
        <w:tc>
          <w:tcPr>
            <w:tcW w:w="1596" w:type="dxa"/>
          </w:tcPr>
          <w:p w:rsidR="00DF6363" w:rsidRPr="00146920" w:rsidRDefault="00DF6363" w:rsidP="00DF63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roofErr w:type="spellStart"/>
            <w:r w:rsidRPr="00146920">
              <w:rPr>
                <w:rFonts w:ascii="Times New Roman" w:hAnsi="Times New Roman"/>
                <w:b w:val="0"/>
                <w:sz w:val="24"/>
                <w:szCs w:val="24"/>
              </w:rPr>
              <w:t>PreCovidSize</w:t>
            </w:r>
            <w:proofErr w:type="spellEnd"/>
          </w:p>
        </w:tc>
        <w:tc>
          <w:tcPr>
            <w:tcW w:w="1596" w:type="dxa"/>
          </w:tcPr>
          <w:p w:rsidR="00DF6363" w:rsidRPr="00146920" w:rsidRDefault="00DF6363" w:rsidP="00DF63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roofErr w:type="spellStart"/>
            <w:r w:rsidRPr="00146920">
              <w:rPr>
                <w:rFonts w:ascii="Times New Roman" w:hAnsi="Times New Roman"/>
                <w:b w:val="0"/>
                <w:sz w:val="24"/>
                <w:szCs w:val="24"/>
              </w:rPr>
              <w:t>PreCovidGrowth</w:t>
            </w:r>
            <w:proofErr w:type="spellEnd"/>
          </w:p>
        </w:tc>
        <w:tc>
          <w:tcPr>
            <w:tcW w:w="1596" w:type="dxa"/>
          </w:tcPr>
          <w:p w:rsidR="00DF6363" w:rsidRPr="00146920" w:rsidRDefault="00DF6363" w:rsidP="00DF63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roofErr w:type="spellStart"/>
            <w:r w:rsidRPr="00146920">
              <w:rPr>
                <w:rFonts w:ascii="Times New Roman" w:hAnsi="Times New Roman"/>
                <w:b w:val="0"/>
                <w:sz w:val="24"/>
                <w:szCs w:val="24"/>
              </w:rPr>
              <w:t>PreCovidLeverage</w:t>
            </w:r>
            <w:proofErr w:type="spellEnd"/>
          </w:p>
        </w:tc>
        <w:tc>
          <w:tcPr>
            <w:tcW w:w="1596" w:type="dxa"/>
          </w:tcPr>
          <w:p w:rsidR="00DF6363" w:rsidRPr="00146920" w:rsidRDefault="00DF6363" w:rsidP="00DF636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roofErr w:type="spellStart"/>
            <w:r w:rsidRPr="00146920">
              <w:rPr>
                <w:rFonts w:ascii="Times New Roman" w:hAnsi="Times New Roman"/>
                <w:b w:val="0"/>
                <w:sz w:val="24"/>
                <w:szCs w:val="24"/>
              </w:rPr>
              <w:t>PreCovidTangibility</w:t>
            </w:r>
            <w:proofErr w:type="spellEnd"/>
          </w:p>
        </w:tc>
      </w:tr>
      <w:tr w:rsidR="006B75C5" w:rsidRPr="00146920" w:rsidTr="006B75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DF6363" w:rsidRPr="00146920" w:rsidRDefault="00DF6363" w:rsidP="00DF6363">
            <w:pPr>
              <w:jc w:val="center"/>
              <w:rPr>
                <w:rFonts w:ascii="Times New Roman" w:hAnsi="Times New Roman"/>
                <w:b w:val="0"/>
                <w:sz w:val="24"/>
                <w:szCs w:val="24"/>
              </w:rPr>
            </w:pPr>
            <w:r w:rsidRPr="00146920">
              <w:rPr>
                <w:rFonts w:ascii="Times New Roman" w:hAnsi="Times New Roman"/>
                <w:b w:val="0"/>
                <w:sz w:val="24"/>
                <w:szCs w:val="24"/>
              </w:rPr>
              <w:t>Pearson Correlation</w:t>
            </w:r>
          </w:p>
        </w:tc>
        <w:tc>
          <w:tcPr>
            <w:tcW w:w="1596" w:type="dxa"/>
          </w:tcPr>
          <w:p w:rsidR="00DF6363" w:rsidRPr="00146920" w:rsidRDefault="00DF6363" w:rsidP="00DF63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1</w:t>
            </w:r>
          </w:p>
        </w:tc>
        <w:tc>
          <w:tcPr>
            <w:tcW w:w="1596" w:type="dxa"/>
          </w:tcPr>
          <w:p w:rsidR="00DF6363" w:rsidRPr="00146920" w:rsidRDefault="00DF6363" w:rsidP="00DF63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-0.402</w:t>
            </w:r>
          </w:p>
        </w:tc>
        <w:tc>
          <w:tcPr>
            <w:tcW w:w="1596" w:type="dxa"/>
          </w:tcPr>
          <w:p w:rsidR="00DF6363" w:rsidRPr="00146920" w:rsidRDefault="00DF6363" w:rsidP="00DF63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-0.145</w:t>
            </w:r>
          </w:p>
        </w:tc>
        <w:tc>
          <w:tcPr>
            <w:tcW w:w="1596" w:type="dxa"/>
          </w:tcPr>
          <w:p w:rsidR="00DF6363" w:rsidRPr="00146920" w:rsidRDefault="00DF6363" w:rsidP="00DF63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0.263</w:t>
            </w:r>
          </w:p>
        </w:tc>
        <w:tc>
          <w:tcPr>
            <w:tcW w:w="1596" w:type="dxa"/>
          </w:tcPr>
          <w:p w:rsidR="00DF6363" w:rsidRPr="00146920" w:rsidRDefault="00DF6363" w:rsidP="00DF63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0.089</w:t>
            </w:r>
          </w:p>
        </w:tc>
      </w:tr>
      <w:tr w:rsidR="00DF6363" w:rsidRPr="00146920" w:rsidTr="006B75C5">
        <w:tc>
          <w:tcPr>
            <w:cnfStyle w:val="001000000000" w:firstRow="0" w:lastRow="0" w:firstColumn="1" w:lastColumn="0" w:oddVBand="0" w:evenVBand="0" w:oddHBand="0" w:evenHBand="0" w:firstRowFirstColumn="0" w:firstRowLastColumn="0" w:lastRowFirstColumn="0" w:lastRowLastColumn="0"/>
            <w:tcW w:w="1596" w:type="dxa"/>
          </w:tcPr>
          <w:p w:rsidR="00DF6363" w:rsidRPr="00146920" w:rsidRDefault="00DF6363" w:rsidP="00DF6363">
            <w:pPr>
              <w:jc w:val="center"/>
              <w:rPr>
                <w:rFonts w:ascii="Times New Roman" w:hAnsi="Times New Roman"/>
                <w:b w:val="0"/>
                <w:sz w:val="24"/>
                <w:szCs w:val="24"/>
              </w:rPr>
            </w:pPr>
            <w:r w:rsidRPr="00146920">
              <w:rPr>
                <w:rFonts w:ascii="Times New Roman" w:hAnsi="Times New Roman"/>
                <w:b w:val="0"/>
                <w:sz w:val="24"/>
                <w:szCs w:val="24"/>
              </w:rPr>
              <w:t>Sig. (2-tailed)</w:t>
            </w:r>
          </w:p>
        </w:tc>
        <w:tc>
          <w:tcPr>
            <w:tcW w:w="1596" w:type="dxa"/>
          </w:tcPr>
          <w:p w:rsidR="00DF6363" w:rsidRPr="00146920" w:rsidRDefault="00DF6363" w:rsidP="00DF63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596" w:type="dxa"/>
          </w:tcPr>
          <w:p w:rsidR="00DF6363" w:rsidRPr="00146920" w:rsidRDefault="00DF6363" w:rsidP="00DF63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0.028</w:t>
            </w:r>
          </w:p>
        </w:tc>
        <w:tc>
          <w:tcPr>
            <w:tcW w:w="1596" w:type="dxa"/>
          </w:tcPr>
          <w:p w:rsidR="00DF6363" w:rsidRPr="00146920" w:rsidRDefault="00DF6363" w:rsidP="00DF63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0.445</w:t>
            </w:r>
          </w:p>
        </w:tc>
        <w:tc>
          <w:tcPr>
            <w:tcW w:w="1596" w:type="dxa"/>
          </w:tcPr>
          <w:p w:rsidR="00DF6363" w:rsidRPr="00146920" w:rsidRDefault="00DF6363" w:rsidP="00DF63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0.161</w:t>
            </w:r>
          </w:p>
        </w:tc>
        <w:tc>
          <w:tcPr>
            <w:tcW w:w="1596" w:type="dxa"/>
          </w:tcPr>
          <w:p w:rsidR="00DF6363" w:rsidRPr="00146920" w:rsidRDefault="00DF6363" w:rsidP="00DF63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0.638</w:t>
            </w:r>
          </w:p>
        </w:tc>
      </w:tr>
      <w:tr w:rsidR="006B75C5" w:rsidRPr="00146920" w:rsidTr="006B75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DF6363" w:rsidRPr="00146920" w:rsidRDefault="00DF6363" w:rsidP="00DF6363">
            <w:pPr>
              <w:jc w:val="center"/>
              <w:rPr>
                <w:rFonts w:ascii="Times New Roman" w:hAnsi="Times New Roman"/>
                <w:b w:val="0"/>
                <w:sz w:val="24"/>
                <w:szCs w:val="24"/>
              </w:rPr>
            </w:pPr>
            <w:r w:rsidRPr="00146920">
              <w:rPr>
                <w:rFonts w:ascii="Times New Roman" w:hAnsi="Times New Roman"/>
                <w:b w:val="0"/>
                <w:sz w:val="24"/>
                <w:szCs w:val="24"/>
              </w:rPr>
              <w:t>N</w:t>
            </w:r>
          </w:p>
        </w:tc>
        <w:tc>
          <w:tcPr>
            <w:tcW w:w="1596" w:type="dxa"/>
          </w:tcPr>
          <w:p w:rsidR="00DF6363" w:rsidRPr="00146920" w:rsidRDefault="00DF6363" w:rsidP="00DF63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30</w:t>
            </w:r>
          </w:p>
        </w:tc>
        <w:tc>
          <w:tcPr>
            <w:tcW w:w="1596" w:type="dxa"/>
          </w:tcPr>
          <w:p w:rsidR="00DF6363" w:rsidRPr="00146920" w:rsidRDefault="00DF6363" w:rsidP="00DF63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30</w:t>
            </w:r>
          </w:p>
        </w:tc>
        <w:tc>
          <w:tcPr>
            <w:tcW w:w="1596" w:type="dxa"/>
          </w:tcPr>
          <w:p w:rsidR="00DF6363" w:rsidRPr="00146920" w:rsidRDefault="00DF6363" w:rsidP="00DF63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30</w:t>
            </w:r>
          </w:p>
        </w:tc>
        <w:tc>
          <w:tcPr>
            <w:tcW w:w="1596" w:type="dxa"/>
          </w:tcPr>
          <w:p w:rsidR="00DF6363" w:rsidRPr="00146920" w:rsidRDefault="00DF6363" w:rsidP="00DF63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30</w:t>
            </w:r>
          </w:p>
        </w:tc>
        <w:tc>
          <w:tcPr>
            <w:tcW w:w="1596" w:type="dxa"/>
          </w:tcPr>
          <w:p w:rsidR="00DF6363" w:rsidRPr="00146920" w:rsidRDefault="00DF6363" w:rsidP="00DF63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30</w:t>
            </w:r>
          </w:p>
        </w:tc>
      </w:tr>
    </w:tbl>
    <w:p w:rsidR="006203CE" w:rsidRPr="00146920" w:rsidRDefault="006203CE" w:rsidP="00DF6363">
      <w:pPr>
        <w:jc w:val="both"/>
        <w:rPr>
          <w:rFonts w:ascii="Times New Roman" w:hAnsi="Times New Roman"/>
          <w:sz w:val="24"/>
          <w:szCs w:val="24"/>
        </w:rPr>
      </w:pPr>
    </w:p>
    <w:p w:rsidR="008D2E44" w:rsidRPr="00146920" w:rsidRDefault="008D2E44" w:rsidP="008D2E44">
      <w:pPr>
        <w:jc w:val="both"/>
        <w:rPr>
          <w:rFonts w:ascii="Times New Roman" w:hAnsi="Times New Roman"/>
          <w:sz w:val="24"/>
          <w:szCs w:val="24"/>
        </w:rPr>
      </w:pPr>
      <w:r w:rsidRPr="00146920">
        <w:rPr>
          <w:rFonts w:ascii="Times New Roman" w:hAnsi="Times New Roman"/>
          <w:sz w:val="24"/>
          <w:szCs w:val="24"/>
        </w:rPr>
        <w:t>Table.4.4 shows the interrelationship among the variables. It shows a negative interrelationship between firm size</w:t>
      </w:r>
      <w:r w:rsidR="00AC2621" w:rsidRPr="00146920">
        <w:rPr>
          <w:rFonts w:ascii="Times New Roman" w:hAnsi="Times New Roman"/>
          <w:sz w:val="24"/>
          <w:szCs w:val="24"/>
        </w:rPr>
        <w:t xml:space="preserve"> and ROA (-0.426) at 5</w:t>
      </w:r>
      <w:r w:rsidRPr="00146920">
        <w:rPr>
          <w:rFonts w:ascii="Times New Roman" w:hAnsi="Times New Roman"/>
          <w:sz w:val="24"/>
          <w:szCs w:val="24"/>
        </w:rPr>
        <w:t>% significant level. Nevertheless, there is a positive and significant interrelationship between profitability on one hand and firm leverage on the other hand (r = 0.</w:t>
      </w:r>
      <w:r w:rsidR="00AC2621" w:rsidRPr="00146920">
        <w:rPr>
          <w:rFonts w:ascii="Times New Roman" w:hAnsi="Times New Roman"/>
          <w:sz w:val="24"/>
          <w:szCs w:val="24"/>
        </w:rPr>
        <w:t>460</w:t>
      </w:r>
      <w:r w:rsidRPr="00146920">
        <w:rPr>
          <w:rFonts w:ascii="Times New Roman" w:hAnsi="Times New Roman"/>
          <w:sz w:val="24"/>
          <w:szCs w:val="24"/>
        </w:rPr>
        <w:t>)</w:t>
      </w:r>
      <w:r w:rsidR="00AC2621" w:rsidRPr="00146920">
        <w:rPr>
          <w:rFonts w:ascii="Times New Roman" w:hAnsi="Times New Roman"/>
          <w:sz w:val="24"/>
          <w:szCs w:val="24"/>
        </w:rPr>
        <w:t xml:space="preserve"> at 1% level</w:t>
      </w:r>
      <w:r w:rsidRPr="00146920">
        <w:rPr>
          <w:rFonts w:ascii="Times New Roman" w:hAnsi="Times New Roman"/>
          <w:sz w:val="24"/>
          <w:szCs w:val="24"/>
        </w:rPr>
        <w:t>. In addition, firm growth has</w:t>
      </w:r>
      <w:r w:rsidR="00AC2621" w:rsidRPr="00146920">
        <w:rPr>
          <w:rFonts w:ascii="Times New Roman" w:hAnsi="Times New Roman"/>
          <w:sz w:val="24"/>
          <w:szCs w:val="24"/>
        </w:rPr>
        <w:t xml:space="preserve"> a positive</w:t>
      </w:r>
      <w:r w:rsidRPr="00146920">
        <w:rPr>
          <w:rFonts w:ascii="Times New Roman" w:hAnsi="Times New Roman"/>
          <w:sz w:val="24"/>
          <w:szCs w:val="24"/>
        </w:rPr>
        <w:t xml:space="preserve"> and </w:t>
      </w:r>
      <w:r w:rsidR="00AC2621" w:rsidRPr="00146920">
        <w:rPr>
          <w:rFonts w:ascii="Times New Roman" w:hAnsi="Times New Roman"/>
          <w:sz w:val="24"/>
          <w:szCs w:val="24"/>
        </w:rPr>
        <w:t xml:space="preserve">very </w:t>
      </w:r>
      <w:r w:rsidRPr="00146920">
        <w:rPr>
          <w:rFonts w:ascii="Times New Roman" w:hAnsi="Times New Roman"/>
          <w:sz w:val="24"/>
          <w:szCs w:val="24"/>
        </w:rPr>
        <w:t>significant</w:t>
      </w:r>
      <w:r w:rsidR="00AC2621" w:rsidRPr="00146920">
        <w:rPr>
          <w:rFonts w:ascii="Times New Roman" w:hAnsi="Times New Roman"/>
          <w:sz w:val="24"/>
          <w:szCs w:val="24"/>
        </w:rPr>
        <w:t xml:space="preserve"> association with ROA (r= -0.694) at 5% significant level</w:t>
      </w:r>
      <w:r w:rsidRPr="00146920">
        <w:rPr>
          <w:rFonts w:ascii="Times New Roman" w:hAnsi="Times New Roman"/>
          <w:sz w:val="24"/>
          <w:szCs w:val="24"/>
        </w:rPr>
        <w:t>. Finally, the tangibility showed a low-level positive association with profit (r= -0.089</w:t>
      </w:r>
      <w:r w:rsidR="00DC682C" w:rsidRPr="00146920">
        <w:rPr>
          <w:rFonts w:ascii="Times New Roman" w:hAnsi="Times New Roman"/>
          <w:sz w:val="24"/>
          <w:szCs w:val="24"/>
        </w:rPr>
        <w:t xml:space="preserve">). </w:t>
      </w:r>
    </w:p>
    <w:p w:rsidR="008D2E44" w:rsidRPr="00A2277C" w:rsidRDefault="008D2E44" w:rsidP="00A2277C">
      <w:pPr>
        <w:pStyle w:val="Caption"/>
        <w:rPr>
          <w:sz w:val="24"/>
          <w:szCs w:val="24"/>
        </w:rPr>
      </w:pPr>
      <w:bookmarkStart w:id="44" w:name="_Toc104285352"/>
      <w:r w:rsidRPr="00A2277C">
        <w:rPr>
          <w:sz w:val="24"/>
          <w:szCs w:val="24"/>
        </w:rPr>
        <w:t>Table 4.</w:t>
      </w:r>
      <w:r w:rsidR="00A574E2">
        <w:rPr>
          <w:sz w:val="24"/>
          <w:szCs w:val="24"/>
        </w:rPr>
        <w:t>5:</w:t>
      </w:r>
      <w:r w:rsidRPr="00A2277C">
        <w:rPr>
          <w:sz w:val="24"/>
          <w:szCs w:val="24"/>
        </w:rPr>
        <w:t xml:space="preserve"> Correlation matrix analysis (during covid)</w:t>
      </w:r>
      <w:bookmarkEnd w:id="44"/>
    </w:p>
    <w:tbl>
      <w:tblPr>
        <w:tblStyle w:val="LightShading"/>
        <w:tblW w:w="0" w:type="auto"/>
        <w:tblLook w:val="04A0" w:firstRow="1" w:lastRow="0" w:firstColumn="1" w:lastColumn="0" w:noHBand="0" w:noVBand="1"/>
      </w:tblPr>
      <w:tblGrid>
        <w:gridCol w:w="1490"/>
        <w:gridCol w:w="1490"/>
        <w:gridCol w:w="1456"/>
        <w:gridCol w:w="1574"/>
        <w:gridCol w:w="1696"/>
        <w:gridCol w:w="1870"/>
      </w:tblGrid>
      <w:tr w:rsidR="008D2E44" w:rsidRPr="00146920" w:rsidTr="006B75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8D2E44" w:rsidRPr="00146920" w:rsidRDefault="008D2E44" w:rsidP="00960F79">
            <w:pPr>
              <w:jc w:val="center"/>
              <w:rPr>
                <w:rFonts w:ascii="Times New Roman" w:hAnsi="Times New Roman"/>
                <w:b w:val="0"/>
                <w:sz w:val="24"/>
                <w:szCs w:val="24"/>
              </w:rPr>
            </w:pPr>
          </w:p>
        </w:tc>
        <w:tc>
          <w:tcPr>
            <w:tcW w:w="1596" w:type="dxa"/>
          </w:tcPr>
          <w:p w:rsidR="008D2E44" w:rsidRPr="00146920" w:rsidRDefault="008D2E44" w:rsidP="00960F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roofErr w:type="spellStart"/>
            <w:r w:rsidRPr="00146920">
              <w:rPr>
                <w:rFonts w:ascii="Times New Roman" w:hAnsi="Times New Roman"/>
                <w:b w:val="0"/>
                <w:sz w:val="24"/>
                <w:szCs w:val="24"/>
              </w:rPr>
              <w:t>CovidROA</w:t>
            </w:r>
            <w:proofErr w:type="spellEnd"/>
          </w:p>
        </w:tc>
        <w:tc>
          <w:tcPr>
            <w:tcW w:w="1596" w:type="dxa"/>
          </w:tcPr>
          <w:p w:rsidR="008D2E44" w:rsidRPr="00146920" w:rsidRDefault="008D2E44" w:rsidP="00960F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roofErr w:type="spellStart"/>
            <w:r w:rsidRPr="00146920">
              <w:rPr>
                <w:rFonts w:ascii="Times New Roman" w:hAnsi="Times New Roman"/>
                <w:b w:val="0"/>
                <w:sz w:val="24"/>
                <w:szCs w:val="24"/>
              </w:rPr>
              <w:t>CovidSize</w:t>
            </w:r>
            <w:proofErr w:type="spellEnd"/>
          </w:p>
        </w:tc>
        <w:tc>
          <w:tcPr>
            <w:tcW w:w="1596" w:type="dxa"/>
          </w:tcPr>
          <w:p w:rsidR="008D2E44" w:rsidRPr="00146920" w:rsidRDefault="008D2E44" w:rsidP="00960F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roofErr w:type="spellStart"/>
            <w:r w:rsidRPr="00146920">
              <w:rPr>
                <w:rFonts w:ascii="Times New Roman" w:hAnsi="Times New Roman"/>
                <w:b w:val="0"/>
                <w:sz w:val="24"/>
                <w:szCs w:val="24"/>
              </w:rPr>
              <w:t>CovidGrowth</w:t>
            </w:r>
            <w:proofErr w:type="spellEnd"/>
          </w:p>
        </w:tc>
        <w:tc>
          <w:tcPr>
            <w:tcW w:w="1596" w:type="dxa"/>
          </w:tcPr>
          <w:p w:rsidR="008D2E44" w:rsidRPr="00146920" w:rsidRDefault="008D2E44" w:rsidP="00960F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roofErr w:type="spellStart"/>
            <w:r w:rsidRPr="00146920">
              <w:rPr>
                <w:rFonts w:ascii="Times New Roman" w:hAnsi="Times New Roman"/>
                <w:b w:val="0"/>
                <w:sz w:val="24"/>
                <w:szCs w:val="24"/>
              </w:rPr>
              <w:t>CovidLeverage</w:t>
            </w:r>
            <w:proofErr w:type="spellEnd"/>
          </w:p>
        </w:tc>
        <w:tc>
          <w:tcPr>
            <w:tcW w:w="1596" w:type="dxa"/>
          </w:tcPr>
          <w:p w:rsidR="008D2E44" w:rsidRPr="00146920" w:rsidRDefault="008D2E44" w:rsidP="00960F7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roofErr w:type="spellStart"/>
            <w:r w:rsidRPr="00146920">
              <w:rPr>
                <w:rFonts w:ascii="Times New Roman" w:hAnsi="Times New Roman"/>
                <w:b w:val="0"/>
                <w:sz w:val="24"/>
                <w:szCs w:val="24"/>
              </w:rPr>
              <w:t>CovidTangibility</w:t>
            </w:r>
            <w:proofErr w:type="spellEnd"/>
          </w:p>
        </w:tc>
      </w:tr>
      <w:tr w:rsidR="006B75C5" w:rsidRPr="00146920" w:rsidTr="006B75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8D2E44" w:rsidRPr="00146920" w:rsidRDefault="008D2E44" w:rsidP="00960F79">
            <w:pPr>
              <w:jc w:val="center"/>
              <w:rPr>
                <w:rFonts w:ascii="Times New Roman" w:hAnsi="Times New Roman"/>
                <w:b w:val="0"/>
                <w:sz w:val="24"/>
                <w:szCs w:val="24"/>
              </w:rPr>
            </w:pPr>
            <w:r w:rsidRPr="00146920">
              <w:rPr>
                <w:rFonts w:ascii="Times New Roman" w:hAnsi="Times New Roman"/>
                <w:b w:val="0"/>
                <w:sz w:val="24"/>
                <w:szCs w:val="24"/>
              </w:rPr>
              <w:t>Pearson Correlation</w:t>
            </w:r>
          </w:p>
        </w:tc>
        <w:tc>
          <w:tcPr>
            <w:tcW w:w="1596" w:type="dxa"/>
          </w:tcPr>
          <w:p w:rsidR="008D2E44" w:rsidRPr="00146920" w:rsidRDefault="008D2E44" w:rsidP="00960F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1</w:t>
            </w:r>
          </w:p>
        </w:tc>
        <w:tc>
          <w:tcPr>
            <w:tcW w:w="1596" w:type="dxa"/>
          </w:tcPr>
          <w:p w:rsidR="008D2E44" w:rsidRPr="00146920" w:rsidRDefault="008D2E44" w:rsidP="00960F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-0.426</w:t>
            </w:r>
          </w:p>
        </w:tc>
        <w:tc>
          <w:tcPr>
            <w:tcW w:w="1596" w:type="dxa"/>
          </w:tcPr>
          <w:p w:rsidR="008D2E44" w:rsidRPr="00146920" w:rsidRDefault="008D2E44" w:rsidP="00960F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0.694</w:t>
            </w:r>
          </w:p>
        </w:tc>
        <w:tc>
          <w:tcPr>
            <w:tcW w:w="1596" w:type="dxa"/>
          </w:tcPr>
          <w:p w:rsidR="008D2E44" w:rsidRPr="00146920" w:rsidRDefault="008D2E44" w:rsidP="00960F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0.460</w:t>
            </w:r>
          </w:p>
        </w:tc>
        <w:tc>
          <w:tcPr>
            <w:tcW w:w="1596" w:type="dxa"/>
          </w:tcPr>
          <w:p w:rsidR="008D2E44" w:rsidRPr="00146920" w:rsidRDefault="00AC2621" w:rsidP="00960F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0.250</w:t>
            </w:r>
          </w:p>
        </w:tc>
      </w:tr>
      <w:tr w:rsidR="008D2E44" w:rsidRPr="00146920" w:rsidTr="006B75C5">
        <w:tc>
          <w:tcPr>
            <w:cnfStyle w:val="001000000000" w:firstRow="0" w:lastRow="0" w:firstColumn="1" w:lastColumn="0" w:oddVBand="0" w:evenVBand="0" w:oddHBand="0" w:evenHBand="0" w:firstRowFirstColumn="0" w:firstRowLastColumn="0" w:lastRowFirstColumn="0" w:lastRowLastColumn="0"/>
            <w:tcW w:w="1596" w:type="dxa"/>
          </w:tcPr>
          <w:p w:rsidR="008D2E44" w:rsidRPr="00146920" w:rsidRDefault="008D2E44" w:rsidP="00960F79">
            <w:pPr>
              <w:jc w:val="center"/>
              <w:rPr>
                <w:rFonts w:ascii="Times New Roman" w:hAnsi="Times New Roman"/>
                <w:b w:val="0"/>
                <w:sz w:val="24"/>
                <w:szCs w:val="24"/>
              </w:rPr>
            </w:pPr>
            <w:r w:rsidRPr="00146920">
              <w:rPr>
                <w:rFonts w:ascii="Times New Roman" w:hAnsi="Times New Roman"/>
                <w:b w:val="0"/>
                <w:sz w:val="24"/>
                <w:szCs w:val="24"/>
              </w:rPr>
              <w:t>Sig. (2-tailed)</w:t>
            </w:r>
          </w:p>
        </w:tc>
        <w:tc>
          <w:tcPr>
            <w:tcW w:w="1596" w:type="dxa"/>
          </w:tcPr>
          <w:p w:rsidR="008D2E44" w:rsidRPr="00146920" w:rsidRDefault="008D2E44" w:rsidP="00960F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596" w:type="dxa"/>
          </w:tcPr>
          <w:p w:rsidR="008D2E44" w:rsidRPr="00146920" w:rsidRDefault="00AC2621" w:rsidP="00960F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0.019</w:t>
            </w:r>
          </w:p>
        </w:tc>
        <w:tc>
          <w:tcPr>
            <w:tcW w:w="1596" w:type="dxa"/>
          </w:tcPr>
          <w:p w:rsidR="008D2E44" w:rsidRPr="00146920" w:rsidRDefault="00AC2621" w:rsidP="00960F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&lt;0.001</w:t>
            </w:r>
          </w:p>
        </w:tc>
        <w:tc>
          <w:tcPr>
            <w:tcW w:w="1596" w:type="dxa"/>
          </w:tcPr>
          <w:p w:rsidR="008D2E44" w:rsidRPr="00146920" w:rsidRDefault="00AC2621" w:rsidP="00960F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0.011</w:t>
            </w:r>
          </w:p>
        </w:tc>
        <w:tc>
          <w:tcPr>
            <w:tcW w:w="1596" w:type="dxa"/>
          </w:tcPr>
          <w:p w:rsidR="008D2E44" w:rsidRPr="00146920" w:rsidRDefault="00AC2621" w:rsidP="00960F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0.183</w:t>
            </w:r>
          </w:p>
        </w:tc>
      </w:tr>
      <w:tr w:rsidR="006B75C5" w:rsidRPr="00146920" w:rsidTr="006B75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8D2E44" w:rsidRPr="00146920" w:rsidRDefault="008D2E44" w:rsidP="00960F79">
            <w:pPr>
              <w:jc w:val="center"/>
              <w:rPr>
                <w:rFonts w:ascii="Times New Roman" w:hAnsi="Times New Roman"/>
                <w:b w:val="0"/>
                <w:sz w:val="24"/>
                <w:szCs w:val="24"/>
              </w:rPr>
            </w:pPr>
            <w:r w:rsidRPr="00146920">
              <w:rPr>
                <w:rFonts w:ascii="Times New Roman" w:hAnsi="Times New Roman"/>
                <w:b w:val="0"/>
                <w:sz w:val="24"/>
                <w:szCs w:val="24"/>
              </w:rPr>
              <w:t>N</w:t>
            </w:r>
          </w:p>
        </w:tc>
        <w:tc>
          <w:tcPr>
            <w:tcW w:w="1596" w:type="dxa"/>
          </w:tcPr>
          <w:p w:rsidR="008D2E44" w:rsidRPr="00146920" w:rsidRDefault="008D2E44" w:rsidP="00960F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30</w:t>
            </w:r>
          </w:p>
        </w:tc>
        <w:tc>
          <w:tcPr>
            <w:tcW w:w="1596" w:type="dxa"/>
          </w:tcPr>
          <w:p w:rsidR="008D2E44" w:rsidRPr="00146920" w:rsidRDefault="008D2E44" w:rsidP="00960F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30</w:t>
            </w:r>
          </w:p>
        </w:tc>
        <w:tc>
          <w:tcPr>
            <w:tcW w:w="1596" w:type="dxa"/>
          </w:tcPr>
          <w:p w:rsidR="008D2E44" w:rsidRPr="00146920" w:rsidRDefault="008D2E44" w:rsidP="00960F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30</w:t>
            </w:r>
          </w:p>
        </w:tc>
        <w:tc>
          <w:tcPr>
            <w:tcW w:w="1596" w:type="dxa"/>
          </w:tcPr>
          <w:p w:rsidR="008D2E44" w:rsidRPr="00146920" w:rsidRDefault="008D2E44" w:rsidP="00960F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30</w:t>
            </w:r>
          </w:p>
        </w:tc>
        <w:tc>
          <w:tcPr>
            <w:tcW w:w="1596" w:type="dxa"/>
          </w:tcPr>
          <w:p w:rsidR="008D2E44" w:rsidRPr="00146920" w:rsidRDefault="008D2E44" w:rsidP="00960F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30</w:t>
            </w:r>
          </w:p>
        </w:tc>
      </w:tr>
    </w:tbl>
    <w:p w:rsidR="008D2E44" w:rsidRDefault="008D2E44" w:rsidP="008D2E44">
      <w:pPr>
        <w:jc w:val="both"/>
        <w:rPr>
          <w:rFonts w:ascii="Times New Roman" w:hAnsi="Times New Roman"/>
          <w:b/>
          <w:sz w:val="24"/>
          <w:szCs w:val="24"/>
        </w:rPr>
      </w:pPr>
    </w:p>
    <w:p w:rsidR="006B75C5" w:rsidRDefault="003E7DC9" w:rsidP="006B75C5">
      <w:pPr>
        <w:pStyle w:val="Heading2"/>
      </w:pPr>
      <w:bookmarkStart w:id="45" w:name="_Toc104284520"/>
      <w:r>
        <w:t xml:space="preserve">4.5 </w:t>
      </w:r>
      <w:proofErr w:type="spellStart"/>
      <w:r w:rsidR="006B75C5">
        <w:t>Multicollinearity</w:t>
      </w:r>
      <w:proofErr w:type="spellEnd"/>
      <w:r w:rsidR="006B75C5">
        <w:t xml:space="preserve"> Analysis</w:t>
      </w:r>
      <w:bookmarkEnd w:id="45"/>
    </w:p>
    <w:p w:rsidR="006B75C5" w:rsidRPr="00146920" w:rsidRDefault="006B75C5" w:rsidP="006B75C5">
      <w:pPr>
        <w:jc w:val="both"/>
        <w:rPr>
          <w:rFonts w:ascii="Times New Roman" w:hAnsi="Times New Roman"/>
          <w:sz w:val="24"/>
          <w:szCs w:val="24"/>
        </w:rPr>
      </w:pPr>
      <w:r w:rsidRPr="00146920">
        <w:rPr>
          <w:rFonts w:ascii="Times New Roman" w:hAnsi="Times New Roman"/>
          <w:sz w:val="24"/>
          <w:szCs w:val="24"/>
        </w:rPr>
        <w:t xml:space="preserve">The </w:t>
      </w:r>
      <w:proofErr w:type="spellStart"/>
      <w:r w:rsidRPr="00146920">
        <w:rPr>
          <w:rFonts w:ascii="Times New Roman" w:hAnsi="Times New Roman"/>
          <w:sz w:val="24"/>
          <w:szCs w:val="24"/>
        </w:rPr>
        <w:t>multicollinearity</w:t>
      </w:r>
      <w:proofErr w:type="spellEnd"/>
      <w:r w:rsidRPr="00146920">
        <w:rPr>
          <w:rFonts w:ascii="Times New Roman" w:hAnsi="Times New Roman"/>
          <w:sz w:val="24"/>
          <w:szCs w:val="24"/>
        </w:rPr>
        <w:t xml:space="preserve"> analysis between independent variables is performed using the variance inflation factor (VIF) method.</w:t>
      </w:r>
    </w:p>
    <w:p w:rsidR="00F24853" w:rsidRDefault="00F24853" w:rsidP="00A2277C">
      <w:pPr>
        <w:pStyle w:val="Caption"/>
        <w:rPr>
          <w:sz w:val="24"/>
          <w:szCs w:val="24"/>
        </w:rPr>
      </w:pPr>
      <w:bookmarkStart w:id="46" w:name="_Toc104285353"/>
    </w:p>
    <w:p w:rsidR="00F24853" w:rsidRDefault="00F24853" w:rsidP="00A2277C">
      <w:pPr>
        <w:pStyle w:val="Caption"/>
        <w:rPr>
          <w:sz w:val="24"/>
          <w:szCs w:val="24"/>
        </w:rPr>
      </w:pPr>
    </w:p>
    <w:p w:rsidR="00F24853" w:rsidRDefault="00F24853" w:rsidP="00A2277C">
      <w:pPr>
        <w:pStyle w:val="Caption"/>
        <w:rPr>
          <w:sz w:val="24"/>
          <w:szCs w:val="24"/>
        </w:rPr>
      </w:pPr>
    </w:p>
    <w:p w:rsidR="006B75C5" w:rsidRPr="00A2277C" w:rsidRDefault="00A574E2" w:rsidP="00A2277C">
      <w:pPr>
        <w:pStyle w:val="Caption"/>
        <w:rPr>
          <w:sz w:val="24"/>
          <w:szCs w:val="24"/>
        </w:rPr>
      </w:pPr>
      <w:r>
        <w:rPr>
          <w:sz w:val="24"/>
          <w:szCs w:val="24"/>
        </w:rPr>
        <w:t>Table 4.6:</w:t>
      </w:r>
      <w:r w:rsidR="006B75C5" w:rsidRPr="00A2277C">
        <w:rPr>
          <w:sz w:val="24"/>
          <w:szCs w:val="24"/>
        </w:rPr>
        <w:t xml:space="preserve"> </w:t>
      </w:r>
      <w:proofErr w:type="spellStart"/>
      <w:r w:rsidR="006B75C5" w:rsidRPr="00A2277C">
        <w:rPr>
          <w:sz w:val="24"/>
          <w:szCs w:val="24"/>
        </w:rPr>
        <w:t>Multicollinearity</w:t>
      </w:r>
      <w:proofErr w:type="spellEnd"/>
      <w:r w:rsidR="006B75C5" w:rsidRPr="00A2277C">
        <w:rPr>
          <w:sz w:val="24"/>
          <w:szCs w:val="24"/>
        </w:rPr>
        <w:t xml:space="preserve"> analysis</w:t>
      </w:r>
      <w:bookmarkEnd w:id="46"/>
    </w:p>
    <w:tbl>
      <w:tblPr>
        <w:tblStyle w:val="LightShading"/>
        <w:tblW w:w="0" w:type="auto"/>
        <w:tblLook w:val="04A0" w:firstRow="1" w:lastRow="0" w:firstColumn="1" w:lastColumn="0" w:noHBand="0" w:noVBand="1"/>
      </w:tblPr>
      <w:tblGrid>
        <w:gridCol w:w="2518"/>
        <w:gridCol w:w="7058"/>
      </w:tblGrid>
      <w:tr w:rsidR="006B75C5" w:rsidRPr="00146920" w:rsidTr="006B75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Align w:val="bottom"/>
          </w:tcPr>
          <w:p w:rsidR="006B75C5" w:rsidRPr="00146920" w:rsidRDefault="006B75C5" w:rsidP="006B75C5">
            <w:pPr>
              <w:jc w:val="center"/>
              <w:rPr>
                <w:rFonts w:ascii="Times New Roman" w:hAnsi="Times New Roman"/>
                <w:b w:val="0"/>
                <w:sz w:val="24"/>
                <w:szCs w:val="24"/>
              </w:rPr>
            </w:pPr>
            <w:r w:rsidRPr="00146920">
              <w:rPr>
                <w:rFonts w:ascii="Times New Roman" w:hAnsi="Times New Roman"/>
                <w:b w:val="0"/>
                <w:sz w:val="24"/>
                <w:szCs w:val="24"/>
              </w:rPr>
              <w:t>Variable</w:t>
            </w:r>
          </w:p>
        </w:tc>
        <w:tc>
          <w:tcPr>
            <w:tcW w:w="7058" w:type="dxa"/>
            <w:vAlign w:val="bottom"/>
          </w:tcPr>
          <w:p w:rsidR="006B75C5" w:rsidRPr="00146920" w:rsidRDefault="006B75C5" w:rsidP="006B75C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146920">
              <w:rPr>
                <w:rFonts w:ascii="Times New Roman" w:hAnsi="Times New Roman"/>
                <w:b w:val="0"/>
                <w:sz w:val="24"/>
                <w:szCs w:val="24"/>
              </w:rPr>
              <w:t>Variance Inflation Factor (VIF)</w:t>
            </w:r>
          </w:p>
        </w:tc>
      </w:tr>
      <w:tr w:rsidR="006B75C5" w:rsidRPr="00146920" w:rsidTr="006B75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Align w:val="bottom"/>
          </w:tcPr>
          <w:p w:rsidR="006B75C5" w:rsidRPr="00146920" w:rsidRDefault="006B75C5" w:rsidP="006B75C5">
            <w:pPr>
              <w:jc w:val="center"/>
              <w:rPr>
                <w:rFonts w:ascii="Times New Roman" w:hAnsi="Times New Roman"/>
                <w:b w:val="0"/>
                <w:sz w:val="24"/>
                <w:szCs w:val="24"/>
              </w:rPr>
            </w:pPr>
            <w:r w:rsidRPr="00146920">
              <w:rPr>
                <w:rFonts w:ascii="Times New Roman" w:hAnsi="Times New Roman"/>
                <w:b w:val="0"/>
                <w:sz w:val="24"/>
                <w:szCs w:val="24"/>
              </w:rPr>
              <w:t>Size</w:t>
            </w:r>
          </w:p>
        </w:tc>
        <w:tc>
          <w:tcPr>
            <w:tcW w:w="7058" w:type="dxa"/>
            <w:vAlign w:val="bottom"/>
          </w:tcPr>
          <w:p w:rsidR="006B75C5" w:rsidRPr="00146920" w:rsidRDefault="006B75C5" w:rsidP="006B75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1.000</w:t>
            </w:r>
          </w:p>
        </w:tc>
      </w:tr>
      <w:tr w:rsidR="006B75C5" w:rsidRPr="00146920" w:rsidTr="006B75C5">
        <w:tc>
          <w:tcPr>
            <w:cnfStyle w:val="001000000000" w:firstRow="0" w:lastRow="0" w:firstColumn="1" w:lastColumn="0" w:oddVBand="0" w:evenVBand="0" w:oddHBand="0" w:evenHBand="0" w:firstRowFirstColumn="0" w:firstRowLastColumn="0" w:lastRowFirstColumn="0" w:lastRowLastColumn="0"/>
            <w:tcW w:w="2518" w:type="dxa"/>
            <w:vAlign w:val="bottom"/>
          </w:tcPr>
          <w:p w:rsidR="006B75C5" w:rsidRPr="00146920" w:rsidRDefault="006B75C5" w:rsidP="006B75C5">
            <w:pPr>
              <w:jc w:val="center"/>
              <w:rPr>
                <w:rFonts w:ascii="Times New Roman" w:hAnsi="Times New Roman"/>
                <w:b w:val="0"/>
                <w:sz w:val="24"/>
                <w:szCs w:val="24"/>
              </w:rPr>
            </w:pPr>
            <w:r w:rsidRPr="00146920">
              <w:rPr>
                <w:rFonts w:ascii="Times New Roman" w:hAnsi="Times New Roman"/>
                <w:b w:val="0"/>
                <w:sz w:val="24"/>
                <w:szCs w:val="24"/>
              </w:rPr>
              <w:t>Growth</w:t>
            </w:r>
          </w:p>
        </w:tc>
        <w:tc>
          <w:tcPr>
            <w:tcW w:w="7058" w:type="dxa"/>
            <w:vAlign w:val="bottom"/>
          </w:tcPr>
          <w:p w:rsidR="006B75C5" w:rsidRPr="00146920" w:rsidRDefault="006B75C5" w:rsidP="006B75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1.001</w:t>
            </w:r>
          </w:p>
        </w:tc>
      </w:tr>
      <w:tr w:rsidR="006B75C5" w:rsidRPr="00146920" w:rsidTr="006B75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Align w:val="bottom"/>
          </w:tcPr>
          <w:p w:rsidR="006B75C5" w:rsidRPr="00146920" w:rsidRDefault="006B75C5" w:rsidP="006B75C5">
            <w:pPr>
              <w:jc w:val="center"/>
              <w:rPr>
                <w:rFonts w:ascii="Times New Roman" w:hAnsi="Times New Roman"/>
                <w:b w:val="0"/>
                <w:sz w:val="24"/>
                <w:szCs w:val="24"/>
              </w:rPr>
            </w:pPr>
            <w:r w:rsidRPr="00146920">
              <w:rPr>
                <w:rFonts w:ascii="Times New Roman" w:hAnsi="Times New Roman"/>
                <w:b w:val="0"/>
                <w:sz w:val="24"/>
                <w:szCs w:val="24"/>
              </w:rPr>
              <w:t>Leverage</w:t>
            </w:r>
          </w:p>
        </w:tc>
        <w:tc>
          <w:tcPr>
            <w:tcW w:w="7058" w:type="dxa"/>
            <w:vAlign w:val="bottom"/>
          </w:tcPr>
          <w:p w:rsidR="006B75C5" w:rsidRPr="00146920" w:rsidRDefault="006B75C5" w:rsidP="006B75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1.133</w:t>
            </w:r>
          </w:p>
        </w:tc>
      </w:tr>
      <w:tr w:rsidR="006B75C5" w:rsidRPr="00146920" w:rsidTr="006B75C5">
        <w:tc>
          <w:tcPr>
            <w:cnfStyle w:val="001000000000" w:firstRow="0" w:lastRow="0" w:firstColumn="1" w:lastColumn="0" w:oddVBand="0" w:evenVBand="0" w:oddHBand="0" w:evenHBand="0" w:firstRowFirstColumn="0" w:firstRowLastColumn="0" w:lastRowFirstColumn="0" w:lastRowLastColumn="0"/>
            <w:tcW w:w="2518" w:type="dxa"/>
            <w:vAlign w:val="bottom"/>
          </w:tcPr>
          <w:p w:rsidR="006B75C5" w:rsidRPr="00146920" w:rsidRDefault="006B75C5" w:rsidP="006B75C5">
            <w:pPr>
              <w:jc w:val="center"/>
              <w:rPr>
                <w:rFonts w:ascii="Times New Roman" w:hAnsi="Times New Roman"/>
                <w:b w:val="0"/>
                <w:sz w:val="24"/>
                <w:szCs w:val="24"/>
              </w:rPr>
            </w:pPr>
            <w:r w:rsidRPr="00146920">
              <w:rPr>
                <w:rFonts w:ascii="Times New Roman" w:hAnsi="Times New Roman"/>
                <w:b w:val="0"/>
                <w:sz w:val="24"/>
                <w:szCs w:val="24"/>
              </w:rPr>
              <w:t>Tangibility</w:t>
            </w:r>
          </w:p>
        </w:tc>
        <w:tc>
          <w:tcPr>
            <w:tcW w:w="7058" w:type="dxa"/>
            <w:vAlign w:val="bottom"/>
          </w:tcPr>
          <w:p w:rsidR="006B75C5" w:rsidRPr="00146920" w:rsidRDefault="006B75C5" w:rsidP="006B75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1.038</w:t>
            </w:r>
          </w:p>
        </w:tc>
      </w:tr>
    </w:tbl>
    <w:p w:rsidR="00A542B6" w:rsidRPr="00146920" w:rsidRDefault="00A542B6" w:rsidP="006B75C5">
      <w:pPr>
        <w:jc w:val="both"/>
        <w:rPr>
          <w:rFonts w:ascii="Times New Roman" w:hAnsi="Times New Roman"/>
          <w:sz w:val="24"/>
          <w:szCs w:val="24"/>
        </w:rPr>
      </w:pPr>
    </w:p>
    <w:p w:rsidR="006B75C5" w:rsidRPr="00146920" w:rsidRDefault="006B75C5" w:rsidP="006B75C5">
      <w:pPr>
        <w:jc w:val="both"/>
        <w:rPr>
          <w:rFonts w:ascii="Times New Roman" w:hAnsi="Times New Roman"/>
          <w:sz w:val="24"/>
          <w:szCs w:val="24"/>
        </w:rPr>
      </w:pPr>
      <w:r w:rsidRPr="00146920">
        <w:rPr>
          <w:rFonts w:ascii="Times New Roman" w:hAnsi="Times New Roman"/>
          <w:sz w:val="24"/>
          <w:szCs w:val="24"/>
        </w:rPr>
        <w:t>According to Myers (1990</w:t>
      </w:r>
      <w:r w:rsidR="00737CB0" w:rsidRPr="00146920">
        <w:rPr>
          <w:rFonts w:ascii="Times New Roman" w:hAnsi="Times New Roman"/>
          <w:sz w:val="24"/>
          <w:szCs w:val="24"/>
        </w:rPr>
        <w:t>)</w:t>
      </w:r>
      <w:r w:rsidR="00737CB0">
        <w:rPr>
          <w:rFonts w:ascii="Times New Roman" w:hAnsi="Times New Roman"/>
          <w:sz w:val="24"/>
          <w:szCs w:val="24"/>
        </w:rPr>
        <w:t>,</w:t>
      </w:r>
      <w:r w:rsidRPr="00146920">
        <w:rPr>
          <w:rFonts w:ascii="Times New Roman" w:hAnsi="Times New Roman"/>
          <w:sz w:val="24"/>
          <w:szCs w:val="24"/>
        </w:rPr>
        <w:t xml:space="preserve"> there should be no concern if the VIF value is seen to be less than 10. Table 4.5 here shows that all values matches well to this principle, indicating </w:t>
      </w:r>
      <w:r w:rsidR="003D1F28" w:rsidRPr="00146920">
        <w:rPr>
          <w:rFonts w:ascii="Times New Roman" w:hAnsi="Times New Roman"/>
          <w:sz w:val="24"/>
          <w:szCs w:val="24"/>
        </w:rPr>
        <w:t xml:space="preserve">that there is </w:t>
      </w:r>
      <w:r w:rsidRPr="00146920">
        <w:rPr>
          <w:rFonts w:ascii="Times New Roman" w:hAnsi="Times New Roman"/>
          <w:sz w:val="24"/>
          <w:szCs w:val="24"/>
        </w:rPr>
        <w:t xml:space="preserve">no </w:t>
      </w:r>
      <w:proofErr w:type="spellStart"/>
      <w:r w:rsidRPr="00146920">
        <w:rPr>
          <w:rFonts w:ascii="Times New Roman" w:hAnsi="Times New Roman"/>
          <w:sz w:val="24"/>
          <w:szCs w:val="24"/>
        </w:rPr>
        <w:t>multicollinearity</w:t>
      </w:r>
      <w:proofErr w:type="spellEnd"/>
      <w:r w:rsidRPr="00146920">
        <w:rPr>
          <w:rFonts w:ascii="Times New Roman" w:hAnsi="Times New Roman"/>
          <w:sz w:val="24"/>
          <w:szCs w:val="24"/>
        </w:rPr>
        <w:t xml:space="preserve"> problem be</w:t>
      </w:r>
      <w:r w:rsidR="003D1F28" w:rsidRPr="00146920">
        <w:rPr>
          <w:rFonts w:ascii="Times New Roman" w:hAnsi="Times New Roman"/>
          <w:sz w:val="24"/>
          <w:szCs w:val="24"/>
        </w:rPr>
        <w:t xml:space="preserve">tween the independent variables, which are size, growth, leverage and tangibility. Also, a value of 1 indicates that there is no correlation between the given predictor variable and any other predictor variables, which is well conformed in the above table indicating no </w:t>
      </w:r>
      <w:proofErr w:type="spellStart"/>
      <w:r w:rsidR="003D1F28" w:rsidRPr="00146920">
        <w:rPr>
          <w:rFonts w:ascii="Times New Roman" w:hAnsi="Times New Roman"/>
          <w:sz w:val="24"/>
          <w:szCs w:val="24"/>
        </w:rPr>
        <w:t>multicollinearity</w:t>
      </w:r>
      <w:proofErr w:type="spellEnd"/>
      <w:r w:rsidR="003D1F28" w:rsidRPr="00146920">
        <w:rPr>
          <w:rFonts w:ascii="Times New Roman" w:hAnsi="Times New Roman"/>
          <w:sz w:val="24"/>
          <w:szCs w:val="24"/>
        </w:rPr>
        <w:t xml:space="preserve"> problem in the regression model.</w:t>
      </w:r>
    </w:p>
    <w:p w:rsidR="00AC2621" w:rsidRPr="00AC2621" w:rsidRDefault="003E7DC9" w:rsidP="006B75C5">
      <w:pPr>
        <w:pStyle w:val="Heading2"/>
      </w:pPr>
      <w:bookmarkStart w:id="47" w:name="_Toc104284521"/>
      <w:r>
        <w:t xml:space="preserve">4.6 </w:t>
      </w:r>
      <w:r w:rsidR="006B75C5">
        <w:t>Linear regression analysis</w:t>
      </w:r>
      <w:bookmarkEnd w:id="47"/>
    </w:p>
    <w:p w:rsidR="00A542B6" w:rsidRDefault="00645082" w:rsidP="00A542B6">
      <w:pPr>
        <w:jc w:val="both"/>
        <w:rPr>
          <w:rFonts w:ascii="Times New Roman" w:hAnsi="Times New Roman"/>
          <w:sz w:val="24"/>
          <w:szCs w:val="24"/>
        </w:rPr>
      </w:pPr>
      <w:r w:rsidRPr="00645082">
        <w:rPr>
          <w:rFonts w:ascii="Times New Roman" w:hAnsi="Times New Roman"/>
          <w:sz w:val="24"/>
          <w:szCs w:val="24"/>
        </w:rPr>
        <w:t>In this study regression analysis is conducted for measurement of the</w:t>
      </w:r>
      <w:r>
        <w:rPr>
          <w:rFonts w:ascii="Times New Roman" w:hAnsi="Times New Roman"/>
          <w:sz w:val="24"/>
          <w:szCs w:val="24"/>
        </w:rPr>
        <w:t xml:space="preserve"> relationship between profitability (ROA) with size, growth, leverage and tangibility. Two</w:t>
      </w:r>
      <w:r w:rsidRPr="00645082">
        <w:rPr>
          <w:rFonts w:ascii="Times New Roman" w:hAnsi="Times New Roman"/>
          <w:sz w:val="24"/>
          <w:szCs w:val="24"/>
        </w:rPr>
        <w:t xml:space="preserve"> regression analyses were conducted for measurement of the c</w:t>
      </w:r>
      <w:r>
        <w:rPr>
          <w:rFonts w:ascii="Times New Roman" w:hAnsi="Times New Roman"/>
          <w:sz w:val="24"/>
          <w:szCs w:val="24"/>
        </w:rPr>
        <w:t>onnection between profitability and internal factors</w:t>
      </w:r>
      <w:r w:rsidRPr="00645082">
        <w:rPr>
          <w:rFonts w:ascii="Times New Roman" w:hAnsi="Times New Roman"/>
          <w:sz w:val="24"/>
          <w:szCs w:val="24"/>
        </w:rPr>
        <w:t xml:space="preserve">. </w:t>
      </w:r>
      <w:r>
        <w:rPr>
          <w:rFonts w:ascii="Times New Roman" w:hAnsi="Times New Roman"/>
          <w:sz w:val="24"/>
          <w:szCs w:val="24"/>
        </w:rPr>
        <w:t xml:space="preserve">Return on Asset </w:t>
      </w:r>
      <w:r w:rsidRPr="00645082">
        <w:rPr>
          <w:rFonts w:ascii="Times New Roman" w:hAnsi="Times New Roman"/>
          <w:sz w:val="24"/>
          <w:szCs w:val="24"/>
        </w:rPr>
        <w:t>was used a</w:t>
      </w:r>
      <w:r>
        <w:rPr>
          <w:rFonts w:ascii="Times New Roman" w:hAnsi="Times New Roman"/>
          <w:sz w:val="24"/>
          <w:szCs w:val="24"/>
        </w:rPr>
        <w:t>s the proxy for profitability and size, growth, leverage and tangibility was used as the proxy for internal factors of a firm</w:t>
      </w:r>
      <w:r w:rsidRPr="00645082">
        <w:rPr>
          <w:rFonts w:ascii="Times New Roman" w:hAnsi="Times New Roman"/>
          <w:sz w:val="24"/>
          <w:szCs w:val="24"/>
        </w:rPr>
        <w:t>. The results are analyzed</w:t>
      </w:r>
      <w:r w:rsidR="00EB3BF7">
        <w:rPr>
          <w:rFonts w:ascii="Times New Roman" w:hAnsi="Times New Roman"/>
          <w:sz w:val="24"/>
          <w:szCs w:val="24"/>
        </w:rPr>
        <w:t xml:space="preserve"> below.</w:t>
      </w:r>
    </w:p>
    <w:p w:rsidR="00362B07" w:rsidRDefault="0007145F" w:rsidP="00AC5A07">
      <w:pPr>
        <w:jc w:val="both"/>
        <w:rPr>
          <w:rFonts w:ascii="Times New Roman" w:hAnsi="Times New Roman"/>
          <w:sz w:val="24"/>
          <w:szCs w:val="24"/>
        </w:rPr>
      </w:pPr>
      <w:r w:rsidRPr="0007145F">
        <w:rPr>
          <w:rFonts w:ascii="Times New Roman" w:hAnsi="Times New Roman"/>
          <w:sz w:val="24"/>
          <w:szCs w:val="24"/>
        </w:rPr>
        <w:t xml:space="preserve">The above regression was used to determine the impact of internal factors on business profitability (size, growth, leverage, and tangibility). The accompanying tables show the summary results. The model is significant at the 1% level, according to the model summary table. The R-Square 0.186 shows that </w:t>
      </w:r>
      <w:r w:rsidR="00116D8B">
        <w:rPr>
          <w:rFonts w:ascii="Times New Roman" w:hAnsi="Times New Roman"/>
          <w:sz w:val="24"/>
          <w:szCs w:val="24"/>
        </w:rPr>
        <w:t xml:space="preserve">the </w:t>
      </w:r>
      <w:r w:rsidRPr="0007145F">
        <w:rPr>
          <w:rFonts w:ascii="Times New Roman" w:hAnsi="Times New Roman"/>
          <w:sz w:val="24"/>
          <w:szCs w:val="24"/>
        </w:rPr>
        <w:t>independent factors can describe 18.6% of the variation in the dependent variable.</w:t>
      </w:r>
    </w:p>
    <w:p w:rsidR="00015973" w:rsidRDefault="00362B07" w:rsidP="00AC5A07">
      <w:pPr>
        <w:autoSpaceDE w:val="0"/>
        <w:autoSpaceDN w:val="0"/>
        <w:adjustRightInd w:val="0"/>
        <w:spacing w:before="240" w:after="0"/>
        <w:jc w:val="both"/>
        <w:rPr>
          <w:rFonts w:ascii="Times New Roman" w:hAnsi="Times New Roman"/>
          <w:sz w:val="24"/>
          <w:szCs w:val="24"/>
        </w:rPr>
      </w:pPr>
      <w:r>
        <w:rPr>
          <w:rFonts w:ascii="Times New Roman" w:hAnsi="Times New Roman"/>
          <w:sz w:val="24"/>
          <w:szCs w:val="24"/>
        </w:rPr>
        <w:t xml:space="preserve">The coefficient table shows that </w:t>
      </w:r>
      <w:r w:rsidR="00D82243">
        <w:rPr>
          <w:rFonts w:ascii="Times New Roman" w:hAnsi="Times New Roman"/>
          <w:sz w:val="24"/>
          <w:szCs w:val="24"/>
        </w:rPr>
        <w:t>firms’ size negatively</w:t>
      </w:r>
      <w:r>
        <w:rPr>
          <w:rFonts w:ascii="Times New Roman" w:hAnsi="Times New Roman"/>
          <w:sz w:val="24"/>
          <w:szCs w:val="24"/>
        </w:rPr>
        <w:t xml:space="preserve"> correlate</w:t>
      </w:r>
      <w:r w:rsidR="00D82243">
        <w:rPr>
          <w:rFonts w:ascii="Times New Roman" w:hAnsi="Times New Roman"/>
          <w:sz w:val="24"/>
          <w:szCs w:val="24"/>
        </w:rPr>
        <w:t>d with firms’ profitability (ROA)</w:t>
      </w:r>
      <w:r>
        <w:rPr>
          <w:rFonts w:ascii="Times New Roman" w:hAnsi="Times New Roman"/>
          <w:sz w:val="24"/>
          <w:szCs w:val="24"/>
        </w:rPr>
        <w:t>. The</w:t>
      </w:r>
      <w:r w:rsidR="00D82243">
        <w:rPr>
          <w:rFonts w:ascii="Times New Roman" w:hAnsi="Times New Roman"/>
          <w:sz w:val="24"/>
          <w:szCs w:val="24"/>
        </w:rPr>
        <w:t xml:space="preserve"> size’s coefficient is -.001 indicat</w:t>
      </w:r>
      <w:r w:rsidR="00E07322">
        <w:rPr>
          <w:rFonts w:ascii="Times New Roman" w:hAnsi="Times New Roman"/>
          <w:sz w:val="24"/>
          <w:szCs w:val="24"/>
        </w:rPr>
        <w:t>es</w:t>
      </w:r>
      <w:r w:rsidR="00D82243">
        <w:rPr>
          <w:rFonts w:ascii="Times New Roman" w:hAnsi="Times New Roman"/>
          <w:sz w:val="24"/>
          <w:szCs w:val="24"/>
        </w:rPr>
        <w:t xml:space="preserve"> that </w:t>
      </w:r>
      <w:r w:rsidR="00015973">
        <w:rPr>
          <w:rFonts w:ascii="Times New Roman" w:hAnsi="Times New Roman"/>
          <w:sz w:val="24"/>
          <w:szCs w:val="24"/>
        </w:rPr>
        <w:t>if size</w:t>
      </w:r>
      <w:r w:rsidR="001426B2">
        <w:rPr>
          <w:rFonts w:ascii="Times New Roman" w:hAnsi="Times New Roman"/>
          <w:sz w:val="24"/>
          <w:szCs w:val="24"/>
        </w:rPr>
        <w:t xml:space="preserve"> increases by 1% </w:t>
      </w:r>
      <w:r w:rsidR="00015973">
        <w:rPr>
          <w:rFonts w:ascii="Times New Roman" w:hAnsi="Times New Roman"/>
          <w:sz w:val="24"/>
          <w:szCs w:val="24"/>
        </w:rPr>
        <w:t>ROA will</w:t>
      </w:r>
      <w:r w:rsidR="001426B2">
        <w:rPr>
          <w:rFonts w:ascii="Times New Roman" w:hAnsi="Times New Roman"/>
          <w:sz w:val="24"/>
          <w:szCs w:val="24"/>
        </w:rPr>
        <w:t xml:space="preserve"> decrease by 0.1 </w:t>
      </w:r>
      <w:r>
        <w:rPr>
          <w:rFonts w:ascii="Times New Roman" w:hAnsi="Times New Roman"/>
          <w:sz w:val="24"/>
          <w:szCs w:val="24"/>
        </w:rPr>
        <w:t>%.</w:t>
      </w:r>
      <w:r w:rsidR="00AD3A51">
        <w:rPr>
          <w:rFonts w:ascii="Times New Roman" w:hAnsi="Times New Roman"/>
          <w:sz w:val="24"/>
          <w:szCs w:val="24"/>
        </w:rPr>
        <w:t xml:space="preserve"> </w:t>
      </w:r>
      <w:r w:rsidR="00015973">
        <w:rPr>
          <w:rFonts w:ascii="Times New Roman" w:hAnsi="Times New Roman"/>
          <w:sz w:val="24"/>
          <w:szCs w:val="24"/>
        </w:rPr>
        <w:t>Firms’ growth also negatively correlated with firms’ profitability (ROA). The Growth’s coefficient is -.004 indicat</w:t>
      </w:r>
      <w:r w:rsidR="0073413C">
        <w:rPr>
          <w:rFonts w:ascii="Times New Roman" w:hAnsi="Times New Roman"/>
          <w:sz w:val="24"/>
          <w:szCs w:val="24"/>
        </w:rPr>
        <w:t>es</w:t>
      </w:r>
      <w:r w:rsidR="00015973">
        <w:rPr>
          <w:rFonts w:ascii="Times New Roman" w:hAnsi="Times New Roman"/>
          <w:sz w:val="24"/>
          <w:szCs w:val="24"/>
        </w:rPr>
        <w:t xml:space="preserve"> that if size increases by 1% ROA will decrease by 0.4 %. </w:t>
      </w:r>
      <w:r w:rsidR="00822632">
        <w:rPr>
          <w:rFonts w:ascii="Times New Roman" w:hAnsi="Times New Roman"/>
          <w:sz w:val="24"/>
          <w:szCs w:val="24"/>
        </w:rPr>
        <w:t xml:space="preserve">Firms’ leverage positively correlated with firms’ profitability (ROA). When the leverage’s coefficient is .005, it is indicating that if size increases by 1% ROA will increase by 0.5 %. </w:t>
      </w:r>
      <w:r w:rsidR="00AF12A2">
        <w:rPr>
          <w:rFonts w:ascii="Times New Roman" w:hAnsi="Times New Roman"/>
          <w:sz w:val="24"/>
          <w:szCs w:val="24"/>
        </w:rPr>
        <w:t>Though, as we can see tangibility here show no correlation.</w:t>
      </w:r>
    </w:p>
    <w:p w:rsidR="00362B07" w:rsidRDefault="00822632" w:rsidP="00AC5A07">
      <w:pPr>
        <w:autoSpaceDE w:val="0"/>
        <w:autoSpaceDN w:val="0"/>
        <w:adjustRightInd w:val="0"/>
        <w:spacing w:before="240" w:after="0"/>
        <w:jc w:val="both"/>
        <w:rPr>
          <w:rFonts w:ascii="Times New Roman" w:hAnsi="Times New Roman"/>
          <w:sz w:val="24"/>
          <w:szCs w:val="24"/>
        </w:rPr>
      </w:pPr>
      <w:r>
        <w:rPr>
          <w:rFonts w:ascii="Times New Roman" w:hAnsi="Times New Roman"/>
          <w:sz w:val="24"/>
          <w:szCs w:val="24"/>
        </w:rPr>
        <w:lastRenderedPageBreak/>
        <w:t>And this is in the Pre-covid situation meaning the quarters</w:t>
      </w:r>
      <w:r w:rsidR="00AF12A2">
        <w:rPr>
          <w:rFonts w:ascii="Times New Roman" w:hAnsi="Times New Roman"/>
          <w:sz w:val="24"/>
          <w:szCs w:val="24"/>
        </w:rPr>
        <w:t xml:space="preserve"> data included here are </w:t>
      </w:r>
      <w:r>
        <w:rPr>
          <w:rFonts w:ascii="Times New Roman" w:hAnsi="Times New Roman"/>
          <w:sz w:val="24"/>
          <w:szCs w:val="24"/>
        </w:rPr>
        <w:t>2018-2019 to 2019-2020 timeline in Bangladesh when covid was yet to spread out in this area.</w:t>
      </w:r>
    </w:p>
    <w:p w:rsidR="00362B07" w:rsidRDefault="00DC682C" w:rsidP="00DC682C">
      <w:pPr>
        <w:tabs>
          <w:tab w:val="left" w:pos="8378"/>
        </w:tabs>
        <w:jc w:val="both"/>
        <w:rPr>
          <w:rFonts w:ascii="Times New Roman" w:hAnsi="Times New Roman"/>
          <w:b/>
          <w:sz w:val="24"/>
          <w:szCs w:val="24"/>
        </w:rPr>
      </w:pPr>
      <w:r>
        <w:rPr>
          <w:rFonts w:ascii="Times New Roman" w:hAnsi="Times New Roman"/>
          <w:b/>
          <w:sz w:val="24"/>
          <w:szCs w:val="24"/>
        </w:rPr>
        <w:tab/>
      </w:r>
    </w:p>
    <w:p w:rsidR="00EB3BF7" w:rsidRPr="00A2277C" w:rsidRDefault="00116D8B" w:rsidP="00A2277C">
      <w:pPr>
        <w:pStyle w:val="Caption"/>
        <w:rPr>
          <w:sz w:val="24"/>
          <w:szCs w:val="24"/>
        </w:rPr>
      </w:pPr>
      <w:bookmarkStart w:id="48" w:name="_Toc104285354"/>
      <w:r>
        <w:rPr>
          <w:sz w:val="24"/>
          <w:szCs w:val="24"/>
        </w:rPr>
        <w:t xml:space="preserve">Table </w:t>
      </w:r>
      <w:r w:rsidR="00EB3BF7" w:rsidRPr="00A2277C">
        <w:rPr>
          <w:sz w:val="24"/>
          <w:szCs w:val="24"/>
        </w:rPr>
        <w:fldChar w:fldCharType="begin"/>
      </w:r>
      <w:r w:rsidR="00EB3BF7" w:rsidRPr="00A2277C">
        <w:rPr>
          <w:sz w:val="24"/>
          <w:szCs w:val="24"/>
        </w:rPr>
        <w:instrText xml:space="preserve"> STYLEREF 1 \s </w:instrText>
      </w:r>
      <w:r w:rsidR="00EB3BF7" w:rsidRPr="00A2277C">
        <w:rPr>
          <w:sz w:val="24"/>
          <w:szCs w:val="24"/>
        </w:rPr>
        <w:fldChar w:fldCharType="separate"/>
      </w:r>
      <w:r w:rsidR="00EB3BF7" w:rsidRPr="00A2277C">
        <w:rPr>
          <w:noProof/>
          <w:sz w:val="24"/>
          <w:szCs w:val="24"/>
        </w:rPr>
        <w:t>4</w:t>
      </w:r>
      <w:r w:rsidR="00EB3BF7" w:rsidRPr="00A2277C">
        <w:rPr>
          <w:sz w:val="24"/>
          <w:szCs w:val="24"/>
        </w:rPr>
        <w:fldChar w:fldCharType="end"/>
      </w:r>
      <w:r w:rsidR="00EB3BF7" w:rsidRPr="00A2277C">
        <w:rPr>
          <w:sz w:val="24"/>
          <w:szCs w:val="24"/>
        </w:rPr>
        <w:noBreakHyphen/>
      </w:r>
      <w:r w:rsidR="00EB3BF7" w:rsidRPr="00A2277C">
        <w:rPr>
          <w:sz w:val="24"/>
          <w:szCs w:val="24"/>
        </w:rPr>
        <w:fldChar w:fldCharType="begin"/>
      </w:r>
      <w:r w:rsidR="00EB3BF7" w:rsidRPr="00A2277C">
        <w:rPr>
          <w:sz w:val="24"/>
          <w:szCs w:val="24"/>
        </w:rPr>
        <w:instrText xml:space="preserve"> SEQ Table \* ARABIC \s 1 </w:instrText>
      </w:r>
      <w:r w:rsidR="00EB3BF7" w:rsidRPr="00A2277C">
        <w:rPr>
          <w:sz w:val="24"/>
          <w:szCs w:val="24"/>
        </w:rPr>
        <w:fldChar w:fldCharType="separate"/>
      </w:r>
      <w:r w:rsidR="00EB3BF7" w:rsidRPr="00A2277C">
        <w:rPr>
          <w:noProof/>
          <w:sz w:val="24"/>
          <w:szCs w:val="24"/>
        </w:rPr>
        <w:t>7</w:t>
      </w:r>
      <w:r w:rsidR="00EB3BF7" w:rsidRPr="00A2277C">
        <w:rPr>
          <w:sz w:val="24"/>
          <w:szCs w:val="24"/>
        </w:rPr>
        <w:fldChar w:fldCharType="end"/>
      </w:r>
      <w:r w:rsidR="00EB3BF7" w:rsidRPr="00A2277C">
        <w:rPr>
          <w:sz w:val="24"/>
          <w:szCs w:val="24"/>
        </w:rPr>
        <w:t>: Model summary for regression between ROA and Internal Factors</w:t>
      </w:r>
      <w:r w:rsidR="00330BB3" w:rsidRPr="00A2277C">
        <w:rPr>
          <w:sz w:val="24"/>
          <w:szCs w:val="24"/>
        </w:rPr>
        <w:t xml:space="preserve"> (Pre-Covid)</w:t>
      </w:r>
      <w:bookmarkEnd w:id="48"/>
      <w:r w:rsidR="00A542B6" w:rsidRPr="00A2277C">
        <w:rPr>
          <w:sz w:val="24"/>
          <w:szCs w:val="24"/>
        </w:rPr>
        <w:tab/>
      </w:r>
    </w:p>
    <w:tbl>
      <w:tblPr>
        <w:tblStyle w:val="LightShading"/>
        <w:tblW w:w="8551" w:type="dxa"/>
        <w:tblLayout w:type="fixed"/>
        <w:tblLook w:val="04A0" w:firstRow="1" w:lastRow="0" w:firstColumn="1" w:lastColumn="0" w:noHBand="0" w:noVBand="1"/>
      </w:tblPr>
      <w:tblGrid>
        <w:gridCol w:w="721"/>
        <w:gridCol w:w="1000"/>
        <w:gridCol w:w="1066"/>
        <w:gridCol w:w="1441"/>
        <w:gridCol w:w="1441"/>
        <w:gridCol w:w="1441"/>
        <w:gridCol w:w="1441"/>
      </w:tblGrid>
      <w:tr w:rsidR="00330BB3" w:rsidRPr="00146920" w:rsidTr="00330B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0" w:type="dxa"/>
            <w:gridSpan w:val="6"/>
            <w:hideMark/>
          </w:tcPr>
          <w:p w:rsidR="00330BB3" w:rsidRPr="00146920" w:rsidRDefault="00330BB3" w:rsidP="00EB3BF7">
            <w:pPr>
              <w:autoSpaceDE w:val="0"/>
              <w:autoSpaceDN w:val="0"/>
              <w:adjustRightInd w:val="0"/>
              <w:spacing w:after="0" w:line="360" w:lineRule="auto"/>
              <w:jc w:val="center"/>
              <w:rPr>
                <w:rFonts w:ascii="Times New Roman" w:eastAsia="Calibri" w:hAnsi="Times New Roman"/>
                <w:b w:val="0"/>
                <w:sz w:val="24"/>
                <w:szCs w:val="24"/>
                <w:lang w:val="en-GB" w:eastAsia="en-US"/>
              </w:rPr>
            </w:pPr>
            <w:r w:rsidRPr="00146920">
              <w:rPr>
                <w:rFonts w:ascii="Times New Roman" w:eastAsia="Calibri" w:hAnsi="Times New Roman"/>
                <w:b w:val="0"/>
                <w:sz w:val="24"/>
                <w:szCs w:val="24"/>
                <w:lang w:val="en-GB" w:eastAsia="en-US"/>
              </w:rPr>
              <w:t>Model Summary</w:t>
            </w:r>
          </w:p>
        </w:tc>
        <w:tc>
          <w:tcPr>
            <w:tcW w:w="1441" w:type="dxa"/>
          </w:tcPr>
          <w:p w:rsidR="00330BB3" w:rsidRPr="00146920" w:rsidRDefault="00330BB3" w:rsidP="00EB3BF7">
            <w:pPr>
              <w:autoSpaceDE w:val="0"/>
              <w:autoSpaceDN w:val="0"/>
              <w:adjustRightInd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sz w:val="24"/>
                <w:szCs w:val="24"/>
                <w:lang w:val="en-GB" w:eastAsia="en-US"/>
              </w:rPr>
            </w:pPr>
          </w:p>
        </w:tc>
      </w:tr>
      <w:tr w:rsidR="00330BB3" w:rsidRPr="00146920" w:rsidTr="00330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 w:type="dxa"/>
            <w:vAlign w:val="center"/>
            <w:hideMark/>
          </w:tcPr>
          <w:p w:rsidR="00330BB3" w:rsidRPr="00146920" w:rsidRDefault="00330BB3" w:rsidP="00330BB3">
            <w:pPr>
              <w:autoSpaceDE w:val="0"/>
              <w:autoSpaceDN w:val="0"/>
              <w:adjustRightInd w:val="0"/>
              <w:spacing w:after="0" w:line="360" w:lineRule="auto"/>
              <w:jc w:val="center"/>
              <w:rPr>
                <w:rFonts w:ascii="Times New Roman" w:eastAsia="Calibri" w:hAnsi="Times New Roman"/>
                <w:b w:val="0"/>
                <w:sz w:val="24"/>
                <w:szCs w:val="24"/>
                <w:lang w:val="en-GB" w:eastAsia="en-US"/>
              </w:rPr>
            </w:pPr>
            <w:r w:rsidRPr="00146920">
              <w:rPr>
                <w:rFonts w:ascii="Times New Roman" w:eastAsia="Calibri" w:hAnsi="Times New Roman"/>
                <w:b w:val="0"/>
                <w:sz w:val="24"/>
                <w:szCs w:val="24"/>
                <w:lang w:val="en-GB" w:eastAsia="en-US"/>
              </w:rPr>
              <w:t>Model</w:t>
            </w:r>
          </w:p>
        </w:tc>
        <w:tc>
          <w:tcPr>
            <w:tcW w:w="1000" w:type="dxa"/>
            <w:vAlign w:val="center"/>
            <w:hideMark/>
          </w:tcPr>
          <w:p w:rsidR="00330BB3" w:rsidRPr="00146920" w:rsidRDefault="00330BB3" w:rsidP="00330BB3">
            <w:pPr>
              <w:autoSpaceDE w:val="0"/>
              <w:autoSpaceDN w:val="0"/>
              <w:adjustRightInd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R</w:t>
            </w:r>
          </w:p>
        </w:tc>
        <w:tc>
          <w:tcPr>
            <w:tcW w:w="1066" w:type="dxa"/>
            <w:vAlign w:val="center"/>
            <w:hideMark/>
          </w:tcPr>
          <w:p w:rsidR="00330BB3" w:rsidRPr="00146920" w:rsidRDefault="00330BB3" w:rsidP="00330BB3">
            <w:pPr>
              <w:autoSpaceDE w:val="0"/>
              <w:autoSpaceDN w:val="0"/>
              <w:adjustRightInd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R Square</w:t>
            </w:r>
          </w:p>
        </w:tc>
        <w:tc>
          <w:tcPr>
            <w:tcW w:w="1441" w:type="dxa"/>
            <w:vAlign w:val="center"/>
            <w:hideMark/>
          </w:tcPr>
          <w:p w:rsidR="00330BB3" w:rsidRPr="00146920" w:rsidRDefault="00330BB3" w:rsidP="00330BB3">
            <w:pPr>
              <w:autoSpaceDE w:val="0"/>
              <w:autoSpaceDN w:val="0"/>
              <w:adjustRightInd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Adjusted R Square</w:t>
            </w:r>
          </w:p>
        </w:tc>
        <w:tc>
          <w:tcPr>
            <w:tcW w:w="1441" w:type="dxa"/>
            <w:vAlign w:val="center"/>
            <w:hideMark/>
          </w:tcPr>
          <w:p w:rsidR="00330BB3" w:rsidRPr="00146920" w:rsidRDefault="00330BB3" w:rsidP="00330BB3">
            <w:pPr>
              <w:autoSpaceDE w:val="0"/>
              <w:autoSpaceDN w:val="0"/>
              <w:adjustRightInd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Std. Error of the Estimate</w:t>
            </w:r>
          </w:p>
        </w:tc>
        <w:tc>
          <w:tcPr>
            <w:tcW w:w="1441" w:type="dxa"/>
            <w:vAlign w:val="center"/>
            <w:hideMark/>
          </w:tcPr>
          <w:p w:rsidR="00330BB3" w:rsidRPr="00146920" w:rsidRDefault="00330BB3" w:rsidP="00330BB3">
            <w:pPr>
              <w:autoSpaceDE w:val="0"/>
              <w:autoSpaceDN w:val="0"/>
              <w:adjustRightInd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R Square Change</w:t>
            </w:r>
          </w:p>
        </w:tc>
        <w:tc>
          <w:tcPr>
            <w:tcW w:w="1441" w:type="dxa"/>
            <w:vAlign w:val="center"/>
          </w:tcPr>
          <w:p w:rsidR="00330BB3" w:rsidRPr="00146920" w:rsidRDefault="00330BB3" w:rsidP="00330BB3">
            <w:pPr>
              <w:autoSpaceDE w:val="0"/>
              <w:autoSpaceDN w:val="0"/>
              <w:adjustRightInd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F Change</w:t>
            </w:r>
          </w:p>
        </w:tc>
      </w:tr>
      <w:tr w:rsidR="00330BB3" w:rsidRPr="00146920" w:rsidTr="00330BB3">
        <w:tc>
          <w:tcPr>
            <w:cnfStyle w:val="001000000000" w:firstRow="0" w:lastRow="0" w:firstColumn="1" w:lastColumn="0" w:oddVBand="0" w:evenVBand="0" w:oddHBand="0" w:evenHBand="0" w:firstRowFirstColumn="0" w:firstRowLastColumn="0" w:lastRowFirstColumn="0" w:lastRowLastColumn="0"/>
            <w:tcW w:w="721" w:type="dxa"/>
            <w:vAlign w:val="center"/>
            <w:hideMark/>
          </w:tcPr>
          <w:p w:rsidR="00330BB3" w:rsidRPr="00146920" w:rsidRDefault="00330BB3" w:rsidP="00330BB3">
            <w:pPr>
              <w:autoSpaceDE w:val="0"/>
              <w:autoSpaceDN w:val="0"/>
              <w:adjustRightInd w:val="0"/>
              <w:spacing w:after="0" w:line="360" w:lineRule="auto"/>
              <w:jc w:val="center"/>
              <w:rPr>
                <w:rFonts w:ascii="Times New Roman" w:eastAsia="Calibri" w:hAnsi="Times New Roman"/>
                <w:b w:val="0"/>
                <w:sz w:val="24"/>
                <w:szCs w:val="24"/>
                <w:lang w:val="en-GB" w:eastAsia="en-US"/>
              </w:rPr>
            </w:pPr>
            <w:r w:rsidRPr="00146920">
              <w:rPr>
                <w:rFonts w:ascii="Times New Roman" w:eastAsia="Calibri" w:hAnsi="Times New Roman"/>
                <w:b w:val="0"/>
                <w:sz w:val="24"/>
                <w:szCs w:val="24"/>
                <w:lang w:val="en-GB" w:eastAsia="en-US"/>
              </w:rPr>
              <w:t>1</w:t>
            </w:r>
          </w:p>
        </w:tc>
        <w:tc>
          <w:tcPr>
            <w:tcW w:w="1000" w:type="dxa"/>
            <w:vAlign w:val="center"/>
            <w:hideMark/>
          </w:tcPr>
          <w:p w:rsidR="00330BB3" w:rsidRPr="00146920" w:rsidRDefault="00015973" w:rsidP="00330BB3">
            <w:pPr>
              <w:autoSpaceDE w:val="0"/>
              <w:autoSpaceDN w:val="0"/>
              <w:adjustRightInd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.431</w:t>
            </w:r>
            <w:r w:rsidR="00330BB3" w:rsidRPr="00146920">
              <w:rPr>
                <w:rFonts w:ascii="Times New Roman" w:eastAsia="Calibri" w:hAnsi="Times New Roman"/>
                <w:sz w:val="24"/>
                <w:szCs w:val="24"/>
                <w:vertAlign w:val="superscript"/>
                <w:lang w:val="en-GB" w:eastAsia="en-US"/>
              </w:rPr>
              <w:t>a</w:t>
            </w:r>
          </w:p>
        </w:tc>
        <w:tc>
          <w:tcPr>
            <w:tcW w:w="1066" w:type="dxa"/>
            <w:vAlign w:val="center"/>
            <w:hideMark/>
          </w:tcPr>
          <w:p w:rsidR="00330BB3" w:rsidRPr="00146920" w:rsidRDefault="00015973" w:rsidP="00330BB3">
            <w:pPr>
              <w:autoSpaceDE w:val="0"/>
              <w:autoSpaceDN w:val="0"/>
              <w:adjustRightInd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.186</w:t>
            </w:r>
          </w:p>
        </w:tc>
        <w:tc>
          <w:tcPr>
            <w:tcW w:w="1441" w:type="dxa"/>
            <w:vAlign w:val="center"/>
            <w:hideMark/>
          </w:tcPr>
          <w:p w:rsidR="00330BB3" w:rsidRPr="00146920" w:rsidRDefault="00015973" w:rsidP="00330BB3">
            <w:pPr>
              <w:autoSpaceDE w:val="0"/>
              <w:autoSpaceDN w:val="0"/>
              <w:adjustRightInd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.056</w:t>
            </w:r>
          </w:p>
        </w:tc>
        <w:tc>
          <w:tcPr>
            <w:tcW w:w="1441" w:type="dxa"/>
            <w:vAlign w:val="center"/>
            <w:hideMark/>
          </w:tcPr>
          <w:p w:rsidR="00330BB3" w:rsidRPr="00146920" w:rsidRDefault="00015973" w:rsidP="00330BB3">
            <w:pPr>
              <w:autoSpaceDE w:val="0"/>
              <w:autoSpaceDN w:val="0"/>
              <w:adjustRightInd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.012218</w:t>
            </w:r>
          </w:p>
        </w:tc>
        <w:tc>
          <w:tcPr>
            <w:tcW w:w="1441" w:type="dxa"/>
            <w:vAlign w:val="center"/>
            <w:hideMark/>
          </w:tcPr>
          <w:p w:rsidR="00330BB3" w:rsidRPr="00146920" w:rsidRDefault="00015973" w:rsidP="00330BB3">
            <w:pPr>
              <w:autoSpaceDE w:val="0"/>
              <w:autoSpaceDN w:val="0"/>
              <w:adjustRightInd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.186</w:t>
            </w:r>
          </w:p>
        </w:tc>
        <w:tc>
          <w:tcPr>
            <w:tcW w:w="1441" w:type="dxa"/>
            <w:vAlign w:val="center"/>
          </w:tcPr>
          <w:p w:rsidR="00330BB3" w:rsidRPr="00146920" w:rsidRDefault="00015973" w:rsidP="00330BB3">
            <w:pPr>
              <w:autoSpaceDE w:val="0"/>
              <w:autoSpaceDN w:val="0"/>
              <w:adjustRightInd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1427</w:t>
            </w:r>
          </w:p>
        </w:tc>
      </w:tr>
    </w:tbl>
    <w:p w:rsidR="00DF6363" w:rsidRPr="00146920" w:rsidRDefault="00330BB3" w:rsidP="00330BB3">
      <w:pPr>
        <w:pStyle w:val="ListParagraph"/>
        <w:numPr>
          <w:ilvl w:val="0"/>
          <w:numId w:val="5"/>
        </w:numPr>
        <w:jc w:val="both"/>
        <w:rPr>
          <w:rFonts w:ascii="Times New Roman" w:hAnsi="Times New Roman"/>
          <w:sz w:val="24"/>
          <w:szCs w:val="24"/>
        </w:rPr>
      </w:pPr>
      <w:r w:rsidRPr="00146920">
        <w:rPr>
          <w:rFonts w:ascii="Times New Roman" w:hAnsi="Times New Roman"/>
          <w:sz w:val="24"/>
          <w:szCs w:val="24"/>
        </w:rPr>
        <w:t>Predictors: (Constant), Size</w:t>
      </w:r>
      <w:r w:rsidR="00887B8D" w:rsidRPr="00146920">
        <w:rPr>
          <w:rFonts w:ascii="Times New Roman" w:hAnsi="Times New Roman"/>
          <w:sz w:val="24"/>
          <w:szCs w:val="24"/>
        </w:rPr>
        <w:t>, growth, leverage, tangibility</w:t>
      </w:r>
    </w:p>
    <w:p w:rsidR="00330BB3" w:rsidRPr="00146920" w:rsidRDefault="00330BB3" w:rsidP="00DF6363">
      <w:pPr>
        <w:jc w:val="both"/>
        <w:rPr>
          <w:rFonts w:ascii="Times New Roman" w:hAnsi="Times New Roman"/>
          <w:sz w:val="24"/>
          <w:szCs w:val="24"/>
        </w:rPr>
      </w:pPr>
    </w:p>
    <w:p w:rsidR="00614A3F" w:rsidRPr="00A2277C" w:rsidRDefault="00116D8B" w:rsidP="00A2277C">
      <w:pPr>
        <w:pStyle w:val="Caption"/>
        <w:rPr>
          <w:sz w:val="24"/>
          <w:szCs w:val="24"/>
        </w:rPr>
      </w:pPr>
      <w:bookmarkStart w:id="49" w:name="_Toc104285355"/>
      <w:r>
        <w:rPr>
          <w:sz w:val="24"/>
          <w:szCs w:val="24"/>
        </w:rPr>
        <w:t xml:space="preserve">Table </w:t>
      </w:r>
      <w:r w:rsidR="00EB3BF7" w:rsidRPr="00A2277C">
        <w:rPr>
          <w:sz w:val="24"/>
          <w:szCs w:val="24"/>
        </w:rPr>
        <w:fldChar w:fldCharType="begin"/>
      </w:r>
      <w:r w:rsidR="00EB3BF7" w:rsidRPr="00A2277C">
        <w:rPr>
          <w:sz w:val="24"/>
          <w:szCs w:val="24"/>
        </w:rPr>
        <w:instrText xml:space="preserve"> STYLEREF 1 \s </w:instrText>
      </w:r>
      <w:r w:rsidR="00EB3BF7" w:rsidRPr="00A2277C">
        <w:rPr>
          <w:sz w:val="24"/>
          <w:szCs w:val="24"/>
        </w:rPr>
        <w:fldChar w:fldCharType="separate"/>
      </w:r>
      <w:r w:rsidR="00EB3BF7" w:rsidRPr="00A2277C">
        <w:rPr>
          <w:noProof/>
          <w:sz w:val="24"/>
          <w:szCs w:val="24"/>
        </w:rPr>
        <w:t>4</w:t>
      </w:r>
      <w:r w:rsidR="00EB3BF7" w:rsidRPr="00A2277C">
        <w:rPr>
          <w:sz w:val="24"/>
          <w:szCs w:val="24"/>
        </w:rPr>
        <w:fldChar w:fldCharType="end"/>
      </w:r>
      <w:r w:rsidR="00EB3BF7" w:rsidRPr="00A2277C">
        <w:rPr>
          <w:sz w:val="24"/>
          <w:szCs w:val="24"/>
        </w:rPr>
        <w:noBreakHyphen/>
      </w:r>
      <w:r w:rsidR="00EB3BF7" w:rsidRPr="00A2277C">
        <w:rPr>
          <w:sz w:val="24"/>
          <w:szCs w:val="24"/>
        </w:rPr>
        <w:fldChar w:fldCharType="begin"/>
      </w:r>
      <w:r w:rsidR="00EB3BF7" w:rsidRPr="00A2277C">
        <w:rPr>
          <w:sz w:val="24"/>
          <w:szCs w:val="24"/>
        </w:rPr>
        <w:instrText xml:space="preserve"> SEQ Table \* ARABIC \s 1 </w:instrText>
      </w:r>
      <w:r w:rsidR="00EB3BF7" w:rsidRPr="00A2277C">
        <w:rPr>
          <w:sz w:val="24"/>
          <w:szCs w:val="24"/>
        </w:rPr>
        <w:fldChar w:fldCharType="separate"/>
      </w:r>
      <w:r w:rsidR="00EB3BF7" w:rsidRPr="00A2277C">
        <w:rPr>
          <w:noProof/>
          <w:sz w:val="24"/>
          <w:szCs w:val="24"/>
        </w:rPr>
        <w:t>8</w:t>
      </w:r>
      <w:r w:rsidR="00EB3BF7" w:rsidRPr="00A2277C">
        <w:rPr>
          <w:sz w:val="24"/>
          <w:szCs w:val="24"/>
        </w:rPr>
        <w:fldChar w:fldCharType="end"/>
      </w:r>
      <w:r w:rsidR="00EB3BF7" w:rsidRPr="00A2277C">
        <w:rPr>
          <w:sz w:val="24"/>
          <w:szCs w:val="24"/>
        </w:rPr>
        <w:t>: Coefficient table for regression between ROA and Internal Factors</w:t>
      </w:r>
      <w:r w:rsidR="00330BB3" w:rsidRPr="00A2277C">
        <w:rPr>
          <w:sz w:val="24"/>
          <w:szCs w:val="24"/>
        </w:rPr>
        <w:t xml:space="preserve"> (Pre-Covid)</w:t>
      </w:r>
      <w:bookmarkEnd w:id="49"/>
    </w:p>
    <w:tbl>
      <w:tblPr>
        <w:tblStyle w:val="LightShading"/>
        <w:tblW w:w="8310" w:type="dxa"/>
        <w:tblLayout w:type="fixed"/>
        <w:tblLook w:val="04A0" w:firstRow="1" w:lastRow="0" w:firstColumn="1" w:lastColumn="0" w:noHBand="0" w:noVBand="1"/>
      </w:tblPr>
      <w:tblGrid>
        <w:gridCol w:w="722"/>
        <w:gridCol w:w="1530"/>
        <w:gridCol w:w="1310"/>
        <w:gridCol w:w="1308"/>
        <w:gridCol w:w="1440"/>
        <w:gridCol w:w="1000"/>
        <w:gridCol w:w="1000"/>
      </w:tblGrid>
      <w:tr w:rsidR="00330BB3" w:rsidRPr="00146920" w:rsidTr="008226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0" w:type="dxa"/>
            <w:gridSpan w:val="7"/>
            <w:hideMark/>
          </w:tcPr>
          <w:p w:rsidR="00330BB3" w:rsidRPr="00146920" w:rsidRDefault="00330BB3">
            <w:pPr>
              <w:autoSpaceDE w:val="0"/>
              <w:autoSpaceDN w:val="0"/>
              <w:adjustRightInd w:val="0"/>
              <w:spacing w:after="0" w:line="240" w:lineRule="auto"/>
              <w:jc w:val="center"/>
              <w:rPr>
                <w:rFonts w:ascii="Times New Roman" w:hAnsi="Times New Roman"/>
                <w:b w:val="0"/>
                <w:sz w:val="24"/>
                <w:szCs w:val="24"/>
                <w:lang w:val="en-GB" w:eastAsia="en-US"/>
              </w:rPr>
            </w:pPr>
            <w:r w:rsidRPr="00146920">
              <w:rPr>
                <w:rFonts w:ascii="Times New Roman" w:hAnsi="Times New Roman"/>
                <w:b w:val="0"/>
                <w:bCs w:val="0"/>
                <w:sz w:val="24"/>
                <w:szCs w:val="24"/>
              </w:rPr>
              <w:t>Dependent variable : ROA</w:t>
            </w:r>
          </w:p>
        </w:tc>
      </w:tr>
      <w:tr w:rsidR="00AD2F1E" w:rsidRPr="00146920" w:rsidTr="00822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gridSpan w:val="2"/>
            <w:vMerge w:val="restart"/>
            <w:hideMark/>
          </w:tcPr>
          <w:p w:rsidR="00330BB3" w:rsidRPr="00146920" w:rsidRDefault="00330BB3" w:rsidP="00330BB3">
            <w:pPr>
              <w:autoSpaceDE w:val="0"/>
              <w:autoSpaceDN w:val="0"/>
              <w:adjustRightInd w:val="0"/>
              <w:spacing w:after="0" w:line="240" w:lineRule="auto"/>
              <w:jc w:val="center"/>
              <w:rPr>
                <w:rFonts w:ascii="Times New Roman" w:hAnsi="Times New Roman"/>
                <w:b w:val="0"/>
                <w:sz w:val="24"/>
                <w:szCs w:val="24"/>
                <w:lang w:val="en-GB" w:eastAsia="en-US"/>
              </w:rPr>
            </w:pPr>
            <w:r w:rsidRPr="00146920">
              <w:rPr>
                <w:rFonts w:ascii="Times New Roman" w:hAnsi="Times New Roman"/>
                <w:b w:val="0"/>
                <w:sz w:val="24"/>
                <w:szCs w:val="24"/>
              </w:rPr>
              <w:t>Model</w:t>
            </w:r>
          </w:p>
        </w:tc>
        <w:tc>
          <w:tcPr>
            <w:tcW w:w="2618" w:type="dxa"/>
            <w:gridSpan w:val="2"/>
            <w:hideMark/>
          </w:tcPr>
          <w:p w:rsidR="00330BB3" w:rsidRPr="00146920" w:rsidRDefault="00330BB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Unstandardized Coefficients</w:t>
            </w:r>
          </w:p>
        </w:tc>
        <w:tc>
          <w:tcPr>
            <w:tcW w:w="1440" w:type="dxa"/>
            <w:hideMark/>
          </w:tcPr>
          <w:p w:rsidR="00330BB3" w:rsidRPr="00146920" w:rsidRDefault="00330BB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Standardized Coefficients</w:t>
            </w:r>
          </w:p>
        </w:tc>
        <w:tc>
          <w:tcPr>
            <w:tcW w:w="1000" w:type="dxa"/>
            <w:vMerge w:val="restart"/>
            <w:hideMark/>
          </w:tcPr>
          <w:p w:rsidR="00330BB3" w:rsidRPr="00146920" w:rsidRDefault="00330BB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T</w:t>
            </w:r>
          </w:p>
        </w:tc>
        <w:tc>
          <w:tcPr>
            <w:tcW w:w="1000" w:type="dxa"/>
            <w:vMerge w:val="restart"/>
            <w:hideMark/>
          </w:tcPr>
          <w:p w:rsidR="00330BB3" w:rsidRPr="00146920" w:rsidRDefault="00330BB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Sig.</w:t>
            </w:r>
          </w:p>
        </w:tc>
      </w:tr>
      <w:tr w:rsidR="00330BB3" w:rsidRPr="00146920" w:rsidTr="00822632">
        <w:tc>
          <w:tcPr>
            <w:cnfStyle w:val="001000000000" w:firstRow="0" w:lastRow="0" w:firstColumn="1" w:lastColumn="0" w:oddVBand="0" w:evenVBand="0" w:oddHBand="0" w:evenHBand="0" w:firstRowFirstColumn="0" w:firstRowLastColumn="0" w:lastRowFirstColumn="0" w:lastRowLastColumn="0"/>
            <w:tcW w:w="2252" w:type="dxa"/>
            <w:gridSpan w:val="2"/>
            <w:vMerge/>
            <w:hideMark/>
          </w:tcPr>
          <w:p w:rsidR="00330BB3" w:rsidRPr="00146920" w:rsidRDefault="00330BB3" w:rsidP="00330BB3">
            <w:pPr>
              <w:spacing w:after="0" w:line="240" w:lineRule="auto"/>
              <w:jc w:val="center"/>
              <w:rPr>
                <w:rFonts w:ascii="Times New Roman" w:hAnsi="Times New Roman"/>
                <w:b w:val="0"/>
                <w:sz w:val="24"/>
                <w:szCs w:val="24"/>
                <w:lang w:val="en-GB" w:eastAsia="en-US"/>
              </w:rPr>
            </w:pPr>
          </w:p>
        </w:tc>
        <w:tc>
          <w:tcPr>
            <w:tcW w:w="1310" w:type="dxa"/>
            <w:hideMark/>
          </w:tcPr>
          <w:p w:rsidR="00330BB3" w:rsidRPr="00146920" w:rsidRDefault="00330BB3" w:rsidP="00330BB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B</w:t>
            </w:r>
          </w:p>
        </w:tc>
        <w:tc>
          <w:tcPr>
            <w:tcW w:w="1308" w:type="dxa"/>
            <w:hideMark/>
          </w:tcPr>
          <w:p w:rsidR="00330BB3" w:rsidRPr="00146920" w:rsidRDefault="00330BB3" w:rsidP="00330BB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Std. Error</w:t>
            </w:r>
          </w:p>
        </w:tc>
        <w:tc>
          <w:tcPr>
            <w:tcW w:w="1440" w:type="dxa"/>
            <w:hideMark/>
          </w:tcPr>
          <w:p w:rsidR="00330BB3" w:rsidRPr="00146920" w:rsidRDefault="00330BB3" w:rsidP="00330BB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Beta</w:t>
            </w:r>
          </w:p>
        </w:tc>
        <w:tc>
          <w:tcPr>
            <w:tcW w:w="1000" w:type="dxa"/>
            <w:vMerge/>
            <w:hideMark/>
          </w:tcPr>
          <w:p w:rsidR="00330BB3" w:rsidRPr="00146920" w:rsidRDefault="00330BB3" w:rsidP="00330B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p>
        </w:tc>
        <w:tc>
          <w:tcPr>
            <w:tcW w:w="1000" w:type="dxa"/>
            <w:vMerge/>
            <w:hideMark/>
          </w:tcPr>
          <w:p w:rsidR="00330BB3" w:rsidRPr="00146920" w:rsidRDefault="00330BB3" w:rsidP="00330BB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p>
        </w:tc>
      </w:tr>
      <w:tr w:rsidR="00AD2F1E" w:rsidRPr="00146920" w:rsidTr="00822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dxa"/>
            <w:vMerge w:val="restart"/>
          </w:tcPr>
          <w:p w:rsidR="00330BB3" w:rsidRPr="00146920" w:rsidRDefault="00330BB3" w:rsidP="00330BB3">
            <w:pPr>
              <w:autoSpaceDE w:val="0"/>
              <w:autoSpaceDN w:val="0"/>
              <w:adjustRightInd w:val="0"/>
              <w:spacing w:after="0" w:line="240" w:lineRule="auto"/>
              <w:jc w:val="center"/>
              <w:rPr>
                <w:rFonts w:ascii="Times New Roman" w:hAnsi="Times New Roman"/>
                <w:b w:val="0"/>
                <w:sz w:val="24"/>
                <w:szCs w:val="24"/>
                <w:lang w:val="en-GB" w:eastAsia="en-US"/>
              </w:rPr>
            </w:pPr>
          </w:p>
        </w:tc>
        <w:tc>
          <w:tcPr>
            <w:tcW w:w="1530" w:type="dxa"/>
            <w:hideMark/>
          </w:tcPr>
          <w:p w:rsidR="00330BB3" w:rsidRPr="00146920" w:rsidRDefault="00330BB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(Constant)</w:t>
            </w:r>
          </w:p>
        </w:tc>
        <w:tc>
          <w:tcPr>
            <w:tcW w:w="1310" w:type="dxa"/>
            <w:hideMark/>
          </w:tcPr>
          <w:p w:rsidR="00330BB3" w:rsidRPr="00146920" w:rsidRDefault="0001597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.034</w:t>
            </w:r>
          </w:p>
        </w:tc>
        <w:tc>
          <w:tcPr>
            <w:tcW w:w="1308" w:type="dxa"/>
            <w:hideMark/>
          </w:tcPr>
          <w:p w:rsidR="00330BB3" w:rsidRPr="00146920" w:rsidRDefault="0001597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.020</w:t>
            </w:r>
          </w:p>
        </w:tc>
        <w:tc>
          <w:tcPr>
            <w:tcW w:w="1440" w:type="dxa"/>
          </w:tcPr>
          <w:p w:rsidR="00330BB3" w:rsidRPr="00146920" w:rsidRDefault="00330BB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p>
        </w:tc>
        <w:tc>
          <w:tcPr>
            <w:tcW w:w="1000" w:type="dxa"/>
            <w:hideMark/>
          </w:tcPr>
          <w:p w:rsidR="00330BB3" w:rsidRPr="00146920" w:rsidRDefault="0001597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1.712</w:t>
            </w:r>
          </w:p>
        </w:tc>
        <w:tc>
          <w:tcPr>
            <w:tcW w:w="1000" w:type="dxa"/>
            <w:hideMark/>
          </w:tcPr>
          <w:p w:rsidR="00330BB3" w:rsidRPr="00146920" w:rsidRDefault="0001597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.099</w:t>
            </w:r>
          </w:p>
        </w:tc>
      </w:tr>
      <w:tr w:rsidR="00330BB3" w:rsidRPr="00146920" w:rsidTr="00822632">
        <w:tc>
          <w:tcPr>
            <w:cnfStyle w:val="001000000000" w:firstRow="0" w:lastRow="0" w:firstColumn="1" w:lastColumn="0" w:oddVBand="0" w:evenVBand="0" w:oddHBand="0" w:evenHBand="0" w:firstRowFirstColumn="0" w:firstRowLastColumn="0" w:lastRowFirstColumn="0" w:lastRowLastColumn="0"/>
            <w:tcW w:w="722" w:type="dxa"/>
            <w:vMerge/>
            <w:hideMark/>
          </w:tcPr>
          <w:p w:rsidR="00330BB3" w:rsidRPr="00146920" w:rsidRDefault="00330BB3" w:rsidP="00330BB3">
            <w:pPr>
              <w:spacing w:after="0" w:line="240" w:lineRule="auto"/>
              <w:jc w:val="center"/>
              <w:rPr>
                <w:rFonts w:ascii="Times New Roman" w:hAnsi="Times New Roman"/>
                <w:b w:val="0"/>
                <w:sz w:val="24"/>
                <w:szCs w:val="24"/>
                <w:lang w:val="en-GB" w:eastAsia="en-US"/>
              </w:rPr>
            </w:pPr>
          </w:p>
        </w:tc>
        <w:tc>
          <w:tcPr>
            <w:tcW w:w="1530" w:type="dxa"/>
            <w:hideMark/>
          </w:tcPr>
          <w:p w:rsidR="00330BB3" w:rsidRPr="00146920" w:rsidRDefault="00AD2F1E" w:rsidP="00330BB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Size</w:t>
            </w:r>
          </w:p>
        </w:tc>
        <w:tc>
          <w:tcPr>
            <w:tcW w:w="1310" w:type="dxa"/>
            <w:hideMark/>
          </w:tcPr>
          <w:p w:rsidR="00330BB3" w:rsidRPr="00146920" w:rsidRDefault="00AD2F1E" w:rsidP="00AD2F1E">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-.001</w:t>
            </w:r>
          </w:p>
        </w:tc>
        <w:tc>
          <w:tcPr>
            <w:tcW w:w="1308" w:type="dxa"/>
            <w:hideMark/>
          </w:tcPr>
          <w:p w:rsidR="00330BB3" w:rsidRPr="00146920" w:rsidRDefault="00AD2F1E" w:rsidP="00330BB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.001</w:t>
            </w:r>
          </w:p>
        </w:tc>
        <w:tc>
          <w:tcPr>
            <w:tcW w:w="1440" w:type="dxa"/>
            <w:hideMark/>
          </w:tcPr>
          <w:p w:rsidR="00330BB3" w:rsidRPr="00146920" w:rsidRDefault="00015973" w:rsidP="00330BB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-.353</w:t>
            </w:r>
          </w:p>
        </w:tc>
        <w:tc>
          <w:tcPr>
            <w:tcW w:w="1000" w:type="dxa"/>
            <w:hideMark/>
          </w:tcPr>
          <w:p w:rsidR="00330BB3" w:rsidRPr="00146920" w:rsidRDefault="00015973" w:rsidP="00330BB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-1.736</w:t>
            </w:r>
          </w:p>
        </w:tc>
        <w:tc>
          <w:tcPr>
            <w:tcW w:w="1000" w:type="dxa"/>
            <w:hideMark/>
          </w:tcPr>
          <w:p w:rsidR="00330BB3" w:rsidRPr="00146920" w:rsidRDefault="00015973" w:rsidP="00330BB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.095</w:t>
            </w:r>
          </w:p>
        </w:tc>
      </w:tr>
      <w:tr w:rsidR="001426B2" w:rsidRPr="00146920" w:rsidTr="00822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dxa"/>
          </w:tcPr>
          <w:p w:rsidR="001426B2" w:rsidRPr="00146920" w:rsidRDefault="001426B2" w:rsidP="00330BB3">
            <w:pPr>
              <w:spacing w:after="0" w:line="240" w:lineRule="auto"/>
              <w:jc w:val="center"/>
              <w:rPr>
                <w:rFonts w:ascii="Times New Roman" w:hAnsi="Times New Roman"/>
                <w:b w:val="0"/>
                <w:sz w:val="24"/>
                <w:szCs w:val="24"/>
                <w:lang w:val="en-GB" w:eastAsia="en-US"/>
              </w:rPr>
            </w:pPr>
          </w:p>
        </w:tc>
        <w:tc>
          <w:tcPr>
            <w:tcW w:w="1530" w:type="dxa"/>
          </w:tcPr>
          <w:p w:rsidR="001426B2" w:rsidRPr="00146920" w:rsidRDefault="0001597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Growth</w:t>
            </w:r>
          </w:p>
        </w:tc>
        <w:tc>
          <w:tcPr>
            <w:tcW w:w="1310" w:type="dxa"/>
          </w:tcPr>
          <w:p w:rsidR="001426B2" w:rsidRPr="00146920" w:rsidRDefault="00015973" w:rsidP="00AD2F1E">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-.004</w:t>
            </w:r>
          </w:p>
        </w:tc>
        <w:tc>
          <w:tcPr>
            <w:tcW w:w="1308" w:type="dxa"/>
          </w:tcPr>
          <w:p w:rsidR="001426B2" w:rsidRPr="00146920" w:rsidRDefault="0001597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.010</w:t>
            </w:r>
          </w:p>
        </w:tc>
        <w:tc>
          <w:tcPr>
            <w:tcW w:w="1440" w:type="dxa"/>
          </w:tcPr>
          <w:p w:rsidR="001426B2" w:rsidRPr="00146920" w:rsidRDefault="0001597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-.077</w:t>
            </w:r>
          </w:p>
        </w:tc>
        <w:tc>
          <w:tcPr>
            <w:tcW w:w="1000" w:type="dxa"/>
          </w:tcPr>
          <w:p w:rsidR="001426B2" w:rsidRPr="00146920" w:rsidRDefault="0001597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-.363</w:t>
            </w:r>
          </w:p>
        </w:tc>
        <w:tc>
          <w:tcPr>
            <w:tcW w:w="1000" w:type="dxa"/>
          </w:tcPr>
          <w:p w:rsidR="001426B2" w:rsidRPr="00146920" w:rsidRDefault="0001597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.720</w:t>
            </w:r>
          </w:p>
        </w:tc>
      </w:tr>
      <w:tr w:rsidR="00015973" w:rsidRPr="00146920" w:rsidTr="00822632">
        <w:tc>
          <w:tcPr>
            <w:cnfStyle w:val="001000000000" w:firstRow="0" w:lastRow="0" w:firstColumn="1" w:lastColumn="0" w:oddVBand="0" w:evenVBand="0" w:oddHBand="0" w:evenHBand="0" w:firstRowFirstColumn="0" w:firstRowLastColumn="0" w:lastRowFirstColumn="0" w:lastRowLastColumn="0"/>
            <w:tcW w:w="722" w:type="dxa"/>
          </w:tcPr>
          <w:p w:rsidR="00015973" w:rsidRPr="00146920" w:rsidRDefault="00015973" w:rsidP="00330BB3">
            <w:pPr>
              <w:spacing w:after="0" w:line="240" w:lineRule="auto"/>
              <w:jc w:val="center"/>
              <w:rPr>
                <w:rFonts w:ascii="Times New Roman" w:hAnsi="Times New Roman"/>
                <w:b w:val="0"/>
                <w:sz w:val="24"/>
                <w:szCs w:val="24"/>
                <w:lang w:val="en-GB" w:eastAsia="en-US"/>
              </w:rPr>
            </w:pPr>
          </w:p>
        </w:tc>
        <w:tc>
          <w:tcPr>
            <w:tcW w:w="1530" w:type="dxa"/>
          </w:tcPr>
          <w:p w:rsidR="00015973" w:rsidRPr="00146920" w:rsidRDefault="00015973" w:rsidP="00330BB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Leverage</w:t>
            </w:r>
          </w:p>
        </w:tc>
        <w:tc>
          <w:tcPr>
            <w:tcW w:w="1310" w:type="dxa"/>
          </w:tcPr>
          <w:p w:rsidR="00015973" w:rsidRPr="00146920" w:rsidRDefault="00015973" w:rsidP="00AD2F1E">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.005</w:t>
            </w:r>
          </w:p>
        </w:tc>
        <w:tc>
          <w:tcPr>
            <w:tcW w:w="1308" w:type="dxa"/>
          </w:tcPr>
          <w:p w:rsidR="00015973" w:rsidRPr="00146920" w:rsidRDefault="00015973" w:rsidP="00330BB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.011</w:t>
            </w:r>
          </w:p>
        </w:tc>
        <w:tc>
          <w:tcPr>
            <w:tcW w:w="1440" w:type="dxa"/>
          </w:tcPr>
          <w:p w:rsidR="00015973" w:rsidRPr="00146920" w:rsidRDefault="00015973" w:rsidP="00330BB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.110</w:t>
            </w:r>
          </w:p>
        </w:tc>
        <w:tc>
          <w:tcPr>
            <w:tcW w:w="1000" w:type="dxa"/>
          </w:tcPr>
          <w:p w:rsidR="00015973" w:rsidRPr="00146920" w:rsidRDefault="00015973" w:rsidP="00330BB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.468</w:t>
            </w:r>
          </w:p>
        </w:tc>
        <w:tc>
          <w:tcPr>
            <w:tcW w:w="1000" w:type="dxa"/>
          </w:tcPr>
          <w:p w:rsidR="00015973" w:rsidRPr="00146920" w:rsidRDefault="00015973" w:rsidP="00330BB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.644</w:t>
            </w:r>
          </w:p>
        </w:tc>
      </w:tr>
      <w:tr w:rsidR="00015973" w:rsidRPr="00146920" w:rsidTr="008226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dxa"/>
          </w:tcPr>
          <w:p w:rsidR="00015973" w:rsidRPr="00146920" w:rsidRDefault="00015973" w:rsidP="00330BB3">
            <w:pPr>
              <w:spacing w:after="0" w:line="240" w:lineRule="auto"/>
              <w:jc w:val="center"/>
              <w:rPr>
                <w:rFonts w:ascii="Times New Roman" w:hAnsi="Times New Roman"/>
                <w:b w:val="0"/>
                <w:sz w:val="24"/>
                <w:szCs w:val="24"/>
                <w:lang w:val="en-GB" w:eastAsia="en-US"/>
              </w:rPr>
            </w:pPr>
          </w:p>
        </w:tc>
        <w:tc>
          <w:tcPr>
            <w:tcW w:w="1530" w:type="dxa"/>
          </w:tcPr>
          <w:p w:rsidR="00015973" w:rsidRPr="00146920" w:rsidRDefault="0001597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Tangibility</w:t>
            </w:r>
          </w:p>
        </w:tc>
        <w:tc>
          <w:tcPr>
            <w:tcW w:w="1310" w:type="dxa"/>
          </w:tcPr>
          <w:p w:rsidR="00015973" w:rsidRPr="00146920" w:rsidRDefault="00015973" w:rsidP="00AD2F1E">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.000</w:t>
            </w:r>
          </w:p>
        </w:tc>
        <w:tc>
          <w:tcPr>
            <w:tcW w:w="1308" w:type="dxa"/>
          </w:tcPr>
          <w:p w:rsidR="00015973" w:rsidRPr="00146920" w:rsidRDefault="0001597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.002</w:t>
            </w:r>
          </w:p>
        </w:tc>
        <w:tc>
          <w:tcPr>
            <w:tcW w:w="1440" w:type="dxa"/>
          </w:tcPr>
          <w:p w:rsidR="00015973" w:rsidRPr="00146920" w:rsidRDefault="0001597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.042</w:t>
            </w:r>
          </w:p>
        </w:tc>
        <w:tc>
          <w:tcPr>
            <w:tcW w:w="1000" w:type="dxa"/>
          </w:tcPr>
          <w:p w:rsidR="00015973" w:rsidRPr="00146920" w:rsidRDefault="0001597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.219</w:t>
            </w:r>
          </w:p>
        </w:tc>
        <w:tc>
          <w:tcPr>
            <w:tcW w:w="1000" w:type="dxa"/>
          </w:tcPr>
          <w:p w:rsidR="00015973" w:rsidRPr="00146920" w:rsidRDefault="00015973" w:rsidP="00330BB3">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.829</w:t>
            </w:r>
          </w:p>
        </w:tc>
      </w:tr>
    </w:tbl>
    <w:p w:rsidR="00AD2F1E" w:rsidRPr="00146920" w:rsidRDefault="00AD2F1E" w:rsidP="006E7116">
      <w:pPr>
        <w:jc w:val="both"/>
        <w:rPr>
          <w:rFonts w:ascii="Times New Roman" w:hAnsi="Times New Roman"/>
          <w:sz w:val="24"/>
          <w:szCs w:val="24"/>
        </w:rPr>
      </w:pPr>
    </w:p>
    <w:p w:rsidR="00F24853" w:rsidRDefault="00F24853" w:rsidP="00F24853">
      <w:pPr>
        <w:autoSpaceDE w:val="0"/>
        <w:autoSpaceDN w:val="0"/>
        <w:adjustRightInd w:val="0"/>
        <w:spacing w:after="0"/>
        <w:jc w:val="both"/>
        <w:rPr>
          <w:rFonts w:ascii="Times New Roman" w:hAnsi="Times New Roman"/>
          <w:sz w:val="24"/>
          <w:szCs w:val="24"/>
        </w:rPr>
      </w:pPr>
    </w:p>
    <w:p w:rsidR="00F24853" w:rsidRDefault="00F24853"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F61AA8" w:rsidRDefault="00F61AA8" w:rsidP="00F24853">
      <w:pPr>
        <w:autoSpaceDE w:val="0"/>
        <w:autoSpaceDN w:val="0"/>
        <w:adjustRightInd w:val="0"/>
        <w:spacing w:after="0"/>
        <w:jc w:val="both"/>
        <w:rPr>
          <w:rFonts w:ascii="Times New Roman" w:hAnsi="Times New Roman"/>
          <w:sz w:val="24"/>
          <w:szCs w:val="24"/>
        </w:rPr>
      </w:pPr>
    </w:p>
    <w:p w:rsidR="00822632" w:rsidRPr="00146920" w:rsidRDefault="00822632" w:rsidP="00F24853">
      <w:pPr>
        <w:autoSpaceDE w:val="0"/>
        <w:autoSpaceDN w:val="0"/>
        <w:adjustRightInd w:val="0"/>
        <w:spacing w:after="0"/>
        <w:jc w:val="both"/>
        <w:rPr>
          <w:rFonts w:ascii="Times New Roman" w:hAnsi="Times New Roman"/>
          <w:sz w:val="24"/>
          <w:szCs w:val="24"/>
        </w:rPr>
      </w:pPr>
      <w:r w:rsidRPr="00146920">
        <w:rPr>
          <w:rFonts w:ascii="Times New Roman" w:hAnsi="Times New Roman"/>
          <w:sz w:val="24"/>
          <w:szCs w:val="24"/>
        </w:rPr>
        <w:t xml:space="preserve">Again from the data collected from the covid breakout time, the regression was conducted for finding the effect of internal factors (size, growth, leverage, tangibility) on firms’ profitability. </w:t>
      </w:r>
      <w:r w:rsidR="00134BA4" w:rsidRPr="00134BA4">
        <w:rPr>
          <w:rFonts w:ascii="Times New Roman" w:hAnsi="Times New Roman"/>
          <w:sz w:val="24"/>
          <w:szCs w:val="24"/>
        </w:rPr>
        <w:t xml:space="preserve">The accompanying tables show the summary results. The model is significant at the 1% level, according to the model summary table. </w:t>
      </w:r>
      <w:r w:rsidR="00A2277C" w:rsidRPr="00134BA4">
        <w:rPr>
          <w:rFonts w:ascii="Times New Roman" w:hAnsi="Times New Roman"/>
          <w:sz w:val="24"/>
          <w:szCs w:val="24"/>
        </w:rPr>
        <w:t>The R-Square of 0.606 shows independent variables can explain 60.6 percent of variations in the dependent variable.</w:t>
      </w:r>
    </w:p>
    <w:p w:rsidR="00822632" w:rsidRPr="00146920" w:rsidRDefault="00822632" w:rsidP="00F24853">
      <w:pPr>
        <w:autoSpaceDE w:val="0"/>
        <w:autoSpaceDN w:val="0"/>
        <w:adjustRightInd w:val="0"/>
        <w:spacing w:after="0"/>
        <w:jc w:val="both"/>
        <w:rPr>
          <w:rFonts w:ascii="Times New Roman" w:hAnsi="Times New Roman"/>
          <w:sz w:val="24"/>
          <w:szCs w:val="24"/>
        </w:rPr>
      </w:pPr>
      <w:r w:rsidRPr="00146920">
        <w:rPr>
          <w:rFonts w:ascii="Times New Roman" w:hAnsi="Times New Roman"/>
          <w:sz w:val="24"/>
          <w:szCs w:val="24"/>
        </w:rPr>
        <w:t>The coefficient table shows that firms’ size negatively correlated with firms’ profitability (ROA). The size’s coefficient is -.001 indic</w:t>
      </w:r>
      <w:r w:rsidR="007E4084">
        <w:rPr>
          <w:rFonts w:ascii="Times New Roman" w:hAnsi="Times New Roman"/>
          <w:sz w:val="24"/>
          <w:szCs w:val="24"/>
        </w:rPr>
        <w:t xml:space="preserve">ates </w:t>
      </w:r>
      <w:r w:rsidRPr="00146920">
        <w:rPr>
          <w:rFonts w:ascii="Times New Roman" w:hAnsi="Times New Roman"/>
          <w:sz w:val="24"/>
          <w:szCs w:val="24"/>
        </w:rPr>
        <w:t xml:space="preserve">that if size increases by 1% ROA will decrease by 0.1 %.  Firms’ </w:t>
      </w:r>
      <w:r w:rsidR="00EE3FB4" w:rsidRPr="00146920">
        <w:rPr>
          <w:rFonts w:ascii="Times New Roman" w:hAnsi="Times New Roman"/>
          <w:sz w:val="24"/>
          <w:szCs w:val="24"/>
        </w:rPr>
        <w:t>growth positively</w:t>
      </w:r>
      <w:r w:rsidRPr="00146920">
        <w:rPr>
          <w:rFonts w:ascii="Times New Roman" w:hAnsi="Times New Roman"/>
          <w:sz w:val="24"/>
          <w:szCs w:val="24"/>
        </w:rPr>
        <w:t xml:space="preserve"> correlated with firms’ profitability (ROA). The Growth’s coefficient is</w:t>
      </w:r>
      <w:r w:rsidR="00EE3FB4" w:rsidRPr="00146920">
        <w:rPr>
          <w:rFonts w:ascii="Times New Roman" w:hAnsi="Times New Roman"/>
          <w:sz w:val="24"/>
          <w:szCs w:val="24"/>
        </w:rPr>
        <w:t xml:space="preserve"> </w:t>
      </w:r>
      <w:r w:rsidR="003F1EB7">
        <w:rPr>
          <w:rFonts w:ascii="Times New Roman" w:hAnsi="Times New Roman"/>
          <w:sz w:val="24"/>
          <w:szCs w:val="24"/>
        </w:rPr>
        <w:t>0.</w:t>
      </w:r>
      <w:r w:rsidR="00EE3FB4" w:rsidRPr="00146920">
        <w:rPr>
          <w:rFonts w:ascii="Times New Roman" w:hAnsi="Times New Roman"/>
          <w:sz w:val="24"/>
          <w:szCs w:val="24"/>
        </w:rPr>
        <w:t>026</w:t>
      </w:r>
      <w:r w:rsidRPr="00146920">
        <w:rPr>
          <w:rFonts w:ascii="Times New Roman" w:hAnsi="Times New Roman"/>
          <w:sz w:val="24"/>
          <w:szCs w:val="24"/>
        </w:rPr>
        <w:t xml:space="preserve"> indicat</w:t>
      </w:r>
      <w:r w:rsidR="003F1EB7">
        <w:rPr>
          <w:rFonts w:ascii="Times New Roman" w:hAnsi="Times New Roman"/>
          <w:sz w:val="24"/>
          <w:szCs w:val="24"/>
        </w:rPr>
        <w:t>es</w:t>
      </w:r>
      <w:r w:rsidRPr="00146920">
        <w:rPr>
          <w:rFonts w:ascii="Times New Roman" w:hAnsi="Times New Roman"/>
          <w:sz w:val="24"/>
          <w:szCs w:val="24"/>
        </w:rPr>
        <w:t xml:space="preserve"> that if size increases by 1% ROA will</w:t>
      </w:r>
      <w:r w:rsidR="00EE3FB4" w:rsidRPr="00146920">
        <w:rPr>
          <w:rFonts w:ascii="Times New Roman" w:hAnsi="Times New Roman"/>
          <w:sz w:val="24"/>
          <w:szCs w:val="24"/>
        </w:rPr>
        <w:t xml:space="preserve"> in</w:t>
      </w:r>
      <w:r w:rsidRPr="00146920">
        <w:rPr>
          <w:rFonts w:ascii="Times New Roman" w:hAnsi="Times New Roman"/>
          <w:sz w:val="24"/>
          <w:szCs w:val="24"/>
        </w:rPr>
        <w:t xml:space="preserve">crease by </w:t>
      </w:r>
      <w:r w:rsidR="00EE3FB4" w:rsidRPr="00146920">
        <w:rPr>
          <w:rFonts w:ascii="Times New Roman" w:hAnsi="Times New Roman"/>
          <w:sz w:val="24"/>
          <w:szCs w:val="24"/>
        </w:rPr>
        <w:t>2.6</w:t>
      </w:r>
      <w:r w:rsidRPr="00146920">
        <w:rPr>
          <w:rFonts w:ascii="Times New Roman" w:hAnsi="Times New Roman"/>
          <w:sz w:val="24"/>
          <w:szCs w:val="24"/>
        </w:rPr>
        <w:t xml:space="preserve"> </w:t>
      </w:r>
      <w:r w:rsidR="00EE3FB4" w:rsidRPr="00146920">
        <w:rPr>
          <w:rFonts w:ascii="Times New Roman" w:hAnsi="Times New Roman"/>
          <w:sz w:val="24"/>
          <w:szCs w:val="24"/>
        </w:rPr>
        <w:t>percent</w:t>
      </w:r>
      <w:r w:rsidRPr="00146920">
        <w:rPr>
          <w:rFonts w:ascii="Times New Roman" w:hAnsi="Times New Roman"/>
          <w:sz w:val="24"/>
          <w:szCs w:val="24"/>
        </w:rPr>
        <w:t>.</w:t>
      </w:r>
      <w:r w:rsidR="00EE3FB4" w:rsidRPr="00146920">
        <w:rPr>
          <w:rFonts w:ascii="Times New Roman" w:hAnsi="Times New Roman"/>
          <w:sz w:val="24"/>
          <w:szCs w:val="24"/>
        </w:rPr>
        <w:t xml:space="preserve"> Firms’ tangibility also positively correlated with firms’ profitability (ROA). The Growth’s coefficient is </w:t>
      </w:r>
      <w:r w:rsidR="00AA7B27">
        <w:rPr>
          <w:rFonts w:ascii="Times New Roman" w:hAnsi="Times New Roman"/>
          <w:sz w:val="24"/>
          <w:szCs w:val="24"/>
        </w:rPr>
        <w:t>0</w:t>
      </w:r>
      <w:r w:rsidR="00EE3FB4" w:rsidRPr="00146920">
        <w:rPr>
          <w:rFonts w:ascii="Times New Roman" w:hAnsi="Times New Roman"/>
          <w:sz w:val="24"/>
          <w:szCs w:val="24"/>
        </w:rPr>
        <w:t>.005 indicat</w:t>
      </w:r>
      <w:r w:rsidR="00786455">
        <w:rPr>
          <w:rFonts w:ascii="Times New Roman" w:hAnsi="Times New Roman"/>
          <w:sz w:val="24"/>
          <w:szCs w:val="24"/>
        </w:rPr>
        <w:t xml:space="preserve">es </w:t>
      </w:r>
      <w:r w:rsidR="00EE3FB4" w:rsidRPr="00146920">
        <w:rPr>
          <w:rFonts w:ascii="Times New Roman" w:hAnsi="Times New Roman"/>
          <w:sz w:val="24"/>
          <w:szCs w:val="24"/>
        </w:rPr>
        <w:t xml:space="preserve">that if size increases by 1% ROA will increase by </w:t>
      </w:r>
      <w:r w:rsidR="00786455">
        <w:rPr>
          <w:rFonts w:ascii="Times New Roman" w:hAnsi="Times New Roman"/>
          <w:sz w:val="24"/>
          <w:szCs w:val="24"/>
        </w:rPr>
        <w:t>0</w:t>
      </w:r>
      <w:r w:rsidR="00EE3FB4" w:rsidRPr="00146920">
        <w:rPr>
          <w:rFonts w:ascii="Times New Roman" w:hAnsi="Times New Roman"/>
          <w:sz w:val="24"/>
          <w:szCs w:val="24"/>
        </w:rPr>
        <w:t>.5 percent.</w:t>
      </w:r>
      <w:r w:rsidRPr="00146920">
        <w:rPr>
          <w:rFonts w:ascii="Times New Roman" w:hAnsi="Times New Roman"/>
          <w:sz w:val="24"/>
          <w:szCs w:val="24"/>
        </w:rPr>
        <w:t xml:space="preserve"> Firms’ leverage</w:t>
      </w:r>
      <w:r w:rsidR="00EE3FB4" w:rsidRPr="00146920">
        <w:rPr>
          <w:rFonts w:ascii="Times New Roman" w:hAnsi="Times New Roman"/>
          <w:sz w:val="24"/>
          <w:szCs w:val="24"/>
        </w:rPr>
        <w:t xml:space="preserve"> is on the other hand negatively</w:t>
      </w:r>
      <w:r w:rsidRPr="00146920">
        <w:rPr>
          <w:rFonts w:ascii="Times New Roman" w:hAnsi="Times New Roman"/>
          <w:sz w:val="24"/>
          <w:szCs w:val="24"/>
        </w:rPr>
        <w:t xml:space="preserve"> correlated with firms’ profitability (ROA). When the leverage’s coefficient is</w:t>
      </w:r>
      <w:r w:rsidR="00EE3FB4" w:rsidRPr="00146920">
        <w:rPr>
          <w:rFonts w:ascii="Times New Roman" w:hAnsi="Times New Roman"/>
          <w:sz w:val="24"/>
          <w:szCs w:val="24"/>
        </w:rPr>
        <w:t xml:space="preserve"> -.003</w:t>
      </w:r>
      <w:r w:rsidRPr="00146920">
        <w:rPr>
          <w:rFonts w:ascii="Times New Roman" w:hAnsi="Times New Roman"/>
          <w:sz w:val="24"/>
          <w:szCs w:val="24"/>
        </w:rPr>
        <w:t>, it is indicating that if size increases by 1% ROA will</w:t>
      </w:r>
      <w:r w:rsidR="00EE3FB4" w:rsidRPr="00146920">
        <w:rPr>
          <w:rFonts w:ascii="Times New Roman" w:hAnsi="Times New Roman"/>
          <w:sz w:val="24"/>
          <w:szCs w:val="24"/>
        </w:rPr>
        <w:t xml:space="preserve"> de</w:t>
      </w:r>
      <w:r w:rsidRPr="00146920">
        <w:rPr>
          <w:rFonts w:ascii="Times New Roman" w:hAnsi="Times New Roman"/>
          <w:sz w:val="24"/>
          <w:szCs w:val="24"/>
        </w:rPr>
        <w:t xml:space="preserve">crease by </w:t>
      </w:r>
      <w:r w:rsidR="00EE3FB4" w:rsidRPr="00146920">
        <w:rPr>
          <w:rFonts w:ascii="Times New Roman" w:hAnsi="Times New Roman"/>
          <w:sz w:val="24"/>
          <w:szCs w:val="24"/>
        </w:rPr>
        <w:t>0.3</w:t>
      </w:r>
      <w:r w:rsidRPr="00146920">
        <w:rPr>
          <w:rFonts w:ascii="Times New Roman" w:hAnsi="Times New Roman"/>
          <w:sz w:val="24"/>
          <w:szCs w:val="24"/>
        </w:rPr>
        <w:t xml:space="preserve"> %. </w:t>
      </w:r>
    </w:p>
    <w:p w:rsidR="00822632" w:rsidRPr="00146920" w:rsidRDefault="00822632" w:rsidP="00F24853">
      <w:pPr>
        <w:autoSpaceDE w:val="0"/>
        <w:autoSpaceDN w:val="0"/>
        <w:adjustRightInd w:val="0"/>
        <w:spacing w:after="0"/>
        <w:jc w:val="both"/>
        <w:rPr>
          <w:rFonts w:ascii="Times New Roman" w:hAnsi="Times New Roman"/>
          <w:sz w:val="24"/>
          <w:szCs w:val="24"/>
        </w:rPr>
      </w:pPr>
      <w:r w:rsidRPr="00146920">
        <w:rPr>
          <w:rFonts w:ascii="Times New Roman" w:hAnsi="Times New Roman"/>
          <w:sz w:val="24"/>
          <w:szCs w:val="24"/>
        </w:rPr>
        <w:t>And this i</w:t>
      </w:r>
      <w:r w:rsidR="00887B8D" w:rsidRPr="00146920">
        <w:rPr>
          <w:rFonts w:ascii="Times New Roman" w:hAnsi="Times New Roman"/>
          <w:sz w:val="24"/>
          <w:szCs w:val="24"/>
        </w:rPr>
        <w:t xml:space="preserve">s in the </w:t>
      </w:r>
      <w:r w:rsidRPr="00146920">
        <w:rPr>
          <w:rFonts w:ascii="Times New Roman" w:hAnsi="Times New Roman"/>
          <w:sz w:val="24"/>
          <w:szCs w:val="24"/>
        </w:rPr>
        <w:t xml:space="preserve">covid situation meaning the quarters data included here are </w:t>
      </w:r>
      <w:r w:rsidR="00887B8D" w:rsidRPr="00146920">
        <w:rPr>
          <w:rFonts w:ascii="Times New Roman" w:hAnsi="Times New Roman"/>
          <w:sz w:val="24"/>
          <w:szCs w:val="24"/>
        </w:rPr>
        <w:t>2020-2021</w:t>
      </w:r>
      <w:r w:rsidRPr="00146920">
        <w:rPr>
          <w:rFonts w:ascii="Times New Roman" w:hAnsi="Times New Roman"/>
          <w:sz w:val="24"/>
          <w:szCs w:val="24"/>
        </w:rPr>
        <w:t xml:space="preserve"> timeline in Bangladesh, </w:t>
      </w:r>
      <w:r w:rsidR="00887B8D" w:rsidRPr="00146920">
        <w:rPr>
          <w:rFonts w:ascii="Times New Roman" w:hAnsi="Times New Roman"/>
          <w:sz w:val="24"/>
          <w:szCs w:val="24"/>
        </w:rPr>
        <w:t>when covid has started to spread out in this region.</w:t>
      </w:r>
    </w:p>
    <w:p w:rsidR="00887B8D" w:rsidRPr="00146920" w:rsidRDefault="00887B8D">
      <w:pPr>
        <w:spacing w:after="0" w:line="240" w:lineRule="auto"/>
        <w:rPr>
          <w:rFonts w:ascii="Times New Roman" w:hAnsi="Times New Roman"/>
          <w:sz w:val="24"/>
          <w:szCs w:val="24"/>
        </w:rPr>
      </w:pPr>
    </w:p>
    <w:p w:rsidR="00F24853" w:rsidRDefault="00F24853" w:rsidP="00A2277C">
      <w:pPr>
        <w:pStyle w:val="Caption"/>
        <w:rPr>
          <w:sz w:val="24"/>
          <w:szCs w:val="24"/>
        </w:rPr>
      </w:pPr>
      <w:bookmarkStart w:id="50" w:name="_Toc104285356"/>
    </w:p>
    <w:p w:rsidR="00887B8D" w:rsidRPr="00A2277C" w:rsidRDefault="00116D8B" w:rsidP="00A2277C">
      <w:pPr>
        <w:pStyle w:val="Caption"/>
        <w:rPr>
          <w:sz w:val="24"/>
          <w:szCs w:val="24"/>
        </w:rPr>
      </w:pPr>
      <w:r>
        <w:rPr>
          <w:sz w:val="24"/>
          <w:szCs w:val="24"/>
        </w:rPr>
        <w:t xml:space="preserve">Table </w:t>
      </w:r>
      <w:r w:rsidR="00887B8D" w:rsidRPr="00A2277C">
        <w:rPr>
          <w:sz w:val="24"/>
          <w:szCs w:val="24"/>
        </w:rPr>
        <w:fldChar w:fldCharType="begin"/>
      </w:r>
      <w:r w:rsidR="00887B8D" w:rsidRPr="00A2277C">
        <w:rPr>
          <w:sz w:val="24"/>
          <w:szCs w:val="24"/>
        </w:rPr>
        <w:instrText xml:space="preserve"> STYLEREF 1 \s </w:instrText>
      </w:r>
      <w:r w:rsidR="00887B8D" w:rsidRPr="00A2277C">
        <w:rPr>
          <w:sz w:val="24"/>
          <w:szCs w:val="24"/>
        </w:rPr>
        <w:fldChar w:fldCharType="separate"/>
      </w:r>
      <w:r w:rsidR="00887B8D" w:rsidRPr="00A2277C">
        <w:rPr>
          <w:noProof/>
          <w:sz w:val="24"/>
          <w:szCs w:val="24"/>
        </w:rPr>
        <w:t>4</w:t>
      </w:r>
      <w:r w:rsidR="00887B8D" w:rsidRPr="00A2277C">
        <w:rPr>
          <w:sz w:val="24"/>
          <w:szCs w:val="24"/>
        </w:rPr>
        <w:fldChar w:fldCharType="end"/>
      </w:r>
      <w:r w:rsidR="00887B8D" w:rsidRPr="00A2277C">
        <w:rPr>
          <w:sz w:val="24"/>
          <w:szCs w:val="24"/>
        </w:rPr>
        <w:noBreakHyphen/>
        <w:t>9: Model summary for regression between ROA and Internal Factors (Covid)</w:t>
      </w:r>
      <w:bookmarkEnd w:id="50"/>
    </w:p>
    <w:tbl>
      <w:tblPr>
        <w:tblStyle w:val="LightShading"/>
        <w:tblW w:w="8551" w:type="dxa"/>
        <w:tblLayout w:type="fixed"/>
        <w:tblLook w:val="04A0" w:firstRow="1" w:lastRow="0" w:firstColumn="1" w:lastColumn="0" w:noHBand="0" w:noVBand="1"/>
      </w:tblPr>
      <w:tblGrid>
        <w:gridCol w:w="721"/>
        <w:gridCol w:w="1000"/>
        <w:gridCol w:w="1066"/>
        <w:gridCol w:w="1441"/>
        <w:gridCol w:w="1441"/>
        <w:gridCol w:w="1441"/>
        <w:gridCol w:w="1441"/>
      </w:tblGrid>
      <w:tr w:rsidR="00887B8D" w:rsidRPr="00146920" w:rsidTr="00960F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0" w:type="dxa"/>
            <w:gridSpan w:val="6"/>
            <w:hideMark/>
          </w:tcPr>
          <w:p w:rsidR="00887B8D" w:rsidRPr="00146920" w:rsidRDefault="00887B8D" w:rsidP="00960F79">
            <w:pPr>
              <w:autoSpaceDE w:val="0"/>
              <w:autoSpaceDN w:val="0"/>
              <w:adjustRightInd w:val="0"/>
              <w:spacing w:after="0" w:line="360" w:lineRule="auto"/>
              <w:jc w:val="center"/>
              <w:rPr>
                <w:rFonts w:ascii="Times New Roman" w:eastAsia="Calibri" w:hAnsi="Times New Roman"/>
                <w:b w:val="0"/>
                <w:sz w:val="24"/>
                <w:szCs w:val="24"/>
                <w:lang w:val="en-GB" w:eastAsia="en-US"/>
              </w:rPr>
            </w:pPr>
            <w:r w:rsidRPr="00146920">
              <w:rPr>
                <w:rFonts w:ascii="Times New Roman" w:eastAsia="Calibri" w:hAnsi="Times New Roman"/>
                <w:b w:val="0"/>
                <w:sz w:val="24"/>
                <w:szCs w:val="24"/>
                <w:lang w:val="en-GB" w:eastAsia="en-US"/>
              </w:rPr>
              <w:t>Model Summary</w:t>
            </w:r>
          </w:p>
        </w:tc>
        <w:tc>
          <w:tcPr>
            <w:tcW w:w="1441" w:type="dxa"/>
          </w:tcPr>
          <w:p w:rsidR="00887B8D" w:rsidRPr="00146920" w:rsidRDefault="00887B8D" w:rsidP="00960F79">
            <w:pPr>
              <w:autoSpaceDE w:val="0"/>
              <w:autoSpaceDN w:val="0"/>
              <w:adjustRightInd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sz w:val="24"/>
                <w:szCs w:val="24"/>
                <w:lang w:val="en-GB" w:eastAsia="en-US"/>
              </w:rPr>
            </w:pPr>
          </w:p>
        </w:tc>
      </w:tr>
      <w:tr w:rsidR="00887B8D" w:rsidRPr="00146920" w:rsidTr="00960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1" w:type="dxa"/>
            <w:vAlign w:val="center"/>
            <w:hideMark/>
          </w:tcPr>
          <w:p w:rsidR="00887B8D" w:rsidRPr="00146920" w:rsidRDefault="00887B8D" w:rsidP="00960F79">
            <w:pPr>
              <w:autoSpaceDE w:val="0"/>
              <w:autoSpaceDN w:val="0"/>
              <w:adjustRightInd w:val="0"/>
              <w:spacing w:after="0" w:line="360" w:lineRule="auto"/>
              <w:jc w:val="center"/>
              <w:rPr>
                <w:rFonts w:ascii="Times New Roman" w:eastAsia="Calibri" w:hAnsi="Times New Roman"/>
                <w:b w:val="0"/>
                <w:sz w:val="24"/>
                <w:szCs w:val="24"/>
                <w:lang w:val="en-GB" w:eastAsia="en-US"/>
              </w:rPr>
            </w:pPr>
            <w:r w:rsidRPr="00146920">
              <w:rPr>
                <w:rFonts w:ascii="Times New Roman" w:eastAsia="Calibri" w:hAnsi="Times New Roman"/>
                <w:b w:val="0"/>
                <w:sz w:val="24"/>
                <w:szCs w:val="24"/>
                <w:lang w:val="en-GB" w:eastAsia="en-US"/>
              </w:rPr>
              <w:t>Model</w:t>
            </w:r>
          </w:p>
        </w:tc>
        <w:tc>
          <w:tcPr>
            <w:tcW w:w="1000" w:type="dxa"/>
            <w:vAlign w:val="center"/>
            <w:hideMark/>
          </w:tcPr>
          <w:p w:rsidR="00887B8D" w:rsidRPr="00146920" w:rsidRDefault="00887B8D" w:rsidP="00960F79">
            <w:pPr>
              <w:autoSpaceDE w:val="0"/>
              <w:autoSpaceDN w:val="0"/>
              <w:adjustRightInd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R</w:t>
            </w:r>
          </w:p>
        </w:tc>
        <w:tc>
          <w:tcPr>
            <w:tcW w:w="1066" w:type="dxa"/>
            <w:vAlign w:val="center"/>
            <w:hideMark/>
          </w:tcPr>
          <w:p w:rsidR="00887B8D" w:rsidRPr="00146920" w:rsidRDefault="00887B8D" w:rsidP="00960F79">
            <w:pPr>
              <w:autoSpaceDE w:val="0"/>
              <w:autoSpaceDN w:val="0"/>
              <w:adjustRightInd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R Square</w:t>
            </w:r>
          </w:p>
        </w:tc>
        <w:tc>
          <w:tcPr>
            <w:tcW w:w="1441" w:type="dxa"/>
            <w:vAlign w:val="center"/>
            <w:hideMark/>
          </w:tcPr>
          <w:p w:rsidR="00887B8D" w:rsidRPr="00146920" w:rsidRDefault="00887B8D" w:rsidP="00960F79">
            <w:pPr>
              <w:autoSpaceDE w:val="0"/>
              <w:autoSpaceDN w:val="0"/>
              <w:adjustRightInd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Adjusted R Square</w:t>
            </w:r>
          </w:p>
        </w:tc>
        <w:tc>
          <w:tcPr>
            <w:tcW w:w="1441" w:type="dxa"/>
            <w:vAlign w:val="center"/>
            <w:hideMark/>
          </w:tcPr>
          <w:p w:rsidR="00887B8D" w:rsidRPr="00146920" w:rsidRDefault="00887B8D" w:rsidP="00960F79">
            <w:pPr>
              <w:autoSpaceDE w:val="0"/>
              <w:autoSpaceDN w:val="0"/>
              <w:adjustRightInd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Std. Error of the Estimate</w:t>
            </w:r>
          </w:p>
        </w:tc>
        <w:tc>
          <w:tcPr>
            <w:tcW w:w="1441" w:type="dxa"/>
            <w:vAlign w:val="center"/>
            <w:hideMark/>
          </w:tcPr>
          <w:p w:rsidR="00887B8D" w:rsidRPr="00146920" w:rsidRDefault="00887B8D" w:rsidP="00960F79">
            <w:pPr>
              <w:autoSpaceDE w:val="0"/>
              <w:autoSpaceDN w:val="0"/>
              <w:adjustRightInd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R Square Change</w:t>
            </w:r>
          </w:p>
        </w:tc>
        <w:tc>
          <w:tcPr>
            <w:tcW w:w="1441" w:type="dxa"/>
            <w:vAlign w:val="center"/>
          </w:tcPr>
          <w:p w:rsidR="00887B8D" w:rsidRPr="00146920" w:rsidRDefault="00887B8D" w:rsidP="00960F79">
            <w:pPr>
              <w:autoSpaceDE w:val="0"/>
              <w:autoSpaceDN w:val="0"/>
              <w:adjustRightInd w:val="0"/>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F Change</w:t>
            </w:r>
          </w:p>
        </w:tc>
      </w:tr>
      <w:tr w:rsidR="00887B8D" w:rsidRPr="00146920" w:rsidTr="00960F79">
        <w:tc>
          <w:tcPr>
            <w:cnfStyle w:val="001000000000" w:firstRow="0" w:lastRow="0" w:firstColumn="1" w:lastColumn="0" w:oddVBand="0" w:evenVBand="0" w:oddHBand="0" w:evenHBand="0" w:firstRowFirstColumn="0" w:firstRowLastColumn="0" w:lastRowFirstColumn="0" w:lastRowLastColumn="0"/>
            <w:tcW w:w="721" w:type="dxa"/>
            <w:vAlign w:val="center"/>
            <w:hideMark/>
          </w:tcPr>
          <w:p w:rsidR="00887B8D" w:rsidRPr="00146920" w:rsidRDefault="00887B8D" w:rsidP="00960F79">
            <w:pPr>
              <w:autoSpaceDE w:val="0"/>
              <w:autoSpaceDN w:val="0"/>
              <w:adjustRightInd w:val="0"/>
              <w:spacing w:after="0" w:line="360" w:lineRule="auto"/>
              <w:jc w:val="center"/>
              <w:rPr>
                <w:rFonts w:ascii="Times New Roman" w:eastAsia="Calibri" w:hAnsi="Times New Roman"/>
                <w:b w:val="0"/>
                <w:sz w:val="24"/>
                <w:szCs w:val="24"/>
                <w:lang w:val="en-GB" w:eastAsia="en-US"/>
              </w:rPr>
            </w:pPr>
            <w:r w:rsidRPr="00146920">
              <w:rPr>
                <w:rFonts w:ascii="Times New Roman" w:eastAsia="Calibri" w:hAnsi="Times New Roman"/>
                <w:b w:val="0"/>
                <w:sz w:val="24"/>
                <w:szCs w:val="24"/>
                <w:lang w:val="en-GB" w:eastAsia="en-US"/>
              </w:rPr>
              <w:t>1</w:t>
            </w:r>
          </w:p>
        </w:tc>
        <w:tc>
          <w:tcPr>
            <w:tcW w:w="1000" w:type="dxa"/>
            <w:vAlign w:val="center"/>
            <w:hideMark/>
          </w:tcPr>
          <w:p w:rsidR="00887B8D" w:rsidRPr="00146920" w:rsidRDefault="00B4527A" w:rsidP="00960F79">
            <w:pPr>
              <w:autoSpaceDE w:val="0"/>
              <w:autoSpaceDN w:val="0"/>
              <w:adjustRightInd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.778</w:t>
            </w:r>
            <w:r w:rsidR="00887B8D" w:rsidRPr="00146920">
              <w:rPr>
                <w:rFonts w:ascii="Times New Roman" w:eastAsia="Calibri" w:hAnsi="Times New Roman"/>
                <w:sz w:val="24"/>
                <w:szCs w:val="24"/>
                <w:vertAlign w:val="superscript"/>
                <w:lang w:val="en-GB" w:eastAsia="en-US"/>
              </w:rPr>
              <w:t>a</w:t>
            </w:r>
          </w:p>
        </w:tc>
        <w:tc>
          <w:tcPr>
            <w:tcW w:w="1066" w:type="dxa"/>
            <w:vAlign w:val="center"/>
            <w:hideMark/>
          </w:tcPr>
          <w:p w:rsidR="00887B8D" w:rsidRPr="00146920" w:rsidRDefault="00B4527A" w:rsidP="00960F79">
            <w:pPr>
              <w:autoSpaceDE w:val="0"/>
              <w:autoSpaceDN w:val="0"/>
              <w:adjustRightInd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.606</w:t>
            </w:r>
          </w:p>
        </w:tc>
        <w:tc>
          <w:tcPr>
            <w:tcW w:w="1441" w:type="dxa"/>
            <w:vAlign w:val="center"/>
            <w:hideMark/>
          </w:tcPr>
          <w:p w:rsidR="00887B8D" w:rsidRPr="00146920" w:rsidRDefault="00B4527A" w:rsidP="00960F79">
            <w:pPr>
              <w:autoSpaceDE w:val="0"/>
              <w:autoSpaceDN w:val="0"/>
              <w:adjustRightInd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.543</w:t>
            </w:r>
          </w:p>
        </w:tc>
        <w:tc>
          <w:tcPr>
            <w:tcW w:w="1441" w:type="dxa"/>
            <w:vAlign w:val="center"/>
            <w:hideMark/>
          </w:tcPr>
          <w:p w:rsidR="00887B8D" w:rsidRPr="00146920" w:rsidRDefault="00887B8D" w:rsidP="00960F79">
            <w:pPr>
              <w:autoSpaceDE w:val="0"/>
              <w:autoSpaceDN w:val="0"/>
              <w:adjustRightInd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.01</w:t>
            </w:r>
            <w:r w:rsidR="00B4527A" w:rsidRPr="00146920">
              <w:rPr>
                <w:rFonts w:ascii="Times New Roman" w:eastAsia="Calibri" w:hAnsi="Times New Roman"/>
                <w:sz w:val="24"/>
                <w:szCs w:val="24"/>
                <w:lang w:val="en-GB" w:eastAsia="en-US"/>
              </w:rPr>
              <w:t>0409</w:t>
            </w:r>
          </w:p>
        </w:tc>
        <w:tc>
          <w:tcPr>
            <w:tcW w:w="1441" w:type="dxa"/>
            <w:vAlign w:val="center"/>
            <w:hideMark/>
          </w:tcPr>
          <w:p w:rsidR="00887B8D" w:rsidRPr="00146920" w:rsidRDefault="00B4527A" w:rsidP="00960F79">
            <w:pPr>
              <w:autoSpaceDE w:val="0"/>
              <w:autoSpaceDN w:val="0"/>
              <w:adjustRightInd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.606</w:t>
            </w:r>
          </w:p>
        </w:tc>
        <w:tc>
          <w:tcPr>
            <w:tcW w:w="1441" w:type="dxa"/>
            <w:vAlign w:val="center"/>
          </w:tcPr>
          <w:p w:rsidR="00887B8D" w:rsidRPr="00146920" w:rsidRDefault="00B4527A" w:rsidP="00960F79">
            <w:pPr>
              <w:autoSpaceDE w:val="0"/>
              <w:autoSpaceDN w:val="0"/>
              <w:adjustRightInd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146920">
              <w:rPr>
                <w:rFonts w:ascii="Times New Roman" w:eastAsia="Calibri" w:hAnsi="Times New Roman"/>
                <w:sz w:val="24"/>
                <w:szCs w:val="24"/>
                <w:lang w:val="en-GB" w:eastAsia="en-US"/>
              </w:rPr>
              <w:t>9.597</w:t>
            </w:r>
          </w:p>
        </w:tc>
      </w:tr>
    </w:tbl>
    <w:p w:rsidR="00887B8D" w:rsidRPr="00146920" w:rsidRDefault="00B4527A" w:rsidP="00EE3FB4">
      <w:pPr>
        <w:pStyle w:val="ListParagraph"/>
        <w:numPr>
          <w:ilvl w:val="0"/>
          <w:numId w:val="7"/>
        </w:numPr>
        <w:jc w:val="both"/>
        <w:rPr>
          <w:rFonts w:ascii="Times New Roman" w:hAnsi="Times New Roman"/>
          <w:sz w:val="24"/>
          <w:szCs w:val="24"/>
        </w:rPr>
      </w:pPr>
      <w:r w:rsidRPr="00146920">
        <w:rPr>
          <w:rFonts w:ascii="Times New Roman" w:hAnsi="Times New Roman"/>
          <w:sz w:val="24"/>
          <w:szCs w:val="24"/>
        </w:rPr>
        <w:t>Predictors: (Constant), size, growth, leverage, tangibility</w:t>
      </w:r>
    </w:p>
    <w:p w:rsidR="00887B8D" w:rsidRPr="00A2277C" w:rsidRDefault="00116D8B" w:rsidP="00A2277C">
      <w:pPr>
        <w:pStyle w:val="Caption"/>
        <w:rPr>
          <w:sz w:val="24"/>
          <w:szCs w:val="24"/>
        </w:rPr>
      </w:pPr>
      <w:bookmarkStart w:id="51" w:name="_Toc104285357"/>
      <w:r>
        <w:rPr>
          <w:sz w:val="24"/>
          <w:szCs w:val="24"/>
        </w:rPr>
        <w:t xml:space="preserve">Table </w:t>
      </w:r>
      <w:r w:rsidR="00887B8D" w:rsidRPr="00A2277C">
        <w:rPr>
          <w:sz w:val="24"/>
          <w:szCs w:val="24"/>
        </w:rPr>
        <w:fldChar w:fldCharType="begin"/>
      </w:r>
      <w:r w:rsidR="00887B8D" w:rsidRPr="00A2277C">
        <w:rPr>
          <w:sz w:val="24"/>
          <w:szCs w:val="24"/>
        </w:rPr>
        <w:instrText xml:space="preserve"> STYLEREF 1 \s </w:instrText>
      </w:r>
      <w:r w:rsidR="00887B8D" w:rsidRPr="00A2277C">
        <w:rPr>
          <w:sz w:val="24"/>
          <w:szCs w:val="24"/>
        </w:rPr>
        <w:fldChar w:fldCharType="separate"/>
      </w:r>
      <w:r w:rsidR="00887B8D" w:rsidRPr="00A2277C">
        <w:rPr>
          <w:noProof/>
          <w:sz w:val="24"/>
          <w:szCs w:val="24"/>
        </w:rPr>
        <w:t>4</w:t>
      </w:r>
      <w:r w:rsidR="00887B8D" w:rsidRPr="00A2277C">
        <w:rPr>
          <w:sz w:val="24"/>
          <w:szCs w:val="24"/>
        </w:rPr>
        <w:fldChar w:fldCharType="end"/>
      </w:r>
      <w:r w:rsidR="00887B8D" w:rsidRPr="00A2277C">
        <w:rPr>
          <w:sz w:val="24"/>
          <w:szCs w:val="24"/>
        </w:rPr>
        <w:noBreakHyphen/>
        <w:t>10: Coefficient table for regression between ROA and Internal Factors (Covid)</w:t>
      </w:r>
      <w:bookmarkEnd w:id="51"/>
    </w:p>
    <w:p w:rsidR="00887B8D" w:rsidRPr="00146920" w:rsidRDefault="00887B8D">
      <w:pPr>
        <w:spacing w:after="0" w:line="240" w:lineRule="auto"/>
        <w:rPr>
          <w:rFonts w:ascii="Times New Roman" w:hAnsi="Times New Roman"/>
          <w:sz w:val="24"/>
          <w:szCs w:val="24"/>
        </w:rPr>
      </w:pPr>
    </w:p>
    <w:tbl>
      <w:tblPr>
        <w:tblStyle w:val="LightShading"/>
        <w:tblW w:w="8310" w:type="dxa"/>
        <w:tblLayout w:type="fixed"/>
        <w:tblLook w:val="04A0" w:firstRow="1" w:lastRow="0" w:firstColumn="1" w:lastColumn="0" w:noHBand="0" w:noVBand="1"/>
      </w:tblPr>
      <w:tblGrid>
        <w:gridCol w:w="722"/>
        <w:gridCol w:w="1530"/>
        <w:gridCol w:w="1310"/>
        <w:gridCol w:w="1308"/>
        <w:gridCol w:w="1440"/>
        <w:gridCol w:w="1000"/>
        <w:gridCol w:w="1000"/>
      </w:tblGrid>
      <w:tr w:rsidR="00887B8D" w:rsidRPr="00146920" w:rsidTr="00960F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10" w:type="dxa"/>
            <w:gridSpan w:val="7"/>
            <w:hideMark/>
          </w:tcPr>
          <w:p w:rsidR="00887B8D" w:rsidRPr="00146920" w:rsidRDefault="00887B8D" w:rsidP="00960F79">
            <w:pPr>
              <w:autoSpaceDE w:val="0"/>
              <w:autoSpaceDN w:val="0"/>
              <w:adjustRightInd w:val="0"/>
              <w:spacing w:after="0" w:line="240" w:lineRule="auto"/>
              <w:jc w:val="center"/>
              <w:rPr>
                <w:rFonts w:ascii="Times New Roman" w:hAnsi="Times New Roman"/>
                <w:b w:val="0"/>
                <w:sz w:val="24"/>
                <w:szCs w:val="24"/>
                <w:lang w:val="en-GB" w:eastAsia="en-US"/>
              </w:rPr>
            </w:pPr>
            <w:r w:rsidRPr="00146920">
              <w:rPr>
                <w:rFonts w:ascii="Times New Roman" w:hAnsi="Times New Roman"/>
                <w:b w:val="0"/>
                <w:bCs w:val="0"/>
                <w:sz w:val="24"/>
                <w:szCs w:val="24"/>
              </w:rPr>
              <w:t>Dependent variable : ROA</w:t>
            </w:r>
          </w:p>
        </w:tc>
      </w:tr>
      <w:tr w:rsidR="00887B8D" w:rsidRPr="00146920" w:rsidTr="00960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gridSpan w:val="2"/>
            <w:vMerge w:val="restart"/>
            <w:hideMark/>
          </w:tcPr>
          <w:p w:rsidR="00887B8D" w:rsidRPr="00146920" w:rsidRDefault="00887B8D" w:rsidP="00960F79">
            <w:pPr>
              <w:autoSpaceDE w:val="0"/>
              <w:autoSpaceDN w:val="0"/>
              <w:adjustRightInd w:val="0"/>
              <w:spacing w:after="0" w:line="240" w:lineRule="auto"/>
              <w:jc w:val="center"/>
              <w:rPr>
                <w:rFonts w:ascii="Times New Roman" w:hAnsi="Times New Roman"/>
                <w:b w:val="0"/>
                <w:sz w:val="24"/>
                <w:szCs w:val="24"/>
                <w:lang w:val="en-GB" w:eastAsia="en-US"/>
              </w:rPr>
            </w:pPr>
            <w:r w:rsidRPr="00146920">
              <w:rPr>
                <w:rFonts w:ascii="Times New Roman" w:hAnsi="Times New Roman"/>
                <w:b w:val="0"/>
                <w:sz w:val="24"/>
                <w:szCs w:val="24"/>
              </w:rPr>
              <w:t>Model</w:t>
            </w:r>
          </w:p>
        </w:tc>
        <w:tc>
          <w:tcPr>
            <w:tcW w:w="2618" w:type="dxa"/>
            <w:gridSpan w:val="2"/>
            <w:hideMark/>
          </w:tcPr>
          <w:p w:rsidR="00887B8D" w:rsidRPr="00146920" w:rsidRDefault="00887B8D"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Unstandardized Coefficients</w:t>
            </w:r>
          </w:p>
        </w:tc>
        <w:tc>
          <w:tcPr>
            <w:tcW w:w="1440" w:type="dxa"/>
            <w:hideMark/>
          </w:tcPr>
          <w:p w:rsidR="00887B8D" w:rsidRPr="00146920" w:rsidRDefault="00887B8D"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Standardized Coefficients</w:t>
            </w:r>
          </w:p>
        </w:tc>
        <w:tc>
          <w:tcPr>
            <w:tcW w:w="1000" w:type="dxa"/>
            <w:vMerge w:val="restart"/>
            <w:hideMark/>
          </w:tcPr>
          <w:p w:rsidR="00887B8D" w:rsidRPr="00146920" w:rsidRDefault="00887B8D"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T</w:t>
            </w:r>
          </w:p>
        </w:tc>
        <w:tc>
          <w:tcPr>
            <w:tcW w:w="1000" w:type="dxa"/>
            <w:vMerge w:val="restart"/>
            <w:hideMark/>
          </w:tcPr>
          <w:p w:rsidR="00887B8D" w:rsidRPr="00146920" w:rsidRDefault="00887B8D"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Sig.</w:t>
            </w:r>
          </w:p>
        </w:tc>
      </w:tr>
      <w:tr w:rsidR="00887B8D" w:rsidRPr="00146920" w:rsidTr="00960F79">
        <w:tc>
          <w:tcPr>
            <w:cnfStyle w:val="001000000000" w:firstRow="0" w:lastRow="0" w:firstColumn="1" w:lastColumn="0" w:oddVBand="0" w:evenVBand="0" w:oddHBand="0" w:evenHBand="0" w:firstRowFirstColumn="0" w:firstRowLastColumn="0" w:lastRowFirstColumn="0" w:lastRowLastColumn="0"/>
            <w:tcW w:w="2252" w:type="dxa"/>
            <w:gridSpan w:val="2"/>
            <w:vMerge/>
            <w:hideMark/>
          </w:tcPr>
          <w:p w:rsidR="00887B8D" w:rsidRPr="00146920" w:rsidRDefault="00887B8D" w:rsidP="00960F79">
            <w:pPr>
              <w:spacing w:after="0" w:line="240" w:lineRule="auto"/>
              <w:jc w:val="center"/>
              <w:rPr>
                <w:rFonts w:ascii="Times New Roman" w:hAnsi="Times New Roman"/>
                <w:b w:val="0"/>
                <w:sz w:val="24"/>
                <w:szCs w:val="24"/>
                <w:lang w:val="en-GB" w:eastAsia="en-US"/>
              </w:rPr>
            </w:pPr>
          </w:p>
        </w:tc>
        <w:tc>
          <w:tcPr>
            <w:tcW w:w="1310" w:type="dxa"/>
            <w:hideMark/>
          </w:tcPr>
          <w:p w:rsidR="00887B8D" w:rsidRPr="00146920" w:rsidRDefault="00887B8D" w:rsidP="00960F7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B</w:t>
            </w:r>
          </w:p>
        </w:tc>
        <w:tc>
          <w:tcPr>
            <w:tcW w:w="1308" w:type="dxa"/>
            <w:hideMark/>
          </w:tcPr>
          <w:p w:rsidR="00887B8D" w:rsidRPr="00146920" w:rsidRDefault="00887B8D" w:rsidP="00960F7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Std. Error</w:t>
            </w:r>
          </w:p>
        </w:tc>
        <w:tc>
          <w:tcPr>
            <w:tcW w:w="1440" w:type="dxa"/>
            <w:hideMark/>
          </w:tcPr>
          <w:p w:rsidR="00887B8D" w:rsidRPr="00146920" w:rsidRDefault="00887B8D" w:rsidP="00960F7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Beta</w:t>
            </w:r>
          </w:p>
        </w:tc>
        <w:tc>
          <w:tcPr>
            <w:tcW w:w="1000" w:type="dxa"/>
            <w:vMerge/>
            <w:hideMark/>
          </w:tcPr>
          <w:p w:rsidR="00887B8D" w:rsidRPr="00146920" w:rsidRDefault="00887B8D" w:rsidP="00960F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p>
        </w:tc>
        <w:tc>
          <w:tcPr>
            <w:tcW w:w="1000" w:type="dxa"/>
            <w:vMerge/>
            <w:hideMark/>
          </w:tcPr>
          <w:p w:rsidR="00887B8D" w:rsidRPr="00146920" w:rsidRDefault="00887B8D" w:rsidP="00960F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p>
        </w:tc>
      </w:tr>
      <w:tr w:rsidR="00887B8D" w:rsidRPr="00146920" w:rsidTr="00960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dxa"/>
            <w:vMerge w:val="restart"/>
          </w:tcPr>
          <w:p w:rsidR="00887B8D" w:rsidRPr="00146920" w:rsidRDefault="00887B8D" w:rsidP="00960F79">
            <w:pPr>
              <w:autoSpaceDE w:val="0"/>
              <w:autoSpaceDN w:val="0"/>
              <w:adjustRightInd w:val="0"/>
              <w:spacing w:after="0" w:line="240" w:lineRule="auto"/>
              <w:jc w:val="center"/>
              <w:rPr>
                <w:rFonts w:ascii="Times New Roman" w:hAnsi="Times New Roman"/>
                <w:b w:val="0"/>
                <w:sz w:val="24"/>
                <w:szCs w:val="24"/>
                <w:lang w:val="en-GB" w:eastAsia="en-US"/>
              </w:rPr>
            </w:pPr>
          </w:p>
        </w:tc>
        <w:tc>
          <w:tcPr>
            <w:tcW w:w="1530" w:type="dxa"/>
            <w:hideMark/>
          </w:tcPr>
          <w:p w:rsidR="00887B8D" w:rsidRPr="00146920" w:rsidRDefault="00887B8D"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(Constant)</w:t>
            </w:r>
          </w:p>
        </w:tc>
        <w:tc>
          <w:tcPr>
            <w:tcW w:w="1310" w:type="dxa"/>
            <w:hideMark/>
          </w:tcPr>
          <w:p w:rsidR="00887B8D" w:rsidRPr="00146920" w:rsidRDefault="00B4527A"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.011</w:t>
            </w:r>
          </w:p>
        </w:tc>
        <w:tc>
          <w:tcPr>
            <w:tcW w:w="1308" w:type="dxa"/>
            <w:hideMark/>
          </w:tcPr>
          <w:p w:rsidR="00887B8D" w:rsidRPr="00146920" w:rsidRDefault="00B4527A"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.022</w:t>
            </w:r>
          </w:p>
        </w:tc>
        <w:tc>
          <w:tcPr>
            <w:tcW w:w="1440" w:type="dxa"/>
          </w:tcPr>
          <w:p w:rsidR="00887B8D" w:rsidRPr="00146920" w:rsidRDefault="00887B8D"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p>
        </w:tc>
        <w:tc>
          <w:tcPr>
            <w:tcW w:w="1000" w:type="dxa"/>
            <w:hideMark/>
          </w:tcPr>
          <w:p w:rsidR="00887B8D" w:rsidRPr="00146920" w:rsidRDefault="00B4527A"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.481</w:t>
            </w:r>
          </w:p>
        </w:tc>
        <w:tc>
          <w:tcPr>
            <w:tcW w:w="1000" w:type="dxa"/>
            <w:hideMark/>
          </w:tcPr>
          <w:p w:rsidR="00887B8D" w:rsidRPr="00146920" w:rsidRDefault="00B4527A"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.635</w:t>
            </w:r>
          </w:p>
        </w:tc>
      </w:tr>
      <w:tr w:rsidR="00887B8D" w:rsidRPr="00146920" w:rsidTr="00960F79">
        <w:tc>
          <w:tcPr>
            <w:cnfStyle w:val="001000000000" w:firstRow="0" w:lastRow="0" w:firstColumn="1" w:lastColumn="0" w:oddVBand="0" w:evenVBand="0" w:oddHBand="0" w:evenHBand="0" w:firstRowFirstColumn="0" w:firstRowLastColumn="0" w:lastRowFirstColumn="0" w:lastRowLastColumn="0"/>
            <w:tcW w:w="722" w:type="dxa"/>
            <w:vMerge/>
            <w:hideMark/>
          </w:tcPr>
          <w:p w:rsidR="00887B8D" w:rsidRPr="00146920" w:rsidRDefault="00887B8D" w:rsidP="00960F79">
            <w:pPr>
              <w:spacing w:after="0" w:line="240" w:lineRule="auto"/>
              <w:jc w:val="center"/>
              <w:rPr>
                <w:rFonts w:ascii="Times New Roman" w:hAnsi="Times New Roman"/>
                <w:b w:val="0"/>
                <w:sz w:val="24"/>
                <w:szCs w:val="24"/>
                <w:lang w:val="en-GB" w:eastAsia="en-US"/>
              </w:rPr>
            </w:pPr>
          </w:p>
        </w:tc>
        <w:tc>
          <w:tcPr>
            <w:tcW w:w="1530" w:type="dxa"/>
            <w:hideMark/>
          </w:tcPr>
          <w:p w:rsidR="00887B8D" w:rsidRPr="00146920" w:rsidRDefault="00887B8D" w:rsidP="00960F7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Size</w:t>
            </w:r>
          </w:p>
        </w:tc>
        <w:tc>
          <w:tcPr>
            <w:tcW w:w="1310" w:type="dxa"/>
            <w:hideMark/>
          </w:tcPr>
          <w:p w:rsidR="00887B8D" w:rsidRPr="00146920" w:rsidRDefault="00887B8D" w:rsidP="00960F7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-.001</w:t>
            </w:r>
          </w:p>
        </w:tc>
        <w:tc>
          <w:tcPr>
            <w:tcW w:w="1308" w:type="dxa"/>
            <w:hideMark/>
          </w:tcPr>
          <w:p w:rsidR="00887B8D" w:rsidRPr="00146920" w:rsidRDefault="00887B8D" w:rsidP="00960F7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.001</w:t>
            </w:r>
          </w:p>
        </w:tc>
        <w:tc>
          <w:tcPr>
            <w:tcW w:w="1440" w:type="dxa"/>
            <w:hideMark/>
          </w:tcPr>
          <w:p w:rsidR="00887B8D" w:rsidRPr="00146920" w:rsidRDefault="00B4527A" w:rsidP="00960F7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-.122</w:t>
            </w:r>
          </w:p>
        </w:tc>
        <w:tc>
          <w:tcPr>
            <w:tcW w:w="1000" w:type="dxa"/>
            <w:hideMark/>
          </w:tcPr>
          <w:p w:rsidR="00887B8D" w:rsidRPr="00146920" w:rsidRDefault="00B4527A" w:rsidP="00960F7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-.706</w:t>
            </w:r>
          </w:p>
        </w:tc>
        <w:tc>
          <w:tcPr>
            <w:tcW w:w="1000" w:type="dxa"/>
            <w:hideMark/>
          </w:tcPr>
          <w:p w:rsidR="00887B8D" w:rsidRPr="00146920" w:rsidRDefault="00B4527A" w:rsidP="00960F7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eastAsia="en-US"/>
              </w:rPr>
            </w:pPr>
            <w:r w:rsidRPr="00146920">
              <w:rPr>
                <w:rFonts w:ascii="Times New Roman" w:hAnsi="Times New Roman"/>
                <w:sz w:val="24"/>
                <w:szCs w:val="24"/>
              </w:rPr>
              <w:t>.486</w:t>
            </w:r>
          </w:p>
        </w:tc>
      </w:tr>
      <w:tr w:rsidR="00887B8D" w:rsidRPr="00146920" w:rsidTr="00960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dxa"/>
          </w:tcPr>
          <w:p w:rsidR="00887B8D" w:rsidRPr="00146920" w:rsidRDefault="00887B8D" w:rsidP="00960F79">
            <w:pPr>
              <w:spacing w:after="0" w:line="240" w:lineRule="auto"/>
              <w:jc w:val="center"/>
              <w:rPr>
                <w:rFonts w:ascii="Times New Roman" w:hAnsi="Times New Roman"/>
                <w:b w:val="0"/>
                <w:sz w:val="24"/>
                <w:szCs w:val="24"/>
                <w:lang w:val="en-GB" w:eastAsia="en-US"/>
              </w:rPr>
            </w:pPr>
          </w:p>
        </w:tc>
        <w:tc>
          <w:tcPr>
            <w:tcW w:w="1530" w:type="dxa"/>
          </w:tcPr>
          <w:p w:rsidR="00887B8D" w:rsidRPr="00146920" w:rsidRDefault="00887B8D"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Growth</w:t>
            </w:r>
          </w:p>
        </w:tc>
        <w:tc>
          <w:tcPr>
            <w:tcW w:w="1310" w:type="dxa"/>
          </w:tcPr>
          <w:p w:rsidR="00887B8D" w:rsidRPr="00146920" w:rsidRDefault="00B4527A"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.026</w:t>
            </w:r>
          </w:p>
        </w:tc>
        <w:tc>
          <w:tcPr>
            <w:tcW w:w="1308" w:type="dxa"/>
          </w:tcPr>
          <w:p w:rsidR="00887B8D" w:rsidRPr="00146920" w:rsidRDefault="00B4527A"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.006</w:t>
            </w:r>
          </w:p>
        </w:tc>
        <w:tc>
          <w:tcPr>
            <w:tcW w:w="1440" w:type="dxa"/>
          </w:tcPr>
          <w:p w:rsidR="00887B8D" w:rsidRPr="00146920" w:rsidRDefault="00B4527A"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.752</w:t>
            </w:r>
          </w:p>
        </w:tc>
        <w:tc>
          <w:tcPr>
            <w:tcW w:w="1000" w:type="dxa"/>
          </w:tcPr>
          <w:p w:rsidR="00887B8D" w:rsidRPr="00146920" w:rsidRDefault="00B4527A"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4.109</w:t>
            </w:r>
          </w:p>
        </w:tc>
        <w:tc>
          <w:tcPr>
            <w:tcW w:w="1000" w:type="dxa"/>
          </w:tcPr>
          <w:p w:rsidR="00887B8D" w:rsidRPr="00146920" w:rsidRDefault="00B4527A"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&lt;.001</w:t>
            </w:r>
          </w:p>
        </w:tc>
      </w:tr>
      <w:tr w:rsidR="00887B8D" w:rsidRPr="00146920" w:rsidTr="00960F79">
        <w:tc>
          <w:tcPr>
            <w:cnfStyle w:val="001000000000" w:firstRow="0" w:lastRow="0" w:firstColumn="1" w:lastColumn="0" w:oddVBand="0" w:evenVBand="0" w:oddHBand="0" w:evenHBand="0" w:firstRowFirstColumn="0" w:firstRowLastColumn="0" w:lastRowFirstColumn="0" w:lastRowLastColumn="0"/>
            <w:tcW w:w="722" w:type="dxa"/>
          </w:tcPr>
          <w:p w:rsidR="00887B8D" w:rsidRPr="00146920" w:rsidRDefault="00887B8D" w:rsidP="00960F79">
            <w:pPr>
              <w:spacing w:after="0" w:line="240" w:lineRule="auto"/>
              <w:jc w:val="center"/>
              <w:rPr>
                <w:rFonts w:ascii="Times New Roman" w:hAnsi="Times New Roman"/>
                <w:b w:val="0"/>
                <w:sz w:val="24"/>
                <w:szCs w:val="24"/>
                <w:lang w:val="en-GB" w:eastAsia="en-US"/>
              </w:rPr>
            </w:pPr>
          </w:p>
        </w:tc>
        <w:tc>
          <w:tcPr>
            <w:tcW w:w="1530" w:type="dxa"/>
          </w:tcPr>
          <w:p w:rsidR="00887B8D" w:rsidRPr="00146920" w:rsidRDefault="00887B8D" w:rsidP="00960F7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Leverage</w:t>
            </w:r>
          </w:p>
        </w:tc>
        <w:tc>
          <w:tcPr>
            <w:tcW w:w="1310" w:type="dxa"/>
          </w:tcPr>
          <w:p w:rsidR="00887B8D" w:rsidRPr="00146920" w:rsidRDefault="00B4527A" w:rsidP="00960F7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-.003</w:t>
            </w:r>
          </w:p>
        </w:tc>
        <w:tc>
          <w:tcPr>
            <w:tcW w:w="1308" w:type="dxa"/>
          </w:tcPr>
          <w:p w:rsidR="00887B8D" w:rsidRPr="00146920" w:rsidRDefault="00B4527A" w:rsidP="00960F7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.009</w:t>
            </w:r>
          </w:p>
        </w:tc>
        <w:tc>
          <w:tcPr>
            <w:tcW w:w="1440" w:type="dxa"/>
          </w:tcPr>
          <w:p w:rsidR="00887B8D" w:rsidRPr="00146920" w:rsidRDefault="00B4527A" w:rsidP="00960F7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-.078</w:t>
            </w:r>
          </w:p>
        </w:tc>
        <w:tc>
          <w:tcPr>
            <w:tcW w:w="1000" w:type="dxa"/>
          </w:tcPr>
          <w:p w:rsidR="00887B8D" w:rsidRPr="00146920" w:rsidRDefault="00B4527A" w:rsidP="00960F7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-.376</w:t>
            </w:r>
          </w:p>
        </w:tc>
        <w:tc>
          <w:tcPr>
            <w:tcW w:w="1000" w:type="dxa"/>
          </w:tcPr>
          <w:p w:rsidR="00887B8D" w:rsidRPr="00146920" w:rsidRDefault="00B4527A" w:rsidP="00960F7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.710</w:t>
            </w:r>
          </w:p>
        </w:tc>
      </w:tr>
      <w:tr w:rsidR="00887B8D" w:rsidRPr="00146920" w:rsidTr="00960F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 w:type="dxa"/>
          </w:tcPr>
          <w:p w:rsidR="00887B8D" w:rsidRPr="00146920" w:rsidRDefault="00887B8D" w:rsidP="00960F79">
            <w:pPr>
              <w:spacing w:after="0" w:line="240" w:lineRule="auto"/>
              <w:jc w:val="center"/>
              <w:rPr>
                <w:rFonts w:ascii="Times New Roman" w:hAnsi="Times New Roman"/>
                <w:b w:val="0"/>
                <w:sz w:val="24"/>
                <w:szCs w:val="24"/>
                <w:lang w:val="en-GB" w:eastAsia="en-US"/>
              </w:rPr>
            </w:pPr>
          </w:p>
        </w:tc>
        <w:tc>
          <w:tcPr>
            <w:tcW w:w="1530" w:type="dxa"/>
          </w:tcPr>
          <w:p w:rsidR="00887B8D" w:rsidRPr="00146920" w:rsidRDefault="00887B8D"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Tangibility</w:t>
            </w:r>
          </w:p>
        </w:tc>
        <w:tc>
          <w:tcPr>
            <w:tcW w:w="1310" w:type="dxa"/>
          </w:tcPr>
          <w:p w:rsidR="00887B8D" w:rsidRPr="00146920" w:rsidRDefault="00B4527A"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.005</w:t>
            </w:r>
          </w:p>
        </w:tc>
        <w:tc>
          <w:tcPr>
            <w:tcW w:w="1308" w:type="dxa"/>
          </w:tcPr>
          <w:p w:rsidR="00887B8D" w:rsidRPr="00146920" w:rsidRDefault="00B4527A"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.003</w:t>
            </w:r>
          </w:p>
        </w:tc>
        <w:tc>
          <w:tcPr>
            <w:tcW w:w="1440" w:type="dxa"/>
          </w:tcPr>
          <w:p w:rsidR="00887B8D" w:rsidRPr="00146920" w:rsidRDefault="00B4527A"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.272</w:t>
            </w:r>
          </w:p>
        </w:tc>
        <w:tc>
          <w:tcPr>
            <w:tcW w:w="1000" w:type="dxa"/>
          </w:tcPr>
          <w:p w:rsidR="00887B8D" w:rsidRPr="00146920" w:rsidRDefault="00B4527A"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1.682</w:t>
            </w:r>
          </w:p>
        </w:tc>
        <w:tc>
          <w:tcPr>
            <w:tcW w:w="1000" w:type="dxa"/>
          </w:tcPr>
          <w:p w:rsidR="00887B8D" w:rsidRPr="00146920" w:rsidRDefault="00B4527A" w:rsidP="00960F7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6920">
              <w:rPr>
                <w:rFonts w:ascii="Times New Roman" w:hAnsi="Times New Roman"/>
                <w:sz w:val="24"/>
                <w:szCs w:val="24"/>
              </w:rPr>
              <w:t>.105</w:t>
            </w:r>
          </w:p>
        </w:tc>
      </w:tr>
    </w:tbl>
    <w:p w:rsidR="00163F3E" w:rsidRDefault="00163F3E" w:rsidP="00163F3E">
      <w:pPr>
        <w:rPr>
          <w:rFonts w:asciiTheme="majorHAnsi" w:eastAsiaTheme="majorEastAsia" w:hAnsiTheme="majorHAnsi" w:cstheme="majorBidi"/>
          <w:color w:val="4F81BD" w:themeColor="accent1"/>
        </w:rPr>
      </w:pPr>
    </w:p>
    <w:p w:rsidR="003753CF" w:rsidRDefault="003E7DC9" w:rsidP="003753CF">
      <w:pPr>
        <w:pStyle w:val="Heading2"/>
        <w:rPr>
          <w:sz w:val="36"/>
          <w:szCs w:val="36"/>
        </w:rPr>
      </w:pPr>
      <w:bookmarkStart w:id="52" w:name="_Toc104284522"/>
      <w:r>
        <w:rPr>
          <w:sz w:val="36"/>
          <w:szCs w:val="36"/>
        </w:rPr>
        <w:lastRenderedPageBreak/>
        <w:t xml:space="preserve">5 </w:t>
      </w:r>
      <w:r w:rsidR="003753CF">
        <w:rPr>
          <w:sz w:val="36"/>
          <w:szCs w:val="36"/>
        </w:rPr>
        <w:t>Findings, Recommendation and Conclusion</w:t>
      </w:r>
      <w:bookmarkEnd w:id="52"/>
    </w:p>
    <w:p w:rsidR="003753CF" w:rsidRDefault="003753CF" w:rsidP="003753CF"/>
    <w:p w:rsidR="003753CF" w:rsidRDefault="003E7DC9" w:rsidP="003753CF">
      <w:pPr>
        <w:pStyle w:val="Heading2"/>
      </w:pPr>
      <w:bookmarkStart w:id="53" w:name="_Toc104284523"/>
      <w:r>
        <w:t xml:space="preserve">5.1 </w:t>
      </w:r>
      <w:r w:rsidR="003753CF">
        <w:t>Introduction</w:t>
      </w:r>
      <w:bookmarkEnd w:id="53"/>
    </w:p>
    <w:p w:rsidR="003753CF" w:rsidRDefault="00D07DBB" w:rsidP="003753CF">
      <w:pPr>
        <w:jc w:val="both"/>
        <w:rPr>
          <w:rFonts w:ascii="Times New Roman" w:hAnsi="Times New Roman"/>
          <w:sz w:val="24"/>
          <w:szCs w:val="24"/>
        </w:rPr>
      </w:pPr>
      <w:r w:rsidRPr="00D07DBB">
        <w:rPr>
          <w:rFonts w:ascii="Times New Roman" w:hAnsi="Times New Roman"/>
          <w:sz w:val="24"/>
          <w:szCs w:val="24"/>
        </w:rPr>
        <w:t>The previous chapter addressed the findings of an evaluation of primary data gleaned from a document review of the financial statements of 30 DSE-listed companies</w:t>
      </w:r>
      <w:r w:rsidR="003753CF">
        <w:rPr>
          <w:rFonts w:ascii="Times New Roman" w:hAnsi="Times New Roman"/>
          <w:sz w:val="24"/>
          <w:szCs w:val="24"/>
        </w:rPr>
        <w:t>. The analysis showed the impact of internal factors on the profitability of a firm</w:t>
      </w:r>
      <w:r w:rsidR="003753CF" w:rsidRPr="00D96C7C">
        <w:rPr>
          <w:rFonts w:ascii="Times New Roman" w:hAnsi="Times New Roman"/>
          <w:sz w:val="24"/>
          <w:szCs w:val="24"/>
        </w:rPr>
        <w:t>.</w:t>
      </w:r>
      <w:r w:rsidR="003753CF">
        <w:rPr>
          <w:rFonts w:ascii="Times New Roman" w:hAnsi="Times New Roman"/>
          <w:sz w:val="24"/>
          <w:szCs w:val="24"/>
        </w:rPr>
        <w:t xml:space="preserve"> The data were collected of 3 consecutive years and among those years the quarterly data was taken. From many internal factors </w:t>
      </w:r>
      <w:r w:rsidR="00B256F7">
        <w:rPr>
          <w:rFonts w:ascii="Times New Roman" w:hAnsi="Times New Roman"/>
          <w:sz w:val="24"/>
          <w:szCs w:val="24"/>
        </w:rPr>
        <w:t>sizes,</w:t>
      </w:r>
      <w:r w:rsidR="003753CF">
        <w:rPr>
          <w:rFonts w:ascii="Times New Roman" w:hAnsi="Times New Roman"/>
          <w:sz w:val="24"/>
          <w:szCs w:val="24"/>
        </w:rPr>
        <w:t xml:space="preserve"> growth, leverage and tangibility </w:t>
      </w:r>
      <w:r w:rsidR="00E80659">
        <w:rPr>
          <w:rFonts w:ascii="Times New Roman" w:hAnsi="Times New Roman"/>
          <w:sz w:val="24"/>
          <w:szCs w:val="24"/>
        </w:rPr>
        <w:t>were</w:t>
      </w:r>
      <w:r w:rsidR="003753CF">
        <w:rPr>
          <w:rFonts w:ascii="Times New Roman" w:hAnsi="Times New Roman"/>
          <w:sz w:val="24"/>
          <w:szCs w:val="24"/>
        </w:rPr>
        <w:t xml:space="preserve"> chosen as the determinant of profitability, which in this research is ROA</w:t>
      </w:r>
      <w:r w:rsidR="003753CF" w:rsidRPr="00D96C7C">
        <w:rPr>
          <w:rFonts w:ascii="Times New Roman" w:hAnsi="Times New Roman"/>
          <w:sz w:val="24"/>
          <w:szCs w:val="24"/>
        </w:rPr>
        <w:t>. It is assumed that the</w:t>
      </w:r>
      <w:r w:rsidR="003753CF">
        <w:rPr>
          <w:rFonts w:ascii="Times New Roman" w:hAnsi="Times New Roman"/>
          <w:sz w:val="24"/>
          <w:szCs w:val="24"/>
        </w:rPr>
        <w:t>se internal factors are related with profitability of those firms representing all the firms</w:t>
      </w:r>
      <w:r w:rsidR="003753CF" w:rsidRPr="00D96C7C">
        <w:rPr>
          <w:rFonts w:ascii="Times New Roman" w:hAnsi="Times New Roman"/>
          <w:sz w:val="24"/>
          <w:szCs w:val="24"/>
        </w:rPr>
        <w:t>.</w:t>
      </w:r>
      <w:r w:rsidR="003753CF">
        <w:rPr>
          <w:rFonts w:ascii="Times New Roman" w:hAnsi="Times New Roman"/>
          <w:sz w:val="24"/>
          <w:szCs w:val="24"/>
        </w:rPr>
        <w:t xml:space="preserve"> They were group in two sections according to the covid-19 pandemic breakout time, one was 18-19 and 19-20 as before</w:t>
      </w:r>
      <w:r w:rsidR="0011752A">
        <w:rPr>
          <w:rFonts w:ascii="Times New Roman" w:hAnsi="Times New Roman"/>
          <w:sz w:val="24"/>
          <w:szCs w:val="24"/>
        </w:rPr>
        <w:t xml:space="preserve"> the</w:t>
      </w:r>
      <w:r w:rsidR="003753CF">
        <w:rPr>
          <w:rFonts w:ascii="Times New Roman" w:hAnsi="Times New Roman"/>
          <w:sz w:val="24"/>
          <w:szCs w:val="24"/>
        </w:rPr>
        <w:t xml:space="preserve"> pandemic time and another was the 20-21 as the pandemic breakout time</w:t>
      </w:r>
      <w:r w:rsidR="003753CF" w:rsidRPr="00D96C7C">
        <w:rPr>
          <w:rFonts w:ascii="Times New Roman" w:hAnsi="Times New Roman"/>
          <w:sz w:val="24"/>
          <w:szCs w:val="24"/>
        </w:rPr>
        <w:t>.</w:t>
      </w:r>
      <w:r w:rsidR="003753CF">
        <w:rPr>
          <w:rFonts w:ascii="Times New Roman" w:hAnsi="Times New Roman"/>
          <w:sz w:val="24"/>
          <w:szCs w:val="24"/>
        </w:rPr>
        <w:t xml:space="preserve"> It was done to see the before and after changes on profitability and its factors in Bangladesh</w:t>
      </w:r>
      <w:r w:rsidR="00574EC4">
        <w:rPr>
          <w:rFonts w:ascii="Times New Roman" w:hAnsi="Times New Roman"/>
          <w:sz w:val="24"/>
          <w:szCs w:val="24"/>
        </w:rPr>
        <w:t xml:space="preserve">. </w:t>
      </w:r>
      <w:r w:rsidR="00B74084" w:rsidRPr="00B74084">
        <w:rPr>
          <w:rFonts w:ascii="Times New Roman" w:hAnsi="Times New Roman"/>
          <w:sz w:val="24"/>
          <w:szCs w:val="24"/>
        </w:rPr>
        <w:t>Following the analysis in the preceding chapter, this chapter discusses the analysis' findings, conclusions, and recommendations for the thirty firms.</w:t>
      </w:r>
    </w:p>
    <w:p w:rsidR="003753CF" w:rsidRDefault="003E7DC9" w:rsidP="003753CF">
      <w:pPr>
        <w:pStyle w:val="Heading2"/>
      </w:pPr>
      <w:bookmarkStart w:id="54" w:name="_Toc104284524"/>
      <w:r>
        <w:t xml:space="preserve">5.2 </w:t>
      </w:r>
      <w:r w:rsidR="003753CF">
        <w:t>Findings</w:t>
      </w:r>
      <w:bookmarkEnd w:id="54"/>
    </w:p>
    <w:p w:rsidR="0054051A" w:rsidRPr="00A542B6" w:rsidRDefault="003753CF" w:rsidP="00F24853">
      <w:pPr>
        <w:jc w:val="both"/>
        <w:rPr>
          <w:rFonts w:ascii="Times New Roman" w:hAnsi="Times New Roman"/>
          <w:sz w:val="24"/>
          <w:szCs w:val="24"/>
        </w:rPr>
      </w:pPr>
      <w:r w:rsidRPr="00A542B6">
        <w:rPr>
          <w:rFonts w:ascii="Times New Roman" w:hAnsi="Times New Roman"/>
          <w:sz w:val="24"/>
          <w:szCs w:val="24"/>
        </w:rPr>
        <w:t>In the analysis part many data were used</w:t>
      </w:r>
      <w:r w:rsidR="003E5445">
        <w:rPr>
          <w:rFonts w:ascii="Times New Roman" w:hAnsi="Times New Roman"/>
          <w:sz w:val="24"/>
          <w:szCs w:val="24"/>
        </w:rPr>
        <w:t xml:space="preserve">, </w:t>
      </w:r>
      <w:r w:rsidRPr="00A542B6">
        <w:rPr>
          <w:rFonts w:ascii="Times New Roman" w:hAnsi="Times New Roman"/>
          <w:sz w:val="24"/>
          <w:szCs w:val="24"/>
        </w:rPr>
        <w:t xml:space="preserve">and an extensive analysis was conducted. But only magnetic parts of the analysis have been highlighted here. From the </w:t>
      </w:r>
      <w:r w:rsidR="0054051A" w:rsidRPr="00A542B6">
        <w:rPr>
          <w:rFonts w:ascii="Times New Roman" w:hAnsi="Times New Roman"/>
          <w:sz w:val="24"/>
          <w:szCs w:val="24"/>
        </w:rPr>
        <w:t>categorized</w:t>
      </w:r>
      <w:r w:rsidRPr="00A542B6">
        <w:rPr>
          <w:rFonts w:ascii="Times New Roman" w:hAnsi="Times New Roman"/>
          <w:sz w:val="24"/>
          <w:szCs w:val="24"/>
        </w:rPr>
        <w:t xml:space="preserve"> information it was fo</w:t>
      </w:r>
      <w:r w:rsidR="0054051A" w:rsidRPr="00A542B6">
        <w:rPr>
          <w:rFonts w:ascii="Times New Roman" w:hAnsi="Times New Roman"/>
          <w:sz w:val="24"/>
          <w:szCs w:val="24"/>
        </w:rPr>
        <w:t xml:space="preserve">und that most of </w:t>
      </w:r>
      <w:r w:rsidR="00CA74D9">
        <w:rPr>
          <w:rFonts w:ascii="Times New Roman" w:hAnsi="Times New Roman"/>
          <w:sz w:val="24"/>
          <w:szCs w:val="24"/>
        </w:rPr>
        <w:t xml:space="preserve">the </w:t>
      </w:r>
      <w:r w:rsidR="0054051A" w:rsidRPr="00A542B6">
        <w:rPr>
          <w:rFonts w:ascii="Times New Roman" w:hAnsi="Times New Roman"/>
          <w:sz w:val="24"/>
          <w:szCs w:val="24"/>
        </w:rPr>
        <w:t>firms’ areas of operation were national with most belonging to the earning range of 100 million to 1 billion taka</w:t>
      </w:r>
      <w:r w:rsidR="003E5445">
        <w:rPr>
          <w:rFonts w:ascii="Times New Roman" w:hAnsi="Times New Roman"/>
          <w:sz w:val="24"/>
          <w:szCs w:val="24"/>
        </w:rPr>
        <w:t>s</w:t>
      </w:r>
      <w:r w:rsidR="0054051A" w:rsidRPr="00A542B6">
        <w:rPr>
          <w:rFonts w:ascii="Times New Roman" w:hAnsi="Times New Roman"/>
          <w:sz w:val="24"/>
          <w:szCs w:val="24"/>
        </w:rPr>
        <w:t>. Also</w:t>
      </w:r>
      <w:r w:rsidR="005B3F40">
        <w:rPr>
          <w:rFonts w:ascii="Times New Roman" w:hAnsi="Times New Roman"/>
          <w:sz w:val="24"/>
          <w:szCs w:val="24"/>
        </w:rPr>
        <w:t>,</w:t>
      </w:r>
      <w:r w:rsidR="0054051A" w:rsidRPr="00A542B6">
        <w:rPr>
          <w:rFonts w:ascii="Times New Roman" w:hAnsi="Times New Roman"/>
          <w:sz w:val="24"/>
          <w:szCs w:val="24"/>
        </w:rPr>
        <w:t xml:space="preserve"> there are representations of almost all the major industry in Bangladesh.</w:t>
      </w:r>
    </w:p>
    <w:p w:rsidR="0054051A" w:rsidRPr="00A542B6" w:rsidRDefault="00F06DD0" w:rsidP="00F24853">
      <w:pPr>
        <w:jc w:val="both"/>
        <w:rPr>
          <w:rFonts w:ascii="Times New Roman" w:hAnsi="Times New Roman"/>
          <w:sz w:val="24"/>
          <w:szCs w:val="24"/>
        </w:rPr>
      </w:pPr>
      <w:r w:rsidRPr="00A542B6">
        <w:rPr>
          <w:rFonts w:ascii="Times New Roman" w:hAnsi="Times New Roman"/>
          <w:sz w:val="24"/>
          <w:szCs w:val="24"/>
        </w:rPr>
        <w:t>T</w:t>
      </w:r>
      <w:r w:rsidR="0054051A" w:rsidRPr="00A542B6">
        <w:rPr>
          <w:rFonts w:ascii="Times New Roman" w:hAnsi="Times New Roman"/>
          <w:sz w:val="24"/>
          <w:szCs w:val="24"/>
        </w:rPr>
        <w:t xml:space="preserve">he first statistical analysis used in this paper was Descriptive statistics. </w:t>
      </w:r>
      <w:r w:rsidRPr="00A542B6">
        <w:rPr>
          <w:rFonts w:ascii="Times New Roman" w:hAnsi="Times New Roman"/>
          <w:sz w:val="24"/>
          <w:szCs w:val="24"/>
        </w:rPr>
        <w:t>In the pre pandemic time, t</w:t>
      </w:r>
      <w:r w:rsidR="0054051A" w:rsidRPr="00A542B6">
        <w:rPr>
          <w:rFonts w:ascii="Times New Roman" w:hAnsi="Times New Roman"/>
          <w:sz w:val="24"/>
          <w:szCs w:val="24"/>
        </w:rPr>
        <w:t>his statistics showed that variables used in this study are reliable and have internal consistency. So, they provide a basis for good study. From the descriptive statistics it is found that mean score for the pre-covid time is 0.0087 percent and standard deviation is 0.0125 percent</w:t>
      </w:r>
      <w:r w:rsidR="00AD393D" w:rsidRPr="00A542B6">
        <w:rPr>
          <w:rFonts w:ascii="Times New Roman" w:hAnsi="Times New Roman"/>
          <w:sz w:val="24"/>
          <w:szCs w:val="24"/>
        </w:rPr>
        <w:t xml:space="preserve"> which is considered satisfactory as the mean and st</w:t>
      </w:r>
      <w:r w:rsidRPr="00A542B6">
        <w:rPr>
          <w:rFonts w:ascii="Times New Roman" w:hAnsi="Times New Roman"/>
          <w:sz w:val="24"/>
          <w:szCs w:val="24"/>
        </w:rPr>
        <w:t xml:space="preserve">andard </w:t>
      </w:r>
      <w:r w:rsidR="00AD393D" w:rsidRPr="00A542B6">
        <w:rPr>
          <w:rFonts w:ascii="Times New Roman" w:hAnsi="Times New Roman"/>
          <w:sz w:val="24"/>
          <w:szCs w:val="24"/>
        </w:rPr>
        <w:t>Dev</w:t>
      </w:r>
      <w:r w:rsidRPr="00A542B6">
        <w:rPr>
          <w:rFonts w:ascii="Times New Roman" w:hAnsi="Times New Roman"/>
          <w:sz w:val="24"/>
          <w:szCs w:val="24"/>
        </w:rPr>
        <w:t>iation</w:t>
      </w:r>
      <w:r w:rsidR="00AD393D" w:rsidRPr="00A542B6">
        <w:rPr>
          <w:rFonts w:ascii="Times New Roman" w:hAnsi="Times New Roman"/>
          <w:sz w:val="24"/>
          <w:szCs w:val="24"/>
        </w:rPr>
        <w:t xml:space="preserve"> seems good.</w:t>
      </w:r>
      <w:r w:rsidR="0054051A" w:rsidRPr="00A542B6">
        <w:rPr>
          <w:rFonts w:ascii="Times New Roman" w:hAnsi="Times New Roman"/>
          <w:sz w:val="24"/>
          <w:szCs w:val="24"/>
        </w:rPr>
        <w:t xml:space="preserve"> Also, for internal variable</w:t>
      </w:r>
      <w:r w:rsidRPr="00A542B6">
        <w:rPr>
          <w:rFonts w:ascii="Times New Roman" w:hAnsi="Times New Roman"/>
          <w:sz w:val="24"/>
          <w:szCs w:val="24"/>
        </w:rPr>
        <w:t>s, it can be concluded that there was not any outliers</w:t>
      </w:r>
      <w:r w:rsidR="0054051A" w:rsidRPr="00A542B6">
        <w:rPr>
          <w:rFonts w:ascii="Times New Roman" w:hAnsi="Times New Roman"/>
          <w:sz w:val="24"/>
          <w:szCs w:val="24"/>
        </w:rPr>
        <w:t>,</w:t>
      </w:r>
      <w:r w:rsidRPr="00A542B6">
        <w:rPr>
          <w:rFonts w:ascii="Times New Roman" w:hAnsi="Times New Roman"/>
          <w:sz w:val="24"/>
          <w:szCs w:val="24"/>
        </w:rPr>
        <w:t xml:space="preserve"> as the mean, maximum and minimum is close other than for tangibility. </w:t>
      </w:r>
      <w:r w:rsidR="0054051A" w:rsidRPr="00A542B6">
        <w:rPr>
          <w:rFonts w:ascii="Times New Roman" w:hAnsi="Times New Roman"/>
          <w:sz w:val="24"/>
          <w:szCs w:val="24"/>
        </w:rPr>
        <w:t xml:space="preserve"> </w:t>
      </w:r>
    </w:p>
    <w:p w:rsidR="00A64DD8" w:rsidRPr="00A64DD8" w:rsidRDefault="00A64DD8" w:rsidP="00F24853">
      <w:pPr>
        <w:jc w:val="both"/>
        <w:rPr>
          <w:rFonts w:ascii="Times New Roman" w:hAnsi="Times New Roman"/>
          <w:sz w:val="24"/>
          <w:szCs w:val="24"/>
        </w:rPr>
      </w:pPr>
      <w:r w:rsidRPr="00A64DD8">
        <w:rPr>
          <w:rFonts w:ascii="Times New Roman" w:hAnsi="Times New Roman"/>
          <w:sz w:val="24"/>
          <w:szCs w:val="24"/>
        </w:rPr>
        <w:t>The mean, minimum, maximum, standard deviation, and number of observations are all revealed in the pandemic length data, and the difference between the minimum and maximum ROA values is minimal. There were no outliers in internal variables, as the mean, maximum, and minimum values were all close, including tangibility in pandemic length.</w:t>
      </w:r>
    </w:p>
    <w:p w:rsidR="00DC682C" w:rsidRDefault="00A64DD8" w:rsidP="00F24853">
      <w:pPr>
        <w:jc w:val="both"/>
        <w:rPr>
          <w:rFonts w:ascii="Times New Roman" w:hAnsi="Times New Roman"/>
          <w:sz w:val="24"/>
          <w:szCs w:val="24"/>
        </w:rPr>
      </w:pPr>
      <w:r w:rsidRPr="00A64DD8">
        <w:rPr>
          <w:rFonts w:ascii="Times New Roman" w:hAnsi="Times New Roman"/>
          <w:sz w:val="24"/>
          <w:szCs w:val="24"/>
        </w:rPr>
        <w:t>The Correlation Matrix analysis comes next. It depicts the interdependence of the factors. It reveals a negative association between company size and ROA prior to the pandemic. However, there is indeed a positive and strong association between profitability and business leverage. Furthermore, business growth has an adverse and significant relationship with ROA.</w:t>
      </w:r>
      <w:r w:rsidR="00BF17F0" w:rsidRPr="00BF17F0">
        <w:rPr>
          <w:rFonts w:ascii="Times New Roman" w:hAnsi="Times New Roman"/>
          <w:sz w:val="24"/>
          <w:szCs w:val="24"/>
        </w:rPr>
        <w:t xml:space="preserve"> Finally, the tangibility showed a low-level positive as</w:t>
      </w:r>
      <w:r w:rsidR="00BF17F0">
        <w:rPr>
          <w:rFonts w:ascii="Times New Roman" w:hAnsi="Times New Roman"/>
          <w:sz w:val="24"/>
          <w:szCs w:val="24"/>
        </w:rPr>
        <w:t>sociation with profit</w:t>
      </w:r>
      <w:r w:rsidR="00BF17F0" w:rsidRPr="00BF17F0">
        <w:rPr>
          <w:rFonts w:ascii="Times New Roman" w:hAnsi="Times New Roman"/>
          <w:sz w:val="24"/>
          <w:szCs w:val="24"/>
        </w:rPr>
        <w:t xml:space="preserve"> and was insignificant</w:t>
      </w:r>
      <w:r w:rsidR="00BF17F0" w:rsidRPr="006203CE">
        <w:rPr>
          <w:rFonts w:ascii="Times New Roman" w:hAnsi="Times New Roman"/>
          <w:sz w:val="24"/>
          <w:szCs w:val="24"/>
        </w:rPr>
        <w:t xml:space="preserve">. </w:t>
      </w:r>
    </w:p>
    <w:p w:rsidR="0054051A" w:rsidRDefault="00190A79" w:rsidP="00F24853">
      <w:pPr>
        <w:jc w:val="both"/>
        <w:rPr>
          <w:rFonts w:ascii="Times New Roman" w:hAnsi="Times New Roman"/>
          <w:sz w:val="24"/>
          <w:szCs w:val="24"/>
        </w:rPr>
      </w:pPr>
      <w:r w:rsidRPr="00190A79">
        <w:rPr>
          <w:rFonts w:ascii="Times New Roman" w:hAnsi="Times New Roman"/>
          <w:sz w:val="24"/>
          <w:szCs w:val="24"/>
        </w:rPr>
        <w:lastRenderedPageBreak/>
        <w:t xml:space="preserve">Then there's the interaction between the variables during the pandemic. At the 5% significant level, it demonstrates a negative association between company size and ROA (-0.426). However, there is a </w:t>
      </w:r>
      <w:r w:rsidR="00E826F7" w:rsidRPr="00190A79">
        <w:rPr>
          <w:rFonts w:ascii="Times New Roman" w:hAnsi="Times New Roman"/>
          <w:sz w:val="24"/>
          <w:szCs w:val="24"/>
        </w:rPr>
        <w:t>favorable</w:t>
      </w:r>
      <w:r w:rsidRPr="00190A79">
        <w:rPr>
          <w:rFonts w:ascii="Times New Roman" w:hAnsi="Times New Roman"/>
          <w:sz w:val="24"/>
          <w:szCs w:val="24"/>
        </w:rPr>
        <w:t xml:space="preserve"> and strong association between profitability and business leverage. Furthermore, business expansion has a strong and positive relationship with ROA. Finally, tangibility was found to have a low-level positive relationship with profit.</w:t>
      </w:r>
    </w:p>
    <w:p w:rsidR="00DC682C" w:rsidRDefault="00DC682C" w:rsidP="00F24853">
      <w:pPr>
        <w:jc w:val="both"/>
        <w:rPr>
          <w:rFonts w:ascii="Times New Roman" w:hAnsi="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multicollinearity</w:t>
      </w:r>
      <w:proofErr w:type="spellEnd"/>
      <w:r>
        <w:rPr>
          <w:rFonts w:ascii="Times New Roman" w:hAnsi="Times New Roman"/>
          <w:sz w:val="24"/>
          <w:szCs w:val="24"/>
        </w:rPr>
        <w:t xml:space="preserve"> test was also done to assure that that data set has no </w:t>
      </w:r>
      <w:proofErr w:type="spellStart"/>
      <w:r>
        <w:rPr>
          <w:rFonts w:ascii="Times New Roman" w:hAnsi="Times New Roman"/>
          <w:sz w:val="24"/>
          <w:szCs w:val="24"/>
        </w:rPr>
        <w:t>collinearity</w:t>
      </w:r>
      <w:proofErr w:type="spellEnd"/>
      <w:r>
        <w:rPr>
          <w:rFonts w:ascii="Times New Roman" w:hAnsi="Times New Roman"/>
          <w:sz w:val="24"/>
          <w:szCs w:val="24"/>
        </w:rPr>
        <w:t xml:space="preserve"> issue. </w:t>
      </w:r>
      <w:r w:rsidR="00D00700">
        <w:rPr>
          <w:rFonts w:ascii="Times New Roman" w:hAnsi="Times New Roman"/>
          <w:sz w:val="24"/>
          <w:szCs w:val="24"/>
        </w:rPr>
        <w:t>All</w:t>
      </w:r>
      <w:r>
        <w:rPr>
          <w:rFonts w:ascii="Times New Roman" w:hAnsi="Times New Roman"/>
          <w:sz w:val="24"/>
          <w:szCs w:val="24"/>
        </w:rPr>
        <w:t xml:space="preserve"> values calculated through the Variance Inflation Factor (V</w:t>
      </w:r>
      <w:r w:rsidR="00E826F7">
        <w:rPr>
          <w:rFonts w:ascii="Times New Roman" w:hAnsi="Times New Roman"/>
          <w:sz w:val="24"/>
          <w:szCs w:val="24"/>
        </w:rPr>
        <w:t>IF</w:t>
      </w:r>
      <w:r w:rsidR="00737CB0">
        <w:rPr>
          <w:rFonts w:ascii="Times New Roman" w:hAnsi="Times New Roman"/>
          <w:sz w:val="24"/>
          <w:szCs w:val="24"/>
        </w:rPr>
        <w:t>),</w:t>
      </w:r>
      <w:r w:rsidRPr="006B75C5">
        <w:rPr>
          <w:rFonts w:ascii="Times New Roman" w:hAnsi="Times New Roman"/>
          <w:sz w:val="24"/>
          <w:szCs w:val="24"/>
        </w:rPr>
        <w:t xml:space="preserve"> indicating </w:t>
      </w:r>
      <w:r>
        <w:rPr>
          <w:rFonts w:ascii="Times New Roman" w:hAnsi="Times New Roman"/>
          <w:sz w:val="24"/>
          <w:szCs w:val="24"/>
        </w:rPr>
        <w:t xml:space="preserve">that there is </w:t>
      </w:r>
      <w:r w:rsidRPr="006B75C5">
        <w:rPr>
          <w:rFonts w:ascii="Times New Roman" w:hAnsi="Times New Roman"/>
          <w:sz w:val="24"/>
          <w:szCs w:val="24"/>
        </w:rPr>
        <w:t xml:space="preserve">no </w:t>
      </w:r>
      <w:proofErr w:type="spellStart"/>
      <w:r w:rsidRPr="006B75C5">
        <w:rPr>
          <w:rFonts w:ascii="Times New Roman" w:hAnsi="Times New Roman"/>
          <w:sz w:val="24"/>
          <w:szCs w:val="24"/>
        </w:rPr>
        <w:t>multicollinearity</w:t>
      </w:r>
      <w:proofErr w:type="spellEnd"/>
      <w:r w:rsidRPr="006B75C5">
        <w:rPr>
          <w:rFonts w:ascii="Times New Roman" w:hAnsi="Times New Roman"/>
          <w:sz w:val="24"/>
          <w:szCs w:val="24"/>
        </w:rPr>
        <w:t xml:space="preserve"> problem be</w:t>
      </w:r>
      <w:r>
        <w:rPr>
          <w:rFonts w:ascii="Times New Roman" w:hAnsi="Times New Roman"/>
          <w:sz w:val="24"/>
          <w:szCs w:val="24"/>
        </w:rPr>
        <w:t xml:space="preserve">tween the independent variables as all the values were close to one, which are size, growth, leverage and tangibility. A value of 1 indicates that there is no correlation between the given predictor variable and any other predictor variables, which is well conformed in the above chapter indicating no </w:t>
      </w:r>
      <w:proofErr w:type="spellStart"/>
      <w:r>
        <w:rPr>
          <w:rFonts w:ascii="Times New Roman" w:hAnsi="Times New Roman"/>
          <w:sz w:val="24"/>
          <w:szCs w:val="24"/>
        </w:rPr>
        <w:t>multicollinearity</w:t>
      </w:r>
      <w:proofErr w:type="spellEnd"/>
      <w:r>
        <w:rPr>
          <w:rFonts w:ascii="Times New Roman" w:hAnsi="Times New Roman"/>
          <w:sz w:val="24"/>
          <w:szCs w:val="24"/>
        </w:rPr>
        <w:t xml:space="preserve"> problem in the regression model.</w:t>
      </w:r>
    </w:p>
    <w:p w:rsidR="004F7432" w:rsidRDefault="004F7432" w:rsidP="00F24853">
      <w:pPr>
        <w:jc w:val="both"/>
        <w:rPr>
          <w:rFonts w:ascii="Times New Roman" w:hAnsi="Times New Roman"/>
          <w:sz w:val="24"/>
          <w:szCs w:val="24"/>
        </w:rPr>
      </w:pPr>
      <w:r>
        <w:rPr>
          <w:rFonts w:ascii="Times New Roman" w:hAnsi="Times New Roman"/>
          <w:sz w:val="24"/>
          <w:szCs w:val="24"/>
        </w:rPr>
        <w:t>As done above, the multiple linear regressions were also done for two dataset</w:t>
      </w:r>
      <w:r w:rsidR="00D343C3">
        <w:rPr>
          <w:rFonts w:ascii="Times New Roman" w:hAnsi="Times New Roman"/>
          <w:sz w:val="24"/>
          <w:szCs w:val="24"/>
        </w:rPr>
        <w:t xml:space="preserve">s </w:t>
      </w:r>
      <w:r>
        <w:rPr>
          <w:rFonts w:ascii="Times New Roman" w:hAnsi="Times New Roman"/>
          <w:sz w:val="24"/>
          <w:szCs w:val="24"/>
        </w:rPr>
        <w:t>creating two regression models: pre pandemic regression model and during pandemic regression model. For the pre pandemic model, This regression was conducted for finding the effect of internal factors (size, growth, leverage, tangibility) on firms’ profitability. The model indicates that 18.6 percent changes in the dependent variable can be explained by independent variables.</w:t>
      </w:r>
    </w:p>
    <w:p w:rsidR="004F7432" w:rsidRDefault="004F7432" w:rsidP="00F24853">
      <w:pPr>
        <w:autoSpaceDE w:val="0"/>
        <w:autoSpaceDN w:val="0"/>
        <w:adjustRightInd w:val="0"/>
        <w:spacing w:after="0"/>
        <w:jc w:val="both"/>
        <w:rPr>
          <w:rFonts w:ascii="Times New Roman" w:hAnsi="Times New Roman"/>
          <w:sz w:val="24"/>
          <w:szCs w:val="24"/>
        </w:rPr>
      </w:pPr>
      <w:r>
        <w:rPr>
          <w:rFonts w:ascii="Times New Roman" w:hAnsi="Times New Roman"/>
          <w:sz w:val="24"/>
          <w:szCs w:val="24"/>
        </w:rPr>
        <w:t>The coefficient table shows that firms’ size negatively correlated with firms’ profitability (ROA). The size’s coefficien</w:t>
      </w:r>
      <w:r w:rsidR="006C5430">
        <w:rPr>
          <w:rFonts w:ascii="Times New Roman" w:hAnsi="Times New Roman"/>
          <w:sz w:val="24"/>
          <w:szCs w:val="24"/>
        </w:rPr>
        <w:t xml:space="preserve">t is a </w:t>
      </w:r>
      <w:r>
        <w:rPr>
          <w:rFonts w:ascii="Times New Roman" w:hAnsi="Times New Roman"/>
          <w:sz w:val="24"/>
          <w:szCs w:val="24"/>
        </w:rPr>
        <w:t xml:space="preserve">negative </w:t>
      </w:r>
      <w:r w:rsidR="006C5430">
        <w:rPr>
          <w:rFonts w:ascii="Times New Roman" w:hAnsi="Times New Roman"/>
          <w:sz w:val="24"/>
          <w:szCs w:val="24"/>
        </w:rPr>
        <w:t>value i</w:t>
      </w:r>
      <w:r>
        <w:rPr>
          <w:rFonts w:ascii="Times New Roman" w:hAnsi="Times New Roman"/>
          <w:sz w:val="24"/>
          <w:szCs w:val="24"/>
        </w:rPr>
        <w:t>ndicating that if size increases, ROA will decrease.  Firms’ growth also negatively correlated with firms’ profitability (ROA). Firms’ leverage positively correlated with firms’ profitability (ROA). Though, as we can see tangibility here show</w:t>
      </w:r>
      <w:r w:rsidR="008403FF">
        <w:rPr>
          <w:rFonts w:ascii="Times New Roman" w:hAnsi="Times New Roman"/>
          <w:sz w:val="24"/>
          <w:szCs w:val="24"/>
        </w:rPr>
        <w:t xml:space="preserve"> </w:t>
      </w:r>
      <w:r>
        <w:rPr>
          <w:rFonts w:ascii="Times New Roman" w:hAnsi="Times New Roman"/>
          <w:sz w:val="24"/>
          <w:szCs w:val="24"/>
        </w:rPr>
        <w:t>no correlation.</w:t>
      </w:r>
    </w:p>
    <w:p w:rsidR="004F7432" w:rsidRDefault="004F7432" w:rsidP="00F24853">
      <w:pPr>
        <w:autoSpaceDE w:val="0"/>
        <w:autoSpaceDN w:val="0"/>
        <w:adjustRightInd w:val="0"/>
        <w:spacing w:after="0"/>
        <w:jc w:val="both"/>
        <w:rPr>
          <w:rFonts w:ascii="Times New Roman" w:hAnsi="Times New Roman"/>
          <w:sz w:val="24"/>
          <w:szCs w:val="24"/>
        </w:rPr>
      </w:pPr>
      <w:r>
        <w:rPr>
          <w:rFonts w:ascii="Times New Roman" w:hAnsi="Times New Roman"/>
          <w:sz w:val="24"/>
          <w:szCs w:val="24"/>
        </w:rPr>
        <w:t>And this is in the Pre-</w:t>
      </w:r>
      <w:r w:rsidR="00D00700">
        <w:rPr>
          <w:rFonts w:ascii="Times New Roman" w:hAnsi="Times New Roman"/>
          <w:sz w:val="24"/>
          <w:szCs w:val="24"/>
        </w:rPr>
        <w:t>covid19</w:t>
      </w:r>
      <w:r>
        <w:rPr>
          <w:rFonts w:ascii="Times New Roman" w:hAnsi="Times New Roman"/>
          <w:sz w:val="24"/>
          <w:szCs w:val="24"/>
        </w:rPr>
        <w:t xml:space="preserve"> situation meaning the quarters data included here are 2018-2019 to 2019-2020 timeline in Bangladesh when </w:t>
      </w:r>
      <w:r w:rsidR="00D00700">
        <w:rPr>
          <w:rFonts w:ascii="Times New Roman" w:hAnsi="Times New Roman"/>
          <w:sz w:val="24"/>
          <w:szCs w:val="24"/>
        </w:rPr>
        <w:t>covid19</w:t>
      </w:r>
      <w:r>
        <w:rPr>
          <w:rFonts w:ascii="Times New Roman" w:hAnsi="Times New Roman"/>
          <w:sz w:val="24"/>
          <w:szCs w:val="24"/>
        </w:rPr>
        <w:t xml:space="preserve"> was yet to spread out in this area.</w:t>
      </w:r>
    </w:p>
    <w:p w:rsidR="004F7432" w:rsidRDefault="0013512F" w:rsidP="00F24853">
      <w:pPr>
        <w:autoSpaceDE w:val="0"/>
        <w:autoSpaceDN w:val="0"/>
        <w:adjustRightInd w:val="0"/>
        <w:spacing w:after="0"/>
        <w:jc w:val="both"/>
        <w:rPr>
          <w:rFonts w:ascii="Times New Roman" w:hAnsi="Times New Roman"/>
          <w:sz w:val="24"/>
          <w:szCs w:val="24"/>
        </w:rPr>
      </w:pPr>
      <w:r w:rsidRPr="0013512F">
        <w:rPr>
          <w:rFonts w:ascii="Times New Roman" w:hAnsi="Times New Roman"/>
          <w:sz w:val="24"/>
          <w:szCs w:val="24"/>
        </w:rPr>
        <w:t>The regression was run again using data from the covid19 breakout time to determine the impact of internal forces (size, growth, leverage, and tangibility) on firm’s profitability. The following tables show the overall results. The model reveals that it is significant at the 1% level and also that predictor variables can describe 60.6 percent of variations in the dependent variable.</w:t>
      </w:r>
    </w:p>
    <w:p w:rsidR="004F7432" w:rsidRDefault="004F7432" w:rsidP="00F24853">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The coefficient table shows that firms’ size negatively correlated with firms’ profitability (ROA). Firms’ growth positively correlated with firms’ profitability (ROA). Firms’ tangibility also positively correlated with firms’ profitability (ROA). The Growth’s coefficient is positive indicating that if size increases, ROA will increase too. Firms’ leverage is on the other hand negatively correlated with firms’ profitability (ROA). </w:t>
      </w:r>
    </w:p>
    <w:p w:rsidR="008B35E4" w:rsidRDefault="004F7432" w:rsidP="00F24853">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And this is in the </w:t>
      </w:r>
      <w:r w:rsidR="00D00700">
        <w:rPr>
          <w:rFonts w:ascii="Times New Roman" w:hAnsi="Times New Roman"/>
          <w:sz w:val="24"/>
          <w:szCs w:val="24"/>
        </w:rPr>
        <w:t>covid19</w:t>
      </w:r>
      <w:r>
        <w:rPr>
          <w:rFonts w:ascii="Times New Roman" w:hAnsi="Times New Roman"/>
          <w:sz w:val="24"/>
          <w:szCs w:val="24"/>
        </w:rPr>
        <w:t xml:space="preserve"> situation meaning the quarters data included here are 2020-2021 timeline in Bangladesh, when </w:t>
      </w:r>
      <w:r w:rsidR="00D00700">
        <w:rPr>
          <w:rFonts w:ascii="Times New Roman" w:hAnsi="Times New Roman"/>
          <w:sz w:val="24"/>
          <w:szCs w:val="24"/>
        </w:rPr>
        <w:t>covid19</w:t>
      </w:r>
      <w:r>
        <w:rPr>
          <w:rFonts w:ascii="Times New Roman" w:hAnsi="Times New Roman"/>
          <w:sz w:val="24"/>
          <w:szCs w:val="24"/>
        </w:rPr>
        <w:t xml:space="preserve"> has started to spread out in this region.</w:t>
      </w:r>
    </w:p>
    <w:p w:rsidR="008B35E4" w:rsidRPr="008B35E4" w:rsidRDefault="008B35E4" w:rsidP="008B35E4">
      <w:pPr>
        <w:autoSpaceDE w:val="0"/>
        <w:autoSpaceDN w:val="0"/>
        <w:adjustRightInd w:val="0"/>
        <w:spacing w:after="0"/>
        <w:jc w:val="both"/>
        <w:rPr>
          <w:rFonts w:ascii="Times New Roman" w:hAnsi="Times New Roman"/>
          <w:sz w:val="24"/>
          <w:szCs w:val="24"/>
        </w:rPr>
      </w:pPr>
    </w:p>
    <w:p w:rsidR="00163F3E" w:rsidRDefault="003E7DC9" w:rsidP="005A5ABD">
      <w:pPr>
        <w:pStyle w:val="Heading2"/>
      </w:pPr>
      <w:bookmarkStart w:id="55" w:name="_Toc104284525"/>
      <w:r>
        <w:lastRenderedPageBreak/>
        <w:t xml:space="preserve">5.3 </w:t>
      </w:r>
      <w:r w:rsidR="00163F3E">
        <w:t>Recommendation</w:t>
      </w:r>
      <w:bookmarkEnd w:id="55"/>
    </w:p>
    <w:p w:rsidR="00642DB6" w:rsidRPr="00A2277C" w:rsidRDefault="003E7DC9" w:rsidP="003E7DC9">
      <w:pPr>
        <w:pStyle w:val="Heading3"/>
        <w:rPr>
          <w:sz w:val="24"/>
          <w:szCs w:val="24"/>
        </w:rPr>
      </w:pPr>
      <w:bookmarkStart w:id="56" w:name="_Toc104284526"/>
      <w:r w:rsidRPr="00A2277C">
        <w:rPr>
          <w:sz w:val="24"/>
          <w:szCs w:val="24"/>
        </w:rPr>
        <w:t xml:space="preserve">5.3.1 </w:t>
      </w:r>
      <w:r w:rsidR="00642DB6" w:rsidRPr="00A2277C">
        <w:rPr>
          <w:sz w:val="24"/>
          <w:szCs w:val="24"/>
        </w:rPr>
        <w:t>Recommendation on firm size</w:t>
      </w:r>
      <w:bookmarkEnd w:id="56"/>
    </w:p>
    <w:p w:rsidR="00642DB6" w:rsidRPr="00A2277C" w:rsidRDefault="000C16B9" w:rsidP="00642DB6">
      <w:pPr>
        <w:spacing w:after="0"/>
        <w:jc w:val="both"/>
        <w:rPr>
          <w:rFonts w:ascii="Times New Roman" w:hAnsi="Times New Roman"/>
          <w:sz w:val="24"/>
          <w:szCs w:val="24"/>
        </w:rPr>
      </w:pPr>
      <w:r w:rsidRPr="00A2277C">
        <w:rPr>
          <w:rFonts w:ascii="Times New Roman" w:hAnsi="Times New Roman"/>
          <w:sz w:val="24"/>
          <w:szCs w:val="24"/>
        </w:rPr>
        <w:t>According to a poll, the expansion of local and regional markets is one of the reasons why organizations evaluate elements that contribute the most to the growth rate in recent years. The next step is to develop new product lines, expand existing markets, and build new market segments with fully prepared and cost-competitive skilled workforce. As a result, companies listed on the DSE should diversify their product lines, extend existing markets, and create new market segments.</w:t>
      </w:r>
    </w:p>
    <w:p w:rsidR="00FB6681" w:rsidRPr="00A2277C" w:rsidRDefault="00FB6681" w:rsidP="00642DB6">
      <w:pPr>
        <w:spacing w:after="0"/>
        <w:jc w:val="both"/>
        <w:rPr>
          <w:rFonts w:ascii="Times New Roman" w:hAnsi="Times New Roman"/>
          <w:sz w:val="24"/>
          <w:szCs w:val="24"/>
        </w:rPr>
      </w:pPr>
      <w:r w:rsidRPr="00A2277C">
        <w:rPr>
          <w:rFonts w:ascii="Times New Roman" w:hAnsi="Times New Roman"/>
          <w:sz w:val="24"/>
          <w:szCs w:val="24"/>
        </w:rPr>
        <w:t xml:space="preserve">But as in both before and during pandemic firm size has </w:t>
      </w:r>
      <w:r w:rsidR="00D00700" w:rsidRPr="00A2277C">
        <w:rPr>
          <w:rFonts w:ascii="Times New Roman" w:hAnsi="Times New Roman"/>
          <w:sz w:val="24"/>
          <w:szCs w:val="24"/>
        </w:rPr>
        <w:t>a</w:t>
      </w:r>
      <w:r w:rsidRPr="00A2277C">
        <w:rPr>
          <w:rFonts w:ascii="Times New Roman" w:hAnsi="Times New Roman"/>
          <w:sz w:val="24"/>
          <w:szCs w:val="24"/>
        </w:rPr>
        <w:t xml:space="preserve"> negative relation, firms may have been ineffectively investment to expand business and thus creating an adverse effect.</w:t>
      </w:r>
    </w:p>
    <w:p w:rsidR="00642DB6" w:rsidRPr="00A2277C" w:rsidRDefault="00157760" w:rsidP="00642DB6">
      <w:pPr>
        <w:spacing w:after="0"/>
        <w:jc w:val="both"/>
        <w:rPr>
          <w:rFonts w:ascii="Times New Roman" w:hAnsi="Times New Roman"/>
          <w:sz w:val="24"/>
          <w:szCs w:val="24"/>
        </w:rPr>
      </w:pPr>
      <w:r w:rsidRPr="00A2277C">
        <w:rPr>
          <w:rFonts w:ascii="Times New Roman" w:hAnsi="Times New Roman"/>
          <w:sz w:val="24"/>
          <w:szCs w:val="24"/>
        </w:rPr>
        <w:t>Diversified, spread, and unproductive investments should be avoided by companies listed on the DSE. The focus of a company's portfolio should be on projects with high potential and stable funding. To meet the growing needs of consumers, every business must structure its production, adapt to and analyze the market, as well as ensure that the quality of its products and services is maintained and improved. Companies will select initiatives in prospective segments depending on the market trends or technological strengths to increase competitiveness and market share expansion. Companies who have a technological edge or use specialized engineering methods will profit from initiatives that are a part of the overall project, such as propagation, production and consumption.</w:t>
      </w:r>
      <w:r w:rsidR="00FB6681" w:rsidRPr="00A2277C">
        <w:rPr>
          <w:rFonts w:ascii="Times New Roman" w:hAnsi="Times New Roman"/>
          <w:sz w:val="24"/>
          <w:szCs w:val="24"/>
        </w:rPr>
        <w:t xml:space="preserve"> That may create a positive correlation of a </w:t>
      </w:r>
      <w:r w:rsidR="00D00700" w:rsidRPr="00A2277C">
        <w:rPr>
          <w:rFonts w:ascii="Times New Roman" w:hAnsi="Times New Roman"/>
          <w:sz w:val="24"/>
          <w:szCs w:val="24"/>
        </w:rPr>
        <w:t>firm’s</w:t>
      </w:r>
      <w:r w:rsidR="00FB6681" w:rsidRPr="00A2277C">
        <w:rPr>
          <w:rFonts w:ascii="Times New Roman" w:hAnsi="Times New Roman"/>
          <w:sz w:val="24"/>
          <w:szCs w:val="24"/>
        </w:rPr>
        <w:t xml:space="preserve"> size to ROA regardless of</w:t>
      </w:r>
      <w:r w:rsidR="00D02736" w:rsidRPr="00A2277C">
        <w:rPr>
          <w:rFonts w:ascii="Times New Roman" w:hAnsi="Times New Roman"/>
          <w:sz w:val="24"/>
          <w:szCs w:val="24"/>
        </w:rPr>
        <w:t xml:space="preserve"> the</w:t>
      </w:r>
      <w:r w:rsidR="00FB6681" w:rsidRPr="00A2277C">
        <w:rPr>
          <w:rFonts w:ascii="Times New Roman" w:hAnsi="Times New Roman"/>
          <w:sz w:val="24"/>
          <w:szCs w:val="24"/>
        </w:rPr>
        <w:t xml:space="preserve"> pandemic.</w:t>
      </w:r>
    </w:p>
    <w:p w:rsidR="00642DB6" w:rsidRPr="00A2277C" w:rsidRDefault="003E7DC9" w:rsidP="003E7DC9">
      <w:pPr>
        <w:pStyle w:val="Heading3"/>
        <w:rPr>
          <w:sz w:val="24"/>
          <w:szCs w:val="24"/>
        </w:rPr>
      </w:pPr>
      <w:bookmarkStart w:id="57" w:name="_Toc104284527"/>
      <w:r w:rsidRPr="00A2277C">
        <w:rPr>
          <w:sz w:val="24"/>
          <w:szCs w:val="24"/>
        </w:rPr>
        <w:t xml:space="preserve">5.3.2 </w:t>
      </w:r>
      <w:r w:rsidR="00642DB6" w:rsidRPr="00A2277C">
        <w:rPr>
          <w:sz w:val="24"/>
          <w:szCs w:val="24"/>
        </w:rPr>
        <w:t>Recommendations for growth factor</w:t>
      </w:r>
      <w:r w:rsidR="00D02736" w:rsidRPr="00A2277C">
        <w:rPr>
          <w:sz w:val="24"/>
          <w:szCs w:val="24"/>
        </w:rPr>
        <w:t>s</w:t>
      </w:r>
      <w:bookmarkEnd w:id="57"/>
    </w:p>
    <w:p w:rsidR="00A36003" w:rsidRPr="00A2277C" w:rsidRDefault="00A36003" w:rsidP="00F24853">
      <w:pPr>
        <w:spacing w:after="0"/>
        <w:jc w:val="both"/>
        <w:rPr>
          <w:rFonts w:ascii="Times New Roman" w:hAnsi="Times New Roman"/>
          <w:sz w:val="24"/>
          <w:szCs w:val="24"/>
        </w:rPr>
      </w:pPr>
      <w:r w:rsidRPr="00A2277C">
        <w:rPr>
          <w:rFonts w:ascii="Times New Roman" w:hAnsi="Times New Roman"/>
          <w:sz w:val="24"/>
          <w:szCs w:val="24"/>
        </w:rPr>
        <w:t>Investors are always interested in companies that have a consistent high revenue growth rate. Even when businesses have a high and consistent asset growth index, it is impossible to assume that they are growing well. As a result, companies listed on the DSE must be forced to maintain a high level of revenue growth.</w:t>
      </w:r>
    </w:p>
    <w:p w:rsidR="003E7DC9" w:rsidRPr="00A2277C" w:rsidRDefault="00A36003" w:rsidP="00F24853">
      <w:pPr>
        <w:spacing w:after="0"/>
        <w:jc w:val="both"/>
        <w:rPr>
          <w:rFonts w:ascii="Times New Roman" w:hAnsi="Times New Roman"/>
          <w:sz w:val="24"/>
          <w:szCs w:val="24"/>
        </w:rPr>
      </w:pPr>
      <w:r w:rsidRPr="00A2277C">
        <w:rPr>
          <w:rFonts w:ascii="Times New Roman" w:hAnsi="Times New Roman"/>
          <w:sz w:val="24"/>
          <w:szCs w:val="24"/>
        </w:rPr>
        <w:t>Businesses must be forced to choose a reasonable rate of growth, not too fast, and to use debt responsibly. Choosing a reasonable rate of growth could be a key factor in lowering interest costs.</w:t>
      </w:r>
      <w:r w:rsidR="00642DB6" w:rsidRPr="00A2277C">
        <w:rPr>
          <w:rFonts w:ascii="Times New Roman" w:hAnsi="Times New Roman"/>
          <w:sz w:val="24"/>
          <w:szCs w:val="24"/>
        </w:rPr>
        <w:t xml:space="preserve"> Additionally, companies need to concentrate on increasing additional equity through holding profits for reinvestment and supplying additional shares to reduce dependence on debt, maintain the coefficient at an inexpensive level to decrease interest expenses. And in the </w:t>
      </w:r>
      <w:r w:rsidR="00D00700" w:rsidRPr="00A2277C">
        <w:rPr>
          <w:rFonts w:ascii="Times New Roman" w:hAnsi="Times New Roman"/>
          <w:sz w:val="24"/>
          <w:szCs w:val="24"/>
        </w:rPr>
        <w:t>covid19</w:t>
      </w:r>
      <w:r w:rsidR="00642DB6" w:rsidRPr="00A2277C">
        <w:rPr>
          <w:rFonts w:ascii="Times New Roman" w:hAnsi="Times New Roman"/>
          <w:sz w:val="24"/>
          <w:szCs w:val="24"/>
        </w:rPr>
        <w:t xml:space="preserve"> breakout time this factor showed the most impact which is also positive on ROA indicating that the great rate of growth can help during the pandemic to retain profitability. Also, it may indicate that as the highest growth may ensure the market top position, surviving and profiting in the pan</w:t>
      </w:r>
      <w:r w:rsidR="00FB6681" w:rsidRPr="00A2277C">
        <w:rPr>
          <w:rFonts w:ascii="Times New Roman" w:hAnsi="Times New Roman"/>
          <w:sz w:val="24"/>
          <w:szCs w:val="24"/>
        </w:rPr>
        <w:t>demic affected market might become easier.</w:t>
      </w:r>
    </w:p>
    <w:p w:rsidR="00642DB6" w:rsidRPr="00A2277C" w:rsidRDefault="003E7DC9" w:rsidP="003E7DC9">
      <w:pPr>
        <w:pStyle w:val="Heading3"/>
        <w:rPr>
          <w:sz w:val="24"/>
          <w:szCs w:val="24"/>
        </w:rPr>
      </w:pPr>
      <w:bookmarkStart w:id="58" w:name="_Toc104284528"/>
      <w:r w:rsidRPr="00A2277C">
        <w:rPr>
          <w:sz w:val="24"/>
          <w:szCs w:val="24"/>
        </w:rPr>
        <w:t xml:space="preserve">5.3.3 </w:t>
      </w:r>
      <w:r w:rsidR="00642DB6" w:rsidRPr="00A2277C">
        <w:rPr>
          <w:sz w:val="24"/>
          <w:szCs w:val="24"/>
        </w:rPr>
        <w:t>Leverage Recommendation</w:t>
      </w:r>
      <w:bookmarkEnd w:id="58"/>
      <w:r w:rsidR="00642DB6" w:rsidRPr="00A2277C">
        <w:rPr>
          <w:sz w:val="24"/>
          <w:szCs w:val="24"/>
        </w:rPr>
        <w:t xml:space="preserve"> </w:t>
      </w:r>
    </w:p>
    <w:p w:rsidR="00FB6681" w:rsidRPr="00A2277C" w:rsidRDefault="00FB6681" w:rsidP="00642DB6">
      <w:pPr>
        <w:spacing w:after="0"/>
        <w:jc w:val="both"/>
        <w:rPr>
          <w:rFonts w:ascii="Times New Roman" w:hAnsi="Times New Roman"/>
          <w:sz w:val="24"/>
          <w:szCs w:val="24"/>
        </w:rPr>
      </w:pPr>
      <w:r w:rsidRPr="00A2277C">
        <w:rPr>
          <w:rFonts w:ascii="Times New Roman" w:hAnsi="Times New Roman"/>
          <w:sz w:val="24"/>
          <w:szCs w:val="24"/>
        </w:rPr>
        <w:t>In the pre pandemic situation</w:t>
      </w:r>
      <w:r w:rsidR="00BB170F" w:rsidRPr="00A2277C">
        <w:rPr>
          <w:rFonts w:ascii="Times New Roman" w:hAnsi="Times New Roman"/>
          <w:sz w:val="24"/>
          <w:szCs w:val="24"/>
        </w:rPr>
        <w:t>,</w:t>
      </w:r>
      <w:r w:rsidRPr="00A2277C">
        <w:rPr>
          <w:rFonts w:ascii="Times New Roman" w:hAnsi="Times New Roman"/>
          <w:sz w:val="24"/>
          <w:szCs w:val="24"/>
        </w:rPr>
        <w:t xml:space="preserve"> the leverage had a positive correlation with ROA but later it turned negative which may be because excess use of debt due to</w:t>
      </w:r>
      <w:r w:rsidR="007B0314" w:rsidRPr="00A2277C">
        <w:rPr>
          <w:rFonts w:ascii="Times New Roman" w:hAnsi="Times New Roman"/>
          <w:sz w:val="24"/>
          <w:szCs w:val="24"/>
        </w:rPr>
        <w:t xml:space="preserve"> the </w:t>
      </w:r>
      <w:r w:rsidRPr="00A2277C">
        <w:rPr>
          <w:rFonts w:ascii="Times New Roman" w:hAnsi="Times New Roman"/>
          <w:sz w:val="24"/>
          <w:szCs w:val="24"/>
        </w:rPr>
        <w:t>pandemic. However, firms should get rid of this for a better profitability. So they might follow this:</w:t>
      </w:r>
    </w:p>
    <w:p w:rsidR="00642DB6" w:rsidRPr="00A2277C" w:rsidRDefault="001F2F2B" w:rsidP="00642DB6">
      <w:pPr>
        <w:spacing w:after="0"/>
        <w:jc w:val="both"/>
        <w:rPr>
          <w:rFonts w:ascii="Times New Roman" w:hAnsi="Times New Roman"/>
          <w:sz w:val="24"/>
          <w:szCs w:val="24"/>
        </w:rPr>
      </w:pPr>
      <w:r w:rsidRPr="00A2277C">
        <w:rPr>
          <w:rFonts w:ascii="Times New Roman" w:hAnsi="Times New Roman"/>
          <w:sz w:val="24"/>
          <w:szCs w:val="24"/>
        </w:rPr>
        <w:lastRenderedPageBreak/>
        <w:t>Effective capital use: firms listed on the DSE should have a detailed plan in place to handle duties such as debt collection, inventory clearance, and business plans. Increasing the speed of working capital has the effect of lowering the capital demand; as a result, enterprises do not appear to be under pressure to borrow for investment purposes or to settle debts such as supplier debts or bank loans.</w:t>
      </w:r>
      <w:r w:rsidR="00701B5C" w:rsidRPr="00A2277C">
        <w:rPr>
          <w:rFonts w:ascii="Times New Roman" w:hAnsi="Times New Roman"/>
          <w:sz w:val="24"/>
          <w:szCs w:val="24"/>
        </w:rPr>
        <w:t xml:space="preserve"> </w:t>
      </w:r>
      <w:r w:rsidR="00642DB6" w:rsidRPr="00A2277C">
        <w:rPr>
          <w:rFonts w:ascii="Times New Roman" w:hAnsi="Times New Roman"/>
          <w:sz w:val="24"/>
          <w:szCs w:val="24"/>
        </w:rPr>
        <w:t xml:space="preserve">Additionally, firms need to reduce short-term loans and utilize long-term loans. Companies with larger debt are expected to possess higher leverage by using additional external funds, that is more expensive and risky and less internally generated. </w:t>
      </w:r>
      <w:r w:rsidR="00D00700" w:rsidRPr="00A2277C">
        <w:rPr>
          <w:rFonts w:ascii="Times New Roman" w:hAnsi="Times New Roman"/>
          <w:sz w:val="24"/>
          <w:szCs w:val="24"/>
        </w:rPr>
        <w:t>Consequently</w:t>
      </w:r>
      <w:r w:rsidR="00642DB6" w:rsidRPr="00A2277C">
        <w:rPr>
          <w:rFonts w:ascii="Times New Roman" w:hAnsi="Times New Roman"/>
          <w:sz w:val="24"/>
          <w:szCs w:val="24"/>
        </w:rPr>
        <w:t xml:space="preserve">, the firm’s profitability </w:t>
      </w:r>
      <w:r w:rsidR="00D00700" w:rsidRPr="00A2277C">
        <w:rPr>
          <w:rFonts w:ascii="Times New Roman" w:hAnsi="Times New Roman"/>
          <w:sz w:val="24"/>
          <w:szCs w:val="24"/>
        </w:rPr>
        <w:t>is</w:t>
      </w:r>
      <w:r w:rsidR="00642DB6" w:rsidRPr="00A2277C">
        <w:rPr>
          <w:rFonts w:ascii="Times New Roman" w:hAnsi="Times New Roman"/>
          <w:sz w:val="24"/>
          <w:szCs w:val="24"/>
        </w:rPr>
        <w:t xml:space="preserve"> reduced. These results are in line with recent studies testing the interior factors that confirm profitability</w:t>
      </w:r>
      <w:r w:rsidR="0052209B" w:rsidRPr="00A2277C">
        <w:rPr>
          <w:rFonts w:ascii="Times New Roman" w:hAnsi="Times New Roman"/>
          <w:sz w:val="24"/>
          <w:szCs w:val="24"/>
        </w:rPr>
        <w:t>.</w:t>
      </w:r>
      <w:r w:rsidR="00642DB6" w:rsidRPr="00A2277C">
        <w:rPr>
          <w:rFonts w:ascii="Times New Roman" w:hAnsi="Times New Roman"/>
          <w:sz w:val="24"/>
          <w:szCs w:val="24"/>
        </w:rPr>
        <w:t xml:space="preserve"> </w:t>
      </w:r>
      <w:sdt>
        <w:sdtPr>
          <w:rPr>
            <w:rFonts w:ascii="Times New Roman" w:hAnsi="Times New Roman"/>
            <w:sz w:val="24"/>
            <w:szCs w:val="24"/>
          </w:rPr>
          <w:id w:val="-796989346"/>
          <w:citation/>
        </w:sdtPr>
        <w:sdtEndPr/>
        <w:sdtContent>
          <w:r w:rsidR="00642DB6" w:rsidRPr="00A2277C">
            <w:rPr>
              <w:rFonts w:ascii="Times New Roman" w:hAnsi="Times New Roman"/>
              <w:sz w:val="24"/>
              <w:szCs w:val="24"/>
            </w:rPr>
            <w:fldChar w:fldCharType="begin"/>
          </w:r>
          <w:r w:rsidR="00EC22A2">
            <w:rPr>
              <w:rFonts w:ascii="Times New Roman" w:hAnsi="Times New Roman"/>
              <w:sz w:val="24"/>
              <w:szCs w:val="24"/>
              <w:lang w:val="en-AU"/>
            </w:rPr>
            <w:instrText xml:space="preserve">CITATION Šku16 \l 3081 </w:instrText>
          </w:r>
          <w:r w:rsidR="00642DB6" w:rsidRPr="00A2277C">
            <w:rPr>
              <w:rFonts w:ascii="Times New Roman" w:hAnsi="Times New Roman"/>
              <w:sz w:val="24"/>
              <w:szCs w:val="24"/>
            </w:rPr>
            <w:fldChar w:fldCharType="separate"/>
          </w:r>
          <w:r w:rsidR="00F24853" w:rsidRPr="00F24853">
            <w:rPr>
              <w:rFonts w:ascii="Times New Roman" w:hAnsi="Times New Roman"/>
              <w:noProof/>
              <w:sz w:val="24"/>
              <w:szCs w:val="24"/>
              <w:lang w:val="en-AU"/>
            </w:rPr>
            <w:t>(L, Mlnarić, &amp; Družić, 2016)</w:t>
          </w:r>
          <w:r w:rsidR="00642DB6" w:rsidRPr="00A2277C">
            <w:rPr>
              <w:rFonts w:ascii="Times New Roman" w:hAnsi="Times New Roman"/>
              <w:sz w:val="24"/>
              <w:szCs w:val="24"/>
            </w:rPr>
            <w:fldChar w:fldCharType="end"/>
          </w:r>
        </w:sdtContent>
      </w:sdt>
    </w:p>
    <w:p w:rsidR="00642DB6" w:rsidRPr="00A2277C" w:rsidRDefault="008F1972" w:rsidP="00642DB6">
      <w:pPr>
        <w:spacing w:after="0"/>
        <w:jc w:val="both"/>
        <w:rPr>
          <w:rFonts w:ascii="Times New Roman" w:hAnsi="Times New Roman"/>
          <w:sz w:val="24"/>
          <w:szCs w:val="24"/>
        </w:rPr>
      </w:pPr>
      <w:r w:rsidRPr="00A2277C">
        <w:rPr>
          <w:rFonts w:ascii="Times New Roman" w:hAnsi="Times New Roman"/>
          <w:sz w:val="24"/>
          <w:szCs w:val="24"/>
        </w:rPr>
        <w:t xml:space="preserve">Employ capital-raising channels: according to the findings, increasing total assets can improve firm performance, but increasing the debt-to-total-assets ratio has the opposite effect; this demonstrates that expanding the business can help boost firm performance when the increase is due to profit and equity. </w:t>
      </w:r>
      <w:r w:rsidR="00737CB0" w:rsidRPr="00A2277C">
        <w:rPr>
          <w:rFonts w:ascii="Times New Roman" w:hAnsi="Times New Roman"/>
          <w:sz w:val="24"/>
          <w:szCs w:val="24"/>
        </w:rPr>
        <w:t>As a result, businesses</w:t>
      </w:r>
      <w:r w:rsidR="00737CB0">
        <w:rPr>
          <w:rFonts w:ascii="Times New Roman" w:hAnsi="Times New Roman"/>
          <w:sz w:val="24"/>
          <w:szCs w:val="24"/>
        </w:rPr>
        <w:t xml:space="preserve"> should focus on capital raised</w:t>
      </w:r>
      <w:r w:rsidR="00737CB0" w:rsidRPr="00A2277C">
        <w:rPr>
          <w:rFonts w:ascii="Times New Roman" w:hAnsi="Times New Roman"/>
          <w:sz w:val="24"/>
          <w:szCs w:val="24"/>
        </w:rPr>
        <w:t xml:space="preserve"> through the issuance of shares to existing owners, employees, strategic partners, or a larger variety of shares on the stock exchange. </w:t>
      </w:r>
      <w:r w:rsidRPr="00A2277C">
        <w:rPr>
          <w:rFonts w:ascii="Times New Roman" w:hAnsi="Times New Roman"/>
          <w:sz w:val="24"/>
          <w:szCs w:val="24"/>
        </w:rPr>
        <w:t>Nevertheless, in order to be successful in obtaining this cash, businesses must focus on developing and finishing some of the following contents:</w:t>
      </w:r>
    </w:p>
    <w:p w:rsidR="00642DB6" w:rsidRPr="00A2277C" w:rsidRDefault="00642DB6" w:rsidP="00642DB6">
      <w:pPr>
        <w:spacing w:after="0"/>
        <w:jc w:val="both"/>
        <w:rPr>
          <w:rFonts w:ascii="Times New Roman" w:hAnsi="Times New Roman"/>
          <w:sz w:val="24"/>
          <w:szCs w:val="24"/>
        </w:rPr>
      </w:pPr>
      <w:r w:rsidRPr="00A2277C">
        <w:rPr>
          <w:rFonts w:ascii="Times New Roman" w:hAnsi="Times New Roman" w:hint="eastAsia"/>
          <w:sz w:val="24"/>
          <w:szCs w:val="24"/>
        </w:rPr>
        <w:t>(</w:t>
      </w:r>
      <w:r w:rsidRPr="00A2277C">
        <w:rPr>
          <w:rFonts w:ascii="Times New Roman" w:hAnsi="Times New Roman" w:hint="eastAsia"/>
          <w:sz w:val="24"/>
          <w:szCs w:val="24"/>
        </w:rPr>
        <w:t>ⅰ</w:t>
      </w:r>
      <w:r w:rsidRPr="00A2277C">
        <w:rPr>
          <w:rFonts w:ascii="Times New Roman" w:hAnsi="Times New Roman" w:hint="eastAsia"/>
          <w:sz w:val="24"/>
          <w:szCs w:val="24"/>
        </w:rPr>
        <w:t xml:space="preserve">) Build credibility and name of companies: firms ought to be clear in providing data to the market. </w:t>
      </w:r>
      <w:r w:rsidRPr="00A2277C">
        <w:rPr>
          <w:rFonts w:ascii="Times New Roman" w:hAnsi="Times New Roman"/>
          <w:sz w:val="24"/>
          <w:szCs w:val="24"/>
        </w:rPr>
        <w:t>Data</w:t>
      </w:r>
      <w:r w:rsidRPr="00A2277C">
        <w:rPr>
          <w:rFonts w:ascii="Times New Roman" w:hAnsi="Times New Roman" w:hint="eastAsia"/>
          <w:sz w:val="24"/>
          <w:szCs w:val="24"/>
        </w:rPr>
        <w:t xml:space="preserve"> regarding financial statements similarly as their commitment to long-term business methods can make enterprises gain the trust of investors, </w:t>
      </w:r>
      <w:r w:rsidRPr="00A2277C">
        <w:rPr>
          <w:rFonts w:ascii="Times New Roman" w:hAnsi="Times New Roman"/>
          <w:sz w:val="24"/>
          <w:szCs w:val="24"/>
        </w:rPr>
        <w:t>and then</w:t>
      </w:r>
      <w:r w:rsidRPr="00A2277C">
        <w:rPr>
          <w:rFonts w:ascii="Times New Roman" w:hAnsi="Times New Roman" w:hint="eastAsia"/>
          <w:sz w:val="24"/>
          <w:szCs w:val="24"/>
        </w:rPr>
        <w:t xml:space="preserve"> it'</w:t>
      </w:r>
      <w:r w:rsidRPr="00A2277C">
        <w:rPr>
          <w:rFonts w:ascii="Times New Roman" w:hAnsi="Times New Roman"/>
          <w:sz w:val="24"/>
          <w:szCs w:val="24"/>
        </w:rPr>
        <w:t>ll actually be easier to boost capital.</w:t>
      </w:r>
    </w:p>
    <w:p w:rsidR="00642DB6" w:rsidRPr="00A2277C" w:rsidRDefault="00642DB6" w:rsidP="00642DB6">
      <w:pPr>
        <w:spacing w:after="0"/>
        <w:jc w:val="both"/>
        <w:rPr>
          <w:rFonts w:ascii="Times New Roman" w:hAnsi="Times New Roman"/>
          <w:sz w:val="24"/>
          <w:szCs w:val="24"/>
        </w:rPr>
      </w:pPr>
      <w:r w:rsidRPr="00A2277C">
        <w:rPr>
          <w:rFonts w:ascii="Times New Roman" w:hAnsi="Times New Roman" w:hint="eastAsia"/>
          <w:sz w:val="24"/>
          <w:szCs w:val="24"/>
        </w:rPr>
        <w:t>(</w:t>
      </w:r>
      <w:r w:rsidRPr="00A2277C">
        <w:rPr>
          <w:rFonts w:ascii="Times New Roman" w:hAnsi="Times New Roman" w:hint="eastAsia"/>
          <w:sz w:val="24"/>
          <w:szCs w:val="24"/>
        </w:rPr>
        <w:t>ⅱ</w:t>
      </w:r>
      <w:r w:rsidRPr="00A2277C">
        <w:rPr>
          <w:rFonts w:ascii="Times New Roman" w:hAnsi="Times New Roman" w:hint="eastAsia"/>
          <w:sz w:val="24"/>
          <w:szCs w:val="24"/>
        </w:rPr>
        <w:t xml:space="preserve">) </w:t>
      </w:r>
      <w:r w:rsidR="00F75653" w:rsidRPr="00A2277C">
        <w:rPr>
          <w:rFonts w:ascii="Times New Roman" w:hAnsi="Times New Roman"/>
          <w:sz w:val="24"/>
          <w:szCs w:val="24"/>
        </w:rPr>
        <w:t>Building a picture of an enterprise's capability: managerial ability, technical expertise, and financial aptitude, as well as business acumen, are all indicators of an enterprise's capability. Financial commitments made by corporations are for specific business operations. Financial statements on firm performance and management capability should be prepared by businesses since they are the most visible manifestations of their ability to investors, sponsors, and suppliers. Financial statements that are transparent, honest, and of high quality are a tool for providing information about a company's operations while also providing information about the financial state of the company to regulatory agencies, present and future investors, creditors and others. As a result, financial statement trustworthiness is very important.</w:t>
      </w:r>
    </w:p>
    <w:p w:rsidR="00642DB6" w:rsidRPr="00A2277C" w:rsidRDefault="00642DB6" w:rsidP="00642DB6">
      <w:pPr>
        <w:spacing w:after="0"/>
        <w:jc w:val="both"/>
        <w:rPr>
          <w:rFonts w:ascii="Times New Roman" w:hAnsi="Times New Roman"/>
          <w:sz w:val="24"/>
          <w:szCs w:val="24"/>
        </w:rPr>
      </w:pPr>
    </w:p>
    <w:p w:rsidR="00642DB6" w:rsidRPr="00A2277C" w:rsidRDefault="000530DC" w:rsidP="000530DC">
      <w:pPr>
        <w:pStyle w:val="Heading3"/>
        <w:rPr>
          <w:sz w:val="24"/>
          <w:szCs w:val="24"/>
        </w:rPr>
      </w:pPr>
      <w:bookmarkStart w:id="59" w:name="_Toc104284529"/>
      <w:r w:rsidRPr="00A2277C">
        <w:rPr>
          <w:sz w:val="24"/>
          <w:szCs w:val="24"/>
        </w:rPr>
        <w:t xml:space="preserve">5.3.4 </w:t>
      </w:r>
      <w:r w:rsidR="00642DB6" w:rsidRPr="00A2277C">
        <w:rPr>
          <w:sz w:val="24"/>
          <w:szCs w:val="24"/>
        </w:rPr>
        <w:t>Tangibility Recommendation</w:t>
      </w:r>
      <w:bookmarkEnd w:id="59"/>
    </w:p>
    <w:p w:rsidR="00642DB6" w:rsidRPr="00A2277C" w:rsidRDefault="00642DB6" w:rsidP="00642DB6">
      <w:pPr>
        <w:spacing w:after="0"/>
        <w:jc w:val="both"/>
        <w:rPr>
          <w:rFonts w:ascii="Times New Roman" w:hAnsi="Times New Roman"/>
          <w:sz w:val="24"/>
          <w:szCs w:val="24"/>
        </w:rPr>
      </w:pPr>
      <w:r w:rsidRPr="00A2277C">
        <w:rPr>
          <w:rFonts w:ascii="Times New Roman" w:hAnsi="Times New Roman"/>
          <w:sz w:val="24"/>
          <w:szCs w:val="24"/>
        </w:rPr>
        <w:t xml:space="preserve">The higher current ratio value is that the greater of company's ability to satisfy short-term monetary obligations </w:t>
      </w:r>
      <w:sdt>
        <w:sdtPr>
          <w:rPr>
            <w:rFonts w:ascii="Times New Roman" w:hAnsi="Times New Roman"/>
            <w:sz w:val="24"/>
            <w:szCs w:val="24"/>
          </w:rPr>
          <w:id w:val="1691869715"/>
          <w:citation/>
        </w:sdtPr>
        <w:sdtEndPr/>
        <w:sdtContent>
          <w:r w:rsidRPr="00A2277C">
            <w:rPr>
              <w:rFonts w:ascii="Times New Roman" w:hAnsi="Times New Roman"/>
              <w:sz w:val="24"/>
              <w:szCs w:val="24"/>
            </w:rPr>
            <w:fldChar w:fldCharType="begin"/>
          </w:r>
          <w:r w:rsidRPr="00A2277C">
            <w:rPr>
              <w:rFonts w:ascii="Times New Roman" w:hAnsi="Times New Roman"/>
              <w:sz w:val="24"/>
              <w:szCs w:val="24"/>
              <w:lang w:val="en-AU"/>
            </w:rPr>
            <w:instrText xml:space="preserve"> CITATION Sar011 \l 3081 </w:instrText>
          </w:r>
          <w:r w:rsidRPr="00A2277C">
            <w:rPr>
              <w:rFonts w:ascii="Times New Roman" w:hAnsi="Times New Roman"/>
              <w:sz w:val="24"/>
              <w:szCs w:val="24"/>
            </w:rPr>
            <w:fldChar w:fldCharType="separate"/>
          </w:r>
          <w:r w:rsidR="00F24853" w:rsidRPr="00F24853">
            <w:rPr>
              <w:rFonts w:ascii="Times New Roman" w:hAnsi="Times New Roman"/>
              <w:noProof/>
              <w:sz w:val="24"/>
              <w:szCs w:val="24"/>
              <w:lang w:val="en-AU"/>
            </w:rPr>
            <w:t>(Sartono, 2001)</w:t>
          </w:r>
          <w:r w:rsidRPr="00A2277C">
            <w:rPr>
              <w:rFonts w:ascii="Times New Roman" w:hAnsi="Times New Roman"/>
              <w:sz w:val="24"/>
              <w:szCs w:val="24"/>
            </w:rPr>
            <w:fldChar w:fldCharType="end"/>
          </w:r>
        </w:sdtContent>
      </w:sdt>
      <w:r w:rsidRPr="00A2277C">
        <w:rPr>
          <w:rFonts w:ascii="Times New Roman" w:hAnsi="Times New Roman"/>
          <w:sz w:val="24"/>
          <w:szCs w:val="24"/>
        </w:rPr>
        <w:t xml:space="preserve">. Corporations that have high liquidity can assign funds for payment of short-term </w:t>
      </w:r>
      <w:r w:rsidR="00D00700" w:rsidRPr="00A2277C">
        <w:rPr>
          <w:rFonts w:ascii="Times New Roman" w:hAnsi="Times New Roman"/>
          <w:sz w:val="24"/>
          <w:szCs w:val="24"/>
        </w:rPr>
        <w:t>debt;</w:t>
      </w:r>
      <w:r w:rsidRPr="00A2277C">
        <w:rPr>
          <w:rFonts w:ascii="Times New Roman" w:hAnsi="Times New Roman"/>
          <w:sz w:val="24"/>
          <w:szCs w:val="24"/>
        </w:rPr>
        <w:t xml:space="preserve"> therefore</w:t>
      </w:r>
      <w:r w:rsidR="00530D87" w:rsidRPr="00A2277C">
        <w:rPr>
          <w:rFonts w:ascii="Times New Roman" w:hAnsi="Times New Roman"/>
          <w:sz w:val="24"/>
          <w:szCs w:val="24"/>
        </w:rPr>
        <w:t>,</w:t>
      </w:r>
      <w:r w:rsidRPr="00A2277C">
        <w:rPr>
          <w:rFonts w:ascii="Times New Roman" w:hAnsi="Times New Roman"/>
          <w:sz w:val="24"/>
          <w:szCs w:val="24"/>
        </w:rPr>
        <w:t xml:space="preserve"> it will reduce the dividend payment to shareholders. These conditions are responded negatively by investors, so that it will reduce the firm value. This analysis in line with analysis contains an argument that liquidity has a positive and vital effect on firm value.</w:t>
      </w:r>
      <w:r w:rsidR="00FB6681" w:rsidRPr="00A2277C">
        <w:rPr>
          <w:rFonts w:ascii="Times New Roman" w:hAnsi="Times New Roman"/>
          <w:sz w:val="24"/>
          <w:szCs w:val="24"/>
        </w:rPr>
        <w:t xml:space="preserve"> In this research it showed a </w:t>
      </w:r>
      <w:r w:rsidR="00470C6E" w:rsidRPr="00A2277C">
        <w:rPr>
          <w:rFonts w:ascii="Times New Roman" w:hAnsi="Times New Roman"/>
          <w:sz w:val="24"/>
          <w:szCs w:val="24"/>
        </w:rPr>
        <w:t xml:space="preserve">0 correlation of tangibility before </w:t>
      </w:r>
      <w:r w:rsidR="00D00700" w:rsidRPr="00A2277C">
        <w:rPr>
          <w:rFonts w:ascii="Times New Roman" w:hAnsi="Times New Roman"/>
          <w:sz w:val="24"/>
          <w:szCs w:val="24"/>
        </w:rPr>
        <w:t>covid19</w:t>
      </w:r>
      <w:r w:rsidR="00470C6E" w:rsidRPr="00A2277C">
        <w:rPr>
          <w:rFonts w:ascii="Times New Roman" w:hAnsi="Times New Roman"/>
          <w:sz w:val="24"/>
          <w:szCs w:val="24"/>
        </w:rPr>
        <w:t xml:space="preserve"> and a positive correlation afterwards. It may have happened as more tangibility indicates less leverage and leverage already showed a negative correlation. So, having more tangibility will help </w:t>
      </w:r>
      <w:r w:rsidR="00790E7C" w:rsidRPr="00A2277C">
        <w:rPr>
          <w:rFonts w:ascii="Times New Roman" w:hAnsi="Times New Roman"/>
          <w:sz w:val="24"/>
          <w:szCs w:val="24"/>
        </w:rPr>
        <w:t>to boost</w:t>
      </w:r>
      <w:r w:rsidR="00470C6E" w:rsidRPr="00A2277C">
        <w:rPr>
          <w:rFonts w:ascii="Times New Roman" w:hAnsi="Times New Roman"/>
          <w:sz w:val="24"/>
          <w:szCs w:val="24"/>
        </w:rPr>
        <w:t xml:space="preserve"> profit</w:t>
      </w:r>
      <w:r w:rsidR="00BB246A" w:rsidRPr="00A2277C">
        <w:rPr>
          <w:rFonts w:ascii="Times New Roman" w:hAnsi="Times New Roman"/>
          <w:sz w:val="24"/>
          <w:szCs w:val="24"/>
        </w:rPr>
        <w:t>s</w:t>
      </w:r>
      <w:r w:rsidR="00470C6E" w:rsidRPr="00A2277C">
        <w:rPr>
          <w:rFonts w:ascii="Times New Roman" w:hAnsi="Times New Roman"/>
          <w:sz w:val="24"/>
          <w:szCs w:val="24"/>
        </w:rPr>
        <w:t xml:space="preserve"> as we can say regardless of the </w:t>
      </w:r>
      <w:r w:rsidR="00D00700" w:rsidRPr="00A2277C">
        <w:rPr>
          <w:rFonts w:ascii="Times New Roman" w:hAnsi="Times New Roman"/>
          <w:sz w:val="24"/>
          <w:szCs w:val="24"/>
        </w:rPr>
        <w:t>covid19</w:t>
      </w:r>
      <w:r w:rsidR="00470C6E" w:rsidRPr="00A2277C">
        <w:rPr>
          <w:rFonts w:ascii="Times New Roman" w:hAnsi="Times New Roman"/>
          <w:sz w:val="24"/>
          <w:szCs w:val="24"/>
        </w:rPr>
        <w:t xml:space="preserve"> situation.</w:t>
      </w:r>
    </w:p>
    <w:p w:rsidR="00470C6E" w:rsidRPr="00A2277C" w:rsidRDefault="00492695" w:rsidP="00642DB6">
      <w:pPr>
        <w:spacing w:after="0"/>
        <w:jc w:val="both"/>
        <w:rPr>
          <w:rFonts w:ascii="Times New Roman" w:hAnsi="Times New Roman"/>
          <w:sz w:val="24"/>
          <w:szCs w:val="24"/>
        </w:rPr>
      </w:pPr>
      <w:r w:rsidRPr="00A2277C">
        <w:rPr>
          <w:rFonts w:ascii="Times New Roman" w:hAnsi="Times New Roman"/>
          <w:sz w:val="24"/>
          <w:szCs w:val="24"/>
        </w:rPr>
        <w:lastRenderedPageBreak/>
        <w:t>The ability of a corporation to repay its debts is a critical indicator of its financial health. An organization that appears to flourish and grow is one that can pay its business expenditures and pay down its debts with earnings generated from its operations and efficient asset use. Paying down liabilities, cutting costs, employing long-term finance, and managing receivables and liabilities can all help increase liquidity ratios, which reflect a company's ability to do so. A higher liquidity ratio, however, does not always imply a better company; it could suggest a corporation that is not efficiently managing its assets to build its business.</w:t>
      </w:r>
    </w:p>
    <w:p w:rsidR="00470C6E" w:rsidRDefault="00470C6E" w:rsidP="00642DB6">
      <w:pPr>
        <w:spacing w:after="0"/>
        <w:jc w:val="both"/>
        <w:rPr>
          <w:rFonts w:ascii="Times New Roman" w:hAnsi="Times New Roman"/>
          <w:sz w:val="24"/>
          <w:szCs w:val="24"/>
        </w:rPr>
      </w:pPr>
    </w:p>
    <w:p w:rsidR="00470C6E" w:rsidRDefault="000530DC" w:rsidP="00470C6E">
      <w:pPr>
        <w:pStyle w:val="Heading2"/>
      </w:pPr>
      <w:bookmarkStart w:id="60" w:name="_Toc104284530"/>
      <w:r>
        <w:t xml:space="preserve">5.4 </w:t>
      </w:r>
      <w:r w:rsidR="00470C6E">
        <w:t>Conclusion</w:t>
      </w:r>
      <w:bookmarkEnd w:id="60"/>
    </w:p>
    <w:p w:rsidR="00470C6E" w:rsidRPr="00470C6E" w:rsidRDefault="00470C6E" w:rsidP="00470C6E">
      <w:pPr>
        <w:jc w:val="both"/>
        <w:rPr>
          <w:rFonts w:ascii="Times New Roman" w:hAnsi="Times New Roman"/>
          <w:sz w:val="24"/>
          <w:szCs w:val="24"/>
        </w:rPr>
      </w:pPr>
      <w:r w:rsidRPr="00470C6E">
        <w:rPr>
          <w:rFonts w:ascii="Times New Roman" w:hAnsi="Times New Roman"/>
          <w:sz w:val="24"/>
          <w:szCs w:val="24"/>
        </w:rPr>
        <w:t>The aim of this study was to analyze the result of a firm’s size, asset growth, asset tangibility</w:t>
      </w:r>
      <w:r w:rsidR="007D0379">
        <w:rPr>
          <w:rFonts w:ascii="Times New Roman" w:hAnsi="Times New Roman"/>
          <w:sz w:val="24"/>
          <w:szCs w:val="24"/>
        </w:rPr>
        <w:t xml:space="preserve">, and financial leverage on ROA. </w:t>
      </w:r>
      <w:r w:rsidR="007D0379" w:rsidRPr="00470C6E">
        <w:rPr>
          <w:rFonts w:ascii="Times New Roman" w:hAnsi="Times New Roman"/>
          <w:sz w:val="24"/>
          <w:szCs w:val="24"/>
        </w:rPr>
        <w:t>An</w:t>
      </w:r>
      <w:r w:rsidRPr="00470C6E">
        <w:rPr>
          <w:rFonts w:ascii="Times New Roman" w:hAnsi="Times New Roman"/>
          <w:sz w:val="24"/>
          <w:szCs w:val="24"/>
        </w:rPr>
        <w:t xml:space="preserve"> extended analysis was undertaken for the most samples and also the </w:t>
      </w:r>
      <w:r w:rsidR="007D0379">
        <w:rPr>
          <w:rFonts w:ascii="Times New Roman" w:hAnsi="Times New Roman"/>
          <w:sz w:val="24"/>
          <w:szCs w:val="24"/>
        </w:rPr>
        <w:t xml:space="preserve">sub data set according pre </w:t>
      </w:r>
      <w:r w:rsidR="00D00700">
        <w:rPr>
          <w:rFonts w:ascii="Times New Roman" w:hAnsi="Times New Roman"/>
          <w:sz w:val="24"/>
          <w:szCs w:val="24"/>
        </w:rPr>
        <w:t>covid19</w:t>
      </w:r>
      <w:r w:rsidR="007D0379">
        <w:rPr>
          <w:rFonts w:ascii="Times New Roman" w:hAnsi="Times New Roman"/>
          <w:sz w:val="24"/>
          <w:szCs w:val="24"/>
        </w:rPr>
        <w:t xml:space="preserve"> and during </w:t>
      </w:r>
      <w:r w:rsidR="00D00700">
        <w:rPr>
          <w:rFonts w:ascii="Times New Roman" w:hAnsi="Times New Roman"/>
          <w:sz w:val="24"/>
          <w:szCs w:val="24"/>
        </w:rPr>
        <w:t>covid19</w:t>
      </w:r>
      <w:r w:rsidR="007D0379">
        <w:rPr>
          <w:rFonts w:ascii="Times New Roman" w:hAnsi="Times New Roman"/>
          <w:sz w:val="24"/>
          <w:szCs w:val="24"/>
        </w:rPr>
        <w:t xml:space="preserve"> time </w:t>
      </w:r>
      <w:r w:rsidRPr="00470C6E">
        <w:rPr>
          <w:rFonts w:ascii="Times New Roman" w:hAnsi="Times New Roman"/>
          <w:sz w:val="24"/>
          <w:szCs w:val="24"/>
        </w:rPr>
        <w:t xml:space="preserve">to analyze if the result of the </w:t>
      </w:r>
      <w:r w:rsidR="007D0379" w:rsidRPr="00470C6E">
        <w:rPr>
          <w:rFonts w:ascii="Times New Roman" w:hAnsi="Times New Roman"/>
          <w:sz w:val="24"/>
          <w:szCs w:val="24"/>
        </w:rPr>
        <w:t>instructive variables</w:t>
      </w:r>
      <w:r w:rsidRPr="00470C6E">
        <w:rPr>
          <w:rFonts w:ascii="Times New Roman" w:hAnsi="Times New Roman"/>
          <w:sz w:val="24"/>
          <w:szCs w:val="24"/>
        </w:rPr>
        <w:t xml:space="preserve"> on the fi</w:t>
      </w:r>
      <w:r w:rsidR="007D0379">
        <w:rPr>
          <w:rFonts w:ascii="Times New Roman" w:hAnsi="Times New Roman"/>
          <w:sz w:val="24"/>
          <w:szCs w:val="24"/>
        </w:rPr>
        <w:t>rm’s ROA changes at these times.</w:t>
      </w:r>
    </w:p>
    <w:p w:rsidR="007D0379" w:rsidRDefault="00553974" w:rsidP="00470C6E">
      <w:pPr>
        <w:jc w:val="both"/>
        <w:rPr>
          <w:rFonts w:ascii="Times New Roman" w:hAnsi="Times New Roman"/>
          <w:sz w:val="24"/>
          <w:szCs w:val="24"/>
        </w:rPr>
      </w:pPr>
      <w:r w:rsidRPr="00553974">
        <w:rPr>
          <w:rFonts w:ascii="Times New Roman" w:hAnsi="Times New Roman"/>
          <w:sz w:val="24"/>
          <w:szCs w:val="24"/>
        </w:rPr>
        <w:t>Many recommendations emerge from the findings of this study. Management should examine the most favorable benefits of size and growth on ROA, limit less productive fixed assets, rely less on hazardous and expensive external funding sources, and rely considerably more on internally generated funds. Further research could look into the impact of additional internal elements on ROA in the same or different contexts. The influence of macroeconomic conditions on ROA can also be investigated.</w:t>
      </w:r>
    </w:p>
    <w:p w:rsidR="000530DC" w:rsidRDefault="000530DC" w:rsidP="00470C6E">
      <w:pPr>
        <w:jc w:val="both"/>
        <w:rPr>
          <w:rFonts w:ascii="Times New Roman" w:hAnsi="Times New Roman"/>
          <w:sz w:val="24"/>
          <w:szCs w:val="24"/>
        </w:rPr>
      </w:pPr>
    </w:p>
    <w:p w:rsidR="007D0379" w:rsidRDefault="000530DC" w:rsidP="007D0379">
      <w:pPr>
        <w:pStyle w:val="Heading2"/>
      </w:pPr>
      <w:bookmarkStart w:id="61" w:name="_Toc104284531"/>
      <w:r>
        <w:t xml:space="preserve">5.5 </w:t>
      </w:r>
      <w:r w:rsidR="007D0379">
        <w:t>Limitations and Scope</w:t>
      </w:r>
      <w:bookmarkEnd w:id="61"/>
    </w:p>
    <w:p w:rsidR="007D0379" w:rsidRPr="007D0379" w:rsidRDefault="007D0379" w:rsidP="007D0379">
      <w:pPr>
        <w:jc w:val="both"/>
        <w:rPr>
          <w:rFonts w:ascii="Times New Roman" w:eastAsiaTheme="minorHAnsi" w:hAnsi="Times New Roman"/>
          <w:sz w:val="24"/>
          <w:lang w:val="en-GB" w:eastAsia="en-US"/>
        </w:rPr>
      </w:pPr>
      <w:r w:rsidRPr="007D0379">
        <w:rPr>
          <w:rFonts w:ascii="Times New Roman" w:eastAsiaTheme="minorHAnsi" w:hAnsi="Times New Roman"/>
          <w:sz w:val="24"/>
          <w:lang w:val="en-GB" w:eastAsia="en-US"/>
        </w:rPr>
        <w:t>This study provides some insight about the relationship between</w:t>
      </w:r>
      <w:r w:rsidR="00835D9F">
        <w:rPr>
          <w:rFonts w:ascii="Times New Roman" w:eastAsiaTheme="minorHAnsi" w:hAnsi="Times New Roman"/>
          <w:sz w:val="24"/>
          <w:lang w:val="en-GB" w:eastAsia="en-US"/>
        </w:rPr>
        <w:t xml:space="preserve"> profitability and firms’ internal factors</w:t>
      </w:r>
      <w:r w:rsidRPr="007D0379">
        <w:rPr>
          <w:rFonts w:ascii="Times New Roman" w:eastAsiaTheme="minorHAnsi" w:hAnsi="Times New Roman"/>
          <w:sz w:val="24"/>
          <w:lang w:val="en-GB" w:eastAsia="en-US"/>
        </w:rPr>
        <w:t>. By finding a significant rel</w:t>
      </w:r>
      <w:r w:rsidR="00835D9F">
        <w:rPr>
          <w:rFonts w:ascii="Times New Roman" w:eastAsiaTheme="minorHAnsi" w:hAnsi="Times New Roman"/>
          <w:sz w:val="24"/>
          <w:lang w:val="en-GB" w:eastAsia="en-US"/>
        </w:rPr>
        <w:t xml:space="preserve">ationship between profitability and internal factors, </w:t>
      </w:r>
      <w:r w:rsidRPr="007D0379">
        <w:rPr>
          <w:rFonts w:ascii="Times New Roman" w:eastAsiaTheme="minorHAnsi" w:hAnsi="Times New Roman"/>
          <w:sz w:val="24"/>
          <w:lang w:val="en-GB" w:eastAsia="en-US"/>
        </w:rPr>
        <w:t>this study has created a base for further</w:t>
      </w:r>
      <w:r w:rsidR="00835D9F">
        <w:rPr>
          <w:rFonts w:ascii="Times New Roman" w:eastAsiaTheme="minorHAnsi" w:hAnsi="Times New Roman"/>
          <w:sz w:val="24"/>
          <w:lang w:val="en-GB" w:eastAsia="en-US"/>
        </w:rPr>
        <w:t xml:space="preserve"> studies on relation of profitability and internal factors regarding pandemic time</w:t>
      </w:r>
      <w:r w:rsidRPr="007D0379">
        <w:rPr>
          <w:rFonts w:ascii="Times New Roman" w:eastAsiaTheme="minorHAnsi" w:hAnsi="Times New Roman"/>
          <w:sz w:val="24"/>
          <w:lang w:val="en-GB" w:eastAsia="en-US"/>
        </w:rPr>
        <w:t>. Future researchers can st</w:t>
      </w:r>
      <w:r w:rsidR="00835D9F">
        <w:rPr>
          <w:rFonts w:ascii="Times New Roman" w:eastAsiaTheme="minorHAnsi" w:hAnsi="Times New Roman"/>
          <w:sz w:val="24"/>
          <w:lang w:val="en-GB" w:eastAsia="en-US"/>
        </w:rPr>
        <w:t>udy about the effect of covid-19 on this issue</w:t>
      </w:r>
      <w:r w:rsidRPr="007D0379">
        <w:rPr>
          <w:rFonts w:ascii="Times New Roman" w:eastAsiaTheme="minorHAnsi" w:hAnsi="Times New Roman"/>
          <w:sz w:val="24"/>
          <w:lang w:val="en-GB" w:eastAsia="en-US"/>
        </w:rPr>
        <w:t>. They can also res</w:t>
      </w:r>
      <w:r w:rsidR="00835D9F">
        <w:rPr>
          <w:rFonts w:ascii="Times New Roman" w:eastAsiaTheme="minorHAnsi" w:hAnsi="Times New Roman"/>
          <w:sz w:val="24"/>
          <w:lang w:val="en-GB" w:eastAsia="en-US"/>
        </w:rPr>
        <w:t>earch on how the situation can be improved</w:t>
      </w:r>
      <w:r w:rsidRPr="007D0379">
        <w:rPr>
          <w:rFonts w:ascii="Times New Roman" w:eastAsiaTheme="minorHAnsi" w:hAnsi="Times New Roman"/>
          <w:sz w:val="24"/>
          <w:lang w:val="en-GB" w:eastAsia="en-US"/>
        </w:rPr>
        <w:t>. There is also an</w:t>
      </w:r>
      <w:r w:rsidR="00835D9F">
        <w:rPr>
          <w:rFonts w:ascii="Times New Roman" w:eastAsiaTheme="minorHAnsi" w:hAnsi="Times New Roman"/>
          <w:sz w:val="24"/>
          <w:lang w:val="en-GB" w:eastAsia="en-US"/>
        </w:rPr>
        <w:t xml:space="preserve"> opportunity to study the pandemic situation in other country perspective</w:t>
      </w:r>
      <w:r w:rsidRPr="007D0379">
        <w:rPr>
          <w:rFonts w:ascii="Times New Roman" w:eastAsiaTheme="minorHAnsi" w:hAnsi="Times New Roman"/>
          <w:sz w:val="24"/>
          <w:lang w:val="en-GB" w:eastAsia="en-US"/>
        </w:rPr>
        <w:t>. There is a scope of studying what are other influencing factors that aff</w:t>
      </w:r>
      <w:r w:rsidR="00835D9F">
        <w:rPr>
          <w:rFonts w:ascii="Times New Roman" w:eastAsiaTheme="minorHAnsi" w:hAnsi="Times New Roman"/>
          <w:sz w:val="24"/>
          <w:lang w:val="en-GB" w:eastAsia="en-US"/>
        </w:rPr>
        <w:t>ect the profitability</w:t>
      </w:r>
      <w:r w:rsidRPr="007D0379">
        <w:rPr>
          <w:rFonts w:ascii="Times New Roman" w:eastAsiaTheme="minorHAnsi" w:hAnsi="Times New Roman"/>
          <w:sz w:val="24"/>
          <w:lang w:val="en-GB" w:eastAsia="en-US"/>
        </w:rPr>
        <w:t>.</w:t>
      </w:r>
    </w:p>
    <w:p w:rsidR="007D0379" w:rsidRPr="007D0379" w:rsidRDefault="00FA7F3E" w:rsidP="007D0379">
      <w:pPr>
        <w:jc w:val="both"/>
        <w:rPr>
          <w:rFonts w:ascii="Times New Roman" w:eastAsiaTheme="minorHAnsi" w:hAnsi="Times New Roman"/>
          <w:sz w:val="24"/>
          <w:lang w:val="en-GB" w:eastAsia="en-US"/>
        </w:rPr>
      </w:pPr>
      <w:r w:rsidRPr="00FA7F3E">
        <w:rPr>
          <w:rFonts w:ascii="Times New Roman" w:eastAsiaTheme="minorHAnsi" w:hAnsi="Times New Roman"/>
          <w:sz w:val="24"/>
          <w:lang w:val="en-GB" w:eastAsia="en-US"/>
        </w:rPr>
        <w:t>There are no research</w:t>
      </w:r>
      <w:r w:rsidR="00810878">
        <w:rPr>
          <w:rFonts w:ascii="Times New Roman" w:eastAsiaTheme="minorHAnsi" w:hAnsi="Times New Roman"/>
          <w:sz w:val="24"/>
          <w:lang w:val="en-GB" w:eastAsia="en-US"/>
        </w:rPr>
        <w:t>es</w:t>
      </w:r>
      <w:r w:rsidRPr="00FA7F3E">
        <w:rPr>
          <w:rFonts w:ascii="Times New Roman" w:eastAsiaTheme="minorHAnsi" w:hAnsi="Times New Roman"/>
          <w:sz w:val="24"/>
          <w:lang w:val="en-GB" w:eastAsia="en-US"/>
        </w:rPr>
        <w:t xml:space="preserve"> that are without limitations. The sample size is the study's primary limitation. Owing to time as well as resources constraints or unavailability, this study only included 30 participants. However, if the sample size could be doubled, the results of this study would be much better. This research could also incorporate additional aspects that influence profitability. Despite these constraints, our analysis provided a novel perspective on the impact of covid-19 on profitability factors.</w:t>
      </w:r>
    </w:p>
    <w:p w:rsidR="00A27636" w:rsidRPr="000530DC" w:rsidRDefault="00A27636" w:rsidP="00517D33">
      <w:pPr>
        <w:pStyle w:val="Heading2"/>
        <w:rPr>
          <w:sz w:val="36"/>
          <w:szCs w:val="36"/>
        </w:rPr>
      </w:pPr>
      <w:r w:rsidRPr="00470C6E">
        <w:br w:type="page"/>
      </w:r>
      <w:bookmarkStart w:id="62" w:name="_Toc104284532"/>
      <w:r w:rsidR="000530DC">
        <w:rPr>
          <w:sz w:val="36"/>
          <w:szCs w:val="36"/>
        </w:rPr>
        <w:lastRenderedPageBreak/>
        <w:t>References</w:t>
      </w:r>
      <w:bookmarkEnd w:id="62"/>
    </w:p>
    <w:bookmarkStart w:id="63" w:name="_Toc104284533" w:displacedByCustomXml="next"/>
    <w:sdt>
      <w:sdtPr>
        <w:rPr>
          <w:rFonts w:ascii="Calibri" w:eastAsia="SimSun" w:hAnsi="Calibri" w:cs="Times New Roman"/>
          <w:b w:val="0"/>
          <w:bCs w:val="0"/>
          <w:color w:val="auto"/>
          <w:sz w:val="22"/>
          <w:szCs w:val="22"/>
          <w:lang w:eastAsia="zh-CN"/>
        </w:rPr>
        <w:id w:val="-717972063"/>
        <w:docPartObj>
          <w:docPartGallery w:val="Bibliographies"/>
          <w:docPartUnique/>
        </w:docPartObj>
      </w:sdtPr>
      <w:sdtEndPr/>
      <w:sdtContent>
        <w:p w:rsidR="00052450" w:rsidRDefault="00052450" w:rsidP="00523095">
          <w:pPr>
            <w:pStyle w:val="Heading1"/>
            <w:jc w:val="both"/>
          </w:pPr>
          <w:r>
            <w:t>Works Cited</w:t>
          </w:r>
          <w:bookmarkEnd w:id="63"/>
        </w:p>
        <w:p w:rsidR="00F24853" w:rsidRDefault="00052450" w:rsidP="00F24853">
          <w:pPr>
            <w:pStyle w:val="Bibliography"/>
            <w:ind w:left="720" w:hanging="720"/>
            <w:rPr>
              <w:noProof/>
            </w:rPr>
          </w:pPr>
          <w:r>
            <w:fldChar w:fldCharType="begin"/>
          </w:r>
          <w:r>
            <w:instrText xml:space="preserve"> BIBLIOGRAPHY </w:instrText>
          </w:r>
          <w:r>
            <w:fldChar w:fldCharType="separate"/>
          </w:r>
          <w:r w:rsidR="00F24853">
            <w:rPr>
              <w:noProof/>
            </w:rPr>
            <w:t xml:space="preserve">A.Nanda, &amp; Panda, s. (2018). The determinants of corporate profitability: An investigation of Indian manufacturing firms. </w:t>
          </w:r>
          <w:r w:rsidR="00F24853">
            <w:rPr>
              <w:i/>
              <w:iCs/>
              <w:noProof/>
            </w:rPr>
            <w:t>international Journal of Emerging markets, Volume 13, issue 1</w:t>
          </w:r>
          <w:r w:rsidR="00F24853">
            <w:rPr>
              <w:noProof/>
            </w:rPr>
            <w:t>.</w:t>
          </w:r>
        </w:p>
        <w:p w:rsidR="00F24853" w:rsidRDefault="00F24853" w:rsidP="00F24853">
          <w:pPr>
            <w:pStyle w:val="Bibliography"/>
            <w:ind w:left="720" w:hanging="720"/>
            <w:rPr>
              <w:noProof/>
            </w:rPr>
          </w:pPr>
          <w:r>
            <w:rPr>
              <w:noProof/>
            </w:rPr>
            <w:t xml:space="preserve">AH, A., &amp; L, L. (2013). </w:t>
          </w:r>
          <w:r>
            <w:rPr>
              <w:i/>
              <w:iCs/>
              <w:noProof/>
            </w:rPr>
            <w:t>Adapting design-based research as a research methodology in educational settings.</w:t>
          </w:r>
          <w:r>
            <w:rPr>
              <w:noProof/>
            </w:rPr>
            <w:t xml:space="preserve"> International Journal of Education and Research.</w:t>
          </w:r>
        </w:p>
        <w:p w:rsidR="00F24853" w:rsidRDefault="00F24853" w:rsidP="00F24853">
          <w:pPr>
            <w:pStyle w:val="Bibliography"/>
            <w:ind w:left="720" w:hanging="720"/>
            <w:rPr>
              <w:noProof/>
            </w:rPr>
          </w:pPr>
          <w:r>
            <w:rPr>
              <w:noProof/>
            </w:rPr>
            <w:t xml:space="preserve">Annazeh, H., Alshurafat, &amp; Hussainey, K. (2021). Do firm characteristics and ownership structure affect corporate philanthropic contributions in Jordan. </w:t>
          </w:r>
          <w:r>
            <w:rPr>
              <w:i/>
              <w:iCs/>
              <w:noProof/>
            </w:rPr>
            <w:t>Journal of financial reporting and accounting</w:t>
          </w:r>
          <w:r>
            <w:rPr>
              <w:noProof/>
            </w:rPr>
            <w:t>.</w:t>
          </w:r>
        </w:p>
        <w:p w:rsidR="00F24853" w:rsidRDefault="00F24853" w:rsidP="00F24853">
          <w:pPr>
            <w:pStyle w:val="Bibliography"/>
            <w:ind w:left="720" w:hanging="720"/>
            <w:rPr>
              <w:noProof/>
            </w:rPr>
          </w:pPr>
          <w:r>
            <w:rPr>
              <w:noProof/>
            </w:rPr>
            <w:t>Burja. (2010). The Analysis of the financial statements of companies. Aeterenitas Publishing.</w:t>
          </w:r>
        </w:p>
        <w:p w:rsidR="00F24853" w:rsidRDefault="00F24853" w:rsidP="00F24853">
          <w:pPr>
            <w:pStyle w:val="Bibliography"/>
            <w:ind w:left="720" w:hanging="720"/>
            <w:rPr>
              <w:noProof/>
            </w:rPr>
          </w:pPr>
          <w:r>
            <w:rPr>
              <w:noProof/>
            </w:rPr>
            <w:t xml:space="preserve">Burrell, &amp; Morgan. (1979). </w:t>
          </w:r>
          <w:r>
            <w:rPr>
              <w:i/>
              <w:iCs/>
              <w:noProof/>
            </w:rPr>
            <w:t>Book for a Comprehensive Discussion on Varying Philosophical Perspectives.</w:t>
          </w:r>
        </w:p>
        <w:p w:rsidR="00F24853" w:rsidRDefault="00F24853" w:rsidP="00F24853">
          <w:pPr>
            <w:pStyle w:val="Bibliography"/>
            <w:ind w:left="720" w:hanging="720"/>
            <w:rPr>
              <w:noProof/>
            </w:rPr>
          </w:pPr>
          <w:r>
            <w:rPr>
              <w:noProof/>
            </w:rPr>
            <w:t xml:space="preserve">Creswell, J. W. (1998). </w:t>
          </w:r>
          <w:r>
            <w:rPr>
              <w:i/>
              <w:iCs/>
              <w:noProof/>
            </w:rPr>
            <w:t>Qualitative inquiry and research design: Choosing among five traditions.</w:t>
          </w:r>
          <w:r>
            <w:rPr>
              <w:noProof/>
            </w:rPr>
            <w:t xml:space="preserve"> Thousand Oas CA, SAGE Publications.</w:t>
          </w:r>
        </w:p>
        <w:p w:rsidR="00F24853" w:rsidRDefault="00F24853" w:rsidP="00F24853">
          <w:pPr>
            <w:pStyle w:val="Bibliography"/>
            <w:ind w:left="720" w:hanging="720"/>
            <w:rPr>
              <w:noProof/>
            </w:rPr>
          </w:pPr>
          <w:r>
            <w:rPr>
              <w:noProof/>
            </w:rPr>
            <w:t>Dahmash, Firas, Wasfi, S., Masadeh, D. W., &amp; Hashem, A. (2021). The effect of a firms internal factors on its profitability: Evidence from Jordan.</w:t>
          </w:r>
        </w:p>
        <w:p w:rsidR="00F24853" w:rsidRDefault="00F24853" w:rsidP="00F24853">
          <w:pPr>
            <w:pStyle w:val="Bibliography"/>
            <w:ind w:left="720" w:hanging="720"/>
            <w:rPr>
              <w:noProof/>
            </w:rPr>
          </w:pPr>
          <w:r>
            <w:rPr>
              <w:noProof/>
            </w:rPr>
            <w:t>Devi, A., &amp; Devi, S. (2014). Determinants of firms profitability in Pakistan.</w:t>
          </w:r>
        </w:p>
        <w:p w:rsidR="00F24853" w:rsidRDefault="00F24853" w:rsidP="00F24853">
          <w:pPr>
            <w:pStyle w:val="Bibliography"/>
            <w:ind w:left="720" w:hanging="720"/>
            <w:rPr>
              <w:noProof/>
            </w:rPr>
          </w:pPr>
          <w:r>
            <w:rPr>
              <w:noProof/>
            </w:rPr>
            <w:t>Hifza, M. (2011). Determinant of Insurance companies profitability: An analysis of insurance sector of Pakistan, Academic Research International.</w:t>
          </w:r>
        </w:p>
        <w:p w:rsidR="00F24853" w:rsidRDefault="00F24853" w:rsidP="00F24853">
          <w:pPr>
            <w:pStyle w:val="Bibliography"/>
            <w:ind w:left="720" w:hanging="720"/>
            <w:rPr>
              <w:noProof/>
            </w:rPr>
          </w:pPr>
          <w:r>
            <w:rPr>
              <w:noProof/>
            </w:rPr>
            <w:t xml:space="preserve">Holden, M. T., &amp; lynch, P. (2004). Choosing the Appropriate Methodology: Understanding Research Philosophy. </w:t>
          </w:r>
          <w:r>
            <w:rPr>
              <w:i/>
              <w:iCs/>
              <w:noProof/>
            </w:rPr>
            <w:t>The Marketing Review</w:t>
          </w:r>
          <w:r>
            <w:rPr>
              <w:noProof/>
            </w:rPr>
            <w:t>.</w:t>
          </w:r>
        </w:p>
        <w:p w:rsidR="00F24853" w:rsidRDefault="00F24853" w:rsidP="00F24853">
          <w:pPr>
            <w:pStyle w:val="Bibliography"/>
            <w:ind w:left="720" w:hanging="720"/>
            <w:rPr>
              <w:noProof/>
            </w:rPr>
          </w:pPr>
          <w:r>
            <w:rPr>
              <w:noProof/>
            </w:rPr>
            <w:t>Kasmir. (2008). Analysis of Financial Statements. Jakata:Rajawali pres.</w:t>
          </w:r>
        </w:p>
        <w:p w:rsidR="00F24853" w:rsidRDefault="00F24853" w:rsidP="00F24853">
          <w:pPr>
            <w:pStyle w:val="Bibliography"/>
            <w:ind w:left="720" w:hanging="720"/>
            <w:rPr>
              <w:noProof/>
            </w:rPr>
          </w:pPr>
          <w:r>
            <w:rPr>
              <w:noProof/>
            </w:rPr>
            <w:t>L, Š., Mlnarić, &amp; Družić, M. (2016). Determinants of firm profitability in Croatias manufacturing sector.</w:t>
          </w:r>
        </w:p>
        <w:p w:rsidR="00F24853" w:rsidRDefault="00F24853" w:rsidP="00F24853">
          <w:pPr>
            <w:pStyle w:val="Bibliography"/>
            <w:ind w:left="720" w:hanging="720"/>
            <w:rPr>
              <w:noProof/>
            </w:rPr>
          </w:pPr>
          <w:r>
            <w:rPr>
              <w:noProof/>
            </w:rPr>
            <w:t xml:space="preserve">Lancaster, G. (2005). </w:t>
          </w:r>
          <w:r>
            <w:rPr>
              <w:i/>
              <w:iCs/>
              <w:noProof/>
            </w:rPr>
            <w:t>Research Methods in Management. A Concise Introduction to Research in Management and Business Consultancy.</w:t>
          </w:r>
          <w:r>
            <w:rPr>
              <w:noProof/>
            </w:rPr>
            <w:t xml:space="preserve"> Jordan Hill.</w:t>
          </w:r>
        </w:p>
        <w:p w:rsidR="00F24853" w:rsidRDefault="00F24853" w:rsidP="00F24853">
          <w:pPr>
            <w:pStyle w:val="Bibliography"/>
            <w:ind w:left="720" w:hanging="720"/>
            <w:rPr>
              <w:noProof/>
            </w:rPr>
          </w:pPr>
          <w:r>
            <w:rPr>
              <w:noProof/>
            </w:rPr>
            <w:t xml:space="preserve">Leedy, P., &amp; Ormrod, J. (2001). </w:t>
          </w:r>
          <w:r>
            <w:rPr>
              <w:i/>
              <w:iCs/>
              <w:noProof/>
            </w:rPr>
            <w:t>Practical research: Planning and design (7th ed.).</w:t>
          </w:r>
          <w:r>
            <w:rPr>
              <w:noProof/>
            </w:rPr>
            <w:t xml:space="preserve"> Upper Saddle River, NJ: housand Oaks: SAGE Publications.</w:t>
          </w:r>
        </w:p>
        <w:p w:rsidR="00F24853" w:rsidRDefault="00F24853" w:rsidP="00F24853">
          <w:pPr>
            <w:pStyle w:val="Bibliography"/>
            <w:ind w:left="720" w:hanging="720"/>
            <w:rPr>
              <w:noProof/>
            </w:rPr>
          </w:pPr>
          <w:r>
            <w:rPr>
              <w:noProof/>
            </w:rPr>
            <w:t xml:space="preserve">Margaretha, M., &amp; Supartika, n. (2016). Factors affecting profitability of small-medium enterprises firms listed in Indonesian Stock Exchange. </w:t>
          </w:r>
          <w:r>
            <w:rPr>
              <w:i/>
              <w:iCs/>
              <w:noProof/>
            </w:rPr>
            <w:t>Journals of Economies, Business and Management</w:t>
          </w:r>
          <w:r>
            <w:rPr>
              <w:noProof/>
            </w:rPr>
            <w:t>.</w:t>
          </w:r>
        </w:p>
        <w:p w:rsidR="00F24853" w:rsidRDefault="00F24853" w:rsidP="00F24853">
          <w:pPr>
            <w:pStyle w:val="Bibliography"/>
            <w:ind w:left="720" w:hanging="720"/>
            <w:rPr>
              <w:noProof/>
            </w:rPr>
          </w:pPr>
          <w:r>
            <w:rPr>
              <w:noProof/>
            </w:rPr>
            <w:t xml:space="preserve">Mitchell, C. (2019). Economic factors that affect equity return. </w:t>
          </w:r>
          <w:r>
            <w:rPr>
              <w:i/>
              <w:iCs/>
              <w:noProof/>
            </w:rPr>
            <w:t>budgeting.nest.com</w:t>
          </w:r>
          <w:r>
            <w:rPr>
              <w:noProof/>
            </w:rPr>
            <w:t>.</w:t>
          </w:r>
        </w:p>
        <w:p w:rsidR="00F24853" w:rsidRDefault="00F24853" w:rsidP="00F24853">
          <w:pPr>
            <w:pStyle w:val="Bibliography"/>
            <w:ind w:left="720" w:hanging="720"/>
            <w:rPr>
              <w:noProof/>
            </w:rPr>
          </w:pPr>
          <w:r>
            <w:rPr>
              <w:noProof/>
            </w:rPr>
            <w:lastRenderedPageBreak/>
            <w:t xml:space="preserve">Odusunya, I., &amp; Yinusa, I. B. (2018). Determinants of firms profitability in Nigeria: Evidence from dynamic panel models. </w:t>
          </w:r>
          <w:r>
            <w:rPr>
              <w:i/>
              <w:iCs/>
              <w:noProof/>
            </w:rPr>
            <w:t>SPOUDAI Journal of Australian Firms</w:t>
          </w:r>
          <w:r>
            <w:rPr>
              <w:noProof/>
            </w:rPr>
            <w:t>.</w:t>
          </w:r>
        </w:p>
        <w:p w:rsidR="00F24853" w:rsidRDefault="00F24853" w:rsidP="00F24853">
          <w:pPr>
            <w:pStyle w:val="Bibliography"/>
            <w:ind w:left="720" w:hanging="720"/>
            <w:rPr>
              <w:noProof/>
            </w:rPr>
          </w:pPr>
          <w:r>
            <w:rPr>
              <w:noProof/>
            </w:rPr>
            <w:t xml:space="preserve">Pattinger, &amp; Tezvan. (2017). Factors that affect the profitability of firms. </w:t>
          </w:r>
          <w:r>
            <w:rPr>
              <w:i/>
              <w:iCs/>
              <w:noProof/>
            </w:rPr>
            <w:t>economicshelp.org</w:t>
          </w:r>
          <w:r>
            <w:rPr>
              <w:noProof/>
            </w:rPr>
            <w:t>.</w:t>
          </w:r>
        </w:p>
        <w:p w:rsidR="00F24853" w:rsidRDefault="00F24853" w:rsidP="00F24853">
          <w:pPr>
            <w:pStyle w:val="Bibliography"/>
            <w:ind w:left="720" w:hanging="720"/>
            <w:rPr>
              <w:noProof/>
            </w:rPr>
          </w:pPr>
          <w:r>
            <w:rPr>
              <w:noProof/>
            </w:rPr>
            <w:t>Sartono, A. (2001). Financial management: Theory and Application, Issue 4, Yogyakarta:BPFE.</w:t>
          </w:r>
        </w:p>
        <w:p w:rsidR="00F24853" w:rsidRDefault="00F24853" w:rsidP="00F24853">
          <w:pPr>
            <w:pStyle w:val="Bibliography"/>
            <w:ind w:left="720" w:hanging="720"/>
            <w:rPr>
              <w:noProof/>
            </w:rPr>
          </w:pPr>
          <w:r>
            <w:rPr>
              <w:noProof/>
            </w:rPr>
            <w:t xml:space="preserve">Seissian, L. A., Gharios, R. T., &amp; Awad, A. B. (2018). Strucrural and market related factors impacting profitability a cross sectional study of listed companies. </w:t>
          </w:r>
          <w:r>
            <w:rPr>
              <w:i/>
              <w:iCs/>
              <w:noProof/>
            </w:rPr>
            <w:t>Arab Economic and Business Journal, volue 13, ssue 2</w:t>
          </w:r>
          <w:r>
            <w:rPr>
              <w:noProof/>
            </w:rPr>
            <w:t>.</w:t>
          </w:r>
        </w:p>
        <w:p w:rsidR="00F24853" w:rsidRDefault="00F24853" w:rsidP="00F24853">
          <w:pPr>
            <w:pStyle w:val="Bibliography"/>
            <w:ind w:left="720" w:hanging="720"/>
            <w:rPr>
              <w:noProof/>
            </w:rPr>
          </w:pPr>
          <w:r>
            <w:rPr>
              <w:noProof/>
            </w:rPr>
            <w:t xml:space="preserve">Sivathaasan, N., Tharanika, R., Sinthuja, M., &amp; Hanitha, V. (2013). Factors determining profitability: A Study of Selected manufacturing companies listed on stoc exchange n Sri Lana. </w:t>
          </w:r>
          <w:r>
            <w:rPr>
              <w:i/>
              <w:iCs/>
              <w:noProof/>
            </w:rPr>
            <w:t>European Journal of Business and management, 5(27)</w:t>
          </w:r>
          <w:r>
            <w:rPr>
              <w:noProof/>
            </w:rPr>
            <w:t>.</w:t>
          </w:r>
        </w:p>
        <w:p w:rsidR="00F24853" w:rsidRDefault="00F24853" w:rsidP="00F24853">
          <w:pPr>
            <w:pStyle w:val="Bibliography"/>
            <w:ind w:left="720" w:hanging="720"/>
            <w:rPr>
              <w:noProof/>
            </w:rPr>
          </w:pPr>
          <w:r>
            <w:rPr>
              <w:noProof/>
            </w:rPr>
            <w:t>T, K., M, S., &amp; J., G. (2018). PANEL DATA ANALYSIS OF PROFITABILITY DETERMINANTS: Evidence from Indian telecom companies.</w:t>
          </w:r>
        </w:p>
        <w:p w:rsidR="007C0AA4" w:rsidRDefault="00052450" w:rsidP="00F24853">
          <w:r>
            <w:rPr>
              <w:b/>
              <w:bCs/>
            </w:rPr>
            <w:fldChar w:fldCharType="end"/>
          </w:r>
        </w:p>
      </w:sdtContent>
    </w:sdt>
    <w:p w:rsidR="007C0AA4" w:rsidRDefault="007C0AA4" w:rsidP="007C0AA4">
      <w:pPr>
        <w:pStyle w:val="Heading2"/>
        <w:rPr>
          <w:sz w:val="36"/>
          <w:szCs w:val="36"/>
        </w:rPr>
      </w:pPr>
    </w:p>
    <w:tbl>
      <w:tblPr>
        <w:tblStyle w:val="LightShading"/>
        <w:tblpPr w:leftFromText="180" w:rightFromText="180" w:vertAnchor="page" w:horzAnchor="margin" w:tblpY="3143"/>
        <w:tblW w:w="5000" w:type="pct"/>
        <w:tblLook w:val="04A0" w:firstRow="1" w:lastRow="0" w:firstColumn="1" w:lastColumn="0" w:noHBand="0" w:noVBand="1"/>
      </w:tblPr>
      <w:tblGrid>
        <w:gridCol w:w="721"/>
        <w:gridCol w:w="1106"/>
        <w:gridCol w:w="1106"/>
        <w:gridCol w:w="1108"/>
        <w:gridCol w:w="1109"/>
        <w:gridCol w:w="1109"/>
        <w:gridCol w:w="1109"/>
        <w:gridCol w:w="1109"/>
        <w:gridCol w:w="1099"/>
      </w:tblGrid>
      <w:tr w:rsidR="007C0AA4" w:rsidRPr="007C0AA4" w:rsidTr="004515F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9"/>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lastRenderedPageBreak/>
              <w:t>ROA</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1" w:type="pct"/>
            <w:gridSpan w:val="3"/>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2018-2019</w:t>
            </w:r>
          </w:p>
        </w:tc>
        <w:tc>
          <w:tcPr>
            <w:tcW w:w="1736" w:type="pct"/>
            <w:gridSpan w:val="3"/>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2019-2020</w:t>
            </w:r>
          </w:p>
        </w:tc>
        <w:tc>
          <w:tcPr>
            <w:tcW w:w="1734" w:type="pct"/>
            <w:gridSpan w:val="3"/>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2020-2021</w:t>
            </w:r>
          </w:p>
        </w:tc>
      </w:tr>
      <w:tr w:rsidR="007C0AA4" w:rsidRPr="007C0AA4" w:rsidTr="004515FA">
        <w:trPr>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0.005</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0.007</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0.004</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0.009</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0.005</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0.009</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0.012</w:t>
            </w:r>
          </w:p>
        </w:tc>
        <w:tc>
          <w:tcPr>
            <w:tcW w:w="576"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0.007</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0.001</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6"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r>
      <w:tr w:rsidR="007C0AA4" w:rsidRPr="007C0AA4" w:rsidTr="004515FA">
        <w:trPr>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0.001</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6"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0.005</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0.016</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0.004</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-0.054</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-0.043</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-0.005</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6"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-0.012</w:t>
            </w:r>
          </w:p>
        </w:tc>
      </w:tr>
      <w:tr w:rsidR="007C0AA4" w:rsidRPr="007C0AA4" w:rsidTr="004515FA">
        <w:trPr>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0.026</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0.018</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0.028</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0.032</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0.031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0.028</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0.038</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0.113</w:t>
            </w:r>
          </w:p>
        </w:tc>
        <w:tc>
          <w:tcPr>
            <w:tcW w:w="576"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0.034</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0.012</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0.011</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0.012</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0.012</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0.012</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0.014</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0.015</w:t>
            </w:r>
          </w:p>
        </w:tc>
        <w:tc>
          <w:tcPr>
            <w:tcW w:w="576"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0.019</w:t>
            </w:r>
          </w:p>
        </w:tc>
      </w:tr>
      <w:tr w:rsidR="007C0AA4" w:rsidRPr="007C0AA4" w:rsidTr="004515FA">
        <w:trPr>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0.002</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6"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0.040</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0.042</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0.033</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0.048</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0.056</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0.113</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0.050</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0.035</w:t>
            </w:r>
          </w:p>
        </w:tc>
        <w:tc>
          <w:tcPr>
            <w:tcW w:w="576"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0.035</w:t>
            </w:r>
          </w:p>
        </w:tc>
      </w:tr>
      <w:tr w:rsidR="007C0AA4" w:rsidRPr="007C0AA4" w:rsidTr="004515FA">
        <w:trPr>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0.005</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0.004</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0.006</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0.005</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0.007</w:t>
            </w:r>
          </w:p>
        </w:tc>
        <w:tc>
          <w:tcPr>
            <w:tcW w:w="576"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0.007</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0.003</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0.005</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6"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r>
      <w:tr w:rsidR="007C0AA4" w:rsidRPr="007C0AA4" w:rsidTr="004515FA">
        <w:trPr>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0.009</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0.008</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0.005</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0.005</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0.005</w:t>
            </w:r>
          </w:p>
        </w:tc>
        <w:tc>
          <w:tcPr>
            <w:tcW w:w="576"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0.001</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6"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r>
      <w:tr w:rsidR="007C0AA4" w:rsidRPr="007C0AA4" w:rsidTr="004515FA">
        <w:trPr>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0.008</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0.016</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0.005</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0.016</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0.009</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0.008</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0.017</w:t>
            </w:r>
          </w:p>
        </w:tc>
        <w:tc>
          <w:tcPr>
            <w:tcW w:w="576"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0.012</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0.002</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6"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r>
      <w:tr w:rsidR="007C0AA4" w:rsidRPr="007C0AA4" w:rsidTr="004515FA">
        <w:trPr>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0.023</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0.015</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0.016</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0.023</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0.017</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0.014</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0.018</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0.013</w:t>
            </w:r>
          </w:p>
        </w:tc>
        <w:tc>
          <w:tcPr>
            <w:tcW w:w="576"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0.023</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0.002</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6"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0.004</w:t>
            </w:r>
          </w:p>
        </w:tc>
      </w:tr>
      <w:tr w:rsidR="007C0AA4" w:rsidRPr="007C0AA4" w:rsidTr="004515FA">
        <w:trPr>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0.009</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0.017</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0.015</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0.013</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0.008</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0.017</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0.025</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0.026</w:t>
            </w:r>
          </w:p>
        </w:tc>
        <w:tc>
          <w:tcPr>
            <w:tcW w:w="576"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0.022</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0.001</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6"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r>
      <w:tr w:rsidR="007C0AA4" w:rsidRPr="007C0AA4" w:rsidTr="004515FA">
        <w:trPr>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0.001</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0.004</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0.005</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0.004</w:t>
            </w:r>
          </w:p>
        </w:tc>
        <w:tc>
          <w:tcPr>
            <w:tcW w:w="576"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0.007</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0.018</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0.023</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0.007</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6"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r>
      <w:tr w:rsidR="007C0AA4" w:rsidRPr="007C0AA4" w:rsidTr="004515FA">
        <w:trPr>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0.001</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6"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0.010</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0.021</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0.015</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0.008</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-0.010</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0.007</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0.011</w:t>
            </w:r>
          </w:p>
        </w:tc>
        <w:tc>
          <w:tcPr>
            <w:tcW w:w="576"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0.010</w:t>
            </w:r>
          </w:p>
        </w:tc>
      </w:tr>
      <w:tr w:rsidR="007C0AA4" w:rsidRPr="007C0AA4" w:rsidTr="004515FA">
        <w:trPr>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0.037</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0.027</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0.023</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0.028</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0.024</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0.026</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0.027</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0.024</w:t>
            </w:r>
          </w:p>
        </w:tc>
        <w:tc>
          <w:tcPr>
            <w:tcW w:w="576"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0.025</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0.008</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0.005</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0.006</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0.004</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0.004</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0.005</w:t>
            </w:r>
          </w:p>
        </w:tc>
        <w:tc>
          <w:tcPr>
            <w:tcW w:w="576"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0.009</w:t>
            </w:r>
          </w:p>
        </w:tc>
      </w:tr>
      <w:tr w:rsidR="007C0AA4" w:rsidRPr="007C0AA4" w:rsidTr="004515FA">
        <w:trPr>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0.001</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6"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0.019</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0.033</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0.015</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0.024</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0.044</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0.066</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0.019</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0.038</w:t>
            </w:r>
          </w:p>
        </w:tc>
        <w:tc>
          <w:tcPr>
            <w:tcW w:w="576"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0.057</w:t>
            </w:r>
          </w:p>
        </w:tc>
      </w:tr>
      <w:tr w:rsidR="007C0AA4" w:rsidRPr="007C0AA4" w:rsidTr="004515FA">
        <w:trPr>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0.011</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0.005</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6"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0.002</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0.004</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0.005</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0.002</w:t>
            </w:r>
          </w:p>
        </w:tc>
        <w:tc>
          <w:tcPr>
            <w:tcW w:w="576"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r>
      <w:tr w:rsidR="007C0AA4" w:rsidRPr="007C0AA4" w:rsidTr="004515FA">
        <w:trPr>
          <w:trHeight w:val="300"/>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0.003</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0.004</w:t>
            </w:r>
          </w:p>
        </w:tc>
        <w:tc>
          <w:tcPr>
            <w:tcW w:w="578"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0.003</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9"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0.000</w:t>
            </w:r>
          </w:p>
        </w:tc>
        <w:tc>
          <w:tcPr>
            <w:tcW w:w="576" w:type="pct"/>
            <w:noWrap/>
            <w:hideMark/>
          </w:tcPr>
          <w:p w:rsidR="007C0AA4" w:rsidRPr="007C0AA4" w:rsidRDefault="007C0AA4" w:rsidP="007C0AA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-0.001</w:t>
            </w:r>
          </w:p>
        </w:tc>
      </w:tr>
      <w:tr w:rsidR="007C0AA4" w:rsidRPr="007C0AA4" w:rsidTr="004515FA">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375" w:type="pct"/>
            <w:noWrap/>
            <w:hideMark/>
          </w:tcPr>
          <w:p w:rsidR="007C0AA4" w:rsidRPr="007C0AA4" w:rsidRDefault="007C0AA4" w:rsidP="007C0AA4">
            <w:pPr>
              <w:spacing w:after="0" w:line="240" w:lineRule="auto"/>
              <w:jc w:val="center"/>
              <w:rPr>
                <w:rFonts w:eastAsia="Times New Roman"/>
                <w:color w:val="000000"/>
                <w:lang w:val="en-AU" w:eastAsia="en-AU"/>
              </w:rPr>
            </w:pPr>
            <w:r w:rsidRPr="007C0AA4">
              <w:rPr>
                <w:rFonts w:eastAsia="Times New Roman"/>
                <w:color w:val="000000"/>
                <w:lang w:val="en-AU" w:eastAsia="en-AU"/>
              </w:rPr>
              <w:t>0.002</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-0.010</w:t>
            </w:r>
          </w:p>
        </w:tc>
        <w:tc>
          <w:tcPr>
            <w:tcW w:w="578"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-0.013</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-0.006</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-0.007</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-0.020</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-0.009</w:t>
            </w:r>
          </w:p>
        </w:tc>
        <w:tc>
          <w:tcPr>
            <w:tcW w:w="579"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-0.011</w:t>
            </w:r>
          </w:p>
        </w:tc>
        <w:tc>
          <w:tcPr>
            <w:tcW w:w="576" w:type="pct"/>
            <w:noWrap/>
            <w:hideMark/>
          </w:tcPr>
          <w:p w:rsidR="007C0AA4" w:rsidRPr="007C0AA4" w:rsidRDefault="007C0AA4" w:rsidP="007C0AA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7C0AA4">
              <w:rPr>
                <w:rFonts w:eastAsia="Times New Roman"/>
                <w:color w:val="000000"/>
                <w:lang w:val="en-AU" w:eastAsia="en-AU"/>
              </w:rPr>
              <w:t>-0.020</w:t>
            </w:r>
          </w:p>
        </w:tc>
      </w:tr>
    </w:tbl>
    <w:p w:rsidR="004515FA" w:rsidRPr="000530DC" w:rsidRDefault="000530DC" w:rsidP="000530DC">
      <w:pPr>
        <w:pStyle w:val="Heading1"/>
        <w:rPr>
          <w:sz w:val="36"/>
          <w:szCs w:val="36"/>
        </w:rPr>
      </w:pPr>
      <w:bookmarkStart w:id="64" w:name="_Toc104284534"/>
      <w:r w:rsidRPr="000530DC">
        <w:rPr>
          <w:sz w:val="36"/>
          <w:szCs w:val="36"/>
        </w:rPr>
        <w:t>Appendix</w:t>
      </w:r>
      <w:bookmarkEnd w:id="64"/>
    </w:p>
    <w:p w:rsidR="007C0AA4" w:rsidRPr="00A2277C" w:rsidRDefault="004515FA" w:rsidP="00A2277C">
      <w:pPr>
        <w:pStyle w:val="Caption"/>
        <w:rPr>
          <w:sz w:val="24"/>
          <w:szCs w:val="24"/>
        </w:rPr>
      </w:pPr>
      <w:bookmarkStart w:id="65" w:name="_Toc104285358"/>
      <w:r w:rsidRPr="00A2277C">
        <w:rPr>
          <w:sz w:val="24"/>
          <w:szCs w:val="24"/>
        </w:rPr>
        <w:t>Table A-1 Data for Return on Asset</w:t>
      </w:r>
      <w:bookmarkEnd w:id="65"/>
    </w:p>
    <w:p w:rsidR="004515FA" w:rsidRDefault="004515FA" w:rsidP="007C0AA4">
      <w:pPr>
        <w:rPr>
          <w:rFonts w:ascii="Times New Roman" w:hAnsi="Times New Roman"/>
          <w:b/>
          <w:sz w:val="24"/>
          <w:szCs w:val="24"/>
        </w:rPr>
      </w:pPr>
    </w:p>
    <w:p w:rsidR="004515FA" w:rsidRDefault="004515FA" w:rsidP="007C0AA4">
      <w:pPr>
        <w:rPr>
          <w:rFonts w:ascii="Times New Roman" w:hAnsi="Times New Roman"/>
          <w:b/>
          <w:sz w:val="24"/>
          <w:szCs w:val="24"/>
        </w:rPr>
      </w:pPr>
    </w:p>
    <w:p w:rsidR="00A2277C" w:rsidRDefault="00A2277C" w:rsidP="007C0AA4">
      <w:pPr>
        <w:rPr>
          <w:rFonts w:ascii="Times New Roman" w:hAnsi="Times New Roman"/>
          <w:b/>
          <w:sz w:val="24"/>
          <w:szCs w:val="24"/>
        </w:rPr>
      </w:pPr>
    </w:p>
    <w:p w:rsidR="00A2277C" w:rsidRDefault="00A2277C" w:rsidP="007C0AA4">
      <w:pPr>
        <w:rPr>
          <w:rFonts w:ascii="Times New Roman" w:hAnsi="Times New Roman"/>
          <w:b/>
          <w:sz w:val="24"/>
          <w:szCs w:val="24"/>
        </w:rPr>
      </w:pPr>
    </w:p>
    <w:p w:rsidR="004515FA" w:rsidRPr="00A2277C" w:rsidRDefault="004515FA" w:rsidP="00A2277C">
      <w:pPr>
        <w:pStyle w:val="Caption"/>
        <w:rPr>
          <w:sz w:val="24"/>
          <w:szCs w:val="24"/>
        </w:rPr>
      </w:pPr>
      <w:bookmarkStart w:id="66" w:name="_Toc104285359"/>
      <w:r w:rsidRPr="00A2277C">
        <w:rPr>
          <w:sz w:val="24"/>
          <w:szCs w:val="24"/>
        </w:rPr>
        <w:lastRenderedPageBreak/>
        <w:t>Table A-2 Data for size</w:t>
      </w:r>
      <w:bookmarkEnd w:id="66"/>
    </w:p>
    <w:tbl>
      <w:tblPr>
        <w:tblStyle w:val="LightShading"/>
        <w:tblW w:w="5000" w:type="pct"/>
        <w:tblLook w:val="04A0" w:firstRow="1" w:lastRow="0" w:firstColumn="1" w:lastColumn="0" w:noHBand="0" w:noVBand="1"/>
      </w:tblPr>
      <w:tblGrid>
        <w:gridCol w:w="1064"/>
        <w:gridCol w:w="1065"/>
        <w:gridCol w:w="1065"/>
        <w:gridCol w:w="1065"/>
        <w:gridCol w:w="1065"/>
        <w:gridCol w:w="1065"/>
        <w:gridCol w:w="1065"/>
        <w:gridCol w:w="1065"/>
        <w:gridCol w:w="1057"/>
      </w:tblGrid>
      <w:tr w:rsidR="004515FA" w:rsidRPr="004515FA" w:rsidTr="004515F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9"/>
            <w:noWrap/>
            <w:hideMark/>
          </w:tcPr>
          <w:p w:rsidR="004515FA" w:rsidRPr="004515FA" w:rsidRDefault="004515FA" w:rsidP="004515FA">
            <w:pPr>
              <w:spacing w:after="0" w:line="240" w:lineRule="auto"/>
              <w:jc w:val="center"/>
              <w:rPr>
                <w:rFonts w:eastAsia="Times New Roman"/>
                <w:color w:val="000000"/>
                <w:lang w:val="en-AU" w:eastAsia="en-AU"/>
              </w:rPr>
            </w:pPr>
            <w:r w:rsidRPr="004515FA">
              <w:rPr>
                <w:rFonts w:eastAsia="Times New Roman"/>
                <w:color w:val="000000"/>
                <w:lang w:val="en-AU" w:eastAsia="en-AU"/>
              </w:rPr>
              <w:t>Size</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7" w:type="pct"/>
            <w:gridSpan w:val="3"/>
            <w:noWrap/>
            <w:hideMark/>
          </w:tcPr>
          <w:p w:rsidR="004515FA" w:rsidRPr="004515FA" w:rsidRDefault="004515FA" w:rsidP="004515FA">
            <w:pPr>
              <w:spacing w:after="0" w:line="240" w:lineRule="auto"/>
              <w:jc w:val="center"/>
              <w:rPr>
                <w:rFonts w:eastAsia="Times New Roman"/>
                <w:color w:val="000000"/>
                <w:lang w:val="en-AU" w:eastAsia="en-AU"/>
              </w:rPr>
            </w:pPr>
            <w:r w:rsidRPr="004515FA">
              <w:rPr>
                <w:rFonts w:eastAsia="Times New Roman"/>
                <w:color w:val="000000"/>
                <w:lang w:val="en-AU" w:eastAsia="en-AU"/>
              </w:rPr>
              <w:t>2018-2019</w:t>
            </w:r>
          </w:p>
        </w:tc>
        <w:tc>
          <w:tcPr>
            <w:tcW w:w="1667" w:type="pct"/>
            <w:gridSpan w:val="3"/>
            <w:noWrap/>
            <w:hideMark/>
          </w:tcPr>
          <w:p w:rsidR="004515FA" w:rsidRPr="004515FA" w:rsidRDefault="004515FA" w:rsidP="004515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2019-2020</w:t>
            </w:r>
          </w:p>
        </w:tc>
        <w:tc>
          <w:tcPr>
            <w:tcW w:w="1667" w:type="pct"/>
            <w:gridSpan w:val="3"/>
            <w:noWrap/>
            <w:hideMark/>
          </w:tcPr>
          <w:p w:rsidR="004515FA" w:rsidRPr="004515FA" w:rsidRDefault="004515FA" w:rsidP="004515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 xml:space="preserve"> 2020-2021 </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17.45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17.47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17.52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17.57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17.63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17.65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17.77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17.69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17.69</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23.53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23.45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23.43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23.77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23.58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23.58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23.84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23.79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23.80</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26.47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26.64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26.70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26.70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26.75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26.76</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22.91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22.90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22.81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22.99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22.91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22.74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22.65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22.62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22.53</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17.76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18.10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17.90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18.00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17.98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18.00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18.05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15.83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18.23</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17.58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17.61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17.62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17.67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17.67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17.70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17.71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17.72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17.72</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26.38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26.46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26.49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26.70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26.65</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18.86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18.81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18.80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18.81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17.85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17.73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18.86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18.92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18.89</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23.93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23.98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24.06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24.23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24.32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24.37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24.43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24.46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24.52</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25.42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25.49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25.48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25.49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25.47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25.55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25.61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25.64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25.59</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24.14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24.18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24.21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24.19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24.20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24.25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24.27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24.30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24.32</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26.38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26.44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26.44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26.65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26.71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26.74</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21.62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21.62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21.65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21.78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21.76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21.74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21.75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21.72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21.74</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26.15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26.22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26.20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26.21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26.23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26.26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26.26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26.25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26.25</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23.55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23.42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23.30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23.31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23.33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23.18</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25.14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25.14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25.12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25.13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25.09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25.12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25.16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25.17</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17.14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17.13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17.09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17.11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17.05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17.05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17.18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17.15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17.18</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15.74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15.85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15.93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16.01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16.28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16.19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16.20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16.28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16.26</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26.42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26.46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26.48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26.48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26.60</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14.97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15.05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15.04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14.97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14.97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14.98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14.96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14.99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14.99</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23.20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23.19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23.26</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23.26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20.91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23.32</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16.89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16.95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17.09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17.17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17.18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17.26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17.31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17.33</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23.17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23.30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23.33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23.36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23.39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23.43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23.43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23.45</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26.45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26.55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26.60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26.63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26.69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26.71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26.71</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25.07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24.96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24.94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24.94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25.10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25.08</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23.30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23.26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23.32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23.58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23.57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23.43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23.47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23.46</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23.91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23.87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23.80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23.79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23.75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23.75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23.86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23.93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23.96</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24.20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24.22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24.23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24.27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24.30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24.30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24.31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24.32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24.33</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22.06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22.04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22.03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22.00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22.00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21.98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21.96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21.96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21.94</w:t>
            </w:r>
          </w:p>
        </w:tc>
      </w:tr>
    </w:tbl>
    <w:p w:rsidR="004515FA" w:rsidRPr="004515FA" w:rsidRDefault="004515FA" w:rsidP="007C0AA4">
      <w:pPr>
        <w:rPr>
          <w:rFonts w:ascii="Times New Roman" w:hAnsi="Times New Roman"/>
          <w:b/>
          <w:sz w:val="24"/>
          <w:szCs w:val="24"/>
        </w:rPr>
      </w:pPr>
    </w:p>
    <w:p w:rsidR="007C0AA4" w:rsidRDefault="007C0AA4" w:rsidP="007C0AA4">
      <w:pPr>
        <w:pStyle w:val="Heading2"/>
      </w:pPr>
      <w:r>
        <w:br w:type="page"/>
      </w:r>
    </w:p>
    <w:p w:rsidR="00052450" w:rsidRPr="00A2277C" w:rsidRDefault="004515FA" w:rsidP="00A2277C">
      <w:pPr>
        <w:pStyle w:val="Caption"/>
        <w:rPr>
          <w:sz w:val="24"/>
          <w:szCs w:val="24"/>
        </w:rPr>
      </w:pPr>
      <w:bookmarkStart w:id="67" w:name="_Toc104285360"/>
      <w:r w:rsidRPr="00A2277C">
        <w:rPr>
          <w:sz w:val="24"/>
          <w:szCs w:val="24"/>
        </w:rPr>
        <w:lastRenderedPageBreak/>
        <w:t>Table A-3 Data for Growth</w:t>
      </w:r>
      <w:bookmarkEnd w:id="67"/>
    </w:p>
    <w:tbl>
      <w:tblPr>
        <w:tblStyle w:val="LightShading"/>
        <w:tblW w:w="5000" w:type="pct"/>
        <w:tblLook w:val="04A0" w:firstRow="1" w:lastRow="0" w:firstColumn="1" w:lastColumn="0" w:noHBand="0" w:noVBand="1"/>
      </w:tblPr>
      <w:tblGrid>
        <w:gridCol w:w="1064"/>
        <w:gridCol w:w="1065"/>
        <w:gridCol w:w="1065"/>
        <w:gridCol w:w="1065"/>
        <w:gridCol w:w="1065"/>
        <w:gridCol w:w="1065"/>
        <w:gridCol w:w="1065"/>
        <w:gridCol w:w="1065"/>
        <w:gridCol w:w="1057"/>
      </w:tblGrid>
      <w:tr w:rsidR="004515FA" w:rsidRPr="004515FA" w:rsidTr="004515F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9"/>
            <w:noWrap/>
            <w:hideMark/>
          </w:tcPr>
          <w:p w:rsidR="004515FA" w:rsidRPr="004515FA" w:rsidRDefault="004515FA" w:rsidP="004515FA">
            <w:pPr>
              <w:spacing w:after="0" w:line="240" w:lineRule="auto"/>
              <w:jc w:val="center"/>
              <w:rPr>
                <w:rFonts w:eastAsia="Times New Roman"/>
                <w:color w:val="000000"/>
                <w:lang w:val="en-AU" w:eastAsia="en-AU"/>
              </w:rPr>
            </w:pPr>
            <w:r w:rsidRPr="004515FA">
              <w:rPr>
                <w:rFonts w:eastAsia="Times New Roman"/>
                <w:color w:val="000000"/>
                <w:lang w:val="en-AU" w:eastAsia="en-AU"/>
              </w:rPr>
              <w:t>Growth</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7" w:type="pct"/>
            <w:gridSpan w:val="3"/>
            <w:noWrap/>
            <w:hideMark/>
          </w:tcPr>
          <w:p w:rsidR="004515FA" w:rsidRPr="004515FA" w:rsidRDefault="004515FA" w:rsidP="004515FA">
            <w:pPr>
              <w:spacing w:after="0" w:line="240" w:lineRule="auto"/>
              <w:jc w:val="center"/>
              <w:rPr>
                <w:rFonts w:eastAsia="Times New Roman"/>
                <w:color w:val="000000"/>
                <w:lang w:val="en-AU" w:eastAsia="en-AU"/>
              </w:rPr>
            </w:pPr>
            <w:r w:rsidRPr="004515FA">
              <w:rPr>
                <w:rFonts w:eastAsia="Times New Roman"/>
                <w:color w:val="000000"/>
                <w:lang w:val="en-AU" w:eastAsia="en-AU"/>
              </w:rPr>
              <w:t>2018-2019</w:t>
            </w:r>
          </w:p>
        </w:tc>
        <w:tc>
          <w:tcPr>
            <w:tcW w:w="1667" w:type="pct"/>
            <w:gridSpan w:val="3"/>
            <w:noWrap/>
            <w:hideMark/>
          </w:tcPr>
          <w:p w:rsidR="004515FA" w:rsidRPr="004515FA" w:rsidRDefault="004515FA" w:rsidP="004515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2019-2020</w:t>
            </w:r>
          </w:p>
        </w:tc>
        <w:tc>
          <w:tcPr>
            <w:tcW w:w="1667" w:type="pct"/>
            <w:gridSpan w:val="3"/>
            <w:noWrap/>
            <w:hideMark/>
          </w:tcPr>
          <w:p w:rsidR="004515FA" w:rsidRPr="004515FA" w:rsidRDefault="004515FA" w:rsidP="004515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 xml:space="preserve"> 2020-2021 </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-0.09</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-0.10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-8.27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0.91</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0.11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-1.60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0.89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0.11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-0.11</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-9.50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0.90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0.17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r>
    </w:tbl>
    <w:p w:rsidR="004515FA" w:rsidRDefault="004515FA" w:rsidP="001D2628">
      <w:pPr>
        <w:rPr>
          <w:rFonts w:ascii="Times New Roman" w:hAnsi="Times New Roman"/>
          <w:b/>
          <w:sz w:val="24"/>
          <w:szCs w:val="24"/>
        </w:rPr>
      </w:pPr>
    </w:p>
    <w:p w:rsidR="004515FA" w:rsidRDefault="004515FA" w:rsidP="004515FA">
      <w:r>
        <w:br w:type="page"/>
      </w:r>
    </w:p>
    <w:p w:rsidR="004515FA" w:rsidRPr="00A2277C" w:rsidRDefault="004515FA" w:rsidP="00A2277C">
      <w:pPr>
        <w:pStyle w:val="Caption"/>
        <w:rPr>
          <w:sz w:val="24"/>
          <w:szCs w:val="24"/>
        </w:rPr>
      </w:pPr>
      <w:bookmarkStart w:id="68" w:name="_Toc104285361"/>
      <w:r w:rsidRPr="00A2277C">
        <w:rPr>
          <w:sz w:val="24"/>
          <w:szCs w:val="24"/>
        </w:rPr>
        <w:lastRenderedPageBreak/>
        <w:t>Table A-4 Data for Leverage</w:t>
      </w:r>
      <w:bookmarkEnd w:id="68"/>
    </w:p>
    <w:tbl>
      <w:tblPr>
        <w:tblStyle w:val="LightShading"/>
        <w:tblW w:w="5000" w:type="pct"/>
        <w:tblLook w:val="04A0" w:firstRow="1" w:lastRow="0" w:firstColumn="1" w:lastColumn="0" w:noHBand="0" w:noVBand="1"/>
      </w:tblPr>
      <w:tblGrid>
        <w:gridCol w:w="1064"/>
        <w:gridCol w:w="1065"/>
        <w:gridCol w:w="1065"/>
        <w:gridCol w:w="1065"/>
        <w:gridCol w:w="1065"/>
        <w:gridCol w:w="1065"/>
        <w:gridCol w:w="1065"/>
        <w:gridCol w:w="1065"/>
        <w:gridCol w:w="1057"/>
      </w:tblGrid>
      <w:tr w:rsidR="004515FA" w:rsidRPr="004515FA" w:rsidTr="004515F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9"/>
            <w:noWrap/>
            <w:hideMark/>
          </w:tcPr>
          <w:p w:rsidR="004515FA" w:rsidRPr="004515FA" w:rsidRDefault="004515FA" w:rsidP="004515FA">
            <w:pPr>
              <w:spacing w:after="0" w:line="240" w:lineRule="auto"/>
              <w:jc w:val="center"/>
              <w:rPr>
                <w:rFonts w:eastAsia="Times New Roman"/>
                <w:color w:val="000000"/>
                <w:lang w:val="en-AU" w:eastAsia="en-AU"/>
              </w:rPr>
            </w:pPr>
            <w:r w:rsidRPr="004515FA">
              <w:rPr>
                <w:rFonts w:eastAsia="Times New Roman"/>
                <w:color w:val="000000"/>
                <w:lang w:val="en-AU" w:eastAsia="en-AU"/>
              </w:rPr>
              <w:t>Leverage</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7" w:type="pct"/>
            <w:gridSpan w:val="3"/>
            <w:noWrap/>
            <w:hideMark/>
          </w:tcPr>
          <w:p w:rsidR="004515FA" w:rsidRPr="004515FA" w:rsidRDefault="004515FA" w:rsidP="004515FA">
            <w:pPr>
              <w:spacing w:after="0" w:line="240" w:lineRule="auto"/>
              <w:jc w:val="center"/>
              <w:rPr>
                <w:rFonts w:eastAsia="Times New Roman"/>
                <w:color w:val="000000"/>
                <w:lang w:val="en-AU" w:eastAsia="en-AU"/>
              </w:rPr>
            </w:pPr>
            <w:r w:rsidRPr="004515FA">
              <w:rPr>
                <w:rFonts w:eastAsia="Times New Roman"/>
                <w:color w:val="000000"/>
                <w:lang w:val="en-AU" w:eastAsia="en-AU"/>
              </w:rPr>
              <w:t>2018-2019</w:t>
            </w:r>
          </w:p>
        </w:tc>
        <w:tc>
          <w:tcPr>
            <w:tcW w:w="1667" w:type="pct"/>
            <w:gridSpan w:val="3"/>
            <w:noWrap/>
            <w:hideMark/>
          </w:tcPr>
          <w:p w:rsidR="004515FA" w:rsidRPr="004515FA" w:rsidRDefault="004515FA" w:rsidP="004515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2019-2020</w:t>
            </w:r>
          </w:p>
        </w:tc>
        <w:tc>
          <w:tcPr>
            <w:tcW w:w="1667" w:type="pct"/>
            <w:gridSpan w:val="3"/>
            <w:noWrap/>
            <w:hideMark/>
          </w:tcPr>
          <w:p w:rsidR="004515FA" w:rsidRPr="004515FA" w:rsidRDefault="004515FA" w:rsidP="004515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 xml:space="preserve"> 2020-2021 </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0.59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0.62</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0.65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0.73</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0.14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0.22</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0.42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0.43</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0.31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4.32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0.44</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0.20</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0.22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0.25</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0.63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1.56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2.06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0.69</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0.76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0.80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0.81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0.81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0.82</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0.21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0.30</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0.70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0.71</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0.25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0.25</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0.12</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0.39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0.18</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0.16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0.19</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0.31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0.24</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0.84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0.86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0.87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0.88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0.82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0.90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0.90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0.82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0.82</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0.12</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0.24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0.33</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0.71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0.76</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0.42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4.08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0.45</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0.21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0.24</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0.32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0.52</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0.44</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0.49</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0.38</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0.49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0.49</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0.52</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0.54</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0.55</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0.55</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0.11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0.12</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0.18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0.21</w:t>
            </w:r>
          </w:p>
        </w:tc>
      </w:tr>
      <w:tr w:rsidR="004515FA" w:rsidRPr="004515FA" w:rsidTr="004515FA">
        <w:trPr>
          <w:trHeight w:val="300"/>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0.18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0.20</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0.21</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0.23</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0.26</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0.27</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0.28</w:t>
            </w:r>
          </w:p>
        </w:tc>
        <w:tc>
          <w:tcPr>
            <w:tcW w:w="556" w:type="pct"/>
            <w:noWrap/>
            <w:hideMark/>
          </w:tcPr>
          <w:p w:rsidR="004515FA" w:rsidRPr="004515FA" w:rsidRDefault="004515FA" w:rsidP="004515FA">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0.03</w:t>
            </w:r>
          </w:p>
        </w:tc>
      </w:tr>
      <w:tr w:rsidR="004515FA" w:rsidRPr="004515FA" w:rsidTr="004515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6" w:type="pct"/>
            <w:noWrap/>
            <w:hideMark/>
          </w:tcPr>
          <w:p w:rsidR="004515FA" w:rsidRPr="004515FA" w:rsidRDefault="004515FA" w:rsidP="004515FA">
            <w:pPr>
              <w:spacing w:after="0" w:line="240" w:lineRule="auto"/>
              <w:jc w:val="right"/>
              <w:rPr>
                <w:rFonts w:eastAsia="Times New Roman"/>
                <w:color w:val="000000"/>
                <w:lang w:val="en-AU" w:eastAsia="en-AU"/>
              </w:rPr>
            </w:pPr>
            <w:r w:rsidRPr="004515FA">
              <w:rPr>
                <w:rFonts w:eastAsia="Times New Roman"/>
                <w:color w:val="000000"/>
                <w:lang w:val="en-AU" w:eastAsia="en-AU"/>
              </w:rPr>
              <w:t>0.05</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0.46</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0.48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0.50</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0.51</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0.53</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0.57</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0.58</w:t>
            </w:r>
          </w:p>
        </w:tc>
        <w:tc>
          <w:tcPr>
            <w:tcW w:w="556" w:type="pct"/>
            <w:noWrap/>
            <w:hideMark/>
          </w:tcPr>
          <w:p w:rsidR="004515FA" w:rsidRPr="004515FA" w:rsidRDefault="004515FA" w:rsidP="004515F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4515FA">
              <w:rPr>
                <w:rFonts w:eastAsia="Times New Roman"/>
                <w:color w:val="000000"/>
                <w:lang w:val="en-AU" w:eastAsia="en-AU"/>
              </w:rPr>
              <w:t>0.60</w:t>
            </w:r>
          </w:p>
        </w:tc>
      </w:tr>
    </w:tbl>
    <w:p w:rsidR="004515FA" w:rsidRDefault="004515FA" w:rsidP="001D2628">
      <w:pPr>
        <w:rPr>
          <w:rFonts w:ascii="Times New Roman" w:hAnsi="Times New Roman"/>
          <w:b/>
          <w:sz w:val="24"/>
          <w:szCs w:val="24"/>
        </w:rPr>
      </w:pPr>
    </w:p>
    <w:p w:rsidR="004515FA" w:rsidRDefault="004515FA" w:rsidP="004515FA">
      <w:r>
        <w:br w:type="page"/>
      </w:r>
    </w:p>
    <w:tbl>
      <w:tblPr>
        <w:tblStyle w:val="LightShading"/>
        <w:tblpPr w:leftFromText="180" w:rightFromText="180" w:vertAnchor="page" w:horzAnchor="margin" w:tblpY="2450"/>
        <w:tblW w:w="5000" w:type="pct"/>
        <w:tblLook w:val="04A0" w:firstRow="1" w:lastRow="0" w:firstColumn="1" w:lastColumn="0" w:noHBand="0" w:noVBand="1"/>
      </w:tblPr>
      <w:tblGrid>
        <w:gridCol w:w="1006"/>
        <w:gridCol w:w="1275"/>
        <w:gridCol w:w="1005"/>
        <w:gridCol w:w="1005"/>
        <w:gridCol w:w="1270"/>
        <w:gridCol w:w="1005"/>
        <w:gridCol w:w="1005"/>
        <w:gridCol w:w="1005"/>
        <w:gridCol w:w="1000"/>
      </w:tblGrid>
      <w:tr w:rsidR="0080359C" w:rsidRPr="0080359C" w:rsidTr="0080359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9"/>
            <w:noWrap/>
            <w:hideMark/>
          </w:tcPr>
          <w:p w:rsidR="0080359C" w:rsidRPr="0080359C" w:rsidRDefault="0080359C" w:rsidP="0080359C">
            <w:pPr>
              <w:spacing w:after="0" w:line="240" w:lineRule="auto"/>
              <w:jc w:val="center"/>
              <w:rPr>
                <w:rFonts w:eastAsia="Times New Roman"/>
                <w:color w:val="000000"/>
                <w:lang w:val="en-AU" w:eastAsia="en-AU"/>
              </w:rPr>
            </w:pPr>
            <w:r w:rsidRPr="0080359C">
              <w:rPr>
                <w:rFonts w:eastAsia="Times New Roman"/>
                <w:color w:val="000000"/>
                <w:lang w:val="en-AU" w:eastAsia="en-AU"/>
              </w:rPr>
              <w:lastRenderedPageBreak/>
              <w:t>Tangibility</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5" w:type="pct"/>
            <w:gridSpan w:val="3"/>
            <w:noWrap/>
            <w:hideMark/>
          </w:tcPr>
          <w:p w:rsidR="0080359C" w:rsidRPr="0080359C" w:rsidRDefault="0080359C" w:rsidP="0080359C">
            <w:pPr>
              <w:spacing w:after="0" w:line="240" w:lineRule="auto"/>
              <w:jc w:val="center"/>
              <w:rPr>
                <w:rFonts w:eastAsia="Times New Roman"/>
                <w:color w:val="000000"/>
                <w:lang w:val="en-AU" w:eastAsia="en-AU"/>
              </w:rPr>
            </w:pPr>
            <w:r w:rsidRPr="0080359C">
              <w:rPr>
                <w:rFonts w:eastAsia="Times New Roman"/>
                <w:color w:val="000000"/>
                <w:lang w:val="en-AU" w:eastAsia="en-AU"/>
              </w:rPr>
              <w:t>2018-2019</w:t>
            </w:r>
          </w:p>
        </w:tc>
        <w:tc>
          <w:tcPr>
            <w:tcW w:w="1713" w:type="pct"/>
            <w:gridSpan w:val="3"/>
            <w:noWrap/>
            <w:hideMark/>
          </w:tcPr>
          <w:p w:rsidR="0080359C" w:rsidRPr="0080359C" w:rsidRDefault="0080359C" w:rsidP="008035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2019-2020</w:t>
            </w:r>
          </w:p>
        </w:tc>
        <w:tc>
          <w:tcPr>
            <w:tcW w:w="1573" w:type="pct"/>
            <w:gridSpan w:val="3"/>
            <w:noWrap/>
            <w:hideMark/>
          </w:tcPr>
          <w:p w:rsidR="0080359C" w:rsidRPr="0080359C" w:rsidRDefault="0080359C" w:rsidP="0080359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 xml:space="preserve"> 2020-2021 </w:t>
            </w:r>
          </w:p>
        </w:tc>
      </w:tr>
      <w:tr w:rsidR="0080359C" w:rsidRPr="0080359C" w:rsidTr="0080359C">
        <w:trPr>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1.63</w:t>
            </w:r>
          </w:p>
        </w:tc>
        <w:tc>
          <w:tcPr>
            <w:tcW w:w="66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1.60</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1.56</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1.52</w:t>
            </w:r>
          </w:p>
        </w:tc>
        <w:tc>
          <w:tcPr>
            <w:tcW w:w="66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1.48</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1.47</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1.60</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1.52</w:t>
            </w:r>
          </w:p>
        </w:tc>
        <w:tc>
          <w:tcPr>
            <w:tcW w:w="52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1.54</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1.55</w:t>
            </w:r>
          </w:p>
        </w:tc>
        <w:tc>
          <w:tcPr>
            <w:tcW w:w="66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1.61</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1.64</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1.38</w:t>
            </w:r>
          </w:p>
        </w:tc>
        <w:tc>
          <w:tcPr>
            <w:tcW w:w="66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1.50</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1.50</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1.32</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1.36</w:t>
            </w:r>
          </w:p>
        </w:tc>
        <w:tc>
          <w:tcPr>
            <w:tcW w:w="52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1.36</w:t>
            </w:r>
          </w:p>
        </w:tc>
      </w:tr>
      <w:tr w:rsidR="0080359C" w:rsidRPr="0080359C" w:rsidTr="0080359C">
        <w:trPr>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1.08</w:t>
            </w:r>
          </w:p>
        </w:tc>
        <w:tc>
          <w:tcPr>
            <w:tcW w:w="66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10.78</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1.08</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1.08</w:t>
            </w:r>
          </w:p>
        </w:tc>
        <w:tc>
          <w:tcPr>
            <w:tcW w:w="66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1.08</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1.07</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1.07</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1.07</w:t>
            </w:r>
          </w:p>
        </w:tc>
        <w:tc>
          <w:tcPr>
            <w:tcW w:w="52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1.07</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2.17</w:t>
            </w:r>
          </w:p>
        </w:tc>
        <w:tc>
          <w:tcPr>
            <w:tcW w:w="66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2.24</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2.59</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2.09</w:t>
            </w:r>
          </w:p>
        </w:tc>
        <w:tc>
          <w:tcPr>
            <w:tcW w:w="66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1.92</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2.01</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2.11</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2.20</w:t>
            </w:r>
          </w:p>
        </w:tc>
        <w:tc>
          <w:tcPr>
            <w:tcW w:w="52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2.34</w:t>
            </w:r>
          </w:p>
        </w:tc>
      </w:tr>
      <w:tr w:rsidR="0080359C" w:rsidRPr="0080359C" w:rsidTr="0080359C">
        <w:trPr>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2.58</w:t>
            </w:r>
          </w:p>
        </w:tc>
        <w:tc>
          <w:tcPr>
            <w:tcW w:w="66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1.81</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2.25</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2.45</w:t>
            </w:r>
          </w:p>
        </w:tc>
        <w:tc>
          <w:tcPr>
            <w:tcW w:w="66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2.16</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2.31</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1.72</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0.22</w:t>
            </w:r>
          </w:p>
        </w:tc>
        <w:tc>
          <w:tcPr>
            <w:tcW w:w="52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1.95</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2.76</w:t>
            </w:r>
          </w:p>
        </w:tc>
        <w:tc>
          <w:tcPr>
            <w:tcW w:w="66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2.68</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2.74</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2.77</w:t>
            </w:r>
          </w:p>
        </w:tc>
        <w:tc>
          <w:tcPr>
            <w:tcW w:w="66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2.80</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2.80</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3.07</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3.11</w:t>
            </w:r>
          </w:p>
        </w:tc>
        <w:tc>
          <w:tcPr>
            <w:tcW w:w="52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3.41</w:t>
            </w:r>
          </w:p>
        </w:tc>
      </w:tr>
      <w:tr w:rsidR="0080359C" w:rsidRPr="0080359C" w:rsidTr="0080359C">
        <w:trPr>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1.09</w:t>
            </w:r>
          </w:p>
        </w:tc>
        <w:tc>
          <w:tcPr>
            <w:tcW w:w="66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1.08</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1.08</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1.08</w:t>
            </w:r>
          </w:p>
        </w:tc>
        <w:tc>
          <w:tcPr>
            <w:tcW w:w="66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1.08</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1.09</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1.10</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1.21</w:t>
            </w:r>
          </w:p>
        </w:tc>
        <w:tc>
          <w:tcPr>
            <w:tcW w:w="52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1.09</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1.47</w:t>
            </w:r>
          </w:p>
        </w:tc>
        <w:tc>
          <w:tcPr>
            <w:tcW w:w="66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1.29</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1.23</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1.48</w:t>
            </w:r>
          </w:p>
        </w:tc>
        <w:tc>
          <w:tcPr>
            <w:tcW w:w="66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0.52</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0.04</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1.62</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1.41</w:t>
            </w:r>
          </w:p>
        </w:tc>
        <w:tc>
          <w:tcPr>
            <w:tcW w:w="52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1.33</w:t>
            </w:r>
          </w:p>
        </w:tc>
      </w:tr>
      <w:tr w:rsidR="0080359C" w:rsidRPr="0080359C" w:rsidTr="0080359C">
        <w:trPr>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1.30</w:t>
            </w:r>
          </w:p>
        </w:tc>
        <w:tc>
          <w:tcPr>
            <w:tcW w:w="66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1.29</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1.28</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1.24</w:t>
            </w:r>
          </w:p>
        </w:tc>
        <w:tc>
          <w:tcPr>
            <w:tcW w:w="66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1.21</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1.21</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1.20</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1.20</w:t>
            </w:r>
          </w:p>
        </w:tc>
        <w:tc>
          <w:tcPr>
            <w:tcW w:w="52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1.20</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1.13</w:t>
            </w:r>
          </w:p>
        </w:tc>
        <w:tc>
          <w:tcPr>
            <w:tcW w:w="66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1.13</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1.13</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1.14</w:t>
            </w:r>
          </w:p>
        </w:tc>
        <w:tc>
          <w:tcPr>
            <w:tcW w:w="66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1.13</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1.13</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1.13</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1.13</w:t>
            </w:r>
          </w:p>
        </w:tc>
        <w:tc>
          <w:tcPr>
            <w:tcW w:w="52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1.14</w:t>
            </w:r>
          </w:p>
        </w:tc>
      </w:tr>
      <w:tr w:rsidR="0080359C" w:rsidRPr="0080359C" w:rsidTr="0080359C">
        <w:trPr>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1.42</w:t>
            </w:r>
          </w:p>
        </w:tc>
        <w:tc>
          <w:tcPr>
            <w:tcW w:w="66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1.42</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1.44</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1.45</w:t>
            </w:r>
          </w:p>
        </w:tc>
        <w:tc>
          <w:tcPr>
            <w:tcW w:w="66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1.18</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1.42</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1.41</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1.40</w:t>
            </w:r>
          </w:p>
        </w:tc>
        <w:tc>
          <w:tcPr>
            <w:tcW w:w="52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1.39</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1.09</w:t>
            </w:r>
          </w:p>
        </w:tc>
        <w:tc>
          <w:tcPr>
            <w:tcW w:w="66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1.09</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1.09</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1.09</w:t>
            </w:r>
          </w:p>
        </w:tc>
        <w:tc>
          <w:tcPr>
            <w:tcW w:w="66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1.09</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1.09</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1.08</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1.08</w:t>
            </w:r>
          </w:p>
        </w:tc>
        <w:tc>
          <w:tcPr>
            <w:tcW w:w="52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1.08</w:t>
            </w:r>
          </w:p>
        </w:tc>
      </w:tr>
      <w:tr w:rsidR="0080359C" w:rsidRPr="0080359C" w:rsidTr="0080359C">
        <w:trPr>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2.22</w:t>
            </w:r>
          </w:p>
        </w:tc>
        <w:tc>
          <w:tcPr>
            <w:tcW w:w="66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2.40</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2.39</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2.06</w:t>
            </w:r>
          </w:p>
        </w:tc>
        <w:tc>
          <w:tcPr>
            <w:tcW w:w="66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2.12</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2.29</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2.41</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2.71</w:t>
            </w:r>
          </w:p>
        </w:tc>
        <w:tc>
          <w:tcPr>
            <w:tcW w:w="52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2.78</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1.09</w:t>
            </w:r>
          </w:p>
        </w:tc>
        <w:tc>
          <w:tcPr>
            <w:tcW w:w="66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1.07</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1.07</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1.08</w:t>
            </w:r>
          </w:p>
        </w:tc>
        <w:tc>
          <w:tcPr>
            <w:tcW w:w="66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1.08</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1.09</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1.10</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1.12</w:t>
            </w:r>
          </w:p>
        </w:tc>
        <w:tc>
          <w:tcPr>
            <w:tcW w:w="52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1.11</w:t>
            </w:r>
          </w:p>
        </w:tc>
      </w:tr>
      <w:tr w:rsidR="0080359C" w:rsidRPr="0080359C" w:rsidTr="0080359C">
        <w:trPr>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2.57</w:t>
            </w:r>
          </w:p>
        </w:tc>
        <w:tc>
          <w:tcPr>
            <w:tcW w:w="66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2.78</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3.98</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5.30</w:t>
            </w:r>
          </w:p>
        </w:tc>
        <w:tc>
          <w:tcPr>
            <w:tcW w:w="66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3.29</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4.06</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3.94</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3.29</w:t>
            </w:r>
          </w:p>
        </w:tc>
        <w:tc>
          <w:tcPr>
            <w:tcW w:w="52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5.35</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1.11</w:t>
            </w:r>
          </w:p>
        </w:tc>
        <w:tc>
          <w:tcPr>
            <w:tcW w:w="66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1.12</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1.12</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1.13</w:t>
            </w:r>
          </w:p>
        </w:tc>
        <w:tc>
          <w:tcPr>
            <w:tcW w:w="66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1.16</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1.14</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1.15</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1.13</w:t>
            </w:r>
          </w:p>
        </w:tc>
        <w:tc>
          <w:tcPr>
            <w:tcW w:w="52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1.14</w:t>
            </w:r>
          </w:p>
        </w:tc>
      </w:tr>
      <w:tr w:rsidR="0080359C" w:rsidRPr="0080359C" w:rsidTr="0080359C">
        <w:trPr>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5.07</w:t>
            </w:r>
          </w:p>
        </w:tc>
        <w:tc>
          <w:tcPr>
            <w:tcW w:w="66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2.01</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2.17</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2.31</w:t>
            </w:r>
          </w:p>
        </w:tc>
        <w:tc>
          <w:tcPr>
            <w:tcW w:w="66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2.42</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2.63</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2.51</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2.64</w:t>
            </w:r>
          </w:p>
        </w:tc>
        <w:tc>
          <w:tcPr>
            <w:tcW w:w="52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2.77</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1.14</w:t>
            </w:r>
          </w:p>
        </w:tc>
        <w:tc>
          <w:tcPr>
            <w:tcW w:w="66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1.14</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1.12</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1.10</w:t>
            </w:r>
          </w:p>
        </w:tc>
        <w:tc>
          <w:tcPr>
            <w:tcW w:w="66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1.19</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1.08</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1.09</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1.19</w:t>
            </w:r>
          </w:p>
        </w:tc>
        <w:tc>
          <w:tcPr>
            <w:tcW w:w="52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1.19</w:t>
            </w:r>
          </w:p>
        </w:tc>
      </w:tr>
      <w:tr w:rsidR="0080359C" w:rsidRPr="0080359C" w:rsidTr="0080359C">
        <w:trPr>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1.07</w:t>
            </w:r>
          </w:p>
        </w:tc>
        <w:tc>
          <w:tcPr>
            <w:tcW w:w="66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1.07</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1.07</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1.08</w:t>
            </w:r>
          </w:p>
        </w:tc>
        <w:tc>
          <w:tcPr>
            <w:tcW w:w="66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1.07</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1.07</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1.07</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1.07</w:t>
            </w:r>
          </w:p>
        </w:tc>
        <w:tc>
          <w:tcPr>
            <w:tcW w:w="52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1.07</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4.66</w:t>
            </w:r>
          </w:p>
        </w:tc>
        <w:tc>
          <w:tcPr>
            <w:tcW w:w="66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3.69</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3.84</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3.23</w:t>
            </w:r>
          </w:p>
        </w:tc>
        <w:tc>
          <w:tcPr>
            <w:tcW w:w="66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3.27</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3.20</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3.14</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3.00</w:t>
            </w:r>
          </w:p>
        </w:tc>
        <w:tc>
          <w:tcPr>
            <w:tcW w:w="52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3.01</w:t>
            </w:r>
          </w:p>
        </w:tc>
      </w:tr>
      <w:tr w:rsidR="0080359C" w:rsidRPr="0080359C" w:rsidTr="0080359C">
        <w:trPr>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1.26</w:t>
            </w:r>
          </w:p>
        </w:tc>
        <w:tc>
          <w:tcPr>
            <w:tcW w:w="66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1.25</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1.25</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1.24</w:t>
            </w:r>
          </w:p>
        </w:tc>
        <w:tc>
          <w:tcPr>
            <w:tcW w:w="66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1.25</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1.25</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1.23</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1.24</w:t>
            </w:r>
          </w:p>
        </w:tc>
        <w:tc>
          <w:tcPr>
            <w:tcW w:w="52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1.23</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2.31</w:t>
            </w:r>
          </w:p>
        </w:tc>
        <w:tc>
          <w:tcPr>
            <w:tcW w:w="66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0.23</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2.34</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2.38</w:t>
            </w:r>
          </w:p>
        </w:tc>
        <w:tc>
          <w:tcPr>
            <w:tcW w:w="66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2.25</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2.25</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2.11</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2.21</w:t>
            </w:r>
          </w:p>
        </w:tc>
        <w:tc>
          <w:tcPr>
            <w:tcW w:w="52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1.00</w:t>
            </w:r>
          </w:p>
        </w:tc>
      </w:tr>
      <w:tr w:rsidR="0080359C" w:rsidRPr="0080359C" w:rsidTr="0080359C">
        <w:trPr>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3.81</w:t>
            </w:r>
          </w:p>
        </w:tc>
        <w:tc>
          <w:tcPr>
            <w:tcW w:w="66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3.37</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3.20</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3.70</w:t>
            </w:r>
          </w:p>
        </w:tc>
        <w:tc>
          <w:tcPr>
            <w:tcW w:w="66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3.12</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3.51</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3.71</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3.29</w:t>
            </w:r>
          </w:p>
        </w:tc>
        <w:tc>
          <w:tcPr>
            <w:tcW w:w="52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3.57</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2.90</w:t>
            </w:r>
          </w:p>
        </w:tc>
        <w:tc>
          <w:tcPr>
            <w:tcW w:w="66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2.40</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2.31</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2.25</w:t>
            </w:r>
          </w:p>
        </w:tc>
        <w:tc>
          <w:tcPr>
            <w:tcW w:w="66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2.07</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2.48</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1.93</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1.90</w:t>
            </w:r>
          </w:p>
        </w:tc>
        <w:tc>
          <w:tcPr>
            <w:tcW w:w="52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1.92</w:t>
            </w:r>
          </w:p>
        </w:tc>
      </w:tr>
      <w:tr w:rsidR="0080359C" w:rsidRPr="0080359C" w:rsidTr="0080359C">
        <w:trPr>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1.06</w:t>
            </w:r>
          </w:p>
        </w:tc>
        <w:tc>
          <w:tcPr>
            <w:tcW w:w="66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1.05</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1.05</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1.05</w:t>
            </w:r>
          </w:p>
        </w:tc>
        <w:tc>
          <w:tcPr>
            <w:tcW w:w="66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1.05</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1.05</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1.05</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1.05</w:t>
            </w:r>
          </w:p>
        </w:tc>
        <w:tc>
          <w:tcPr>
            <w:tcW w:w="52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1.05</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2.20</w:t>
            </w:r>
          </w:p>
        </w:tc>
        <w:tc>
          <w:tcPr>
            <w:tcW w:w="66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1.96</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2.42</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2.52</w:t>
            </w:r>
          </w:p>
        </w:tc>
        <w:tc>
          <w:tcPr>
            <w:tcW w:w="66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2.45</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2.36</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2.19</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2.28</w:t>
            </w:r>
          </w:p>
        </w:tc>
        <w:tc>
          <w:tcPr>
            <w:tcW w:w="52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2.39</w:t>
            </w:r>
          </w:p>
        </w:tc>
      </w:tr>
      <w:tr w:rsidR="0080359C" w:rsidRPr="0080359C" w:rsidTr="0080359C">
        <w:trPr>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1.89</w:t>
            </w:r>
          </w:p>
        </w:tc>
        <w:tc>
          <w:tcPr>
            <w:tcW w:w="66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1.88</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1.99</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2.21</w:t>
            </w:r>
          </w:p>
        </w:tc>
        <w:tc>
          <w:tcPr>
            <w:tcW w:w="66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1.80</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1.81</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1.81</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1.74</w:t>
            </w:r>
          </w:p>
        </w:tc>
        <w:tc>
          <w:tcPr>
            <w:tcW w:w="52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1.73</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1.15</w:t>
            </w:r>
          </w:p>
        </w:tc>
        <w:tc>
          <w:tcPr>
            <w:tcW w:w="66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1.15</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1.17</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1.17</w:t>
            </w:r>
          </w:p>
        </w:tc>
        <w:tc>
          <w:tcPr>
            <w:tcW w:w="66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1.18</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1.18</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1.16</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1.14</w:t>
            </w:r>
          </w:p>
        </w:tc>
        <w:tc>
          <w:tcPr>
            <w:tcW w:w="52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1.14</w:t>
            </w:r>
          </w:p>
        </w:tc>
      </w:tr>
      <w:tr w:rsidR="0080359C" w:rsidRPr="0080359C" w:rsidTr="0080359C">
        <w:trPr>
          <w:trHeight w:val="300"/>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5.24</w:t>
            </w:r>
          </w:p>
        </w:tc>
        <w:tc>
          <w:tcPr>
            <w:tcW w:w="66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4.59</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4.50</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3.21</w:t>
            </w:r>
          </w:p>
        </w:tc>
        <w:tc>
          <w:tcPr>
            <w:tcW w:w="66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29.24</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2.91</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2.86</w:t>
            </w:r>
          </w:p>
        </w:tc>
        <w:tc>
          <w:tcPr>
            <w:tcW w:w="525"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2.77</w:t>
            </w:r>
          </w:p>
        </w:tc>
        <w:tc>
          <w:tcPr>
            <w:tcW w:w="523" w:type="pct"/>
            <w:noWrap/>
            <w:hideMark/>
          </w:tcPr>
          <w:p w:rsidR="0080359C" w:rsidRPr="0080359C" w:rsidRDefault="0080359C" w:rsidP="0080359C">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2.70</w:t>
            </w:r>
          </w:p>
        </w:tc>
      </w:tr>
      <w:tr w:rsidR="0080359C" w:rsidRPr="0080359C" w:rsidTr="0080359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5" w:type="pct"/>
            <w:noWrap/>
            <w:hideMark/>
          </w:tcPr>
          <w:p w:rsidR="0080359C" w:rsidRPr="0080359C" w:rsidRDefault="0080359C" w:rsidP="0080359C">
            <w:pPr>
              <w:spacing w:after="0" w:line="240" w:lineRule="auto"/>
              <w:jc w:val="right"/>
              <w:rPr>
                <w:rFonts w:eastAsia="Times New Roman"/>
                <w:color w:val="000000"/>
                <w:lang w:val="en-AU" w:eastAsia="en-AU"/>
              </w:rPr>
            </w:pPr>
            <w:r w:rsidRPr="0080359C">
              <w:rPr>
                <w:rFonts w:eastAsia="Times New Roman"/>
                <w:color w:val="000000"/>
                <w:lang w:val="en-AU" w:eastAsia="en-AU"/>
              </w:rPr>
              <w:t>2.17</w:t>
            </w:r>
          </w:p>
        </w:tc>
        <w:tc>
          <w:tcPr>
            <w:tcW w:w="66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2.13</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2.06</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2.01</w:t>
            </w:r>
          </w:p>
        </w:tc>
        <w:tc>
          <w:tcPr>
            <w:tcW w:w="66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1.97</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1.89</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1.75</w:t>
            </w:r>
          </w:p>
        </w:tc>
        <w:tc>
          <w:tcPr>
            <w:tcW w:w="525"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1.71</w:t>
            </w:r>
          </w:p>
        </w:tc>
        <w:tc>
          <w:tcPr>
            <w:tcW w:w="523" w:type="pct"/>
            <w:noWrap/>
            <w:hideMark/>
          </w:tcPr>
          <w:p w:rsidR="0080359C" w:rsidRPr="0080359C" w:rsidRDefault="0080359C" w:rsidP="0080359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AU" w:eastAsia="en-AU"/>
              </w:rPr>
            </w:pPr>
            <w:r w:rsidRPr="0080359C">
              <w:rPr>
                <w:rFonts w:eastAsia="Times New Roman"/>
                <w:color w:val="000000"/>
                <w:lang w:val="en-AU" w:eastAsia="en-AU"/>
              </w:rPr>
              <w:t>1.65</w:t>
            </w:r>
          </w:p>
        </w:tc>
      </w:tr>
    </w:tbl>
    <w:p w:rsidR="0080359C" w:rsidRPr="00A2277C" w:rsidRDefault="0080359C" w:rsidP="00A2277C">
      <w:pPr>
        <w:pStyle w:val="Caption"/>
        <w:rPr>
          <w:sz w:val="24"/>
          <w:szCs w:val="24"/>
        </w:rPr>
      </w:pPr>
      <w:bookmarkStart w:id="69" w:name="_Toc104285362"/>
      <w:r w:rsidRPr="00A2277C">
        <w:rPr>
          <w:sz w:val="24"/>
          <w:szCs w:val="24"/>
        </w:rPr>
        <w:t>Table A-5 Data for Tangibility</w:t>
      </w:r>
      <w:bookmarkEnd w:id="69"/>
    </w:p>
    <w:p w:rsidR="004515FA" w:rsidRPr="004515FA" w:rsidRDefault="004515FA" w:rsidP="001D2628">
      <w:pPr>
        <w:rPr>
          <w:rFonts w:ascii="Times New Roman" w:hAnsi="Times New Roman"/>
          <w:b/>
          <w:sz w:val="24"/>
          <w:szCs w:val="24"/>
        </w:rPr>
      </w:pPr>
    </w:p>
    <w:sectPr w:rsidR="004515FA" w:rsidRPr="004515FA" w:rsidSect="005C40B7">
      <w:headerReference w:type="default" r:id="rId17"/>
      <w:footerReference w:type="default" r:id="rId1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1176" w:rsidRDefault="00AD1176">
      <w:pPr>
        <w:spacing w:after="0" w:line="240" w:lineRule="auto"/>
      </w:pPr>
      <w:r>
        <w:separator/>
      </w:r>
    </w:p>
  </w:endnote>
  <w:endnote w:type="continuationSeparator" w:id="0">
    <w:p w:rsidR="00AD1176" w:rsidRDefault="00AD1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altName w:val="Noto Serif"/>
    <w:panose1 w:val="02040503050406030204"/>
    <w:charset w:val="00"/>
    <w:family w:val="roman"/>
    <w:pitch w:val="variable"/>
    <w:sig w:usb0="E00006FF" w:usb1="420024FF" w:usb2="02000000" w:usb3="00000000" w:csb0="0000019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277C" w:rsidRDefault="00A2277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1176" w:rsidRDefault="00AD1176">
      <w:pPr>
        <w:spacing w:after="0" w:line="240" w:lineRule="auto"/>
      </w:pPr>
      <w:r>
        <w:separator/>
      </w:r>
    </w:p>
  </w:footnote>
  <w:footnote w:type="continuationSeparator" w:id="0">
    <w:p w:rsidR="00AD1176" w:rsidRDefault="00AD1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pacing w:val="60"/>
      </w:rPr>
      <w:id w:val="575561280"/>
      <w:docPartObj>
        <w:docPartGallery w:val="Page Numbers (Top of Page)"/>
        <w:docPartUnique/>
      </w:docPartObj>
    </w:sdtPr>
    <w:sdtEndPr>
      <w:rPr>
        <w:b/>
        <w:bCs/>
        <w:noProof/>
        <w:color w:val="auto"/>
        <w:spacing w:val="0"/>
      </w:rPr>
    </w:sdtEndPr>
    <w:sdtContent>
      <w:p w:rsidR="00A2277C" w:rsidRDefault="00A2277C">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A26EB7" w:rsidRPr="00A26EB7">
          <w:rPr>
            <w:b/>
            <w:bCs/>
            <w:noProof/>
          </w:rPr>
          <w:t>3</w:t>
        </w:r>
        <w:r>
          <w:rPr>
            <w:b/>
            <w:bCs/>
            <w:noProof/>
          </w:rPr>
          <w:fldChar w:fldCharType="end"/>
        </w:r>
      </w:p>
    </w:sdtContent>
  </w:sdt>
  <w:p w:rsidR="00A2277C" w:rsidRDefault="00A2277C">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0C74"/>
    <w:multiLevelType w:val="hybridMultilevel"/>
    <w:tmpl w:val="CCB02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7055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F0B443E"/>
    <w:multiLevelType w:val="hybridMultilevel"/>
    <w:tmpl w:val="99F60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87476"/>
    <w:multiLevelType w:val="hybridMultilevel"/>
    <w:tmpl w:val="4C2802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9203D9"/>
    <w:multiLevelType w:val="hybridMultilevel"/>
    <w:tmpl w:val="16E011B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DD0738D"/>
    <w:multiLevelType w:val="hybridMultilevel"/>
    <w:tmpl w:val="96BE9D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499368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6918FD"/>
    <w:multiLevelType w:val="multilevel"/>
    <w:tmpl w:val="B83A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376FEE"/>
    <w:multiLevelType w:val="hybridMultilevel"/>
    <w:tmpl w:val="161CA7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AE6AA6"/>
    <w:multiLevelType w:val="hybridMultilevel"/>
    <w:tmpl w:val="7F7A110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0C8022B"/>
    <w:multiLevelType w:val="hybridMultilevel"/>
    <w:tmpl w:val="B98259DC"/>
    <w:lvl w:ilvl="0" w:tplc="042C78B0">
      <w:start w:val="1"/>
      <w:numFmt w:val="bullet"/>
      <w:lvlText w:val=""/>
      <w:lvlJc w:val="left"/>
      <w:pPr>
        <w:ind w:left="720" w:hanging="360"/>
      </w:pPr>
      <w:rPr>
        <w:rFonts w:ascii="Symbol" w:hAnsi="Symbol" w:hint="default"/>
      </w:rPr>
    </w:lvl>
    <w:lvl w:ilvl="1" w:tplc="9BE2D900" w:tentative="1">
      <w:start w:val="1"/>
      <w:numFmt w:val="bullet"/>
      <w:lvlText w:val="o"/>
      <w:lvlJc w:val="left"/>
      <w:pPr>
        <w:ind w:left="1440" w:hanging="360"/>
      </w:pPr>
      <w:rPr>
        <w:rFonts w:ascii="Courier New" w:hAnsi="Courier New" w:cs="Courier New" w:hint="default"/>
      </w:rPr>
    </w:lvl>
    <w:lvl w:ilvl="2" w:tplc="5C50EA3A" w:tentative="1">
      <w:start w:val="1"/>
      <w:numFmt w:val="bullet"/>
      <w:lvlText w:val=""/>
      <w:lvlJc w:val="left"/>
      <w:pPr>
        <w:ind w:left="2160" w:hanging="360"/>
      </w:pPr>
      <w:rPr>
        <w:rFonts w:ascii="Wingdings" w:hAnsi="Wingdings" w:hint="default"/>
      </w:rPr>
    </w:lvl>
    <w:lvl w:ilvl="3" w:tplc="62388336" w:tentative="1">
      <w:start w:val="1"/>
      <w:numFmt w:val="bullet"/>
      <w:lvlText w:val=""/>
      <w:lvlJc w:val="left"/>
      <w:pPr>
        <w:ind w:left="2880" w:hanging="360"/>
      </w:pPr>
      <w:rPr>
        <w:rFonts w:ascii="Symbol" w:hAnsi="Symbol" w:hint="default"/>
      </w:rPr>
    </w:lvl>
    <w:lvl w:ilvl="4" w:tplc="4FBE9964" w:tentative="1">
      <w:start w:val="1"/>
      <w:numFmt w:val="bullet"/>
      <w:lvlText w:val="o"/>
      <w:lvlJc w:val="left"/>
      <w:pPr>
        <w:ind w:left="3600" w:hanging="360"/>
      </w:pPr>
      <w:rPr>
        <w:rFonts w:ascii="Courier New" w:hAnsi="Courier New" w:cs="Courier New" w:hint="default"/>
      </w:rPr>
    </w:lvl>
    <w:lvl w:ilvl="5" w:tplc="41001B00" w:tentative="1">
      <w:start w:val="1"/>
      <w:numFmt w:val="bullet"/>
      <w:lvlText w:val=""/>
      <w:lvlJc w:val="left"/>
      <w:pPr>
        <w:ind w:left="4320" w:hanging="360"/>
      </w:pPr>
      <w:rPr>
        <w:rFonts w:ascii="Wingdings" w:hAnsi="Wingdings" w:hint="default"/>
      </w:rPr>
    </w:lvl>
    <w:lvl w:ilvl="6" w:tplc="112C21F0" w:tentative="1">
      <w:start w:val="1"/>
      <w:numFmt w:val="bullet"/>
      <w:lvlText w:val=""/>
      <w:lvlJc w:val="left"/>
      <w:pPr>
        <w:ind w:left="5040" w:hanging="360"/>
      </w:pPr>
      <w:rPr>
        <w:rFonts w:ascii="Symbol" w:hAnsi="Symbol" w:hint="default"/>
      </w:rPr>
    </w:lvl>
    <w:lvl w:ilvl="7" w:tplc="39B688C2" w:tentative="1">
      <w:start w:val="1"/>
      <w:numFmt w:val="bullet"/>
      <w:lvlText w:val="o"/>
      <w:lvlJc w:val="left"/>
      <w:pPr>
        <w:ind w:left="5760" w:hanging="360"/>
      </w:pPr>
      <w:rPr>
        <w:rFonts w:ascii="Courier New" w:hAnsi="Courier New" w:cs="Courier New" w:hint="default"/>
      </w:rPr>
    </w:lvl>
    <w:lvl w:ilvl="8" w:tplc="1C46FF2E" w:tentative="1">
      <w:start w:val="1"/>
      <w:numFmt w:val="bullet"/>
      <w:lvlText w:val=""/>
      <w:lvlJc w:val="left"/>
      <w:pPr>
        <w:ind w:left="6480" w:hanging="360"/>
      </w:pPr>
      <w:rPr>
        <w:rFonts w:ascii="Wingdings" w:hAnsi="Wingdings" w:hint="default"/>
      </w:rPr>
    </w:lvl>
  </w:abstractNum>
  <w:abstractNum w:abstractNumId="11" w15:restartNumberingAfterBreak="0">
    <w:nsid w:val="44B774D7"/>
    <w:multiLevelType w:val="hybridMultilevel"/>
    <w:tmpl w:val="7A9E6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B84799"/>
    <w:multiLevelType w:val="hybridMultilevel"/>
    <w:tmpl w:val="F71A42A4"/>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3" w15:restartNumberingAfterBreak="0">
    <w:nsid w:val="4DC13747"/>
    <w:multiLevelType w:val="hybridMultilevel"/>
    <w:tmpl w:val="BD76E7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EE3136D"/>
    <w:multiLevelType w:val="hybridMultilevel"/>
    <w:tmpl w:val="E91C6C7C"/>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5" w15:restartNumberingAfterBreak="0">
    <w:nsid w:val="566E7111"/>
    <w:multiLevelType w:val="hybridMultilevel"/>
    <w:tmpl w:val="BC9C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F33134"/>
    <w:multiLevelType w:val="hybridMultilevel"/>
    <w:tmpl w:val="AB345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3674B4"/>
    <w:multiLevelType w:val="hybridMultilevel"/>
    <w:tmpl w:val="66449D48"/>
    <w:lvl w:ilvl="0" w:tplc="08090001">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8" w15:restartNumberingAfterBreak="0">
    <w:nsid w:val="674164A2"/>
    <w:multiLevelType w:val="hybridMultilevel"/>
    <w:tmpl w:val="C0D07238"/>
    <w:lvl w:ilvl="0" w:tplc="325A270E">
      <w:start w:val="1"/>
      <w:numFmt w:val="bullet"/>
      <w:lvlText w:val=""/>
      <w:lvlJc w:val="left"/>
      <w:pPr>
        <w:ind w:left="720" w:hanging="360"/>
      </w:pPr>
      <w:rPr>
        <w:rFonts w:ascii="Symbol" w:hAnsi="Symbol" w:hint="default"/>
      </w:rPr>
    </w:lvl>
    <w:lvl w:ilvl="1" w:tplc="A7AA9E50" w:tentative="1">
      <w:start w:val="1"/>
      <w:numFmt w:val="bullet"/>
      <w:lvlText w:val="o"/>
      <w:lvlJc w:val="left"/>
      <w:pPr>
        <w:ind w:left="1440" w:hanging="360"/>
      </w:pPr>
      <w:rPr>
        <w:rFonts w:ascii="Courier New" w:hAnsi="Courier New" w:cs="Courier New" w:hint="default"/>
      </w:rPr>
    </w:lvl>
    <w:lvl w:ilvl="2" w:tplc="EBC2FEBE" w:tentative="1">
      <w:start w:val="1"/>
      <w:numFmt w:val="bullet"/>
      <w:lvlText w:val=""/>
      <w:lvlJc w:val="left"/>
      <w:pPr>
        <w:ind w:left="2160" w:hanging="360"/>
      </w:pPr>
      <w:rPr>
        <w:rFonts w:ascii="Wingdings" w:hAnsi="Wingdings" w:hint="default"/>
      </w:rPr>
    </w:lvl>
    <w:lvl w:ilvl="3" w:tplc="4F9C9838" w:tentative="1">
      <w:start w:val="1"/>
      <w:numFmt w:val="bullet"/>
      <w:lvlText w:val=""/>
      <w:lvlJc w:val="left"/>
      <w:pPr>
        <w:ind w:left="2880" w:hanging="360"/>
      </w:pPr>
      <w:rPr>
        <w:rFonts w:ascii="Symbol" w:hAnsi="Symbol" w:hint="default"/>
      </w:rPr>
    </w:lvl>
    <w:lvl w:ilvl="4" w:tplc="153E3FA4" w:tentative="1">
      <w:start w:val="1"/>
      <w:numFmt w:val="bullet"/>
      <w:lvlText w:val="o"/>
      <w:lvlJc w:val="left"/>
      <w:pPr>
        <w:ind w:left="3600" w:hanging="360"/>
      </w:pPr>
      <w:rPr>
        <w:rFonts w:ascii="Courier New" w:hAnsi="Courier New" w:cs="Courier New" w:hint="default"/>
      </w:rPr>
    </w:lvl>
    <w:lvl w:ilvl="5" w:tplc="C3E4B01C" w:tentative="1">
      <w:start w:val="1"/>
      <w:numFmt w:val="bullet"/>
      <w:lvlText w:val=""/>
      <w:lvlJc w:val="left"/>
      <w:pPr>
        <w:ind w:left="4320" w:hanging="360"/>
      </w:pPr>
      <w:rPr>
        <w:rFonts w:ascii="Wingdings" w:hAnsi="Wingdings" w:hint="default"/>
      </w:rPr>
    </w:lvl>
    <w:lvl w:ilvl="6" w:tplc="C0027FB0" w:tentative="1">
      <w:start w:val="1"/>
      <w:numFmt w:val="bullet"/>
      <w:lvlText w:val=""/>
      <w:lvlJc w:val="left"/>
      <w:pPr>
        <w:ind w:left="5040" w:hanging="360"/>
      </w:pPr>
      <w:rPr>
        <w:rFonts w:ascii="Symbol" w:hAnsi="Symbol" w:hint="default"/>
      </w:rPr>
    </w:lvl>
    <w:lvl w:ilvl="7" w:tplc="E74A9D28" w:tentative="1">
      <w:start w:val="1"/>
      <w:numFmt w:val="bullet"/>
      <w:lvlText w:val="o"/>
      <w:lvlJc w:val="left"/>
      <w:pPr>
        <w:ind w:left="5760" w:hanging="360"/>
      </w:pPr>
      <w:rPr>
        <w:rFonts w:ascii="Courier New" w:hAnsi="Courier New" w:cs="Courier New" w:hint="default"/>
      </w:rPr>
    </w:lvl>
    <w:lvl w:ilvl="8" w:tplc="A2DE8A2C" w:tentative="1">
      <w:start w:val="1"/>
      <w:numFmt w:val="bullet"/>
      <w:lvlText w:val=""/>
      <w:lvlJc w:val="left"/>
      <w:pPr>
        <w:ind w:left="6480" w:hanging="360"/>
      </w:pPr>
      <w:rPr>
        <w:rFonts w:ascii="Wingdings" w:hAnsi="Wingdings" w:hint="default"/>
      </w:rPr>
    </w:lvl>
  </w:abstractNum>
  <w:abstractNum w:abstractNumId="19" w15:restartNumberingAfterBreak="0">
    <w:nsid w:val="760736F5"/>
    <w:multiLevelType w:val="hybridMultilevel"/>
    <w:tmpl w:val="B9BCEC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5B6AB5"/>
    <w:multiLevelType w:val="hybridMultilevel"/>
    <w:tmpl w:val="7F7A110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A276F65"/>
    <w:multiLevelType w:val="hybridMultilevel"/>
    <w:tmpl w:val="7F7A110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10493356">
    <w:abstractNumId w:val="0"/>
  </w:num>
  <w:num w:numId="2" w16cid:durableId="2031183056">
    <w:abstractNumId w:val="16"/>
  </w:num>
  <w:num w:numId="3" w16cid:durableId="985400555">
    <w:abstractNumId w:val="5"/>
  </w:num>
  <w:num w:numId="4" w16cid:durableId="2136212264">
    <w:abstractNumId w:val="2"/>
  </w:num>
  <w:num w:numId="5" w16cid:durableId="383792843">
    <w:abstractNumId w:val="9"/>
  </w:num>
  <w:num w:numId="6" w16cid:durableId="1161197587">
    <w:abstractNumId w:val="21"/>
  </w:num>
  <w:num w:numId="7" w16cid:durableId="299187935">
    <w:abstractNumId w:val="20"/>
  </w:num>
  <w:num w:numId="8" w16cid:durableId="525801317">
    <w:abstractNumId w:val="7"/>
  </w:num>
  <w:num w:numId="9" w16cid:durableId="156505055">
    <w:abstractNumId w:val="17"/>
  </w:num>
  <w:num w:numId="10" w16cid:durableId="1617102847">
    <w:abstractNumId w:val="1"/>
  </w:num>
  <w:num w:numId="11" w16cid:durableId="1736931728">
    <w:abstractNumId w:val="18"/>
  </w:num>
  <w:num w:numId="12" w16cid:durableId="641691805">
    <w:abstractNumId w:val="15"/>
  </w:num>
  <w:num w:numId="13" w16cid:durableId="848642392">
    <w:abstractNumId w:val="14"/>
  </w:num>
  <w:num w:numId="14" w16cid:durableId="1689065934">
    <w:abstractNumId w:val="10"/>
  </w:num>
  <w:num w:numId="15" w16cid:durableId="1755280394">
    <w:abstractNumId w:val="19"/>
  </w:num>
  <w:num w:numId="16" w16cid:durableId="837574830">
    <w:abstractNumId w:val="12"/>
  </w:num>
  <w:num w:numId="17" w16cid:durableId="176430622">
    <w:abstractNumId w:val="3"/>
  </w:num>
  <w:num w:numId="18" w16cid:durableId="2030596697">
    <w:abstractNumId w:val="13"/>
  </w:num>
  <w:num w:numId="19" w16cid:durableId="375853271">
    <w:abstractNumId w:val="8"/>
  </w:num>
  <w:num w:numId="20" w16cid:durableId="2098475284">
    <w:abstractNumId w:val="11"/>
  </w:num>
  <w:num w:numId="21" w16cid:durableId="629213768">
    <w:abstractNumId w:val="4"/>
  </w:num>
  <w:num w:numId="22" w16cid:durableId="15425225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3"/>
  <w:proofState w:spelling="clean"/>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7BE1"/>
    <w:rsid w:val="000012CE"/>
    <w:rsid w:val="0000667F"/>
    <w:rsid w:val="00007A01"/>
    <w:rsid w:val="00007A92"/>
    <w:rsid w:val="00010C82"/>
    <w:rsid w:val="00015973"/>
    <w:rsid w:val="0003115F"/>
    <w:rsid w:val="000317CB"/>
    <w:rsid w:val="00033527"/>
    <w:rsid w:val="00033C7D"/>
    <w:rsid w:val="0003403E"/>
    <w:rsid w:val="000409BD"/>
    <w:rsid w:val="00041754"/>
    <w:rsid w:val="000422F2"/>
    <w:rsid w:val="0004464D"/>
    <w:rsid w:val="0004523A"/>
    <w:rsid w:val="00045A7C"/>
    <w:rsid w:val="00052450"/>
    <w:rsid w:val="000530DC"/>
    <w:rsid w:val="000541E0"/>
    <w:rsid w:val="000544CB"/>
    <w:rsid w:val="00061E2A"/>
    <w:rsid w:val="000642C2"/>
    <w:rsid w:val="00065077"/>
    <w:rsid w:val="000707DB"/>
    <w:rsid w:val="0007145F"/>
    <w:rsid w:val="000755B0"/>
    <w:rsid w:val="00075B08"/>
    <w:rsid w:val="00086726"/>
    <w:rsid w:val="000940C8"/>
    <w:rsid w:val="000A18DC"/>
    <w:rsid w:val="000A2735"/>
    <w:rsid w:val="000A58CE"/>
    <w:rsid w:val="000A5E0A"/>
    <w:rsid w:val="000A790F"/>
    <w:rsid w:val="000B4298"/>
    <w:rsid w:val="000B6F00"/>
    <w:rsid w:val="000C0018"/>
    <w:rsid w:val="000C16B9"/>
    <w:rsid w:val="000C56DD"/>
    <w:rsid w:val="000D71BC"/>
    <w:rsid w:val="000E61AD"/>
    <w:rsid w:val="000F1A1F"/>
    <w:rsid w:val="000F2A32"/>
    <w:rsid w:val="000F67A2"/>
    <w:rsid w:val="00101109"/>
    <w:rsid w:val="00111E0A"/>
    <w:rsid w:val="00116D8B"/>
    <w:rsid w:val="0011752A"/>
    <w:rsid w:val="001210FD"/>
    <w:rsid w:val="0012113B"/>
    <w:rsid w:val="00123C81"/>
    <w:rsid w:val="0013167B"/>
    <w:rsid w:val="00132257"/>
    <w:rsid w:val="00132602"/>
    <w:rsid w:val="00134BA4"/>
    <w:rsid w:val="0013512F"/>
    <w:rsid w:val="001379B3"/>
    <w:rsid w:val="001426B2"/>
    <w:rsid w:val="00146920"/>
    <w:rsid w:val="00146976"/>
    <w:rsid w:val="00147479"/>
    <w:rsid w:val="0015668C"/>
    <w:rsid w:val="00157760"/>
    <w:rsid w:val="00163F3E"/>
    <w:rsid w:val="00165AF7"/>
    <w:rsid w:val="001660DA"/>
    <w:rsid w:val="00174760"/>
    <w:rsid w:val="00174ED7"/>
    <w:rsid w:val="00181983"/>
    <w:rsid w:val="001849AA"/>
    <w:rsid w:val="00184B08"/>
    <w:rsid w:val="00190A79"/>
    <w:rsid w:val="00195BDB"/>
    <w:rsid w:val="00196EFA"/>
    <w:rsid w:val="001A3B45"/>
    <w:rsid w:val="001A727B"/>
    <w:rsid w:val="001A7C5E"/>
    <w:rsid w:val="001B064D"/>
    <w:rsid w:val="001B22D3"/>
    <w:rsid w:val="001B35FF"/>
    <w:rsid w:val="001B5696"/>
    <w:rsid w:val="001C2977"/>
    <w:rsid w:val="001C60C3"/>
    <w:rsid w:val="001D1A3F"/>
    <w:rsid w:val="001D2185"/>
    <w:rsid w:val="001D2628"/>
    <w:rsid w:val="001D436D"/>
    <w:rsid w:val="001D52BC"/>
    <w:rsid w:val="001E29AA"/>
    <w:rsid w:val="001E5CD4"/>
    <w:rsid w:val="001F25D2"/>
    <w:rsid w:val="001F2F2B"/>
    <w:rsid w:val="00200C60"/>
    <w:rsid w:val="00203E80"/>
    <w:rsid w:val="00210833"/>
    <w:rsid w:val="002125E6"/>
    <w:rsid w:val="00217CEC"/>
    <w:rsid w:val="00217F1D"/>
    <w:rsid w:val="00223583"/>
    <w:rsid w:val="00224727"/>
    <w:rsid w:val="0022645E"/>
    <w:rsid w:val="00232B59"/>
    <w:rsid w:val="00233F3F"/>
    <w:rsid w:val="00236B5C"/>
    <w:rsid w:val="00237787"/>
    <w:rsid w:val="00240720"/>
    <w:rsid w:val="0025782D"/>
    <w:rsid w:val="00271CED"/>
    <w:rsid w:val="00271DAD"/>
    <w:rsid w:val="002819D2"/>
    <w:rsid w:val="00286E36"/>
    <w:rsid w:val="002A1BF3"/>
    <w:rsid w:val="002A23B4"/>
    <w:rsid w:val="002A377E"/>
    <w:rsid w:val="002B0394"/>
    <w:rsid w:val="002B1CD5"/>
    <w:rsid w:val="002B2BC5"/>
    <w:rsid w:val="002B2E88"/>
    <w:rsid w:val="002B4450"/>
    <w:rsid w:val="002C0A16"/>
    <w:rsid w:val="002C2645"/>
    <w:rsid w:val="002C3F1D"/>
    <w:rsid w:val="002D7D47"/>
    <w:rsid w:val="002E2AFA"/>
    <w:rsid w:val="002E311B"/>
    <w:rsid w:val="002E5A9D"/>
    <w:rsid w:val="002E5D7B"/>
    <w:rsid w:val="002E5E1A"/>
    <w:rsid w:val="002E6B61"/>
    <w:rsid w:val="003002B6"/>
    <w:rsid w:val="0030119B"/>
    <w:rsid w:val="00312118"/>
    <w:rsid w:val="00317B16"/>
    <w:rsid w:val="00324BDD"/>
    <w:rsid w:val="00326E23"/>
    <w:rsid w:val="00330BB3"/>
    <w:rsid w:val="00332CD7"/>
    <w:rsid w:val="0034075E"/>
    <w:rsid w:val="00344561"/>
    <w:rsid w:val="00347B83"/>
    <w:rsid w:val="003503DB"/>
    <w:rsid w:val="00354AA9"/>
    <w:rsid w:val="00362B07"/>
    <w:rsid w:val="0037148D"/>
    <w:rsid w:val="00372909"/>
    <w:rsid w:val="0037537B"/>
    <w:rsid w:val="003753CF"/>
    <w:rsid w:val="0038064E"/>
    <w:rsid w:val="00380744"/>
    <w:rsid w:val="0038084F"/>
    <w:rsid w:val="00380E67"/>
    <w:rsid w:val="003825E3"/>
    <w:rsid w:val="00384545"/>
    <w:rsid w:val="003904CE"/>
    <w:rsid w:val="003975ED"/>
    <w:rsid w:val="003B5506"/>
    <w:rsid w:val="003C3C4E"/>
    <w:rsid w:val="003D1E2E"/>
    <w:rsid w:val="003D1F28"/>
    <w:rsid w:val="003D53D7"/>
    <w:rsid w:val="003E079B"/>
    <w:rsid w:val="003E3ABF"/>
    <w:rsid w:val="003E5445"/>
    <w:rsid w:val="003E6E32"/>
    <w:rsid w:val="003E7AC1"/>
    <w:rsid w:val="003E7DC9"/>
    <w:rsid w:val="003F1EB7"/>
    <w:rsid w:val="003F3758"/>
    <w:rsid w:val="003F7AD8"/>
    <w:rsid w:val="00401C70"/>
    <w:rsid w:val="0040425A"/>
    <w:rsid w:val="004117D8"/>
    <w:rsid w:val="004159C0"/>
    <w:rsid w:val="004208EC"/>
    <w:rsid w:val="00430642"/>
    <w:rsid w:val="00441739"/>
    <w:rsid w:val="004426DF"/>
    <w:rsid w:val="0044606C"/>
    <w:rsid w:val="004515FA"/>
    <w:rsid w:val="004521C7"/>
    <w:rsid w:val="00452572"/>
    <w:rsid w:val="00464F01"/>
    <w:rsid w:val="00470508"/>
    <w:rsid w:val="00470C6E"/>
    <w:rsid w:val="00471323"/>
    <w:rsid w:val="004721B4"/>
    <w:rsid w:val="00475056"/>
    <w:rsid w:val="00492695"/>
    <w:rsid w:val="00495DB6"/>
    <w:rsid w:val="004965BB"/>
    <w:rsid w:val="00496A22"/>
    <w:rsid w:val="004A2032"/>
    <w:rsid w:val="004A5E84"/>
    <w:rsid w:val="004B3293"/>
    <w:rsid w:val="004B53CE"/>
    <w:rsid w:val="004B5B3C"/>
    <w:rsid w:val="004C02D7"/>
    <w:rsid w:val="004D1932"/>
    <w:rsid w:val="004D3639"/>
    <w:rsid w:val="004E0904"/>
    <w:rsid w:val="004E5192"/>
    <w:rsid w:val="004F1517"/>
    <w:rsid w:val="004F1764"/>
    <w:rsid w:val="004F18B5"/>
    <w:rsid w:val="004F5FC3"/>
    <w:rsid w:val="004F7432"/>
    <w:rsid w:val="00502937"/>
    <w:rsid w:val="00506CE4"/>
    <w:rsid w:val="0051030B"/>
    <w:rsid w:val="005135CA"/>
    <w:rsid w:val="00515416"/>
    <w:rsid w:val="00516C3D"/>
    <w:rsid w:val="00517D33"/>
    <w:rsid w:val="00520315"/>
    <w:rsid w:val="0052209B"/>
    <w:rsid w:val="00523095"/>
    <w:rsid w:val="00530D87"/>
    <w:rsid w:val="00535683"/>
    <w:rsid w:val="00535EAC"/>
    <w:rsid w:val="0054051A"/>
    <w:rsid w:val="00544F83"/>
    <w:rsid w:val="00553974"/>
    <w:rsid w:val="00566696"/>
    <w:rsid w:val="00567D42"/>
    <w:rsid w:val="00570E5D"/>
    <w:rsid w:val="00573A3F"/>
    <w:rsid w:val="00574EC4"/>
    <w:rsid w:val="005825DD"/>
    <w:rsid w:val="0059076F"/>
    <w:rsid w:val="00593197"/>
    <w:rsid w:val="00593406"/>
    <w:rsid w:val="00593989"/>
    <w:rsid w:val="00593E45"/>
    <w:rsid w:val="00594290"/>
    <w:rsid w:val="00595DEE"/>
    <w:rsid w:val="005A2363"/>
    <w:rsid w:val="005A29D7"/>
    <w:rsid w:val="005A5ABD"/>
    <w:rsid w:val="005A793C"/>
    <w:rsid w:val="005B2B72"/>
    <w:rsid w:val="005B3F40"/>
    <w:rsid w:val="005B61D6"/>
    <w:rsid w:val="005C1C7A"/>
    <w:rsid w:val="005C3013"/>
    <w:rsid w:val="005C40B7"/>
    <w:rsid w:val="005C6C06"/>
    <w:rsid w:val="005C7C9E"/>
    <w:rsid w:val="005D2FD2"/>
    <w:rsid w:val="005D5564"/>
    <w:rsid w:val="005D6FD7"/>
    <w:rsid w:val="005E1FC8"/>
    <w:rsid w:val="005E312E"/>
    <w:rsid w:val="005E32CA"/>
    <w:rsid w:val="005E7783"/>
    <w:rsid w:val="005F2567"/>
    <w:rsid w:val="006008D9"/>
    <w:rsid w:val="00600AD6"/>
    <w:rsid w:val="00600F5D"/>
    <w:rsid w:val="00605D19"/>
    <w:rsid w:val="00606EA3"/>
    <w:rsid w:val="0061448B"/>
    <w:rsid w:val="00614A3F"/>
    <w:rsid w:val="006203CE"/>
    <w:rsid w:val="00624DB0"/>
    <w:rsid w:val="0063141F"/>
    <w:rsid w:val="0063173C"/>
    <w:rsid w:val="006318B0"/>
    <w:rsid w:val="00632278"/>
    <w:rsid w:val="0063239F"/>
    <w:rsid w:val="00633921"/>
    <w:rsid w:val="0063649C"/>
    <w:rsid w:val="00637926"/>
    <w:rsid w:val="0064024D"/>
    <w:rsid w:val="0064061C"/>
    <w:rsid w:val="00641F84"/>
    <w:rsid w:val="00642DB6"/>
    <w:rsid w:val="00643798"/>
    <w:rsid w:val="00645082"/>
    <w:rsid w:val="00655732"/>
    <w:rsid w:val="00655E9D"/>
    <w:rsid w:val="00656499"/>
    <w:rsid w:val="0066304B"/>
    <w:rsid w:val="00663439"/>
    <w:rsid w:val="0066766D"/>
    <w:rsid w:val="0066795E"/>
    <w:rsid w:val="00671ED6"/>
    <w:rsid w:val="006761AE"/>
    <w:rsid w:val="00676AA9"/>
    <w:rsid w:val="0067791E"/>
    <w:rsid w:val="00677BD3"/>
    <w:rsid w:val="00680304"/>
    <w:rsid w:val="00681B6D"/>
    <w:rsid w:val="006A6212"/>
    <w:rsid w:val="006A7CEB"/>
    <w:rsid w:val="006B3B12"/>
    <w:rsid w:val="006B4193"/>
    <w:rsid w:val="006B75C5"/>
    <w:rsid w:val="006C0190"/>
    <w:rsid w:val="006C17A1"/>
    <w:rsid w:val="006C2BDE"/>
    <w:rsid w:val="006C3E33"/>
    <w:rsid w:val="006C5430"/>
    <w:rsid w:val="006D75DA"/>
    <w:rsid w:val="006E11DD"/>
    <w:rsid w:val="006E1B05"/>
    <w:rsid w:val="006E4FA3"/>
    <w:rsid w:val="006E5104"/>
    <w:rsid w:val="006E52AA"/>
    <w:rsid w:val="006E5B22"/>
    <w:rsid w:val="006E6A3D"/>
    <w:rsid w:val="006E7116"/>
    <w:rsid w:val="006F663A"/>
    <w:rsid w:val="006F7009"/>
    <w:rsid w:val="00701B5C"/>
    <w:rsid w:val="0070370A"/>
    <w:rsid w:val="00703E62"/>
    <w:rsid w:val="00707E0E"/>
    <w:rsid w:val="00711660"/>
    <w:rsid w:val="0071180B"/>
    <w:rsid w:val="00713953"/>
    <w:rsid w:val="00714121"/>
    <w:rsid w:val="0071630C"/>
    <w:rsid w:val="00721A84"/>
    <w:rsid w:val="00733C1F"/>
    <w:rsid w:val="0073413C"/>
    <w:rsid w:val="00737CB0"/>
    <w:rsid w:val="00741398"/>
    <w:rsid w:val="00744085"/>
    <w:rsid w:val="0075225D"/>
    <w:rsid w:val="007571CD"/>
    <w:rsid w:val="00761BB5"/>
    <w:rsid w:val="00761CF5"/>
    <w:rsid w:val="00770F5F"/>
    <w:rsid w:val="007745FF"/>
    <w:rsid w:val="007840E9"/>
    <w:rsid w:val="00786455"/>
    <w:rsid w:val="00790E7C"/>
    <w:rsid w:val="00795440"/>
    <w:rsid w:val="00795A16"/>
    <w:rsid w:val="00796240"/>
    <w:rsid w:val="00797D6D"/>
    <w:rsid w:val="007A75AB"/>
    <w:rsid w:val="007B00A8"/>
    <w:rsid w:val="007B0314"/>
    <w:rsid w:val="007B0949"/>
    <w:rsid w:val="007B62AB"/>
    <w:rsid w:val="007B7364"/>
    <w:rsid w:val="007C0AA4"/>
    <w:rsid w:val="007C7BBD"/>
    <w:rsid w:val="007D0379"/>
    <w:rsid w:val="007E318D"/>
    <w:rsid w:val="007E3D9A"/>
    <w:rsid w:val="007E4084"/>
    <w:rsid w:val="007E4A99"/>
    <w:rsid w:val="007E529B"/>
    <w:rsid w:val="007E70F2"/>
    <w:rsid w:val="007F0989"/>
    <w:rsid w:val="0080081D"/>
    <w:rsid w:val="00800FF6"/>
    <w:rsid w:val="00801476"/>
    <w:rsid w:val="00802D90"/>
    <w:rsid w:val="0080359C"/>
    <w:rsid w:val="00810878"/>
    <w:rsid w:val="00812CF7"/>
    <w:rsid w:val="00815774"/>
    <w:rsid w:val="008175DD"/>
    <w:rsid w:val="00822632"/>
    <w:rsid w:val="008253CC"/>
    <w:rsid w:val="00825B8E"/>
    <w:rsid w:val="00831892"/>
    <w:rsid w:val="00833DB9"/>
    <w:rsid w:val="00834976"/>
    <w:rsid w:val="00835D9F"/>
    <w:rsid w:val="008403FF"/>
    <w:rsid w:val="008410F5"/>
    <w:rsid w:val="00847FEC"/>
    <w:rsid w:val="0086134A"/>
    <w:rsid w:val="0086616B"/>
    <w:rsid w:val="00870960"/>
    <w:rsid w:val="00872128"/>
    <w:rsid w:val="00872822"/>
    <w:rsid w:val="00887B8D"/>
    <w:rsid w:val="0089187F"/>
    <w:rsid w:val="00892011"/>
    <w:rsid w:val="008947D7"/>
    <w:rsid w:val="00894C29"/>
    <w:rsid w:val="00895964"/>
    <w:rsid w:val="00896AA7"/>
    <w:rsid w:val="00896D55"/>
    <w:rsid w:val="00896E75"/>
    <w:rsid w:val="008A0389"/>
    <w:rsid w:val="008A7C2B"/>
    <w:rsid w:val="008B01EB"/>
    <w:rsid w:val="008B35E4"/>
    <w:rsid w:val="008C7312"/>
    <w:rsid w:val="008D2E44"/>
    <w:rsid w:val="008D550D"/>
    <w:rsid w:val="008D68D4"/>
    <w:rsid w:val="008E0A8D"/>
    <w:rsid w:val="008E229C"/>
    <w:rsid w:val="008E6717"/>
    <w:rsid w:val="008F1972"/>
    <w:rsid w:val="008F45AD"/>
    <w:rsid w:val="008F4807"/>
    <w:rsid w:val="008F482A"/>
    <w:rsid w:val="009023CF"/>
    <w:rsid w:val="00906013"/>
    <w:rsid w:val="00922E03"/>
    <w:rsid w:val="00924F23"/>
    <w:rsid w:val="00927A31"/>
    <w:rsid w:val="00936C36"/>
    <w:rsid w:val="00936C45"/>
    <w:rsid w:val="0094339E"/>
    <w:rsid w:val="0094529C"/>
    <w:rsid w:val="00951008"/>
    <w:rsid w:val="009574C2"/>
    <w:rsid w:val="009579CE"/>
    <w:rsid w:val="00960F79"/>
    <w:rsid w:val="0096176F"/>
    <w:rsid w:val="00961CBC"/>
    <w:rsid w:val="00967882"/>
    <w:rsid w:val="009760BE"/>
    <w:rsid w:val="00977B23"/>
    <w:rsid w:val="009816EA"/>
    <w:rsid w:val="00984E92"/>
    <w:rsid w:val="009866E9"/>
    <w:rsid w:val="00990052"/>
    <w:rsid w:val="00992D25"/>
    <w:rsid w:val="009A1666"/>
    <w:rsid w:val="009A2420"/>
    <w:rsid w:val="009B48B3"/>
    <w:rsid w:val="009B5ABA"/>
    <w:rsid w:val="009C1F18"/>
    <w:rsid w:val="009C590E"/>
    <w:rsid w:val="009D691F"/>
    <w:rsid w:val="009E0201"/>
    <w:rsid w:val="009E2156"/>
    <w:rsid w:val="009E2622"/>
    <w:rsid w:val="009E3D10"/>
    <w:rsid w:val="009E4DC7"/>
    <w:rsid w:val="009E61AA"/>
    <w:rsid w:val="009F094F"/>
    <w:rsid w:val="009F2765"/>
    <w:rsid w:val="00A008CC"/>
    <w:rsid w:val="00A02EBF"/>
    <w:rsid w:val="00A05230"/>
    <w:rsid w:val="00A11657"/>
    <w:rsid w:val="00A14172"/>
    <w:rsid w:val="00A178DA"/>
    <w:rsid w:val="00A20251"/>
    <w:rsid w:val="00A2277C"/>
    <w:rsid w:val="00A263D8"/>
    <w:rsid w:val="00A26EB7"/>
    <w:rsid w:val="00A27636"/>
    <w:rsid w:val="00A27C6C"/>
    <w:rsid w:val="00A325DC"/>
    <w:rsid w:val="00A36003"/>
    <w:rsid w:val="00A37533"/>
    <w:rsid w:val="00A43B2B"/>
    <w:rsid w:val="00A44338"/>
    <w:rsid w:val="00A44DAA"/>
    <w:rsid w:val="00A532D7"/>
    <w:rsid w:val="00A542B6"/>
    <w:rsid w:val="00A574E2"/>
    <w:rsid w:val="00A60EBD"/>
    <w:rsid w:val="00A637CC"/>
    <w:rsid w:val="00A64DD8"/>
    <w:rsid w:val="00A76D93"/>
    <w:rsid w:val="00A841D3"/>
    <w:rsid w:val="00A85531"/>
    <w:rsid w:val="00A8609F"/>
    <w:rsid w:val="00A91B9F"/>
    <w:rsid w:val="00A94737"/>
    <w:rsid w:val="00AA4551"/>
    <w:rsid w:val="00AA7B27"/>
    <w:rsid w:val="00AB069D"/>
    <w:rsid w:val="00AB1AAC"/>
    <w:rsid w:val="00AC0700"/>
    <w:rsid w:val="00AC21C1"/>
    <w:rsid w:val="00AC2621"/>
    <w:rsid w:val="00AC5A07"/>
    <w:rsid w:val="00AC6267"/>
    <w:rsid w:val="00AD1176"/>
    <w:rsid w:val="00AD2F1E"/>
    <w:rsid w:val="00AD393D"/>
    <w:rsid w:val="00AD3A51"/>
    <w:rsid w:val="00AE1A1A"/>
    <w:rsid w:val="00AE26F3"/>
    <w:rsid w:val="00AF0AD3"/>
    <w:rsid w:val="00AF12A2"/>
    <w:rsid w:val="00AF24BC"/>
    <w:rsid w:val="00AF6D80"/>
    <w:rsid w:val="00AF7096"/>
    <w:rsid w:val="00B010AF"/>
    <w:rsid w:val="00B02385"/>
    <w:rsid w:val="00B10FF1"/>
    <w:rsid w:val="00B16FC1"/>
    <w:rsid w:val="00B17BE1"/>
    <w:rsid w:val="00B23672"/>
    <w:rsid w:val="00B256F7"/>
    <w:rsid w:val="00B2628D"/>
    <w:rsid w:val="00B33602"/>
    <w:rsid w:val="00B348D4"/>
    <w:rsid w:val="00B34E60"/>
    <w:rsid w:val="00B45242"/>
    <w:rsid w:val="00B4527A"/>
    <w:rsid w:val="00B45BC8"/>
    <w:rsid w:val="00B46A40"/>
    <w:rsid w:val="00B46D5E"/>
    <w:rsid w:val="00B47B26"/>
    <w:rsid w:val="00B50113"/>
    <w:rsid w:val="00B57BE3"/>
    <w:rsid w:val="00B64139"/>
    <w:rsid w:val="00B64BB9"/>
    <w:rsid w:val="00B7285E"/>
    <w:rsid w:val="00B74084"/>
    <w:rsid w:val="00B767D1"/>
    <w:rsid w:val="00B76D56"/>
    <w:rsid w:val="00B834AD"/>
    <w:rsid w:val="00B85BFA"/>
    <w:rsid w:val="00B905B5"/>
    <w:rsid w:val="00B932A6"/>
    <w:rsid w:val="00BA2CAC"/>
    <w:rsid w:val="00BA440D"/>
    <w:rsid w:val="00BB170F"/>
    <w:rsid w:val="00BB246A"/>
    <w:rsid w:val="00BB4872"/>
    <w:rsid w:val="00BC2878"/>
    <w:rsid w:val="00BC5EFB"/>
    <w:rsid w:val="00BC745C"/>
    <w:rsid w:val="00BD3412"/>
    <w:rsid w:val="00BD3743"/>
    <w:rsid w:val="00BE5A5E"/>
    <w:rsid w:val="00BE770B"/>
    <w:rsid w:val="00BF17F0"/>
    <w:rsid w:val="00BF4687"/>
    <w:rsid w:val="00BF4AF5"/>
    <w:rsid w:val="00C014B9"/>
    <w:rsid w:val="00C0253C"/>
    <w:rsid w:val="00C065C7"/>
    <w:rsid w:val="00C1005D"/>
    <w:rsid w:val="00C11ED1"/>
    <w:rsid w:val="00C134F3"/>
    <w:rsid w:val="00C30B1E"/>
    <w:rsid w:val="00C320ED"/>
    <w:rsid w:val="00C34714"/>
    <w:rsid w:val="00C3552B"/>
    <w:rsid w:val="00C439C1"/>
    <w:rsid w:val="00C4514A"/>
    <w:rsid w:val="00C478FE"/>
    <w:rsid w:val="00C5220C"/>
    <w:rsid w:val="00C52495"/>
    <w:rsid w:val="00C64138"/>
    <w:rsid w:val="00C66041"/>
    <w:rsid w:val="00C906EF"/>
    <w:rsid w:val="00C92EB0"/>
    <w:rsid w:val="00C953C4"/>
    <w:rsid w:val="00CA27E6"/>
    <w:rsid w:val="00CA550C"/>
    <w:rsid w:val="00CA5CE0"/>
    <w:rsid w:val="00CA74D9"/>
    <w:rsid w:val="00CA7ED9"/>
    <w:rsid w:val="00CB4D79"/>
    <w:rsid w:val="00CB6140"/>
    <w:rsid w:val="00CD6D69"/>
    <w:rsid w:val="00CE0C07"/>
    <w:rsid w:val="00CE7372"/>
    <w:rsid w:val="00CE79E0"/>
    <w:rsid w:val="00CF5CB9"/>
    <w:rsid w:val="00D00700"/>
    <w:rsid w:val="00D01E23"/>
    <w:rsid w:val="00D02736"/>
    <w:rsid w:val="00D07DBB"/>
    <w:rsid w:val="00D10D1F"/>
    <w:rsid w:val="00D13060"/>
    <w:rsid w:val="00D14ED8"/>
    <w:rsid w:val="00D228B0"/>
    <w:rsid w:val="00D23653"/>
    <w:rsid w:val="00D24D18"/>
    <w:rsid w:val="00D25171"/>
    <w:rsid w:val="00D30093"/>
    <w:rsid w:val="00D30732"/>
    <w:rsid w:val="00D337E1"/>
    <w:rsid w:val="00D343C3"/>
    <w:rsid w:val="00D37FB6"/>
    <w:rsid w:val="00D4004D"/>
    <w:rsid w:val="00D418F5"/>
    <w:rsid w:val="00D47C9E"/>
    <w:rsid w:val="00D645B7"/>
    <w:rsid w:val="00D67723"/>
    <w:rsid w:val="00D72787"/>
    <w:rsid w:val="00D82243"/>
    <w:rsid w:val="00D82700"/>
    <w:rsid w:val="00D906B5"/>
    <w:rsid w:val="00D961B7"/>
    <w:rsid w:val="00D96C7C"/>
    <w:rsid w:val="00D9769E"/>
    <w:rsid w:val="00DA1593"/>
    <w:rsid w:val="00DA2EDA"/>
    <w:rsid w:val="00DB001C"/>
    <w:rsid w:val="00DB2F36"/>
    <w:rsid w:val="00DB3F13"/>
    <w:rsid w:val="00DB496D"/>
    <w:rsid w:val="00DB75CF"/>
    <w:rsid w:val="00DB7A42"/>
    <w:rsid w:val="00DC2F89"/>
    <w:rsid w:val="00DC682C"/>
    <w:rsid w:val="00DC7351"/>
    <w:rsid w:val="00DD384D"/>
    <w:rsid w:val="00DF0333"/>
    <w:rsid w:val="00DF3B60"/>
    <w:rsid w:val="00DF4641"/>
    <w:rsid w:val="00DF6363"/>
    <w:rsid w:val="00DF765C"/>
    <w:rsid w:val="00E00405"/>
    <w:rsid w:val="00E06199"/>
    <w:rsid w:val="00E07322"/>
    <w:rsid w:val="00E11D02"/>
    <w:rsid w:val="00E1295B"/>
    <w:rsid w:val="00E12E4E"/>
    <w:rsid w:val="00E132A9"/>
    <w:rsid w:val="00E16B50"/>
    <w:rsid w:val="00E200DF"/>
    <w:rsid w:val="00E207D5"/>
    <w:rsid w:val="00E22E60"/>
    <w:rsid w:val="00E25F66"/>
    <w:rsid w:val="00E30709"/>
    <w:rsid w:val="00E3275F"/>
    <w:rsid w:val="00E36CAA"/>
    <w:rsid w:val="00E3779E"/>
    <w:rsid w:val="00E44E13"/>
    <w:rsid w:val="00E5219C"/>
    <w:rsid w:val="00E57456"/>
    <w:rsid w:val="00E60B64"/>
    <w:rsid w:val="00E612E6"/>
    <w:rsid w:val="00E62851"/>
    <w:rsid w:val="00E65F42"/>
    <w:rsid w:val="00E76052"/>
    <w:rsid w:val="00E80659"/>
    <w:rsid w:val="00E826F7"/>
    <w:rsid w:val="00E82EDB"/>
    <w:rsid w:val="00E86810"/>
    <w:rsid w:val="00E8799F"/>
    <w:rsid w:val="00E935F1"/>
    <w:rsid w:val="00E96FB5"/>
    <w:rsid w:val="00E97641"/>
    <w:rsid w:val="00EA1AAB"/>
    <w:rsid w:val="00EA1D4F"/>
    <w:rsid w:val="00EA5F78"/>
    <w:rsid w:val="00EB3B96"/>
    <w:rsid w:val="00EB3BF7"/>
    <w:rsid w:val="00EC038B"/>
    <w:rsid w:val="00EC0C5E"/>
    <w:rsid w:val="00EC22A2"/>
    <w:rsid w:val="00EC2B09"/>
    <w:rsid w:val="00EC4715"/>
    <w:rsid w:val="00EC756F"/>
    <w:rsid w:val="00ED2529"/>
    <w:rsid w:val="00ED28CF"/>
    <w:rsid w:val="00ED5051"/>
    <w:rsid w:val="00EE1A4F"/>
    <w:rsid w:val="00EE3286"/>
    <w:rsid w:val="00EE3FB4"/>
    <w:rsid w:val="00EF43D5"/>
    <w:rsid w:val="00EF51AD"/>
    <w:rsid w:val="00EF5339"/>
    <w:rsid w:val="00EF78C9"/>
    <w:rsid w:val="00F05A85"/>
    <w:rsid w:val="00F06DD0"/>
    <w:rsid w:val="00F07C0F"/>
    <w:rsid w:val="00F24853"/>
    <w:rsid w:val="00F2518C"/>
    <w:rsid w:val="00F27657"/>
    <w:rsid w:val="00F31704"/>
    <w:rsid w:val="00F31B43"/>
    <w:rsid w:val="00F32D26"/>
    <w:rsid w:val="00F36767"/>
    <w:rsid w:val="00F41F80"/>
    <w:rsid w:val="00F457F2"/>
    <w:rsid w:val="00F46A0A"/>
    <w:rsid w:val="00F5215F"/>
    <w:rsid w:val="00F610FF"/>
    <w:rsid w:val="00F61AA8"/>
    <w:rsid w:val="00F7110C"/>
    <w:rsid w:val="00F71FDB"/>
    <w:rsid w:val="00F73541"/>
    <w:rsid w:val="00F75653"/>
    <w:rsid w:val="00F757F3"/>
    <w:rsid w:val="00F75BD2"/>
    <w:rsid w:val="00F76465"/>
    <w:rsid w:val="00F857C4"/>
    <w:rsid w:val="00F86F5A"/>
    <w:rsid w:val="00F87485"/>
    <w:rsid w:val="00F9252D"/>
    <w:rsid w:val="00F92870"/>
    <w:rsid w:val="00F9342F"/>
    <w:rsid w:val="00F95A83"/>
    <w:rsid w:val="00F970D3"/>
    <w:rsid w:val="00FA7F3E"/>
    <w:rsid w:val="00FB0EFF"/>
    <w:rsid w:val="00FB6681"/>
    <w:rsid w:val="00FC09D1"/>
    <w:rsid w:val="00FC33B3"/>
    <w:rsid w:val="00FC404A"/>
    <w:rsid w:val="00FC55C3"/>
    <w:rsid w:val="00FD00EA"/>
    <w:rsid w:val="00FD1EBD"/>
    <w:rsid w:val="00FD1FFE"/>
    <w:rsid w:val="00FE225E"/>
    <w:rsid w:val="00FE25BC"/>
    <w:rsid w:val="00FE371D"/>
    <w:rsid w:val="00FE61C2"/>
    <w:rsid w:val="00FF1283"/>
    <w:rsid w:val="00FF2DF2"/>
    <w:rsid w:val="00FF2EF8"/>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312B4C"/>
  <w15:docId w15:val="{22B5E385-B4F2-0540-AEA0-0C25A45A3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B8D"/>
    <w:pPr>
      <w:spacing w:after="200" w:line="276" w:lineRule="auto"/>
    </w:pPr>
    <w:rPr>
      <w:sz w:val="22"/>
      <w:szCs w:val="22"/>
    </w:rPr>
  </w:style>
  <w:style w:type="paragraph" w:styleId="Heading1">
    <w:name w:val="heading 1"/>
    <w:basedOn w:val="Normal"/>
    <w:next w:val="Normal"/>
    <w:link w:val="Heading1Char"/>
    <w:uiPriority w:val="9"/>
    <w:qFormat/>
    <w:rsid w:val="0038074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8728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B1AA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5171"/>
    <w:pPr>
      <w:keepNext/>
      <w:keepLines/>
      <w:spacing w:before="200" w:after="0"/>
      <w:ind w:left="864" w:hanging="864"/>
      <w:outlineLvl w:val="3"/>
    </w:pPr>
    <w:rPr>
      <w:rFonts w:asciiTheme="majorHAnsi" w:eastAsiaTheme="majorEastAsia" w:hAnsiTheme="majorHAnsi" w:cstheme="majorBidi"/>
      <w:b/>
      <w:bCs/>
      <w:i/>
      <w:iCs/>
      <w:color w:val="4F81BD" w:themeColor="accent1"/>
      <w:sz w:val="26"/>
      <w:lang w:val="en-GB" w:eastAsia="en-US"/>
    </w:rPr>
  </w:style>
  <w:style w:type="paragraph" w:styleId="Heading5">
    <w:name w:val="heading 5"/>
    <w:basedOn w:val="Normal"/>
    <w:next w:val="Normal"/>
    <w:link w:val="Heading5Char"/>
    <w:uiPriority w:val="9"/>
    <w:unhideWhenUsed/>
    <w:qFormat/>
    <w:rsid w:val="00D25171"/>
    <w:pPr>
      <w:keepNext/>
      <w:keepLines/>
      <w:spacing w:before="200" w:after="0"/>
      <w:ind w:left="1008" w:hanging="1008"/>
      <w:outlineLvl w:val="4"/>
    </w:pPr>
    <w:rPr>
      <w:rFonts w:asciiTheme="majorHAnsi" w:eastAsiaTheme="majorEastAsia" w:hAnsiTheme="majorHAnsi" w:cstheme="majorBidi"/>
      <w:b/>
      <w:color w:val="243F60" w:themeColor="accent1" w:themeShade="7F"/>
      <w:sz w:val="24"/>
      <w:lang w:val="en-GB" w:eastAsia="en-US"/>
    </w:rPr>
  </w:style>
  <w:style w:type="paragraph" w:styleId="Heading6">
    <w:name w:val="heading 6"/>
    <w:basedOn w:val="Normal"/>
    <w:next w:val="Normal"/>
    <w:link w:val="Heading6Char"/>
    <w:uiPriority w:val="9"/>
    <w:semiHidden/>
    <w:unhideWhenUsed/>
    <w:qFormat/>
    <w:rsid w:val="00D25171"/>
    <w:pPr>
      <w:keepNext/>
      <w:keepLines/>
      <w:spacing w:before="200" w:after="0"/>
      <w:ind w:left="1152" w:hanging="1152"/>
      <w:outlineLvl w:val="5"/>
    </w:pPr>
    <w:rPr>
      <w:rFonts w:asciiTheme="majorHAnsi" w:eastAsiaTheme="majorEastAsia" w:hAnsiTheme="majorHAnsi" w:cstheme="majorBidi"/>
      <w:i/>
      <w:iCs/>
      <w:color w:val="243F60" w:themeColor="accent1" w:themeShade="7F"/>
      <w:lang w:val="en-GB" w:eastAsia="en-US"/>
    </w:rPr>
  </w:style>
  <w:style w:type="paragraph" w:styleId="Heading7">
    <w:name w:val="heading 7"/>
    <w:basedOn w:val="Normal"/>
    <w:next w:val="Normal"/>
    <w:link w:val="Heading7Char"/>
    <w:uiPriority w:val="9"/>
    <w:semiHidden/>
    <w:unhideWhenUsed/>
    <w:qFormat/>
    <w:rsid w:val="00D25171"/>
    <w:pPr>
      <w:keepNext/>
      <w:keepLines/>
      <w:spacing w:before="200" w:after="0"/>
      <w:ind w:left="1296" w:hanging="1296"/>
      <w:outlineLvl w:val="6"/>
    </w:pPr>
    <w:rPr>
      <w:rFonts w:asciiTheme="majorHAnsi" w:eastAsiaTheme="majorEastAsia" w:hAnsiTheme="majorHAnsi" w:cstheme="majorBidi"/>
      <w:i/>
      <w:iCs/>
      <w:color w:val="404040" w:themeColor="text1" w:themeTint="BF"/>
      <w:lang w:val="en-GB" w:eastAsia="en-US"/>
    </w:rPr>
  </w:style>
  <w:style w:type="paragraph" w:styleId="Heading8">
    <w:name w:val="heading 8"/>
    <w:basedOn w:val="Normal"/>
    <w:next w:val="Normal"/>
    <w:link w:val="Heading8Char"/>
    <w:uiPriority w:val="9"/>
    <w:semiHidden/>
    <w:unhideWhenUsed/>
    <w:qFormat/>
    <w:rsid w:val="00D25171"/>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lang w:val="en-GB" w:eastAsia="en-US"/>
    </w:rPr>
  </w:style>
  <w:style w:type="paragraph" w:styleId="Heading9">
    <w:name w:val="heading 9"/>
    <w:basedOn w:val="Normal"/>
    <w:next w:val="Normal"/>
    <w:link w:val="Heading9Char"/>
    <w:uiPriority w:val="9"/>
    <w:semiHidden/>
    <w:unhideWhenUsed/>
    <w:qFormat/>
    <w:rsid w:val="00D25171"/>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1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FDB"/>
    <w:rPr>
      <w:rFonts w:ascii="Tahoma" w:hAnsi="Tahoma" w:cs="Tahoma"/>
      <w:sz w:val="16"/>
      <w:szCs w:val="16"/>
    </w:rPr>
  </w:style>
  <w:style w:type="character" w:customStyle="1" w:styleId="Heading1Char">
    <w:name w:val="Heading 1 Char"/>
    <w:basedOn w:val="DefaultParagraphFont"/>
    <w:link w:val="Heading1"/>
    <w:uiPriority w:val="9"/>
    <w:rsid w:val="00380744"/>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380744"/>
  </w:style>
  <w:style w:type="paragraph" w:styleId="ListParagraph">
    <w:name w:val="List Paragraph"/>
    <w:basedOn w:val="Normal"/>
    <w:uiPriority w:val="34"/>
    <w:qFormat/>
    <w:rsid w:val="00224727"/>
    <w:pPr>
      <w:ind w:left="720"/>
      <w:contextualSpacing/>
    </w:pPr>
  </w:style>
  <w:style w:type="paragraph" w:styleId="Subtitle">
    <w:name w:val="Subtitle"/>
    <w:basedOn w:val="Normal"/>
    <w:next w:val="Normal"/>
    <w:link w:val="SubtitleChar"/>
    <w:uiPriority w:val="11"/>
    <w:qFormat/>
    <w:rsid w:val="000707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707DB"/>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4A5E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5E84"/>
    <w:rPr>
      <w:sz w:val="22"/>
      <w:szCs w:val="22"/>
    </w:rPr>
  </w:style>
  <w:style w:type="paragraph" w:styleId="Footer">
    <w:name w:val="footer"/>
    <w:basedOn w:val="Normal"/>
    <w:link w:val="FooterChar"/>
    <w:uiPriority w:val="99"/>
    <w:unhideWhenUsed/>
    <w:rsid w:val="004A5E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5E84"/>
    <w:rPr>
      <w:sz w:val="22"/>
      <w:szCs w:val="22"/>
    </w:rPr>
  </w:style>
  <w:style w:type="character" w:customStyle="1" w:styleId="Heading3Char">
    <w:name w:val="Heading 3 Char"/>
    <w:basedOn w:val="DefaultParagraphFont"/>
    <w:link w:val="Heading3"/>
    <w:uiPriority w:val="9"/>
    <w:rsid w:val="00AB1AAC"/>
    <w:rPr>
      <w:rFonts w:asciiTheme="majorHAnsi" w:eastAsiaTheme="majorEastAsia" w:hAnsiTheme="majorHAnsi" w:cstheme="majorBidi"/>
      <w:b/>
      <w:bCs/>
      <w:color w:val="4F81BD" w:themeColor="accent1"/>
      <w:sz w:val="22"/>
      <w:szCs w:val="22"/>
    </w:rPr>
  </w:style>
  <w:style w:type="character" w:customStyle="1" w:styleId="Heading2Char">
    <w:name w:val="Heading 2 Char"/>
    <w:basedOn w:val="DefaultParagraphFont"/>
    <w:link w:val="Heading2"/>
    <w:uiPriority w:val="9"/>
    <w:rsid w:val="0087282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6E7116"/>
    <w:rPr>
      <w:color w:val="0000FF" w:themeColor="hyperlink"/>
      <w:u w:val="single"/>
    </w:rPr>
  </w:style>
  <w:style w:type="table" w:styleId="TableGrid">
    <w:name w:val="Table Grid"/>
    <w:basedOn w:val="TableNormal"/>
    <w:uiPriority w:val="39"/>
    <w:rsid w:val="00DF6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B75C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163F3E"/>
    <w:pPr>
      <w:spacing w:before="100" w:beforeAutospacing="1" w:after="100" w:afterAutospacing="1" w:line="240" w:lineRule="auto"/>
    </w:pPr>
    <w:rPr>
      <w:rFonts w:ascii="Times New Roman" w:eastAsiaTheme="minorEastAsia" w:hAnsi="Times New Roman"/>
      <w:sz w:val="24"/>
      <w:szCs w:val="24"/>
      <w:lang w:val="en-GB" w:eastAsia="en-US"/>
    </w:rPr>
  </w:style>
  <w:style w:type="paragraph" w:styleId="TOCHeading">
    <w:name w:val="TOC Heading"/>
    <w:basedOn w:val="Heading1"/>
    <w:next w:val="Normal"/>
    <w:uiPriority w:val="39"/>
    <w:semiHidden/>
    <w:unhideWhenUsed/>
    <w:qFormat/>
    <w:rsid w:val="0080359C"/>
    <w:pPr>
      <w:outlineLvl w:val="9"/>
    </w:pPr>
  </w:style>
  <w:style w:type="paragraph" w:styleId="TOC2">
    <w:name w:val="toc 2"/>
    <w:basedOn w:val="Normal"/>
    <w:next w:val="Normal"/>
    <w:autoRedefine/>
    <w:uiPriority w:val="39"/>
    <w:unhideWhenUsed/>
    <w:qFormat/>
    <w:rsid w:val="0080359C"/>
    <w:pPr>
      <w:spacing w:after="100"/>
      <w:ind w:left="220"/>
    </w:pPr>
    <w:rPr>
      <w:rFonts w:asciiTheme="minorHAnsi" w:eastAsiaTheme="minorEastAsia" w:hAnsiTheme="minorHAnsi" w:cstheme="minorBidi"/>
      <w:lang w:eastAsia="ja-JP"/>
    </w:rPr>
  </w:style>
  <w:style w:type="paragraph" w:styleId="TOC1">
    <w:name w:val="toc 1"/>
    <w:basedOn w:val="Normal"/>
    <w:next w:val="Normal"/>
    <w:autoRedefine/>
    <w:uiPriority w:val="39"/>
    <w:unhideWhenUsed/>
    <w:qFormat/>
    <w:rsid w:val="0080359C"/>
    <w:pPr>
      <w:spacing w:after="100"/>
    </w:pPr>
    <w:rPr>
      <w:rFonts w:asciiTheme="minorHAnsi" w:eastAsiaTheme="minorEastAsia" w:hAnsiTheme="minorHAnsi" w:cstheme="minorBidi"/>
      <w:lang w:eastAsia="ja-JP"/>
    </w:rPr>
  </w:style>
  <w:style w:type="paragraph" w:styleId="TOC3">
    <w:name w:val="toc 3"/>
    <w:basedOn w:val="Normal"/>
    <w:next w:val="Normal"/>
    <w:autoRedefine/>
    <w:uiPriority w:val="39"/>
    <w:unhideWhenUsed/>
    <w:qFormat/>
    <w:rsid w:val="0080359C"/>
    <w:pPr>
      <w:spacing w:after="100"/>
      <w:ind w:left="440"/>
    </w:pPr>
    <w:rPr>
      <w:rFonts w:asciiTheme="minorHAnsi" w:eastAsiaTheme="minorEastAsia" w:hAnsiTheme="minorHAnsi" w:cstheme="minorBidi"/>
      <w:lang w:eastAsia="ja-JP"/>
    </w:rPr>
  </w:style>
  <w:style w:type="character" w:customStyle="1" w:styleId="Heading4Char">
    <w:name w:val="Heading 4 Char"/>
    <w:basedOn w:val="DefaultParagraphFont"/>
    <w:link w:val="Heading4"/>
    <w:uiPriority w:val="9"/>
    <w:rsid w:val="00D25171"/>
    <w:rPr>
      <w:rFonts w:asciiTheme="majorHAnsi" w:eastAsiaTheme="majorEastAsia" w:hAnsiTheme="majorHAnsi" w:cstheme="majorBidi"/>
      <w:b/>
      <w:bCs/>
      <w:i/>
      <w:iCs/>
      <w:color w:val="4F81BD" w:themeColor="accent1"/>
      <w:sz w:val="26"/>
      <w:szCs w:val="22"/>
      <w:lang w:val="en-GB" w:eastAsia="en-US"/>
    </w:rPr>
  </w:style>
  <w:style w:type="character" w:customStyle="1" w:styleId="Heading5Char">
    <w:name w:val="Heading 5 Char"/>
    <w:basedOn w:val="DefaultParagraphFont"/>
    <w:link w:val="Heading5"/>
    <w:uiPriority w:val="9"/>
    <w:rsid w:val="00D25171"/>
    <w:rPr>
      <w:rFonts w:asciiTheme="majorHAnsi" w:eastAsiaTheme="majorEastAsia" w:hAnsiTheme="majorHAnsi" w:cstheme="majorBidi"/>
      <w:b/>
      <w:color w:val="243F60" w:themeColor="accent1" w:themeShade="7F"/>
      <w:sz w:val="24"/>
      <w:szCs w:val="22"/>
      <w:lang w:val="en-GB" w:eastAsia="en-US"/>
    </w:rPr>
  </w:style>
  <w:style w:type="character" w:customStyle="1" w:styleId="Heading6Char">
    <w:name w:val="Heading 6 Char"/>
    <w:basedOn w:val="DefaultParagraphFont"/>
    <w:link w:val="Heading6"/>
    <w:uiPriority w:val="9"/>
    <w:semiHidden/>
    <w:rsid w:val="00D25171"/>
    <w:rPr>
      <w:rFonts w:asciiTheme="majorHAnsi" w:eastAsiaTheme="majorEastAsia" w:hAnsiTheme="majorHAnsi" w:cstheme="majorBidi"/>
      <w:i/>
      <w:iCs/>
      <w:color w:val="243F60" w:themeColor="accent1" w:themeShade="7F"/>
      <w:sz w:val="22"/>
      <w:szCs w:val="22"/>
      <w:lang w:val="en-GB" w:eastAsia="en-US"/>
    </w:rPr>
  </w:style>
  <w:style w:type="character" w:customStyle="1" w:styleId="Heading7Char">
    <w:name w:val="Heading 7 Char"/>
    <w:basedOn w:val="DefaultParagraphFont"/>
    <w:link w:val="Heading7"/>
    <w:uiPriority w:val="9"/>
    <w:semiHidden/>
    <w:rsid w:val="00D25171"/>
    <w:rPr>
      <w:rFonts w:asciiTheme="majorHAnsi" w:eastAsiaTheme="majorEastAsia" w:hAnsiTheme="majorHAnsi" w:cstheme="majorBidi"/>
      <w:i/>
      <w:iCs/>
      <w:color w:val="404040" w:themeColor="text1" w:themeTint="BF"/>
      <w:sz w:val="22"/>
      <w:szCs w:val="22"/>
      <w:lang w:val="en-GB" w:eastAsia="en-US"/>
    </w:rPr>
  </w:style>
  <w:style w:type="character" w:customStyle="1" w:styleId="Heading8Char">
    <w:name w:val="Heading 8 Char"/>
    <w:basedOn w:val="DefaultParagraphFont"/>
    <w:link w:val="Heading8"/>
    <w:uiPriority w:val="9"/>
    <w:semiHidden/>
    <w:rsid w:val="00D25171"/>
    <w:rPr>
      <w:rFonts w:asciiTheme="majorHAnsi" w:eastAsiaTheme="majorEastAsia" w:hAnsiTheme="majorHAnsi" w:cstheme="majorBidi"/>
      <w:color w:val="404040" w:themeColor="text1" w:themeTint="BF"/>
      <w:lang w:val="en-GB" w:eastAsia="en-US"/>
    </w:rPr>
  </w:style>
  <w:style w:type="character" w:customStyle="1" w:styleId="Heading9Char">
    <w:name w:val="Heading 9 Char"/>
    <w:basedOn w:val="DefaultParagraphFont"/>
    <w:link w:val="Heading9"/>
    <w:uiPriority w:val="9"/>
    <w:semiHidden/>
    <w:rsid w:val="00D25171"/>
    <w:rPr>
      <w:rFonts w:asciiTheme="majorHAnsi" w:eastAsiaTheme="majorEastAsia" w:hAnsiTheme="majorHAnsi" w:cstheme="majorBidi"/>
      <w:i/>
      <w:iCs/>
      <w:color w:val="404040" w:themeColor="text1" w:themeTint="BF"/>
      <w:lang w:val="en-GB" w:eastAsia="en-US"/>
    </w:rPr>
  </w:style>
  <w:style w:type="character" w:customStyle="1" w:styleId="apple-converted-space">
    <w:name w:val="apple-converted-space"/>
    <w:basedOn w:val="DefaultParagraphFont"/>
    <w:rsid w:val="00D25171"/>
  </w:style>
  <w:style w:type="character" w:styleId="Strong">
    <w:name w:val="Strong"/>
    <w:basedOn w:val="DefaultParagraphFont"/>
    <w:uiPriority w:val="22"/>
    <w:qFormat/>
    <w:rsid w:val="00D25171"/>
    <w:rPr>
      <w:b/>
      <w:bCs/>
    </w:rPr>
  </w:style>
  <w:style w:type="character" w:styleId="Emphasis">
    <w:name w:val="Emphasis"/>
    <w:basedOn w:val="DefaultParagraphFont"/>
    <w:uiPriority w:val="20"/>
    <w:qFormat/>
    <w:rsid w:val="00D25171"/>
    <w:rPr>
      <w:i/>
      <w:iCs/>
    </w:rPr>
  </w:style>
  <w:style w:type="character" w:customStyle="1" w:styleId="sep">
    <w:name w:val="sep"/>
    <w:basedOn w:val="DefaultParagraphFont"/>
    <w:rsid w:val="00D25171"/>
  </w:style>
  <w:style w:type="paragraph" w:styleId="Title">
    <w:name w:val="Title"/>
    <w:basedOn w:val="Normal"/>
    <w:next w:val="Normal"/>
    <w:link w:val="TitleChar"/>
    <w:uiPriority w:val="10"/>
    <w:qFormat/>
    <w:rsid w:val="00D251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GB" w:eastAsia="en-US"/>
    </w:rPr>
  </w:style>
  <w:style w:type="character" w:customStyle="1" w:styleId="TitleChar">
    <w:name w:val="Title Char"/>
    <w:basedOn w:val="DefaultParagraphFont"/>
    <w:link w:val="Title"/>
    <w:uiPriority w:val="10"/>
    <w:rsid w:val="00D25171"/>
    <w:rPr>
      <w:rFonts w:asciiTheme="majorHAnsi" w:eastAsiaTheme="majorEastAsia" w:hAnsiTheme="majorHAnsi" w:cstheme="majorBidi"/>
      <w:color w:val="17365D" w:themeColor="text2" w:themeShade="BF"/>
      <w:spacing w:val="5"/>
      <w:kern w:val="28"/>
      <w:sz w:val="52"/>
      <w:szCs w:val="52"/>
      <w:lang w:val="en-GB" w:eastAsia="en-US"/>
    </w:rPr>
  </w:style>
  <w:style w:type="paragraph" w:styleId="Caption">
    <w:name w:val="caption"/>
    <w:basedOn w:val="Normal"/>
    <w:next w:val="Normal"/>
    <w:uiPriority w:val="35"/>
    <w:unhideWhenUsed/>
    <w:qFormat/>
    <w:rsid w:val="00D25171"/>
    <w:pPr>
      <w:spacing w:line="240" w:lineRule="auto"/>
    </w:pPr>
    <w:rPr>
      <w:rFonts w:asciiTheme="minorHAnsi" w:eastAsiaTheme="minorHAnsi" w:hAnsiTheme="minorHAnsi" w:cstheme="minorBidi"/>
      <w:b/>
      <w:bCs/>
      <w:color w:val="4F81BD" w:themeColor="accent1"/>
      <w:sz w:val="18"/>
      <w:szCs w:val="18"/>
      <w:lang w:val="en-GB" w:eastAsia="en-US"/>
    </w:rPr>
  </w:style>
  <w:style w:type="character" w:customStyle="1" w:styleId="EndnoteTextChar">
    <w:name w:val="Endnote Text Char"/>
    <w:basedOn w:val="DefaultParagraphFont"/>
    <w:link w:val="EndnoteText"/>
    <w:uiPriority w:val="99"/>
    <w:semiHidden/>
    <w:rsid w:val="00D25171"/>
  </w:style>
  <w:style w:type="paragraph" w:styleId="EndnoteText">
    <w:name w:val="endnote text"/>
    <w:basedOn w:val="Normal"/>
    <w:link w:val="EndnoteTextChar"/>
    <w:uiPriority w:val="99"/>
    <w:semiHidden/>
    <w:unhideWhenUsed/>
    <w:rsid w:val="00D25171"/>
    <w:pPr>
      <w:spacing w:after="0" w:line="240" w:lineRule="auto"/>
    </w:pPr>
    <w:rPr>
      <w:sz w:val="20"/>
      <w:szCs w:val="20"/>
    </w:rPr>
  </w:style>
  <w:style w:type="character" w:customStyle="1" w:styleId="EndnoteTextChar1">
    <w:name w:val="Endnote Text Char1"/>
    <w:basedOn w:val="DefaultParagraphFont"/>
    <w:uiPriority w:val="99"/>
    <w:semiHidden/>
    <w:rsid w:val="00D25171"/>
  </w:style>
  <w:style w:type="paragraph" w:styleId="NoSpacing">
    <w:name w:val="No Spacing"/>
    <w:link w:val="NoSpacingChar"/>
    <w:uiPriority w:val="1"/>
    <w:qFormat/>
    <w:rsid w:val="00D25171"/>
    <w:rPr>
      <w:rFonts w:asciiTheme="minorHAnsi" w:eastAsiaTheme="minorHAnsi" w:hAnsiTheme="minorHAnsi" w:cstheme="minorBidi"/>
      <w:sz w:val="22"/>
      <w:szCs w:val="22"/>
      <w:lang w:val="en-GB" w:eastAsia="en-US"/>
    </w:rPr>
  </w:style>
  <w:style w:type="paragraph" w:styleId="TableofFigures">
    <w:name w:val="table of figures"/>
    <w:basedOn w:val="Normal"/>
    <w:next w:val="Normal"/>
    <w:uiPriority w:val="99"/>
    <w:unhideWhenUsed/>
    <w:rsid w:val="00D25171"/>
    <w:pPr>
      <w:spacing w:after="0"/>
    </w:pPr>
    <w:rPr>
      <w:rFonts w:asciiTheme="minorHAnsi" w:eastAsiaTheme="minorHAnsi" w:hAnsiTheme="minorHAnsi" w:cstheme="minorBidi"/>
      <w:lang w:val="en-GB" w:eastAsia="en-US"/>
    </w:rPr>
  </w:style>
  <w:style w:type="character" w:customStyle="1" w:styleId="NoSpacingChar">
    <w:name w:val="No Spacing Char"/>
    <w:basedOn w:val="DefaultParagraphFont"/>
    <w:link w:val="NoSpacing"/>
    <w:uiPriority w:val="1"/>
    <w:rsid w:val="005C40B7"/>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7891">
      <w:bodyDiv w:val="1"/>
      <w:marLeft w:val="0"/>
      <w:marRight w:val="0"/>
      <w:marTop w:val="0"/>
      <w:marBottom w:val="0"/>
      <w:divBdr>
        <w:top w:val="none" w:sz="0" w:space="0" w:color="auto"/>
        <w:left w:val="none" w:sz="0" w:space="0" w:color="auto"/>
        <w:bottom w:val="none" w:sz="0" w:space="0" w:color="auto"/>
        <w:right w:val="none" w:sz="0" w:space="0" w:color="auto"/>
      </w:divBdr>
    </w:div>
    <w:div w:id="266155839">
      <w:bodyDiv w:val="1"/>
      <w:marLeft w:val="0"/>
      <w:marRight w:val="0"/>
      <w:marTop w:val="0"/>
      <w:marBottom w:val="0"/>
      <w:divBdr>
        <w:top w:val="none" w:sz="0" w:space="0" w:color="auto"/>
        <w:left w:val="none" w:sz="0" w:space="0" w:color="auto"/>
        <w:bottom w:val="none" w:sz="0" w:space="0" w:color="auto"/>
        <w:right w:val="none" w:sz="0" w:space="0" w:color="auto"/>
      </w:divBdr>
    </w:div>
    <w:div w:id="319773224">
      <w:bodyDiv w:val="1"/>
      <w:marLeft w:val="0"/>
      <w:marRight w:val="0"/>
      <w:marTop w:val="0"/>
      <w:marBottom w:val="0"/>
      <w:divBdr>
        <w:top w:val="none" w:sz="0" w:space="0" w:color="auto"/>
        <w:left w:val="none" w:sz="0" w:space="0" w:color="auto"/>
        <w:bottom w:val="none" w:sz="0" w:space="0" w:color="auto"/>
        <w:right w:val="none" w:sz="0" w:space="0" w:color="auto"/>
      </w:divBdr>
      <w:divsChild>
        <w:div w:id="2033994714">
          <w:marLeft w:val="0"/>
          <w:marRight w:val="0"/>
          <w:marTop w:val="0"/>
          <w:marBottom w:val="0"/>
          <w:divBdr>
            <w:top w:val="none" w:sz="0" w:space="0" w:color="auto"/>
            <w:left w:val="none" w:sz="0" w:space="0" w:color="auto"/>
            <w:bottom w:val="none" w:sz="0" w:space="0" w:color="auto"/>
            <w:right w:val="none" w:sz="0" w:space="0" w:color="auto"/>
          </w:divBdr>
          <w:divsChild>
            <w:div w:id="2580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01015">
      <w:bodyDiv w:val="1"/>
      <w:marLeft w:val="0"/>
      <w:marRight w:val="0"/>
      <w:marTop w:val="0"/>
      <w:marBottom w:val="0"/>
      <w:divBdr>
        <w:top w:val="none" w:sz="0" w:space="0" w:color="auto"/>
        <w:left w:val="none" w:sz="0" w:space="0" w:color="auto"/>
        <w:bottom w:val="none" w:sz="0" w:space="0" w:color="auto"/>
        <w:right w:val="none" w:sz="0" w:space="0" w:color="auto"/>
      </w:divBdr>
    </w:div>
    <w:div w:id="514345226">
      <w:bodyDiv w:val="1"/>
      <w:marLeft w:val="0"/>
      <w:marRight w:val="0"/>
      <w:marTop w:val="0"/>
      <w:marBottom w:val="0"/>
      <w:divBdr>
        <w:top w:val="none" w:sz="0" w:space="0" w:color="auto"/>
        <w:left w:val="none" w:sz="0" w:space="0" w:color="auto"/>
        <w:bottom w:val="none" w:sz="0" w:space="0" w:color="auto"/>
        <w:right w:val="none" w:sz="0" w:space="0" w:color="auto"/>
      </w:divBdr>
    </w:div>
    <w:div w:id="630868741">
      <w:bodyDiv w:val="1"/>
      <w:marLeft w:val="0"/>
      <w:marRight w:val="0"/>
      <w:marTop w:val="0"/>
      <w:marBottom w:val="0"/>
      <w:divBdr>
        <w:top w:val="none" w:sz="0" w:space="0" w:color="auto"/>
        <w:left w:val="none" w:sz="0" w:space="0" w:color="auto"/>
        <w:bottom w:val="none" w:sz="0" w:space="0" w:color="auto"/>
        <w:right w:val="none" w:sz="0" w:space="0" w:color="auto"/>
      </w:divBdr>
    </w:div>
    <w:div w:id="860049370">
      <w:bodyDiv w:val="1"/>
      <w:marLeft w:val="0"/>
      <w:marRight w:val="0"/>
      <w:marTop w:val="0"/>
      <w:marBottom w:val="0"/>
      <w:divBdr>
        <w:top w:val="none" w:sz="0" w:space="0" w:color="auto"/>
        <w:left w:val="none" w:sz="0" w:space="0" w:color="auto"/>
        <w:bottom w:val="none" w:sz="0" w:space="0" w:color="auto"/>
        <w:right w:val="none" w:sz="0" w:space="0" w:color="auto"/>
      </w:divBdr>
    </w:div>
    <w:div w:id="1025402218">
      <w:bodyDiv w:val="1"/>
      <w:marLeft w:val="0"/>
      <w:marRight w:val="0"/>
      <w:marTop w:val="0"/>
      <w:marBottom w:val="0"/>
      <w:divBdr>
        <w:top w:val="none" w:sz="0" w:space="0" w:color="auto"/>
        <w:left w:val="none" w:sz="0" w:space="0" w:color="auto"/>
        <w:bottom w:val="none" w:sz="0" w:space="0" w:color="auto"/>
        <w:right w:val="none" w:sz="0" w:space="0" w:color="auto"/>
      </w:divBdr>
    </w:div>
    <w:div w:id="1684284216">
      <w:bodyDiv w:val="1"/>
      <w:marLeft w:val="0"/>
      <w:marRight w:val="0"/>
      <w:marTop w:val="0"/>
      <w:marBottom w:val="0"/>
      <w:divBdr>
        <w:top w:val="none" w:sz="0" w:space="0" w:color="auto"/>
        <w:left w:val="none" w:sz="0" w:space="0" w:color="auto"/>
        <w:bottom w:val="none" w:sz="0" w:space="0" w:color="auto"/>
        <w:right w:val="none" w:sz="0" w:space="0" w:color="auto"/>
      </w:divBdr>
    </w:div>
    <w:div w:id="1698658063">
      <w:bodyDiv w:val="1"/>
      <w:marLeft w:val="0"/>
      <w:marRight w:val="0"/>
      <w:marTop w:val="0"/>
      <w:marBottom w:val="0"/>
      <w:divBdr>
        <w:top w:val="none" w:sz="0" w:space="0" w:color="auto"/>
        <w:left w:val="none" w:sz="0" w:space="0" w:color="auto"/>
        <w:bottom w:val="none" w:sz="0" w:space="0" w:color="auto"/>
        <w:right w:val="none" w:sz="0" w:space="0" w:color="auto"/>
      </w:divBdr>
    </w:div>
    <w:div w:id="1720739005">
      <w:bodyDiv w:val="1"/>
      <w:marLeft w:val="0"/>
      <w:marRight w:val="0"/>
      <w:marTop w:val="0"/>
      <w:marBottom w:val="0"/>
      <w:divBdr>
        <w:top w:val="none" w:sz="0" w:space="0" w:color="auto"/>
        <w:left w:val="none" w:sz="0" w:space="0" w:color="auto"/>
        <w:bottom w:val="none" w:sz="0" w:space="0" w:color="auto"/>
        <w:right w:val="none" w:sz="0" w:space="0" w:color="auto"/>
      </w:divBdr>
    </w:div>
    <w:div w:id="1902060604">
      <w:bodyDiv w:val="1"/>
      <w:marLeft w:val="0"/>
      <w:marRight w:val="0"/>
      <w:marTop w:val="0"/>
      <w:marBottom w:val="0"/>
      <w:divBdr>
        <w:top w:val="none" w:sz="0" w:space="0" w:color="auto"/>
        <w:left w:val="none" w:sz="0" w:space="0" w:color="auto"/>
        <w:bottom w:val="none" w:sz="0" w:space="0" w:color="auto"/>
        <w:right w:val="none" w:sz="0" w:space="0" w:color="auto"/>
      </w:divBdr>
    </w:div>
    <w:div w:id="2029330113">
      <w:bodyDiv w:val="1"/>
      <w:marLeft w:val="0"/>
      <w:marRight w:val="0"/>
      <w:marTop w:val="0"/>
      <w:marBottom w:val="0"/>
      <w:divBdr>
        <w:top w:val="none" w:sz="0" w:space="0" w:color="auto"/>
        <w:left w:val="none" w:sz="0" w:space="0" w:color="auto"/>
        <w:bottom w:val="none" w:sz="0" w:space="0" w:color="auto"/>
        <w:right w:val="none" w:sz="0" w:space="0" w:color="auto"/>
      </w:divBdr>
    </w:div>
    <w:div w:id="2063358969">
      <w:bodyDiv w:val="1"/>
      <w:marLeft w:val="0"/>
      <w:marRight w:val="0"/>
      <w:marTop w:val="0"/>
      <w:marBottom w:val="0"/>
      <w:divBdr>
        <w:top w:val="none" w:sz="0" w:space="0" w:color="auto"/>
        <w:left w:val="none" w:sz="0" w:space="0" w:color="auto"/>
        <w:bottom w:val="none" w:sz="0" w:space="0" w:color="auto"/>
        <w:right w:val="none" w:sz="0" w:space="0" w:color="auto"/>
      </w:divBdr>
    </w:div>
    <w:div w:id="2106262765">
      <w:bodyDiv w:val="1"/>
      <w:marLeft w:val="0"/>
      <w:marRight w:val="0"/>
      <w:marTop w:val="0"/>
      <w:marBottom w:val="0"/>
      <w:divBdr>
        <w:top w:val="none" w:sz="0" w:space="0" w:color="auto"/>
        <w:left w:val="none" w:sz="0" w:space="0" w:color="auto"/>
        <w:bottom w:val="none" w:sz="0" w:space="0" w:color="auto"/>
        <w:right w:val="none" w:sz="0" w:space="0" w:color="auto"/>
      </w:divBdr>
    </w:div>
    <w:div w:id="2129666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diagramColors" Target="diagrams/colors1.xml" /><Relationship Id="rId18" Type="http://schemas.openxmlformats.org/officeDocument/2006/relationships/footer" Target="footer1.xml" /><Relationship Id="rId3" Type="http://schemas.openxmlformats.org/officeDocument/2006/relationships/numbering" Target="numbering.xml" /><Relationship Id="rId7" Type="http://schemas.openxmlformats.org/officeDocument/2006/relationships/footnotes" Target="footnotes.xml" /><Relationship Id="rId12" Type="http://schemas.openxmlformats.org/officeDocument/2006/relationships/diagramQuickStyle" Target="diagrams/quickStyle1.xml" /><Relationship Id="rId17" Type="http://schemas.openxmlformats.org/officeDocument/2006/relationships/header" Target="header1.xml" /><Relationship Id="rId2" Type="http://schemas.openxmlformats.org/officeDocument/2006/relationships/customXml" Target="../customXml/item2.xml" /><Relationship Id="rId16" Type="http://schemas.openxmlformats.org/officeDocument/2006/relationships/image" Target="media/image3.png"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diagramLayout" Target="diagrams/layout1.xml" /><Relationship Id="rId5" Type="http://schemas.openxmlformats.org/officeDocument/2006/relationships/settings" Target="settings.xml" /><Relationship Id="rId15" Type="http://schemas.openxmlformats.org/officeDocument/2006/relationships/image" Target="media/image2.png" /><Relationship Id="rId10" Type="http://schemas.openxmlformats.org/officeDocument/2006/relationships/diagramData" Target="diagrams/data1.xml" /><Relationship Id="rId19" Type="http://schemas.openxmlformats.org/officeDocument/2006/relationships/fontTable" Target="fontTable.xml" /><Relationship Id="rId4" Type="http://schemas.openxmlformats.org/officeDocument/2006/relationships/styles" Target="styles.xml" /><Relationship Id="rId9" Type="http://schemas.openxmlformats.org/officeDocument/2006/relationships/image" Target="media/image1.jpeg" /><Relationship Id="rId14" Type="http://schemas.microsoft.com/office/2007/relationships/diagramDrawing" Target="diagrams/drawing1.xml" /></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4AFAA5-6C57-4390-AD16-92850E22BB8C}" type="doc">
      <dgm:prSet loTypeId="urn:microsoft.com/office/officeart/2005/8/layout/lProcess3" loCatId="process" qsTypeId="urn:microsoft.com/office/officeart/2005/8/quickstyle/simple2" qsCatId="simple" csTypeId="urn:microsoft.com/office/officeart/2005/8/colors/accent0_3" csCatId="mainScheme" phldr="1"/>
      <dgm:spPr/>
      <dgm:t>
        <a:bodyPr/>
        <a:lstStyle/>
        <a:p>
          <a:endParaRPr lang="ru-RU"/>
        </a:p>
      </dgm:t>
    </dgm:pt>
    <dgm:pt modelId="{1C459E42-06A9-4A2E-B2A8-FCCFC904E3F3}">
      <dgm:prSet phldrT="[Text]"/>
      <dgm:spPr/>
      <dgm:t>
        <a:bodyPr/>
        <a:lstStyle/>
        <a:p>
          <a:r>
            <a:rPr lang="en-US"/>
            <a:t>Chapter 1</a:t>
          </a:r>
          <a:endParaRPr lang="ru-RU"/>
        </a:p>
      </dgm:t>
    </dgm:pt>
    <dgm:pt modelId="{A5A7131F-A378-4ADC-A464-4F7B89137A49}" type="parTrans" cxnId="{769BDE19-7FD7-4BDF-BB51-534D6A7F28F8}">
      <dgm:prSet/>
      <dgm:spPr/>
      <dgm:t>
        <a:bodyPr/>
        <a:lstStyle/>
        <a:p>
          <a:endParaRPr lang="ru-RU"/>
        </a:p>
      </dgm:t>
    </dgm:pt>
    <dgm:pt modelId="{6C4CD7CD-5256-4BFD-AE78-D5777A427059}" type="sibTrans" cxnId="{769BDE19-7FD7-4BDF-BB51-534D6A7F28F8}">
      <dgm:prSet/>
      <dgm:spPr/>
      <dgm:t>
        <a:bodyPr/>
        <a:lstStyle/>
        <a:p>
          <a:endParaRPr lang="ru-RU"/>
        </a:p>
      </dgm:t>
    </dgm:pt>
    <dgm:pt modelId="{AD0A24BE-84F6-484F-A57D-39CE201A8611}">
      <dgm:prSet phldrT="[Text]"/>
      <dgm:spPr/>
      <dgm:t>
        <a:bodyPr/>
        <a:lstStyle/>
        <a:p>
          <a:r>
            <a:rPr lang="en-US"/>
            <a:t>Introduction</a:t>
          </a:r>
          <a:endParaRPr lang="ru-RU"/>
        </a:p>
      </dgm:t>
    </dgm:pt>
    <dgm:pt modelId="{86572D0E-F9B9-4C8A-B041-9BD4B4CD0837}" type="parTrans" cxnId="{2E22B455-D14C-4524-9700-D42E112D4283}">
      <dgm:prSet/>
      <dgm:spPr/>
      <dgm:t>
        <a:bodyPr/>
        <a:lstStyle/>
        <a:p>
          <a:endParaRPr lang="ru-RU"/>
        </a:p>
      </dgm:t>
    </dgm:pt>
    <dgm:pt modelId="{DE71AEDC-5C8E-4075-BABA-D270194BC21F}" type="sibTrans" cxnId="{2E22B455-D14C-4524-9700-D42E112D4283}">
      <dgm:prSet/>
      <dgm:spPr/>
      <dgm:t>
        <a:bodyPr/>
        <a:lstStyle/>
        <a:p>
          <a:endParaRPr lang="ru-RU"/>
        </a:p>
      </dgm:t>
    </dgm:pt>
    <dgm:pt modelId="{5F1A9B38-B099-4524-9002-64E1C17C660B}">
      <dgm:prSet phldrT="[Text]"/>
      <dgm:spPr/>
      <dgm:t>
        <a:bodyPr/>
        <a:lstStyle/>
        <a:p>
          <a:r>
            <a:rPr lang="en-US"/>
            <a:t>Chapter 2</a:t>
          </a:r>
          <a:endParaRPr lang="ru-RU"/>
        </a:p>
      </dgm:t>
    </dgm:pt>
    <dgm:pt modelId="{A4BE1685-CD82-4857-B92A-7C73F30C49EB}" type="parTrans" cxnId="{694A8C46-6EFB-4BCB-8CA0-58F62B2A1AF2}">
      <dgm:prSet/>
      <dgm:spPr/>
      <dgm:t>
        <a:bodyPr/>
        <a:lstStyle/>
        <a:p>
          <a:endParaRPr lang="ru-RU"/>
        </a:p>
      </dgm:t>
    </dgm:pt>
    <dgm:pt modelId="{EB9C99D2-A75A-4BE2-9965-982AF019399B}" type="sibTrans" cxnId="{694A8C46-6EFB-4BCB-8CA0-58F62B2A1AF2}">
      <dgm:prSet/>
      <dgm:spPr/>
      <dgm:t>
        <a:bodyPr/>
        <a:lstStyle/>
        <a:p>
          <a:endParaRPr lang="ru-RU"/>
        </a:p>
      </dgm:t>
    </dgm:pt>
    <dgm:pt modelId="{480FCBFD-6276-477A-A04A-3A1B8E4880B2}">
      <dgm:prSet phldrT="[Text]"/>
      <dgm:spPr/>
      <dgm:t>
        <a:bodyPr/>
        <a:lstStyle/>
        <a:p>
          <a:r>
            <a:rPr lang="en-US"/>
            <a:t>Literature Review</a:t>
          </a:r>
          <a:endParaRPr lang="ru-RU"/>
        </a:p>
      </dgm:t>
    </dgm:pt>
    <dgm:pt modelId="{39ABB80B-AA55-4AB7-AD09-8DA574BFAB45}" type="parTrans" cxnId="{E1D47FB5-3E7C-4EC2-80DC-74130177AEDA}">
      <dgm:prSet/>
      <dgm:spPr/>
      <dgm:t>
        <a:bodyPr/>
        <a:lstStyle/>
        <a:p>
          <a:endParaRPr lang="ru-RU"/>
        </a:p>
      </dgm:t>
    </dgm:pt>
    <dgm:pt modelId="{5F6AFB4F-BBEC-4505-BA65-52AAC04E7439}" type="sibTrans" cxnId="{E1D47FB5-3E7C-4EC2-80DC-74130177AEDA}">
      <dgm:prSet/>
      <dgm:spPr/>
      <dgm:t>
        <a:bodyPr/>
        <a:lstStyle/>
        <a:p>
          <a:endParaRPr lang="ru-RU"/>
        </a:p>
      </dgm:t>
    </dgm:pt>
    <dgm:pt modelId="{2C14635A-8BA3-44BD-82B9-915899902538}">
      <dgm:prSet phldrT="[Text]"/>
      <dgm:spPr/>
      <dgm:t>
        <a:bodyPr/>
        <a:lstStyle/>
        <a:p>
          <a:r>
            <a:rPr lang="en-US"/>
            <a:t>Chapter 3</a:t>
          </a:r>
          <a:endParaRPr lang="ru-RU"/>
        </a:p>
      </dgm:t>
    </dgm:pt>
    <dgm:pt modelId="{577DFAAF-B4EB-428C-995B-52A11EC03690}" type="parTrans" cxnId="{E859CDD9-7CDE-4309-9398-968D64554D84}">
      <dgm:prSet/>
      <dgm:spPr/>
      <dgm:t>
        <a:bodyPr/>
        <a:lstStyle/>
        <a:p>
          <a:endParaRPr lang="ru-RU"/>
        </a:p>
      </dgm:t>
    </dgm:pt>
    <dgm:pt modelId="{6C72C562-4FAD-45E3-9972-8830AFAEC5A0}" type="sibTrans" cxnId="{E859CDD9-7CDE-4309-9398-968D64554D84}">
      <dgm:prSet/>
      <dgm:spPr/>
      <dgm:t>
        <a:bodyPr/>
        <a:lstStyle/>
        <a:p>
          <a:endParaRPr lang="ru-RU"/>
        </a:p>
      </dgm:t>
    </dgm:pt>
    <dgm:pt modelId="{CCF089AD-71D4-43D3-8D72-E338DD1836C4}">
      <dgm:prSet phldrT="[Text]"/>
      <dgm:spPr/>
      <dgm:t>
        <a:bodyPr/>
        <a:lstStyle/>
        <a:p>
          <a:r>
            <a:rPr lang="en-US"/>
            <a:t>Methodology</a:t>
          </a:r>
          <a:endParaRPr lang="ru-RU"/>
        </a:p>
      </dgm:t>
    </dgm:pt>
    <dgm:pt modelId="{FF784F15-CB83-48A9-83EF-D62EAB248903}" type="parTrans" cxnId="{985104DE-476F-4AFB-9925-3EC04477F394}">
      <dgm:prSet/>
      <dgm:spPr/>
      <dgm:t>
        <a:bodyPr/>
        <a:lstStyle/>
        <a:p>
          <a:endParaRPr lang="ru-RU"/>
        </a:p>
      </dgm:t>
    </dgm:pt>
    <dgm:pt modelId="{21F869AF-44ED-44A4-9A8F-D468CD5A5B3A}" type="sibTrans" cxnId="{985104DE-476F-4AFB-9925-3EC04477F394}">
      <dgm:prSet/>
      <dgm:spPr/>
      <dgm:t>
        <a:bodyPr/>
        <a:lstStyle/>
        <a:p>
          <a:endParaRPr lang="ru-RU"/>
        </a:p>
      </dgm:t>
    </dgm:pt>
    <dgm:pt modelId="{DDC9E559-3504-42C2-B044-76FC83D2DDBE}">
      <dgm:prSet phldrT="[Text]"/>
      <dgm:spPr/>
      <dgm:t>
        <a:bodyPr/>
        <a:lstStyle/>
        <a:p>
          <a:r>
            <a:rPr lang="en-US"/>
            <a:t>Chapter 4</a:t>
          </a:r>
          <a:endParaRPr lang="ru-RU"/>
        </a:p>
      </dgm:t>
    </dgm:pt>
    <dgm:pt modelId="{6BA22DBB-1D2C-4F94-B0F6-4C1E87EBF029}" type="parTrans" cxnId="{4050478C-3BFF-4A40-9042-F38C9929912D}">
      <dgm:prSet/>
      <dgm:spPr/>
      <dgm:t>
        <a:bodyPr/>
        <a:lstStyle/>
        <a:p>
          <a:endParaRPr lang="ru-RU"/>
        </a:p>
      </dgm:t>
    </dgm:pt>
    <dgm:pt modelId="{B2A0B256-4817-4400-BE5E-2FB1C6FA60E2}" type="sibTrans" cxnId="{4050478C-3BFF-4A40-9042-F38C9929912D}">
      <dgm:prSet/>
      <dgm:spPr/>
      <dgm:t>
        <a:bodyPr/>
        <a:lstStyle/>
        <a:p>
          <a:endParaRPr lang="ru-RU"/>
        </a:p>
      </dgm:t>
    </dgm:pt>
    <dgm:pt modelId="{A3FD7268-9CC5-478D-9676-B273F30CFA26}">
      <dgm:prSet phldrT="[Text]"/>
      <dgm:spPr/>
      <dgm:t>
        <a:bodyPr/>
        <a:lstStyle/>
        <a:p>
          <a:r>
            <a:rPr lang="en-US"/>
            <a:t>Chapter 5</a:t>
          </a:r>
          <a:endParaRPr lang="ru-RU"/>
        </a:p>
      </dgm:t>
    </dgm:pt>
    <dgm:pt modelId="{6C9CE2FC-CBF3-4216-A20A-6B830B55EBFE}" type="parTrans" cxnId="{97D7BA14-351F-4732-8745-F9DA24162314}">
      <dgm:prSet/>
      <dgm:spPr/>
      <dgm:t>
        <a:bodyPr/>
        <a:lstStyle/>
        <a:p>
          <a:endParaRPr lang="ru-RU"/>
        </a:p>
      </dgm:t>
    </dgm:pt>
    <dgm:pt modelId="{BDC465F1-B7D9-4298-B043-29C78D2ABAB4}" type="sibTrans" cxnId="{97D7BA14-351F-4732-8745-F9DA24162314}">
      <dgm:prSet/>
      <dgm:spPr/>
      <dgm:t>
        <a:bodyPr/>
        <a:lstStyle/>
        <a:p>
          <a:endParaRPr lang="ru-RU"/>
        </a:p>
      </dgm:t>
    </dgm:pt>
    <dgm:pt modelId="{835C52D2-1991-4AD0-AECA-FC3438349710}">
      <dgm:prSet phldrT="[Text]"/>
      <dgm:spPr/>
      <dgm:t>
        <a:bodyPr/>
        <a:lstStyle/>
        <a:p>
          <a:r>
            <a:rPr lang="en-US"/>
            <a:t>Analysis and Discussion</a:t>
          </a:r>
          <a:endParaRPr lang="ru-RU"/>
        </a:p>
      </dgm:t>
    </dgm:pt>
    <dgm:pt modelId="{2EBF0276-911E-4171-85F0-716A2C39D1CB}" type="parTrans" cxnId="{46E7CD01-4952-4BB6-8442-ACAA9F2C3BC8}">
      <dgm:prSet/>
      <dgm:spPr/>
      <dgm:t>
        <a:bodyPr/>
        <a:lstStyle/>
        <a:p>
          <a:endParaRPr lang="ru-RU"/>
        </a:p>
      </dgm:t>
    </dgm:pt>
    <dgm:pt modelId="{92E1DD3B-AA08-412F-B737-426FDD96DE43}" type="sibTrans" cxnId="{46E7CD01-4952-4BB6-8442-ACAA9F2C3BC8}">
      <dgm:prSet/>
      <dgm:spPr/>
      <dgm:t>
        <a:bodyPr/>
        <a:lstStyle/>
        <a:p>
          <a:endParaRPr lang="ru-RU"/>
        </a:p>
      </dgm:t>
    </dgm:pt>
    <dgm:pt modelId="{A00E53DF-F567-4074-AC69-228DDD177919}">
      <dgm:prSet phldrT="[Text]"/>
      <dgm:spPr/>
      <dgm:t>
        <a:bodyPr/>
        <a:lstStyle/>
        <a:p>
          <a:r>
            <a:rPr lang="en-US"/>
            <a:t>Findings, Conclusion and Recommendation</a:t>
          </a:r>
          <a:endParaRPr lang="ru-RU"/>
        </a:p>
      </dgm:t>
    </dgm:pt>
    <dgm:pt modelId="{5CAAD881-22ED-4292-AEED-B08212E52894}" type="parTrans" cxnId="{3F818FA3-D186-4C6E-9E2E-1DF530519898}">
      <dgm:prSet/>
      <dgm:spPr/>
      <dgm:t>
        <a:bodyPr/>
        <a:lstStyle/>
        <a:p>
          <a:endParaRPr lang="ru-RU"/>
        </a:p>
      </dgm:t>
    </dgm:pt>
    <dgm:pt modelId="{0E14AB9A-8A21-462B-98DE-1FCF846683DB}" type="sibTrans" cxnId="{3F818FA3-D186-4C6E-9E2E-1DF530519898}">
      <dgm:prSet/>
      <dgm:spPr/>
      <dgm:t>
        <a:bodyPr/>
        <a:lstStyle/>
        <a:p>
          <a:endParaRPr lang="ru-RU"/>
        </a:p>
      </dgm:t>
    </dgm:pt>
    <dgm:pt modelId="{A9139861-F466-4C98-AA1B-E4C1C454D4EC}" type="pres">
      <dgm:prSet presAssocID="{424AFAA5-6C57-4390-AD16-92850E22BB8C}" presName="Name0" presStyleCnt="0">
        <dgm:presLayoutVars>
          <dgm:chPref val="3"/>
          <dgm:dir/>
          <dgm:animLvl val="lvl"/>
          <dgm:resizeHandles/>
        </dgm:presLayoutVars>
      </dgm:prSet>
      <dgm:spPr/>
    </dgm:pt>
    <dgm:pt modelId="{60104A9A-20CB-4F21-A66D-FAD93A654000}" type="pres">
      <dgm:prSet presAssocID="{1C459E42-06A9-4A2E-B2A8-FCCFC904E3F3}" presName="horFlow" presStyleCnt="0"/>
      <dgm:spPr/>
    </dgm:pt>
    <dgm:pt modelId="{AFB980E2-21F7-4ECF-B4F5-46926F4DB99B}" type="pres">
      <dgm:prSet presAssocID="{1C459E42-06A9-4A2E-B2A8-FCCFC904E3F3}" presName="bigChev" presStyleLbl="node1" presStyleIdx="0" presStyleCnt="5"/>
      <dgm:spPr/>
    </dgm:pt>
    <dgm:pt modelId="{D3516016-DC3D-4AC2-99EE-480B127547A1}" type="pres">
      <dgm:prSet presAssocID="{86572D0E-F9B9-4C8A-B041-9BD4B4CD0837}" presName="parTrans" presStyleCnt="0"/>
      <dgm:spPr/>
    </dgm:pt>
    <dgm:pt modelId="{43AE938E-D4C3-4652-BDB0-28344C58C92D}" type="pres">
      <dgm:prSet presAssocID="{AD0A24BE-84F6-484F-A57D-39CE201A8611}" presName="node" presStyleLbl="alignAccFollowNode1" presStyleIdx="0" presStyleCnt="5" custScaleX="306299">
        <dgm:presLayoutVars>
          <dgm:bulletEnabled val="1"/>
        </dgm:presLayoutVars>
      </dgm:prSet>
      <dgm:spPr/>
    </dgm:pt>
    <dgm:pt modelId="{DD1553A9-B169-4458-B72E-5055F7DB9EE3}" type="pres">
      <dgm:prSet presAssocID="{1C459E42-06A9-4A2E-B2A8-FCCFC904E3F3}" presName="vSp" presStyleCnt="0"/>
      <dgm:spPr/>
    </dgm:pt>
    <dgm:pt modelId="{557B8CFE-5BEC-4E94-870E-EEDD1EE08EBD}" type="pres">
      <dgm:prSet presAssocID="{5F1A9B38-B099-4524-9002-64E1C17C660B}" presName="horFlow" presStyleCnt="0"/>
      <dgm:spPr/>
    </dgm:pt>
    <dgm:pt modelId="{DB49ED5C-8BCF-42A9-B5FF-288A745954B0}" type="pres">
      <dgm:prSet presAssocID="{5F1A9B38-B099-4524-9002-64E1C17C660B}" presName="bigChev" presStyleLbl="node1" presStyleIdx="1" presStyleCnt="5"/>
      <dgm:spPr/>
    </dgm:pt>
    <dgm:pt modelId="{9CAD402C-D02D-4FD6-8C47-94D5D46DCB7C}" type="pres">
      <dgm:prSet presAssocID="{39ABB80B-AA55-4AB7-AD09-8DA574BFAB45}" presName="parTrans" presStyleCnt="0"/>
      <dgm:spPr/>
    </dgm:pt>
    <dgm:pt modelId="{33065836-7524-4754-A441-18F285A4EDDA}" type="pres">
      <dgm:prSet presAssocID="{480FCBFD-6276-477A-A04A-3A1B8E4880B2}" presName="node" presStyleLbl="alignAccFollowNode1" presStyleIdx="1" presStyleCnt="5" custScaleX="304305" custLinFactNeighborX="-20207" custLinFactNeighborY="1978">
        <dgm:presLayoutVars>
          <dgm:bulletEnabled val="1"/>
        </dgm:presLayoutVars>
      </dgm:prSet>
      <dgm:spPr/>
    </dgm:pt>
    <dgm:pt modelId="{1DD3FB07-C185-47D2-A611-23782464D6A5}" type="pres">
      <dgm:prSet presAssocID="{5F1A9B38-B099-4524-9002-64E1C17C660B}" presName="vSp" presStyleCnt="0"/>
      <dgm:spPr/>
    </dgm:pt>
    <dgm:pt modelId="{C3B2BDFD-A08E-4A8A-BF81-86A5C4966DC8}" type="pres">
      <dgm:prSet presAssocID="{2C14635A-8BA3-44BD-82B9-915899902538}" presName="horFlow" presStyleCnt="0"/>
      <dgm:spPr/>
    </dgm:pt>
    <dgm:pt modelId="{67AA0A7E-353E-4E94-BFB6-064DFCACAA78}" type="pres">
      <dgm:prSet presAssocID="{2C14635A-8BA3-44BD-82B9-915899902538}" presName="bigChev" presStyleLbl="node1" presStyleIdx="2" presStyleCnt="5"/>
      <dgm:spPr/>
    </dgm:pt>
    <dgm:pt modelId="{FBEB0C04-5BD9-41AC-88F9-981F4FEB4730}" type="pres">
      <dgm:prSet presAssocID="{FF784F15-CB83-48A9-83EF-D62EAB248903}" presName="parTrans" presStyleCnt="0"/>
      <dgm:spPr/>
    </dgm:pt>
    <dgm:pt modelId="{16AC219B-2E11-45CB-A819-A5CE8AC55894}" type="pres">
      <dgm:prSet presAssocID="{CCF089AD-71D4-43D3-8D72-E338DD1836C4}" presName="node" presStyleLbl="alignAccFollowNode1" presStyleIdx="2" presStyleCnt="5" custScaleX="308302" custLinFactNeighborX="-7507" custLinFactNeighborY="3769">
        <dgm:presLayoutVars>
          <dgm:bulletEnabled val="1"/>
        </dgm:presLayoutVars>
      </dgm:prSet>
      <dgm:spPr/>
    </dgm:pt>
    <dgm:pt modelId="{F18AFD4F-5FD1-43A1-B158-F1A789CE879F}" type="pres">
      <dgm:prSet presAssocID="{2C14635A-8BA3-44BD-82B9-915899902538}" presName="vSp" presStyleCnt="0"/>
      <dgm:spPr/>
    </dgm:pt>
    <dgm:pt modelId="{01AB2463-DF45-4E93-9DBE-E0003320D1F1}" type="pres">
      <dgm:prSet presAssocID="{DDC9E559-3504-42C2-B044-76FC83D2DDBE}" presName="horFlow" presStyleCnt="0"/>
      <dgm:spPr/>
    </dgm:pt>
    <dgm:pt modelId="{3EEE0CED-5592-4F1D-A8FE-E218A142B37D}" type="pres">
      <dgm:prSet presAssocID="{DDC9E559-3504-42C2-B044-76FC83D2DDBE}" presName="bigChev" presStyleLbl="node1" presStyleIdx="3" presStyleCnt="5"/>
      <dgm:spPr/>
    </dgm:pt>
    <dgm:pt modelId="{9E8E22AF-B291-4B8B-8E43-59FC30A20710}" type="pres">
      <dgm:prSet presAssocID="{2EBF0276-911E-4171-85F0-716A2C39D1CB}" presName="parTrans" presStyleCnt="0"/>
      <dgm:spPr/>
    </dgm:pt>
    <dgm:pt modelId="{35EC25B5-49B3-4ABF-A42F-83244B847A3D}" type="pres">
      <dgm:prSet presAssocID="{835C52D2-1991-4AD0-AECA-FC3438349710}" presName="node" presStyleLbl="alignAccFollowNode1" presStyleIdx="3" presStyleCnt="5" custScaleX="305951">
        <dgm:presLayoutVars>
          <dgm:bulletEnabled val="1"/>
        </dgm:presLayoutVars>
      </dgm:prSet>
      <dgm:spPr/>
    </dgm:pt>
    <dgm:pt modelId="{8771ADEA-2931-4DA6-A49E-B20F5C1DCEA6}" type="pres">
      <dgm:prSet presAssocID="{DDC9E559-3504-42C2-B044-76FC83D2DDBE}" presName="vSp" presStyleCnt="0"/>
      <dgm:spPr/>
    </dgm:pt>
    <dgm:pt modelId="{5DBCCDA4-3001-4B25-8C65-EFB765E8FB33}" type="pres">
      <dgm:prSet presAssocID="{A3FD7268-9CC5-478D-9676-B273F30CFA26}" presName="horFlow" presStyleCnt="0"/>
      <dgm:spPr/>
    </dgm:pt>
    <dgm:pt modelId="{90396E1A-A466-4868-A07D-355C83DE3C0C}" type="pres">
      <dgm:prSet presAssocID="{A3FD7268-9CC5-478D-9676-B273F30CFA26}" presName="bigChev" presStyleLbl="node1" presStyleIdx="4" presStyleCnt="5"/>
      <dgm:spPr/>
    </dgm:pt>
    <dgm:pt modelId="{19F3BA17-BF77-47F1-AFE4-D3223101B15E}" type="pres">
      <dgm:prSet presAssocID="{5CAAD881-22ED-4292-AEED-B08212E52894}" presName="parTrans" presStyleCnt="0"/>
      <dgm:spPr/>
    </dgm:pt>
    <dgm:pt modelId="{13F66882-64B2-450A-B6E0-B5876669ABAA}" type="pres">
      <dgm:prSet presAssocID="{A00E53DF-F567-4074-AC69-228DDD177919}" presName="node" presStyleLbl="alignAccFollowNode1" presStyleIdx="4" presStyleCnt="5" custScaleX="315921" custLinFactNeighborX="-25463" custLinFactNeighborY="-1916">
        <dgm:presLayoutVars>
          <dgm:bulletEnabled val="1"/>
        </dgm:presLayoutVars>
      </dgm:prSet>
      <dgm:spPr/>
    </dgm:pt>
  </dgm:ptLst>
  <dgm:cxnLst>
    <dgm:cxn modelId="{46E7CD01-4952-4BB6-8442-ACAA9F2C3BC8}" srcId="{DDC9E559-3504-42C2-B044-76FC83D2DDBE}" destId="{835C52D2-1991-4AD0-AECA-FC3438349710}" srcOrd="0" destOrd="0" parTransId="{2EBF0276-911E-4171-85F0-716A2C39D1CB}" sibTransId="{92E1DD3B-AA08-412F-B737-426FDD96DE43}"/>
    <dgm:cxn modelId="{96C41409-F9D7-412C-B96D-804830527301}" type="presOf" srcId="{424AFAA5-6C57-4390-AD16-92850E22BB8C}" destId="{A9139861-F466-4C98-AA1B-E4C1C454D4EC}" srcOrd="0" destOrd="0" presId="urn:microsoft.com/office/officeart/2005/8/layout/lProcess3"/>
    <dgm:cxn modelId="{97D7BA14-351F-4732-8745-F9DA24162314}" srcId="{424AFAA5-6C57-4390-AD16-92850E22BB8C}" destId="{A3FD7268-9CC5-478D-9676-B273F30CFA26}" srcOrd="4" destOrd="0" parTransId="{6C9CE2FC-CBF3-4216-A20A-6B830B55EBFE}" sibTransId="{BDC465F1-B7D9-4298-B043-29C78D2ABAB4}"/>
    <dgm:cxn modelId="{769BDE19-7FD7-4BDF-BB51-534D6A7F28F8}" srcId="{424AFAA5-6C57-4390-AD16-92850E22BB8C}" destId="{1C459E42-06A9-4A2E-B2A8-FCCFC904E3F3}" srcOrd="0" destOrd="0" parTransId="{A5A7131F-A378-4ADC-A464-4F7B89137A49}" sibTransId="{6C4CD7CD-5256-4BFD-AE78-D5777A427059}"/>
    <dgm:cxn modelId="{8CA5501C-5988-483E-9F81-DC90D66B057C}" type="presOf" srcId="{AD0A24BE-84F6-484F-A57D-39CE201A8611}" destId="{43AE938E-D4C3-4652-BDB0-28344C58C92D}" srcOrd="0" destOrd="0" presId="urn:microsoft.com/office/officeart/2005/8/layout/lProcess3"/>
    <dgm:cxn modelId="{30E7D632-858A-49E5-AAD5-61DD871F214A}" type="presOf" srcId="{A00E53DF-F567-4074-AC69-228DDD177919}" destId="{13F66882-64B2-450A-B6E0-B5876669ABAA}" srcOrd="0" destOrd="0" presId="urn:microsoft.com/office/officeart/2005/8/layout/lProcess3"/>
    <dgm:cxn modelId="{14A89964-ACD0-4587-B73F-640D9500B81E}" type="presOf" srcId="{DDC9E559-3504-42C2-B044-76FC83D2DDBE}" destId="{3EEE0CED-5592-4F1D-A8FE-E218A142B37D}" srcOrd="0" destOrd="0" presId="urn:microsoft.com/office/officeart/2005/8/layout/lProcess3"/>
    <dgm:cxn modelId="{694A8C46-6EFB-4BCB-8CA0-58F62B2A1AF2}" srcId="{424AFAA5-6C57-4390-AD16-92850E22BB8C}" destId="{5F1A9B38-B099-4524-9002-64E1C17C660B}" srcOrd="1" destOrd="0" parTransId="{A4BE1685-CD82-4857-B92A-7C73F30C49EB}" sibTransId="{EB9C99D2-A75A-4BE2-9965-982AF019399B}"/>
    <dgm:cxn modelId="{E5D8434C-C1D5-4214-AEA7-8B7391D3BB30}" type="presOf" srcId="{A3FD7268-9CC5-478D-9676-B273F30CFA26}" destId="{90396E1A-A466-4868-A07D-355C83DE3C0C}" srcOrd="0" destOrd="0" presId="urn:microsoft.com/office/officeart/2005/8/layout/lProcess3"/>
    <dgm:cxn modelId="{0CD92C54-3AF7-4582-A25D-896C90A80405}" type="presOf" srcId="{1C459E42-06A9-4A2E-B2A8-FCCFC904E3F3}" destId="{AFB980E2-21F7-4ECF-B4F5-46926F4DB99B}" srcOrd="0" destOrd="0" presId="urn:microsoft.com/office/officeart/2005/8/layout/lProcess3"/>
    <dgm:cxn modelId="{2E22B455-D14C-4524-9700-D42E112D4283}" srcId="{1C459E42-06A9-4A2E-B2A8-FCCFC904E3F3}" destId="{AD0A24BE-84F6-484F-A57D-39CE201A8611}" srcOrd="0" destOrd="0" parTransId="{86572D0E-F9B9-4C8A-B041-9BD4B4CD0837}" sibTransId="{DE71AEDC-5C8E-4075-BABA-D270194BC21F}"/>
    <dgm:cxn modelId="{4050478C-3BFF-4A40-9042-F38C9929912D}" srcId="{424AFAA5-6C57-4390-AD16-92850E22BB8C}" destId="{DDC9E559-3504-42C2-B044-76FC83D2DDBE}" srcOrd="3" destOrd="0" parTransId="{6BA22DBB-1D2C-4F94-B0F6-4C1E87EBF029}" sibTransId="{B2A0B256-4817-4400-BE5E-2FB1C6FA60E2}"/>
    <dgm:cxn modelId="{21CF4F8E-305E-4A82-BD90-3F08F8ABD9FF}" type="presOf" srcId="{5F1A9B38-B099-4524-9002-64E1C17C660B}" destId="{DB49ED5C-8BCF-42A9-B5FF-288A745954B0}" srcOrd="0" destOrd="0" presId="urn:microsoft.com/office/officeart/2005/8/layout/lProcess3"/>
    <dgm:cxn modelId="{AB24B393-4A71-4B80-B29A-9085E22C2F8F}" type="presOf" srcId="{480FCBFD-6276-477A-A04A-3A1B8E4880B2}" destId="{33065836-7524-4754-A441-18F285A4EDDA}" srcOrd="0" destOrd="0" presId="urn:microsoft.com/office/officeart/2005/8/layout/lProcess3"/>
    <dgm:cxn modelId="{D688DE94-74CC-4537-92BD-2993E46D0B7A}" type="presOf" srcId="{835C52D2-1991-4AD0-AECA-FC3438349710}" destId="{35EC25B5-49B3-4ABF-A42F-83244B847A3D}" srcOrd="0" destOrd="0" presId="urn:microsoft.com/office/officeart/2005/8/layout/lProcess3"/>
    <dgm:cxn modelId="{3F818FA3-D186-4C6E-9E2E-1DF530519898}" srcId="{A3FD7268-9CC5-478D-9676-B273F30CFA26}" destId="{A00E53DF-F567-4074-AC69-228DDD177919}" srcOrd="0" destOrd="0" parTransId="{5CAAD881-22ED-4292-AEED-B08212E52894}" sibTransId="{0E14AB9A-8A21-462B-98DE-1FCF846683DB}"/>
    <dgm:cxn modelId="{E1D47FB5-3E7C-4EC2-80DC-74130177AEDA}" srcId="{5F1A9B38-B099-4524-9002-64E1C17C660B}" destId="{480FCBFD-6276-477A-A04A-3A1B8E4880B2}" srcOrd="0" destOrd="0" parTransId="{39ABB80B-AA55-4AB7-AD09-8DA574BFAB45}" sibTransId="{5F6AFB4F-BBEC-4505-BA65-52AAC04E7439}"/>
    <dgm:cxn modelId="{09F776B8-E87F-4A23-83BD-8D48D28DCA9D}" type="presOf" srcId="{2C14635A-8BA3-44BD-82B9-915899902538}" destId="{67AA0A7E-353E-4E94-BFB6-064DFCACAA78}" srcOrd="0" destOrd="0" presId="urn:microsoft.com/office/officeart/2005/8/layout/lProcess3"/>
    <dgm:cxn modelId="{2C0650D2-5FD1-47AF-9BE4-9B23CF961405}" type="presOf" srcId="{CCF089AD-71D4-43D3-8D72-E338DD1836C4}" destId="{16AC219B-2E11-45CB-A819-A5CE8AC55894}" srcOrd="0" destOrd="0" presId="urn:microsoft.com/office/officeart/2005/8/layout/lProcess3"/>
    <dgm:cxn modelId="{E859CDD9-7CDE-4309-9398-968D64554D84}" srcId="{424AFAA5-6C57-4390-AD16-92850E22BB8C}" destId="{2C14635A-8BA3-44BD-82B9-915899902538}" srcOrd="2" destOrd="0" parTransId="{577DFAAF-B4EB-428C-995B-52A11EC03690}" sibTransId="{6C72C562-4FAD-45E3-9972-8830AFAEC5A0}"/>
    <dgm:cxn modelId="{985104DE-476F-4AFB-9925-3EC04477F394}" srcId="{2C14635A-8BA3-44BD-82B9-915899902538}" destId="{CCF089AD-71D4-43D3-8D72-E338DD1836C4}" srcOrd="0" destOrd="0" parTransId="{FF784F15-CB83-48A9-83EF-D62EAB248903}" sibTransId="{21F869AF-44ED-44A4-9A8F-D468CD5A5B3A}"/>
    <dgm:cxn modelId="{7D670167-365D-40F4-AD3B-2719BD09EDCD}" type="presParOf" srcId="{A9139861-F466-4C98-AA1B-E4C1C454D4EC}" destId="{60104A9A-20CB-4F21-A66D-FAD93A654000}" srcOrd="0" destOrd="0" presId="urn:microsoft.com/office/officeart/2005/8/layout/lProcess3"/>
    <dgm:cxn modelId="{C7765FB0-6CA6-4411-AFFC-780C47D62316}" type="presParOf" srcId="{60104A9A-20CB-4F21-A66D-FAD93A654000}" destId="{AFB980E2-21F7-4ECF-B4F5-46926F4DB99B}" srcOrd="0" destOrd="0" presId="urn:microsoft.com/office/officeart/2005/8/layout/lProcess3"/>
    <dgm:cxn modelId="{090DAE59-BC6E-420A-B0DE-9D3792C4CEFF}" type="presParOf" srcId="{60104A9A-20CB-4F21-A66D-FAD93A654000}" destId="{D3516016-DC3D-4AC2-99EE-480B127547A1}" srcOrd="1" destOrd="0" presId="urn:microsoft.com/office/officeart/2005/8/layout/lProcess3"/>
    <dgm:cxn modelId="{C1F88CAE-5B01-4162-8B51-D29F2EFF9C52}" type="presParOf" srcId="{60104A9A-20CB-4F21-A66D-FAD93A654000}" destId="{43AE938E-D4C3-4652-BDB0-28344C58C92D}" srcOrd="2" destOrd="0" presId="urn:microsoft.com/office/officeart/2005/8/layout/lProcess3"/>
    <dgm:cxn modelId="{521C9FC7-1DFA-4BA8-A86E-ACA47ED7663B}" type="presParOf" srcId="{A9139861-F466-4C98-AA1B-E4C1C454D4EC}" destId="{DD1553A9-B169-4458-B72E-5055F7DB9EE3}" srcOrd="1" destOrd="0" presId="urn:microsoft.com/office/officeart/2005/8/layout/lProcess3"/>
    <dgm:cxn modelId="{2D75E8D9-55F9-4E9C-BF00-C99B73D53DD4}" type="presParOf" srcId="{A9139861-F466-4C98-AA1B-E4C1C454D4EC}" destId="{557B8CFE-5BEC-4E94-870E-EEDD1EE08EBD}" srcOrd="2" destOrd="0" presId="urn:microsoft.com/office/officeart/2005/8/layout/lProcess3"/>
    <dgm:cxn modelId="{3647CBF6-549A-4FEE-8168-4E45100BA5D0}" type="presParOf" srcId="{557B8CFE-5BEC-4E94-870E-EEDD1EE08EBD}" destId="{DB49ED5C-8BCF-42A9-B5FF-288A745954B0}" srcOrd="0" destOrd="0" presId="urn:microsoft.com/office/officeart/2005/8/layout/lProcess3"/>
    <dgm:cxn modelId="{FF6EB6CD-07CE-412D-821D-CA51C881D3E5}" type="presParOf" srcId="{557B8CFE-5BEC-4E94-870E-EEDD1EE08EBD}" destId="{9CAD402C-D02D-4FD6-8C47-94D5D46DCB7C}" srcOrd="1" destOrd="0" presId="urn:microsoft.com/office/officeart/2005/8/layout/lProcess3"/>
    <dgm:cxn modelId="{13E3E38B-92C6-4962-B139-AF5010843DAA}" type="presParOf" srcId="{557B8CFE-5BEC-4E94-870E-EEDD1EE08EBD}" destId="{33065836-7524-4754-A441-18F285A4EDDA}" srcOrd="2" destOrd="0" presId="urn:microsoft.com/office/officeart/2005/8/layout/lProcess3"/>
    <dgm:cxn modelId="{73C201F6-1180-4F06-8B44-564ECBCF1218}" type="presParOf" srcId="{A9139861-F466-4C98-AA1B-E4C1C454D4EC}" destId="{1DD3FB07-C185-47D2-A611-23782464D6A5}" srcOrd="3" destOrd="0" presId="urn:microsoft.com/office/officeart/2005/8/layout/lProcess3"/>
    <dgm:cxn modelId="{2BC29DA3-AC48-41C8-880D-0D0F04554C39}" type="presParOf" srcId="{A9139861-F466-4C98-AA1B-E4C1C454D4EC}" destId="{C3B2BDFD-A08E-4A8A-BF81-86A5C4966DC8}" srcOrd="4" destOrd="0" presId="urn:microsoft.com/office/officeart/2005/8/layout/lProcess3"/>
    <dgm:cxn modelId="{173E5BFE-35CD-4B29-B32F-A9E96F189487}" type="presParOf" srcId="{C3B2BDFD-A08E-4A8A-BF81-86A5C4966DC8}" destId="{67AA0A7E-353E-4E94-BFB6-064DFCACAA78}" srcOrd="0" destOrd="0" presId="urn:microsoft.com/office/officeart/2005/8/layout/lProcess3"/>
    <dgm:cxn modelId="{4181B795-10D5-4FB9-BD24-7C542F8813A7}" type="presParOf" srcId="{C3B2BDFD-A08E-4A8A-BF81-86A5C4966DC8}" destId="{FBEB0C04-5BD9-41AC-88F9-981F4FEB4730}" srcOrd="1" destOrd="0" presId="urn:microsoft.com/office/officeart/2005/8/layout/lProcess3"/>
    <dgm:cxn modelId="{E733BE38-37E3-4340-A14A-1D5C3C2ED996}" type="presParOf" srcId="{C3B2BDFD-A08E-4A8A-BF81-86A5C4966DC8}" destId="{16AC219B-2E11-45CB-A819-A5CE8AC55894}" srcOrd="2" destOrd="0" presId="urn:microsoft.com/office/officeart/2005/8/layout/lProcess3"/>
    <dgm:cxn modelId="{C1283A89-B9A2-48B0-A5FE-7C6CEC2B2318}" type="presParOf" srcId="{A9139861-F466-4C98-AA1B-E4C1C454D4EC}" destId="{F18AFD4F-5FD1-43A1-B158-F1A789CE879F}" srcOrd="5" destOrd="0" presId="urn:microsoft.com/office/officeart/2005/8/layout/lProcess3"/>
    <dgm:cxn modelId="{5E054A99-7CF2-45F9-B0EB-511C3FA86076}" type="presParOf" srcId="{A9139861-F466-4C98-AA1B-E4C1C454D4EC}" destId="{01AB2463-DF45-4E93-9DBE-E0003320D1F1}" srcOrd="6" destOrd="0" presId="urn:microsoft.com/office/officeart/2005/8/layout/lProcess3"/>
    <dgm:cxn modelId="{A3A4BF76-5ADF-4051-AFA2-75D69D6A6EE3}" type="presParOf" srcId="{01AB2463-DF45-4E93-9DBE-E0003320D1F1}" destId="{3EEE0CED-5592-4F1D-A8FE-E218A142B37D}" srcOrd="0" destOrd="0" presId="urn:microsoft.com/office/officeart/2005/8/layout/lProcess3"/>
    <dgm:cxn modelId="{8F6F91AD-DEE1-427A-86D1-6A79A6DFE22D}" type="presParOf" srcId="{01AB2463-DF45-4E93-9DBE-E0003320D1F1}" destId="{9E8E22AF-B291-4B8B-8E43-59FC30A20710}" srcOrd="1" destOrd="0" presId="urn:microsoft.com/office/officeart/2005/8/layout/lProcess3"/>
    <dgm:cxn modelId="{BE97B9F1-2E67-488D-A4D1-E21984228052}" type="presParOf" srcId="{01AB2463-DF45-4E93-9DBE-E0003320D1F1}" destId="{35EC25B5-49B3-4ABF-A42F-83244B847A3D}" srcOrd="2" destOrd="0" presId="urn:microsoft.com/office/officeart/2005/8/layout/lProcess3"/>
    <dgm:cxn modelId="{9C3FE95F-DEB9-421D-9E37-775A924D2EBF}" type="presParOf" srcId="{A9139861-F466-4C98-AA1B-E4C1C454D4EC}" destId="{8771ADEA-2931-4DA6-A49E-B20F5C1DCEA6}" srcOrd="7" destOrd="0" presId="urn:microsoft.com/office/officeart/2005/8/layout/lProcess3"/>
    <dgm:cxn modelId="{D472B0B4-807F-4CF7-92AE-1282B0532AD0}" type="presParOf" srcId="{A9139861-F466-4C98-AA1B-E4C1C454D4EC}" destId="{5DBCCDA4-3001-4B25-8C65-EFB765E8FB33}" srcOrd="8" destOrd="0" presId="urn:microsoft.com/office/officeart/2005/8/layout/lProcess3"/>
    <dgm:cxn modelId="{7CE1E300-5BD7-4EC5-AC23-FFD59A7D1E1A}" type="presParOf" srcId="{5DBCCDA4-3001-4B25-8C65-EFB765E8FB33}" destId="{90396E1A-A466-4868-A07D-355C83DE3C0C}" srcOrd="0" destOrd="0" presId="urn:microsoft.com/office/officeart/2005/8/layout/lProcess3"/>
    <dgm:cxn modelId="{26409504-3E1E-4531-A7E4-8AD016B17A22}" type="presParOf" srcId="{5DBCCDA4-3001-4B25-8C65-EFB765E8FB33}" destId="{19F3BA17-BF77-47F1-AFE4-D3223101B15E}" srcOrd="1" destOrd="0" presId="urn:microsoft.com/office/officeart/2005/8/layout/lProcess3"/>
    <dgm:cxn modelId="{90B41D65-E0D6-431D-A744-E789D2FF9EB5}" type="presParOf" srcId="{5DBCCDA4-3001-4B25-8C65-EFB765E8FB33}" destId="{13F66882-64B2-450A-B6E0-B5876669ABAA}" srcOrd="2" destOrd="0" presId="urn:microsoft.com/office/officeart/2005/8/layout/lProcess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980E2-21F7-4ECF-B4F5-46926F4DB99B}">
      <dsp:nvSpPr>
        <dsp:cNvPr id="0" name=""/>
        <dsp:cNvSpPr/>
      </dsp:nvSpPr>
      <dsp:spPr>
        <a:xfrm>
          <a:off x="542207" y="131"/>
          <a:ext cx="1233334" cy="493333"/>
        </a:xfrm>
        <a:prstGeom prst="chevron">
          <a:avLst/>
        </a:prstGeom>
        <a:solidFill>
          <a:schemeClr val="dk2">
            <a:hueOff val="0"/>
            <a:satOff val="0"/>
            <a:lumOff val="0"/>
            <a:alphaOff val="0"/>
          </a:schemeClr>
        </a:solidFill>
        <a:ln w="38100" cap="flat" cmpd="sng" algn="ctr">
          <a:solidFill>
            <a:schemeClr val="lt2">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0320" tIns="10160" rIns="0" bIns="10160" numCol="1" spcCol="1270" anchor="ctr" anchorCtr="0">
          <a:noAutofit/>
        </a:bodyPr>
        <a:lstStyle/>
        <a:p>
          <a:pPr marL="0" lvl="0" indent="0" algn="ctr" defTabSz="711200">
            <a:lnSpc>
              <a:spcPct val="90000"/>
            </a:lnSpc>
            <a:spcBef>
              <a:spcPct val="0"/>
            </a:spcBef>
            <a:spcAft>
              <a:spcPct val="35000"/>
            </a:spcAft>
            <a:buNone/>
          </a:pPr>
          <a:r>
            <a:rPr lang="en-US" sz="1600" kern="1200"/>
            <a:t>Chapter 1</a:t>
          </a:r>
          <a:endParaRPr lang="ru-RU" sz="1600" kern="1200"/>
        </a:p>
      </dsp:txBody>
      <dsp:txXfrm>
        <a:off x="788874" y="131"/>
        <a:ext cx="740001" cy="493333"/>
      </dsp:txXfrm>
    </dsp:sp>
    <dsp:sp modelId="{43AE938E-D4C3-4652-BDB0-28344C58C92D}">
      <dsp:nvSpPr>
        <dsp:cNvPr id="0" name=""/>
        <dsp:cNvSpPr/>
      </dsp:nvSpPr>
      <dsp:spPr>
        <a:xfrm>
          <a:off x="1615208" y="42064"/>
          <a:ext cx="3135484" cy="409467"/>
        </a:xfrm>
        <a:prstGeom prst="chevron">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kern="1200"/>
            <a:t>Introduction</a:t>
          </a:r>
          <a:endParaRPr lang="ru-RU" sz="1400" kern="1200"/>
        </a:p>
      </dsp:txBody>
      <dsp:txXfrm>
        <a:off x="1819942" y="42064"/>
        <a:ext cx="2726017" cy="409467"/>
      </dsp:txXfrm>
    </dsp:sp>
    <dsp:sp modelId="{DB49ED5C-8BCF-42A9-B5FF-288A745954B0}">
      <dsp:nvSpPr>
        <dsp:cNvPr id="0" name=""/>
        <dsp:cNvSpPr/>
      </dsp:nvSpPr>
      <dsp:spPr>
        <a:xfrm>
          <a:off x="542207" y="562532"/>
          <a:ext cx="1233334" cy="493333"/>
        </a:xfrm>
        <a:prstGeom prst="chevron">
          <a:avLst/>
        </a:prstGeom>
        <a:solidFill>
          <a:schemeClr val="dk2">
            <a:hueOff val="0"/>
            <a:satOff val="0"/>
            <a:lumOff val="0"/>
            <a:alphaOff val="0"/>
          </a:schemeClr>
        </a:solidFill>
        <a:ln w="38100" cap="flat" cmpd="sng" algn="ctr">
          <a:solidFill>
            <a:schemeClr val="lt2">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0320" tIns="10160" rIns="0" bIns="10160" numCol="1" spcCol="1270" anchor="ctr" anchorCtr="0">
          <a:noAutofit/>
        </a:bodyPr>
        <a:lstStyle/>
        <a:p>
          <a:pPr marL="0" lvl="0" indent="0" algn="ctr" defTabSz="711200">
            <a:lnSpc>
              <a:spcPct val="90000"/>
            </a:lnSpc>
            <a:spcBef>
              <a:spcPct val="0"/>
            </a:spcBef>
            <a:spcAft>
              <a:spcPct val="35000"/>
            </a:spcAft>
            <a:buNone/>
          </a:pPr>
          <a:r>
            <a:rPr lang="en-US" sz="1600" kern="1200"/>
            <a:t>Chapter 2</a:t>
          </a:r>
          <a:endParaRPr lang="ru-RU" sz="1600" kern="1200"/>
        </a:p>
      </dsp:txBody>
      <dsp:txXfrm>
        <a:off x="788874" y="562532"/>
        <a:ext cx="740001" cy="493333"/>
      </dsp:txXfrm>
    </dsp:sp>
    <dsp:sp modelId="{33065836-7524-4754-A441-18F285A4EDDA}">
      <dsp:nvSpPr>
        <dsp:cNvPr id="0" name=""/>
        <dsp:cNvSpPr/>
      </dsp:nvSpPr>
      <dsp:spPr>
        <a:xfrm>
          <a:off x="1582810" y="612564"/>
          <a:ext cx="3115072" cy="409467"/>
        </a:xfrm>
        <a:prstGeom prst="chevron">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kern="1200"/>
            <a:t>Literature Review</a:t>
          </a:r>
          <a:endParaRPr lang="ru-RU" sz="1400" kern="1200"/>
        </a:p>
      </dsp:txBody>
      <dsp:txXfrm>
        <a:off x="1787544" y="612564"/>
        <a:ext cx="2705605" cy="409467"/>
      </dsp:txXfrm>
    </dsp:sp>
    <dsp:sp modelId="{67AA0A7E-353E-4E94-BFB6-064DFCACAA78}">
      <dsp:nvSpPr>
        <dsp:cNvPr id="0" name=""/>
        <dsp:cNvSpPr/>
      </dsp:nvSpPr>
      <dsp:spPr>
        <a:xfrm>
          <a:off x="542207" y="1124933"/>
          <a:ext cx="1233334" cy="493333"/>
        </a:xfrm>
        <a:prstGeom prst="chevron">
          <a:avLst/>
        </a:prstGeom>
        <a:solidFill>
          <a:schemeClr val="dk2">
            <a:hueOff val="0"/>
            <a:satOff val="0"/>
            <a:lumOff val="0"/>
            <a:alphaOff val="0"/>
          </a:schemeClr>
        </a:solidFill>
        <a:ln w="38100" cap="flat" cmpd="sng" algn="ctr">
          <a:solidFill>
            <a:schemeClr val="lt2">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0320" tIns="10160" rIns="0" bIns="10160" numCol="1" spcCol="1270" anchor="ctr" anchorCtr="0">
          <a:noAutofit/>
        </a:bodyPr>
        <a:lstStyle/>
        <a:p>
          <a:pPr marL="0" lvl="0" indent="0" algn="ctr" defTabSz="711200">
            <a:lnSpc>
              <a:spcPct val="90000"/>
            </a:lnSpc>
            <a:spcBef>
              <a:spcPct val="0"/>
            </a:spcBef>
            <a:spcAft>
              <a:spcPct val="35000"/>
            </a:spcAft>
            <a:buNone/>
          </a:pPr>
          <a:r>
            <a:rPr lang="en-US" sz="1600" kern="1200"/>
            <a:t>Chapter 3</a:t>
          </a:r>
          <a:endParaRPr lang="ru-RU" sz="1600" kern="1200"/>
        </a:p>
      </dsp:txBody>
      <dsp:txXfrm>
        <a:off x="788874" y="1124933"/>
        <a:ext cx="740001" cy="493333"/>
      </dsp:txXfrm>
    </dsp:sp>
    <dsp:sp modelId="{16AC219B-2E11-45CB-A819-A5CE8AC55894}">
      <dsp:nvSpPr>
        <dsp:cNvPr id="0" name=""/>
        <dsp:cNvSpPr/>
      </dsp:nvSpPr>
      <dsp:spPr>
        <a:xfrm>
          <a:off x="1603172" y="1182299"/>
          <a:ext cx="3155988" cy="409467"/>
        </a:xfrm>
        <a:prstGeom prst="chevron">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kern="1200"/>
            <a:t>Methodology</a:t>
          </a:r>
          <a:endParaRPr lang="ru-RU" sz="1400" kern="1200"/>
        </a:p>
      </dsp:txBody>
      <dsp:txXfrm>
        <a:off x="1807906" y="1182299"/>
        <a:ext cx="2746521" cy="409467"/>
      </dsp:txXfrm>
    </dsp:sp>
    <dsp:sp modelId="{3EEE0CED-5592-4F1D-A8FE-E218A142B37D}">
      <dsp:nvSpPr>
        <dsp:cNvPr id="0" name=""/>
        <dsp:cNvSpPr/>
      </dsp:nvSpPr>
      <dsp:spPr>
        <a:xfrm>
          <a:off x="542207" y="1687333"/>
          <a:ext cx="1233334" cy="493333"/>
        </a:xfrm>
        <a:prstGeom prst="chevron">
          <a:avLst/>
        </a:prstGeom>
        <a:solidFill>
          <a:schemeClr val="dk2">
            <a:hueOff val="0"/>
            <a:satOff val="0"/>
            <a:lumOff val="0"/>
            <a:alphaOff val="0"/>
          </a:schemeClr>
        </a:solidFill>
        <a:ln w="38100" cap="flat" cmpd="sng" algn="ctr">
          <a:solidFill>
            <a:schemeClr val="lt2">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0320" tIns="10160" rIns="0" bIns="10160" numCol="1" spcCol="1270" anchor="ctr" anchorCtr="0">
          <a:noAutofit/>
        </a:bodyPr>
        <a:lstStyle/>
        <a:p>
          <a:pPr marL="0" lvl="0" indent="0" algn="ctr" defTabSz="711200">
            <a:lnSpc>
              <a:spcPct val="90000"/>
            </a:lnSpc>
            <a:spcBef>
              <a:spcPct val="0"/>
            </a:spcBef>
            <a:spcAft>
              <a:spcPct val="35000"/>
            </a:spcAft>
            <a:buNone/>
          </a:pPr>
          <a:r>
            <a:rPr lang="en-US" sz="1600" kern="1200"/>
            <a:t>Chapter 4</a:t>
          </a:r>
          <a:endParaRPr lang="ru-RU" sz="1600" kern="1200"/>
        </a:p>
      </dsp:txBody>
      <dsp:txXfrm>
        <a:off x="788874" y="1687333"/>
        <a:ext cx="740001" cy="493333"/>
      </dsp:txXfrm>
    </dsp:sp>
    <dsp:sp modelId="{35EC25B5-49B3-4ABF-A42F-83244B847A3D}">
      <dsp:nvSpPr>
        <dsp:cNvPr id="0" name=""/>
        <dsp:cNvSpPr/>
      </dsp:nvSpPr>
      <dsp:spPr>
        <a:xfrm>
          <a:off x="1615208" y="1729267"/>
          <a:ext cx="3131922" cy="409467"/>
        </a:xfrm>
        <a:prstGeom prst="chevron">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kern="1200"/>
            <a:t>Analysis and Discussion</a:t>
          </a:r>
          <a:endParaRPr lang="ru-RU" sz="1400" kern="1200"/>
        </a:p>
      </dsp:txBody>
      <dsp:txXfrm>
        <a:off x="1819942" y="1729267"/>
        <a:ext cx="2722455" cy="409467"/>
      </dsp:txXfrm>
    </dsp:sp>
    <dsp:sp modelId="{90396E1A-A466-4868-A07D-355C83DE3C0C}">
      <dsp:nvSpPr>
        <dsp:cNvPr id="0" name=""/>
        <dsp:cNvSpPr/>
      </dsp:nvSpPr>
      <dsp:spPr>
        <a:xfrm>
          <a:off x="542207" y="2249734"/>
          <a:ext cx="1233334" cy="493333"/>
        </a:xfrm>
        <a:prstGeom prst="chevron">
          <a:avLst/>
        </a:prstGeom>
        <a:solidFill>
          <a:schemeClr val="dk2">
            <a:hueOff val="0"/>
            <a:satOff val="0"/>
            <a:lumOff val="0"/>
            <a:alphaOff val="0"/>
          </a:schemeClr>
        </a:solidFill>
        <a:ln w="38100" cap="flat" cmpd="sng" algn="ctr">
          <a:solidFill>
            <a:schemeClr val="lt2">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0320" tIns="10160" rIns="0" bIns="10160" numCol="1" spcCol="1270" anchor="ctr" anchorCtr="0">
          <a:noAutofit/>
        </a:bodyPr>
        <a:lstStyle/>
        <a:p>
          <a:pPr marL="0" lvl="0" indent="0" algn="ctr" defTabSz="711200">
            <a:lnSpc>
              <a:spcPct val="90000"/>
            </a:lnSpc>
            <a:spcBef>
              <a:spcPct val="0"/>
            </a:spcBef>
            <a:spcAft>
              <a:spcPct val="35000"/>
            </a:spcAft>
            <a:buNone/>
          </a:pPr>
          <a:r>
            <a:rPr lang="en-US" sz="1600" kern="1200"/>
            <a:t>Chapter 5</a:t>
          </a:r>
          <a:endParaRPr lang="ru-RU" sz="1600" kern="1200"/>
        </a:p>
      </dsp:txBody>
      <dsp:txXfrm>
        <a:off x="788874" y="2249734"/>
        <a:ext cx="740001" cy="493333"/>
      </dsp:txXfrm>
    </dsp:sp>
    <dsp:sp modelId="{13F66882-64B2-450A-B6E0-B5876669ABAA}">
      <dsp:nvSpPr>
        <dsp:cNvPr id="0" name=""/>
        <dsp:cNvSpPr/>
      </dsp:nvSpPr>
      <dsp:spPr>
        <a:xfrm>
          <a:off x="1574382" y="2283822"/>
          <a:ext cx="3233982" cy="409467"/>
        </a:xfrm>
        <a:prstGeom prst="chevron">
          <a:avLst/>
        </a:prstGeom>
        <a:solidFill>
          <a:schemeClr val="dk2">
            <a:alpha val="90000"/>
            <a:tint val="40000"/>
            <a:hueOff val="0"/>
            <a:satOff val="0"/>
            <a:lumOff val="0"/>
            <a:alphaOff val="0"/>
          </a:schemeClr>
        </a:solidFill>
        <a:ln w="25400" cap="flat" cmpd="sng" algn="ctr">
          <a:solidFill>
            <a:schemeClr val="dk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8890" rIns="0" bIns="8890" numCol="1" spcCol="1270" anchor="ctr" anchorCtr="0">
          <a:noAutofit/>
        </a:bodyPr>
        <a:lstStyle/>
        <a:p>
          <a:pPr marL="0" lvl="0" indent="0" algn="ctr" defTabSz="622300">
            <a:lnSpc>
              <a:spcPct val="90000"/>
            </a:lnSpc>
            <a:spcBef>
              <a:spcPct val="0"/>
            </a:spcBef>
            <a:spcAft>
              <a:spcPct val="35000"/>
            </a:spcAft>
            <a:buNone/>
          </a:pPr>
          <a:r>
            <a:rPr lang="en-US" sz="1400" kern="1200"/>
            <a:t>Findings, Conclusion and Recommendation</a:t>
          </a:r>
          <a:endParaRPr lang="ru-RU" sz="1400" kern="1200"/>
        </a:p>
      </dsp:txBody>
      <dsp:txXfrm>
        <a:off x="1779116" y="2283822"/>
        <a:ext cx="2824515" cy="409467"/>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2022-05-09T00:00:00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Sar011</b:Tag>
    <b:SourceType>JournalArticle</b:SourceType>
    <b:Guid>{C58480CB-4F27-4833-B06E-F6897209A817}</b:Guid>
    <b:Author>
      <b:Author>
        <b:NameList>
          <b:Person>
            <b:Last>Sartono</b:Last>
            <b:First>Agus</b:First>
          </b:Person>
        </b:NameList>
      </b:Author>
    </b:Author>
    <b:Title>Financial management: Theory and Application, Issue 4, Yogyakarta:BPFE</b:Title>
    <b:Year>2001</b:Year>
    <b:RefOrder>6</b:RefOrder>
  </b:Source>
  <b:Source>
    <b:Tag>Hif111</b:Tag>
    <b:SourceType>JournalArticle</b:SourceType>
    <b:Guid>{0F8B6E78-DAF9-453E-9A3B-93D13B629A9E}</b:Guid>
    <b:Author>
      <b:Author>
        <b:NameList>
          <b:Person>
            <b:Last>Hifza</b:Last>
            <b:First>Malik</b:First>
          </b:Person>
        </b:NameList>
      </b:Author>
    </b:Author>
    <b:Title>Determinant of Insurance companies profitability: An analysis of insurance sector of Pakistan, Academic Research International</b:Title>
    <b:Year>2011</b:Year>
    <b:RefOrder>7</b:RefOrder>
  </b:Source>
  <b:Source>
    <b:Tag>Bur10</b:Tag>
    <b:SourceType>JournalArticle</b:SourceType>
    <b:Guid>{F228DCC7-CAD6-4087-9973-1E60D31ABC6A}</b:Guid>
    <b:Author>
      <b:Author>
        <b:NameList>
          <b:Person>
            <b:Last>Burja</b:Last>
          </b:Person>
        </b:NameList>
      </b:Author>
    </b:Author>
    <b:Title>The Analysis of the financial statements of companies. Aeterenitas Publishing</b:Title>
    <b:Year>2010</b:Year>
    <b:RefOrder>9</b:RefOrder>
  </b:Source>
  <b:Source>
    <b:Tag>Kas08</b:Tag>
    <b:SourceType>JournalArticle</b:SourceType>
    <b:Guid>{435D687D-0578-46FD-ACB9-8459910C73B3}</b:Guid>
    <b:Title>Analysis of Financial Statements. Jakata:Rajawali pres</b:Title>
    <b:Year>2008</b:Year>
    <b:Author>
      <b:Author>
        <b:NameList>
          <b:Person>
            <b:Last>Kasmir</b:Last>
          </b:Person>
        </b:NameList>
      </b:Author>
    </b:Author>
    <b:RefOrder>8</b:RefOrder>
  </b:Source>
  <b:Source>
    <b:Tag>Cor19</b:Tag>
    <b:SourceType>JournalArticle</b:SourceType>
    <b:Guid>{004583CE-95FB-4D0B-8CA9-774688BF28E0}</b:Guid>
    <b:Author>
      <b:Author>
        <b:NameList>
          <b:Person>
            <b:Last>Mitchell</b:Last>
            <b:First>Cory</b:First>
          </b:Person>
        </b:NameList>
      </b:Author>
    </b:Author>
    <b:Title>Economic factors that affect equity return</b:Title>
    <b:JournalName>budgeting.nest.com</b:JournalName>
    <b:Year>2019</b:Year>
    <b:RefOrder>15</b:RefOrder>
  </b:Source>
  <b:Source>
    <b:Tag>GLa05</b:Tag>
    <b:SourceType>Book</b:SourceType>
    <b:Guid>{20BCB0A7-DC83-4627-8A67-DA24FB73D6D6}</b:Guid>
    <b:Author>
      <b:Author>
        <b:NameList>
          <b:Person>
            <b:Last>Lancaster</b:Last>
            <b:First>G</b:First>
          </b:Person>
        </b:NameList>
      </b:Author>
    </b:Author>
    <b:Title> Research Methods in Management. A Concise Introduction to Research in Management and Business Consultancy</b:Title>
    <b:Year>2005</b:Year>
    <b:Publisher>Jordan Hill</b:Publisher>
    <b:RefOrder>18</b:RefOrder>
  </b:Source>
  <b:Source>
    <b:Tag>Cre98</b:Tag>
    <b:SourceType>Book</b:SourceType>
    <b:Guid>{5D497B94-1825-49DC-9328-63617751A732}</b:Guid>
    <b:Author>
      <b:Author>
        <b:NameList>
          <b:Person>
            <b:Last>Creswell</b:Last>
            <b:First>J.</b:First>
            <b:Middle>W.</b:Middle>
          </b:Person>
        </b:NameList>
      </b:Author>
    </b:Author>
    <b:Title>Qualitative inquiry and research design: Choosing among five traditions</b:Title>
    <b:Year>1998</b:Year>
    <b:Publisher>Thousand Oas CA, SAGE Publications</b:Publisher>
    <b:RefOrder>21</b:RefOrder>
  </b:Source>
  <b:Source>
    <b:Tag>Hol04</b:Tag>
    <b:SourceType>JournalArticle</b:SourceType>
    <b:Guid>{DA4A50E2-9E69-4DDD-8305-20E130E34011}</b:Guid>
    <b:Title>Choosing the Appropriate Methodology: Understanding Research Philosophy</b:Title>
    <b:Year>2004</b:Year>
    <b:Author>
      <b:Author>
        <b:NameList>
          <b:Person>
            <b:Last>Holden</b:Last>
            <b:First>Mary</b:First>
            <b:Middle>Theresa</b:Middle>
          </b:Person>
          <b:Person>
            <b:Last>lynch</b:Last>
            <b:First>Patrick</b:First>
          </b:Person>
        </b:NameList>
      </b:Author>
    </b:Author>
    <b:JournalName>The Marketing Review</b:JournalName>
    <b:RefOrder>17</b:RefOrder>
  </b:Source>
  <b:Source>
    <b:Tag>Bur79</b:Tag>
    <b:SourceType>Book</b:SourceType>
    <b:Guid>{89B7CFE2-2A70-4415-A195-5EA7A0CF0E05}</b:Guid>
    <b:Author>
      <b:Author>
        <b:NameList>
          <b:Person>
            <b:Last>Burrell</b:Last>
          </b:Person>
          <b:Person>
            <b:Last>Morgan</b:Last>
          </b:Person>
        </b:NameList>
      </b:Author>
    </b:Author>
    <b:Title>Book for a Comprehensive Discussion on Varying Philosophical Perspectives</b:Title>
    <b:Year>1979</b:Year>
    <b:RefOrder>16</b:RefOrder>
  </b:Source>
  <b:Source>
    <b:Tag>ADe14</b:Tag>
    <b:SourceType>JournalArticle</b:SourceType>
    <b:Guid>{78956537-8068-4C30-B4AC-ED179914C6AB}</b:Guid>
    <b:Author>
      <b:Author>
        <b:NameList>
          <b:Person>
            <b:Last>Devi</b:Last>
            <b:First>A.</b:First>
          </b:Person>
          <b:Person>
            <b:Last>Devi</b:Last>
            <b:First>S.</b:First>
          </b:Person>
        </b:NameList>
      </b:Author>
    </b:Author>
    <b:Title>Determinants of firms profitability in Pakistan</b:Title>
    <b:Year>2014</b:Year>
    <b:RefOrder>1</b:RefOrder>
  </b:Source>
  <b:Source>
    <b:Tag>Nan18</b:Tag>
    <b:SourceType>JournalArticle</b:SourceType>
    <b:Guid>{0237720C-D415-4F3F-8B53-C53AE0C5BF47}</b:Guid>
    <b:Author>
      <b:Author>
        <b:NameList>
          <b:Person>
            <b:Last>A.Nanda</b:Last>
          </b:Person>
          <b:Person>
            <b:Last>Panda</b:Last>
            <b:First>s.</b:First>
          </b:Person>
        </b:NameList>
      </b:Author>
    </b:Author>
    <b:Title>The determinants of corporate profitability: An investigation of Indian manufacturing firms.</b:Title>
    <b:JournalName>international Journal of Emerging markets, Volume 13, issue 1</b:JournalName>
    <b:Year>2018</b:Year>
    <b:RefOrder>12</b:RefOrder>
  </b:Source>
  <b:Source>
    <b:Tag>Alg13</b:Tag>
    <b:SourceType>Book</b:SourceType>
    <b:Guid>{93DC5381-377C-4273-9B11-F159ABCE774B}</b:Guid>
    <b:Author>
      <b:Author>
        <b:NameList>
          <b:Person>
            <b:Last>AH</b:Last>
            <b:First>Alghamdi</b:First>
          </b:Person>
          <b:Person>
            <b:Last>L</b:Last>
            <b:First>Li</b:First>
          </b:Person>
        </b:NameList>
      </b:Author>
    </b:Author>
    <b:Title>Adapting design-based research as a research methodology in educational settings</b:Title>
    <b:Year>2013</b:Year>
    <b:Publisher>International Journal of Education and Research</b:Publisher>
    <b:RefOrder>19</b:RefOrder>
  </b:Source>
  <b:Source>
    <b:Tag>Dah</b:Tag>
    <b:SourceType>JournalArticle</b:SourceType>
    <b:Guid>{27EA3D70-1F54-4E62-9BB9-CD4B37C59B0C}</b:Guid>
    <b:Author>
      <b:Author>
        <b:NameList>
          <b:Person>
            <b:Last>Dahmash</b:Last>
          </b:Person>
          <b:Person>
            <b:Last>Firas</b:Last>
          </b:Person>
          <b:Person>
            <b:Last>Wasfi</b:Last>
            <b:First>Salamat</b:First>
          </b:Person>
          <b:Person>
            <b:Last>Masadeh</b:Last>
            <b:First>DR.</b:First>
            <b:Middle>WALID</b:Middle>
          </b:Person>
          <b:Person>
            <b:Last>Hashem</b:Last>
            <b:First>Alshurafat</b:First>
          </b:Person>
        </b:NameList>
      </b:Author>
    </b:Author>
    <b:Title>The effect of a firms internal factors on its profitability: Evidence from Jordan</b:Title>
    <b:Year>2021</b:Year>
    <b:RefOrder>5</b:RefOrder>
  </b:Source>
  <b:Source>
    <b:Tag>Ann</b:Tag>
    <b:SourceType>JournalArticle</b:SourceType>
    <b:Guid>{C8F57A3F-9E96-40EE-AC0B-1D26026C1319}</b:Guid>
    <b:Author>
      <b:Author>
        <b:NameList>
          <b:Person>
            <b:Last>Annazeh</b:Last>
            <b:First>H</b:First>
          </b:Person>
          <b:Person>
            <b:Last>Alshurafat</b:Last>
          </b:Person>
          <b:Person>
            <b:Last>Hussainey</b:Last>
            <b:First>K</b:First>
          </b:Person>
        </b:NameList>
      </b:Author>
    </b:Author>
    <b:Title>Do firm characteristics and ownership structure affect corporate philanthropic contributions in Jordan</b:Title>
    <b:JournalName>Journal of financial reporting and accounting</b:JournalName>
    <b:Year>2021</b:Year>
    <b:RefOrder>2</b:RefOrder>
  </b:Source>
  <b:Source>
    <b:Tag>Kha18</b:Tag>
    <b:SourceType>JournalArticle</b:SourceType>
    <b:Guid>{5734F9D8-EDF6-4C1B-B859-C5D75E4587C8}</b:Guid>
    <b:Author>
      <b:Author>
        <b:NameList>
          <b:Person>
            <b:Last>T</b:Last>
            <b:First>Khan</b:First>
          </b:Person>
          <b:Person>
            <b:Last>M</b:Last>
            <b:First>Shamim</b:First>
          </b:Person>
          <b:Person>
            <b:Last>J.</b:Last>
            <b:First>Goyal</b:First>
          </b:Person>
        </b:NameList>
      </b:Author>
    </b:Author>
    <b:Title>PANEL DATA ANALYSIS OF PROFITABILITY DETERMINANTS: Evidence from Indian telecom companies</b:Title>
    <b:Year>2018</b:Year>
    <b:RefOrder>4</b:RefOrder>
  </b:Source>
  <b:Source>
    <b:Tag>Lee01</b:Tag>
    <b:SourceType>Book</b:SourceType>
    <b:Guid>{C2DD818F-A77E-4113-B6D3-9DDF8BE68271}</b:Guid>
    <b:Author>
      <b:Author>
        <b:NameList>
          <b:Person>
            <b:Last>Leedy</b:Last>
            <b:First>P.</b:First>
          </b:Person>
          <b:Person>
            <b:Last>Ormrod</b:Last>
            <b:First>J.</b:First>
          </b:Person>
        </b:NameList>
      </b:Author>
    </b:Author>
    <b:Title>Practical research: Planning and design (7th ed.)</b:Title>
    <b:Year>2001</b:Year>
    <b:City>Upper Saddle River, NJ</b:City>
    <b:Publisher>housand Oaks: SAGE Publications</b:Publisher>
    <b:RefOrder>20</b:RefOrder>
  </b:Source>
  <b:Source>
    <b:Tag>Len18</b:Tag>
    <b:SourceType>JournalArticle</b:SourceType>
    <b:Guid>{23801E85-C76E-469D-BD71-D789C69B0C32}</b:Guid>
    <b:Author>
      <b:Author>
        <b:NameList>
          <b:Person>
            <b:Last>Seissian</b:Last>
            <b:First>Lena</b:First>
            <b:Middle>A.</b:Middle>
          </b:Person>
          <b:Person>
            <b:Last>Gharios</b:Last>
            <b:First>Robert</b:First>
            <b:Middle>T.</b:Middle>
          </b:Person>
          <b:Person>
            <b:Last>Awad</b:Last>
            <b:First>Antoine</b:First>
            <b:Middle>B.</b:Middle>
          </b:Person>
        </b:NameList>
      </b:Author>
    </b:Author>
    <b:Title>Strucrural and market related factors impacting profitability a cross sectional study of listed companies</b:Title>
    <b:JournalName>Arab Economic and Business Journal, volue 13, ssue 2</b:JournalName>
    <b:Year>2018</b:Year>
    <b:RefOrder>11</b:RefOrder>
  </b:Source>
  <b:Source>
    <b:Tag>NSi13</b:Tag>
    <b:SourceType>JournalArticle</b:SourceType>
    <b:Guid>{1AF5DE51-3EBA-443F-B7E3-936F9A4374DE}</b:Guid>
    <b:Author>
      <b:Author>
        <b:NameList>
          <b:Person>
            <b:Last>Sivathaasan</b:Last>
            <b:First>N.</b:First>
          </b:Person>
          <b:Person>
            <b:Last>Tharanika</b:Last>
            <b:First>R.</b:First>
          </b:Person>
          <b:Person>
            <b:Last>Sinthuja</b:Last>
            <b:First>M.</b:First>
          </b:Person>
          <b:Person>
            <b:Last>Hanitha</b:Last>
            <b:First>V.</b:First>
          </b:Person>
        </b:NameList>
      </b:Author>
    </b:Author>
    <b:Title>Factors determining profitability: A Study of Selected manufacturing companies listed on stoc exchange n Sri Lana</b:Title>
    <b:JournalName>European Journal of Business and management, 5(27)</b:JournalName>
    <b:Year>2013</b:Year>
    <b:RefOrder>10</b:RefOrder>
  </b:Source>
  <b:Source>
    <b:Tag>Odu18</b:Tag>
    <b:SourceType>JournalArticle</b:SourceType>
    <b:Guid>{9DCEF187-3698-4557-B379-50081AE87036}</b:Guid>
    <b:Author>
      <b:Author>
        <b:NameList>
          <b:Person>
            <b:Last>Odusunya</b:Last>
            <b:First>I</b:First>
          </b:Person>
          <b:Person>
            <b:Last>Yinusa</b:Last>
            <b:First>Ilo</b:First>
            <b:Middle>BM</b:Middle>
          </b:Person>
        </b:NameList>
      </b:Author>
    </b:Author>
    <b:Title>Determinants of firms profitability in Nigeria: Evidence from dynamic panel models</b:Title>
    <b:JournalName>SPOUDAI Journal of Australian Firms</b:JournalName>
    <b:Year>2018</b:Year>
    <b:RefOrder>3</b:RefOrder>
  </b:Source>
  <b:Source>
    <b:Tag>Tez17</b:Tag>
    <b:SourceType>JournalArticle</b:SourceType>
    <b:Guid>{266B2E29-4730-41C0-BAEE-4782E9FDF793}</b:Guid>
    <b:Author>
      <b:Author>
        <b:NameList>
          <b:Person>
            <b:Last>Pattinger</b:Last>
          </b:Person>
          <b:Person>
            <b:Last>Tezvan</b:Last>
          </b:Person>
        </b:NameList>
      </b:Author>
    </b:Author>
    <b:Title>Factors that affect the profitability of firms</b:Title>
    <b:JournalName>economicshelp.org</b:JournalName>
    <b:Year>2017</b:Year>
    <b:RefOrder>14</b:RefOrder>
  </b:Source>
  <b:Source>
    <b:Tag>Mar16</b:Tag>
    <b:SourceType>JournalArticle</b:SourceType>
    <b:Guid>{C96B1F9A-ACF1-44E9-A298-D86DC5A53A1E}</b:Guid>
    <b:Author>
      <b:Author>
        <b:NameList>
          <b:Person>
            <b:Last>Margaretha</b:Last>
            <b:First>M.</b:First>
          </b:Person>
          <b:Person>
            <b:Last>Supartika</b:Last>
            <b:First>n.</b:First>
          </b:Person>
        </b:NameList>
      </b:Author>
    </b:Author>
    <b:Title>Factors affecting profitability of small-medium enterprises firms listed in Indonesian Stock Exchange</b:Title>
    <b:JournalName>Journals of Economies, Business and Management</b:JournalName>
    <b:Year>2016</b:Year>
    <b:RefOrder>13</b:RefOrder>
  </b:Source>
  <b:Source>
    <b:Tag>Šku16</b:Tag>
    <b:SourceType>JournalArticle</b:SourceType>
    <b:Guid>{EB75F6DD-0270-42AC-80F8-D8EB3A65E007}</b:Guid>
    <b:Title>Determinants of firm profitability in Croatias manufacturing sector</b:Title>
    <b:Year>2016</b:Year>
    <b:Author>
      <b:Author>
        <b:NameList>
          <b:Person>
            <b:Last>L</b:Last>
            <b:First>Škuflć</b:First>
          </b:Person>
          <b:Person>
            <b:Last>Mlnarić</b:Last>
          </b:Person>
          <b:Person>
            <b:Last>Družić</b:Last>
            <b:First>M</b:First>
          </b:Person>
        </b:NameList>
      </b:Author>
    </b:Author>
    <b:RefOrder>22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2A6911-1A44-4104-B50D-019B59E1B61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37</Pages>
  <Words>11801</Words>
  <Characters>67266</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The Effect of Covid-19 on the Determinants of Profitability: A Study from Bangladesh</vt:lpstr>
    </vt:vector>
  </TitlesOfParts>
  <Company>Research Report on</Company>
  <LinksUpToDate>false</LinksUpToDate>
  <CharactersWithSpaces>78910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Effect of Covid-19 on the Determinants of Profitability: A Study from Bangladesh</dc:title>
  <dc:subject/>
  <dc:creator>Munemu Islam</dc:creator>
  <cp:lastModifiedBy>Guest User</cp:lastModifiedBy>
  <cp:revision>116</cp:revision>
  <dcterms:created xsi:type="dcterms:W3CDTF">2022-06-24T16:27:00Z</dcterms:created>
  <dcterms:modified xsi:type="dcterms:W3CDTF">2022-06-25T14:46:00Z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4970646184414ac58abab26c7896d833</vt:lpwstr>
  </property>
  <property fmtid="{D5CDD505-2E9C-101B-9397-08002B2CF9AE}" pid="3" name="_DocHome">
    <vt:i4>493734243</vt:i4>
  </property>
</Properties>
</file>