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C54" w:rsidRDefault="00DF2EDE" w:rsidP="00DF2EDE">
      <w:pPr>
        <w:jc w:val="center"/>
      </w:pPr>
      <w:r>
        <w:rPr>
          <w:noProof/>
        </w:rPr>
        <w:drawing>
          <wp:inline distT="0" distB="0" distL="0" distR="0">
            <wp:extent cx="2280285" cy="130619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280285" cy="1306195"/>
                    </a:xfrm>
                    <a:prstGeom prst="rect">
                      <a:avLst/>
                    </a:prstGeom>
                    <a:noFill/>
                    <a:ln w="9525">
                      <a:noFill/>
                      <a:miter lim="800000"/>
                      <a:headEnd/>
                      <a:tailEnd/>
                    </a:ln>
                  </pic:spPr>
                </pic:pic>
              </a:graphicData>
            </a:graphic>
          </wp:inline>
        </w:drawing>
      </w:r>
    </w:p>
    <w:p w:rsidR="00DF2EDE" w:rsidRDefault="00DF2EDE" w:rsidP="00DF2EDE">
      <w:pPr>
        <w:jc w:val="center"/>
        <w:rPr>
          <w:rFonts w:ascii="Times New Roman" w:hAnsi="Times New Roman" w:cs="Times New Roman"/>
          <w:sz w:val="32"/>
        </w:rPr>
      </w:pPr>
    </w:p>
    <w:p w:rsidR="00DF2EDE" w:rsidRDefault="004545A1" w:rsidP="00DF2EDE">
      <w:pPr>
        <w:jc w:val="center"/>
        <w:rPr>
          <w:rFonts w:ascii="Times New Roman" w:hAnsi="Times New Roman" w:cs="Times New Roman"/>
          <w:b/>
          <w:sz w:val="44"/>
        </w:rPr>
      </w:pPr>
      <w:r>
        <w:rPr>
          <w:rFonts w:ascii="Times New Roman" w:hAnsi="Times New Roman" w:cs="Times New Roman"/>
          <w:b/>
          <w:sz w:val="44"/>
        </w:rPr>
        <w:t>Internship Report</w:t>
      </w:r>
    </w:p>
    <w:p w:rsidR="004545A1" w:rsidRPr="002F4540" w:rsidRDefault="004545A1" w:rsidP="00DF2EDE">
      <w:pPr>
        <w:jc w:val="center"/>
        <w:rPr>
          <w:rFonts w:ascii="Times New Roman" w:hAnsi="Times New Roman" w:cs="Times New Roman"/>
          <w:b/>
          <w:sz w:val="44"/>
        </w:rPr>
      </w:pPr>
      <w:r>
        <w:rPr>
          <w:rFonts w:ascii="Times New Roman" w:hAnsi="Times New Roman" w:cs="Times New Roman"/>
          <w:b/>
          <w:sz w:val="44"/>
        </w:rPr>
        <w:t>On</w:t>
      </w:r>
    </w:p>
    <w:p w:rsidR="002F4540" w:rsidRPr="002F4540" w:rsidRDefault="00DF2EDE" w:rsidP="004545A1">
      <w:pPr>
        <w:jc w:val="center"/>
        <w:rPr>
          <w:rFonts w:ascii="Times New Roman" w:hAnsi="Times New Roman" w:cs="Times New Roman"/>
          <w:b/>
          <w:sz w:val="44"/>
        </w:rPr>
      </w:pPr>
      <w:r w:rsidRPr="002F4540">
        <w:rPr>
          <w:rFonts w:ascii="Times New Roman" w:hAnsi="Times New Roman" w:cs="Times New Roman"/>
          <w:b/>
          <w:sz w:val="44"/>
        </w:rPr>
        <w:t>Portfo</w:t>
      </w:r>
      <w:r w:rsidR="004545A1">
        <w:rPr>
          <w:rFonts w:ascii="Times New Roman" w:hAnsi="Times New Roman" w:cs="Times New Roman"/>
          <w:b/>
          <w:sz w:val="44"/>
        </w:rPr>
        <w:t xml:space="preserve">lio Management Services Of IDLC </w:t>
      </w:r>
      <w:r w:rsidRPr="002F4540">
        <w:rPr>
          <w:rFonts w:ascii="Times New Roman" w:hAnsi="Times New Roman" w:cs="Times New Roman"/>
          <w:b/>
          <w:sz w:val="44"/>
        </w:rPr>
        <w:t>Investments Ltd.</w:t>
      </w:r>
    </w:p>
    <w:p w:rsidR="002F4540" w:rsidRDefault="002F4540">
      <w:pPr>
        <w:rPr>
          <w:rFonts w:ascii="Times New Roman" w:hAnsi="Times New Roman" w:cs="Times New Roman"/>
          <w:sz w:val="44"/>
        </w:rPr>
      </w:pPr>
      <w:r>
        <w:rPr>
          <w:rFonts w:ascii="Times New Roman" w:hAnsi="Times New Roman" w:cs="Times New Roman"/>
          <w:sz w:val="44"/>
        </w:rPr>
        <w:br w:type="page"/>
      </w:r>
    </w:p>
    <w:p w:rsidR="00B32BD1" w:rsidRDefault="004545A1" w:rsidP="00B32BD1">
      <w:pPr>
        <w:jc w:val="center"/>
        <w:rPr>
          <w:rFonts w:ascii="Times New Roman" w:hAnsi="Times New Roman" w:cs="Times New Roman"/>
          <w:b/>
          <w:sz w:val="44"/>
        </w:rPr>
      </w:pPr>
      <w:r>
        <w:rPr>
          <w:rFonts w:ascii="Times New Roman" w:hAnsi="Times New Roman" w:cs="Times New Roman"/>
          <w:b/>
          <w:sz w:val="44"/>
        </w:rPr>
        <w:lastRenderedPageBreak/>
        <w:t>Internship Report</w:t>
      </w:r>
    </w:p>
    <w:p w:rsidR="004545A1" w:rsidRPr="002F4540" w:rsidRDefault="004545A1" w:rsidP="00B32BD1">
      <w:pPr>
        <w:jc w:val="center"/>
        <w:rPr>
          <w:rFonts w:ascii="Times New Roman" w:hAnsi="Times New Roman" w:cs="Times New Roman"/>
          <w:b/>
          <w:sz w:val="44"/>
        </w:rPr>
      </w:pPr>
      <w:r>
        <w:rPr>
          <w:rFonts w:ascii="Times New Roman" w:hAnsi="Times New Roman" w:cs="Times New Roman"/>
          <w:b/>
          <w:sz w:val="44"/>
        </w:rPr>
        <w:t>On</w:t>
      </w:r>
    </w:p>
    <w:p w:rsidR="00B32BD1" w:rsidRPr="002F4540" w:rsidRDefault="00B32BD1" w:rsidP="00B32BD1">
      <w:pPr>
        <w:jc w:val="center"/>
        <w:rPr>
          <w:rFonts w:ascii="Times New Roman" w:hAnsi="Times New Roman" w:cs="Times New Roman"/>
          <w:b/>
          <w:sz w:val="44"/>
        </w:rPr>
      </w:pPr>
      <w:r w:rsidRPr="004545A1">
        <w:rPr>
          <w:rFonts w:ascii="Times New Roman" w:hAnsi="Times New Roman" w:cs="Times New Roman"/>
          <w:b/>
          <w:sz w:val="36"/>
        </w:rPr>
        <w:t>Portfo</w:t>
      </w:r>
      <w:r w:rsidR="004545A1" w:rsidRPr="004545A1">
        <w:rPr>
          <w:rFonts w:ascii="Times New Roman" w:hAnsi="Times New Roman" w:cs="Times New Roman"/>
          <w:b/>
          <w:sz w:val="36"/>
        </w:rPr>
        <w:t xml:space="preserve">lio Management Services Of IDLC </w:t>
      </w:r>
      <w:r w:rsidRPr="004545A1">
        <w:rPr>
          <w:rFonts w:ascii="Times New Roman" w:hAnsi="Times New Roman" w:cs="Times New Roman"/>
          <w:b/>
          <w:sz w:val="36"/>
        </w:rPr>
        <w:t>Investments Ltd.</w:t>
      </w:r>
    </w:p>
    <w:p w:rsidR="004545A1" w:rsidRPr="00DD1490" w:rsidRDefault="004545A1" w:rsidP="00DF2EDE">
      <w:pPr>
        <w:jc w:val="center"/>
        <w:rPr>
          <w:rFonts w:ascii="Times New Roman" w:hAnsi="Times New Roman" w:cs="Times New Roman"/>
          <w:b/>
          <w:sz w:val="10"/>
          <w:u w:val="single"/>
        </w:rPr>
      </w:pPr>
    </w:p>
    <w:p w:rsidR="00DF2EDE" w:rsidRPr="00B13B36" w:rsidRDefault="00B32BD1" w:rsidP="00DF2EDE">
      <w:pPr>
        <w:jc w:val="center"/>
        <w:rPr>
          <w:rFonts w:ascii="Times New Roman" w:hAnsi="Times New Roman" w:cs="Times New Roman"/>
          <w:b/>
          <w:sz w:val="40"/>
          <w:u w:val="single"/>
        </w:rPr>
      </w:pPr>
      <w:r w:rsidRPr="00B13B36">
        <w:rPr>
          <w:rFonts w:ascii="Times New Roman" w:hAnsi="Times New Roman" w:cs="Times New Roman"/>
          <w:b/>
          <w:sz w:val="40"/>
          <w:u w:val="single"/>
        </w:rPr>
        <w:t>Submitted to</w:t>
      </w:r>
    </w:p>
    <w:p w:rsidR="00B32BD1" w:rsidRPr="00302439" w:rsidRDefault="00B32BD1" w:rsidP="00DF2EDE">
      <w:pPr>
        <w:jc w:val="center"/>
        <w:rPr>
          <w:rFonts w:ascii="Times New Roman" w:hAnsi="Times New Roman" w:cs="Times New Roman"/>
          <w:sz w:val="36"/>
        </w:rPr>
      </w:pPr>
      <w:r w:rsidRPr="00302439">
        <w:rPr>
          <w:rFonts w:ascii="Times New Roman" w:hAnsi="Times New Roman" w:cs="Times New Roman"/>
          <w:sz w:val="36"/>
        </w:rPr>
        <w:t>Muhammad Hasan Al-</w:t>
      </w:r>
      <w:proofErr w:type="spellStart"/>
      <w:r w:rsidRPr="00302439">
        <w:rPr>
          <w:rFonts w:ascii="Times New Roman" w:hAnsi="Times New Roman" w:cs="Times New Roman"/>
          <w:sz w:val="36"/>
        </w:rPr>
        <w:t>Mamun</w:t>
      </w:r>
      <w:proofErr w:type="spellEnd"/>
    </w:p>
    <w:p w:rsidR="00B32BD1" w:rsidRPr="00302439" w:rsidRDefault="00B32BD1" w:rsidP="00DF2EDE">
      <w:pPr>
        <w:jc w:val="center"/>
        <w:rPr>
          <w:rFonts w:ascii="Times New Roman" w:hAnsi="Times New Roman" w:cs="Times New Roman"/>
          <w:sz w:val="36"/>
        </w:rPr>
      </w:pPr>
      <w:r w:rsidRPr="00302439">
        <w:rPr>
          <w:rFonts w:ascii="Times New Roman" w:hAnsi="Times New Roman" w:cs="Times New Roman"/>
          <w:sz w:val="36"/>
        </w:rPr>
        <w:t>Assistant Professor</w:t>
      </w:r>
    </w:p>
    <w:p w:rsidR="00B32BD1" w:rsidRPr="00302439" w:rsidRDefault="00B32BD1" w:rsidP="00DF2EDE">
      <w:pPr>
        <w:jc w:val="center"/>
        <w:rPr>
          <w:rFonts w:ascii="Times New Roman" w:hAnsi="Times New Roman" w:cs="Times New Roman"/>
          <w:sz w:val="36"/>
        </w:rPr>
      </w:pPr>
      <w:r w:rsidRPr="00302439">
        <w:rPr>
          <w:rFonts w:ascii="Times New Roman" w:hAnsi="Times New Roman" w:cs="Times New Roman"/>
          <w:sz w:val="36"/>
        </w:rPr>
        <w:t>School of Business &amp; Economics</w:t>
      </w:r>
    </w:p>
    <w:p w:rsidR="00B32BD1" w:rsidRPr="00302439" w:rsidRDefault="00B32BD1" w:rsidP="00DF2EDE">
      <w:pPr>
        <w:jc w:val="center"/>
        <w:rPr>
          <w:rFonts w:ascii="Times New Roman" w:hAnsi="Times New Roman" w:cs="Times New Roman"/>
          <w:sz w:val="36"/>
        </w:rPr>
      </w:pPr>
      <w:r w:rsidRPr="00302439">
        <w:rPr>
          <w:rFonts w:ascii="Times New Roman" w:hAnsi="Times New Roman" w:cs="Times New Roman"/>
          <w:sz w:val="36"/>
        </w:rPr>
        <w:t>United International University</w:t>
      </w:r>
    </w:p>
    <w:p w:rsidR="004545A1" w:rsidRPr="00DD1490" w:rsidRDefault="004545A1" w:rsidP="00DF2EDE">
      <w:pPr>
        <w:jc w:val="center"/>
        <w:rPr>
          <w:rFonts w:ascii="Times New Roman" w:hAnsi="Times New Roman" w:cs="Times New Roman"/>
          <w:b/>
          <w:sz w:val="12"/>
          <w:u w:val="single"/>
        </w:rPr>
      </w:pPr>
    </w:p>
    <w:p w:rsidR="00B32BD1" w:rsidRPr="00B13B36" w:rsidRDefault="00B32BD1" w:rsidP="00DF2EDE">
      <w:pPr>
        <w:jc w:val="center"/>
        <w:rPr>
          <w:rFonts w:ascii="Times New Roman" w:hAnsi="Times New Roman" w:cs="Times New Roman"/>
          <w:b/>
          <w:sz w:val="40"/>
          <w:u w:val="single"/>
        </w:rPr>
      </w:pPr>
      <w:r w:rsidRPr="00B13B36">
        <w:rPr>
          <w:rFonts w:ascii="Times New Roman" w:hAnsi="Times New Roman" w:cs="Times New Roman"/>
          <w:b/>
          <w:sz w:val="40"/>
          <w:u w:val="single"/>
        </w:rPr>
        <w:t>Submitted by</w:t>
      </w:r>
    </w:p>
    <w:p w:rsidR="00B32BD1" w:rsidRPr="00302439" w:rsidRDefault="00B32BD1" w:rsidP="00DF2EDE">
      <w:pPr>
        <w:jc w:val="center"/>
        <w:rPr>
          <w:rFonts w:ascii="Times New Roman" w:hAnsi="Times New Roman" w:cs="Times New Roman"/>
          <w:sz w:val="36"/>
        </w:rPr>
      </w:pPr>
      <w:proofErr w:type="spellStart"/>
      <w:r w:rsidRPr="00302439">
        <w:rPr>
          <w:rFonts w:ascii="Times New Roman" w:hAnsi="Times New Roman" w:cs="Times New Roman"/>
          <w:sz w:val="36"/>
        </w:rPr>
        <w:t>Ashiqur</w:t>
      </w:r>
      <w:proofErr w:type="spellEnd"/>
      <w:r w:rsidRPr="00302439">
        <w:rPr>
          <w:rFonts w:ascii="Times New Roman" w:hAnsi="Times New Roman" w:cs="Times New Roman"/>
          <w:sz w:val="36"/>
        </w:rPr>
        <w:t xml:space="preserve"> Rahman</w:t>
      </w:r>
    </w:p>
    <w:p w:rsidR="00302439" w:rsidRPr="00302439" w:rsidRDefault="00302439" w:rsidP="00DF2EDE">
      <w:pPr>
        <w:jc w:val="center"/>
        <w:rPr>
          <w:rFonts w:ascii="Times New Roman" w:hAnsi="Times New Roman" w:cs="Times New Roman"/>
          <w:sz w:val="36"/>
        </w:rPr>
      </w:pPr>
      <w:r w:rsidRPr="00302439">
        <w:rPr>
          <w:rFonts w:ascii="Times New Roman" w:hAnsi="Times New Roman" w:cs="Times New Roman"/>
          <w:sz w:val="36"/>
        </w:rPr>
        <w:t>ID: 111131058</w:t>
      </w:r>
    </w:p>
    <w:p w:rsidR="00302439" w:rsidRPr="00302439" w:rsidRDefault="004545A1" w:rsidP="00DF2EDE">
      <w:pPr>
        <w:jc w:val="center"/>
        <w:rPr>
          <w:rFonts w:ascii="Times New Roman" w:hAnsi="Times New Roman" w:cs="Times New Roman"/>
          <w:sz w:val="36"/>
        </w:rPr>
      </w:pPr>
      <w:r>
        <w:rPr>
          <w:rFonts w:ascii="Times New Roman" w:hAnsi="Times New Roman" w:cs="Times New Roman"/>
          <w:sz w:val="36"/>
        </w:rPr>
        <w:t>BBA Program</w:t>
      </w:r>
    </w:p>
    <w:p w:rsidR="00302439" w:rsidRDefault="00302439" w:rsidP="00DF2EDE">
      <w:pPr>
        <w:jc w:val="center"/>
        <w:rPr>
          <w:rFonts w:ascii="Times New Roman" w:hAnsi="Times New Roman" w:cs="Times New Roman"/>
          <w:sz w:val="36"/>
        </w:rPr>
      </w:pPr>
      <w:r w:rsidRPr="00302439">
        <w:rPr>
          <w:rFonts w:ascii="Times New Roman" w:hAnsi="Times New Roman" w:cs="Times New Roman"/>
          <w:sz w:val="36"/>
        </w:rPr>
        <w:t>United International University</w:t>
      </w:r>
    </w:p>
    <w:p w:rsidR="00F846AE" w:rsidRPr="00F846AE" w:rsidRDefault="00F846AE" w:rsidP="00DF2EDE">
      <w:pPr>
        <w:jc w:val="center"/>
        <w:rPr>
          <w:rFonts w:ascii="Times New Roman" w:hAnsi="Times New Roman" w:cs="Times New Roman"/>
          <w:sz w:val="36"/>
        </w:rPr>
      </w:pPr>
      <w:r w:rsidRPr="00B13B36">
        <w:rPr>
          <w:rFonts w:ascii="Times New Roman" w:hAnsi="Times New Roman" w:cs="Times New Roman"/>
          <w:b/>
          <w:sz w:val="40"/>
          <w:u w:val="single"/>
        </w:rPr>
        <w:t xml:space="preserve">Date of Submission: </w:t>
      </w:r>
      <w:r>
        <w:rPr>
          <w:rFonts w:ascii="Times New Roman" w:hAnsi="Times New Roman" w:cs="Times New Roman"/>
          <w:sz w:val="36"/>
        </w:rPr>
        <w:t>03-06-2018</w:t>
      </w:r>
    </w:p>
    <w:p w:rsidR="00F846AE" w:rsidRDefault="00302439" w:rsidP="00DF2EDE">
      <w:pPr>
        <w:jc w:val="center"/>
        <w:rPr>
          <w:rFonts w:ascii="Times New Roman" w:hAnsi="Times New Roman" w:cs="Times New Roman"/>
          <w:sz w:val="36"/>
        </w:rPr>
      </w:pPr>
      <w:r w:rsidRPr="00302439">
        <w:rPr>
          <w:rFonts w:ascii="Times New Roman" w:hAnsi="Times New Roman" w:cs="Times New Roman"/>
          <w:noProof/>
          <w:sz w:val="36"/>
        </w:rPr>
        <w:drawing>
          <wp:inline distT="0" distB="0" distL="0" distR="0">
            <wp:extent cx="1190847" cy="1127051"/>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10">
                      <a:extLst>
                        <a:ext uri="{28A0092B-C50C-407E-A947-70E740481C1C}">
                          <a14:useLocalDpi xmlns:a14="http://schemas.microsoft.com/office/drawing/2010/main" val="0"/>
                        </a:ext>
                      </a:extLst>
                    </a:blip>
                    <a:stretch>
                      <a:fillRect/>
                    </a:stretch>
                  </pic:blipFill>
                  <pic:spPr>
                    <a:xfrm>
                      <a:off x="0" y="0"/>
                      <a:ext cx="1193883" cy="1129924"/>
                    </a:xfrm>
                    <a:prstGeom prst="rect">
                      <a:avLst/>
                    </a:prstGeom>
                  </pic:spPr>
                </pic:pic>
              </a:graphicData>
            </a:graphic>
          </wp:inline>
        </w:drawing>
      </w:r>
    </w:p>
    <w:p w:rsidR="001C44DE" w:rsidRPr="001C44DE" w:rsidRDefault="001C44DE" w:rsidP="001C44DE">
      <w:pPr>
        <w:pStyle w:val="Default"/>
        <w:jc w:val="center"/>
        <w:rPr>
          <w:sz w:val="36"/>
          <w:szCs w:val="28"/>
        </w:rPr>
      </w:pPr>
      <w:r w:rsidRPr="001C44DE">
        <w:rPr>
          <w:b/>
          <w:bCs/>
          <w:sz w:val="36"/>
          <w:szCs w:val="28"/>
        </w:rPr>
        <w:lastRenderedPageBreak/>
        <w:t>Letter of Transmittal</w:t>
      </w:r>
    </w:p>
    <w:p w:rsidR="001C44DE" w:rsidRDefault="001C44DE" w:rsidP="001C44DE">
      <w:pPr>
        <w:pStyle w:val="Default"/>
        <w:rPr>
          <w:sz w:val="23"/>
          <w:szCs w:val="23"/>
        </w:rPr>
      </w:pPr>
    </w:p>
    <w:p w:rsidR="001C44DE" w:rsidRDefault="001C44DE" w:rsidP="001C44DE">
      <w:pPr>
        <w:pStyle w:val="Default"/>
        <w:rPr>
          <w:sz w:val="23"/>
          <w:szCs w:val="23"/>
        </w:rPr>
      </w:pPr>
    </w:p>
    <w:p w:rsidR="001C44DE" w:rsidRPr="001C44DE" w:rsidRDefault="001C44DE" w:rsidP="001C44DE">
      <w:pPr>
        <w:pStyle w:val="Default"/>
        <w:spacing w:line="276" w:lineRule="auto"/>
        <w:jc w:val="both"/>
        <w:rPr>
          <w:szCs w:val="23"/>
        </w:rPr>
      </w:pPr>
      <w:r w:rsidRPr="001C44DE">
        <w:rPr>
          <w:szCs w:val="23"/>
        </w:rPr>
        <w:t>03-06-2018</w:t>
      </w:r>
    </w:p>
    <w:p w:rsidR="001C44DE" w:rsidRPr="001C44DE" w:rsidRDefault="001C44DE" w:rsidP="001C44DE">
      <w:pPr>
        <w:pStyle w:val="Default"/>
        <w:spacing w:line="276" w:lineRule="auto"/>
        <w:jc w:val="both"/>
        <w:rPr>
          <w:szCs w:val="23"/>
        </w:rPr>
      </w:pPr>
      <w:r w:rsidRPr="001C44DE">
        <w:rPr>
          <w:szCs w:val="23"/>
        </w:rPr>
        <w:t>Muhammad Hasan Al-</w:t>
      </w:r>
      <w:proofErr w:type="spellStart"/>
      <w:r w:rsidRPr="001C44DE">
        <w:rPr>
          <w:szCs w:val="23"/>
        </w:rPr>
        <w:t>Mamun</w:t>
      </w:r>
      <w:proofErr w:type="spellEnd"/>
    </w:p>
    <w:p w:rsidR="001C44DE" w:rsidRPr="001C44DE" w:rsidRDefault="001C44DE" w:rsidP="001C44DE">
      <w:pPr>
        <w:pStyle w:val="Default"/>
        <w:spacing w:line="276" w:lineRule="auto"/>
        <w:jc w:val="both"/>
        <w:rPr>
          <w:szCs w:val="23"/>
        </w:rPr>
      </w:pPr>
      <w:r w:rsidRPr="001C44DE">
        <w:rPr>
          <w:szCs w:val="23"/>
        </w:rPr>
        <w:t xml:space="preserve">Assistant Professor </w:t>
      </w:r>
    </w:p>
    <w:p w:rsidR="001C44DE" w:rsidRPr="001C44DE" w:rsidRDefault="001C44DE" w:rsidP="001C44DE">
      <w:pPr>
        <w:pStyle w:val="Default"/>
        <w:spacing w:line="276" w:lineRule="auto"/>
        <w:jc w:val="both"/>
        <w:rPr>
          <w:szCs w:val="23"/>
        </w:rPr>
      </w:pPr>
      <w:r w:rsidRPr="001C44DE">
        <w:rPr>
          <w:szCs w:val="23"/>
        </w:rPr>
        <w:t>School of Business &amp; Economics</w:t>
      </w:r>
    </w:p>
    <w:p w:rsidR="001C44DE" w:rsidRPr="001C44DE" w:rsidRDefault="001C44DE" w:rsidP="001C44DE">
      <w:pPr>
        <w:pStyle w:val="Default"/>
        <w:spacing w:line="276" w:lineRule="auto"/>
        <w:jc w:val="both"/>
        <w:rPr>
          <w:szCs w:val="23"/>
        </w:rPr>
      </w:pPr>
      <w:r w:rsidRPr="001C44DE">
        <w:rPr>
          <w:szCs w:val="23"/>
        </w:rPr>
        <w:t xml:space="preserve">United International University </w:t>
      </w:r>
    </w:p>
    <w:p w:rsidR="001C44DE" w:rsidRPr="001C44DE" w:rsidRDefault="001C44DE" w:rsidP="001C44DE">
      <w:pPr>
        <w:pStyle w:val="Default"/>
        <w:spacing w:line="276" w:lineRule="auto"/>
        <w:jc w:val="both"/>
        <w:rPr>
          <w:szCs w:val="23"/>
        </w:rPr>
      </w:pPr>
    </w:p>
    <w:p w:rsidR="001C44DE" w:rsidRPr="001C44DE" w:rsidRDefault="001C44DE" w:rsidP="001C44DE">
      <w:pPr>
        <w:pStyle w:val="Default"/>
        <w:spacing w:line="276" w:lineRule="auto"/>
        <w:jc w:val="both"/>
        <w:rPr>
          <w:szCs w:val="23"/>
        </w:rPr>
      </w:pPr>
      <w:r w:rsidRPr="001C44DE">
        <w:rPr>
          <w:szCs w:val="23"/>
        </w:rPr>
        <w:t xml:space="preserve">Subject: Submission of Internship Report. </w:t>
      </w:r>
    </w:p>
    <w:p w:rsidR="001C44DE" w:rsidRPr="001C44DE" w:rsidRDefault="001C44DE" w:rsidP="001C44DE">
      <w:pPr>
        <w:pStyle w:val="Default"/>
        <w:spacing w:line="276" w:lineRule="auto"/>
        <w:jc w:val="both"/>
        <w:rPr>
          <w:szCs w:val="23"/>
        </w:rPr>
      </w:pPr>
    </w:p>
    <w:p w:rsidR="001C44DE" w:rsidRPr="001C44DE" w:rsidRDefault="001C44DE" w:rsidP="001C44DE">
      <w:pPr>
        <w:pStyle w:val="Default"/>
        <w:spacing w:line="276" w:lineRule="auto"/>
        <w:jc w:val="both"/>
        <w:rPr>
          <w:szCs w:val="23"/>
        </w:rPr>
      </w:pPr>
      <w:r w:rsidRPr="001C44DE">
        <w:rPr>
          <w:szCs w:val="23"/>
        </w:rPr>
        <w:t xml:space="preserve">Dear Sir, </w:t>
      </w:r>
    </w:p>
    <w:p w:rsidR="001C44DE" w:rsidRPr="001C44DE" w:rsidRDefault="001C44DE" w:rsidP="001C44DE">
      <w:pPr>
        <w:pStyle w:val="Default"/>
        <w:spacing w:line="276" w:lineRule="auto"/>
        <w:jc w:val="both"/>
        <w:rPr>
          <w:szCs w:val="23"/>
        </w:rPr>
      </w:pPr>
    </w:p>
    <w:p w:rsidR="001C44DE" w:rsidRPr="001C44DE" w:rsidRDefault="00227C9E" w:rsidP="001C44DE">
      <w:pPr>
        <w:pStyle w:val="Default"/>
        <w:spacing w:line="276" w:lineRule="auto"/>
        <w:jc w:val="both"/>
        <w:rPr>
          <w:szCs w:val="23"/>
        </w:rPr>
      </w:pPr>
      <w:r>
        <w:rPr>
          <w:szCs w:val="23"/>
        </w:rPr>
        <w:t>It’s a</w:t>
      </w:r>
      <w:r w:rsidR="00DD1490">
        <w:rPr>
          <w:szCs w:val="23"/>
        </w:rPr>
        <w:t xml:space="preserve"> pleasure to submit</w:t>
      </w:r>
      <w:r w:rsidR="001C44DE" w:rsidRPr="001C44DE">
        <w:rPr>
          <w:szCs w:val="23"/>
        </w:rPr>
        <w:t xml:space="preserve"> the report on “</w:t>
      </w:r>
      <w:r w:rsidR="00DD1490">
        <w:rPr>
          <w:szCs w:val="23"/>
        </w:rPr>
        <w:t xml:space="preserve">Portfolio Management Services of </w:t>
      </w:r>
      <w:r w:rsidR="001C44DE" w:rsidRPr="001C44DE">
        <w:rPr>
          <w:szCs w:val="23"/>
        </w:rPr>
        <w:t>IDLC Invest</w:t>
      </w:r>
      <w:r w:rsidR="004C3AFA">
        <w:rPr>
          <w:szCs w:val="23"/>
        </w:rPr>
        <w:t>m</w:t>
      </w:r>
      <w:r w:rsidR="00DD1490">
        <w:rPr>
          <w:szCs w:val="23"/>
        </w:rPr>
        <w:t>ents Limited” for the purpose of fulfilling the partial requirement for the completion of the BBA program</w:t>
      </w:r>
      <w:r w:rsidR="001C44DE" w:rsidRPr="001C44DE">
        <w:rPr>
          <w:szCs w:val="23"/>
        </w:rPr>
        <w:t xml:space="preserve"> </w:t>
      </w:r>
      <w:r w:rsidR="00DD1490">
        <w:rPr>
          <w:szCs w:val="23"/>
        </w:rPr>
        <w:t>of School of Business and Economics (SOBE), United International University (UIU).</w:t>
      </w:r>
    </w:p>
    <w:p w:rsidR="001C44DE" w:rsidRPr="001C44DE" w:rsidRDefault="001C44DE" w:rsidP="001C44DE">
      <w:pPr>
        <w:pStyle w:val="Default"/>
        <w:spacing w:line="276" w:lineRule="auto"/>
        <w:jc w:val="both"/>
        <w:rPr>
          <w:szCs w:val="23"/>
        </w:rPr>
      </w:pPr>
    </w:p>
    <w:p w:rsidR="001C44DE" w:rsidRPr="001C44DE" w:rsidRDefault="00DD1490" w:rsidP="001C44DE">
      <w:pPr>
        <w:pStyle w:val="Default"/>
        <w:spacing w:line="276" w:lineRule="auto"/>
        <w:jc w:val="both"/>
        <w:rPr>
          <w:szCs w:val="23"/>
        </w:rPr>
      </w:pPr>
      <w:r>
        <w:rPr>
          <w:szCs w:val="23"/>
        </w:rPr>
        <w:t>This report is the</w:t>
      </w:r>
      <w:r w:rsidR="001C44DE" w:rsidRPr="001C44DE">
        <w:rPr>
          <w:szCs w:val="23"/>
        </w:rPr>
        <w:t xml:space="preserve"> reflection of real life work experience</w:t>
      </w:r>
      <w:r>
        <w:rPr>
          <w:szCs w:val="23"/>
        </w:rPr>
        <w:t>s that I have gained</w:t>
      </w:r>
      <w:r w:rsidR="001C44DE" w:rsidRPr="001C44DE">
        <w:rPr>
          <w:szCs w:val="23"/>
        </w:rPr>
        <w:t xml:space="preserve"> during the working period in IDLC</w:t>
      </w:r>
      <w:r w:rsidR="005D148F">
        <w:rPr>
          <w:szCs w:val="23"/>
        </w:rPr>
        <w:t xml:space="preserve"> Investments limited. I believe</w:t>
      </w:r>
      <w:r w:rsidR="00227C9E">
        <w:rPr>
          <w:szCs w:val="23"/>
        </w:rPr>
        <w:t xml:space="preserve"> this report represents a clear</w:t>
      </w:r>
      <w:r w:rsidR="001C44DE" w:rsidRPr="001C44DE">
        <w:rPr>
          <w:szCs w:val="23"/>
        </w:rPr>
        <w:t xml:space="preserve"> idea about the organization</w:t>
      </w:r>
      <w:r>
        <w:rPr>
          <w:szCs w:val="23"/>
        </w:rPr>
        <w:t>’</w:t>
      </w:r>
      <w:r w:rsidR="001C44DE" w:rsidRPr="001C44DE">
        <w:rPr>
          <w:szCs w:val="23"/>
        </w:rPr>
        <w:t xml:space="preserve">s nature, working environment and my nature of work. I would like to thank you for giving </w:t>
      </w:r>
      <w:r w:rsidR="00227C9E">
        <w:rPr>
          <w:szCs w:val="23"/>
        </w:rPr>
        <w:t>me the opportunity and encouraging</w:t>
      </w:r>
      <w:r w:rsidR="001C44DE" w:rsidRPr="001C44DE">
        <w:rPr>
          <w:szCs w:val="23"/>
        </w:rPr>
        <w:t xml:space="preserve"> me to work on this topic.</w:t>
      </w:r>
    </w:p>
    <w:p w:rsidR="001C44DE" w:rsidRPr="001C44DE" w:rsidRDefault="001C44DE" w:rsidP="001C44DE">
      <w:pPr>
        <w:pStyle w:val="Default"/>
        <w:spacing w:line="276" w:lineRule="auto"/>
        <w:jc w:val="both"/>
        <w:rPr>
          <w:szCs w:val="23"/>
        </w:rPr>
      </w:pPr>
      <w:r w:rsidRPr="001C44DE">
        <w:rPr>
          <w:szCs w:val="23"/>
        </w:rPr>
        <w:t xml:space="preserve"> </w:t>
      </w:r>
    </w:p>
    <w:p w:rsidR="001C44DE" w:rsidRPr="001C44DE" w:rsidRDefault="001C44DE" w:rsidP="001C44DE">
      <w:pPr>
        <w:pStyle w:val="Default"/>
        <w:spacing w:line="276" w:lineRule="auto"/>
        <w:jc w:val="both"/>
        <w:rPr>
          <w:szCs w:val="23"/>
        </w:rPr>
      </w:pPr>
      <w:r w:rsidRPr="001C44DE">
        <w:rPr>
          <w:szCs w:val="23"/>
        </w:rPr>
        <w:t>I therefore, pray and hope that you</w:t>
      </w:r>
      <w:r w:rsidR="005D148F">
        <w:rPr>
          <w:szCs w:val="23"/>
        </w:rPr>
        <w:t xml:space="preserve"> would</w:t>
      </w:r>
      <w:r w:rsidRPr="001C44DE">
        <w:rPr>
          <w:szCs w:val="23"/>
        </w:rPr>
        <w:t xml:space="preserve"> kindly accept my report and oblige thereby. </w:t>
      </w:r>
    </w:p>
    <w:p w:rsidR="005D148F" w:rsidRDefault="005D148F" w:rsidP="001C44DE">
      <w:pPr>
        <w:pStyle w:val="Default"/>
        <w:spacing w:line="276" w:lineRule="auto"/>
        <w:jc w:val="both"/>
        <w:rPr>
          <w:szCs w:val="23"/>
        </w:rPr>
      </w:pPr>
    </w:p>
    <w:p w:rsidR="001C44DE" w:rsidRPr="001C44DE" w:rsidRDefault="001C44DE" w:rsidP="001C44DE">
      <w:pPr>
        <w:pStyle w:val="Default"/>
        <w:spacing w:line="276" w:lineRule="auto"/>
        <w:jc w:val="both"/>
        <w:rPr>
          <w:szCs w:val="23"/>
        </w:rPr>
      </w:pPr>
      <w:r w:rsidRPr="001C44DE">
        <w:rPr>
          <w:szCs w:val="23"/>
        </w:rPr>
        <w:t xml:space="preserve">Sincerely, </w:t>
      </w:r>
    </w:p>
    <w:p w:rsidR="00DD1490" w:rsidRDefault="00DD1490" w:rsidP="001C44DE">
      <w:pPr>
        <w:pStyle w:val="Default"/>
        <w:spacing w:line="276" w:lineRule="auto"/>
        <w:jc w:val="both"/>
        <w:rPr>
          <w:szCs w:val="23"/>
        </w:rPr>
      </w:pPr>
    </w:p>
    <w:p w:rsidR="00DD1490" w:rsidRDefault="00DD1490" w:rsidP="001C44DE">
      <w:pPr>
        <w:pStyle w:val="Default"/>
        <w:spacing w:line="276" w:lineRule="auto"/>
        <w:jc w:val="both"/>
        <w:rPr>
          <w:szCs w:val="23"/>
        </w:rPr>
      </w:pPr>
    </w:p>
    <w:p w:rsidR="001C44DE" w:rsidRDefault="001C44DE" w:rsidP="001C44DE">
      <w:pPr>
        <w:pStyle w:val="Default"/>
        <w:spacing w:line="276" w:lineRule="auto"/>
        <w:jc w:val="both"/>
        <w:rPr>
          <w:szCs w:val="23"/>
        </w:rPr>
      </w:pPr>
      <w:r w:rsidRPr="001C44DE">
        <w:rPr>
          <w:szCs w:val="23"/>
        </w:rPr>
        <w:t xml:space="preserve">………………….. </w:t>
      </w:r>
    </w:p>
    <w:p w:rsidR="00DD1490" w:rsidRPr="001C44DE" w:rsidRDefault="00DD1490" w:rsidP="001C44DE">
      <w:pPr>
        <w:pStyle w:val="Default"/>
        <w:spacing w:line="276" w:lineRule="auto"/>
        <w:jc w:val="both"/>
        <w:rPr>
          <w:szCs w:val="23"/>
        </w:rPr>
      </w:pPr>
    </w:p>
    <w:p w:rsidR="001C44DE" w:rsidRPr="001C44DE" w:rsidRDefault="001C44DE" w:rsidP="001C44DE">
      <w:pPr>
        <w:pStyle w:val="Default"/>
        <w:spacing w:line="276" w:lineRule="auto"/>
        <w:jc w:val="both"/>
        <w:rPr>
          <w:szCs w:val="23"/>
        </w:rPr>
      </w:pPr>
      <w:proofErr w:type="spellStart"/>
      <w:r w:rsidRPr="001C44DE">
        <w:rPr>
          <w:szCs w:val="23"/>
        </w:rPr>
        <w:t>Ashiqur</w:t>
      </w:r>
      <w:proofErr w:type="spellEnd"/>
      <w:r w:rsidRPr="001C44DE">
        <w:rPr>
          <w:szCs w:val="23"/>
        </w:rPr>
        <w:t xml:space="preserve"> Rahman </w:t>
      </w:r>
    </w:p>
    <w:p w:rsidR="001C44DE" w:rsidRDefault="001C44DE" w:rsidP="001C44DE">
      <w:pPr>
        <w:pStyle w:val="Default"/>
        <w:spacing w:line="276" w:lineRule="auto"/>
        <w:jc w:val="both"/>
        <w:rPr>
          <w:szCs w:val="23"/>
        </w:rPr>
      </w:pPr>
      <w:r w:rsidRPr="001C44DE">
        <w:rPr>
          <w:szCs w:val="23"/>
        </w:rPr>
        <w:t xml:space="preserve">ID: 111131058 </w:t>
      </w:r>
    </w:p>
    <w:p w:rsidR="00DD1490" w:rsidRDefault="00DD1490" w:rsidP="001C44DE">
      <w:pPr>
        <w:pStyle w:val="Default"/>
        <w:spacing w:line="276" w:lineRule="auto"/>
        <w:jc w:val="both"/>
        <w:rPr>
          <w:szCs w:val="23"/>
        </w:rPr>
      </w:pPr>
      <w:r>
        <w:rPr>
          <w:szCs w:val="23"/>
        </w:rPr>
        <w:t>BBA Program</w:t>
      </w:r>
    </w:p>
    <w:p w:rsidR="001C44DE" w:rsidRPr="001C44DE" w:rsidRDefault="00DD1490" w:rsidP="001C44DE">
      <w:pPr>
        <w:pStyle w:val="Default"/>
        <w:spacing w:line="276" w:lineRule="auto"/>
        <w:jc w:val="both"/>
        <w:rPr>
          <w:szCs w:val="23"/>
        </w:rPr>
      </w:pPr>
      <w:r>
        <w:rPr>
          <w:szCs w:val="23"/>
        </w:rPr>
        <w:t>School of Business and Economics</w:t>
      </w:r>
    </w:p>
    <w:p w:rsidR="00863250" w:rsidRDefault="001C44DE" w:rsidP="00944DE4">
      <w:pPr>
        <w:jc w:val="both"/>
        <w:rPr>
          <w:rFonts w:ascii="Times New Roman" w:hAnsi="Times New Roman" w:cs="Times New Roman"/>
          <w:sz w:val="24"/>
          <w:szCs w:val="23"/>
        </w:rPr>
      </w:pPr>
      <w:r w:rsidRPr="001C44DE">
        <w:rPr>
          <w:rFonts w:ascii="Times New Roman" w:hAnsi="Times New Roman" w:cs="Times New Roman"/>
          <w:sz w:val="24"/>
          <w:szCs w:val="23"/>
        </w:rPr>
        <w:t>United International University</w:t>
      </w:r>
    </w:p>
    <w:p w:rsidR="00863250" w:rsidRDefault="00863250">
      <w:pPr>
        <w:rPr>
          <w:rFonts w:ascii="Times New Roman" w:hAnsi="Times New Roman" w:cs="Times New Roman"/>
          <w:sz w:val="24"/>
          <w:szCs w:val="23"/>
        </w:rPr>
      </w:pPr>
      <w:r>
        <w:rPr>
          <w:rFonts w:ascii="Times New Roman" w:hAnsi="Times New Roman" w:cs="Times New Roman"/>
          <w:sz w:val="24"/>
          <w:szCs w:val="23"/>
        </w:rPr>
        <w:br w:type="page"/>
      </w:r>
    </w:p>
    <w:p w:rsidR="00944DE4" w:rsidRPr="00D13C9B" w:rsidRDefault="00863250" w:rsidP="00863250">
      <w:pPr>
        <w:jc w:val="center"/>
        <w:rPr>
          <w:rFonts w:ascii="Times New Roman" w:hAnsi="Times New Roman" w:cs="Times New Roman"/>
          <w:b/>
          <w:sz w:val="36"/>
        </w:rPr>
      </w:pPr>
      <w:r w:rsidRPr="00D13C9B">
        <w:rPr>
          <w:rFonts w:ascii="Times New Roman" w:hAnsi="Times New Roman" w:cs="Times New Roman"/>
          <w:b/>
          <w:sz w:val="36"/>
        </w:rPr>
        <w:lastRenderedPageBreak/>
        <w:t>Student’s Declaration</w:t>
      </w:r>
    </w:p>
    <w:p w:rsidR="00863250" w:rsidRPr="00863250" w:rsidRDefault="00863250" w:rsidP="00863250">
      <w:pPr>
        <w:pStyle w:val="Default"/>
        <w:spacing w:line="276" w:lineRule="auto"/>
        <w:jc w:val="both"/>
        <w:rPr>
          <w:szCs w:val="23"/>
        </w:rPr>
      </w:pPr>
      <w:r>
        <w:rPr>
          <w:szCs w:val="23"/>
        </w:rPr>
        <w:t xml:space="preserve">This is </w:t>
      </w:r>
      <w:proofErr w:type="spellStart"/>
      <w:r>
        <w:rPr>
          <w:szCs w:val="23"/>
        </w:rPr>
        <w:t>Ashiqur</w:t>
      </w:r>
      <w:proofErr w:type="spellEnd"/>
      <w:r>
        <w:rPr>
          <w:szCs w:val="23"/>
        </w:rPr>
        <w:t xml:space="preserve"> Rahman, ID-111131058, the student of United</w:t>
      </w:r>
      <w:r w:rsidRPr="00863250">
        <w:rPr>
          <w:szCs w:val="23"/>
        </w:rPr>
        <w:t xml:space="preserve"> International Unive</w:t>
      </w:r>
      <w:r>
        <w:rPr>
          <w:szCs w:val="23"/>
        </w:rPr>
        <w:t>rsity (Major in Market</w:t>
      </w:r>
      <w:r w:rsidRPr="00863250">
        <w:rPr>
          <w:szCs w:val="23"/>
        </w:rPr>
        <w:t>ing)</w:t>
      </w:r>
      <w:proofErr w:type="gramStart"/>
      <w:r w:rsidRPr="00863250">
        <w:rPr>
          <w:szCs w:val="23"/>
        </w:rPr>
        <w:t>,</w:t>
      </w:r>
      <w:proofErr w:type="gramEnd"/>
      <w:r w:rsidRPr="00863250">
        <w:rPr>
          <w:szCs w:val="23"/>
        </w:rPr>
        <w:t xml:space="preserve"> declare that the report on “Portf</w:t>
      </w:r>
      <w:r>
        <w:rPr>
          <w:szCs w:val="23"/>
        </w:rPr>
        <w:t>olio Management Services</w:t>
      </w:r>
      <w:r w:rsidRPr="00863250">
        <w:rPr>
          <w:szCs w:val="23"/>
        </w:rPr>
        <w:t xml:space="preserve"> of IDLC Investments Limited” is prepared by me </w:t>
      </w:r>
      <w:r>
        <w:rPr>
          <w:szCs w:val="23"/>
        </w:rPr>
        <w:t>based on</w:t>
      </w:r>
      <w:r w:rsidRPr="00863250">
        <w:rPr>
          <w:szCs w:val="23"/>
        </w:rPr>
        <w:t xml:space="preserve"> practical information. In this report I have included all the in</w:t>
      </w:r>
      <w:r w:rsidR="00253CB5">
        <w:rPr>
          <w:szCs w:val="23"/>
        </w:rPr>
        <w:t>formation, which I have gathered</w:t>
      </w:r>
      <w:r w:rsidRPr="00863250">
        <w:rPr>
          <w:szCs w:val="23"/>
        </w:rPr>
        <w:t xml:space="preserve"> during my internship period at IDLC Investments Limited at Head Office (</w:t>
      </w:r>
      <w:proofErr w:type="spellStart"/>
      <w:r w:rsidRPr="00863250">
        <w:rPr>
          <w:szCs w:val="23"/>
        </w:rPr>
        <w:t>Purana</w:t>
      </w:r>
      <w:proofErr w:type="spellEnd"/>
      <w:r w:rsidRPr="00863250">
        <w:rPr>
          <w:szCs w:val="23"/>
        </w:rPr>
        <w:t xml:space="preserve"> </w:t>
      </w:r>
      <w:proofErr w:type="spellStart"/>
      <w:r w:rsidRPr="00863250">
        <w:rPr>
          <w:szCs w:val="23"/>
        </w:rPr>
        <w:t>Paltan</w:t>
      </w:r>
      <w:proofErr w:type="spellEnd"/>
      <w:r w:rsidRPr="00863250">
        <w:rPr>
          <w:szCs w:val="23"/>
        </w:rPr>
        <w:t>). I have written this report on the basis of my work experience</w:t>
      </w:r>
      <w:r w:rsidR="00DD1490">
        <w:rPr>
          <w:szCs w:val="23"/>
        </w:rPr>
        <w:t>s</w:t>
      </w:r>
      <w:r w:rsidRPr="00863250">
        <w:rPr>
          <w:szCs w:val="23"/>
        </w:rPr>
        <w:t xml:space="preserve"> and observatio</w:t>
      </w:r>
      <w:r>
        <w:rPr>
          <w:szCs w:val="23"/>
        </w:rPr>
        <w:t>n</w:t>
      </w:r>
      <w:r w:rsidR="00DD1490">
        <w:rPr>
          <w:szCs w:val="23"/>
        </w:rPr>
        <w:t>s</w:t>
      </w:r>
      <w:r>
        <w:rPr>
          <w:szCs w:val="23"/>
        </w:rPr>
        <w:t xml:space="preserve"> during the internship period.</w:t>
      </w:r>
    </w:p>
    <w:p w:rsidR="00863250" w:rsidRPr="00863250" w:rsidRDefault="00863250" w:rsidP="00863250">
      <w:pPr>
        <w:pStyle w:val="Default"/>
        <w:spacing w:line="276" w:lineRule="auto"/>
        <w:jc w:val="both"/>
        <w:rPr>
          <w:szCs w:val="23"/>
        </w:rPr>
      </w:pPr>
    </w:p>
    <w:p w:rsidR="00863250" w:rsidRPr="00863250" w:rsidRDefault="00863250" w:rsidP="00863250">
      <w:pPr>
        <w:pStyle w:val="Default"/>
        <w:spacing w:line="276" w:lineRule="auto"/>
        <w:jc w:val="both"/>
        <w:rPr>
          <w:szCs w:val="23"/>
        </w:rPr>
      </w:pPr>
      <w:r w:rsidRPr="00863250">
        <w:rPr>
          <w:szCs w:val="23"/>
        </w:rPr>
        <w:t>So, I also decla</w:t>
      </w:r>
      <w:r w:rsidR="002A319D">
        <w:rPr>
          <w:szCs w:val="23"/>
        </w:rPr>
        <w:t>re that, this report is unique</w:t>
      </w:r>
      <w:r w:rsidRPr="00863250">
        <w:rPr>
          <w:szCs w:val="23"/>
        </w:rPr>
        <w:t xml:space="preserve"> in nature and not submitted </w:t>
      </w:r>
      <w:r w:rsidR="00717F5E">
        <w:rPr>
          <w:szCs w:val="23"/>
        </w:rPr>
        <w:t xml:space="preserve">in </w:t>
      </w:r>
      <w:r w:rsidRPr="00863250">
        <w:rPr>
          <w:szCs w:val="23"/>
        </w:rPr>
        <w:t xml:space="preserve">any other university, college or any organization for an academic qualification or certificate. </w:t>
      </w:r>
    </w:p>
    <w:p w:rsidR="00DD1490" w:rsidRDefault="00DD1490" w:rsidP="00863250">
      <w:pPr>
        <w:pStyle w:val="Default"/>
        <w:spacing w:line="276" w:lineRule="auto"/>
        <w:jc w:val="both"/>
        <w:rPr>
          <w:szCs w:val="23"/>
        </w:rPr>
      </w:pPr>
    </w:p>
    <w:p w:rsidR="00DD1490" w:rsidRDefault="00DD1490" w:rsidP="00863250">
      <w:pPr>
        <w:pStyle w:val="Default"/>
        <w:spacing w:line="276" w:lineRule="auto"/>
        <w:jc w:val="both"/>
        <w:rPr>
          <w:szCs w:val="23"/>
        </w:rPr>
      </w:pPr>
    </w:p>
    <w:p w:rsidR="00863250" w:rsidRPr="00863250" w:rsidRDefault="00863250" w:rsidP="00863250">
      <w:pPr>
        <w:pStyle w:val="Default"/>
        <w:spacing w:line="276" w:lineRule="auto"/>
        <w:jc w:val="both"/>
        <w:rPr>
          <w:szCs w:val="23"/>
        </w:rPr>
      </w:pPr>
      <w:r w:rsidRPr="00863250">
        <w:rPr>
          <w:szCs w:val="23"/>
        </w:rPr>
        <w:t xml:space="preserve">………………….. </w:t>
      </w:r>
    </w:p>
    <w:p w:rsidR="00DD1490" w:rsidRDefault="00DD1490" w:rsidP="00863250">
      <w:pPr>
        <w:pStyle w:val="Default"/>
        <w:spacing w:line="276" w:lineRule="auto"/>
        <w:jc w:val="both"/>
        <w:rPr>
          <w:szCs w:val="23"/>
        </w:rPr>
      </w:pPr>
    </w:p>
    <w:p w:rsidR="00F42EAF" w:rsidRDefault="00F42EAF" w:rsidP="00863250">
      <w:pPr>
        <w:pStyle w:val="Default"/>
        <w:spacing w:line="276" w:lineRule="auto"/>
        <w:jc w:val="both"/>
        <w:rPr>
          <w:szCs w:val="23"/>
        </w:rPr>
      </w:pPr>
    </w:p>
    <w:p w:rsidR="00863250" w:rsidRPr="00863250" w:rsidRDefault="00863250" w:rsidP="00863250">
      <w:pPr>
        <w:pStyle w:val="Default"/>
        <w:spacing w:line="276" w:lineRule="auto"/>
        <w:jc w:val="both"/>
        <w:rPr>
          <w:szCs w:val="23"/>
        </w:rPr>
      </w:pPr>
      <w:proofErr w:type="spellStart"/>
      <w:r>
        <w:rPr>
          <w:szCs w:val="23"/>
        </w:rPr>
        <w:t>Ashiqur</w:t>
      </w:r>
      <w:proofErr w:type="spellEnd"/>
      <w:r>
        <w:rPr>
          <w:szCs w:val="23"/>
        </w:rPr>
        <w:t xml:space="preserve"> Rahman</w:t>
      </w:r>
    </w:p>
    <w:p w:rsidR="00863250" w:rsidRPr="00863250" w:rsidRDefault="00863250" w:rsidP="00863250">
      <w:pPr>
        <w:pStyle w:val="Default"/>
        <w:spacing w:line="276" w:lineRule="auto"/>
        <w:jc w:val="both"/>
        <w:rPr>
          <w:szCs w:val="23"/>
        </w:rPr>
      </w:pPr>
      <w:r>
        <w:rPr>
          <w:szCs w:val="23"/>
        </w:rPr>
        <w:t>ID: 111131058</w:t>
      </w:r>
    </w:p>
    <w:p w:rsidR="00F42EAF" w:rsidRDefault="00F42EAF" w:rsidP="00863250">
      <w:pPr>
        <w:pStyle w:val="Default"/>
        <w:spacing w:line="276" w:lineRule="auto"/>
        <w:jc w:val="both"/>
        <w:rPr>
          <w:szCs w:val="23"/>
        </w:rPr>
      </w:pPr>
      <w:r>
        <w:rPr>
          <w:szCs w:val="23"/>
        </w:rPr>
        <w:t>BBA Program</w:t>
      </w:r>
    </w:p>
    <w:p w:rsidR="00863250" w:rsidRPr="00863250" w:rsidRDefault="00F42EAF" w:rsidP="00863250">
      <w:pPr>
        <w:pStyle w:val="Default"/>
        <w:spacing w:line="276" w:lineRule="auto"/>
        <w:jc w:val="both"/>
        <w:rPr>
          <w:szCs w:val="23"/>
        </w:rPr>
      </w:pPr>
      <w:r>
        <w:rPr>
          <w:szCs w:val="23"/>
        </w:rPr>
        <w:t>School of Business and Economics</w:t>
      </w:r>
      <w:r w:rsidR="00863250" w:rsidRPr="00863250">
        <w:rPr>
          <w:szCs w:val="23"/>
        </w:rPr>
        <w:t xml:space="preserve"> </w:t>
      </w:r>
    </w:p>
    <w:p w:rsidR="00D13C9B" w:rsidRDefault="00863250" w:rsidP="00863250">
      <w:pPr>
        <w:jc w:val="both"/>
        <w:rPr>
          <w:sz w:val="24"/>
          <w:szCs w:val="23"/>
        </w:rPr>
      </w:pPr>
      <w:r>
        <w:rPr>
          <w:rFonts w:ascii="Times New Roman" w:hAnsi="Times New Roman" w:cs="Times New Roman"/>
          <w:sz w:val="24"/>
          <w:szCs w:val="23"/>
        </w:rPr>
        <w:t>United</w:t>
      </w:r>
      <w:r w:rsidRPr="00863250">
        <w:rPr>
          <w:rFonts w:ascii="Times New Roman" w:hAnsi="Times New Roman" w:cs="Times New Roman"/>
          <w:sz w:val="24"/>
          <w:szCs w:val="23"/>
        </w:rPr>
        <w:t xml:space="preserve"> International University</w:t>
      </w:r>
    </w:p>
    <w:p w:rsidR="00D13C9B" w:rsidRDefault="00D13C9B">
      <w:pPr>
        <w:rPr>
          <w:sz w:val="24"/>
          <w:szCs w:val="23"/>
        </w:rPr>
      </w:pPr>
      <w:r>
        <w:rPr>
          <w:sz w:val="24"/>
          <w:szCs w:val="23"/>
        </w:rPr>
        <w:br w:type="page"/>
      </w:r>
    </w:p>
    <w:p w:rsidR="00D13C9B" w:rsidRDefault="00D13C9B" w:rsidP="00D13C9B">
      <w:pPr>
        <w:jc w:val="center"/>
        <w:rPr>
          <w:rFonts w:ascii="Times New Roman" w:hAnsi="Times New Roman" w:cs="Times New Roman"/>
          <w:b/>
          <w:bCs/>
          <w:sz w:val="36"/>
          <w:szCs w:val="28"/>
        </w:rPr>
      </w:pPr>
      <w:r w:rsidRPr="00D13C9B">
        <w:rPr>
          <w:rFonts w:ascii="Times New Roman" w:hAnsi="Times New Roman" w:cs="Times New Roman"/>
          <w:b/>
          <w:bCs/>
          <w:sz w:val="36"/>
          <w:szCs w:val="28"/>
        </w:rPr>
        <w:lastRenderedPageBreak/>
        <w:t xml:space="preserve">Supervisor’s Authorization </w:t>
      </w:r>
    </w:p>
    <w:p w:rsidR="00D13C9B" w:rsidRDefault="00D13C9B" w:rsidP="00D13C9B">
      <w:pPr>
        <w:pStyle w:val="Default"/>
        <w:spacing w:line="276" w:lineRule="auto"/>
        <w:jc w:val="both"/>
      </w:pPr>
      <w:r w:rsidRPr="00D13C9B">
        <w:t>This i</w:t>
      </w:r>
      <w:r>
        <w:t xml:space="preserve">s to certify that </w:t>
      </w:r>
      <w:proofErr w:type="spellStart"/>
      <w:r>
        <w:t>Ashiqur</w:t>
      </w:r>
      <w:proofErr w:type="spellEnd"/>
      <w:r>
        <w:t xml:space="preserve"> Rahman; bearing ID no. - 111131058 is a student of BBA, United</w:t>
      </w:r>
      <w:r w:rsidRPr="00D13C9B">
        <w:t xml:space="preserve"> International University. His internship has been completed suc</w:t>
      </w:r>
      <w:r>
        <w:t>cessfully at IDLC Investment Ltd.</w:t>
      </w:r>
      <w:r w:rsidRPr="00D13C9B">
        <w:t xml:space="preserve"> </w:t>
      </w:r>
      <w:r>
        <w:t>(H</w:t>
      </w:r>
      <w:r w:rsidRPr="00D13C9B">
        <w:t xml:space="preserve">ead office at DR Tower, Culvert road, </w:t>
      </w:r>
      <w:proofErr w:type="spellStart"/>
      <w:r w:rsidRPr="00D13C9B">
        <w:t>Purana</w:t>
      </w:r>
      <w:proofErr w:type="spellEnd"/>
      <w:r w:rsidRPr="00D13C9B">
        <w:t xml:space="preserve"> </w:t>
      </w:r>
      <w:proofErr w:type="spellStart"/>
      <w:r w:rsidRPr="00D13C9B">
        <w:t>Paltan</w:t>
      </w:r>
      <w:proofErr w:type="spellEnd"/>
      <w:r w:rsidRPr="00D13C9B">
        <w:t>, Dhaka- 1000</w:t>
      </w:r>
      <w:r>
        <w:t>)</w:t>
      </w:r>
      <w:r w:rsidRPr="00D13C9B">
        <w:t xml:space="preserve"> and the report titled “Portfolio Management Se</w:t>
      </w:r>
      <w:r>
        <w:t xml:space="preserve">rvices </w:t>
      </w:r>
      <w:r w:rsidRPr="00D13C9B">
        <w:t>of IDLC Investments Limited” has been prepared under my supervision and guidance. He collected the required infor</w:t>
      </w:r>
      <w:r>
        <w:t>mation in consultation with me.</w:t>
      </w:r>
    </w:p>
    <w:p w:rsidR="00D13C9B" w:rsidRPr="00D13C9B" w:rsidRDefault="00D13C9B" w:rsidP="00D13C9B">
      <w:pPr>
        <w:pStyle w:val="Default"/>
        <w:spacing w:line="276" w:lineRule="auto"/>
        <w:jc w:val="both"/>
      </w:pPr>
    </w:p>
    <w:p w:rsidR="00D13C9B" w:rsidRPr="00D13C9B" w:rsidRDefault="00D13C9B" w:rsidP="00D13C9B">
      <w:pPr>
        <w:pStyle w:val="Default"/>
        <w:spacing w:line="276" w:lineRule="auto"/>
        <w:jc w:val="both"/>
      </w:pPr>
      <w:r w:rsidRPr="00D13C9B">
        <w:t xml:space="preserve">I wish him every success in life and a great future. </w:t>
      </w:r>
    </w:p>
    <w:p w:rsidR="00F42EAF" w:rsidRDefault="00F42EAF" w:rsidP="00D13C9B">
      <w:pPr>
        <w:pStyle w:val="Default"/>
        <w:spacing w:line="276" w:lineRule="auto"/>
        <w:jc w:val="both"/>
      </w:pPr>
    </w:p>
    <w:p w:rsidR="00D13C9B" w:rsidRPr="00D13C9B" w:rsidRDefault="00D13C9B" w:rsidP="00D13C9B">
      <w:pPr>
        <w:pStyle w:val="Default"/>
        <w:spacing w:line="276" w:lineRule="auto"/>
        <w:jc w:val="both"/>
      </w:pPr>
      <w:r w:rsidRPr="00D13C9B">
        <w:t xml:space="preserve">…………………………… </w:t>
      </w:r>
    </w:p>
    <w:p w:rsidR="00F42EAF" w:rsidRDefault="00F42EAF" w:rsidP="00D13C9B">
      <w:pPr>
        <w:pStyle w:val="Default"/>
        <w:spacing w:line="276" w:lineRule="auto"/>
        <w:jc w:val="both"/>
      </w:pPr>
    </w:p>
    <w:p w:rsidR="00F42EAF" w:rsidRDefault="00F42EAF" w:rsidP="00D13C9B">
      <w:pPr>
        <w:pStyle w:val="Default"/>
        <w:spacing w:line="276" w:lineRule="auto"/>
        <w:jc w:val="both"/>
      </w:pPr>
    </w:p>
    <w:p w:rsidR="00D13C9B" w:rsidRPr="00D13C9B" w:rsidRDefault="00D13C9B" w:rsidP="00D13C9B">
      <w:pPr>
        <w:pStyle w:val="Default"/>
        <w:spacing w:line="276" w:lineRule="auto"/>
        <w:jc w:val="both"/>
      </w:pPr>
      <w:r>
        <w:t>Muhammad Hasan Al-</w:t>
      </w:r>
      <w:proofErr w:type="spellStart"/>
      <w:r>
        <w:t>Mamun</w:t>
      </w:r>
      <w:proofErr w:type="spellEnd"/>
    </w:p>
    <w:p w:rsidR="00D13C9B" w:rsidRPr="00D13C9B" w:rsidRDefault="00D13C9B" w:rsidP="00D13C9B">
      <w:pPr>
        <w:pStyle w:val="Default"/>
        <w:spacing w:line="276" w:lineRule="auto"/>
        <w:jc w:val="both"/>
      </w:pPr>
      <w:r w:rsidRPr="00D13C9B">
        <w:t xml:space="preserve">Assistant Professor </w:t>
      </w:r>
    </w:p>
    <w:p w:rsidR="00D13C9B" w:rsidRPr="00D13C9B" w:rsidRDefault="00D13C9B" w:rsidP="00D13C9B">
      <w:pPr>
        <w:pStyle w:val="Default"/>
        <w:spacing w:line="276" w:lineRule="auto"/>
        <w:jc w:val="both"/>
      </w:pPr>
      <w:r>
        <w:t>School of Business &amp; Economics</w:t>
      </w:r>
    </w:p>
    <w:p w:rsidR="00944DE4" w:rsidRPr="00D13C9B" w:rsidRDefault="00D13C9B" w:rsidP="00D13C9B">
      <w:pPr>
        <w:jc w:val="both"/>
        <w:rPr>
          <w:rFonts w:ascii="Times New Roman" w:hAnsi="Times New Roman" w:cs="Times New Roman"/>
          <w:sz w:val="36"/>
        </w:rPr>
      </w:pPr>
      <w:r>
        <w:rPr>
          <w:rFonts w:ascii="Times New Roman" w:hAnsi="Times New Roman" w:cs="Times New Roman"/>
          <w:sz w:val="24"/>
          <w:szCs w:val="24"/>
        </w:rPr>
        <w:t>United</w:t>
      </w:r>
      <w:r w:rsidRPr="00D13C9B">
        <w:rPr>
          <w:rFonts w:ascii="Times New Roman" w:hAnsi="Times New Roman" w:cs="Times New Roman"/>
          <w:sz w:val="24"/>
          <w:szCs w:val="24"/>
        </w:rPr>
        <w:t xml:space="preserve"> International University</w:t>
      </w:r>
      <w:r>
        <w:rPr>
          <w:sz w:val="23"/>
          <w:szCs w:val="23"/>
        </w:rPr>
        <w:t xml:space="preserve"> </w:t>
      </w:r>
      <w:r w:rsidR="00944DE4" w:rsidRPr="00D13C9B">
        <w:rPr>
          <w:rFonts w:ascii="Times New Roman" w:hAnsi="Times New Roman" w:cs="Times New Roman"/>
          <w:sz w:val="36"/>
        </w:rPr>
        <w:br w:type="page"/>
      </w:r>
    </w:p>
    <w:p w:rsidR="00302439" w:rsidRDefault="00944DE4" w:rsidP="00944DE4">
      <w:pPr>
        <w:jc w:val="center"/>
        <w:rPr>
          <w:rFonts w:ascii="Times New Roman" w:hAnsi="Times New Roman" w:cs="Times New Roman"/>
          <w:b/>
          <w:sz w:val="36"/>
        </w:rPr>
      </w:pPr>
      <w:r w:rsidRPr="00944DE4">
        <w:rPr>
          <w:rFonts w:ascii="Times New Roman" w:hAnsi="Times New Roman" w:cs="Times New Roman"/>
          <w:b/>
          <w:sz w:val="36"/>
        </w:rPr>
        <w:lastRenderedPageBreak/>
        <w:t>Acknowledgement</w:t>
      </w:r>
    </w:p>
    <w:p w:rsidR="00944DE4" w:rsidRDefault="00944DE4" w:rsidP="00944DE4">
      <w:pPr>
        <w:pStyle w:val="Default"/>
      </w:pPr>
    </w:p>
    <w:p w:rsidR="00944DE4" w:rsidRDefault="00944DE4" w:rsidP="00944DE4">
      <w:pPr>
        <w:pStyle w:val="Default"/>
        <w:spacing w:line="276" w:lineRule="auto"/>
        <w:jc w:val="both"/>
        <w:rPr>
          <w:szCs w:val="23"/>
        </w:rPr>
      </w:pPr>
      <w:r w:rsidRPr="00944DE4">
        <w:rPr>
          <w:szCs w:val="23"/>
        </w:rPr>
        <w:t>All Praise to the al</w:t>
      </w:r>
      <w:r w:rsidR="00B833ED">
        <w:rPr>
          <w:szCs w:val="23"/>
        </w:rPr>
        <w:t>mighty Allah the beneficial and m</w:t>
      </w:r>
      <w:r w:rsidRPr="00944DE4">
        <w:rPr>
          <w:szCs w:val="23"/>
        </w:rPr>
        <w:t>erciful. Without his blessing</w:t>
      </w:r>
      <w:r w:rsidR="007C13E2">
        <w:rPr>
          <w:szCs w:val="23"/>
        </w:rPr>
        <w:t>s</w:t>
      </w:r>
      <w:r w:rsidRPr="00944DE4">
        <w:rPr>
          <w:szCs w:val="23"/>
        </w:rPr>
        <w:t xml:space="preserve"> and endorsement</w:t>
      </w:r>
      <w:r w:rsidR="00427F8A">
        <w:rPr>
          <w:szCs w:val="23"/>
        </w:rPr>
        <w:t>,</w:t>
      </w:r>
      <w:r w:rsidRPr="00944DE4">
        <w:rPr>
          <w:szCs w:val="23"/>
        </w:rPr>
        <w:t xml:space="preserve"> this repor</w:t>
      </w:r>
      <w:r w:rsidR="005E62C2">
        <w:rPr>
          <w:szCs w:val="23"/>
        </w:rPr>
        <w:t>t would not have been complet</w:t>
      </w:r>
      <w:r w:rsidRPr="00944DE4">
        <w:rPr>
          <w:szCs w:val="23"/>
        </w:rPr>
        <w:t>ed. The successful completion of this report might never be possible in time without the help of some peopl</w:t>
      </w:r>
      <w:r w:rsidR="009B4D1D">
        <w:rPr>
          <w:szCs w:val="23"/>
        </w:rPr>
        <w:t>e who helped me and support</w:t>
      </w:r>
      <w:r w:rsidR="00E64668">
        <w:rPr>
          <w:szCs w:val="23"/>
        </w:rPr>
        <w:t>ed</w:t>
      </w:r>
      <w:r w:rsidR="009B4D1D">
        <w:rPr>
          <w:szCs w:val="23"/>
        </w:rPr>
        <w:t xml:space="preserve"> me.</w:t>
      </w:r>
    </w:p>
    <w:p w:rsidR="009B4D1D" w:rsidRPr="00944DE4" w:rsidRDefault="009B4D1D" w:rsidP="00944DE4">
      <w:pPr>
        <w:pStyle w:val="Default"/>
        <w:spacing w:line="276" w:lineRule="auto"/>
        <w:jc w:val="both"/>
        <w:rPr>
          <w:szCs w:val="23"/>
        </w:rPr>
      </w:pPr>
    </w:p>
    <w:p w:rsidR="009B4D1D" w:rsidRDefault="00E64668" w:rsidP="00944DE4">
      <w:pPr>
        <w:pStyle w:val="Default"/>
        <w:spacing w:line="276" w:lineRule="auto"/>
        <w:jc w:val="both"/>
        <w:rPr>
          <w:szCs w:val="23"/>
        </w:rPr>
      </w:pPr>
      <w:r>
        <w:rPr>
          <w:szCs w:val="23"/>
        </w:rPr>
        <w:t>This is a</w:t>
      </w:r>
      <w:r w:rsidR="00944DE4" w:rsidRPr="00944DE4">
        <w:rPr>
          <w:szCs w:val="23"/>
        </w:rPr>
        <w:t xml:space="preserve"> pleasure for me</w:t>
      </w:r>
      <w:r w:rsidR="00B833ED">
        <w:rPr>
          <w:szCs w:val="23"/>
        </w:rPr>
        <w:t xml:space="preserve"> </w:t>
      </w:r>
      <w:r>
        <w:rPr>
          <w:szCs w:val="23"/>
        </w:rPr>
        <w:t>to take</w:t>
      </w:r>
      <w:r w:rsidR="00B833ED">
        <w:rPr>
          <w:szCs w:val="23"/>
        </w:rPr>
        <w:t xml:space="preserve"> my deep</w:t>
      </w:r>
      <w:r>
        <w:rPr>
          <w:szCs w:val="23"/>
        </w:rPr>
        <w:t>est</w:t>
      </w:r>
      <w:r w:rsidR="00944DE4" w:rsidRPr="00944DE4">
        <w:rPr>
          <w:szCs w:val="23"/>
        </w:rPr>
        <w:t xml:space="preserve"> gratitude to my s</w:t>
      </w:r>
      <w:r w:rsidR="009B4D1D">
        <w:rPr>
          <w:szCs w:val="23"/>
        </w:rPr>
        <w:t>upervisor Muhammad Hasan Al-</w:t>
      </w:r>
      <w:proofErr w:type="spellStart"/>
      <w:r w:rsidR="009B4D1D">
        <w:rPr>
          <w:szCs w:val="23"/>
        </w:rPr>
        <w:t>Mamun</w:t>
      </w:r>
      <w:proofErr w:type="spellEnd"/>
      <w:r w:rsidR="00944DE4" w:rsidRPr="00944DE4">
        <w:rPr>
          <w:szCs w:val="23"/>
        </w:rPr>
        <w:t>,</w:t>
      </w:r>
      <w:r w:rsidR="009B4D1D">
        <w:rPr>
          <w:szCs w:val="23"/>
        </w:rPr>
        <w:t xml:space="preserve"> Assistant Professor, School of Business &amp; Economics, United</w:t>
      </w:r>
      <w:r w:rsidR="00944DE4" w:rsidRPr="00944DE4">
        <w:rPr>
          <w:szCs w:val="23"/>
        </w:rPr>
        <w:t xml:space="preserve"> International University for his guidance.</w:t>
      </w:r>
    </w:p>
    <w:p w:rsidR="00944DE4" w:rsidRPr="00944DE4" w:rsidRDefault="00944DE4" w:rsidP="00944DE4">
      <w:pPr>
        <w:pStyle w:val="Default"/>
        <w:spacing w:line="276" w:lineRule="auto"/>
        <w:jc w:val="both"/>
        <w:rPr>
          <w:szCs w:val="23"/>
        </w:rPr>
      </w:pPr>
      <w:r w:rsidRPr="00944DE4">
        <w:rPr>
          <w:szCs w:val="23"/>
        </w:rPr>
        <w:t xml:space="preserve"> </w:t>
      </w:r>
    </w:p>
    <w:p w:rsidR="00944DE4" w:rsidRDefault="00944DE4" w:rsidP="00944DE4">
      <w:pPr>
        <w:pStyle w:val="Default"/>
        <w:spacing w:line="276" w:lineRule="auto"/>
        <w:jc w:val="both"/>
        <w:rPr>
          <w:szCs w:val="23"/>
        </w:rPr>
      </w:pPr>
      <w:r w:rsidRPr="00944DE4">
        <w:rPr>
          <w:szCs w:val="23"/>
        </w:rPr>
        <w:t xml:space="preserve">I would also like to thank Md. </w:t>
      </w:r>
      <w:proofErr w:type="spellStart"/>
      <w:r w:rsidRPr="00944DE4">
        <w:rPr>
          <w:szCs w:val="23"/>
        </w:rPr>
        <w:t>Nayeem</w:t>
      </w:r>
      <w:proofErr w:type="spellEnd"/>
      <w:r w:rsidRPr="00944DE4">
        <w:rPr>
          <w:szCs w:val="23"/>
        </w:rPr>
        <w:t xml:space="preserve"> Uddin, Manager, DPM, for letting me complete my internsh</w:t>
      </w:r>
      <w:r w:rsidR="009B4D1D">
        <w:rPr>
          <w:szCs w:val="23"/>
        </w:rPr>
        <w:t>ip at IDLC Investments Limited.</w:t>
      </w:r>
    </w:p>
    <w:p w:rsidR="009B4D1D" w:rsidRPr="00944DE4" w:rsidRDefault="009B4D1D" w:rsidP="00944DE4">
      <w:pPr>
        <w:pStyle w:val="Default"/>
        <w:spacing w:line="276" w:lineRule="auto"/>
        <w:jc w:val="both"/>
        <w:rPr>
          <w:szCs w:val="23"/>
        </w:rPr>
      </w:pPr>
    </w:p>
    <w:p w:rsidR="00944DE4" w:rsidRDefault="00944DE4" w:rsidP="00944DE4">
      <w:pPr>
        <w:pStyle w:val="Default"/>
        <w:spacing w:line="276" w:lineRule="auto"/>
        <w:jc w:val="both"/>
        <w:rPr>
          <w:szCs w:val="23"/>
        </w:rPr>
      </w:pPr>
      <w:r w:rsidRPr="00944DE4">
        <w:rPr>
          <w:szCs w:val="23"/>
        </w:rPr>
        <w:t xml:space="preserve">I </w:t>
      </w:r>
      <w:r w:rsidR="009B4D1D">
        <w:rPr>
          <w:szCs w:val="23"/>
        </w:rPr>
        <w:t>would</w:t>
      </w:r>
      <w:r w:rsidR="00EC7207">
        <w:rPr>
          <w:szCs w:val="23"/>
        </w:rPr>
        <w:t xml:space="preserve"> also</w:t>
      </w:r>
      <w:r w:rsidR="009B4D1D">
        <w:rPr>
          <w:szCs w:val="23"/>
        </w:rPr>
        <w:t xml:space="preserve"> like to thank</w:t>
      </w:r>
      <w:r w:rsidRPr="00944DE4">
        <w:rPr>
          <w:szCs w:val="23"/>
        </w:rPr>
        <w:t xml:space="preserve"> </w:t>
      </w:r>
      <w:proofErr w:type="spellStart"/>
      <w:r w:rsidRPr="00944DE4">
        <w:rPr>
          <w:szCs w:val="23"/>
        </w:rPr>
        <w:t>Abir</w:t>
      </w:r>
      <w:proofErr w:type="spellEnd"/>
      <w:r w:rsidRPr="00944DE4">
        <w:rPr>
          <w:szCs w:val="23"/>
        </w:rPr>
        <w:t xml:space="preserve"> Hussain </w:t>
      </w:r>
      <w:proofErr w:type="spellStart"/>
      <w:r w:rsidRPr="00944DE4">
        <w:rPr>
          <w:szCs w:val="23"/>
        </w:rPr>
        <w:t>Talukder</w:t>
      </w:r>
      <w:proofErr w:type="spellEnd"/>
      <w:r w:rsidRPr="00944DE4">
        <w:rPr>
          <w:szCs w:val="23"/>
        </w:rPr>
        <w:t xml:space="preserve"> (SEO), Md. Mahmudur Rahman (BDO), </w:t>
      </w:r>
      <w:proofErr w:type="spellStart"/>
      <w:r w:rsidRPr="00944DE4">
        <w:rPr>
          <w:szCs w:val="23"/>
        </w:rPr>
        <w:t>Ashraful</w:t>
      </w:r>
      <w:proofErr w:type="spellEnd"/>
      <w:r w:rsidR="009B4D1D">
        <w:rPr>
          <w:szCs w:val="23"/>
        </w:rPr>
        <w:t xml:space="preserve"> Islam (Assistant</w:t>
      </w:r>
      <w:r w:rsidRPr="00944DE4">
        <w:rPr>
          <w:szCs w:val="23"/>
        </w:rPr>
        <w:t xml:space="preserve"> BDO) in DPM department</w:t>
      </w:r>
      <w:r w:rsidR="009B4D1D">
        <w:rPr>
          <w:szCs w:val="23"/>
        </w:rPr>
        <w:t xml:space="preserve"> for their support and guidance.</w:t>
      </w:r>
      <w:r w:rsidRPr="00944DE4">
        <w:rPr>
          <w:szCs w:val="23"/>
        </w:rPr>
        <w:t xml:space="preserve"> Without them this repor</w:t>
      </w:r>
      <w:r w:rsidR="00427F8A">
        <w:rPr>
          <w:szCs w:val="23"/>
        </w:rPr>
        <w:t>t could not</w:t>
      </w:r>
      <w:r w:rsidR="00EC7207">
        <w:rPr>
          <w:szCs w:val="23"/>
        </w:rPr>
        <w:t xml:space="preserve"> be completed</w:t>
      </w:r>
      <w:r w:rsidR="009B4D1D">
        <w:rPr>
          <w:szCs w:val="23"/>
        </w:rPr>
        <w:t xml:space="preserve"> properly.</w:t>
      </w:r>
    </w:p>
    <w:p w:rsidR="009B4D1D" w:rsidRPr="00944DE4" w:rsidRDefault="009B4D1D" w:rsidP="00944DE4">
      <w:pPr>
        <w:pStyle w:val="Default"/>
        <w:spacing w:line="276" w:lineRule="auto"/>
        <w:jc w:val="both"/>
        <w:rPr>
          <w:szCs w:val="23"/>
        </w:rPr>
      </w:pPr>
    </w:p>
    <w:p w:rsidR="00944DE4" w:rsidRDefault="00944DE4" w:rsidP="00944DE4">
      <w:pPr>
        <w:jc w:val="both"/>
        <w:rPr>
          <w:rFonts w:ascii="Times New Roman" w:hAnsi="Times New Roman" w:cs="Times New Roman"/>
          <w:sz w:val="24"/>
          <w:szCs w:val="23"/>
        </w:rPr>
      </w:pPr>
      <w:r w:rsidRPr="00944DE4">
        <w:rPr>
          <w:rFonts w:ascii="Times New Roman" w:hAnsi="Times New Roman" w:cs="Times New Roman"/>
          <w:sz w:val="24"/>
          <w:szCs w:val="23"/>
        </w:rPr>
        <w:t xml:space="preserve">Finally, I would </w:t>
      </w:r>
      <w:r w:rsidR="00B833ED">
        <w:rPr>
          <w:rFonts w:ascii="Times New Roman" w:hAnsi="Times New Roman" w:cs="Times New Roman"/>
          <w:sz w:val="24"/>
          <w:szCs w:val="23"/>
        </w:rPr>
        <w:t>like to thank</w:t>
      </w:r>
      <w:r w:rsidRPr="00944DE4">
        <w:rPr>
          <w:rFonts w:ascii="Times New Roman" w:hAnsi="Times New Roman" w:cs="Times New Roman"/>
          <w:sz w:val="24"/>
          <w:szCs w:val="23"/>
        </w:rPr>
        <w:t xml:space="preserve"> D</w:t>
      </w:r>
      <w:r w:rsidR="00442FDA">
        <w:rPr>
          <w:rFonts w:ascii="Times New Roman" w:hAnsi="Times New Roman" w:cs="Times New Roman"/>
          <w:sz w:val="24"/>
          <w:szCs w:val="23"/>
        </w:rPr>
        <w:t>PM team members who helped</w:t>
      </w:r>
      <w:r w:rsidRPr="00944DE4">
        <w:rPr>
          <w:rFonts w:ascii="Times New Roman" w:hAnsi="Times New Roman" w:cs="Times New Roman"/>
          <w:sz w:val="24"/>
          <w:szCs w:val="23"/>
        </w:rPr>
        <w:t xml:space="preserve"> me throughout this internsh</w:t>
      </w:r>
      <w:r w:rsidR="00442FDA">
        <w:rPr>
          <w:rFonts w:ascii="Times New Roman" w:hAnsi="Times New Roman" w:cs="Times New Roman"/>
          <w:sz w:val="24"/>
          <w:szCs w:val="23"/>
        </w:rPr>
        <w:t>ip program for their unprompted help and heart-felt</w:t>
      </w:r>
      <w:r w:rsidRPr="00944DE4">
        <w:rPr>
          <w:rFonts w:ascii="Times New Roman" w:hAnsi="Times New Roman" w:cs="Times New Roman"/>
          <w:sz w:val="24"/>
          <w:szCs w:val="23"/>
        </w:rPr>
        <w:t xml:space="preserve"> as</w:t>
      </w:r>
      <w:r w:rsidR="002E5577">
        <w:rPr>
          <w:rFonts w:ascii="Times New Roman" w:hAnsi="Times New Roman" w:cs="Times New Roman"/>
          <w:sz w:val="24"/>
          <w:szCs w:val="23"/>
        </w:rPr>
        <w:t>sistance in making my journey really</w:t>
      </w:r>
      <w:r w:rsidRPr="00944DE4">
        <w:rPr>
          <w:rFonts w:ascii="Times New Roman" w:hAnsi="Times New Roman" w:cs="Times New Roman"/>
          <w:sz w:val="24"/>
          <w:szCs w:val="23"/>
        </w:rPr>
        <w:t xml:space="preserve"> comfortable in the organization. I am also</w:t>
      </w:r>
      <w:r w:rsidR="00442FDA">
        <w:rPr>
          <w:rFonts w:ascii="Times New Roman" w:hAnsi="Times New Roman" w:cs="Times New Roman"/>
          <w:sz w:val="24"/>
          <w:szCs w:val="23"/>
        </w:rPr>
        <w:t xml:space="preserve"> thankful to all other</w:t>
      </w:r>
      <w:r w:rsidRPr="00944DE4">
        <w:rPr>
          <w:rFonts w:ascii="Times New Roman" w:hAnsi="Times New Roman" w:cs="Times New Roman"/>
          <w:sz w:val="24"/>
          <w:szCs w:val="23"/>
        </w:rPr>
        <w:t xml:space="preserve"> employees and staffs of Head Office, IDLC Investment Ltd.</w:t>
      </w:r>
    </w:p>
    <w:p w:rsidR="00944DE4" w:rsidRDefault="00944DE4">
      <w:pPr>
        <w:rPr>
          <w:rFonts w:ascii="Times New Roman" w:hAnsi="Times New Roman" w:cs="Times New Roman"/>
          <w:sz w:val="24"/>
          <w:szCs w:val="23"/>
        </w:rPr>
      </w:pPr>
      <w:r>
        <w:rPr>
          <w:rFonts w:ascii="Times New Roman" w:hAnsi="Times New Roman" w:cs="Times New Roman"/>
          <w:sz w:val="24"/>
          <w:szCs w:val="23"/>
        </w:rPr>
        <w:br w:type="page"/>
      </w:r>
    </w:p>
    <w:p w:rsidR="00944DE4" w:rsidRDefault="00944DE4" w:rsidP="00944DE4">
      <w:pPr>
        <w:jc w:val="center"/>
        <w:rPr>
          <w:rFonts w:ascii="Times New Roman" w:hAnsi="Times New Roman" w:cs="Times New Roman"/>
          <w:b/>
          <w:sz w:val="36"/>
        </w:rPr>
      </w:pPr>
      <w:r>
        <w:rPr>
          <w:rFonts w:ascii="Times New Roman" w:hAnsi="Times New Roman" w:cs="Times New Roman"/>
          <w:b/>
          <w:sz w:val="36"/>
        </w:rPr>
        <w:lastRenderedPageBreak/>
        <w:t>Executive Summery</w:t>
      </w:r>
    </w:p>
    <w:p w:rsidR="00F40295" w:rsidRDefault="00F120A3" w:rsidP="00944DE4">
      <w:pPr>
        <w:jc w:val="both"/>
        <w:rPr>
          <w:rFonts w:ascii="Times New Roman" w:hAnsi="Times New Roman" w:cs="Times New Roman"/>
          <w:sz w:val="24"/>
          <w:szCs w:val="23"/>
        </w:rPr>
      </w:pPr>
      <w:r>
        <w:rPr>
          <w:rFonts w:ascii="Times New Roman" w:hAnsi="Times New Roman" w:cs="Times New Roman"/>
          <w:sz w:val="24"/>
          <w:szCs w:val="23"/>
        </w:rPr>
        <w:t xml:space="preserve">IDLC Investments Limited, a wholly-owned subsidiary of IDLC Finance Limited, is a premier brand for investment banking and has been serving the capital market of Bangladesh for over seventeen years. </w:t>
      </w:r>
      <w:r w:rsidR="00944DE4" w:rsidRPr="00944DE4">
        <w:rPr>
          <w:rFonts w:ascii="Times New Roman" w:hAnsi="Times New Roman" w:cs="Times New Roman"/>
          <w:sz w:val="24"/>
          <w:szCs w:val="23"/>
        </w:rPr>
        <w:t>IDLC Investments Limited (I</w:t>
      </w:r>
      <w:r w:rsidR="00BB4B7F">
        <w:rPr>
          <w:rFonts w:ascii="Times New Roman" w:hAnsi="Times New Roman" w:cs="Times New Roman"/>
          <w:sz w:val="24"/>
          <w:szCs w:val="23"/>
        </w:rPr>
        <w:t>DLCIL) has started its act</w:t>
      </w:r>
      <w:r w:rsidR="00944DE4" w:rsidRPr="00944DE4">
        <w:rPr>
          <w:rFonts w:ascii="Times New Roman" w:hAnsi="Times New Roman" w:cs="Times New Roman"/>
          <w:sz w:val="24"/>
          <w:szCs w:val="23"/>
        </w:rPr>
        <w:t xml:space="preserve">s from August 16, 2011 to offer merchant banking services to both individual and institutional </w:t>
      </w:r>
      <w:r w:rsidR="001C1ECF">
        <w:rPr>
          <w:rFonts w:ascii="Times New Roman" w:hAnsi="Times New Roman" w:cs="Times New Roman"/>
          <w:sz w:val="24"/>
          <w:szCs w:val="23"/>
        </w:rPr>
        <w:t xml:space="preserve">clients. </w:t>
      </w:r>
    </w:p>
    <w:p w:rsidR="00F40295" w:rsidRDefault="001C1ECF" w:rsidP="00944DE4">
      <w:pPr>
        <w:jc w:val="both"/>
        <w:rPr>
          <w:rFonts w:ascii="Times New Roman" w:hAnsi="Times New Roman" w:cs="Times New Roman"/>
          <w:sz w:val="24"/>
          <w:szCs w:val="23"/>
        </w:rPr>
      </w:pPr>
      <w:r>
        <w:rPr>
          <w:rFonts w:ascii="Times New Roman" w:hAnsi="Times New Roman" w:cs="Times New Roman"/>
          <w:sz w:val="24"/>
          <w:szCs w:val="23"/>
        </w:rPr>
        <w:t>As per rules</w:t>
      </w:r>
      <w:r w:rsidR="00944DE4" w:rsidRPr="00944DE4">
        <w:rPr>
          <w:rFonts w:ascii="Times New Roman" w:hAnsi="Times New Roman" w:cs="Times New Roman"/>
          <w:sz w:val="24"/>
          <w:szCs w:val="23"/>
        </w:rPr>
        <w:t xml:space="preserve"> of the Securities &amp; Exchange Commissi</w:t>
      </w:r>
      <w:r>
        <w:rPr>
          <w:rFonts w:ascii="Times New Roman" w:hAnsi="Times New Roman" w:cs="Times New Roman"/>
          <w:sz w:val="24"/>
          <w:szCs w:val="23"/>
        </w:rPr>
        <w:t xml:space="preserve">on (SEC), IDLC formed </w:t>
      </w:r>
      <w:r w:rsidR="00F40295">
        <w:rPr>
          <w:rFonts w:ascii="Times New Roman" w:hAnsi="Times New Roman" w:cs="Times New Roman"/>
          <w:sz w:val="24"/>
          <w:szCs w:val="23"/>
        </w:rPr>
        <w:t>an</w:t>
      </w:r>
      <w:r>
        <w:rPr>
          <w:rFonts w:ascii="Times New Roman" w:hAnsi="Times New Roman" w:cs="Times New Roman"/>
          <w:sz w:val="24"/>
          <w:szCs w:val="23"/>
        </w:rPr>
        <w:t xml:space="preserve"> individual supplementary</w:t>
      </w:r>
      <w:r w:rsidR="00944DE4" w:rsidRPr="00944DE4">
        <w:rPr>
          <w:rFonts w:ascii="Times New Roman" w:hAnsi="Times New Roman" w:cs="Times New Roman"/>
          <w:sz w:val="24"/>
          <w:szCs w:val="23"/>
        </w:rPr>
        <w:t xml:space="preserve"> on May 19, 2010 in the name of “IDLC Inves</w:t>
      </w:r>
      <w:r w:rsidR="00BB4B7F">
        <w:rPr>
          <w:rFonts w:ascii="Times New Roman" w:hAnsi="Times New Roman" w:cs="Times New Roman"/>
          <w:sz w:val="24"/>
          <w:szCs w:val="23"/>
        </w:rPr>
        <w:t>tments Limited”, to transfer the</w:t>
      </w:r>
      <w:r w:rsidR="00944DE4" w:rsidRPr="00944DE4">
        <w:rPr>
          <w:rFonts w:ascii="Times New Roman" w:hAnsi="Times New Roman" w:cs="Times New Roman"/>
          <w:sz w:val="24"/>
          <w:szCs w:val="23"/>
        </w:rPr>
        <w:t xml:space="preserve"> existing merchant banking activities</w:t>
      </w:r>
      <w:r w:rsidR="00177D4A">
        <w:rPr>
          <w:rFonts w:ascii="Times New Roman" w:hAnsi="Times New Roman" w:cs="Times New Roman"/>
          <w:sz w:val="24"/>
          <w:szCs w:val="23"/>
        </w:rPr>
        <w:t xml:space="preserve"> to the newly formed entity.</w:t>
      </w:r>
      <w:r w:rsidR="002B4E6E">
        <w:rPr>
          <w:rFonts w:ascii="Times New Roman" w:hAnsi="Times New Roman" w:cs="Times New Roman"/>
          <w:sz w:val="24"/>
          <w:szCs w:val="23"/>
        </w:rPr>
        <w:t xml:space="preserve"> In a</w:t>
      </w:r>
      <w:r w:rsidR="00944DE4" w:rsidRPr="00944DE4">
        <w:rPr>
          <w:rFonts w:ascii="Times New Roman" w:hAnsi="Times New Roman" w:cs="Times New Roman"/>
          <w:sz w:val="24"/>
          <w:szCs w:val="23"/>
        </w:rPr>
        <w:t xml:space="preserve"> short period of time IDLCIL has achieved a lot and became one of the major contributors of profit and revenue for IDLC Finance Ltd. </w:t>
      </w:r>
    </w:p>
    <w:p w:rsidR="00F40295" w:rsidRDefault="00944DE4" w:rsidP="00944DE4">
      <w:pPr>
        <w:jc w:val="both"/>
        <w:rPr>
          <w:rFonts w:ascii="Times New Roman" w:hAnsi="Times New Roman" w:cs="Times New Roman"/>
          <w:sz w:val="24"/>
          <w:szCs w:val="23"/>
        </w:rPr>
      </w:pPr>
      <w:r w:rsidRPr="00944DE4">
        <w:rPr>
          <w:rFonts w:ascii="Times New Roman" w:hAnsi="Times New Roman" w:cs="Times New Roman"/>
          <w:sz w:val="24"/>
          <w:szCs w:val="23"/>
        </w:rPr>
        <w:t xml:space="preserve">Discretionary Portfolio Management (DPM) has played an important role in the achievements of IDLCIL. They are successfully serving their individual and institutional clients. This report describes the learning and experiences derived from working in IDLCIL as an intern for three months. </w:t>
      </w:r>
    </w:p>
    <w:p w:rsidR="0026007C" w:rsidRDefault="00944DE4" w:rsidP="00944DE4">
      <w:pPr>
        <w:jc w:val="both"/>
        <w:rPr>
          <w:rFonts w:ascii="Times New Roman" w:hAnsi="Times New Roman" w:cs="Times New Roman"/>
          <w:sz w:val="24"/>
          <w:szCs w:val="23"/>
        </w:rPr>
      </w:pPr>
      <w:r w:rsidRPr="00944DE4">
        <w:rPr>
          <w:rFonts w:ascii="Times New Roman" w:hAnsi="Times New Roman" w:cs="Times New Roman"/>
          <w:sz w:val="24"/>
          <w:szCs w:val="23"/>
        </w:rPr>
        <w:t xml:space="preserve">Firstly, I wrote a brief </w:t>
      </w:r>
      <w:r w:rsidR="00F40295">
        <w:rPr>
          <w:rFonts w:ascii="Times New Roman" w:hAnsi="Times New Roman" w:cs="Times New Roman"/>
          <w:sz w:val="24"/>
          <w:szCs w:val="23"/>
        </w:rPr>
        <w:t xml:space="preserve">organizational background </w:t>
      </w:r>
      <w:r w:rsidR="0026007C">
        <w:rPr>
          <w:rFonts w:ascii="Times New Roman" w:hAnsi="Times New Roman" w:cs="Times New Roman"/>
          <w:sz w:val="24"/>
          <w:szCs w:val="23"/>
        </w:rPr>
        <w:t>of</w:t>
      </w:r>
      <w:r w:rsidRPr="00944DE4">
        <w:rPr>
          <w:rFonts w:ascii="Times New Roman" w:hAnsi="Times New Roman" w:cs="Times New Roman"/>
          <w:sz w:val="24"/>
          <w:szCs w:val="23"/>
        </w:rPr>
        <w:t xml:space="preserve"> IDLC Investment Ltd. Then I gave small descriptions of my contribution</w:t>
      </w:r>
      <w:r w:rsidR="0026007C">
        <w:rPr>
          <w:rFonts w:ascii="Times New Roman" w:hAnsi="Times New Roman" w:cs="Times New Roman"/>
          <w:sz w:val="24"/>
          <w:szCs w:val="23"/>
        </w:rPr>
        <w:t>s</w:t>
      </w:r>
      <w:r w:rsidRPr="00944DE4">
        <w:rPr>
          <w:rFonts w:ascii="Times New Roman" w:hAnsi="Times New Roman" w:cs="Times New Roman"/>
          <w:sz w:val="24"/>
          <w:szCs w:val="23"/>
        </w:rPr>
        <w:t xml:space="preserve"> and my </w:t>
      </w:r>
      <w:r w:rsidR="00281FFD" w:rsidRPr="00944DE4">
        <w:rPr>
          <w:rFonts w:ascii="Times New Roman" w:hAnsi="Times New Roman" w:cs="Times New Roman"/>
          <w:sz w:val="24"/>
          <w:szCs w:val="23"/>
        </w:rPr>
        <w:t>lea</w:t>
      </w:r>
      <w:r w:rsidR="00281FFD">
        <w:rPr>
          <w:rFonts w:ascii="Times New Roman" w:hAnsi="Times New Roman" w:cs="Times New Roman"/>
          <w:sz w:val="24"/>
          <w:szCs w:val="23"/>
        </w:rPr>
        <w:t>rning</w:t>
      </w:r>
      <w:r w:rsidRPr="00944DE4">
        <w:rPr>
          <w:rFonts w:ascii="Times New Roman" w:hAnsi="Times New Roman" w:cs="Times New Roman"/>
          <w:sz w:val="24"/>
          <w:szCs w:val="23"/>
        </w:rPr>
        <w:t>. Through the challenges and practical learning, I have been able to discover my capabilities and lacking. I have also included th</w:t>
      </w:r>
      <w:r w:rsidR="00281FFD">
        <w:rPr>
          <w:rFonts w:ascii="Times New Roman" w:hAnsi="Times New Roman" w:cs="Times New Roman"/>
          <w:sz w:val="24"/>
          <w:szCs w:val="23"/>
        </w:rPr>
        <w:t>e product</w:t>
      </w:r>
      <w:r w:rsidR="0026007C">
        <w:rPr>
          <w:rFonts w:ascii="Times New Roman" w:hAnsi="Times New Roman" w:cs="Times New Roman"/>
          <w:sz w:val="24"/>
          <w:szCs w:val="23"/>
        </w:rPr>
        <w:t>s</w:t>
      </w:r>
      <w:r w:rsidR="00281FFD">
        <w:rPr>
          <w:rFonts w:ascii="Times New Roman" w:hAnsi="Times New Roman" w:cs="Times New Roman"/>
          <w:sz w:val="24"/>
          <w:szCs w:val="23"/>
        </w:rPr>
        <w:t xml:space="preserve"> and services</w:t>
      </w:r>
      <w:r w:rsidRPr="00944DE4">
        <w:rPr>
          <w:rFonts w:ascii="Times New Roman" w:hAnsi="Times New Roman" w:cs="Times New Roman"/>
          <w:sz w:val="24"/>
          <w:szCs w:val="23"/>
        </w:rPr>
        <w:t xml:space="preserve">. </w:t>
      </w:r>
    </w:p>
    <w:p w:rsidR="0026007C" w:rsidRDefault="0026007C" w:rsidP="00944DE4">
      <w:pPr>
        <w:jc w:val="both"/>
        <w:rPr>
          <w:rFonts w:ascii="Times New Roman" w:hAnsi="Times New Roman" w:cs="Times New Roman"/>
          <w:sz w:val="24"/>
          <w:szCs w:val="23"/>
        </w:rPr>
      </w:pPr>
      <w:r>
        <w:rPr>
          <w:rFonts w:ascii="Times New Roman" w:hAnsi="Times New Roman" w:cs="Times New Roman"/>
          <w:sz w:val="24"/>
          <w:szCs w:val="23"/>
        </w:rPr>
        <w:t>Findings part of the report contains all the details related to portfolio management services provided by IDLC Investments Limited. It describes the process and all necessary documentation needed in the provision of such services. On the basis of my experiences, observations, and learning, I have come up with some suggestions for the development of the organization. All these suggestions are summarized in the recommendations section of the report.</w:t>
      </w:r>
    </w:p>
    <w:p w:rsidR="00944DE4" w:rsidRDefault="009C07FE">
      <w:pPr>
        <w:rPr>
          <w:rFonts w:ascii="Times New Roman" w:hAnsi="Times New Roman" w:cs="Times New Roman"/>
          <w:sz w:val="24"/>
          <w:szCs w:val="23"/>
        </w:rPr>
      </w:pPr>
      <w:r>
        <w:rPr>
          <w:rFonts w:ascii="Times New Roman" w:hAnsi="Times New Roman" w:cs="Times New Roman"/>
          <w:sz w:val="24"/>
          <w:szCs w:val="23"/>
        </w:rPr>
        <w:t xml:space="preserve">Key Wolds: Discretionary Portfolio Management (DPM), Individual and Institutional Clients </w:t>
      </w:r>
    </w:p>
    <w:p w:rsidR="009C07FE" w:rsidRDefault="009C07FE" w:rsidP="00944DE4">
      <w:pPr>
        <w:jc w:val="center"/>
        <w:rPr>
          <w:rFonts w:ascii="Times New Roman" w:hAnsi="Times New Roman" w:cs="Times New Roman"/>
          <w:b/>
          <w:sz w:val="36"/>
        </w:rPr>
      </w:pPr>
    </w:p>
    <w:p w:rsidR="009C07FE" w:rsidRDefault="009C07FE" w:rsidP="00944DE4">
      <w:pPr>
        <w:jc w:val="center"/>
        <w:rPr>
          <w:rFonts w:ascii="Times New Roman" w:hAnsi="Times New Roman" w:cs="Times New Roman"/>
          <w:b/>
          <w:sz w:val="36"/>
        </w:rPr>
      </w:pPr>
    </w:p>
    <w:p w:rsidR="009C07FE" w:rsidRDefault="009C07FE">
      <w:pPr>
        <w:rPr>
          <w:rFonts w:ascii="Times New Roman" w:hAnsi="Times New Roman" w:cs="Times New Roman"/>
          <w:b/>
          <w:sz w:val="36"/>
        </w:rPr>
      </w:pPr>
      <w:r>
        <w:rPr>
          <w:rFonts w:ascii="Times New Roman" w:hAnsi="Times New Roman" w:cs="Times New Roman"/>
          <w:b/>
          <w:sz w:val="36"/>
        </w:rPr>
        <w:br w:type="page"/>
      </w:r>
    </w:p>
    <w:p w:rsidR="008E10B6" w:rsidRDefault="00944DE4" w:rsidP="00944DE4">
      <w:pPr>
        <w:jc w:val="center"/>
        <w:rPr>
          <w:rFonts w:ascii="Times New Roman" w:hAnsi="Times New Roman" w:cs="Times New Roman"/>
          <w:b/>
          <w:sz w:val="36"/>
        </w:rPr>
      </w:pPr>
      <w:r>
        <w:rPr>
          <w:rFonts w:ascii="Times New Roman" w:hAnsi="Times New Roman" w:cs="Times New Roman"/>
          <w:b/>
          <w:sz w:val="36"/>
        </w:rPr>
        <w:lastRenderedPageBreak/>
        <w:t>Table of Contents</w:t>
      </w:r>
    </w:p>
    <w:p w:rsidR="008742C1" w:rsidRDefault="008742C1" w:rsidP="00944DE4">
      <w:pPr>
        <w:jc w:val="center"/>
        <w:rPr>
          <w:rFonts w:ascii="Times New Roman" w:hAnsi="Times New Roman" w:cs="Times New Roman"/>
          <w:b/>
          <w:sz w:val="36"/>
        </w:rPr>
      </w:pPr>
    </w:p>
    <w:tbl>
      <w:tblPr>
        <w:tblStyle w:val="TableGrid"/>
        <w:tblW w:w="0" w:type="auto"/>
        <w:tblLook w:val="04A0" w:firstRow="1" w:lastRow="0" w:firstColumn="1" w:lastColumn="0" w:noHBand="0" w:noVBand="1"/>
      </w:tblPr>
      <w:tblGrid>
        <w:gridCol w:w="8208"/>
        <w:gridCol w:w="1368"/>
      </w:tblGrid>
      <w:tr w:rsidR="008742C1" w:rsidTr="008742C1">
        <w:tc>
          <w:tcPr>
            <w:tcW w:w="8208" w:type="dxa"/>
          </w:tcPr>
          <w:p w:rsidR="008742C1" w:rsidRDefault="008742C1" w:rsidP="00944DE4">
            <w:pPr>
              <w:jc w:val="center"/>
              <w:rPr>
                <w:rFonts w:ascii="Times New Roman" w:hAnsi="Times New Roman" w:cs="Times New Roman"/>
                <w:b/>
                <w:sz w:val="36"/>
              </w:rPr>
            </w:pPr>
            <w:r>
              <w:rPr>
                <w:rFonts w:ascii="Times New Roman" w:hAnsi="Times New Roman" w:cs="Times New Roman"/>
                <w:b/>
                <w:sz w:val="36"/>
              </w:rPr>
              <w:t>Particulars</w:t>
            </w:r>
          </w:p>
        </w:tc>
        <w:tc>
          <w:tcPr>
            <w:tcW w:w="1368" w:type="dxa"/>
          </w:tcPr>
          <w:p w:rsidR="008742C1" w:rsidRDefault="008742C1" w:rsidP="00944DE4">
            <w:pPr>
              <w:jc w:val="center"/>
              <w:rPr>
                <w:rFonts w:ascii="Times New Roman" w:hAnsi="Times New Roman" w:cs="Times New Roman"/>
                <w:b/>
                <w:sz w:val="36"/>
              </w:rPr>
            </w:pPr>
            <w:r>
              <w:rPr>
                <w:rFonts w:ascii="Times New Roman" w:hAnsi="Times New Roman" w:cs="Times New Roman"/>
                <w:b/>
                <w:sz w:val="36"/>
              </w:rPr>
              <w:t>Page</w:t>
            </w:r>
          </w:p>
        </w:tc>
      </w:tr>
      <w:tr w:rsidR="008742C1" w:rsidTr="008742C1">
        <w:tc>
          <w:tcPr>
            <w:tcW w:w="8208" w:type="dxa"/>
          </w:tcPr>
          <w:p w:rsidR="008742C1" w:rsidRPr="008742C1" w:rsidRDefault="008742C1" w:rsidP="008742C1">
            <w:pPr>
              <w:jc w:val="center"/>
              <w:rPr>
                <w:rFonts w:ascii="Times New Roman" w:hAnsi="Times New Roman" w:cs="Times New Roman"/>
                <w:b/>
                <w:sz w:val="28"/>
              </w:rPr>
            </w:pPr>
            <w:r>
              <w:rPr>
                <w:rFonts w:ascii="Times New Roman" w:hAnsi="Times New Roman" w:cs="Times New Roman"/>
                <w:b/>
                <w:sz w:val="28"/>
              </w:rPr>
              <w:t>Chapter 1: Introduction &amp; Organization</w:t>
            </w:r>
          </w:p>
        </w:tc>
        <w:tc>
          <w:tcPr>
            <w:tcW w:w="1368" w:type="dxa"/>
          </w:tcPr>
          <w:p w:rsidR="008742C1" w:rsidRDefault="008742C1" w:rsidP="00944DE4">
            <w:pPr>
              <w:jc w:val="center"/>
              <w:rPr>
                <w:rFonts w:ascii="Times New Roman" w:hAnsi="Times New Roman" w:cs="Times New Roman"/>
                <w:b/>
                <w:sz w:val="36"/>
              </w:rPr>
            </w:pPr>
            <w:r w:rsidRPr="008742C1">
              <w:rPr>
                <w:rFonts w:ascii="Times New Roman" w:hAnsi="Times New Roman" w:cs="Times New Roman"/>
                <w:b/>
                <w:sz w:val="28"/>
              </w:rPr>
              <w:t>01</w:t>
            </w:r>
          </w:p>
        </w:tc>
      </w:tr>
      <w:tr w:rsidR="008742C1" w:rsidTr="008742C1">
        <w:tc>
          <w:tcPr>
            <w:tcW w:w="8208" w:type="dxa"/>
          </w:tcPr>
          <w:p w:rsidR="008742C1" w:rsidRPr="008742C1" w:rsidRDefault="007355DA" w:rsidP="008742C1">
            <w:pPr>
              <w:rPr>
                <w:rFonts w:ascii="Times New Roman" w:hAnsi="Times New Roman" w:cs="Times New Roman"/>
                <w:sz w:val="32"/>
              </w:rPr>
            </w:pPr>
            <w:r>
              <w:rPr>
                <w:rFonts w:ascii="Times New Roman" w:hAnsi="Times New Roman" w:cs="Times New Roman"/>
                <w:sz w:val="32"/>
              </w:rPr>
              <w:t>1.1 Introduction</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02</w:t>
            </w:r>
          </w:p>
        </w:tc>
      </w:tr>
      <w:tr w:rsidR="008742C1" w:rsidTr="008742C1">
        <w:tc>
          <w:tcPr>
            <w:tcW w:w="8208" w:type="dxa"/>
          </w:tcPr>
          <w:p w:rsidR="008742C1" w:rsidRPr="007355DA" w:rsidRDefault="00DE6274" w:rsidP="007355DA">
            <w:pPr>
              <w:rPr>
                <w:rFonts w:ascii="Times New Roman" w:hAnsi="Times New Roman" w:cs="Times New Roman"/>
                <w:sz w:val="28"/>
              </w:rPr>
            </w:pPr>
            <w:r>
              <w:rPr>
                <w:rFonts w:ascii="Times New Roman" w:hAnsi="Times New Roman" w:cs="Times New Roman"/>
                <w:sz w:val="28"/>
              </w:rPr>
              <w:t>1.2 Origin</w:t>
            </w:r>
            <w:r w:rsidR="007355DA" w:rsidRPr="007355DA">
              <w:rPr>
                <w:rFonts w:ascii="Times New Roman" w:hAnsi="Times New Roman" w:cs="Times New Roman"/>
                <w:sz w:val="28"/>
              </w:rPr>
              <w:t xml:space="preserve"> of the report</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02</w:t>
            </w:r>
          </w:p>
        </w:tc>
      </w:tr>
      <w:tr w:rsidR="008742C1" w:rsidTr="008742C1">
        <w:tc>
          <w:tcPr>
            <w:tcW w:w="8208" w:type="dxa"/>
          </w:tcPr>
          <w:p w:rsidR="008742C1" w:rsidRPr="007355DA" w:rsidRDefault="007355DA" w:rsidP="007355DA">
            <w:pPr>
              <w:rPr>
                <w:rFonts w:ascii="Times New Roman" w:hAnsi="Times New Roman" w:cs="Times New Roman"/>
                <w:sz w:val="28"/>
              </w:rPr>
            </w:pPr>
            <w:r w:rsidRPr="007355DA">
              <w:rPr>
                <w:rFonts w:ascii="Times New Roman" w:hAnsi="Times New Roman" w:cs="Times New Roman"/>
                <w:sz w:val="28"/>
              </w:rPr>
              <w:t>1.3 Objectives of the report</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02</w:t>
            </w:r>
          </w:p>
        </w:tc>
      </w:tr>
      <w:tr w:rsidR="008742C1" w:rsidTr="008742C1">
        <w:tc>
          <w:tcPr>
            <w:tcW w:w="8208" w:type="dxa"/>
          </w:tcPr>
          <w:p w:rsidR="008742C1" w:rsidRPr="007355DA" w:rsidRDefault="007355DA" w:rsidP="007355DA">
            <w:pPr>
              <w:rPr>
                <w:rFonts w:ascii="Times New Roman" w:hAnsi="Times New Roman" w:cs="Times New Roman"/>
                <w:sz w:val="28"/>
              </w:rPr>
            </w:pPr>
            <w:r w:rsidRPr="007355DA">
              <w:rPr>
                <w:rFonts w:ascii="Times New Roman" w:hAnsi="Times New Roman" w:cs="Times New Roman"/>
                <w:sz w:val="28"/>
              </w:rPr>
              <w:t>1.4 Limitations</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02</w:t>
            </w:r>
          </w:p>
        </w:tc>
      </w:tr>
      <w:tr w:rsidR="008742C1" w:rsidTr="008742C1">
        <w:tc>
          <w:tcPr>
            <w:tcW w:w="8208" w:type="dxa"/>
          </w:tcPr>
          <w:p w:rsidR="008742C1" w:rsidRPr="007355DA" w:rsidRDefault="007355DA" w:rsidP="007355DA">
            <w:pPr>
              <w:rPr>
                <w:rFonts w:ascii="Times New Roman" w:hAnsi="Times New Roman" w:cs="Times New Roman"/>
                <w:sz w:val="28"/>
              </w:rPr>
            </w:pPr>
            <w:r w:rsidRPr="007355DA">
              <w:rPr>
                <w:rFonts w:ascii="Times New Roman" w:hAnsi="Times New Roman" w:cs="Times New Roman"/>
                <w:sz w:val="28"/>
              </w:rPr>
              <w:t>1.5 Methodology</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03</w:t>
            </w:r>
          </w:p>
        </w:tc>
      </w:tr>
      <w:tr w:rsidR="008742C1" w:rsidTr="008742C1">
        <w:tc>
          <w:tcPr>
            <w:tcW w:w="8208" w:type="dxa"/>
          </w:tcPr>
          <w:p w:rsidR="008742C1" w:rsidRPr="007355DA" w:rsidRDefault="007355DA" w:rsidP="007355DA">
            <w:pPr>
              <w:rPr>
                <w:rFonts w:ascii="Times New Roman" w:hAnsi="Times New Roman" w:cs="Times New Roman"/>
                <w:sz w:val="28"/>
              </w:rPr>
            </w:pPr>
            <w:r w:rsidRPr="007355DA">
              <w:rPr>
                <w:rFonts w:ascii="Times New Roman" w:hAnsi="Times New Roman" w:cs="Times New Roman"/>
                <w:sz w:val="28"/>
              </w:rPr>
              <w:t>1.6 Overview of IDLC Finance Ltd.</w:t>
            </w:r>
          </w:p>
        </w:tc>
        <w:tc>
          <w:tcPr>
            <w:tcW w:w="1368" w:type="dxa"/>
          </w:tcPr>
          <w:p w:rsidR="008742C1" w:rsidRPr="007355DA" w:rsidRDefault="007355DA" w:rsidP="007355DA">
            <w:pPr>
              <w:jc w:val="center"/>
              <w:rPr>
                <w:rFonts w:ascii="Times New Roman" w:hAnsi="Times New Roman" w:cs="Times New Roman"/>
                <w:sz w:val="28"/>
                <w:szCs w:val="28"/>
              </w:rPr>
            </w:pPr>
            <w:r w:rsidRPr="007355DA">
              <w:rPr>
                <w:rFonts w:ascii="Times New Roman" w:hAnsi="Times New Roman" w:cs="Times New Roman"/>
                <w:sz w:val="28"/>
                <w:szCs w:val="28"/>
              </w:rPr>
              <w:t>03</w:t>
            </w:r>
          </w:p>
        </w:tc>
      </w:tr>
      <w:tr w:rsidR="008742C1" w:rsidTr="008742C1">
        <w:tc>
          <w:tcPr>
            <w:tcW w:w="8208" w:type="dxa"/>
          </w:tcPr>
          <w:p w:rsidR="008742C1" w:rsidRPr="002D3860" w:rsidRDefault="007355DA" w:rsidP="002D3860">
            <w:pPr>
              <w:rPr>
                <w:rFonts w:ascii="Times New Roman" w:hAnsi="Times New Roman" w:cs="Times New Roman"/>
                <w:sz w:val="28"/>
              </w:rPr>
            </w:pPr>
            <w:r w:rsidRPr="002D3860">
              <w:rPr>
                <w:rFonts w:ascii="Times New Roman" w:hAnsi="Times New Roman" w:cs="Times New Roman"/>
                <w:sz w:val="28"/>
              </w:rPr>
              <w:t>1.7 Overview of IDLC Investments Ltd.</w:t>
            </w:r>
          </w:p>
        </w:tc>
        <w:tc>
          <w:tcPr>
            <w:tcW w:w="1368" w:type="dxa"/>
          </w:tcPr>
          <w:p w:rsidR="008742C1" w:rsidRPr="002D3860" w:rsidRDefault="007355DA" w:rsidP="00944DE4">
            <w:pPr>
              <w:jc w:val="center"/>
              <w:rPr>
                <w:rFonts w:ascii="Times New Roman" w:hAnsi="Times New Roman" w:cs="Times New Roman"/>
                <w:sz w:val="28"/>
              </w:rPr>
            </w:pPr>
            <w:r w:rsidRPr="002D3860">
              <w:rPr>
                <w:rFonts w:ascii="Times New Roman" w:hAnsi="Times New Roman" w:cs="Times New Roman"/>
                <w:sz w:val="28"/>
              </w:rPr>
              <w:t>06</w:t>
            </w:r>
          </w:p>
        </w:tc>
      </w:tr>
      <w:tr w:rsidR="008742C1" w:rsidTr="008742C1">
        <w:tc>
          <w:tcPr>
            <w:tcW w:w="8208" w:type="dxa"/>
          </w:tcPr>
          <w:p w:rsidR="008742C1" w:rsidRPr="002D3860" w:rsidRDefault="007355DA" w:rsidP="002D3860">
            <w:pPr>
              <w:rPr>
                <w:rFonts w:ascii="Times New Roman" w:hAnsi="Times New Roman" w:cs="Times New Roman"/>
                <w:sz w:val="28"/>
              </w:rPr>
            </w:pPr>
            <w:r w:rsidRPr="002D3860">
              <w:rPr>
                <w:rFonts w:ascii="Times New Roman" w:hAnsi="Times New Roman" w:cs="Times New Roman"/>
                <w:sz w:val="28"/>
              </w:rPr>
              <w:t>1.8 Departments of IDLC Investments Ltd.</w:t>
            </w:r>
          </w:p>
        </w:tc>
        <w:tc>
          <w:tcPr>
            <w:tcW w:w="1368" w:type="dxa"/>
          </w:tcPr>
          <w:p w:rsidR="008742C1" w:rsidRPr="002D3860" w:rsidRDefault="007355DA" w:rsidP="00944DE4">
            <w:pPr>
              <w:jc w:val="center"/>
              <w:rPr>
                <w:rFonts w:ascii="Times New Roman" w:hAnsi="Times New Roman" w:cs="Times New Roman"/>
                <w:sz w:val="28"/>
              </w:rPr>
            </w:pPr>
            <w:r w:rsidRPr="002D3860">
              <w:rPr>
                <w:rFonts w:ascii="Times New Roman" w:hAnsi="Times New Roman" w:cs="Times New Roman"/>
                <w:sz w:val="28"/>
              </w:rPr>
              <w:t>08</w:t>
            </w:r>
          </w:p>
        </w:tc>
      </w:tr>
      <w:tr w:rsidR="008742C1" w:rsidTr="008742C1">
        <w:tc>
          <w:tcPr>
            <w:tcW w:w="8208" w:type="dxa"/>
          </w:tcPr>
          <w:p w:rsidR="008742C1" w:rsidRPr="002D3860" w:rsidRDefault="007355DA" w:rsidP="00944DE4">
            <w:pPr>
              <w:jc w:val="center"/>
              <w:rPr>
                <w:rFonts w:ascii="Times New Roman" w:hAnsi="Times New Roman" w:cs="Times New Roman"/>
                <w:b/>
                <w:sz w:val="28"/>
              </w:rPr>
            </w:pPr>
            <w:r w:rsidRPr="002D3860">
              <w:rPr>
                <w:rFonts w:ascii="Times New Roman" w:hAnsi="Times New Roman" w:cs="Times New Roman"/>
                <w:b/>
                <w:sz w:val="28"/>
              </w:rPr>
              <w:t>Chapter 2: Internship Experience</w:t>
            </w:r>
            <w:r w:rsidR="004025AB">
              <w:rPr>
                <w:rFonts w:ascii="Times New Roman" w:hAnsi="Times New Roman" w:cs="Times New Roman"/>
                <w:b/>
                <w:sz w:val="28"/>
              </w:rPr>
              <w:t>s</w:t>
            </w:r>
          </w:p>
        </w:tc>
        <w:tc>
          <w:tcPr>
            <w:tcW w:w="1368" w:type="dxa"/>
          </w:tcPr>
          <w:p w:rsidR="008742C1" w:rsidRPr="002D3860" w:rsidRDefault="007355DA" w:rsidP="00944DE4">
            <w:pPr>
              <w:jc w:val="center"/>
              <w:rPr>
                <w:rFonts w:ascii="Times New Roman" w:hAnsi="Times New Roman" w:cs="Times New Roman"/>
                <w:b/>
                <w:sz w:val="28"/>
              </w:rPr>
            </w:pPr>
            <w:r w:rsidRPr="002D3860">
              <w:rPr>
                <w:rFonts w:ascii="Times New Roman" w:hAnsi="Times New Roman" w:cs="Times New Roman"/>
                <w:b/>
                <w:sz w:val="28"/>
              </w:rPr>
              <w:t>09</w:t>
            </w:r>
          </w:p>
        </w:tc>
      </w:tr>
      <w:tr w:rsidR="008742C1" w:rsidTr="008742C1">
        <w:tc>
          <w:tcPr>
            <w:tcW w:w="8208" w:type="dxa"/>
          </w:tcPr>
          <w:p w:rsidR="008742C1" w:rsidRPr="00A32522" w:rsidRDefault="007355DA" w:rsidP="00A32522">
            <w:pPr>
              <w:rPr>
                <w:rFonts w:ascii="Times New Roman" w:hAnsi="Times New Roman" w:cs="Times New Roman"/>
                <w:sz w:val="28"/>
              </w:rPr>
            </w:pPr>
            <w:r w:rsidRPr="00A32522">
              <w:rPr>
                <w:rFonts w:ascii="Times New Roman" w:hAnsi="Times New Roman" w:cs="Times New Roman"/>
                <w:sz w:val="28"/>
              </w:rPr>
              <w:t>2.1 My contribution in IDLC Investments Ltd.</w:t>
            </w:r>
          </w:p>
        </w:tc>
        <w:tc>
          <w:tcPr>
            <w:tcW w:w="1368" w:type="dxa"/>
          </w:tcPr>
          <w:p w:rsidR="008742C1" w:rsidRPr="00A32522" w:rsidRDefault="007355DA" w:rsidP="00A32522">
            <w:pPr>
              <w:jc w:val="center"/>
              <w:rPr>
                <w:rFonts w:ascii="Times New Roman" w:hAnsi="Times New Roman" w:cs="Times New Roman"/>
                <w:sz w:val="28"/>
              </w:rPr>
            </w:pPr>
            <w:r w:rsidRPr="00A32522">
              <w:rPr>
                <w:rFonts w:ascii="Times New Roman" w:hAnsi="Times New Roman" w:cs="Times New Roman"/>
                <w:sz w:val="28"/>
              </w:rPr>
              <w:t>10</w:t>
            </w:r>
          </w:p>
        </w:tc>
      </w:tr>
      <w:tr w:rsidR="008742C1" w:rsidTr="008742C1">
        <w:tc>
          <w:tcPr>
            <w:tcW w:w="8208" w:type="dxa"/>
          </w:tcPr>
          <w:p w:rsidR="008742C1" w:rsidRPr="00A32522" w:rsidRDefault="007355DA" w:rsidP="00A32522">
            <w:pPr>
              <w:rPr>
                <w:rFonts w:ascii="Times New Roman" w:hAnsi="Times New Roman" w:cs="Times New Roman"/>
                <w:sz w:val="28"/>
              </w:rPr>
            </w:pPr>
            <w:r w:rsidRPr="00A32522">
              <w:rPr>
                <w:rFonts w:ascii="Times New Roman" w:hAnsi="Times New Roman" w:cs="Times New Roman"/>
                <w:sz w:val="28"/>
              </w:rPr>
              <w:t>2.1.1 Training session</w:t>
            </w:r>
          </w:p>
        </w:tc>
        <w:tc>
          <w:tcPr>
            <w:tcW w:w="1368" w:type="dxa"/>
          </w:tcPr>
          <w:p w:rsidR="008742C1" w:rsidRPr="00A32522" w:rsidRDefault="003F7F87" w:rsidP="00A32522">
            <w:pPr>
              <w:jc w:val="center"/>
              <w:rPr>
                <w:rFonts w:ascii="Times New Roman" w:hAnsi="Times New Roman" w:cs="Times New Roman"/>
                <w:sz w:val="28"/>
              </w:rPr>
            </w:pPr>
            <w:r w:rsidRPr="00A32522">
              <w:rPr>
                <w:rFonts w:ascii="Times New Roman" w:hAnsi="Times New Roman" w:cs="Times New Roman"/>
                <w:sz w:val="28"/>
              </w:rPr>
              <w:t>10</w:t>
            </w:r>
          </w:p>
        </w:tc>
      </w:tr>
      <w:tr w:rsidR="008742C1" w:rsidTr="008742C1">
        <w:tc>
          <w:tcPr>
            <w:tcW w:w="8208" w:type="dxa"/>
          </w:tcPr>
          <w:p w:rsidR="008742C1" w:rsidRPr="00A32522" w:rsidRDefault="003F7F87" w:rsidP="00A32522">
            <w:pPr>
              <w:rPr>
                <w:rFonts w:ascii="Times New Roman" w:hAnsi="Times New Roman" w:cs="Times New Roman"/>
                <w:sz w:val="28"/>
              </w:rPr>
            </w:pPr>
            <w:r w:rsidRPr="00A32522">
              <w:rPr>
                <w:rFonts w:ascii="Times New Roman" w:hAnsi="Times New Roman" w:cs="Times New Roman"/>
                <w:sz w:val="28"/>
              </w:rPr>
              <w:t>2.1.2 Exam session</w:t>
            </w:r>
          </w:p>
        </w:tc>
        <w:tc>
          <w:tcPr>
            <w:tcW w:w="1368" w:type="dxa"/>
          </w:tcPr>
          <w:p w:rsidR="008742C1" w:rsidRPr="00A32522" w:rsidRDefault="003F7F87" w:rsidP="00A32522">
            <w:pPr>
              <w:jc w:val="center"/>
              <w:rPr>
                <w:rFonts w:ascii="Times New Roman" w:hAnsi="Times New Roman" w:cs="Times New Roman"/>
                <w:sz w:val="28"/>
              </w:rPr>
            </w:pPr>
            <w:r w:rsidRPr="00A32522">
              <w:rPr>
                <w:rFonts w:ascii="Times New Roman" w:hAnsi="Times New Roman" w:cs="Times New Roman"/>
                <w:sz w:val="28"/>
              </w:rPr>
              <w:t>10</w:t>
            </w:r>
          </w:p>
        </w:tc>
      </w:tr>
      <w:tr w:rsidR="008742C1" w:rsidTr="008742C1">
        <w:tc>
          <w:tcPr>
            <w:tcW w:w="8208" w:type="dxa"/>
          </w:tcPr>
          <w:p w:rsidR="008742C1" w:rsidRPr="00A32522" w:rsidRDefault="003F7F87" w:rsidP="00A32522">
            <w:pPr>
              <w:rPr>
                <w:rFonts w:ascii="Times New Roman" w:hAnsi="Times New Roman" w:cs="Times New Roman"/>
                <w:sz w:val="28"/>
              </w:rPr>
            </w:pPr>
            <w:r w:rsidRPr="00A32522">
              <w:rPr>
                <w:rFonts w:ascii="Times New Roman" w:hAnsi="Times New Roman" w:cs="Times New Roman"/>
                <w:sz w:val="28"/>
              </w:rPr>
              <w:t>2.1.3 Job under supervisor</w:t>
            </w:r>
          </w:p>
        </w:tc>
        <w:tc>
          <w:tcPr>
            <w:tcW w:w="1368" w:type="dxa"/>
          </w:tcPr>
          <w:p w:rsidR="008742C1" w:rsidRPr="00A32522" w:rsidRDefault="003F7F87" w:rsidP="00A32522">
            <w:pPr>
              <w:jc w:val="center"/>
              <w:rPr>
                <w:rFonts w:ascii="Times New Roman" w:hAnsi="Times New Roman" w:cs="Times New Roman"/>
                <w:sz w:val="28"/>
              </w:rPr>
            </w:pPr>
            <w:r w:rsidRPr="00A32522">
              <w:rPr>
                <w:rFonts w:ascii="Times New Roman" w:hAnsi="Times New Roman" w:cs="Times New Roman"/>
                <w:sz w:val="28"/>
              </w:rPr>
              <w:t>10</w:t>
            </w:r>
          </w:p>
        </w:tc>
      </w:tr>
      <w:tr w:rsidR="008742C1" w:rsidTr="008742C1">
        <w:tc>
          <w:tcPr>
            <w:tcW w:w="8208" w:type="dxa"/>
          </w:tcPr>
          <w:p w:rsidR="008742C1" w:rsidRPr="00A32522" w:rsidRDefault="003F7F87" w:rsidP="00A32522">
            <w:pPr>
              <w:rPr>
                <w:rFonts w:ascii="Times New Roman" w:hAnsi="Times New Roman" w:cs="Times New Roman"/>
                <w:sz w:val="28"/>
              </w:rPr>
            </w:pPr>
            <w:r w:rsidRPr="00A32522">
              <w:rPr>
                <w:rFonts w:ascii="Times New Roman" w:hAnsi="Times New Roman" w:cs="Times New Roman"/>
                <w:sz w:val="28"/>
              </w:rPr>
              <w:t>2.1.4 Job Individually</w:t>
            </w:r>
          </w:p>
        </w:tc>
        <w:tc>
          <w:tcPr>
            <w:tcW w:w="1368" w:type="dxa"/>
          </w:tcPr>
          <w:p w:rsidR="008742C1" w:rsidRPr="00A32522" w:rsidRDefault="003F7F87" w:rsidP="00A32522">
            <w:pPr>
              <w:jc w:val="center"/>
              <w:rPr>
                <w:rFonts w:ascii="Times New Roman" w:hAnsi="Times New Roman" w:cs="Times New Roman"/>
                <w:sz w:val="28"/>
              </w:rPr>
            </w:pPr>
            <w:r w:rsidRPr="00A32522">
              <w:rPr>
                <w:rFonts w:ascii="Times New Roman" w:hAnsi="Times New Roman" w:cs="Times New Roman"/>
                <w:sz w:val="28"/>
              </w:rPr>
              <w:t>10</w:t>
            </w:r>
          </w:p>
        </w:tc>
      </w:tr>
      <w:tr w:rsidR="008742C1" w:rsidTr="008742C1">
        <w:tc>
          <w:tcPr>
            <w:tcW w:w="8208" w:type="dxa"/>
          </w:tcPr>
          <w:p w:rsidR="008742C1" w:rsidRPr="00A32522" w:rsidRDefault="00F44D44" w:rsidP="00A32522">
            <w:pPr>
              <w:rPr>
                <w:rFonts w:ascii="Times New Roman" w:hAnsi="Times New Roman" w:cs="Times New Roman"/>
                <w:sz w:val="28"/>
              </w:rPr>
            </w:pPr>
            <w:r w:rsidRPr="00A32522">
              <w:rPr>
                <w:rFonts w:ascii="Times New Roman" w:hAnsi="Times New Roman" w:cs="Times New Roman"/>
                <w:sz w:val="28"/>
              </w:rPr>
              <w:t>2.2 Learning</w:t>
            </w:r>
          </w:p>
        </w:tc>
        <w:tc>
          <w:tcPr>
            <w:tcW w:w="1368" w:type="dxa"/>
          </w:tcPr>
          <w:p w:rsidR="008742C1" w:rsidRPr="00A32522" w:rsidRDefault="00F44D44" w:rsidP="00A32522">
            <w:pPr>
              <w:jc w:val="center"/>
              <w:rPr>
                <w:rFonts w:ascii="Times New Roman" w:hAnsi="Times New Roman" w:cs="Times New Roman"/>
                <w:sz w:val="28"/>
              </w:rPr>
            </w:pPr>
            <w:r w:rsidRPr="00A32522">
              <w:rPr>
                <w:rFonts w:ascii="Times New Roman" w:hAnsi="Times New Roman" w:cs="Times New Roman"/>
                <w:sz w:val="28"/>
              </w:rPr>
              <w:t>11</w:t>
            </w:r>
          </w:p>
        </w:tc>
      </w:tr>
      <w:tr w:rsidR="008742C1" w:rsidTr="008742C1">
        <w:tc>
          <w:tcPr>
            <w:tcW w:w="8208" w:type="dxa"/>
          </w:tcPr>
          <w:p w:rsidR="008742C1" w:rsidRPr="00A32522" w:rsidRDefault="00F44D44" w:rsidP="00A32522">
            <w:pPr>
              <w:rPr>
                <w:rFonts w:ascii="Times New Roman" w:hAnsi="Times New Roman" w:cs="Times New Roman"/>
                <w:sz w:val="28"/>
              </w:rPr>
            </w:pPr>
            <w:r w:rsidRPr="00A32522">
              <w:rPr>
                <w:rFonts w:ascii="Times New Roman" w:hAnsi="Times New Roman" w:cs="Times New Roman"/>
                <w:sz w:val="28"/>
              </w:rPr>
              <w:t>2.3 Observation</w:t>
            </w:r>
          </w:p>
        </w:tc>
        <w:tc>
          <w:tcPr>
            <w:tcW w:w="1368" w:type="dxa"/>
          </w:tcPr>
          <w:p w:rsidR="008742C1" w:rsidRPr="00A32522" w:rsidRDefault="00F44D44" w:rsidP="00A32522">
            <w:pPr>
              <w:jc w:val="center"/>
              <w:rPr>
                <w:rFonts w:ascii="Times New Roman" w:hAnsi="Times New Roman" w:cs="Times New Roman"/>
                <w:sz w:val="28"/>
              </w:rPr>
            </w:pPr>
            <w:r w:rsidRPr="00A32522">
              <w:rPr>
                <w:rFonts w:ascii="Times New Roman" w:hAnsi="Times New Roman" w:cs="Times New Roman"/>
                <w:sz w:val="28"/>
              </w:rPr>
              <w:t>11</w:t>
            </w:r>
          </w:p>
        </w:tc>
      </w:tr>
      <w:tr w:rsidR="008742C1" w:rsidTr="008742C1">
        <w:tc>
          <w:tcPr>
            <w:tcW w:w="8208" w:type="dxa"/>
          </w:tcPr>
          <w:p w:rsidR="008742C1" w:rsidRPr="00A32522" w:rsidRDefault="00F44D44" w:rsidP="00944DE4">
            <w:pPr>
              <w:jc w:val="center"/>
              <w:rPr>
                <w:rFonts w:ascii="Times New Roman" w:hAnsi="Times New Roman" w:cs="Times New Roman"/>
                <w:b/>
                <w:sz w:val="28"/>
              </w:rPr>
            </w:pPr>
            <w:r w:rsidRPr="00A32522">
              <w:rPr>
                <w:rFonts w:ascii="Times New Roman" w:hAnsi="Times New Roman" w:cs="Times New Roman"/>
                <w:b/>
                <w:sz w:val="28"/>
              </w:rPr>
              <w:t>Chapter 3: Project</w:t>
            </w:r>
          </w:p>
        </w:tc>
        <w:tc>
          <w:tcPr>
            <w:tcW w:w="1368" w:type="dxa"/>
          </w:tcPr>
          <w:p w:rsidR="008742C1" w:rsidRPr="00A32522" w:rsidRDefault="00F44D44" w:rsidP="00944DE4">
            <w:pPr>
              <w:jc w:val="center"/>
              <w:rPr>
                <w:rFonts w:ascii="Times New Roman" w:hAnsi="Times New Roman" w:cs="Times New Roman"/>
                <w:b/>
                <w:sz w:val="28"/>
              </w:rPr>
            </w:pPr>
            <w:r w:rsidRPr="00A32522">
              <w:rPr>
                <w:rFonts w:ascii="Times New Roman" w:hAnsi="Times New Roman" w:cs="Times New Roman"/>
                <w:b/>
                <w:sz w:val="28"/>
              </w:rPr>
              <w:t>12</w:t>
            </w:r>
          </w:p>
        </w:tc>
      </w:tr>
      <w:tr w:rsidR="008742C1" w:rsidTr="008742C1">
        <w:tc>
          <w:tcPr>
            <w:tcW w:w="8208" w:type="dxa"/>
          </w:tcPr>
          <w:p w:rsidR="008742C1" w:rsidRPr="002D182F" w:rsidRDefault="00F44D44" w:rsidP="002D182F">
            <w:pPr>
              <w:rPr>
                <w:rFonts w:ascii="Times New Roman" w:hAnsi="Times New Roman" w:cs="Times New Roman"/>
                <w:sz w:val="28"/>
              </w:rPr>
            </w:pPr>
            <w:r w:rsidRPr="002D182F">
              <w:rPr>
                <w:rFonts w:ascii="Times New Roman" w:hAnsi="Times New Roman" w:cs="Times New Roman"/>
                <w:sz w:val="28"/>
              </w:rPr>
              <w:t>3.1 Portfolio management</w:t>
            </w:r>
          </w:p>
        </w:tc>
        <w:tc>
          <w:tcPr>
            <w:tcW w:w="1368" w:type="dxa"/>
          </w:tcPr>
          <w:p w:rsidR="008742C1" w:rsidRPr="002D182F" w:rsidRDefault="00F44D44" w:rsidP="002D182F">
            <w:pPr>
              <w:jc w:val="center"/>
              <w:rPr>
                <w:rFonts w:ascii="Times New Roman" w:hAnsi="Times New Roman" w:cs="Times New Roman"/>
                <w:sz w:val="28"/>
              </w:rPr>
            </w:pPr>
            <w:r w:rsidRPr="002D182F">
              <w:rPr>
                <w:rFonts w:ascii="Times New Roman" w:hAnsi="Times New Roman" w:cs="Times New Roman"/>
                <w:sz w:val="28"/>
              </w:rPr>
              <w:t>13</w:t>
            </w:r>
          </w:p>
        </w:tc>
      </w:tr>
      <w:tr w:rsidR="008742C1" w:rsidTr="008742C1">
        <w:tc>
          <w:tcPr>
            <w:tcW w:w="8208" w:type="dxa"/>
          </w:tcPr>
          <w:p w:rsidR="008742C1" w:rsidRPr="002D182F" w:rsidRDefault="00F44D44" w:rsidP="002D182F">
            <w:pPr>
              <w:rPr>
                <w:rFonts w:ascii="Times New Roman" w:hAnsi="Times New Roman" w:cs="Times New Roman"/>
                <w:sz w:val="28"/>
              </w:rPr>
            </w:pPr>
            <w:r w:rsidRPr="002D182F">
              <w:rPr>
                <w:rFonts w:ascii="Times New Roman" w:hAnsi="Times New Roman" w:cs="Times New Roman"/>
                <w:sz w:val="28"/>
              </w:rPr>
              <w:t>3.2 Discretionary portfolio management</w:t>
            </w:r>
          </w:p>
        </w:tc>
        <w:tc>
          <w:tcPr>
            <w:tcW w:w="1368" w:type="dxa"/>
          </w:tcPr>
          <w:p w:rsidR="008742C1" w:rsidRPr="002D182F" w:rsidRDefault="00F44D44" w:rsidP="002D182F">
            <w:pPr>
              <w:jc w:val="center"/>
              <w:rPr>
                <w:rFonts w:ascii="Times New Roman" w:hAnsi="Times New Roman" w:cs="Times New Roman"/>
                <w:sz w:val="28"/>
              </w:rPr>
            </w:pPr>
            <w:r w:rsidRPr="002D182F">
              <w:rPr>
                <w:rFonts w:ascii="Times New Roman" w:hAnsi="Times New Roman" w:cs="Times New Roman"/>
                <w:sz w:val="28"/>
              </w:rPr>
              <w:t>15</w:t>
            </w:r>
          </w:p>
        </w:tc>
      </w:tr>
      <w:tr w:rsidR="008742C1" w:rsidTr="008742C1">
        <w:tc>
          <w:tcPr>
            <w:tcW w:w="8208" w:type="dxa"/>
          </w:tcPr>
          <w:p w:rsidR="008742C1" w:rsidRPr="002D182F" w:rsidRDefault="00F44D44" w:rsidP="002D182F">
            <w:pPr>
              <w:rPr>
                <w:rFonts w:ascii="Times New Roman" w:hAnsi="Times New Roman" w:cs="Times New Roman"/>
                <w:sz w:val="28"/>
              </w:rPr>
            </w:pPr>
            <w:r w:rsidRPr="002D182F">
              <w:rPr>
                <w:rFonts w:ascii="Times New Roman" w:hAnsi="Times New Roman" w:cs="Times New Roman"/>
                <w:sz w:val="28"/>
              </w:rPr>
              <w:t>3.2.1 MAXCAP</w:t>
            </w:r>
          </w:p>
        </w:tc>
        <w:tc>
          <w:tcPr>
            <w:tcW w:w="1368" w:type="dxa"/>
          </w:tcPr>
          <w:p w:rsidR="008742C1" w:rsidRPr="002D182F" w:rsidRDefault="00F44D44" w:rsidP="002D182F">
            <w:pPr>
              <w:jc w:val="center"/>
              <w:rPr>
                <w:rFonts w:ascii="Times New Roman" w:hAnsi="Times New Roman" w:cs="Times New Roman"/>
                <w:sz w:val="28"/>
              </w:rPr>
            </w:pPr>
            <w:r w:rsidRPr="002D182F">
              <w:rPr>
                <w:rFonts w:ascii="Times New Roman" w:hAnsi="Times New Roman" w:cs="Times New Roman"/>
                <w:sz w:val="28"/>
              </w:rPr>
              <w:t>15</w:t>
            </w:r>
          </w:p>
        </w:tc>
      </w:tr>
      <w:tr w:rsidR="008742C1" w:rsidTr="008742C1">
        <w:tc>
          <w:tcPr>
            <w:tcW w:w="8208" w:type="dxa"/>
          </w:tcPr>
          <w:p w:rsidR="008742C1" w:rsidRPr="002D182F" w:rsidRDefault="00F44D44" w:rsidP="002D182F">
            <w:pPr>
              <w:rPr>
                <w:rFonts w:ascii="Times New Roman" w:hAnsi="Times New Roman" w:cs="Times New Roman"/>
                <w:sz w:val="28"/>
              </w:rPr>
            </w:pPr>
            <w:r w:rsidRPr="002D182F">
              <w:rPr>
                <w:rFonts w:ascii="Times New Roman" w:hAnsi="Times New Roman" w:cs="Times New Roman"/>
                <w:sz w:val="28"/>
              </w:rPr>
              <w:t>3.2.2 Easy Invest</w:t>
            </w:r>
          </w:p>
        </w:tc>
        <w:tc>
          <w:tcPr>
            <w:tcW w:w="1368" w:type="dxa"/>
          </w:tcPr>
          <w:p w:rsidR="008742C1" w:rsidRPr="002D182F" w:rsidRDefault="00F44D44" w:rsidP="002D182F">
            <w:pPr>
              <w:jc w:val="center"/>
              <w:rPr>
                <w:rFonts w:ascii="Times New Roman" w:hAnsi="Times New Roman" w:cs="Times New Roman"/>
                <w:sz w:val="28"/>
              </w:rPr>
            </w:pPr>
            <w:r w:rsidRPr="002D182F">
              <w:rPr>
                <w:rFonts w:ascii="Times New Roman" w:hAnsi="Times New Roman" w:cs="Times New Roman"/>
                <w:sz w:val="28"/>
              </w:rPr>
              <w:t>18</w:t>
            </w:r>
          </w:p>
        </w:tc>
      </w:tr>
      <w:tr w:rsidR="008742C1" w:rsidTr="008742C1">
        <w:tc>
          <w:tcPr>
            <w:tcW w:w="8208" w:type="dxa"/>
          </w:tcPr>
          <w:p w:rsidR="008742C1" w:rsidRPr="002D182F" w:rsidRDefault="00F44D44" w:rsidP="002D182F">
            <w:pPr>
              <w:rPr>
                <w:rFonts w:ascii="Times New Roman" w:hAnsi="Times New Roman" w:cs="Times New Roman"/>
                <w:sz w:val="28"/>
              </w:rPr>
            </w:pPr>
            <w:r w:rsidRPr="002D182F">
              <w:rPr>
                <w:rFonts w:ascii="Times New Roman" w:hAnsi="Times New Roman" w:cs="Times New Roman"/>
                <w:sz w:val="28"/>
              </w:rPr>
              <w:t>3.2.3 Profit-loss sharing scheme</w:t>
            </w:r>
          </w:p>
        </w:tc>
        <w:tc>
          <w:tcPr>
            <w:tcW w:w="1368" w:type="dxa"/>
          </w:tcPr>
          <w:p w:rsidR="008742C1" w:rsidRPr="002D182F" w:rsidRDefault="00F44D44" w:rsidP="002D182F">
            <w:pPr>
              <w:jc w:val="center"/>
              <w:rPr>
                <w:rFonts w:ascii="Times New Roman" w:hAnsi="Times New Roman" w:cs="Times New Roman"/>
                <w:sz w:val="28"/>
              </w:rPr>
            </w:pPr>
            <w:r w:rsidRPr="002D182F">
              <w:rPr>
                <w:rFonts w:ascii="Times New Roman" w:hAnsi="Times New Roman" w:cs="Times New Roman"/>
                <w:sz w:val="28"/>
              </w:rPr>
              <w:t>21</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3.2.4 Capital protected scheme</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24</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3.2.5 Portfolio advisory service</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27</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3.3 Margin Loan</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30</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3.4 Composition &amp; Components of Tax certificate</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30</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3.5 Findings</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32</w:t>
            </w:r>
          </w:p>
        </w:tc>
      </w:tr>
      <w:tr w:rsidR="008742C1" w:rsidTr="008742C1">
        <w:tc>
          <w:tcPr>
            <w:tcW w:w="8208" w:type="dxa"/>
          </w:tcPr>
          <w:p w:rsidR="008742C1" w:rsidRPr="002D182F" w:rsidRDefault="00BD686F" w:rsidP="002D182F">
            <w:pPr>
              <w:rPr>
                <w:rFonts w:ascii="Times New Roman" w:hAnsi="Times New Roman" w:cs="Times New Roman"/>
                <w:sz w:val="28"/>
              </w:rPr>
            </w:pPr>
            <w:r w:rsidRPr="002D182F">
              <w:rPr>
                <w:rFonts w:ascii="Times New Roman" w:hAnsi="Times New Roman" w:cs="Times New Roman"/>
                <w:sz w:val="28"/>
              </w:rPr>
              <w:t>3.6 Recommendation</w:t>
            </w:r>
          </w:p>
        </w:tc>
        <w:tc>
          <w:tcPr>
            <w:tcW w:w="1368" w:type="dxa"/>
          </w:tcPr>
          <w:p w:rsidR="008742C1" w:rsidRPr="002D182F" w:rsidRDefault="00BD686F" w:rsidP="002D182F">
            <w:pPr>
              <w:jc w:val="center"/>
              <w:rPr>
                <w:rFonts w:ascii="Times New Roman" w:hAnsi="Times New Roman" w:cs="Times New Roman"/>
                <w:sz w:val="28"/>
              </w:rPr>
            </w:pPr>
            <w:r w:rsidRPr="002D182F">
              <w:rPr>
                <w:rFonts w:ascii="Times New Roman" w:hAnsi="Times New Roman" w:cs="Times New Roman"/>
                <w:sz w:val="28"/>
              </w:rPr>
              <w:t>32</w:t>
            </w:r>
          </w:p>
        </w:tc>
      </w:tr>
      <w:tr w:rsidR="008742C1" w:rsidTr="008742C1">
        <w:tc>
          <w:tcPr>
            <w:tcW w:w="8208" w:type="dxa"/>
          </w:tcPr>
          <w:p w:rsidR="008742C1" w:rsidRPr="002D182F" w:rsidRDefault="006A72D8" w:rsidP="002D182F">
            <w:pPr>
              <w:rPr>
                <w:rFonts w:ascii="Times New Roman" w:hAnsi="Times New Roman" w:cs="Times New Roman"/>
                <w:sz w:val="28"/>
              </w:rPr>
            </w:pPr>
            <w:r w:rsidRPr="002D182F">
              <w:rPr>
                <w:rFonts w:ascii="Times New Roman" w:hAnsi="Times New Roman" w:cs="Times New Roman"/>
                <w:sz w:val="28"/>
              </w:rPr>
              <w:t>3.7 Conclusion</w:t>
            </w:r>
          </w:p>
        </w:tc>
        <w:tc>
          <w:tcPr>
            <w:tcW w:w="1368" w:type="dxa"/>
          </w:tcPr>
          <w:p w:rsidR="008742C1" w:rsidRPr="002D182F" w:rsidRDefault="006A72D8" w:rsidP="002D182F">
            <w:pPr>
              <w:jc w:val="center"/>
              <w:rPr>
                <w:rFonts w:ascii="Times New Roman" w:hAnsi="Times New Roman" w:cs="Times New Roman"/>
                <w:sz w:val="28"/>
              </w:rPr>
            </w:pPr>
            <w:r w:rsidRPr="002D182F">
              <w:rPr>
                <w:rFonts w:ascii="Times New Roman" w:hAnsi="Times New Roman" w:cs="Times New Roman"/>
                <w:sz w:val="28"/>
              </w:rPr>
              <w:t>33</w:t>
            </w:r>
          </w:p>
        </w:tc>
      </w:tr>
      <w:tr w:rsidR="008742C1" w:rsidTr="008742C1">
        <w:tc>
          <w:tcPr>
            <w:tcW w:w="8208" w:type="dxa"/>
          </w:tcPr>
          <w:p w:rsidR="008742C1" w:rsidRPr="002D182F" w:rsidRDefault="006A72D8" w:rsidP="002D182F">
            <w:pPr>
              <w:rPr>
                <w:rFonts w:ascii="Times New Roman" w:hAnsi="Times New Roman" w:cs="Times New Roman"/>
                <w:sz w:val="36"/>
              </w:rPr>
            </w:pPr>
            <w:r w:rsidRPr="002D182F">
              <w:rPr>
                <w:rFonts w:ascii="Times New Roman" w:hAnsi="Times New Roman" w:cs="Times New Roman"/>
                <w:sz w:val="28"/>
              </w:rPr>
              <w:t>Reference</w:t>
            </w:r>
          </w:p>
        </w:tc>
        <w:tc>
          <w:tcPr>
            <w:tcW w:w="1368" w:type="dxa"/>
          </w:tcPr>
          <w:p w:rsidR="008742C1" w:rsidRPr="002D182F" w:rsidRDefault="006A72D8" w:rsidP="002D182F">
            <w:pPr>
              <w:jc w:val="center"/>
              <w:rPr>
                <w:rFonts w:ascii="Times New Roman" w:hAnsi="Times New Roman" w:cs="Times New Roman"/>
                <w:sz w:val="36"/>
              </w:rPr>
            </w:pPr>
            <w:r w:rsidRPr="002D182F">
              <w:rPr>
                <w:rFonts w:ascii="Times New Roman" w:hAnsi="Times New Roman" w:cs="Times New Roman"/>
                <w:sz w:val="28"/>
              </w:rPr>
              <w:t>34</w:t>
            </w:r>
          </w:p>
        </w:tc>
      </w:tr>
    </w:tbl>
    <w:p w:rsidR="008742C1" w:rsidRDefault="008742C1" w:rsidP="00944DE4">
      <w:pPr>
        <w:jc w:val="center"/>
        <w:rPr>
          <w:rFonts w:ascii="Times New Roman" w:hAnsi="Times New Roman" w:cs="Times New Roman"/>
          <w:b/>
          <w:sz w:val="36"/>
        </w:rPr>
        <w:sectPr w:rsidR="008742C1" w:rsidSect="005D3C54">
          <w:pgSz w:w="12240" w:h="15840"/>
          <w:pgMar w:top="1440" w:right="1440" w:bottom="1440" w:left="1440" w:header="720" w:footer="720" w:gutter="0"/>
          <w:cols w:space="720"/>
          <w:docGrid w:linePitch="360"/>
        </w:sectPr>
      </w:pPr>
    </w:p>
    <w:p w:rsidR="00740ADC" w:rsidRDefault="00740ADC" w:rsidP="00740ADC">
      <w:pPr>
        <w:pStyle w:val="Default"/>
        <w:jc w:val="center"/>
        <w:rPr>
          <w:sz w:val="96"/>
          <w:szCs w:val="96"/>
        </w:rPr>
      </w:pPr>
      <w:r>
        <w:rPr>
          <w:sz w:val="96"/>
          <w:szCs w:val="96"/>
        </w:rPr>
        <w:lastRenderedPageBreak/>
        <w:t>Chapter 1</w:t>
      </w:r>
    </w:p>
    <w:p w:rsidR="00740ADC" w:rsidRDefault="00740ADC" w:rsidP="00740ADC">
      <w:pPr>
        <w:pStyle w:val="Default"/>
        <w:jc w:val="center"/>
        <w:rPr>
          <w:sz w:val="96"/>
          <w:szCs w:val="96"/>
        </w:rPr>
      </w:pPr>
    </w:p>
    <w:p w:rsidR="00740ADC" w:rsidRDefault="00740ADC" w:rsidP="00740ADC">
      <w:pPr>
        <w:pStyle w:val="Default"/>
        <w:jc w:val="center"/>
        <w:rPr>
          <w:b/>
          <w:bCs/>
          <w:sz w:val="96"/>
          <w:szCs w:val="96"/>
        </w:rPr>
      </w:pPr>
      <w:r>
        <w:rPr>
          <w:b/>
          <w:bCs/>
          <w:sz w:val="96"/>
          <w:szCs w:val="96"/>
        </w:rPr>
        <w:t>INTRODUCTION &amp; ORGANIZATION</w:t>
      </w:r>
    </w:p>
    <w:p w:rsidR="00740ADC" w:rsidRDefault="00740ADC" w:rsidP="00740ADC">
      <w:pPr>
        <w:rPr>
          <w:rFonts w:ascii="Times New Roman" w:hAnsi="Times New Roman" w:cs="Times New Roman"/>
          <w:b/>
          <w:bCs/>
          <w:color w:val="000000"/>
          <w:sz w:val="96"/>
          <w:szCs w:val="96"/>
        </w:rPr>
      </w:pPr>
      <w:r>
        <w:rPr>
          <w:b/>
          <w:bCs/>
          <w:sz w:val="96"/>
          <w:szCs w:val="96"/>
        </w:rPr>
        <w:br w:type="page"/>
      </w:r>
    </w:p>
    <w:p w:rsidR="00740ADC" w:rsidRPr="004867E7" w:rsidRDefault="00740ADC" w:rsidP="00740ADC">
      <w:pPr>
        <w:pStyle w:val="Default"/>
        <w:numPr>
          <w:ilvl w:val="1"/>
          <w:numId w:val="2"/>
        </w:numPr>
        <w:rPr>
          <w:b/>
          <w:bCs/>
          <w:sz w:val="28"/>
          <w:szCs w:val="23"/>
        </w:rPr>
      </w:pPr>
      <w:r>
        <w:rPr>
          <w:b/>
          <w:bCs/>
          <w:sz w:val="28"/>
          <w:szCs w:val="23"/>
        </w:rPr>
        <w:lastRenderedPageBreak/>
        <w:t xml:space="preserve"> </w:t>
      </w:r>
      <w:r w:rsidRPr="004867E7">
        <w:rPr>
          <w:b/>
          <w:bCs/>
          <w:sz w:val="28"/>
          <w:szCs w:val="23"/>
        </w:rPr>
        <w:t>INTRODUCTION:</w:t>
      </w:r>
    </w:p>
    <w:p w:rsidR="00740ADC" w:rsidRDefault="00740ADC" w:rsidP="00740ADC">
      <w:pPr>
        <w:pStyle w:val="Default"/>
        <w:rPr>
          <w:b/>
          <w:bCs/>
          <w:sz w:val="23"/>
          <w:szCs w:val="23"/>
        </w:rPr>
      </w:pPr>
    </w:p>
    <w:p w:rsidR="00740ADC" w:rsidRPr="004867E7" w:rsidRDefault="00740ADC" w:rsidP="00740ADC">
      <w:pPr>
        <w:pStyle w:val="Default"/>
        <w:spacing w:line="276" w:lineRule="auto"/>
        <w:jc w:val="both"/>
        <w:rPr>
          <w:b/>
          <w:bCs/>
          <w:szCs w:val="23"/>
        </w:rPr>
      </w:pPr>
      <w:r w:rsidRPr="004867E7">
        <w:rPr>
          <w:szCs w:val="23"/>
        </w:rPr>
        <w:t>Internship is the opportunity where a student gets a practical knowledge to the act</w:t>
      </w:r>
      <w:r>
        <w:rPr>
          <w:szCs w:val="23"/>
        </w:rPr>
        <w:t>ual corporate world. In the 4</w:t>
      </w:r>
      <w:r w:rsidRPr="004867E7">
        <w:rPr>
          <w:szCs w:val="23"/>
        </w:rPr>
        <w:t xml:space="preserve"> year of our BBA </w:t>
      </w:r>
      <w:r>
        <w:rPr>
          <w:szCs w:val="23"/>
        </w:rPr>
        <w:t>program we were taught what</w:t>
      </w:r>
      <w:r w:rsidRPr="004867E7">
        <w:rPr>
          <w:szCs w:val="23"/>
        </w:rPr>
        <w:t xml:space="preserve"> the corp</w:t>
      </w:r>
      <w:r>
        <w:rPr>
          <w:szCs w:val="23"/>
        </w:rPr>
        <w:t>orate life is and how to work in</w:t>
      </w:r>
      <w:r w:rsidRPr="004867E7">
        <w:rPr>
          <w:szCs w:val="23"/>
        </w:rPr>
        <w:t xml:space="preserve"> different situations. But in o</w:t>
      </w:r>
      <w:r>
        <w:rPr>
          <w:szCs w:val="23"/>
        </w:rPr>
        <w:t>ur internship period we had received</w:t>
      </w:r>
      <w:r w:rsidRPr="004867E7">
        <w:rPr>
          <w:szCs w:val="23"/>
        </w:rPr>
        <w:t xml:space="preserve"> the first-hand experienc</w:t>
      </w:r>
      <w:r>
        <w:rPr>
          <w:szCs w:val="23"/>
        </w:rPr>
        <w:t>e of all we have learnt in our four</w:t>
      </w:r>
      <w:r w:rsidRPr="004867E7">
        <w:rPr>
          <w:szCs w:val="23"/>
        </w:rPr>
        <w:t xml:space="preserve"> years of BBA program. Intern</w:t>
      </w:r>
      <w:r>
        <w:rPr>
          <w:szCs w:val="23"/>
        </w:rPr>
        <w:t>ship assists a student to gather</w:t>
      </w:r>
      <w:r w:rsidRPr="004867E7">
        <w:rPr>
          <w:szCs w:val="23"/>
        </w:rPr>
        <w:t xml:space="preserve"> his aca</w:t>
      </w:r>
      <w:r>
        <w:rPr>
          <w:szCs w:val="23"/>
        </w:rPr>
        <w:t>demic knowledge and applying</w:t>
      </w:r>
      <w:r w:rsidRPr="004867E7">
        <w:rPr>
          <w:szCs w:val="23"/>
        </w:rPr>
        <w:t xml:space="preserve"> i</w:t>
      </w:r>
      <w:r>
        <w:rPr>
          <w:szCs w:val="23"/>
        </w:rPr>
        <w:t>n the actual corporate world. It</w:t>
      </w:r>
      <w:r w:rsidRPr="004867E7">
        <w:rPr>
          <w:szCs w:val="23"/>
        </w:rPr>
        <w:t xml:space="preserve"> is efficient to see how really the corporate life acts and whether the things we have learnt works or not. Business programs are now altering towards a more applied side and Internship program certainly assists students to create that practical knowledge.</w:t>
      </w:r>
    </w:p>
    <w:p w:rsidR="00740ADC" w:rsidRDefault="00740ADC" w:rsidP="00740ADC">
      <w:pPr>
        <w:pStyle w:val="Default"/>
        <w:rPr>
          <w:b/>
          <w:bCs/>
          <w:sz w:val="23"/>
          <w:szCs w:val="23"/>
        </w:rPr>
      </w:pPr>
    </w:p>
    <w:p w:rsidR="00740ADC" w:rsidRPr="008A4D2E" w:rsidRDefault="00740ADC" w:rsidP="00740ADC">
      <w:pPr>
        <w:pStyle w:val="Default"/>
        <w:numPr>
          <w:ilvl w:val="1"/>
          <w:numId w:val="2"/>
        </w:numPr>
        <w:rPr>
          <w:b/>
          <w:bCs/>
          <w:sz w:val="28"/>
          <w:szCs w:val="28"/>
        </w:rPr>
      </w:pPr>
      <w:r>
        <w:rPr>
          <w:b/>
          <w:bCs/>
          <w:sz w:val="28"/>
          <w:szCs w:val="28"/>
        </w:rPr>
        <w:t xml:space="preserve"> </w:t>
      </w:r>
      <w:r w:rsidR="00E734A0">
        <w:rPr>
          <w:b/>
          <w:bCs/>
          <w:sz w:val="28"/>
          <w:szCs w:val="28"/>
        </w:rPr>
        <w:t>ORIGIN</w:t>
      </w:r>
      <w:r w:rsidRPr="008A4D2E">
        <w:rPr>
          <w:b/>
          <w:bCs/>
          <w:sz w:val="28"/>
          <w:szCs w:val="28"/>
        </w:rPr>
        <w:t xml:space="preserve"> OF THE REPORT:</w:t>
      </w:r>
    </w:p>
    <w:p w:rsidR="00740ADC" w:rsidRPr="008A4D2E" w:rsidRDefault="00740ADC" w:rsidP="00740ADC">
      <w:pPr>
        <w:pStyle w:val="Default"/>
        <w:rPr>
          <w:sz w:val="28"/>
          <w:szCs w:val="28"/>
        </w:rPr>
      </w:pPr>
    </w:p>
    <w:p w:rsidR="00740ADC" w:rsidRDefault="00E734A0" w:rsidP="00E734A0">
      <w:pPr>
        <w:pStyle w:val="Default"/>
        <w:spacing w:line="276" w:lineRule="auto"/>
        <w:jc w:val="both"/>
        <w:rPr>
          <w:szCs w:val="23"/>
        </w:rPr>
      </w:pPr>
      <w:r w:rsidRPr="00E734A0">
        <w:rPr>
          <w:szCs w:val="23"/>
        </w:rPr>
        <w:t>I have been favored to work on this project which has been designated by my s</w:t>
      </w:r>
      <w:r>
        <w:rPr>
          <w:szCs w:val="23"/>
        </w:rPr>
        <w:t>upervisor Muhammad Hasan Al-</w:t>
      </w:r>
      <w:proofErr w:type="spellStart"/>
      <w:r>
        <w:rPr>
          <w:szCs w:val="23"/>
        </w:rPr>
        <w:t>Mamun</w:t>
      </w:r>
      <w:proofErr w:type="spellEnd"/>
      <w:r w:rsidRPr="00E734A0">
        <w:rPr>
          <w:szCs w:val="23"/>
        </w:rPr>
        <w:t>. My report is based on “Portfolio Management Service</w:t>
      </w:r>
      <w:r>
        <w:rPr>
          <w:szCs w:val="23"/>
        </w:rPr>
        <w:t>s of IDLC Investments L</w:t>
      </w:r>
      <w:r w:rsidRPr="00E734A0">
        <w:rPr>
          <w:szCs w:val="23"/>
        </w:rPr>
        <w:t>imited”. The report is basically consists of the overview of the company, their departmental activities, their performance evaluation etc. This report also surrounds how the product deal within market which I personally acted at a very close proximity and was my major job responsibility within the company and how it was able to better facilitate not only my department but also the whole division.</w:t>
      </w:r>
    </w:p>
    <w:p w:rsidR="00E734A0" w:rsidRPr="00E734A0" w:rsidRDefault="00E734A0" w:rsidP="00E734A0">
      <w:pPr>
        <w:pStyle w:val="Default"/>
        <w:spacing w:line="276" w:lineRule="auto"/>
        <w:jc w:val="both"/>
        <w:rPr>
          <w:szCs w:val="23"/>
        </w:rPr>
      </w:pPr>
    </w:p>
    <w:p w:rsidR="00740ADC" w:rsidRPr="00731558" w:rsidRDefault="00740ADC" w:rsidP="00740ADC">
      <w:pPr>
        <w:pStyle w:val="Default"/>
        <w:numPr>
          <w:ilvl w:val="1"/>
          <w:numId w:val="2"/>
        </w:numPr>
        <w:rPr>
          <w:b/>
          <w:bCs/>
          <w:sz w:val="28"/>
          <w:szCs w:val="28"/>
        </w:rPr>
      </w:pPr>
      <w:r>
        <w:rPr>
          <w:b/>
          <w:bCs/>
          <w:sz w:val="28"/>
          <w:szCs w:val="28"/>
        </w:rPr>
        <w:t xml:space="preserve"> </w:t>
      </w:r>
      <w:r w:rsidRPr="00731558">
        <w:rPr>
          <w:b/>
          <w:bCs/>
          <w:sz w:val="28"/>
          <w:szCs w:val="28"/>
        </w:rPr>
        <w:t xml:space="preserve">OBJECTIVES OF THE REPORT: </w:t>
      </w:r>
    </w:p>
    <w:p w:rsidR="00740ADC" w:rsidRDefault="00740ADC" w:rsidP="00740ADC">
      <w:pPr>
        <w:pStyle w:val="Default"/>
        <w:rPr>
          <w:sz w:val="23"/>
          <w:szCs w:val="23"/>
        </w:rPr>
      </w:pPr>
    </w:p>
    <w:p w:rsidR="00740ADC" w:rsidRPr="00731558" w:rsidRDefault="00740ADC" w:rsidP="00740ADC">
      <w:pPr>
        <w:pStyle w:val="Default"/>
        <w:spacing w:after="148" w:line="276" w:lineRule="auto"/>
        <w:jc w:val="both"/>
        <w:rPr>
          <w:szCs w:val="23"/>
        </w:rPr>
      </w:pPr>
      <w:r w:rsidRPr="00731558">
        <w:rPr>
          <w:rFonts w:ascii="Wingdings" w:hAnsi="Wingdings" w:cs="Wingdings"/>
          <w:szCs w:val="23"/>
        </w:rPr>
        <w:t></w:t>
      </w:r>
      <w:r w:rsidRPr="00731558">
        <w:rPr>
          <w:rFonts w:ascii="Wingdings" w:hAnsi="Wingdings" w:cs="Wingdings"/>
          <w:szCs w:val="23"/>
        </w:rPr>
        <w:t></w:t>
      </w:r>
      <w:r w:rsidR="003C328F">
        <w:rPr>
          <w:szCs w:val="23"/>
        </w:rPr>
        <w:t>To provide an overall idea of</w:t>
      </w:r>
      <w:r>
        <w:rPr>
          <w:szCs w:val="23"/>
        </w:rPr>
        <w:t xml:space="preserve"> </w:t>
      </w:r>
      <w:r w:rsidRPr="00731558">
        <w:rPr>
          <w:szCs w:val="23"/>
        </w:rPr>
        <w:t xml:space="preserve">portfolio management services </w:t>
      </w:r>
    </w:p>
    <w:p w:rsidR="00740ADC" w:rsidRPr="00731558" w:rsidRDefault="00740ADC" w:rsidP="00740ADC">
      <w:pPr>
        <w:pStyle w:val="Default"/>
        <w:spacing w:after="148" w:line="276" w:lineRule="auto"/>
        <w:jc w:val="both"/>
        <w:rPr>
          <w:szCs w:val="23"/>
        </w:rPr>
      </w:pPr>
      <w:r w:rsidRPr="00731558">
        <w:rPr>
          <w:rFonts w:ascii="Wingdings" w:hAnsi="Wingdings" w:cs="Wingdings"/>
          <w:szCs w:val="23"/>
        </w:rPr>
        <w:t></w:t>
      </w:r>
      <w:r w:rsidRPr="00731558">
        <w:rPr>
          <w:rFonts w:ascii="Wingdings" w:hAnsi="Wingdings" w:cs="Wingdings"/>
          <w:szCs w:val="23"/>
        </w:rPr>
        <w:t></w:t>
      </w:r>
      <w:r w:rsidR="003C328F">
        <w:rPr>
          <w:szCs w:val="23"/>
        </w:rPr>
        <w:t>To find the materials</w:t>
      </w:r>
      <w:r w:rsidRPr="00731558">
        <w:rPr>
          <w:szCs w:val="23"/>
        </w:rPr>
        <w:t xml:space="preserve"> of portfolio </w:t>
      </w:r>
    </w:p>
    <w:p w:rsidR="00740ADC" w:rsidRPr="00731558" w:rsidRDefault="00740ADC" w:rsidP="00740ADC">
      <w:pPr>
        <w:pStyle w:val="Default"/>
        <w:spacing w:after="148" w:line="276" w:lineRule="auto"/>
        <w:jc w:val="both"/>
        <w:rPr>
          <w:szCs w:val="23"/>
        </w:rPr>
      </w:pPr>
      <w:r w:rsidRPr="00731558">
        <w:rPr>
          <w:rFonts w:ascii="Wingdings" w:hAnsi="Wingdings" w:cs="Wingdings"/>
          <w:szCs w:val="23"/>
        </w:rPr>
        <w:t></w:t>
      </w:r>
      <w:r w:rsidRPr="00731558">
        <w:rPr>
          <w:rFonts w:ascii="Wingdings" w:hAnsi="Wingdings" w:cs="Wingdings"/>
          <w:szCs w:val="23"/>
        </w:rPr>
        <w:t></w:t>
      </w:r>
      <w:r w:rsidR="003C328F">
        <w:rPr>
          <w:szCs w:val="23"/>
        </w:rPr>
        <w:t>To explore</w:t>
      </w:r>
      <w:r w:rsidRPr="00731558">
        <w:rPr>
          <w:szCs w:val="23"/>
        </w:rPr>
        <w:t xml:space="preserve"> the investments crite</w:t>
      </w:r>
      <w:r>
        <w:rPr>
          <w:szCs w:val="23"/>
        </w:rPr>
        <w:t>ria and post evaluation process</w:t>
      </w:r>
      <w:r w:rsidRPr="00731558">
        <w:rPr>
          <w:szCs w:val="23"/>
        </w:rPr>
        <w:t xml:space="preserve"> </w:t>
      </w:r>
    </w:p>
    <w:p w:rsidR="00740ADC" w:rsidRPr="00731558" w:rsidRDefault="00740ADC" w:rsidP="00740ADC">
      <w:pPr>
        <w:pStyle w:val="Default"/>
        <w:spacing w:after="148" w:line="276" w:lineRule="auto"/>
        <w:jc w:val="both"/>
        <w:rPr>
          <w:szCs w:val="23"/>
        </w:rPr>
      </w:pPr>
      <w:r w:rsidRPr="00731558">
        <w:rPr>
          <w:rFonts w:ascii="Wingdings" w:hAnsi="Wingdings" w:cs="Wingdings"/>
          <w:szCs w:val="23"/>
        </w:rPr>
        <w:t></w:t>
      </w:r>
      <w:r w:rsidRPr="00731558">
        <w:rPr>
          <w:rFonts w:ascii="Wingdings" w:hAnsi="Wingdings" w:cs="Wingdings"/>
          <w:szCs w:val="23"/>
        </w:rPr>
        <w:t></w:t>
      </w:r>
      <w:r w:rsidRPr="00731558">
        <w:rPr>
          <w:szCs w:val="23"/>
        </w:rPr>
        <w:t xml:space="preserve">To provide the </w:t>
      </w:r>
      <w:r>
        <w:rPr>
          <w:szCs w:val="23"/>
        </w:rPr>
        <w:t>construction of Tax Certificate</w:t>
      </w:r>
    </w:p>
    <w:p w:rsidR="00740ADC" w:rsidRPr="00731558" w:rsidRDefault="00740ADC" w:rsidP="00740ADC">
      <w:pPr>
        <w:pStyle w:val="Default"/>
        <w:spacing w:line="276" w:lineRule="auto"/>
        <w:jc w:val="both"/>
        <w:rPr>
          <w:szCs w:val="23"/>
        </w:rPr>
      </w:pPr>
      <w:r w:rsidRPr="00731558">
        <w:rPr>
          <w:rFonts w:ascii="Wingdings" w:hAnsi="Wingdings" w:cs="Wingdings"/>
          <w:szCs w:val="23"/>
        </w:rPr>
        <w:t></w:t>
      </w:r>
      <w:r w:rsidRPr="00731558">
        <w:rPr>
          <w:rFonts w:ascii="Wingdings" w:hAnsi="Wingdings" w:cs="Wingdings"/>
          <w:szCs w:val="23"/>
        </w:rPr>
        <w:t></w:t>
      </w:r>
      <w:r w:rsidRPr="00731558">
        <w:rPr>
          <w:szCs w:val="23"/>
        </w:rPr>
        <w:t>T</w:t>
      </w:r>
      <w:r>
        <w:rPr>
          <w:szCs w:val="23"/>
        </w:rPr>
        <w:t>o provide the Investment Rebate</w:t>
      </w:r>
    </w:p>
    <w:p w:rsidR="00740ADC" w:rsidRDefault="00740ADC" w:rsidP="00740ADC">
      <w:pPr>
        <w:pStyle w:val="Default"/>
        <w:jc w:val="both"/>
        <w:rPr>
          <w:sz w:val="22"/>
          <w:szCs w:val="22"/>
        </w:rPr>
      </w:pPr>
    </w:p>
    <w:p w:rsidR="00740ADC" w:rsidRPr="00087FDA" w:rsidRDefault="00740ADC" w:rsidP="00740ADC">
      <w:pPr>
        <w:pStyle w:val="Default"/>
        <w:rPr>
          <w:b/>
          <w:sz w:val="28"/>
          <w:szCs w:val="22"/>
        </w:rPr>
      </w:pPr>
      <w:r w:rsidRPr="00E60F46">
        <w:rPr>
          <w:b/>
          <w:sz w:val="28"/>
          <w:szCs w:val="28"/>
        </w:rPr>
        <w:t xml:space="preserve">1.4 </w:t>
      </w:r>
      <w:r>
        <w:rPr>
          <w:b/>
          <w:sz w:val="28"/>
          <w:szCs w:val="28"/>
        </w:rPr>
        <w:t>LIMITATIONS</w:t>
      </w:r>
      <w:r w:rsidRPr="00087FDA">
        <w:rPr>
          <w:b/>
          <w:sz w:val="28"/>
          <w:szCs w:val="22"/>
        </w:rPr>
        <w:t>:</w:t>
      </w:r>
    </w:p>
    <w:p w:rsidR="00740ADC" w:rsidRPr="00F109B3" w:rsidRDefault="00740ADC" w:rsidP="00740ADC">
      <w:pPr>
        <w:pStyle w:val="Default"/>
        <w:jc w:val="both"/>
        <w:rPr>
          <w:b/>
          <w:sz w:val="22"/>
          <w:szCs w:val="22"/>
        </w:rPr>
      </w:pPr>
    </w:p>
    <w:p w:rsidR="00740ADC" w:rsidRPr="001D35C8" w:rsidRDefault="00740ADC" w:rsidP="00740ADC">
      <w:pPr>
        <w:pStyle w:val="Default"/>
        <w:spacing w:line="276" w:lineRule="auto"/>
        <w:jc w:val="both"/>
        <w:rPr>
          <w:szCs w:val="23"/>
        </w:rPr>
      </w:pPr>
      <w:r w:rsidRPr="001D35C8">
        <w:rPr>
          <w:szCs w:val="23"/>
        </w:rPr>
        <w:t>Although I have tried my best to prepare this report with maximu</w:t>
      </w:r>
      <w:bookmarkStart w:id="0" w:name="_GoBack"/>
      <w:bookmarkEnd w:id="0"/>
      <w:r w:rsidRPr="001D35C8">
        <w:rPr>
          <w:szCs w:val="23"/>
        </w:rPr>
        <w:t xml:space="preserve">m possible effort and dedication there still exists some limitations of this report. They are as follows: </w:t>
      </w:r>
    </w:p>
    <w:p w:rsidR="00740ADC" w:rsidRPr="001D35C8" w:rsidRDefault="00740ADC" w:rsidP="00740ADC">
      <w:pPr>
        <w:pStyle w:val="Default"/>
        <w:spacing w:after="164" w:line="276" w:lineRule="auto"/>
        <w:jc w:val="both"/>
        <w:rPr>
          <w:szCs w:val="23"/>
        </w:rPr>
      </w:pPr>
    </w:p>
    <w:p w:rsidR="00740ADC" w:rsidRPr="001D35C8" w:rsidRDefault="00740ADC" w:rsidP="00740ADC">
      <w:pPr>
        <w:pStyle w:val="Default"/>
        <w:spacing w:after="164" w:line="276" w:lineRule="auto"/>
        <w:jc w:val="both"/>
        <w:rPr>
          <w:szCs w:val="23"/>
        </w:rPr>
      </w:pPr>
      <w:r w:rsidRPr="001D35C8">
        <w:rPr>
          <w:szCs w:val="23"/>
        </w:rPr>
        <w:t xml:space="preserve">The prime limitation was time constraint. I have learned a lot of things during my internship. However, it was not enough for me to learn and develop knowledge about all the activities and operations of the department. Hence I was unable to conduct more in depth and detail oriented analysis and include that in my report. </w:t>
      </w:r>
    </w:p>
    <w:p w:rsidR="00740ADC" w:rsidRPr="001D35C8" w:rsidRDefault="00740ADC" w:rsidP="00740ADC">
      <w:pPr>
        <w:pStyle w:val="Default"/>
        <w:spacing w:after="164" w:line="276" w:lineRule="auto"/>
        <w:jc w:val="both"/>
        <w:rPr>
          <w:szCs w:val="23"/>
        </w:rPr>
      </w:pPr>
      <w:r w:rsidRPr="001D35C8">
        <w:rPr>
          <w:szCs w:val="23"/>
        </w:rPr>
        <w:lastRenderedPageBreak/>
        <w:t xml:space="preserve">Every organization maintains its own secrecy that is not revealed to external world. IDLC Investments Limited was no exception to this. Some of my colleagues did not disclose enough information for the sake of confidentiality of the organization. In a few other cases, I was not allowed to share some sensitive and confidential information of my department due to business secrecy. </w:t>
      </w:r>
    </w:p>
    <w:p w:rsidR="00740ADC" w:rsidRPr="001D35C8" w:rsidRDefault="00740ADC" w:rsidP="00740ADC">
      <w:pPr>
        <w:pStyle w:val="Default"/>
        <w:spacing w:line="276" w:lineRule="auto"/>
        <w:jc w:val="both"/>
        <w:rPr>
          <w:szCs w:val="23"/>
        </w:rPr>
      </w:pPr>
      <w:r w:rsidRPr="001D35C8">
        <w:rPr>
          <w:szCs w:val="23"/>
        </w:rPr>
        <w:t>As my work is surrounded in field job, so I have lack of knowledge about the inner activities o</w:t>
      </w:r>
      <w:r w:rsidR="0079473E">
        <w:rPr>
          <w:szCs w:val="23"/>
        </w:rPr>
        <w:t>f the organization.</w:t>
      </w:r>
    </w:p>
    <w:p w:rsidR="00740ADC" w:rsidRDefault="00740ADC" w:rsidP="00740ADC">
      <w:pPr>
        <w:pStyle w:val="Default"/>
        <w:jc w:val="both"/>
        <w:rPr>
          <w:sz w:val="22"/>
          <w:szCs w:val="22"/>
        </w:rPr>
      </w:pPr>
    </w:p>
    <w:p w:rsidR="00740ADC" w:rsidRDefault="00740ADC" w:rsidP="00740ADC">
      <w:pPr>
        <w:pStyle w:val="Default"/>
        <w:jc w:val="both"/>
        <w:rPr>
          <w:sz w:val="22"/>
          <w:szCs w:val="22"/>
        </w:rPr>
      </w:pPr>
    </w:p>
    <w:p w:rsidR="00740ADC" w:rsidRPr="00195671" w:rsidRDefault="00740ADC" w:rsidP="00740ADC">
      <w:pPr>
        <w:pStyle w:val="Default"/>
        <w:rPr>
          <w:b/>
          <w:sz w:val="28"/>
        </w:rPr>
      </w:pPr>
      <w:r w:rsidRPr="00195671">
        <w:rPr>
          <w:b/>
          <w:sz w:val="28"/>
        </w:rPr>
        <w:t xml:space="preserve">1.5 </w:t>
      </w:r>
      <w:r>
        <w:rPr>
          <w:b/>
          <w:sz w:val="28"/>
        </w:rPr>
        <w:t>METHODOLOGY</w:t>
      </w:r>
      <w:r w:rsidRPr="00195671">
        <w:rPr>
          <w:b/>
          <w:sz w:val="28"/>
        </w:rPr>
        <w:t>:</w:t>
      </w:r>
    </w:p>
    <w:p w:rsidR="00740ADC" w:rsidRPr="00F109B3" w:rsidRDefault="00740ADC" w:rsidP="00740ADC">
      <w:pPr>
        <w:pStyle w:val="Default"/>
        <w:jc w:val="both"/>
        <w:rPr>
          <w:b/>
        </w:rPr>
      </w:pPr>
    </w:p>
    <w:p w:rsidR="00740ADC" w:rsidRPr="00195671" w:rsidRDefault="00740ADC" w:rsidP="00740ADC">
      <w:pPr>
        <w:pStyle w:val="Default"/>
        <w:spacing w:line="276" w:lineRule="auto"/>
        <w:jc w:val="both"/>
        <w:rPr>
          <w:b/>
          <w:iCs/>
        </w:rPr>
      </w:pPr>
      <w:r w:rsidRPr="00195671">
        <w:rPr>
          <w:b/>
          <w:iCs/>
        </w:rPr>
        <w:t xml:space="preserve">Sources of collecting data: </w:t>
      </w:r>
    </w:p>
    <w:p w:rsidR="00740ADC" w:rsidRPr="00195671" w:rsidRDefault="00740ADC" w:rsidP="00740ADC">
      <w:pPr>
        <w:pStyle w:val="Default"/>
        <w:spacing w:line="276" w:lineRule="auto"/>
        <w:jc w:val="both"/>
        <w:rPr>
          <w:b/>
        </w:rPr>
      </w:pPr>
    </w:p>
    <w:p w:rsidR="00740ADC" w:rsidRPr="00195671" w:rsidRDefault="00740ADC" w:rsidP="00740ADC">
      <w:pPr>
        <w:pStyle w:val="Default"/>
        <w:spacing w:line="276" w:lineRule="auto"/>
        <w:jc w:val="both"/>
      </w:pPr>
      <w:r w:rsidRPr="00195671">
        <w:t>Data are collecting through two types, those are:</w:t>
      </w:r>
    </w:p>
    <w:p w:rsidR="00740ADC" w:rsidRPr="00195671" w:rsidRDefault="00740ADC" w:rsidP="00740ADC">
      <w:pPr>
        <w:pStyle w:val="Default"/>
        <w:spacing w:line="276" w:lineRule="auto"/>
        <w:jc w:val="both"/>
      </w:pPr>
    </w:p>
    <w:p w:rsidR="00740ADC" w:rsidRPr="00195671" w:rsidRDefault="00740ADC" w:rsidP="00740ADC">
      <w:pPr>
        <w:pStyle w:val="Default"/>
        <w:spacing w:line="276" w:lineRule="auto"/>
        <w:jc w:val="both"/>
        <w:rPr>
          <w:b/>
          <w:iCs/>
        </w:rPr>
      </w:pPr>
      <w:r w:rsidRPr="00195671">
        <w:rPr>
          <w:b/>
          <w:iCs/>
        </w:rPr>
        <w:t>Primary Data:</w:t>
      </w:r>
    </w:p>
    <w:p w:rsidR="00740ADC" w:rsidRPr="00195671" w:rsidRDefault="00740ADC" w:rsidP="00740ADC">
      <w:pPr>
        <w:pStyle w:val="Default"/>
        <w:spacing w:line="276" w:lineRule="auto"/>
        <w:jc w:val="both"/>
      </w:pPr>
    </w:p>
    <w:p w:rsidR="00740ADC" w:rsidRPr="00195671" w:rsidRDefault="00740ADC" w:rsidP="00740ADC">
      <w:pPr>
        <w:pStyle w:val="Default"/>
        <w:spacing w:line="276" w:lineRule="auto"/>
        <w:jc w:val="both"/>
      </w:pPr>
      <w:r w:rsidRPr="00195671">
        <w:t xml:space="preserve">Primary data has been obtained by conducting interviews. The executives of the Discretionary Portfolio Management (DPM) departments of IDLC Investment Ltd. were interviewed to obtain a clear idea about their principal activities. Mainly, the interviews were oral and informal. No formal questionnaires were used to take the interviews of the executives. </w:t>
      </w:r>
    </w:p>
    <w:p w:rsidR="00740ADC" w:rsidRPr="00195671" w:rsidRDefault="00740ADC" w:rsidP="00740ADC">
      <w:pPr>
        <w:pStyle w:val="Default"/>
        <w:spacing w:line="276" w:lineRule="auto"/>
        <w:jc w:val="both"/>
      </w:pPr>
    </w:p>
    <w:p w:rsidR="00740ADC" w:rsidRPr="00195671" w:rsidRDefault="00740ADC" w:rsidP="00740ADC">
      <w:pPr>
        <w:pStyle w:val="Default"/>
        <w:spacing w:line="276" w:lineRule="auto"/>
        <w:jc w:val="both"/>
        <w:rPr>
          <w:b/>
          <w:iCs/>
        </w:rPr>
      </w:pPr>
      <w:r w:rsidRPr="00195671">
        <w:rPr>
          <w:b/>
          <w:iCs/>
        </w:rPr>
        <w:t xml:space="preserve">Secondary Data: </w:t>
      </w:r>
    </w:p>
    <w:p w:rsidR="00740ADC" w:rsidRPr="00195671" w:rsidRDefault="00740ADC" w:rsidP="00740ADC">
      <w:pPr>
        <w:pStyle w:val="Default"/>
        <w:spacing w:line="276" w:lineRule="auto"/>
        <w:jc w:val="both"/>
        <w:rPr>
          <w:b/>
        </w:rPr>
      </w:pPr>
    </w:p>
    <w:p w:rsidR="00740ADC" w:rsidRPr="00195671" w:rsidRDefault="00740ADC" w:rsidP="00740ADC">
      <w:pPr>
        <w:pStyle w:val="Default"/>
        <w:spacing w:line="276" w:lineRule="auto"/>
        <w:jc w:val="both"/>
      </w:pPr>
      <w:r w:rsidRPr="00195671">
        <w:t xml:space="preserve">The secondary data is collected from IDLC </w:t>
      </w:r>
      <w:r>
        <w:t xml:space="preserve">Investment </w:t>
      </w:r>
      <w:proofErr w:type="spellStart"/>
      <w:r>
        <w:t>Ltd’</w:t>
      </w:r>
      <w:r w:rsidRPr="00195671">
        <w:t>s</w:t>
      </w:r>
      <w:proofErr w:type="spellEnd"/>
      <w:r w:rsidRPr="00195671">
        <w:t xml:space="preserve"> Official web-site, their Annual Report of 2013 to 2017 and others web site.</w:t>
      </w:r>
    </w:p>
    <w:p w:rsidR="00740ADC" w:rsidRDefault="00740ADC" w:rsidP="00740ADC">
      <w:pPr>
        <w:pStyle w:val="Default"/>
        <w:jc w:val="both"/>
        <w:rPr>
          <w:sz w:val="23"/>
          <w:szCs w:val="23"/>
        </w:rPr>
      </w:pPr>
    </w:p>
    <w:p w:rsidR="00740ADC" w:rsidRDefault="00740ADC" w:rsidP="00740ADC">
      <w:pPr>
        <w:pStyle w:val="Default"/>
        <w:jc w:val="both"/>
        <w:rPr>
          <w:sz w:val="23"/>
          <w:szCs w:val="23"/>
        </w:rPr>
      </w:pPr>
    </w:p>
    <w:p w:rsidR="00740ADC" w:rsidRPr="008774B4" w:rsidRDefault="00740ADC" w:rsidP="00740ADC">
      <w:pPr>
        <w:pStyle w:val="Default"/>
        <w:numPr>
          <w:ilvl w:val="1"/>
          <w:numId w:val="3"/>
        </w:numPr>
        <w:rPr>
          <w:b/>
          <w:bCs/>
          <w:sz w:val="28"/>
          <w:szCs w:val="28"/>
        </w:rPr>
      </w:pPr>
      <w:r>
        <w:rPr>
          <w:b/>
          <w:bCs/>
          <w:sz w:val="28"/>
          <w:szCs w:val="28"/>
        </w:rPr>
        <w:t xml:space="preserve"> OVERVIEW OF</w:t>
      </w:r>
      <w:r w:rsidRPr="008774B4">
        <w:rPr>
          <w:b/>
          <w:bCs/>
          <w:sz w:val="28"/>
          <w:szCs w:val="28"/>
        </w:rPr>
        <w:t xml:space="preserve"> IDLC FINANCE LIMITED: </w:t>
      </w:r>
    </w:p>
    <w:p w:rsidR="00740ADC" w:rsidRPr="00C31916" w:rsidRDefault="00740ADC" w:rsidP="00740ADC">
      <w:pPr>
        <w:pStyle w:val="Default"/>
        <w:rPr>
          <w:b/>
          <w:szCs w:val="23"/>
        </w:rPr>
      </w:pPr>
    </w:p>
    <w:p w:rsidR="00C31916" w:rsidRDefault="00C31916" w:rsidP="00740ADC">
      <w:pPr>
        <w:pStyle w:val="Default"/>
        <w:rPr>
          <w:b/>
          <w:szCs w:val="23"/>
        </w:rPr>
      </w:pPr>
      <w:r w:rsidRPr="00C31916">
        <w:rPr>
          <w:b/>
          <w:szCs w:val="23"/>
        </w:rPr>
        <w:t>Historical Background</w:t>
      </w:r>
    </w:p>
    <w:p w:rsidR="00D82D5A" w:rsidRDefault="00D82D5A" w:rsidP="00D82D5A">
      <w:pPr>
        <w:pStyle w:val="font-15"/>
        <w:spacing w:line="276" w:lineRule="auto"/>
        <w:jc w:val="both"/>
      </w:pPr>
      <w:r>
        <w:t>IDLC started as a single product lease finance company back in 1985 with 5 staff members, 33 years down the line, emerged as the largest multi-product multi-segment Non-Banking Financial Institution in the country. As one of the most respected financial brands in the industry, IDLC Finance Limited holds a strong and diversified footing in Corporate, SME, Retail and Capital Market segments.</w:t>
      </w:r>
    </w:p>
    <w:p w:rsidR="003C5EB1" w:rsidRPr="00D82D5A" w:rsidRDefault="00D82D5A" w:rsidP="00D82D5A">
      <w:pPr>
        <w:pStyle w:val="font-15"/>
        <w:spacing w:line="276" w:lineRule="auto"/>
        <w:jc w:val="both"/>
      </w:pPr>
      <w:r>
        <w:t xml:space="preserve">Today, IDLC marks its presence over 20 cities, represented by 38 branches and booths with over 1400 employees, serving over 45,000 clients. However, it would be constricting to say that they are merely in the financing business, as they try to do something more. They strive to help </w:t>
      </w:r>
      <w:r>
        <w:lastRenderedPageBreak/>
        <w:t>people achieve their dreams - the dream of owning a home, the dream of sending their children to a bigger school, the dream of going on a picnic in the family car, the dream of starting a business, or that of expanding it, the dream of generating more employment, the dream of taking the nation to greater heights.</w:t>
      </w:r>
    </w:p>
    <w:p w:rsidR="003C5EB1" w:rsidRDefault="003C5EB1" w:rsidP="00740ADC">
      <w:pPr>
        <w:pStyle w:val="Default"/>
        <w:rPr>
          <w:b/>
          <w:szCs w:val="23"/>
        </w:rPr>
      </w:pPr>
    </w:p>
    <w:p w:rsidR="00C31916" w:rsidRDefault="00C31916" w:rsidP="00740ADC">
      <w:pPr>
        <w:pStyle w:val="Default"/>
        <w:rPr>
          <w:b/>
          <w:szCs w:val="23"/>
        </w:rPr>
      </w:pPr>
      <w:r>
        <w:rPr>
          <w:b/>
          <w:szCs w:val="23"/>
        </w:rPr>
        <w:t>About The Company</w:t>
      </w:r>
    </w:p>
    <w:p w:rsidR="00DB28C4" w:rsidRDefault="00DB28C4" w:rsidP="00740ADC">
      <w:pPr>
        <w:pStyle w:val="Default"/>
        <w:rPr>
          <w:b/>
          <w:szCs w:val="23"/>
        </w:rPr>
      </w:pPr>
    </w:p>
    <w:p w:rsidR="00DB28C4" w:rsidRDefault="00DB28C4" w:rsidP="00DB28C4">
      <w:pPr>
        <w:pStyle w:val="Default"/>
        <w:spacing w:line="276" w:lineRule="auto"/>
        <w:jc w:val="both"/>
        <w:rPr>
          <w:color w:val="000000" w:themeColor="text1"/>
        </w:rPr>
      </w:pPr>
      <w:r w:rsidRPr="00DB28C4">
        <w:rPr>
          <w:bCs/>
          <w:color w:val="000000" w:themeColor="text1"/>
        </w:rPr>
        <w:t>IDLC Finance Limited</w:t>
      </w:r>
      <w:r w:rsidR="00C1590C">
        <w:rPr>
          <w:color w:val="000000" w:themeColor="text1"/>
        </w:rPr>
        <w:t>,</w:t>
      </w:r>
      <w:r w:rsidRPr="00DB28C4">
        <w:rPr>
          <w:color w:val="000000" w:themeColor="text1"/>
        </w:rPr>
        <w:t xml:space="preserve"> known as </w:t>
      </w:r>
      <w:r w:rsidRPr="00DB28C4">
        <w:rPr>
          <w:bCs/>
          <w:color w:val="000000" w:themeColor="text1"/>
        </w:rPr>
        <w:t>Industrial Development Leasing Company</w:t>
      </w:r>
      <w:r w:rsidRPr="00DB28C4">
        <w:rPr>
          <w:color w:val="000000" w:themeColor="text1"/>
        </w:rPr>
        <w:t xml:space="preserve"> of Bangladesh Limited (IDLC)</w:t>
      </w:r>
      <w:r>
        <w:rPr>
          <w:color w:val="000000" w:themeColor="text1"/>
        </w:rPr>
        <w:t>,</w:t>
      </w:r>
      <w:r w:rsidRPr="00DB28C4">
        <w:rPr>
          <w:color w:val="000000" w:themeColor="text1"/>
        </w:rPr>
        <w:t xml:space="preserve"> is a multi-product </w:t>
      </w:r>
      <w:hyperlink r:id="rId11" w:tooltip="NBFI" w:history="1">
        <w:proofErr w:type="spellStart"/>
        <w:r w:rsidRPr="00DB28C4">
          <w:rPr>
            <w:rStyle w:val="Hyperlink"/>
            <w:color w:val="000000" w:themeColor="text1"/>
            <w:u w:val="none"/>
          </w:rPr>
          <w:t>Non Banking</w:t>
        </w:r>
        <w:proofErr w:type="spellEnd"/>
        <w:r w:rsidRPr="00DB28C4">
          <w:rPr>
            <w:rStyle w:val="Hyperlink"/>
            <w:color w:val="000000" w:themeColor="text1"/>
            <w:u w:val="none"/>
          </w:rPr>
          <w:t xml:space="preserve"> Financial Institution</w:t>
        </w:r>
      </w:hyperlink>
      <w:r>
        <w:rPr>
          <w:color w:val="000000" w:themeColor="text1"/>
        </w:rPr>
        <w:t xml:space="preserve">. </w:t>
      </w:r>
      <w:r w:rsidRPr="00DB28C4">
        <w:rPr>
          <w:color w:val="000000" w:themeColor="text1"/>
        </w:rPr>
        <w:t>It offers financial services in the form of Sma</w:t>
      </w:r>
      <w:r>
        <w:rPr>
          <w:color w:val="000000" w:themeColor="text1"/>
        </w:rPr>
        <w:t>ll and Medium E</w:t>
      </w:r>
      <w:r w:rsidRPr="00DB28C4">
        <w:rPr>
          <w:color w:val="000000" w:themeColor="text1"/>
        </w:rPr>
        <w:t>nterprise (</w:t>
      </w:r>
      <w:hyperlink r:id="rId12" w:tooltip="Small and medium-sized enterprises" w:history="1">
        <w:r w:rsidRPr="00DB28C4">
          <w:rPr>
            <w:rStyle w:val="Hyperlink"/>
            <w:color w:val="000000" w:themeColor="text1"/>
            <w:u w:val="none"/>
          </w:rPr>
          <w:t>SME</w:t>
        </w:r>
      </w:hyperlink>
      <w:r w:rsidRPr="00DB28C4">
        <w:rPr>
          <w:color w:val="000000" w:themeColor="text1"/>
        </w:rPr>
        <w:t xml:space="preserve">) finance products, </w:t>
      </w:r>
      <w:hyperlink r:id="rId13" w:tooltip="Factoring (finance)" w:history="1">
        <w:r w:rsidRPr="00DB28C4">
          <w:rPr>
            <w:rStyle w:val="Hyperlink"/>
            <w:color w:val="000000" w:themeColor="text1"/>
            <w:u w:val="none"/>
          </w:rPr>
          <w:t>Supplier and Distributor</w:t>
        </w:r>
      </w:hyperlink>
      <w:r w:rsidRPr="00DB28C4">
        <w:rPr>
          <w:color w:val="000000" w:themeColor="text1"/>
        </w:rPr>
        <w:t xml:space="preserve"> finance, </w:t>
      </w:r>
      <w:hyperlink r:id="rId14" w:tooltip="Corporate finance" w:history="1">
        <w:r w:rsidRPr="00DB28C4">
          <w:rPr>
            <w:rStyle w:val="Hyperlink"/>
            <w:color w:val="000000" w:themeColor="text1"/>
            <w:u w:val="none"/>
          </w:rPr>
          <w:t>Corporate finance</w:t>
        </w:r>
      </w:hyperlink>
      <w:r w:rsidRPr="00DB28C4">
        <w:rPr>
          <w:color w:val="000000" w:themeColor="text1"/>
        </w:rPr>
        <w:t xml:space="preserve">, </w:t>
      </w:r>
      <w:hyperlink r:id="rId15" w:tooltip="Structured finance" w:history="1">
        <w:r w:rsidRPr="00DB28C4">
          <w:rPr>
            <w:rStyle w:val="Hyperlink"/>
            <w:color w:val="000000" w:themeColor="text1"/>
            <w:u w:val="none"/>
          </w:rPr>
          <w:t>Structured finance</w:t>
        </w:r>
      </w:hyperlink>
      <w:r w:rsidRPr="00DB28C4">
        <w:rPr>
          <w:color w:val="000000" w:themeColor="text1"/>
        </w:rPr>
        <w:t xml:space="preserve"> sol</w:t>
      </w:r>
      <w:r>
        <w:rPr>
          <w:color w:val="000000" w:themeColor="text1"/>
        </w:rPr>
        <w:t>utions, R</w:t>
      </w:r>
      <w:r w:rsidRPr="00DB28C4">
        <w:rPr>
          <w:color w:val="000000" w:themeColor="text1"/>
        </w:rPr>
        <w:t xml:space="preserve">etail finance, </w:t>
      </w:r>
      <w:hyperlink r:id="rId16" w:tooltip="Deposit (finance)" w:history="1">
        <w:r w:rsidRPr="00DB28C4">
          <w:rPr>
            <w:rStyle w:val="Hyperlink"/>
            <w:color w:val="000000" w:themeColor="text1"/>
            <w:u w:val="none"/>
          </w:rPr>
          <w:t>Deposits</w:t>
        </w:r>
      </w:hyperlink>
      <w:r w:rsidRPr="00DB28C4">
        <w:rPr>
          <w:color w:val="000000" w:themeColor="text1"/>
        </w:rPr>
        <w:t xml:space="preserve"> and Treasury products</w:t>
      </w:r>
      <w:r>
        <w:rPr>
          <w:color w:val="000000" w:themeColor="text1"/>
        </w:rPr>
        <w:t xml:space="preserve">. </w:t>
      </w:r>
      <w:r w:rsidRPr="00DB28C4">
        <w:rPr>
          <w:color w:val="000000" w:themeColor="text1"/>
        </w:rPr>
        <w:t xml:space="preserve"> The IDLC group also provides </w:t>
      </w:r>
      <w:hyperlink r:id="rId17" w:tooltip="Merchant Banking" w:history="1">
        <w:r w:rsidRPr="00DB28C4">
          <w:rPr>
            <w:rStyle w:val="Hyperlink"/>
            <w:color w:val="000000" w:themeColor="text1"/>
            <w:u w:val="none"/>
          </w:rPr>
          <w:t>merchant banking</w:t>
        </w:r>
      </w:hyperlink>
      <w:r w:rsidRPr="00DB28C4">
        <w:rPr>
          <w:color w:val="000000" w:themeColor="text1"/>
        </w:rPr>
        <w:t xml:space="preserve">, </w:t>
      </w:r>
      <w:hyperlink r:id="rId18" w:tooltip="Brokerage firm" w:history="1">
        <w:r w:rsidRPr="00DB28C4">
          <w:rPr>
            <w:rStyle w:val="Hyperlink"/>
            <w:color w:val="000000" w:themeColor="text1"/>
            <w:u w:val="none"/>
          </w:rPr>
          <w:t>stock broker</w:t>
        </w:r>
      </w:hyperlink>
      <w:r w:rsidRPr="00DB28C4">
        <w:rPr>
          <w:color w:val="000000" w:themeColor="text1"/>
        </w:rPr>
        <w:t xml:space="preserve"> and </w:t>
      </w:r>
      <w:hyperlink r:id="rId19" w:tooltip="Asset management" w:history="1">
        <w:r w:rsidRPr="00DB28C4">
          <w:rPr>
            <w:rStyle w:val="Hyperlink"/>
            <w:color w:val="000000" w:themeColor="text1"/>
            <w:u w:val="none"/>
          </w:rPr>
          <w:t>asset management</w:t>
        </w:r>
      </w:hyperlink>
      <w:r w:rsidRPr="00DB28C4">
        <w:rPr>
          <w:color w:val="000000" w:themeColor="text1"/>
        </w:rPr>
        <w:t xml:space="preserve"> services via its three subsidiaries, </w:t>
      </w:r>
      <w:hyperlink r:id="rId20" w:tooltip="IDLC Investments Limited" w:history="1">
        <w:r w:rsidRPr="00DB28C4">
          <w:rPr>
            <w:rStyle w:val="Hyperlink"/>
            <w:color w:val="000000" w:themeColor="text1"/>
            <w:u w:val="none"/>
          </w:rPr>
          <w:t>IDLC Investments Limited</w:t>
        </w:r>
      </w:hyperlink>
      <w:r w:rsidRPr="00DB28C4">
        <w:rPr>
          <w:color w:val="000000" w:themeColor="text1"/>
        </w:rPr>
        <w:t xml:space="preserve">, </w:t>
      </w:r>
      <w:hyperlink r:id="rId21" w:tooltip="IDLC Securities Limited" w:history="1">
        <w:r w:rsidRPr="00DB28C4">
          <w:rPr>
            <w:rStyle w:val="Hyperlink"/>
            <w:color w:val="000000" w:themeColor="text1"/>
            <w:u w:val="none"/>
          </w:rPr>
          <w:t>IDLC Securities Limited</w:t>
        </w:r>
      </w:hyperlink>
      <w:r w:rsidRPr="00DB28C4">
        <w:rPr>
          <w:color w:val="000000" w:themeColor="text1"/>
        </w:rPr>
        <w:t xml:space="preserve"> and </w:t>
      </w:r>
      <w:hyperlink r:id="rId22" w:tooltip="IDLC Asset Management Limited" w:history="1">
        <w:r w:rsidRPr="00DB28C4">
          <w:rPr>
            <w:rStyle w:val="Hyperlink"/>
            <w:color w:val="000000" w:themeColor="text1"/>
            <w:u w:val="none"/>
          </w:rPr>
          <w:t>IDLC Asset Management Limited</w:t>
        </w:r>
      </w:hyperlink>
      <w:r w:rsidRPr="00DB28C4">
        <w:rPr>
          <w:color w:val="000000" w:themeColor="text1"/>
        </w:rPr>
        <w:t>, respectively.</w:t>
      </w:r>
    </w:p>
    <w:p w:rsidR="00EF771C" w:rsidRPr="00DB28C4" w:rsidRDefault="00EF771C" w:rsidP="00DB28C4">
      <w:pPr>
        <w:pStyle w:val="Default"/>
        <w:spacing w:line="276" w:lineRule="auto"/>
        <w:jc w:val="both"/>
        <w:rPr>
          <w:color w:val="000000" w:themeColor="text1"/>
          <w:szCs w:val="23"/>
        </w:rPr>
      </w:pPr>
    </w:p>
    <w:p w:rsidR="003C5EB1" w:rsidRPr="003C5EB1" w:rsidRDefault="00EF771C" w:rsidP="00EF771C">
      <w:pPr>
        <w:pStyle w:val="Default"/>
        <w:spacing w:line="276" w:lineRule="auto"/>
        <w:jc w:val="center"/>
        <w:rPr>
          <w:szCs w:val="23"/>
        </w:rPr>
      </w:pPr>
      <w:r>
        <w:rPr>
          <w:noProof/>
          <w:szCs w:val="23"/>
        </w:rPr>
        <w:drawing>
          <wp:inline distT="0" distB="0" distL="0" distR="0">
            <wp:extent cx="4377685" cy="4901609"/>
            <wp:effectExtent l="19050" t="0" r="381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4381694" cy="4906098"/>
                    </a:xfrm>
                    <a:prstGeom prst="rect">
                      <a:avLst/>
                    </a:prstGeom>
                    <a:noFill/>
                    <a:ln w="9525">
                      <a:noFill/>
                      <a:miter lim="800000"/>
                      <a:headEnd/>
                      <a:tailEnd/>
                    </a:ln>
                  </pic:spPr>
                </pic:pic>
              </a:graphicData>
            </a:graphic>
          </wp:inline>
        </w:drawing>
      </w:r>
    </w:p>
    <w:p w:rsidR="00896B50" w:rsidRPr="00FA15C4" w:rsidRDefault="00896B50" w:rsidP="003C5EB1">
      <w:pPr>
        <w:pStyle w:val="Default"/>
        <w:spacing w:line="276" w:lineRule="auto"/>
        <w:jc w:val="both"/>
        <w:rPr>
          <w:szCs w:val="23"/>
        </w:rPr>
      </w:pPr>
    </w:p>
    <w:p w:rsidR="00896B50" w:rsidRPr="00AD54BF" w:rsidRDefault="00896B50" w:rsidP="003C5EB1">
      <w:pPr>
        <w:pStyle w:val="Default"/>
        <w:spacing w:line="276" w:lineRule="auto"/>
        <w:jc w:val="both"/>
        <w:rPr>
          <w:b/>
          <w:szCs w:val="23"/>
        </w:rPr>
      </w:pPr>
      <w:r w:rsidRPr="00AD54BF">
        <w:rPr>
          <w:b/>
          <w:szCs w:val="23"/>
        </w:rPr>
        <w:lastRenderedPageBreak/>
        <w:t>Company Philosophy</w:t>
      </w:r>
    </w:p>
    <w:p w:rsidR="00896B50" w:rsidRDefault="00896B50" w:rsidP="00896B50">
      <w:pPr>
        <w:pStyle w:val="Default"/>
        <w:spacing w:line="276" w:lineRule="auto"/>
        <w:jc w:val="center"/>
        <w:rPr>
          <w:szCs w:val="23"/>
        </w:rPr>
      </w:pPr>
    </w:p>
    <w:p w:rsidR="00896B50" w:rsidRDefault="00896B50" w:rsidP="00896B50">
      <w:pPr>
        <w:pStyle w:val="Default"/>
        <w:spacing w:line="276" w:lineRule="auto"/>
        <w:jc w:val="center"/>
        <w:rPr>
          <w:sz w:val="28"/>
          <w:szCs w:val="23"/>
        </w:rPr>
      </w:pPr>
      <w:r>
        <w:rPr>
          <w:noProof/>
          <w:sz w:val="28"/>
          <w:szCs w:val="23"/>
        </w:rPr>
        <w:drawing>
          <wp:inline distT="0" distB="0" distL="0" distR="0">
            <wp:extent cx="5943600" cy="214133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943600" cy="2141336"/>
                    </a:xfrm>
                    <a:prstGeom prst="rect">
                      <a:avLst/>
                    </a:prstGeom>
                    <a:noFill/>
                    <a:ln w="9525">
                      <a:noFill/>
                      <a:miter lim="800000"/>
                      <a:headEnd/>
                      <a:tailEnd/>
                    </a:ln>
                  </pic:spPr>
                </pic:pic>
              </a:graphicData>
            </a:graphic>
          </wp:inline>
        </w:drawing>
      </w:r>
    </w:p>
    <w:p w:rsidR="00896B50" w:rsidRDefault="00896B50" w:rsidP="00896B50">
      <w:pPr>
        <w:pStyle w:val="Default"/>
        <w:spacing w:line="276" w:lineRule="auto"/>
        <w:jc w:val="center"/>
        <w:rPr>
          <w:sz w:val="28"/>
          <w:szCs w:val="23"/>
        </w:rPr>
      </w:pPr>
      <w:r>
        <w:rPr>
          <w:noProof/>
          <w:sz w:val="28"/>
          <w:szCs w:val="23"/>
        </w:rPr>
        <w:drawing>
          <wp:inline distT="0" distB="0" distL="0" distR="0">
            <wp:extent cx="5943600" cy="2117431"/>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943600" cy="2117431"/>
                    </a:xfrm>
                    <a:prstGeom prst="rect">
                      <a:avLst/>
                    </a:prstGeom>
                    <a:noFill/>
                    <a:ln w="9525">
                      <a:noFill/>
                      <a:miter lim="800000"/>
                      <a:headEnd/>
                      <a:tailEnd/>
                    </a:ln>
                  </pic:spPr>
                </pic:pic>
              </a:graphicData>
            </a:graphic>
          </wp:inline>
        </w:drawing>
      </w:r>
    </w:p>
    <w:p w:rsidR="00896B50" w:rsidRDefault="00896B50" w:rsidP="00896B50">
      <w:pPr>
        <w:pStyle w:val="Default"/>
        <w:spacing w:line="276" w:lineRule="auto"/>
        <w:jc w:val="center"/>
        <w:rPr>
          <w:sz w:val="28"/>
          <w:szCs w:val="23"/>
        </w:rPr>
      </w:pPr>
      <w:r>
        <w:rPr>
          <w:noProof/>
          <w:sz w:val="28"/>
          <w:szCs w:val="23"/>
        </w:rPr>
        <w:drawing>
          <wp:inline distT="0" distB="0" distL="0" distR="0">
            <wp:extent cx="5943600" cy="1573749"/>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5943600" cy="1573749"/>
                    </a:xfrm>
                    <a:prstGeom prst="rect">
                      <a:avLst/>
                    </a:prstGeom>
                    <a:noFill/>
                    <a:ln w="9525">
                      <a:noFill/>
                      <a:miter lim="800000"/>
                      <a:headEnd/>
                      <a:tailEnd/>
                    </a:ln>
                  </pic:spPr>
                </pic:pic>
              </a:graphicData>
            </a:graphic>
          </wp:inline>
        </w:drawing>
      </w:r>
    </w:p>
    <w:p w:rsidR="00896B50" w:rsidRDefault="00896B50" w:rsidP="00896B50">
      <w:pPr>
        <w:pStyle w:val="Default"/>
        <w:spacing w:line="276" w:lineRule="auto"/>
        <w:jc w:val="center"/>
        <w:rPr>
          <w:sz w:val="28"/>
          <w:szCs w:val="23"/>
        </w:rPr>
      </w:pPr>
      <w:r>
        <w:rPr>
          <w:noProof/>
          <w:sz w:val="28"/>
          <w:szCs w:val="23"/>
        </w:rPr>
        <w:drawing>
          <wp:inline distT="0" distB="0" distL="0" distR="0">
            <wp:extent cx="5943600" cy="1025099"/>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943600" cy="1025099"/>
                    </a:xfrm>
                    <a:prstGeom prst="rect">
                      <a:avLst/>
                    </a:prstGeom>
                    <a:noFill/>
                    <a:ln w="9525">
                      <a:noFill/>
                      <a:miter lim="800000"/>
                      <a:headEnd/>
                      <a:tailEnd/>
                    </a:ln>
                  </pic:spPr>
                </pic:pic>
              </a:graphicData>
            </a:graphic>
          </wp:inline>
        </w:drawing>
      </w:r>
    </w:p>
    <w:p w:rsidR="00896B50" w:rsidRDefault="00896B50" w:rsidP="00896B50">
      <w:pPr>
        <w:pStyle w:val="Default"/>
        <w:spacing w:line="276" w:lineRule="auto"/>
        <w:jc w:val="center"/>
        <w:rPr>
          <w:sz w:val="28"/>
          <w:szCs w:val="23"/>
        </w:rPr>
      </w:pPr>
      <w:r>
        <w:rPr>
          <w:noProof/>
          <w:sz w:val="28"/>
          <w:szCs w:val="23"/>
        </w:rPr>
        <w:lastRenderedPageBreak/>
        <w:drawing>
          <wp:inline distT="0" distB="0" distL="0" distR="0">
            <wp:extent cx="5943600" cy="322779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a:stretch>
                      <a:fillRect/>
                    </a:stretch>
                  </pic:blipFill>
                  <pic:spPr bwMode="auto">
                    <a:xfrm>
                      <a:off x="0" y="0"/>
                      <a:ext cx="5943600" cy="3227790"/>
                    </a:xfrm>
                    <a:prstGeom prst="rect">
                      <a:avLst/>
                    </a:prstGeom>
                    <a:noFill/>
                    <a:ln w="9525">
                      <a:noFill/>
                      <a:miter lim="800000"/>
                      <a:headEnd/>
                      <a:tailEnd/>
                    </a:ln>
                  </pic:spPr>
                </pic:pic>
              </a:graphicData>
            </a:graphic>
          </wp:inline>
        </w:drawing>
      </w:r>
    </w:p>
    <w:p w:rsidR="00AD54BF" w:rsidRPr="003C5EB1" w:rsidRDefault="00AD54BF" w:rsidP="00896B50">
      <w:pPr>
        <w:pStyle w:val="Default"/>
        <w:spacing w:line="276" w:lineRule="auto"/>
        <w:jc w:val="center"/>
        <w:rPr>
          <w:sz w:val="28"/>
          <w:szCs w:val="23"/>
        </w:rPr>
      </w:pPr>
    </w:p>
    <w:p w:rsidR="00C31916" w:rsidRDefault="00C31916" w:rsidP="00740ADC">
      <w:pPr>
        <w:pStyle w:val="Default"/>
        <w:rPr>
          <w:rFonts w:ascii="Wingdings" w:hAnsi="Wingdings" w:cs="Wingdings"/>
          <w:sz w:val="23"/>
          <w:szCs w:val="23"/>
        </w:rPr>
      </w:pPr>
    </w:p>
    <w:p w:rsidR="00740ADC" w:rsidRPr="00A20C8D" w:rsidRDefault="00740ADC" w:rsidP="00740ADC">
      <w:pPr>
        <w:pStyle w:val="Default"/>
        <w:numPr>
          <w:ilvl w:val="1"/>
          <w:numId w:val="3"/>
        </w:numPr>
        <w:rPr>
          <w:b/>
          <w:bCs/>
          <w:sz w:val="28"/>
          <w:szCs w:val="28"/>
        </w:rPr>
      </w:pPr>
      <w:r>
        <w:rPr>
          <w:b/>
          <w:bCs/>
          <w:sz w:val="28"/>
          <w:szCs w:val="28"/>
        </w:rPr>
        <w:t xml:space="preserve"> </w:t>
      </w:r>
      <w:r w:rsidRPr="00D44806">
        <w:rPr>
          <w:b/>
          <w:bCs/>
          <w:sz w:val="28"/>
          <w:szCs w:val="28"/>
        </w:rPr>
        <w:t xml:space="preserve">OVERVIEW OF IDLC INVESTMENTS LIMITED: </w:t>
      </w:r>
    </w:p>
    <w:p w:rsidR="00A20C8D" w:rsidRPr="00A20C8D" w:rsidRDefault="00A20C8D" w:rsidP="00A20C8D">
      <w:pPr>
        <w:pStyle w:val="NormalWeb"/>
        <w:spacing w:line="276" w:lineRule="auto"/>
        <w:jc w:val="both"/>
        <w:rPr>
          <w:color w:val="000000" w:themeColor="text1"/>
        </w:rPr>
      </w:pPr>
      <w:r w:rsidRPr="00A20C8D">
        <w:rPr>
          <w:bCs/>
          <w:color w:val="000000" w:themeColor="text1"/>
        </w:rPr>
        <w:t xml:space="preserve">IDLC Investments Limited (IDLCIL) </w:t>
      </w:r>
      <w:r w:rsidRPr="00A20C8D">
        <w:rPr>
          <w:color w:val="000000" w:themeColor="text1"/>
        </w:rPr>
        <w:t xml:space="preserve">is a </w:t>
      </w:r>
      <w:hyperlink r:id="rId29" w:tooltip="Merchant bank" w:history="1">
        <w:r w:rsidRPr="00A20C8D">
          <w:rPr>
            <w:rStyle w:val="Hyperlink"/>
            <w:color w:val="000000" w:themeColor="text1"/>
            <w:u w:val="none"/>
          </w:rPr>
          <w:t>merchant bank</w:t>
        </w:r>
      </w:hyperlink>
      <w:r w:rsidR="0009024E">
        <w:rPr>
          <w:color w:val="000000" w:themeColor="text1"/>
        </w:rPr>
        <w:t>. It is situated</w:t>
      </w:r>
      <w:r w:rsidRPr="00A20C8D">
        <w:rPr>
          <w:color w:val="000000" w:themeColor="text1"/>
        </w:rPr>
        <w:t xml:space="preserve"> in </w:t>
      </w:r>
      <w:hyperlink r:id="rId30" w:tooltip="Dhaka" w:history="1">
        <w:r w:rsidRPr="00A20C8D">
          <w:rPr>
            <w:rStyle w:val="Hyperlink"/>
            <w:color w:val="000000" w:themeColor="text1"/>
            <w:u w:val="none"/>
          </w:rPr>
          <w:t>Dhaka</w:t>
        </w:r>
      </w:hyperlink>
      <w:r w:rsidRPr="00A20C8D">
        <w:rPr>
          <w:color w:val="000000" w:themeColor="text1"/>
        </w:rPr>
        <w:t xml:space="preserve">, </w:t>
      </w:r>
      <w:hyperlink r:id="rId31" w:tooltip="Bangladesh" w:history="1">
        <w:r w:rsidRPr="00A20C8D">
          <w:rPr>
            <w:rStyle w:val="Hyperlink"/>
            <w:color w:val="000000" w:themeColor="text1"/>
            <w:u w:val="none"/>
          </w:rPr>
          <w:t>Bangladesh</w:t>
        </w:r>
      </w:hyperlink>
      <w:r w:rsidRPr="00A20C8D">
        <w:rPr>
          <w:color w:val="000000" w:themeColor="text1"/>
        </w:rPr>
        <w:t xml:space="preserve">. The company is a wholly owned subsidiary of </w:t>
      </w:r>
      <w:hyperlink r:id="rId32" w:tooltip="IDLC Finance Limited" w:history="1">
        <w:r w:rsidRPr="00A20C8D">
          <w:rPr>
            <w:rStyle w:val="Hyperlink"/>
            <w:color w:val="000000" w:themeColor="text1"/>
            <w:u w:val="none"/>
          </w:rPr>
          <w:t>IDLC Finance Limited</w:t>
        </w:r>
      </w:hyperlink>
      <w:r w:rsidR="0009024E">
        <w:rPr>
          <w:color w:val="000000" w:themeColor="text1"/>
        </w:rPr>
        <w:t xml:space="preserve"> (IDLC). It is one of the </w:t>
      </w:r>
      <w:r w:rsidRPr="00A20C8D">
        <w:rPr>
          <w:color w:val="000000" w:themeColor="text1"/>
        </w:rPr>
        <w:t>larges</w:t>
      </w:r>
      <w:r w:rsidR="00284AB9">
        <w:rPr>
          <w:color w:val="000000" w:themeColor="text1"/>
        </w:rPr>
        <w:t>t</w:t>
      </w:r>
      <w:r w:rsidRPr="00A20C8D">
        <w:rPr>
          <w:color w:val="000000" w:themeColor="text1"/>
        </w:rPr>
        <w:t xml:space="preserve"> </w:t>
      </w:r>
      <w:hyperlink r:id="rId33" w:tooltip="Non-bank financial institution" w:history="1">
        <w:r w:rsidRPr="00A20C8D">
          <w:rPr>
            <w:rStyle w:val="Hyperlink"/>
            <w:color w:val="000000" w:themeColor="text1"/>
            <w:u w:val="none"/>
          </w:rPr>
          <w:t>Non-Banking Financial Institution</w:t>
        </w:r>
      </w:hyperlink>
      <w:r w:rsidR="0009024E">
        <w:t>s of Bangladesh</w:t>
      </w:r>
      <w:r w:rsidR="0009024E">
        <w:rPr>
          <w:color w:val="000000" w:themeColor="text1"/>
        </w:rPr>
        <w:t>. It was created jointly by</w:t>
      </w:r>
      <w:r w:rsidRPr="00A20C8D">
        <w:rPr>
          <w:color w:val="000000" w:themeColor="text1"/>
        </w:rPr>
        <w:t xml:space="preserve"> </w:t>
      </w:r>
      <w:hyperlink r:id="rId34" w:tooltip="International Finance Corporation" w:history="1">
        <w:r w:rsidRPr="00A20C8D">
          <w:rPr>
            <w:rStyle w:val="Hyperlink"/>
            <w:color w:val="000000" w:themeColor="text1"/>
            <w:u w:val="none"/>
          </w:rPr>
          <w:t>International Finance Corporation</w:t>
        </w:r>
      </w:hyperlink>
      <w:r w:rsidRPr="00A20C8D">
        <w:rPr>
          <w:color w:val="000000" w:themeColor="text1"/>
        </w:rPr>
        <w:t xml:space="preserve">, </w:t>
      </w:r>
      <w:hyperlink r:id="rId35" w:tooltip="German Investment Corporation" w:history="1">
        <w:r w:rsidRPr="00A20C8D">
          <w:rPr>
            <w:rStyle w:val="Hyperlink"/>
            <w:color w:val="000000" w:themeColor="text1"/>
            <w:u w:val="none"/>
          </w:rPr>
          <w:t>German Investment Corporation</w:t>
        </w:r>
      </w:hyperlink>
      <w:r w:rsidRPr="00A20C8D">
        <w:rPr>
          <w:color w:val="000000" w:themeColor="text1"/>
        </w:rPr>
        <w:t xml:space="preserve">, </w:t>
      </w:r>
      <w:hyperlink r:id="rId36" w:tooltip="Korea Development Bank" w:history="1">
        <w:r w:rsidRPr="00A20C8D">
          <w:rPr>
            <w:rStyle w:val="Hyperlink"/>
            <w:color w:val="000000" w:themeColor="text1"/>
            <w:u w:val="none"/>
          </w:rPr>
          <w:t>Korea Development Bank</w:t>
        </w:r>
      </w:hyperlink>
      <w:r w:rsidRPr="00A20C8D">
        <w:rPr>
          <w:color w:val="000000" w:themeColor="text1"/>
        </w:rPr>
        <w:t xml:space="preserve">, </w:t>
      </w:r>
      <w:hyperlink r:id="rId37" w:tooltip="Aga Khan Fund for Economic Development" w:history="1">
        <w:r w:rsidRPr="00A20C8D">
          <w:rPr>
            <w:rStyle w:val="Hyperlink"/>
            <w:color w:val="000000" w:themeColor="text1"/>
            <w:u w:val="none"/>
          </w:rPr>
          <w:t>Aga Khan Fund for Economic Development</w:t>
        </w:r>
      </w:hyperlink>
      <w:r w:rsidRPr="00A20C8D">
        <w:rPr>
          <w:color w:val="000000" w:themeColor="text1"/>
        </w:rPr>
        <w:t xml:space="preserve"> and other local and international institutions.</w:t>
      </w:r>
    </w:p>
    <w:p w:rsidR="00740ADC" w:rsidRDefault="00BD5AB3" w:rsidP="00A20C8D">
      <w:pPr>
        <w:pStyle w:val="NormalWeb"/>
        <w:spacing w:line="276" w:lineRule="auto"/>
        <w:jc w:val="both"/>
        <w:rPr>
          <w:color w:val="000000" w:themeColor="text1"/>
        </w:rPr>
      </w:pPr>
      <w:r>
        <w:rPr>
          <w:color w:val="000000" w:themeColor="text1"/>
        </w:rPr>
        <w:t>IDLCIL started its</w:t>
      </w:r>
      <w:r w:rsidR="00A20C8D" w:rsidRPr="00A20C8D">
        <w:rPr>
          <w:color w:val="000000" w:themeColor="text1"/>
        </w:rPr>
        <w:t xml:space="preserve"> merchant bank</w:t>
      </w:r>
      <w:r w:rsidR="00521C7C">
        <w:rPr>
          <w:color w:val="000000" w:themeColor="text1"/>
        </w:rPr>
        <w:t>ing division</w:t>
      </w:r>
      <w:r w:rsidR="00A20C8D" w:rsidRPr="00A20C8D">
        <w:rPr>
          <w:color w:val="000000" w:themeColor="text1"/>
        </w:rPr>
        <w:t xml:space="preserve"> in</w:t>
      </w:r>
      <w:r>
        <w:rPr>
          <w:color w:val="000000" w:themeColor="text1"/>
        </w:rPr>
        <w:t xml:space="preserve"> 1999. Later in 2010, it begins</w:t>
      </w:r>
      <w:r w:rsidR="00A20C8D" w:rsidRPr="00A20C8D">
        <w:rPr>
          <w:color w:val="000000" w:themeColor="text1"/>
        </w:rPr>
        <w:t xml:space="preserve"> as a separat</w:t>
      </w:r>
      <w:r>
        <w:rPr>
          <w:color w:val="000000" w:themeColor="text1"/>
        </w:rPr>
        <w:t>e company as per the rules</w:t>
      </w:r>
      <w:r w:rsidR="00A20C8D" w:rsidRPr="00A20C8D">
        <w:rPr>
          <w:color w:val="000000" w:themeColor="text1"/>
        </w:rPr>
        <w:t xml:space="preserve"> of </w:t>
      </w:r>
      <w:hyperlink r:id="rId38" w:tooltip="Bangladesh Securities and Exchange Commission" w:history="1">
        <w:r w:rsidR="00A20C8D" w:rsidRPr="00A20C8D">
          <w:rPr>
            <w:rStyle w:val="Hyperlink"/>
            <w:color w:val="000000" w:themeColor="text1"/>
            <w:u w:val="none"/>
          </w:rPr>
          <w:t>Bangladesh Securities and Exchange Commission</w:t>
        </w:r>
      </w:hyperlink>
      <w:r w:rsidR="00A20C8D" w:rsidRPr="00A20C8D">
        <w:rPr>
          <w:color w:val="000000" w:themeColor="text1"/>
        </w:rPr>
        <w:t xml:space="preserve">. The firm provides </w:t>
      </w:r>
      <w:hyperlink r:id="rId39" w:tooltip="Investment banking" w:history="1">
        <w:r w:rsidR="005156A0">
          <w:rPr>
            <w:rStyle w:val="Hyperlink"/>
            <w:color w:val="000000" w:themeColor="text1"/>
            <w:u w:val="none"/>
          </w:rPr>
          <w:t>Investment B</w:t>
        </w:r>
        <w:r w:rsidR="00A20C8D" w:rsidRPr="00A20C8D">
          <w:rPr>
            <w:rStyle w:val="Hyperlink"/>
            <w:color w:val="000000" w:themeColor="text1"/>
            <w:u w:val="none"/>
          </w:rPr>
          <w:t>anking</w:t>
        </w:r>
      </w:hyperlink>
      <w:r w:rsidR="00A20C8D" w:rsidRPr="00A20C8D">
        <w:rPr>
          <w:color w:val="000000" w:themeColor="text1"/>
        </w:rPr>
        <w:t xml:space="preserve">, </w:t>
      </w:r>
      <w:hyperlink r:id="rId40" w:tooltip="Investment management" w:history="1">
        <w:r w:rsidR="00A20C8D" w:rsidRPr="00A20C8D">
          <w:rPr>
            <w:rStyle w:val="Hyperlink"/>
            <w:color w:val="000000" w:themeColor="text1"/>
            <w:u w:val="none"/>
          </w:rPr>
          <w:t>Por</w:t>
        </w:r>
        <w:r w:rsidR="005156A0">
          <w:rPr>
            <w:rStyle w:val="Hyperlink"/>
            <w:color w:val="000000" w:themeColor="text1"/>
            <w:u w:val="none"/>
          </w:rPr>
          <w:t>tfolio M</w:t>
        </w:r>
        <w:r w:rsidR="00A20C8D" w:rsidRPr="00A20C8D">
          <w:rPr>
            <w:rStyle w:val="Hyperlink"/>
            <w:color w:val="000000" w:themeColor="text1"/>
            <w:u w:val="none"/>
          </w:rPr>
          <w:t>anagement</w:t>
        </w:r>
      </w:hyperlink>
      <w:r w:rsidR="00A20C8D" w:rsidRPr="00A20C8D">
        <w:rPr>
          <w:color w:val="000000" w:themeColor="text1"/>
        </w:rPr>
        <w:t xml:space="preserve">, </w:t>
      </w:r>
      <w:hyperlink r:id="rId41" w:tooltip="Margin loan" w:history="1">
        <w:r w:rsidR="005156A0">
          <w:rPr>
            <w:rStyle w:val="Hyperlink"/>
            <w:color w:val="000000" w:themeColor="text1"/>
            <w:u w:val="none"/>
          </w:rPr>
          <w:t>Margin L</w:t>
        </w:r>
        <w:r w:rsidR="00A20C8D" w:rsidRPr="00A20C8D">
          <w:rPr>
            <w:rStyle w:val="Hyperlink"/>
            <w:color w:val="000000" w:themeColor="text1"/>
            <w:u w:val="none"/>
          </w:rPr>
          <w:t>oans</w:t>
        </w:r>
      </w:hyperlink>
      <w:r w:rsidR="00A20C8D" w:rsidRPr="00A20C8D">
        <w:rPr>
          <w:color w:val="000000" w:themeColor="text1"/>
        </w:rPr>
        <w:t xml:space="preserve"> and </w:t>
      </w:r>
      <w:hyperlink r:id="rId42" w:tooltip="Securities research" w:history="1">
        <w:r w:rsidR="005156A0">
          <w:rPr>
            <w:rStyle w:val="Hyperlink"/>
            <w:color w:val="000000" w:themeColor="text1"/>
            <w:u w:val="none"/>
          </w:rPr>
          <w:t>Securities R</w:t>
        </w:r>
        <w:r w:rsidR="00A20C8D" w:rsidRPr="00A20C8D">
          <w:rPr>
            <w:rStyle w:val="Hyperlink"/>
            <w:color w:val="000000" w:themeColor="text1"/>
            <w:u w:val="none"/>
          </w:rPr>
          <w:t>esearch</w:t>
        </w:r>
      </w:hyperlink>
      <w:r w:rsidR="00A20C8D" w:rsidRPr="00A20C8D">
        <w:rPr>
          <w:color w:val="000000" w:themeColor="text1"/>
        </w:rPr>
        <w:t xml:space="preserve"> services to its clients, which include both corporations and individuals.</w:t>
      </w:r>
    </w:p>
    <w:p w:rsidR="00A03CFF" w:rsidRDefault="00A03CFF" w:rsidP="00A20C8D">
      <w:pPr>
        <w:pStyle w:val="NormalWeb"/>
        <w:spacing w:line="276" w:lineRule="auto"/>
        <w:jc w:val="both"/>
        <w:rPr>
          <w:color w:val="000000" w:themeColor="text1"/>
        </w:rPr>
      </w:pPr>
      <w:r>
        <w:rPr>
          <w:color w:val="000000" w:themeColor="text1"/>
        </w:rPr>
        <w:t>IDLC Investments Ltd. Is for those who:</w:t>
      </w:r>
    </w:p>
    <w:p w:rsidR="00A03CFF" w:rsidRDefault="00A03CFF" w:rsidP="00A03CFF">
      <w:pPr>
        <w:pStyle w:val="NormalWeb"/>
        <w:numPr>
          <w:ilvl w:val="0"/>
          <w:numId w:val="41"/>
        </w:numPr>
        <w:spacing w:line="276" w:lineRule="auto"/>
        <w:jc w:val="both"/>
        <w:rPr>
          <w:color w:val="000000" w:themeColor="text1"/>
        </w:rPr>
      </w:pPr>
      <w:r>
        <w:rPr>
          <w:color w:val="000000" w:themeColor="text1"/>
        </w:rPr>
        <w:t>Don’t have enough money to invest</w:t>
      </w:r>
    </w:p>
    <w:p w:rsidR="00A03CFF" w:rsidRDefault="00A03CFF" w:rsidP="00A03CFF">
      <w:pPr>
        <w:pStyle w:val="NormalWeb"/>
        <w:numPr>
          <w:ilvl w:val="0"/>
          <w:numId w:val="41"/>
        </w:numPr>
        <w:spacing w:line="276" w:lineRule="auto"/>
        <w:jc w:val="both"/>
        <w:rPr>
          <w:color w:val="000000" w:themeColor="text1"/>
        </w:rPr>
      </w:pPr>
      <w:r>
        <w:rPr>
          <w:color w:val="000000" w:themeColor="text1"/>
        </w:rPr>
        <w:t>Want to avail tax benefit</w:t>
      </w:r>
    </w:p>
    <w:p w:rsidR="00A03CFF" w:rsidRDefault="00A03CFF" w:rsidP="00A03CFF">
      <w:pPr>
        <w:pStyle w:val="NormalWeb"/>
        <w:numPr>
          <w:ilvl w:val="0"/>
          <w:numId w:val="41"/>
        </w:numPr>
        <w:spacing w:line="276" w:lineRule="auto"/>
        <w:jc w:val="both"/>
        <w:rPr>
          <w:color w:val="000000" w:themeColor="text1"/>
        </w:rPr>
      </w:pPr>
      <w:r>
        <w:rPr>
          <w:color w:val="000000" w:themeColor="text1"/>
        </w:rPr>
        <w:t>Don’t have the time or expertise to follow market movements and make investments at the right time</w:t>
      </w:r>
    </w:p>
    <w:p w:rsidR="00A03CFF" w:rsidRDefault="00A03CFF" w:rsidP="00A03CFF">
      <w:pPr>
        <w:pStyle w:val="NormalWeb"/>
        <w:numPr>
          <w:ilvl w:val="0"/>
          <w:numId w:val="41"/>
        </w:numPr>
        <w:spacing w:line="276" w:lineRule="auto"/>
        <w:jc w:val="both"/>
        <w:rPr>
          <w:color w:val="000000" w:themeColor="text1"/>
        </w:rPr>
      </w:pPr>
      <w:r>
        <w:rPr>
          <w:color w:val="000000" w:themeColor="text1"/>
        </w:rPr>
        <w:t>Are too busy making money to worry about managing it</w:t>
      </w:r>
    </w:p>
    <w:p w:rsidR="00B26491" w:rsidRDefault="00B26491" w:rsidP="00B26491">
      <w:pPr>
        <w:pStyle w:val="Default"/>
        <w:spacing w:line="276" w:lineRule="auto"/>
        <w:jc w:val="both"/>
        <w:rPr>
          <w:b/>
          <w:szCs w:val="23"/>
        </w:rPr>
      </w:pPr>
    </w:p>
    <w:p w:rsidR="00B26491" w:rsidRDefault="00B26491" w:rsidP="00B26491">
      <w:pPr>
        <w:pStyle w:val="Default"/>
        <w:spacing w:line="276" w:lineRule="auto"/>
        <w:jc w:val="both"/>
        <w:rPr>
          <w:b/>
          <w:szCs w:val="23"/>
        </w:rPr>
      </w:pPr>
    </w:p>
    <w:p w:rsidR="00B26491" w:rsidRDefault="00B26491" w:rsidP="00B26491">
      <w:pPr>
        <w:pStyle w:val="Default"/>
        <w:spacing w:line="276" w:lineRule="auto"/>
        <w:jc w:val="both"/>
        <w:rPr>
          <w:b/>
          <w:szCs w:val="23"/>
        </w:rPr>
      </w:pPr>
      <w:r w:rsidRPr="00FA15C4">
        <w:rPr>
          <w:b/>
          <w:szCs w:val="23"/>
        </w:rPr>
        <w:lastRenderedPageBreak/>
        <w:t>USP</w:t>
      </w:r>
    </w:p>
    <w:p w:rsidR="00B26491" w:rsidRDefault="00B26491" w:rsidP="00B26491">
      <w:pPr>
        <w:pStyle w:val="Default"/>
        <w:spacing w:line="276" w:lineRule="auto"/>
        <w:jc w:val="both"/>
        <w:rPr>
          <w:b/>
          <w:szCs w:val="23"/>
        </w:rPr>
      </w:pPr>
    </w:p>
    <w:p w:rsidR="00B26491" w:rsidRPr="00FA15C4" w:rsidRDefault="00B26491" w:rsidP="00B26491">
      <w:pPr>
        <w:pStyle w:val="Default"/>
        <w:numPr>
          <w:ilvl w:val="0"/>
          <w:numId w:val="40"/>
        </w:numPr>
        <w:spacing w:line="276" w:lineRule="auto"/>
        <w:jc w:val="both"/>
        <w:rPr>
          <w:szCs w:val="23"/>
        </w:rPr>
      </w:pPr>
      <w:r w:rsidRPr="00FA15C4">
        <w:rPr>
          <w:szCs w:val="23"/>
        </w:rPr>
        <w:t>11 years’ strong track record of 22% average return</w:t>
      </w:r>
    </w:p>
    <w:p w:rsidR="00B26491" w:rsidRPr="00FA15C4" w:rsidRDefault="00B26491" w:rsidP="00B26491">
      <w:pPr>
        <w:pStyle w:val="Default"/>
        <w:numPr>
          <w:ilvl w:val="0"/>
          <w:numId w:val="40"/>
        </w:numPr>
        <w:spacing w:line="276" w:lineRule="auto"/>
        <w:jc w:val="both"/>
        <w:rPr>
          <w:szCs w:val="23"/>
        </w:rPr>
      </w:pPr>
      <w:r w:rsidRPr="00FA15C4">
        <w:rPr>
          <w:szCs w:val="23"/>
        </w:rPr>
        <w:t>Dedicated expert research team</w:t>
      </w:r>
    </w:p>
    <w:p w:rsidR="00B26491" w:rsidRPr="00FA15C4" w:rsidRDefault="00B26491" w:rsidP="00B26491">
      <w:pPr>
        <w:pStyle w:val="Default"/>
        <w:numPr>
          <w:ilvl w:val="0"/>
          <w:numId w:val="40"/>
        </w:numPr>
        <w:spacing w:line="276" w:lineRule="auto"/>
        <w:jc w:val="both"/>
        <w:rPr>
          <w:szCs w:val="23"/>
        </w:rPr>
      </w:pPr>
      <w:r w:rsidRPr="00FA15C4">
        <w:rPr>
          <w:szCs w:val="23"/>
        </w:rPr>
        <w:t>Outperformed market in “in bearish and bullish spell”</w:t>
      </w:r>
    </w:p>
    <w:p w:rsidR="00B26491" w:rsidRPr="00FA15C4" w:rsidRDefault="00B26491" w:rsidP="00B26491">
      <w:pPr>
        <w:pStyle w:val="Default"/>
        <w:numPr>
          <w:ilvl w:val="0"/>
          <w:numId w:val="40"/>
        </w:numPr>
        <w:spacing w:line="276" w:lineRule="auto"/>
        <w:jc w:val="both"/>
        <w:rPr>
          <w:szCs w:val="23"/>
        </w:rPr>
      </w:pPr>
      <w:r w:rsidRPr="00FA15C4">
        <w:rPr>
          <w:szCs w:val="23"/>
        </w:rPr>
        <w:t>18 years’ experienced FMs headed by a CFA holder</w:t>
      </w:r>
    </w:p>
    <w:p w:rsidR="00B26491" w:rsidRDefault="00B26491" w:rsidP="00B26491">
      <w:pPr>
        <w:pStyle w:val="Default"/>
        <w:numPr>
          <w:ilvl w:val="0"/>
          <w:numId w:val="40"/>
        </w:numPr>
        <w:spacing w:line="276" w:lineRule="auto"/>
        <w:jc w:val="both"/>
        <w:rPr>
          <w:szCs w:val="23"/>
        </w:rPr>
      </w:pPr>
      <w:r w:rsidRPr="00FA15C4">
        <w:rPr>
          <w:szCs w:val="23"/>
        </w:rPr>
        <w:t>Dedicated trade terminals with experienced traders</w:t>
      </w:r>
    </w:p>
    <w:p w:rsidR="00B26491" w:rsidRDefault="00B26491" w:rsidP="00B26491">
      <w:pPr>
        <w:pStyle w:val="Default"/>
        <w:spacing w:line="276" w:lineRule="auto"/>
        <w:jc w:val="both"/>
        <w:rPr>
          <w:szCs w:val="23"/>
        </w:rPr>
      </w:pPr>
    </w:p>
    <w:p w:rsidR="00B26491" w:rsidRPr="00EF771C" w:rsidRDefault="00B26491" w:rsidP="00B26491">
      <w:pPr>
        <w:pStyle w:val="Default"/>
        <w:spacing w:line="276" w:lineRule="auto"/>
        <w:jc w:val="both"/>
        <w:rPr>
          <w:b/>
          <w:szCs w:val="23"/>
        </w:rPr>
      </w:pPr>
      <w:r w:rsidRPr="00EF771C">
        <w:rPr>
          <w:b/>
          <w:szCs w:val="23"/>
        </w:rPr>
        <w:t>Why IDLC Investments?</w:t>
      </w:r>
    </w:p>
    <w:p w:rsidR="00B26491" w:rsidRDefault="00B26491" w:rsidP="00B26491">
      <w:pPr>
        <w:pStyle w:val="Default"/>
        <w:spacing w:line="276" w:lineRule="auto"/>
        <w:jc w:val="both"/>
        <w:rPr>
          <w:szCs w:val="23"/>
        </w:rPr>
      </w:pPr>
    </w:p>
    <w:p w:rsidR="00B26491" w:rsidRPr="003722B5" w:rsidRDefault="003722B5" w:rsidP="003722B5">
      <w:pPr>
        <w:pStyle w:val="Default"/>
        <w:spacing w:line="276" w:lineRule="auto"/>
        <w:jc w:val="both"/>
        <w:rPr>
          <w:szCs w:val="23"/>
        </w:rPr>
      </w:pPr>
      <w:r>
        <w:rPr>
          <w:szCs w:val="23"/>
        </w:rPr>
        <w:t>1. Provides v</w:t>
      </w:r>
      <w:r w:rsidR="00B26491">
        <w:rPr>
          <w:szCs w:val="23"/>
        </w:rPr>
        <w:t xml:space="preserve">alue added services, </w:t>
      </w:r>
      <w:r>
        <w:rPr>
          <w:szCs w:val="23"/>
        </w:rPr>
        <w:t xml:space="preserve">2. </w:t>
      </w:r>
      <w:proofErr w:type="gramStart"/>
      <w:r>
        <w:rPr>
          <w:szCs w:val="23"/>
        </w:rPr>
        <w:t>provides</w:t>
      </w:r>
      <w:proofErr w:type="gramEnd"/>
      <w:r>
        <w:rPr>
          <w:szCs w:val="23"/>
        </w:rPr>
        <w:t xml:space="preserve"> </w:t>
      </w:r>
      <w:r w:rsidR="00B26491">
        <w:rPr>
          <w:szCs w:val="23"/>
        </w:rPr>
        <w:t>wealth management product</w:t>
      </w:r>
      <w:r>
        <w:rPr>
          <w:szCs w:val="23"/>
        </w:rPr>
        <w:t>s</w:t>
      </w:r>
      <w:r w:rsidR="00B26491">
        <w:rPr>
          <w:szCs w:val="23"/>
        </w:rPr>
        <w:t xml:space="preserve">, </w:t>
      </w:r>
      <w:r>
        <w:rPr>
          <w:szCs w:val="23"/>
        </w:rPr>
        <w:t xml:space="preserve">3. </w:t>
      </w:r>
      <w:proofErr w:type="gramStart"/>
      <w:r>
        <w:rPr>
          <w:szCs w:val="23"/>
        </w:rPr>
        <w:t>helps</w:t>
      </w:r>
      <w:proofErr w:type="gramEnd"/>
      <w:r>
        <w:rPr>
          <w:szCs w:val="23"/>
        </w:rPr>
        <w:t xml:space="preserve"> </w:t>
      </w:r>
      <w:r w:rsidR="00B26491">
        <w:rPr>
          <w:szCs w:val="23"/>
        </w:rPr>
        <w:t xml:space="preserve">wealth maximization, </w:t>
      </w:r>
      <w:r>
        <w:rPr>
          <w:szCs w:val="23"/>
        </w:rPr>
        <w:t xml:space="preserve">4. </w:t>
      </w:r>
      <w:proofErr w:type="gramStart"/>
      <w:r w:rsidR="00B26491">
        <w:rPr>
          <w:szCs w:val="23"/>
        </w:rPr>
        <w:t>equity</w:t>
      </w:r>
      <w:proofErr w:type="gramEnd"/>
      <w:r w:rsidR="00B26491">
        <w:rPr>
          <w:szCs w:val="23"/>
        </w:rPr>
        <w:t xml:space="preserve"> related market product, </w:t>
      </w:r>
      <w:r>
        <w:rPr>
          <w:szCs w:val="23"/>
        </w:rPr>
        <w:t xml:space="preserve">5. </w:t>
      </w:r>
      <w:r w:rsidR="00B26491">
        <w:rPr>
          <w:szCs w:val="23"/>
        </w:rPr>
        <w:t xml:space="preserve">IDLCIL buys the business of a good company, </w:t>
      </w:r>
      <w:r>
        <w:rPr>
          <w:szCs w:val="23"/>
        </w:rPr>
        <w:t xml:space="preserve">6. </w:t>
      </w:r>
      <w:r w:rsidR="00B26491">
        <w:rPr>
          <w:szCs w:val="23"/>
        </w:rPr>
        <w:t xml:space="preserve">IDLCIL is a value investor, </w:t>
      </w:r>
      <w:r>
        <w:rPr>
          <w:szCs w:val="23"/>
        </w:rPr>
        <w:t xml:space="preserve">7. </w:t>
      </w:r>
      <w:proofErr w:type="gramStart"/>
      <w:r>
        <w:rPr>
          <w:szCs w:val="23"/>
        </w:rPr>
        <w:t>t</w:t>
      </w:r>
      <w:r w:rsidR="00B26491">
        <w:rPr>
          <w:szCs w:val="23"/>
        </w:rPr>
        <w:t>ax</w:t>
      </w:r>
      <w:proofErr w:type="gramEnd"/>
      <w:r w:rsidR="00B26491">
        <w:rPr>
          <w:szCs w:val="23"/>
        </w:rPr>
        <w:t xml:space="preserve"> benefit and capital gain, </w:t>
      </w:r>
      <w:r>
        <w:rPr>
          <w:szCs w:val="23"/>
        </w:rPr>
        <w:t xml:space="preserve">8. </w:t>
      </w:r>
      <w:proofErr w:type="gramStart"/>
      <w:r w:rsidR="00B26491">
        <w:rPr>
          <w:szCs w:val="23"/>
        </w:rPr>
        <w:t>help</w:t>
      </w:r>
      <w:r>
        <w:rPr>
          <w:szCs w:val="23"/>
        </w:rPr>
        <w:t>s</w:t>
      </w:r>
      <w:proofErr w:type="gramEnd"/>
      <w:r w:rsidR="00B26491">
        <w:rPr>
          <w:szCs w:val="23"/>
        </w:rPr>
        <w:t xml:space="preserve"> overcoming the inflation, </w:t>
      </w:r>
      <w:r>
        <w:rPr>
          <w:szCs w:val="23"/>
        </w:rPr>
        <w:t xml:space="preserve"> 9. </w:t>
      </w:r>
      <w:proofErr w:type="gramStart"/>
      <w:r w:rsidR="00B26491">
        <w:rPr>
          <w:szCs w:val="23"/>
        </w:rPr>
        <w:t>more</w:t>
      </w:r>
      <w:proofErr w:type="gramEnd"/>
      <w:r w:rsidR="00B26491">
        <w:rPr>
          <w:szCs w:val="23"/>
        </w:rPr>
        <w:t xml:space="preserve"> return from bank deposits</w:t>
      </w:r>
      <w:r w:rsidR="00EF771C">
        <w:rPr>
          <w:szCs w:val="23"/>
        </w:rPr>
        <w:t>.</w:t>
      </w:r>
    </w:p>
    <w:p w:rsidR="004500D3" w:rsidRPr="004500D3" w:rsidRDefault="004500D3" w:rsidP="004500D3">
      <w:pPr>
        <w:pStyle w:val="NormalWeb"/>
        <w:spacing w:line="276" w:lineRule="auto"/>
        <w:rPr>
          <w:b/>
          <w:color w:val="000000" w:themeColor="text1"/>
        </w:rPr>
      </w:pPr>
      <w:r w:rsidRPr="004500D3">
        <w:rPr>
          <w:b/>
          <w:color w:val="000000" w:themeColor="text1"/>
        </w:rPr>
        <w:t>Products &amp; Services Offered</w:t>
      </w:r>
    </w:p>
    <w:p w:rsidR="004500D3" w:rsidRDefault="004500D3" w:rsidP="004500D3">
      <w:pPr>
        <w:pStyle w:val="Default"/>
      </w:pPr>
    </w:p>
    <w:p w:rsidR="004500D3" w:rsidRPr="004500D3" w:rsidRDefault="004500D3" w:rsidP="004500D3">
      <w:pPr>
        <w:pStyle w:val="Default"/>
        <w:spacing w:after="184" w:line="276" w:lineRule="auto"/>
        <w:jc w:val="both"/>
      </w:pPr>
      <w:r w:rsidRPr="004500D3">
        <w:rPr>
          <w:b/>
          <w:bCs/>
        </w:rPr>
        <w:t xml:space="preserve">1. Investment banking: </w:t>
      </w:r>
    </w:p>
    <w:p w:rsidR="004500D3" w:rsidRPr="004500D3" w:rsidRDefault="004500D3" w:rsidP="004500D3">
      <w:pPr>
        <w:pStyle w:val="Default"/>
        <w:numPr>
          <w:ilvl w:val="0"/>
          <w:numId w:val="35"/>
        </w:numPr>
        <w:spacing w:after="184" w:line="276" w:lineRule="auto"/>
        <w:jc w:val="both"/>
      </w:pPr>
      <w:r w:rsidRPr="004500D3">
        <w:t xml:space="preserve">Initial public offering (IPO) </w:t>
      </w:r>
    </w:p>
    <w:p w:rsidR="004500D3" w:rsidRPr="004500D3" w:rsidRDefault="004500D3" w:rsidP="004500D3">
      <w:pPr>
        <w:pStyle w:val="Default"/>
        <w:numPr>
          <w:ilvl w:val="0"/>
          <w:numId w:val="35"/>
        </w:numPr>
        <w:spacing w:after="184" w:line="276" w:lineRule="auto"/>
        <w:jc w:val="both"/>
      </w:pPr>
      <w:r w:rsidRPr="004500D3">
        <w:t xml:space="preserve">Repeat public offering (RPO) </w:t>
      </w:r>
    </w:p>
    <w:p w:rsidR="004500D3" w:rsidRPr="004500D3" w:rsidRDefault="004500D3" w:rsidP="004500D3">
      <w:pPr>
        <w:pStyle w:val="Default"/>
        <w:numPr>
          <w:ilvl w:val="0"/>
          <w:numId w:val="35"/>
        </w:numPr>
        <w:spacing w:after="184" w:line="276" w:lineRule="auto"/>
        <w:jc w:val="both"/>
      </w:pPr>
      <w:r w:rsidRPr="004500D3">
        <w:t xml:space="preserve">Rights issue management </w:t>
      </w:r>
    </w:p>
    <w:p w:rsidR="004500D3" w:rsidRPr="004500D3" w:rsidRDefault="004500D3" w:rsidP="004500D3">
      <w:pPr>
        <w:pStyle w:val="Default"/>
        <w:spacing w:after="184" w:line="276" w:lineRule="auto"/>
        <w:jc w:val="both"/>
      </w:pPr>
      <w:r w:rsidRPr="004500D3">
        <w:rPr>
          <w:b/>
          <w:bCs/>
        </w:rPr>
        <w:t xml:space="preserve">2. Corporate advisory on pre-IPO capital </w:t>
      </w:r>
      <w:proofErr w:type="gramStart"/>
      <w:r w:rsidRPr="004500D3">
        <w:rPr>
          <w:b/>
          <w:bCs/>
        </w:rPr>
        <w:t>raising</w:t>
      </w:r>
      <w:proofErr w:type="gramEnd"/>
      <w:r w:rsidRPr="004500D3">
        <w:rPr>
          <w:b/>
          <w:bCs/>
        </w:rPr>
        <w:t xml:space="preserve">: </w:t>
      </w:r>
    </w:p>
    <w:p w:rsidR="004500D3" w:rsidRPr="004500D3" w:rsidRDefault="004500D3" w:rsidP="004500D3">
      <w:pPr>
        <w:pStyle w:val="Default"/>
        <w:numPr>
          <w:ilvl w:val="0"/>
          <w:numId w:val="36"/>
        </w:numPr>
        <w:spacing w:after="184" w:line="276" w:lineRule="auto"/>
        <w:jc w:val="both"/>
      </w:pPr>
      <w:r w:rsidRPr="004500D3">
        <w:t xml:space="preserve">Underwriting </w:t>
      </w:r>
    </w:p>
    <w:p w:rsidR="004500D3" w:rsidRPr="004500D3" w:rsidRDefault="004500D3" w:rsidP="004500D3">
      <w:pPr>
        <w:pStyle w:val="Default"/>
        <w:numPr>
          <w:ilvl w:val="0"/>
          <w:numId w:val="36"/>
        </w:numPr>
        <w:spacing w:line="276" w:lineRule="auto"/>
        <w:jc w:val="both"/>
      </w:pPr>
      <w:r w:rsidRPr="004500D3">
        <w:t xml:space="preserve">Arranging pre-IPO placement/ capital raising under IPOs, substantial share acquisition and takeover and equity valuation </w:t>
      </w:r>
    </w:p>
    <w:p w:rsidR="004500D3" w:rsidRPr="004500D3" w:rsidRDefault="004500D3" w:rsidP="004500D3">
      <w:pPr>
        <w:pStyle w:val="Default"/>
        <w:spacing w:line="276" w:lineRule="auto"/>
        <w:jc w:val="both"/>
      </w:pPr>
    </w:p>
    <w:p w:rsidR="004500D3" w:rsidRPr="004500D3" w:rsidRDefault="004500D3" w:rsidP="004500D3">
      <w:pPr>
        <w:pStyle w:val="Default"/>
        <w:spacing w:after="160" w:line="276" w:lineRule="auto"/>
        <w:jc w:val="both"/>
      </w:pPr>
      <w:r w:rsidRPr="004500D3">
        <w:rPr>
          <w:b/>
          <w:bCs/>
        </w:rPr>
        <w:t xml:space="preserve">3. Discretionary portfolio management (DPM): </w:t>
      </w:r>
    </w:p>
    <w:p w:rsidR="004500D3" w:rsidRPr="004500D3" w:rsidRDefault="004500D3" w:rsidP="004500D3">
      <w:pPr>
        <w:pStyle w:val="Default"/>
        <w:numPr>
          <w:ilvl w:val="0"/>
          <w:numId w:val="37"/>
        </w:numPr>
        <w:spacing w:after="160" w:line="276" w:lineRule="auto"/>
        <w:jc w:val="both"/>
      </w:pPr>
      <w:r w:rsidRPr="004500D3">
        <w:t xml:space="preserve">MAXCAP </w:t>
      </w:r>
    </w:p>
    <w:p w:rsidR="004500D3" w:rsidRPr="004500D3" w:rsidRDefault="004500D3" w:rsidP="004500D3">
      <w:pPr>
        <w:pStyle w:val="Default"/>
        <w:numPr>
          <w:ilvl w:val="0"/>
          <w:numId w:val="37"/>
        </w:numPr>
        <w:spacing w:after="160" w:line="276" w:lineRule="auto"/>
        <w:jc w:val="both"/>
      </w:pPr>
      <w:r w:rsidRPr="004500D3">
        <w:t xml:space="preserve">Profit-loss sharing scheme </w:t>
      </w:r>
    </w:p>
    <w:p w:rsidR="004500D3" w:rsidRPr="004500D3" w:rsidRDefault="004500D3" w:rsidP="004500D3">
      <w:pPr>
        <w:pStyle w:val="Default"/>
        <w:numPr>
          <w:ilvl w:val="0"/>
          <w:numId w:val="37"/>
        </w:numPr>
        <w:spacing w:after="160" w:line="276" w:lineRule="auto"/>
        <w:jc w:val="both"/>
      </w:pPr>
      <w:r w:rsidRPr="004500D3">
        <w:t xml:space="preserve">Capital protected scheme </w:t>
      </w:r>
    </w:p>
    <w:p w:rsidR="004500D3" w:rsidRPr="004500D3" w:rsidRDefault="004500D3" w:rsidP="004500D3">
      <w:pPr>
        <w:pStyle w:val="Default"/>
        <w:numPr>
          <w:ilvl w:val="0"/>
          <w:numId w:val="37"/>
        </w:numPr>
        <w:spacing w:after="160" w:line="276" w:lineRule="auto"/>
        <w:jc w:val="both"/>
      </w:pPr>
      <w:r w:rsidRPr="004500D3">
        <w:t xml:space="preserve">Portfolio advisory service </w:t>
      </w:r>
    </w:p>
    <w:p w:rsidR="00224642" w:rsidRDefault="004500D3" w:rsidP="00740ADC">
      <w:pPr>
        <w:pStyle w:val="Default"/>
        <w:numPr>
          <w:ilvl w:val="0"/>
          <w:numId w:val="37"/>
        </w:numPr>
        <w:spacing w:line="276" w:lineRule="auto"/>
        <w:jc w:val="both"/>
      </w:pPr>
      <w:r w:rsidRPr="004500D3">
        <w:t xml:space="preserve">Easy invest </w:t>
      </w:r>
    </w:p>
    <w:p w:rsidR="003722B5" w:rsidRDefault="003722B5" w:rsidP="00224642">
      <w:pPr>
        <w:pStyle w:val="Default"/>
        <w:spacing w:line="276" w:lineRule="auto"/>
        <w:jc w:val="both"/>
        <w:rPr>
          <w:b/>
          <w:bCs/>
          <w:sz w:val="28"/>
          <w:szCs w:val="23"/>
        </w:rPr>
      </w:pPr>
    </w:p>
    <w:p w:rsidR="00740ADC" w:rsidRPr="00224642" w:rsidRDefault="00740ADC" w:rsidP="00224642">
      <w:pPr>
        <w:pStyle w:val="Default"/>
        <w:spacing w:line="276" w:lineRule="auto"/>
        <w:jc w:val="both"/>
      </w:pPr>
      <w:r w:rsidRPr="00224642">
        <w:rPr>
          <w:b/>
          <w:bCs/>
          <w:sz w:val="28"/>
          <w:szCs w:val="23"/>
        </w:rPr>
        <w:lastRenderedPageBreak/>
        <w:t xml:space="preserve">1.8 DEPARTMENTS OF IDLC INVESTMENTS LIMITED: </w:t>
      </w:r>
    </w:p>
    <w:p w:rsidR="00740ADC" w:rsidRDefault="00740ADC" w:rsidP="00740ADC">
      <w:pPr>
        <w:pStyle w:val="Default"/>
        <w:rPr>
          <w:sz w:val="23"/>
          <w:szCs w:val="23"/>
        </w:rPr>
      </w:pPr>
    </w:p>
    <w:p w:rsidR="00740ADC" w:rsidRPr="0087490D" w:rsidRDefault="00740ADC" w:rsidP="00740ADC">
      <w:pPr>
        <w:pStyle w:val="Default"/>
        <w:spacing w:line="276" w:lineRule="auto"/>
        <w:jc w:val="both"/>
      </w:pPr>
      <w:r w:rsidRPr="0087490D">
        <w:t>There are several departments of IDLC Investments Limited but most of them works as a team. As example Margin loan, operations and investment banking works together. On the other hand portfolio management is fully supported by research department. The whole organization structure is given below:</w:t>
      </w:r>
    </w:p>
    <w:p w:rsidR="00740ADC" w:rsidRDefault="00740ADC" w:rsidP="00740ADC">
      <w:pPr>
        <w:pStyle w:val="Default"/>
        <w:jc w:val="both"/>
        <w:rPr>
          <w:sz w:val="22"/>
          <w:szCs w:val="22"/>
        </w:rPr>
      </w:pPr>
    </w:p>
    <w:p w:rsidR="00740ADC" w:rsidRDefault="00740ADC" w:rsidP="00740ADC">
      <w:pPr>
        <w:pStyle w:val="Default"/>
      </w:pPr>
      <w:r>
        <w:rPr>
          <w:noProof/>
          <w:sz w:val="22"/>
          <w:szCs w:val="22"/>
        </w:rPr>
        <w:drawing>
          <wp:inline distT="0" distB="0" distL="0" distR="0">
            <wp:extent cx="5946006" cy="4650059"/>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5943600" cy="4648177"/>
                    </a:xfrm>
                    <a:prstGeom prst="rect">
                      <a:avLst/>
                    </a:prstGeom>
                    <a:noFill/>
                    <a:ln w="9525">
                      <a:noFill/>
                      <a:miter lim="800000"/>
                      <a:headEnd/>
                      <a:tailEnd/>
                    </a:ln>
                  </pic:spPr>
                </pic:pic>
              </a:graphicData>
            </a:graphic>
          </wp:inline>
        </w:drawing>
      </w:r>
    </w:p>
    <w:p w:rsidR="00C31916" w:rsidRDefault="00C31916" w:rsidP="00740ADC">
      <w:pPr>
        <w:pStyle w:val="Default"/>
        <w:jc w:val="center"/>
        <w:rPr>
          <w:sz w:val="96"/>
          <w:szCs w:val="96"/>
        </w:rPr>
      </w:pPr>
    </w:p>
    <w:p w:rsidR="00C31916" w:rsidRDefault="00C31916" w:rsidP="00740ADC">
      <w:pPr>
        <w:pStyle w:val="Default"/>
        <w:jc w:val="center"/>
        <w:rPr>
          <w:sz w:val="96"/>
          <w:szCs w:val="96"/>
        </w:rPr>
      </w:pPr>
    </w:p>
    <w:p w:rsidR="00C31916" w:rsidRDefault="00C31916" w:rsidP="00224642">
      <w:pPr>
        <w:pStyle w:val="Default"/>
        <w:rPr>
          <w:sz w:val="96"/>
          <w:szCs w:val="96"/>
        </w:rPr>
      </w:pPr>
    </w:p>
    <w:p w:rsidR="00740ADC" w:rsidRPr="00796F1B" w:rsidRDefault="00740ADC" w:rsidP="00740ADC">
      <w:pPr>
        <w:pStyle w:val="Default"/>
        <w:jc w:val="center"/>
        <w:rPr>
          <w:sz w:val="96"/>
          <w:szCs w:val="96"/>
        </w:rPr>
      </w:pPr>
      <w:r w:rsidRPr="00796F1B">
        <w:rPr>
          <w:sz w:val="96"/>
          <w:szCs w:val="96"/>
        </w:rPr>
        <w:lastRenderedPageBreak/>
        <w:t>Chapter 02</w:t>
      </w:r>
    </w:p>
    <w:p w:rsidR="00740ADC" w:rsidRPr="00944F5E" w:rsidRDefault="00740ADC" w:rsidP="00740ADC">
      <w:pPr>
        <w:autoSpaceDE w:val="0"/>
        <w:autoSpaceDN w:val="0"/>
        <w:adjustRightInd w:val="0"/>
        <w:spacing w:after="0" w:line="240" w:lineRule="auto"/>
        <w:jc w:val="center"/>
        <w:rPr>
          <w:rFonts w:ascii="Times New Roman" w:hAnsi="Times New Roman" w:cs="Times New Roman"/>
          <w:color w:val="000000"/>
          <w:sz w:val="96"/>
          <w:szCs w:val="96"/>
        </w:rPr>
      </w:pPr>
    </w:p>
    <w:p w:rsidR="00740ADC" w:rsidRPr="00796F1B" w:rsidRDefault="00740ADC" w:rsidP="00740ADC">
      <w:pPr>
        <w:pStyle w:val="Default"/>
        <w:jc w:val="center"/>
        <w:rPr>
          <w:b/>
          <w:sz w:val="96"/>
          <w:szCs w:val="96"/>
        </w:rPr>
      </w:pPr>
      <w:r>
        <w:rPr>
          <w:b/>
          <w:sz w:val="96"/>
          <w:szCs w:val="96"/>
        </w:rPr>
        <w:t>INTERNSHIP EXPERIENCE</w:t>
      </w:r>
      <w:r w:rsidR="004025AB">
        <w:rPr>
          <w:b/>
          <w:sz w:val="96"/>
          <w:szCs w:val="96"/>
        </w:rPr>
        <w:t>S</w:t>
      </w:r>
    </w:p>
    <w:p w:rsidR="00740ADC" w:rsidRDefault="00740ADC" w:rsidP="00740ADC">
      <w:pPr>
        <w:pStyle w:val="Default"/>
        <w:jc w:val="both"/>
        <w:rPr>
          <w:rFonts w:ascii="Algerian" w:hAnsi="Algerian" w:cs="Algerian"/>
          <w:sz w:val="52"/>
          <w:szCs w:val="52"/>
        </w:rPr>
      </w:pPr>
    </w:p>
    <w:p w:rsidR="00740ADC" w:rsidRDefault="00740ADC" w:rsidP="00740ADC">
      <w:pPr>
        <w:rPr>
          <w:rFonts w:ascii="Algerian" w:hAnsi="Algerian" w:cs="Algerian"/>
          <w:color w:val="000000"/>
          <w:sz w:val="52"/>
          <w:szCs w:val="52"/>
        </w:rPr>
      </w:pPr>
      <w:r>
        <w:rPr>
          <w:rFonts w:ascii="Algerian" w:hAnsi="Algerian" w:cs="Algerian"/>
          <w:sz w:val="52"/>
          <w:szCs w:val="52"/>
        </w:rPr>
        <w:br w:type="page"/>
      </w:r>
    </w:p>
    <w:p w:rsidR="00740ADC" w:rsidRDefault="00740ADC" w:rsidP="00740ADC">
      <w:pPr>
        <w:pStyle w:val="Default"/>
      </w:pPr>
    </w:p>
    <w:p w:rsidR="00740ADC" w:rsidRPr="003747C1" w:rsidRDefault="00740ADC" w:rsidP="00740ADC">
      <w:pPr>
        <w:pStyle w:val="Default"/>
        <w:rPr>
          <w:b/>
          <w:bCs/>
          <w:sz w:val="28"/>
          <w:szCs w:val="32"/>
        </w:rPr>
      </w:pPr>
      <w:r w:rsidRPr="003747C1">
        <w:rPr>
          <w:b/>
          <w:bCs/>
          <w:sz w:val="28"/>
          <w:szCs w:val="32"/>
        </w:rPr>
        <w:t>2</w:t>
      </w:r>
      <w:r>
        <w:rPr>
          <w:b/>
          <w:bCs/>
          <w:sz w:val="28"/>
          <w:szCs w:val="32"/>
        </w:rPr>
        <w:t>.1 MY CONTRIBUTION IN IDLC INVESTMENT LTD</w:t>
      </w:r>
      <w:r w:rsidRPr="003747C1">
        <w:rPr>
          <w:b/>
          <w:bCs/>
          <w:sz w:val="28"/>
          <w:szCs w:val="32"/>
        </w:rPr>
        <w:t>.</w:t>
      </w:r>
    </w:p>
    <w:p w:rsidR="00740ADC" w:rsidRDefault="00740ADC" w:rsidP="00740ADC">
      <w:pPr>
        <w:pStyle w:val="Default"/>
        <w:rPr>
          <w:sz w:val="32"/>
          <w:szCs w:val="32"/>
        </w:rPr>
      </w:pPr>
      <w:r>
        <w:rPr>
          <w:b/>
          <w:bCs/>
          <w:sz w:val="32"/>
          <w:szCs w:val="32"/>
        </w:rPr>
        <w:t xml:space="preserve"> </w:t>
      </w:r>
    </w:p>
    <w:p w:rsidR="00740ADC" w:rsidRPr="003747C1" w:rsidRDefault="00740ADC" w:rsidP="00740ADC">
      <w:pPr>
        <w:pStyle w:val="Default"/>
        <w:spacing w:line="276" w:lineRule="auto"/>
        <w:jc w:val="both"/>
        <w:rPr>
          <w:szCs w:val="23"/>
        </w:rPr>
      </w:pPr>
      <w:r w:rsidRPr="003747C1">
        <w:rPr>
          <w:szCs w:val="23"/>
        </w:rPr>
        <w:t>I was assigned in IDLC Investments Limited by Discretionary Portfolio Management (DPM) department. This department works as wings of Portfolio Management. I was assigned in several tasks by these departments. I started my internship by short term training provided by IDLC Investment Ltd. My work under</w:t>
      </w:r>
      <w:r>
        <w:rPr>
          <w:szCs w:val="23"/>
        </w:rPr>
        <w:t xml:space="preserve"> DPM department is given below:</w:t>
      </w:r>
    </w:p>
    <w:p w:rsidR="00740ADC" w:rsidRPr="005148CA" w:rsidRDefault="00740ADC" w:rsidP="00740ADC">
      <w:pPr>
        <w:pStyle w:val="Default"/>
        <w:rPr>
          <w:iCs/>
        </w:rPr>
      </w:pPr>
    </w:p>
    <w:p w:rsidR="00740ADC" w:rsidRPr="00796F1B" w:rsidRDefault="00740ADC" w:rsidP="00740ADC">
      <w:pPr>
        <w:pStyle w:val="Default"/>
        <w:rPr>
          <w:b/>
          <w:sz w:val="28"/>
          <w:szCs w:val="28"/>
        </w:rPr>
      </w:pPr>
      <w:r>
        <w:rPr>
          <w:b/>
          <w:iCs/>
          <w:sz w:val="28"/>
          <w:szCs w:val="28"/>
        </w:rPr>
        <w:t>2.1.1 TRAINING SESSION</w:t>
      </w:r>
      <w:r w:rsidRPr="00796F1B">
        <w:rPr>
          <w:b/>
          <w:iCs/>
          <w:sz w:val="28"/>
          <w:szCs w:val="28"/>
        </w:rPr>
        <w:t xml:space="preserve"> </w:t>
      </w:r>
    </w:p>
    <w:p w:rsidR="00740ADC" w:rsidRDefault="00740ADC" w:rsidP="00740ADC">
      <w:pPr>
        <w:pStyle w:val="Default"/>
        <w:rPr>
          <w:sz w:val="28"/>
          <w:szCs w:val="28"/>
        </w:rPr>
      </w:pPr>
    </w:p>
    <w:p w:rsidR="00740ADC" w:rsidRPr="003747C1" w:rsidRDefault="00740ADC" w:rsidP="00740ADC">
      <w:pPr>
        <w:pStyle w:val="Default"/>
        <w:spacing w:line="276" w:lineRule="auto"/>
        <w:jc w:val="both"/>
      </w:pPr>
      <w:r w:rsidRPr="003747C1">
        <w:t>I joined IDLC Investment Ltd. o</w:t>
      </w:r>
      <w:r>
        <w:t>n 15th February, 2018. As I had</w:t>
      </w:r>
      <w:r w:rsidRPr="003747C1">
        <w:t xml:space="preserve"> no knowledge about their product and services, so they arranged a training session about their product and services. As my main job is to</w:t>
      </w:r>
      <w:r>
        <w:t xml:space="preserve"> sell and</w:t>
      </w:r>
      <w:r w:rsidRPr="003747C1">
        <w:t xml:space="preserve"> promote their product</w:t>
      </w:r>
      <w:r>
        <w:t>s</w:t>
      </w:r>
      <w:r w:rsidRPr="003747C1">
        <w:t xml:space="preserve"> and services in the corporate sector, so first three days they provided me different type</w:t>
      </w:r>
      <w:r>
        <w:t>s</w:t>
      </w:r>
      <w:r w:rsidRPr="003747C1">
        <w:t xml:space="preserve"> of training that was related </w:t>
      </w:r>
      <w:r>
        <w:t>to their product and services, capital market, i</w:t>
      </w:r>
      <w:r w:rsidRPr="003747C1">
        <w:t>nvestment</w:t>
      </w:r>
      <w:r>
        <w:t>s</w:t>
      </w:r>
      <w:r w:rsidRPr="003747C1">
        <w:t xml:space="preserve"> and how to express myself in the corporate sector. </w:t>
      </w:r>
    </w:p>
    <w:p w:rsidR="00740ADC" w:rsidRDefault="00740ADC" w:rsidP="00740ADC">
      <w:pPr>
        <w:pStyle w:val="Default"/>
        <w:spacing w:line="276" w:lineRule="auto"/>
        <w:jc w:val="both"/>
      </w:pPr>
    </w:p>
    <w:p w:rsidR="00740ADC" w:rsidRDefault="00740ADC" w:rsidP="00740ADC">
      <w:pPr>
        <w:pStyle w:val="Default"/>
        <w:spacing w:line="276" w:lineRule="auto"/>
        <w:jc w:val="both"/>
        <w:rPr>
          <w:sz w:val="23"/>
          <w:szCs w:val="23"/>
        </w:rPr>
      </w:pPr>
      <w:r w:rsidRPr="003747C1">
        <w:t>Throughout the whole internship period they provided different types of valuable training. One training session was held in Bangladesh Securities and Exchange Commission (BSEC) provided by BSEC which was related to “Investment in Capital Market”.</w:t>
      </w:r>
      <w:r>
        <w:rPr>
          <w:sz w:val="23"/>
          <w:szCs w:val="23"/>
        </w:rPr>
        <w:t xml:space="preserve"> </w:t>
      </w:r>
    </w:p>
    <w:p w:rsidR="00740ADC" w:rsidRDefault="00740ADC" w:rsidP="00740ADC">
      <w:pPr>
        <w:pStyle w:val="Default"/>
        <w:rPr>
          <w:b/>
          <w:iCs/>
          <w:sz w:val="28"/>
          <w:szCs w:val="28"/>
        </w:rPr>
      </w:pPr>
    </w:p>
    <w:p w:rsidR="00740ADC" w:rsidRPr="001F3541" w:rsidRDefault="00740ADC" w:rsidP="00740ADC">
      <w:pPr>
        <w:pStyle w:val="Default"/>
        <w:rPr>
          <w:b/>
          <w:sz w:val="28"/>
          <w:szCs w:val="28"/>
        </w:rPr>
      </w:pPr>
      <w:r>
        <w:rPr>
          <w:b/>
          <w:iCs/>
          <w:sz w:val="28"/>
          <w:szCs w:val="28"/>
        </w:rPr>
        <w:t>2.1.2 EXAM SESSION</w:t>
      </w:r>
    </w:p>
    <w:p w:rsidR="00740ADC" w:rsidRDefault="00740ADC" w:rsidP="00740ADC">
      <w:pPr>
        <w:pStyle w:val="Default"/>
        <w:rPr>
          <w:sz w:val="28"/>
          <w:szCs w:val="28"/>
        </w:rPr>
      </w:pPr>
    </w:p>
    <w:p w:rsidR="00740ADC" w:rsidRPr="00784A62" w:rsidRDefault="00740ADC" w:rsidP="00740ADC">
      <w:pPr>
        <w:pStyle w:val="Default"/>
        <w:spacing w:line="276" w:lineRule="auto"/>
        <w:jc w:val="both"/>
      </w:pPr>
      <w:r w:rsidRPr="00784A62">
        <w:t>After the training session, in 4th days IDLCIL arranged a short exam session. The question was set by the DPM department on the basis of their product and services. I am happy to say that</w:t>
      </w:r>
      <w:r>
        <w:t xml:space="preserve"> I obtained highest mark in the</w:t>
      </w:r>
      <w:r w:rsidRPr="00784A62">
        <w:t xml:space="preserve"> exam. </w:t>
      </w:r>
    </w:p>
    <w:p w:rsidR="00740ADC" w:rsidRPr="00784A62" w:rsidRDefault="00740ADC" w:rsidP="00740ADC">
      <w:pPr>
        <w:pStyle w:val="Default"/>
        <w:spacing w:line="276" w:lineRule="auto"/>
        <w:jc w:val="both"/>
      </w:pPr>
    </w:p>
    <w:p w:rsidR="00740ADC" w:rsidRPr="00403B66" w:rsidRDefault="00740ADC" w:rsidP="00740ADC">
      <w:pPr>
        <w:pStyle w:val="Default"/>
        <w:rPr>
          <w:b/>
          <w:sz w:val="28"/>
          <w:szCs w:val="28"/>
        </w:rPr>
      </w:pPr>
      <w:r>
        <w:rPr>
          <w:b/>
          <w:iCs/>
          <w:sz w:val="28"/>
          <w:szCs w:val="28"/>
        </w:rPr>
        <w:t>2.1.3 JOB UNDER SUPERVISOR</w:t>
      </w:r>
    </w:p>
    <w:p w:rsidR="00740ADC" w:rsidRDefault="00740ADC" w:rsidP="00740ADC">
      <w:pPr>
        <w:pStyle w:val="Default"/>
        <w:rPr>
          <w:sz w:val="28"/>
          <w:szCs w:val="28"/>
        </w:rPr>
      </w:pPr>
    </w:p>
    <w:p w:rsidR="00740ADC" w:rsidRPr="00784A62" w:rsidRDefault="00740ADC" w:rsidP="00740ADC">
      <w:pPr>
        <w:pStyle w:val="Default"/>
        <w:spacing w:line="276" w:lineRule="auto"/>
        <w:jc w:val="both"/>
        <w:rPr>
          <w:color w:val="auto"/>
        </w:rPr>
      </w:pPr>
      <w:r w:rsidRPr="00784A62">
        <w:t xml:space="preserve">From the 5th day our main job was started. </w:t>
      </w:r>
      <w:r>
        <w:t>They divided us into three</w:t>
      </w:r>
      <w:r w:rsidRPr="00784A62">
        <w:t xml:space="preserve"> groups and one supervisor was assigned in each group. After that we went to different corporate sector</w:t>
      </w:r>
      <w:r>
        <w:t>s</w:t>
      </w:r>
      <w:r w:rsidRPr="00784A62">
        <w:t xml:space="preserve"> in </w:t>
      </w:r>
      <w:proofErr w:type="spellStart"/>
      <w:r w:rsidRPr="00784A62">
        <w:t>Dilk</w:t>
      </w:r>
      <w:r>
        <w:t>h</w:t>
      </w:r>
      <w:r w:rsidRPr="00784A62">
        <w:t>usha</w:t>
      </w:r>
      <w:proofErr w:type="spellEnd"/>
      <w:r w:rsidRPr="00784A62">
        <w:t xml:space="preserve"> area. At that time I noticed the activities of my supervisor how he works so th</w:t>
      </w:r>
      <w:r>
        <w:t>at I can apply it in next time.</w:t>
      </w:r>
    </w:p>
    <w:p w:rsidR="00740ADC" w:rsidRDefault="00740ADC" w:rsidP="00740ADC">
      <w:pPr>
        <w:pStyle w:val="Default"/>
        <w:rPr>
          <w:color w:val="auto"/>
        </w:rPr>
      </w:pPr>
    </w:p>
    <w:p w:rsidR="00740ADC" w:rsidRPr="00403B66" w:rsidRDefault="00740ADC" w:rsidP="00740ADC">
      <w:pPr>
        <w:pStyle w:val="Default"/>
        <w:rPr>
          <w:b/>
          <w:color w:val="auto"/>
          <w:sz w:val="28"/>
          <w:szCs w:val="28"/>
        </w:rPr>
      </w:pPr>
      <w:r w:rsidRPr="00403B66">
        <w:rPr>
          <w:b/>
          <w:iCs/>
          <w:color w:val="auto"/>
          <w:sz w:val="28"/>
          <w:szCs w:val="28"/>
        </w:rPr>
        <w:t>2</w:t>
      </w:r>
      <w:r>
        <w:rPr>
          <w:b/>
          <w:iCs/>
          <w:color w:val="auto"/>
          <w:sz w:val="28"/>
          <w:szCs w:val="28"/>
        </w:rPr>
        <w:t>.1.4 JOB INDIVIDUALLY</w:t>
      </w:r>
    </w:p>
    <w:p w:rsidR="00740ADC" w:rsidRDefault="00740ADC" w:rsidP="00740ADC">
      <w:pPr>
        <w:pStyle w:val="Default"/>
        <w:rPr>
          <w:color w:val="auto"/>
          <w:sz w:val="28"/>
          <w:szCs w:val="28"/>
        </w:rPr>
      </w:pPr>
    </w:p>
    <w:p w:rsidR="00740ADC" w:rsidRPr="00A410D0" w:rsidRDefault="00740ADC" w:rsidP="00740ADC">
      <w:pPr>
        <w:pStyle w:val="Default"/>
        <w:spacing w:line="276" w:lineRule="auto"/>
        <w:jc w:val="both"/>
        <w:rPr>
          <w:color w:val="auto"/>
        </w:rPr>
      </w:pPr>
      <w:r w:rsidRPr="00A410D0">
        <w:rPr>
          <w:color w:val="auto"/>
        </w:rPr>
        <w:t>After working under a supervisor I started work</w:t>
      </w:r>
      <w:r>
        <w:rPr>
          <w:color w:val="auto"/>
        </w:rPr>
        <w:t>ing</w:t>
      </w:r>
      <w:r w:rsidRPr="00A410D0">
        <w:rPr>
          <w:color w:val="auto"/>
        </w:rPr>
        <w:t xml:space="preserve"> individually. In that time my supervisor assigned the area that I will visit. After assigning the area I went to that area and visited to different corporate sector</w:t>
      </w:r>
      <w:r>
        <w:rPr>
          <w:color w:val="auto"/>
        </w:rPr>
        <w:t>s</w:t>
      </w:r>
      <w:r w:rsidRPr="00A410D0">
        <w:rPr>
          <w:color w:val="auto"/>
        </w:rPr>
        <w:t xml:space="preserve"> on that area. I went to the people of corporate sectors and discussed with them about our product</w:t>
      </w:r>
      <w:r>
        <w:rPr>
          <w:color w:val="auto"/>
        </w:rPr>
        <w:t>s</w:t>
      </w:r>
      <w:r w:rsidRPr="00A410D0">
        <w:rPr>
          <w:color w:val="auto"/>
        </w:rPr>
        <w:t xml:space="preserve"> and services</w:t>
      </w:r>
      <w:r>
        <w:rPr>
          <w:color w:val="auto"/>
        </w:rPr>
        <w:t>. I mainly discussed about the</w:t>
      </w:r>
      <w:r w:rsidRPr="00A410D0">
        <w:rPr>
          <w:color w:val="auto"/>
        </w:rPr>
        <w:t xml:space="preserve"> newly launched wealth maximization service called “Easy Invest”.</w:t>
      </w:r>
      <w:r>
        <w:rPr>
          <w:color w:val="auto"/>
        </w:rPr>
        <w:t xml:space="preserve"> From the 5th day I was</w:t>
      </w:r>
      <w:r w:rsidRPr="00A410D0">
        <w:rPr>
          <w:color w:val="auto"/>
        </w:rPr>
        <w:t xml:space="preserve"> doing this job. </w:t>
      </w:r>
    </w:p>
    <w:p w:rsidR="00740ADC" w:rsidRPr="00A410D0" w:rsidRDefault="00740ADC" w:rsidP="00740ADC">
      <w:pPr>
        <w:pStyle w:val="Default"/>
        <w:rPr>
          <w:color w:val="auto"/>
          <w:sz w:val="28"/>
          <w:szCs w:val="32"/>
        </w:rPr>
      </w:pPr>
      <w:r w:rsidRPr="00A410D0">
        <w:rPr>
          <w:b/>
          <w:bCs/>
          <w:color w:val="auto"/>
          <w:sz w:val="28"/>
          <w:szCs w:val="32"/>
        </w:rPr>
        <w:lastRenderedPageBreak/>
        <w:t>2.2 L</w:t>
      </w:r>
      <w:r>
        <w:rPr>
          <w:b/>
          <w:bCs/>
          <w:color w:val="auto"/>
          <w:sz w:val="28"/>
          <w:szCs w:val="32"/>
        </w:rPr>
        <w:t>EARNINGS</w:t>
      </w:r>
    </w:p>
    <w:p w:rsidR="00740ADC" w:rsidRDefault="00740ADC" w:rsidP="00740ADC">
      <w:pPr>
        <w:pStyle w:val="Default"/>
        <w:rPr>
          <w:color w:val="auto"/>
          <w:sz w:val="32"/>
          <w:szCs w:val="32"/>
        </w:rPr>
      </w:pPr>
    </w:p>
    <w:p w:rsidR="00740ADC" w:rsidRDefault="00740ADC" w:rsidP="00740ADC">
      <w:pPr>
        <w:pStyle w:val="Default"/>
        <w:spacing w:line="276" w:lineRule="auto"/>
        <w:jc w:val="both"/>
        <w:rPr>
          <w:color w:val="auto"/>
          <w:szCs w:val="23"/>
        </w:rPr>
      </w:pPr>
      <w:r>
        <w:rPr>
          <w:color w:val="auto"/>
          <w:szCs w:val="23"/>
        </w:rPr>
        <w:t>The project in which I was</w:t>
      </w:r>
      <w:r w:rsidRPr="00A410D0">
        <w:rPr>
          <w:color w:val="auto"/>
          <w:szCs w:val="23"/>
        </w:rPr>
        <w:t xml:space="preserve"> working is named “Learning and Earning”. Besides earning I have learned man</w:t>
      </w:r>
      <w:r>
        <w:rPr>
          <w:color w:val="auto"/>
          <w:szCs w:val="23"/>
        </w:rPr>
        <w:t>y things form my job. These are:</w:t>
      </w:r>
      <w:r w:rsidRPr="00A410D0">
        <w:rPr>
          <w:color w:val="auto"/>
          <w:szCs w:val="23"/>
        </w:rPr>
        <w:t xml:space="preserve"> </w:t>
      </w:r>
    </w:p>
    <w:p w:rsidR="00740ADC" w:rsidRPr="00A410D0" w:rsidRDefault="00740ADC" w:rsidP="00740ADC">
      <w:pPr>
        <w:pStyle w:val="Default"/>
        <w:spacing w:line="276" w:lineRule="auto"/>
        <w:jc w:val="both"/>
        <w:rPr>
          <w:color w:val="auto"/>
          <w:szCs w:val="23"/>
        </w:rPr>
      </w:pP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 xml:space="preserve">How to express myself in the corporate sectors </w:t>
      </w: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 xml:space="preserve">I have learned about the capital market of Bangladesh </w:t>
      </w: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 xml:space="preserve">I gathered knowledge </w:t>
      </w:r>
      <w:r>
        <w:rPr>
          <w:color w:val="auto"/>
          <w:szCs w:val="23"/>
        </w:rPr>
        <w:t>how to invest in capital market</w:t>
      </w: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I have got the opportun</w:t>
      </w:r>
      <w:r>
        <w:rPr>
          <w:color w:val="auto"/>
          <w:szCs w:val="23"/>
        </w:rPr>
        <w:t>ity to know different types of t</w:t>
      </w:r>
      <w:r w:rsidRPr="00A410D0">
        <w:rPr>
          <w:color w:val="auto"/>
          <w:szCs w:val="23"/>
        </w:rPr>
        <w:t>ax benefits that was provided by our government if anyone</w:t>
      </w:r>
      <w:r>
        <w:rPr>
          <w:color w:val="auto"/>
          <w:szCs w:val="23"/>
        </w:rPr>
        <w:t xml:space="preserve"> invest into the capital market</w:t>
      </w:r>
      <w:r w:rsidRPr="00A410D0">
        <w:rPr>
          <w:color w:val="auto"/>
          <w:szCs w:val="23"/>
        </w:rPr>
        <w:t xml:space="preserve"> </w:t>
      </w: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 xml:space="preserve">I have also gathered knowledge about the perfect time to </w:t>
      </w:r>
      <w:r>
        <w:rPr>
          <w:color w:val="auto"/>
          <w:szCs w:val="23"/>
        </w:rPr>
        <w:t>invest into the capital market</w:t>
      </w:r>
    </w:p>
    <w:p w:rsidR="00740ADC" w:rsidRPr="00A410D0" w:rsidRDefault="00740ADC" w:rsidP="00740ADC">
      <w:pPr>
        <w:pStyle w:val="Default"/>
        <w:numPr>
          <w:ilvl w:val="0"/>
          <w:numId w:val="4"/>
        </w:numPr>
        <w:spacing w:after="164" w:line="276" w:lineRule="auto"/>
        <w:jc w:val="both"/>
        <w:rPr>
          <w:color w:val="auto"/>
          <w:szCs w:val="23"/>
        </w:rPr>
      </w:pPr>
      <w:r w:rsidRPr="00A410D0">
        <w:rPr>
          <w:color w:val="auto"/>
          <w:szCs w:val="23"/>
        </w:rPr>
        <w:t>As my job is target oriented, so now I know how to pe</w:t>
      </w:r>
      <w:r>
        <w:rPr>
          <w:color w:val="auto"/>
          <w:szCs w:val="23"/>
        </w:rPr>
        <w:t>rform in a target oriented job</w:t>
      </w:r>
    </w:p>
    <w:p w:rsidR="00740ADC" w:rsidRPr="00E57363" w:rsidRDefault="00740ADC" w:rsidP="00740ADC">
      <w:pPr>
        <w:pStyle w:val="Default"/>
        <w:numPr>
          <w:ilvl w:val="0"/>
          <w:numId w:val="4"/>
        </w:numPr>
        <w:spacing w:line="276" w:lineRule="auto"/>
        <w:jc w:val="both"/>
        <w:rPr>
          <w:color w:val="auto"/>
          <w:szCs w:val="23"/>
        </w:rPr>
      </w:pPr>
      <w:r w:rsidRPr="00A410D0">
        <w:rPr>
          <w:color w:val="auto"/>
          <w:szCs w:val="23"/>
        </w:rPr>
        <w:t>This job</w:t>
      </w:r>
      <w:r>
        <w:rPr>
          <w:color w:val="auto"/>
          <w:szCs w:val="23"/>
        </w:rPr>
        <w:t xml:space="preserve"> taught me how to take pressure</w:t>
      </w:r>
    </w:p>
    <w:p w:rsidR="00740ADC" w:rsidRPr="00E57363" w:rsidRDefault="00740ADC" w:rsidP="00740ADC">
      <w:pPr>
        <w:pStyle w:val="Default"/>
        <w:numPr>
          <w:ilvl w:val="0"/>
          <w:numId w:val="4"/>
        </w:numPr>
        <w:spacing w:line="276" w:lineRule="auto"/>
        <w:jc w:val="both"/>
        <w:rPr>
          <w:color w:val="auto"/>
          <w:szCs w:val="23"/>
        </w:rPr>
      </w:pPr>
      <w:r w:rsidRPr="00E57363">
        <w:rPr>
          <w:color w:val="auto"/>
          <w:szCs w:val="23"/>
        </w:rPr>
        <w:t>Finally I can say that this is the perfect job for an intern that will give you a practical kno</w:t>
      </w:r>
      <w:r>
        <w:rPr>
          <w:color w:val="auto"/>
          <w:szCs w:val="23"/>
        </w:rPr>
        <w:t>wledge</w:t>
      </w:r>
    </w:p>
    <w:p w:rsidR="00740ADC" w:rsidRDefault="00740ADC" w:rsidP="00740ADC">
      <w:pPr>
        <w:pStyle w:val="Default"/>
        <w:rPr>
          <w:color w:val="auto"/>
        </w:rPr>
      </w:pPr>
    </w:p>
    <w:p w:rsidR="00740ADC" w:rsidRDefault="00740ADC" w:rsidP="00740ADC">
      <w:pPr>
        <w:pStyle w:val="Default"/>
        <w:rPr>
          <w:b/>
          <w:bCs/>
          <w:color w:val="auto"/>
          <w:sz w:val="28"/>
          <w:szCs w:val="32"/>
        </w:rPr>
      </w:pPr>
    </w:p>
    <w:p w:rsidR="00740ADC" w:rsidRPr="00A80647" w:rsidRDefault="00740ADC" w:rsidP="00740ADC">
      <w:pPr>
        <w:pStyle w:val="Default"/>
        <w:rPr>
          <w:color w:val="auto"/>
          <w:sz w:val="28"/>
          <w:szCs w:val="32"/>
        </w:rPr>
      </w:pPr>
      <w:r w:rsidRPr="00A80647">
        <w:rPr>
          <w:b/>
          <w:bCs/>
          <w:color w:val="auto"/>
          <w:sz w:val="28"/>
          <w:szCs w:val="32"/>
        </w:rPr>
        <w:t>2.3 O</w:t>
      </w:r>
      <w:r>
        <w:rPr>
          <w:b/>
          <w:bCs/>
          <w:color w:val="auto"/>
          <w:sz w:val="28"/>
          <w:szCs w:val="32"/>
        </w:rPr>
        <w:t>BSERVATION</w:t>
      </w:r>
    </w:p>
    <w:p w:rsidR="00740ADC" w:rsidRDefault="00740ADC" w:rsidP="00740ADC">
      <w:pPr>
        <w:pStyle w:val="Default"/>
        <w:rPr>
          <w:color w:val="auto"/>
          <w:sz w:val="32"/>
          <w:szCs w:val="32"/>
        </w:rPr>
      </w:pPr>
    </w:p>
    <w:p w:rsidR="00740ADC" w:rsidRPr="00A80647" w:rsidRDefault="00740ADC" w:rsidP="00740ADC">
      <w:pPr>
        <w:pStyle w:val="Default"/>
        <w:spacing w:line="276" w:lineRule="auto"/>
        <w:jc w:val="both"/>
        <w:rPr>
          <w:color w:val="auto"/>
          <w:szCs w:val="23"/>
        </w:rPr>
      </w:pPr>
      <w:r w:rsidRPr="00A80647">
        <w:rPr>
          <w:color w:val="auto"/>
          <w:szCs w:val="23"/>
        </w:rPr>
        <w:t>IDLC is a really good place to work in. They treat interns as an employee. They leave the work decision of interns on themselves. Advisor assign</w:t>
      </w:r>
      <w:r>
        <w:rPr>
          <w:color w:val="auto"/>
          <w:szCs w:val="23"/>
        </w:rPr>
        <w:t>s</w:t>
      </w:r>
      <w:r w:rsidRPr="00A80647">
        <w:rPr>
          <w:color w:val="auto"/>
          <w:szCs w:val="23"/>
        </w:rPr>
        <w:t xml:space="preserve"> few responsibilities and regular work which make inter</w:t>
      </w:r>
      <w:r>
        <w:rPr>
          <w:color w:val="auto"/>
          <w:szCs w:val="23"/>
        </w:rPr>
        <w:t>n</w:t>
      </w:r>
      <w:r w:rsidRPr="00A80647">
        <w:rPr>
          <w:color w:val="auto"/>
          <w:szCs w:val="23"/>
        </w:rPr>
        <w:t>s more responsible and dedicate toward their work. They were really helpful when I was making this project.</w:t>
      </w:r>
    </w:p>
    <w:p w:rsidR="00740ADC" w:rsidRDefault="00740ADC" w:rsidP="00740ADC">
      <w:pPr>
        <w:rPr>
          <w:rFonts w:ascii="Times New Roman" w:hAnsi="Times New Roman" w:cs="Times New Roman"/>
          <w:sz w:val="23"/>
          <w:szCs w:val="23"/>
        </w:rPr>
      </w:pPr>
      <w:r>
        <w:rPr>
          <w:sz w:val="23"/>
          <w:szCs w:val="23"/>
        </w:rPr>
        <w:br w:type="page"/>
      </w:r>
    </w:p>
    <w:p w:rsidR="00740ADC" w:rsidRPr="00AA1703" w:rsidRDefault="00740ADC" w:rsidP="00740ADC">
      <w:pPr>
        <w:pStyle w:val="Default"/>
        <w:jc w:val="center"/>
        <w:rPr>
          <w:color w:val="auto"/>
          <w:sz w:val="23"/>
          <w:szCs w:val="23"/>
        </w:rPr>
      </w:pPr>
      <w:r>
        <w:rPr>
          <w:sz w:val="96"/>
          <w:szCs w:val="96"/>
        </w:rPr>
        <w:lastRenderedPageBreak/>
        <w:t>Chapter 03</w:t>
      </w:r>
    </w:p>
    <w:p w:rsidR="00740ADC" w:rsidRDefault="00740ADC" w:rsidP="00740ADC">
      <w:pPr>
        <w:pStyle w:val="Default"/>
        <w:jc w:val="center"/>
        <w:rPr>
          <w:sz w:val="96"/>
          <w:szCs w:val="96"/>
        </w:rPr>
      </w:pPr>
    </w:p>
    <w:p w:rsidR="00740ADC" w:rsidRPr="00AA1703" w:rsidRDefault="00740ADC" w:rsidP="00740ADC">
      <w:pPr>
        <w:pStyle w:val="Default"/>
        <w:jc w:val="center"/>
        <w:rPr>
          <w:b/>
          <w:sz w:val="96"/>
          <w:szCs w:val="96"/>
        </w:rPr>
      </w:pPr>
      <w:r>
        <w:rPr>
          <w:b/>
          <w:sz w:val="96"/>
          <w:szCs w:val="96"/>
        </w:rPr>
        <w:t>PROJECT</w:t>
      </w:r>
    </w:p>
    <w:p w:rsidR="00740ADC" w:rsidRPr="007C17C0" w:rsidRDefault="00740ADC" w:rsidP="007C17C0">
      <w:pPr>
        <w:rPr>
          <w:rFonts w:ascii="Times New Roman" w:hAnsi="Times New Roman" w:cs="Times New Roman"/>
          <w:color w:val="000000"/>
          <w:sz w:val="96"/>
          <w:szCs w:val="96"/>
        </w:rPr>
      </w:pPr>
      <w:r>
        <w:rPr>
          <w:sz w:val="96"/>
          <w:szCs w:val="96"/>
        </w:rPr>
        <w:br w:type="page"/>
      </w:r>
    </w:p>
    <w:p w:rsidR="00740ADC" w:rsidRPr="000C7603" w:rsidRDefault="00740ADC" w:rsidP="00740ADC">
      <w:pPr>
        <w:pStyle w:val="Default"/>
        <w:rPr>
          <w:b/>
          <w:bCs/>
          <w:sz w:val="28"/>
          <w:szCs w:val="32"/>
        </w:rPr>
      </w:pPr>
      <w:r w:rsidRPr="000C7603">
        <w:rPr>
          <w:b/>
          <w:bCs/>
          <w:sz w:val="28"/>
          <w:szCs w:val="32"/>
        </w:rPr>
        <w:lastRenderedPageBreak/>
        <w:t>3</w:t>
      </w:r>
      <w:r>
        <w:rPr>
          <w:b/>
          <w:bCs/>
          <w:sz w:val="28"/>
          <w:szCs w:val="32"/>
        </w:rPr>
        <w:t>.1 PORTFOLIO MANAGEMENT</w:t>
      </w:r>
    </w:p>
    <w:p w:rsidR="00740ADC" w:rsidRDefault="00740ADC" w:rsidP="00740ADC">
      <w:pPr>
        <w:pStyle w:val="Default"/>
        <w:rPr>
          <w:sz w:val="32"/>
          <w:szCs w:val="32"/>
        </w:rPr>
      </w:pPr>
    </w:p>
    <w:p w:rsidR="00740ADC" w:rsidRPr="000C7603" w:rsidRDefault="00DA759D" w:rsidP="00740ADC">
      <w:pPr>
        <w:pStyle w:val="Default"/>
        <w:jc w:val="both"/>
      </w:pPr>
      <w:r>
        <w:t>T</w:t>
      </w:r>
      <w:r w:rsidR="00093C8A">
        <w:t>he primary work of IDLCIL</w:t>
      </w:r>
      <w:r>
        <w:t xml:space="preserve"> is managing the portfolio of the clients</w:t>
      </w:r>
      <w:r w:rsidR="00093C8A">
        <w:t>. There are</w:t>
      </w:r>
      <w:r w:rsidR="00740ADC" w:rsidRPr="000C7603">
        <w:t xml:space="preserve"> other department</w:t>
      </w:r>
      <w:r w:rsidR="00093C8A">
        <w:t>s working as a supporting tool</w:t>
      </w:r>
      <w:r w:rsidR="00740ADC" w:rsidRPr="000C7603">
        <w:t xml:space="preserve"> of </w:t>
      </w:r>
      <w:r w:rsidR="00093C8A">
        <w:t>portfolio management. Like</w:t>
      </w:r>
      <w:r w:rsidR="00740ADC" w:rsidRPr="000C7603">
        <w:t xml:space="preserve"> Research Department, they work as a supportive department. They show the portfolio manager where to invest</w:t>
      </w:r>
      <w:r w:rsidR="00093C8A">
        <w:t xml:space="preserve"> and when to invest</w:t>
      </w:r>
      <w:r w:rsidR="00740ADC" w:rsidRPr="000C7603">
        <w:t>. Portfolio management takes the decisions where to invest and when to buy or sell.</w:t>
      </w:r>
    </w:p>
    <w:p w:rsidR="00740ADC" w:rsidRPr="000C7603" w:rsidRDefault="00740ADC" w:rsidP="00740ADC">
      <w:pPr>
        <w:pStyle w:val="Default"/>
        <w:jc w:val="both"/>
      </w:pPr>
    </w:p>
    <w:p w:rsidR="00740ADC" w:rsidRPr="000C7603" w:rsidRDefault="00740ADC" w:rsidP="00740ADC">
      <w:pPr>
        <w:pStyle w:val="Default"/>
        <w:rPr>
          <w:b/>
        </w:rPr>
      </w:pPr>
      <w:r>
        <w:rPr>
          <w:b/>
          <w:iCs/>
        </w:rPr>
        <w:t>Duty towards c</w:t>
      </w:r>
      <w:r w:rsidRPr="000C7603">
        <w:rPr>
          <w:b/>
          <w:iCs/>
        </w:rPr>
        <w:t xml:space="preserve">lient: </w:t>
      </w:r>
    </w:p>
    <w:p w:rsidR="00740ADC" w:rsidRPr="000C7603" w:rsidRDefault="00740ADC" w:rsidP="00740ADC">
      <w:pPr>
        <w:pStyle w:val="Default"/>
        <w:spacing w:after="167"/>
      </w:pPr>
    </w:p>
    <w:p w:rsidR="00740ADC" w:rsidRPr="000C7603" w:rsidRDefault="00740ADC" w:rsidP="00740ADC">
      <w:pPr>
        <w:pStyle w:val="Default"/>
        <w:numPr>
          <w:ilvl w:val="0"/>
          <w:numId w:val="5"/>
        </w:numPr>
        <w:spacing w:after="167"/>
      </w:pPr>
      <w:r w:rsidRPr="000C7603">
        <w:t xml:space="preserve">Send the portfolio </w:t>
      </w:r>
      <w:r>
        <w:t>through email</w:t>
      </w:r>
      <w:r w:rsidRPr="000C7603">
        <w:t xml:space="preserve"> </w:t>
      </w:r>
    </w:p>
    <w:p w:rsidR="00740ADC" w:rsidRPr="000C7603" w:rsidRDefault="00740ADC" w:rsidP="00740ADC">
      <w:pPr>
        <w:pStyle w:val="Default"/>
        <w:numPr>
          <w:ilvl w:val="0"/>
          <w:numId w:val="5"/>
        </w:numPr>
        <w:spacing w:after="167"/>
      </w:pPr>
      <w:r>
        <w:t>Answer to the quarries</w:t>
      </w:r>
    </w:p>
    <w:p w:rsidR="00740ADC" w:rsidRPr="000C7603" w:rsidRDefault="00740ADC" w:rsidP="00740ADC">
      <w:pPr>
        <w:pStyle w:val="Default"/>
        <w:numPr>
          <w:ilvl w:val="0"/>
          <w:numId w:val="5"/>
        </w:numPr>
        <w:spacing w:after="167"/>
      </w:pPr>
      <w:r w:rsidRPr="000C7603">
        <w:t xml:space="preserve">Tax advice </w:t>
      </w:r>
    </w:p>
    <w:p w:rsidR="00740ADC" w:rsidRPr="000C7603" w:rsidRDefault="00740ADC" w:rsidP="00740ADC">
      <w:pPr>
        <w:pStyle w:val="Default"/>
        <w:numPr>
          <w:ilvl w:val="0"/>
          <w:numId w:val="5"/>
        </w:numPr>
        <w:spacing w:after="167"/>
      </w:pPr>
      <w:r w:rsidRPr="000C7603">
        <w:t xml:space="preserve">Provide Tax Certificate </w:t>
      </w:r>
    </w:p>
    <w:p w:rsidR="00740ADC" w:rsidRPr="000C7603" w:rsidRDefault="00740ADC" w:rsidP="00740ADC">
      <w:pPr>
        <w:pStyle w:val="Default"/>
        <w:numPr>
          <w:ilvl w:val="0"/>
          <w:numId w:val="5"/>
        </w:numPr>
        <w:spacing w:after="167"/>
      </w:pPr>
      <w:r w:rsidRPr="000C7603">
        <w:t xml:space="preserve">Buy and Sell </w:t>
      </w:r>
    </w:p>
    <w:p w:rsidR="00740ADC" w:rsidRPr="000C7603" w:rsidRDefault="00740ADC" w:rsidP="00740ADC">
      <w:pPr>
        <w:pStyle w:val="Default"/>
        <w:numPr>
          <w:ilvl w:val="0"/>
          <w:numId w:val="5"/>
        </w:numPr>
        <w:spacing w:after="167"/>
      </w:pPr>
      <w:r w:rsidRPr="000C7603">
        <w:t xml:space="preserve">Change Investment when necessary </w:t>
      </w:r>
    </w:p>
    <w:p w:rsidR="00740ADC" w:rsidRPr="000C7603" w:rsidRDefault="00740ADC" w:rsidP="00740ADC">
      <w:pPr>
        <w:pStyle w:val="Default"/>
        <w:numPr>
          <w:ilvl w:val="0"/>
          <w:numId w:val="5"/>
        </w:numPr>
        <w:spacing w:after="167"/>
      </w:pPr>
      <w:r w:rsidRPr="000C7603">
        <w:t xml:space="preserve">Provide Transaction Statement </w:t>
      </w:r>
    </w:p>
    <w:p w:rsidR="00740ADC" w:rsidRPr="000C7603" w:rsidRDefault="00740ADC" w:rsidP="00740ADC">
      <w:pPr>
        <w:pStyle w:val="Default"/>
        <w:numPr>
          <w:ilvl w:val="0"/>
          <w:numId w:val="5"/>
        </w:numPr>
      </w:pPr>
      <w:r w:rsidRPr="000C7603">
        <w:t xml:space="preserve">Frequent Communication </w:t>
      </w:r>
    </w:p>
    <w:p w:rsidR="00740ADC" w:rsidRPr="000C7603" w:rsidRDefault="00740ADC" w:rsidP="00740ADC">
      <w:pPr>
        <w:pStyle w:val="Default"/>
        <w:jc w:val="both"/>
      </w:pPr>
    </w:p>
    <w:p w:rsidR="00740ADC" w:rsidRPr="000C7603" w:rsidRDefault="00740ADC" w:rsidP="00740ADC">
      <w:pPr>
        <w:pStyle w:val="Default"/>
        <w:jc w:val="both"/>
      </w:pPr>
      <w:r w:rsidRPr="000C7603">
        <w:t>Here is the format of portfolio which is maintaining by IDLC Investments Limited. This portfolio is given without number and name of the shares because of confidentiality issue.</w:t>
      </w:r>
    </w:p>
    <w:p w:rsidR="00740ADC" w:rsidRDefault="00740ADC" w:rsidP="00740ADC">
      <w:pPr>
        <w:pStyle w:val="Default"/>
        <w:jc w:val="both"/>
        <w:rPr>
          <w:sz w:val="23"/>
          <w:szCs w:val="23"/>
        </w:rPr>
      </w:pPr>
    </w:p>
    <w:p w:rsidR="00740ADC" w:rsidRDefault="00740ADC" w:rsidP="00740ADC">
      <w:pPr>
        <w:rPr>
          <w:rFonts w:ascii="Times New Roman" w:hAnsi="Times New Roman" w:cs="Times New Roman"/>
          <w:noProof/>
          <w:color w:val="000000"/>
        </w:rPr>
      </w:pPr>
      <w:r>
        <w:rPr>
          <w:noProof/>
        </w:rPr>
        <w:br w:type="page"/>
      </w:r>
    </w:p>
    <w:p w:rsidR="00740ADC" w:rsidRDefault="00740ADC" w:rsidP="00740ADC">
      <w:pPr>
        <w:pStyle w:val="Default"/>
        <w:jc w:val="both"/>
        <w:rPr>
          <w:sz w:val="22"/>
          <w:szCs w:val="22"/>
        </w:rPr>
      </w:pPr>
      <w:r>
        <w:rPr>
          <w:noProof/>
          <w:sz w:val="22"/>
          <w:szCs w:val="22"/>
        </w:rPr>
        <w:lastRenderedPageBreak/>
        <w:drawing>
          <wp:inline distT="0" distB="0" distL="0" distR="0">
            <wp:extent cx="5740754" cy="6690732"/>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5739664" cy="6689462"/>
                    </a:xfrm>
                    <a:prstGeom prst="rect">
                      <a:avLst/>
                    </a:prstGeom>
                    <a:noFill/>
                    <a:ln w="9525">
                      <a:noFill/>
                      <a:miter lim="800000"/>
                      <a:headEnd/>
                      <a:tailEnd/>
                    </a:ln>
                  </pic:spPr>
                </pic:pic>
              </a:graphicData>
            </a:graphic>
          </wp:inline>
        </w:drawing>
      </w:r>
    </w:p>
    <w:p w:rsidR="00740ADC" w:rsidRPr="00E86AA2" w:rsidRDefault="00740ADC" w:rsidP="00740ADC">
      <w:pPr>
        <w:rPr>
          <w:rFonts w:ascii="Times New Roman" w:hAnsi="Times New Roman" w:cs="Times New Roman"/>
          <w:color w:val="000000"/>
        </w:rPr>
      </w:pPr>
      <w:r>
        <w:br w:type="page"/>
      </w:r>
    </w:p>
    <w:p w:rsidR="00740ADC" w:rsidRPr="00E86AA2" w:rsidRDefault="00740ADC" w:rsidP="00740ADC">
      <w:pPr>
        <w:pStyle w:val="Default"/>
        <w:rPr>
          <w:b/>
          <w:bCs/>
          <w:sz w:val="28"/>
          <w:szCs w:val="28"/>
        </w:rPr>
      </w:pPr>
      <w:r w:rsidRPr="00E86AA2">
        <w:rPr>
          <w:b/>
          <w:bCs/>
          <w:sz w:val="28"/>
          <w:szCs w:val="28"/>
        </w:rPr>
        <w:lastRenderedPageBreak/>
        <w:t>3</w:t>
      </w:r>
      <w:r>
        <w:rPr>
          <w:b/>
          <w:bCs/>
          <w:sz w:val="28"/>
          <w:szCs w:val="28"/>
        </w:rPr>
        <w:t>.2 DISCRETIONARY PORTFOLIO MANAGEMENT</w:t>
      </w:r>
      <w:r w:rsidRPr="00E86AA2">
        <w:rPr>
          <w:b/>
          <w:bCs/>
          <w:sz w:val="28"/>
          <w:szCs w:val="28"/>
        </w:rPr>
        <w:t xml:space="preserve"> (DPM) </w:t>
      </w:r>
    </w:p>
    <w:p w:rsidR="00740ADC" w:rsidRDefault="00740ADC" w:rsidP="00740ADC">
      <w:pPr>
        <w:pStyle w:val="Default"/>
        <w:rPr>
          <w:sz w:val="32"/>
          <w:szCs w:val="32"/>
        </w:rPr>
      </w:pPr>
    </w:p>
    <w:p w:rsidR="00740ADC" w:rsidRPr="00E86AA2" w:rsidRDefault="00740ADC" w:rsidP="00740ADC">
      <w:pPr>
        <w:pStyle w:val="Default"/>
        <w:spacing w:line="276" w:lineRule="auto"/>
        <w:jc w:val="both"/>
        <w:rPr>
          <w:szCs w:val="23"/>
        </w:rPr>
      </w:pPr>
      <w:r w:rsidRPr="00E86AA2">
        <w:rPr>
          <w:szCs w:val="23"/>
        </w:rPr>
        <w:t>IDLCIL’s discretionary portfolio management (DPM) service was launched in 2007 as “Managed Cap Invest”, which was subsequently rebranded as “MAXCAP” in 2010. They have an experienced team of fund managers who manage funds</w:t>
      </w:r>
      <w:r>
        <w:rPr>
          <w:szCs w:val="23"/>
        </w:rPr>
        <w:t xml:space="preserve"> on behalf of their investors </w:t>
      </w:r>
      <w:r w:rsidRPr="00E86AA2">
        <w:rPr>
          <w:szCs w:val="23"/>
        </w:rPr>
        <w:t xml:space="preserve">by developing appropriate investment strategies for value investment with a long-term objective in mind. They intend to put clients’ money in the companies that have good governance, reliable financials and a sustainable business model. According to desired risk-return profiles, their clients can choose from a wide variety of investment products including “MAXCAP”, “Easy Invest”, “Profit-Loss Sharing Scheme”, “Capital Protected Scheme”, and “Portfolio Advisory Services”. </w:t>
      </w:r>
    </w:p>
    <w:p w:rsidR="00740ADC" w:rsidRPr="00E86AA2" w:rsidRDefault="00740ADC" w:rsidP="00740ADC">
      <w:pPr>
        <w:pStyle w:val="Default"/>
        <w:spacing w:line="276" w:lineRule="auto"/>
        <w:jc w:val="both"/>
        <w:rPr>
          <w:szCs w:val="23"/>
        </w:rPr>
      </w:pPr>
    </w:p>
    <w:p w:rsidR="00740ADC" w:rsidRPr="00E86AA2" w:rsidRDefault="00740ADC" w:rsidP="00740ADC">
      <w:pPr>
        <w:pStyle w:val="Default"/>
        <w:spacing w:line="276" w:lineRule="auto"/>
        <w:jc w:val="both"/>
        <w:rPr>
          <w:szCs w:val="23"/>
        </w:rPr>
      </w:pPr>
      <w:r w:rsidRPr="00E86AA2">
        <w:rPr>
          <w:szCs w:val="23"/>
        </w:rPr>
        <w:t xml:space="preserve">They are the largest merchant bank in terms of asset under management in the discretionary category, serving more than 3,300 clients, the highest in the industry. Being the pioneer in launching monthly investment product “Easy Invest” for retail investors in 2016, they have got overwhelming responses from around the country providing a satisfactory return of 29.3% in 2017 to their clients. </w:t>
      </w:r>
    </w:p>
    <w:p w:rsidR="00740ADC" w:rsidRPr="00E86AA2" w:rsidRDefault="00740ADC" w:rsidP="00740ADC">
      <w:pPr>
        <w:pStyle w:val="Default"/>
        <w:spacing w:line="276" w:lineRule="auto"/>
        <w:jc w:val="both"/>
        <w:rPr>
          <w:szCs w:val="23"/>
        </w:rPr>
      </w:pPr>
    </w:p>
    <w:p w:rsidR="00740ADC" w:rsidRPr="00E86AA2" w:rsidRDefault="00740ADC" w:rsidP="00740ADC">
      <w:pPr>
        <w:pStyle w:val="Default"/>
        <w:spacing w:line="276" w:lineRule="auto"/>
        <w:jc w:val="both"/>
        <w:rPr>
          <w:szCs w:val="23"/>
        </w:rPr>
      </w:pPr>
      <w:r>
        <w:rPr>
          <w:szCs w:val="23"/>
        </w:rPr>
        <w:t>IDLCIL’s DPM team has 11</w:t>
      </w:r>
      <w:r w:rsidRPr="00E86AA2">
        <w:rPr>
          <w:szCs w:val="23"/>
        </w:rPr>
        <w:t xml:space="preserve"> years’ worth of strong track record in generating average annual return of 22%. Currently, they have asset under management of BDT 2,346 million.</w:t>
      </w:r>
    </w:p>
    <w:p w:rsidR="00740ADC" w:rsidRPr="00E86AA2" w:rsidRDefault="00740ADC" w:rsidP="00740ADC">
      <w:pPr>
        <w:pStyle w:val="Default"/>
        <w:spacing w:line="276" w:lineRule="auto"/>
        <w:jc w:val="both"/>
        <w:rPr>
          <w:szCs w:val="23"/>
        </w:rPr>
      </w:pPr>
    </w:p>
    <w:p w:rsidR="00740ADC" w:rsidRPr="00E86AA2" w:rsidRDefault="00740ADC" w:rsidP="00740ADC">
      <w:pPr>
        <w:pStyle w:val="Default"/>
        <w:spacing w:line="276" w:lineRule="auto"/>
        <w:jc w:val="both"/>
        <w:rPr>
          <w:szCs w:val="23"/>
        </w:rPr>
      </w:pPr>
      <w:r w:rsidRPr="00E86AA2">
        <w:rPr>
          <w:szCs w:val="23"/>
        </w:rPr>
        <w:t>As mentioned earlier, DPM has 5 products:</w:t>
      </w:r>
    </w:p>
    <w:p w:rsidR="00740ADC" w:rsidRDefault="00740ADC" w:rsidP="00740ADC">
      <w:pPr>
        <w:pStyle w:val="Default"/>
        <w:jc w:val="both"/>
        <w:rPr>
          <w:sz w:val="23"/>
          <w:szCs w:val="23"/>
        </w:rPr>
      </w:pPr>
    </w:p>
    <w:p w:rsidR="00740ADC" w:rsidRPr="00E86AA2" w:rsidRDefault="00740ADC" w:rsidP="00740ADC">
      <w:pPr>
        <w:pStyle w:val="Default"/>
        <w:jc w:val="both"/>
        <w:rPr>
          <w:b/>
          <w:bCs/>
          <w:sz w:val="28"/>
          <w:szCs w:val="28"/>
        </w:rPr>
      </w:pPr>
      <w:r w:rsidRPr="00E86AA2">
        <w:rPr>
          <w:b/>
          <w:bCs/>
          <w:iCs/>
          <w:sz w:val="28"/>
          <w:szCs w:val="28"/>
        </w:rPr>
        <w:t xml:space="preserve">3.2.1 </w:t>
      </w:r>
      <w:r w:rsidRPr="00E86AA2">
        <w:rPr>
          <w:b/>
          <w:bCs/>
          <w:sz w:val="28"/>
          <w:szCs w:val="28"/>
        </w:rPr>
        <w:t>MAXCAP</w:t>
      </w:r>
    </w:p>
    <w:p w:rsidR="00740ADC" w:rsidRDefault="00740ADC" w:rsidP="00740ADC">
      <w:pPr>
        <w:pStyle w:val="Default"/>
        <w:jc w:val="both"/>
        <w:rPr>
          <w:b/>
          <w:bCs/>
          <w:sz w:val="32"/>
          <w:szCs w:val="32"/>
        </w:rPr>
      </w:pPr>
    </w:p>
    <w:p w:rsidR="00740ADC" w:rsidRDefault="00740ADC" w:rsidP="00740ADC">
      <w:pPr>
        <w:pStyle w:val="Default"/>
        <w:jc w:val="both"/>
        <w:rPr>
          <w:sz w:val="22"/>
          <w:szCs w:val="22"/>
        </w:rPr>
      </w:pPr>
      <w:r>
        <w:rPr>
          <w:noProof/>
          <w:sz w:val="22"/>
          <w:szCs w:val="22"/>
        </w:rPr>
        <w:drawing>
          <wp:inline distT="0" distB="0" distL="0" distR="0">
            <wp:extent cx="5943600" cy="2733994"/>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5943600" cy="2733994"/>
                    </a:xfrm>
                    <a:prstGeom prst="rect">
                      <a:avLst/>
                    </a:prstGeom>
                    <a:noFill/>
                    <a:ln w="9525">
                      <a:noFill/>
                      <a:miter lim="800000"/>
                      <a:headEnd/>
                      <a:tailEnd/>
                    </a:ln>
                  </pic:spPr>
                </pic:pic>
              </a:graphicData>
            </a:graphic>
          </wp:inline>
        </w:drawing>
      </w:r>
    </w:p>
    <w:p w:rsidR="00740ADC" w:rsidRPr="00E86AA2" w:rsidRDefault="00740ADC" w:rsidP="00740ADC">
      <w:pPr>
        <w:pStyle w:val="Default"/>
        <w:spacing w:line="276" w:lineRule="auto"/>
        <w:jc w:val="both"/>
      </w:pPr>
      <w:r w:rsidRPr="00E86AA2">
        <w:t xml:space="preserve">MAXCAP is a personalized discretionary investment account designed for individuals and institutional clients. IDLC Investments Limited, your Portfolio Manager, will follow a </w:t>
      </w:r>
      <w:r w:rsidRPr="00E86AA2">
        <w:lastRenderedPageBreak/>
        <w:t xml:space="preserve">disciplined investment process and structured approach to build your portfolio, tailored to your specific needs and constraints. </w:t>
      </w:r>
    </w:p>
    <w:p w:rsidR="00740ADC" w:rsidRPr="00E86AA2" w:rsidRDefault="00740ADC" w:rsidP="00740ADC">
      <w:pPr>
        <w:pStyle w:val="Default"/>
        <w:spacing w:line="276" w:lineRule="auto"/>
        <w:jc w:val="both"/>
        <w:rPr>
          <w:b/>
          <w:iCs/>
        </w:rPr>
      </w:pPr>
    </w:p>
    <w:p w:rsidR="00740ADC" w:rsidRPr="00E86AA2" w:rsidRDefault="00740ADC" w:rsidP="00740ADC">
      <w:pPr>
        <w:pStyle w:val="Default"/>
        <w:spacing w:line="276" w:lineRule="auto"/>
        <w:jc w:val="both"/>
        <w:rPr>
          <w:b/>
          <w:iCs/>
        </w:rPr>
      </w:pPr>
    </w:p>
    <w:p w:rsidR="00740ADC" w:rsidRPr="00E86AA2" w:rsidRDefault="00740ADC" w:rsidP="00740ADC">
      <w:pPr>
        <w:pStyle w:val="Default"/>
        <w:spacing w:line="276" w:lineRule="auto"/>
        <w:jc w:val="both"/>
        <w:rPr>
          <w:b/>
          <w:iCs/>
        </w:rPr>
      </w:pPr>
      <w:r w:rsidRPr="00E86AA2">
        <w:rPr>
          <w:b/>
          <w:iCs/>
        </w:rPr>
        <w:t xml:space="preserve">Key Features: </w:t>
      </w:r>
    </w:p>
    <w:p w:rsidR="00740ADC" w:rsidRPr="00E86AA2" w:rsidRDefault="00740ADC" w:rsidP="00740ADC">
      <w:pPr>
        <w:pStyle w:val="Default"/>
        <w:spacing w:line="276" w:lineRule="auto"/>
        <w:jc w:val="both"/>
        <w:rPr>
          <w:b/>
        </w:rPr>
      </w:pPr>
    </w:p>
    <w:p w:rsidR="00740ADC" w:rsidRPr="00E86AA2" w:rsidRDefault="00740ADC" w:rsidP="00740ADC">
      <w:pPr>
        <w:pStyle w:val="Default"/>
        <w:numPr>
          <w:ilvl w:val="0"/>
          <w:numId w:val="1"/>
        </w:numPr>
        <w:spacing w:line="276" w:lineRule="auto"/>
        <w:jc w:val="both"/>
      </w:pPr>
      <w:r w:rsidRPr="00E86AA2">
        <w:t xml:space="preserve">Minimum Investment Amount (Individual/Institutions): BDT 5 Lacs </w:t>
      </w:r>
    </w:p>
    <w:p w:rsidR="00740ADC" w:rsidRPr="00E86AA2" w:rsidRDefault="00740ADC" w:rsidP="00740ADC">
      <w:pPr>
        <w:pStyle w:val="Default"/>
        <w:numPr>
          <w:ilvl w:val="0"/>
          <w:numId w:val="1"/>
        </w:numPr>
        <w:spacing w:line="276" w:lineRule="auto"/>
        <w:jc w:val="both"/>
      </w:pPr>
      <w:r w:rsidRPr="00E86AA2">
        <w:t xml:space="preserve">Minimum Investment Horizon: 2 (Two) Years </w:t>
      </w:r>
    </w:p>
    <w:p w:rsidR="00740ADC" w:rsidRPr="00E86AA2" w:rsidRDefault="00740ADC" w:rsidP="00740ADC">
      <w:pPr>
        <w:pStyle w:val="Default"/>
        <w:numPr>
          <w:ilvl w:val="0"/>
          <w:numId w:val="1"/>
        </w:numPr>
        <w:spacing w:line="276" w:lineRule="auto"/>
        <w:jc w:val="both"/>
      </w:pPr>
      <w:r w:rsidRPr="00E86AA2">
        <w:t xml:space="preserve">Margin Loan Facility: Yes, based on investor's preference </w:t>
      </w:r>
    </w:p>
    <w:p w:rsidR="00740ADC" w:rsidRPr="00E86AA2" w:rsidRDefault="00740ADC" w:rsidP="00740ADC">
      <w:pPr>
        <w:jc w:val="both"/>
        <w:rPr>
          <w:sz w:val="24"/>
          <w:szCs w:val="24"/>
        </w:rPr>
      </w:pPr>
    </w:p>
    <w:p w:rsidR="00740ADC" w:rsidRPr="002244F3" w:rsidRDefault="00740ADC" w:rsidP="00740ADC">
      <w:pPr>
        <w:jc w:val="both"/>
        <w:rPr>
          <w:rFonts w:ascii="Times New Roman" w:hAnsi="Times New Roman" w:cs="Times New Roman"/>
          <w:b/>
          <w:color w:val="000000"/>
          <w:sz w:val="24"/>
          <w:szCs w:val="24"/>
        </w:rPr>
      </w:pPr>
      <w:r w:rsidRPr="002244F3">
        <w:rPr>
          <w:rFonts w:ascii="Times New Roman" w:hAnsi="Times New Roman" w:cs="Times New Roman"/>
          <w:b/>
          <w:iCs/>
          <w:sz w:val="24"/>
          <w:szCs w:val="24"/>
        </w:rPr>
        <w:t xml:space="preserve">Investment Process: </w:t>
      </w:r>
    </w:p>
    <w:p w:rsidR="00740ADC" w:rsidRPr="00E86AA2" w:rsidRDefault="00740ADC" w:rsidP="00740ADC">
      <w:pPr>
        <w:pStyle w:val="Default"/>
        <w:spacing w:line="276" w:lineRule="auto"/>
        <w:jc w:val="both"/>
      </w:pPr>
      <w:r w:rsidRPr="00E86AA2">
        <w:t xml:space="preserve">Your Portfolio Manager will adopt a clear and transparent investment process in terms of portfolio composition, stock selection, trade execution, monitoring and rebalancing.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pPr>
      <w:r w:rsidRPr="00E86AA2">
        <w:t xml:space="preserve">The investment process has been carefully designed to ensure: </w:t>
      </w:r>
    </w:p>
    <w:p w:rsidR="00740ADC" w:rsidRPr="00E86AA2" w:rsidRDefault="00740ADC" w:rsidP="00740ADC">
      <w:pPr>
        <w:pStyle w:val="Default"/>
        <w:spacing w:after="17" w:line="276" w:lineRule="auto"/>
        <w:jc w:val="both"/>
      </w:pPr>
    </w:p>
    <w:p w:rsidR="00740ADC" w:rsidRPr="00E86AA2" w:rsidRDefault="00740ADC" w:rsidP="00740ADC">
      <w:pPr>
        <w:pStyle w:val="Default"/>
        <w:numPr>
          <w:ilvl w:val="0"/>
          <w:numId w:val="6"/>
        </w:numPr>
        <w:spacing w:after="17" w:line="276" w:lineRule="auto"/>
        <w:jc w:val="both"/>
      </w:pPr>
      <w:r w:rsidRPr="00E86AA2">
        <w:t xml:space="preserve">Independent professional judgment and responsibility in each area of decision making </w:t>
      </w:r>
    </w:p>
    <w:p w:rsidR="00740ADC" w:rsidRPr="00E86AA2" w:rsidRDefault="00740ADC" w:rsidP="00740ADC">
      <w:pPr>
        <w:pStyle w:val="Default"/>
        <w:numPr>
          <w:ilvl w:val="0"/>
          <w:numId w:val="6"/>
        </w:numPr>
        <w:spacing w:after="17" w:line="276" w:lineRule="auto"/>
        <w:jc w:val="both"/>
      </w:pPr>
      <w:r w:rsidRPr="00E86AA2">
        <w:t xml:space="preserve">Elimination of all sorts of conflicts of interest </w:t>
      </w:r>
    </w:p>
    <w:p w:rsidR="00740ADC" w:rsidRPr="00E86AA2" w:rsidRDefault="00740ADC" w:rsidP="00740ADC">
      <w:pPr>
        <w:pStyle w:val="Default"/>
        <w:numPr>
          <w:ilvl w:val="0"/>
          <w:numId w:val="6"/>
        </w:numPr>
        <w:spacing w:after="17" w:line="276" w:lineRule="auto"/>
        <w:jc w:val="both"/>
      </w:pPr>
      <w:r w:rsidRPr="00E86AA2">
        <w:t xml:space="preserve">Fair dealing and objectivity in every transaction </w:t>
      </w:r>
    </w:p>
    <w:p w:rsidR="00740ADC" w:rsidRPr="00E86AA2" w:rsidRDefault="00740ADC" w:rsidP="00740ADC">
      <w:pPr>
        <w:pStyle w:val="Default"/>
        <w:numPr>
          <w:ilvl w:val="0"/>
          <w:numId w:val="6"/>
        </w:numPr>
        <w:spacing w:line="276" w:lineRule="auto"/>
        <w:jc w:val="both"/>
      </w:pPr>
      <w:r w:rsidRPr="00E86AA2">
        <w:t xml:space="preserve">Compliance of law and other fiduciary duties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rPr>
          <w:b/>
          <w:iCs/>
        </w:rPr>
      </w:pPr>
      <w:r w:rsidRPr="00E86AA2">
        <w:rPr>
          <w:b/>
          <w:iCs/>
        </w:rPr>
        <w:t xml:space="preserve">Investment Approach: </w:t>
      </w:r>
    </w:p>
    <w:p w:rsidR="00740ADC" w:rsidRPr="00E86AA2" w:rsidRDefault="00740ADC" w:rsidP="00740ADC">
      <w:pPr>
        <w:pStyle w:val="Default"/>
        <w:spacing w:line="276" w:lineRule="auto"/>
        <w:jc w:val="both"/>
        <w:rPr>
          <w:b/>
        </w:rPr>
      </w:pPr>
    </w:p>
    <w:p w:rsidR="00740ADC" w:rsidRPr="00E86AA2" w:rsidRDefault="00740ADC" w:rsidP="00740ADC">
      <w:pPr>
        <w:pStyle w:val="Default"/>
        <w:spacing w:line="276" w:lineRule="auto"/>
        <w:jc w:val="both"/>
      </w:pPr>
      <w:r w:rsidRPr="00E86AA2">
        <w:t xml:space="preserve">They adopt a Top-down Approach to determine appropriate sector allocation and security selection to build our portfolio. They use both fundamental and quantitative analysis for managing the investments.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rPr>
          <w:b/>
          <w:iCs/>
        </w:rPr>
      </w:pPr>
      <w:r w:rsidRPr="00E86AA2">
        <w:rPr>
          <w:b/>
          <w:iCs/>
        </w:rPr>
        <w:t xml:space="preserve">Investment Style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pPr>
      <w:r w:rsidRPr="00E86AA2">
        <w:t xml:space="preserve">Your Portfolio Manager will focus on achieving long term returns at a reasonable risk through active management of your portfolio.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rPr>
          <w:b/>
        </w:rPr>
      </w:pPr>
      <w:r w:rsidRPr="00E86AA2">
        <w:rPr>
          <w:b/>
          <w:iCs/>
        </w:rPr>
        <w:t xml:space="preserve">Where to Invest?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pPr>
      <w:r w:rsidRPr="00E86AA2">
        <w:t>Your Portfolio Manager will invest only in capital market securities (both debt and equity) approved by the Securities and Exchange Commission and/or Bangladesh Bank. In order to protect the capital and increase the profit potential, funds may be invested, as a defense strategy, in quoted/unquoted debt securities, depository instruments, or fixed deposit accounts.</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pPr>
      <w:r w:rsidRPr="00E86AA2">
        <w:lastRenderedPageBreak/>
        <w:t xml:space="preserve">Your portfolio manager will abide by the following restrictions while making investment decisions: </w:t>
      </w:r>
    </w:p>
    <w:p w:rsidR="00740ADC" w:rsidRPr="00E86AA2" w:rsidRDefault="00740ADC" w:rsidP="00740ADC">
      <w:pPr>
        <w:pStyle w:val="Default"/>
        <w:spacing w:after="17" w:line="276" w:lineRule="auto"/>
        <w:jc w:val="both"/>
      </w:pPr>
      <w:r w:rsidRPr="00E86AA2">
        <w:t xml:space="preserve">Funds will not be invested in securities having lock in period of more than 1 year. </w:t>
      </w:r>
    </w:p>
    <w:p w:rsidR="00740ADC" w:rsidRPr="00E86AA2" w:rsidRDefault="00740ADC" w:rsidP="00740ADC">
      <w:pPr>
        <w:pStyle w:val="Default"/>
        <w:spacing w:after="17" w:line="276" w:lineRule="auto"/>
        <w:jc w:val="both"/>
      </w:pPr>
    </w:p>
    <w:p w:rsidR="00740ADC" w:rsidRPr="00E86AA2" w:rsidRDefault="00740ADC" w:rsidP="00740ADC">
      <w:pPr>
        <w:pStyle w:val="Default"/>
        <w:numPr>
          <w:ilvl w:val="0"/>
          <w:numId w:val="7"/>
        </w:numPr>
        <w:spacing w:after="17" w:line="276" w:lineRule="auto"/>
        <w:jc w:val="both"/>
      </w:pPr>
      <w:r w:rsidRPr="00E86AA2">
        <w:t xml:space="preserve">Funds will not be invested </w:t>
      </w:r>
      <w:r>
        <w:t>in private venture capital</w:t>
      </w:r>
    </w:p>
    <w:p w:rsidR="00740ADC" w:rsidRPr="00E86AA2" w:rsidRDefault="00740ADC" w:rsidP="00740ADC">
      <w:pPr>
        <w:pStyle w:val="Default"/>
        <w:numPr>
          <w:ilvl w:val="0"/>
          <w:numId w:val="7"/>
        </w:numPr>
        <w:spacing w:after="17" w:line="276" w:lineRule="auto"/>
        <w:jc w:val="both"/>
      </w:pPr>
      <w:r w:rsidRPr="00E86AA2">
        <w:t xml:space="preserve">Funds amounting to more than 30% of your total assets will not be invested in unlisted equity/debt securities, including IPO </w:t>
      </w:r>
      <w:r>
        <w:t>and pre-IPO private placements</w:t>
      </w:r>
    </w:p>
    <w:p w:rsidR="00740ADC" w:rsidRPr="00E86AA2" w:rsidRDefault="00740ADC" w:rsidP="00740ADC">
      <w:pPr>
        <w:pStyle w:val="Default"/>
        <w:numPr>
          <w:ilvl w:val="0"/>
          <w:numId w:val="7"/>
        </w:numPr>
        <w:spacing w:line="276" w:lineRule="auto"/>
        <w:jc w:val="both"/>
      </w:pPr>
      <w:r w:rsidRPr="00E86AA2">
        <w:t>Funds amounting to more than 30% and 60% of total assets will not be allocated in a single security a</w:t>
      </w:r>
      <w:r>
        <w:t>nd single industry respectively</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rPr>
          <w:b/>
          <w:iCs/>
        </w:rPr>
      </w:pPr>
      <w:r w:rsidRPr="00E86AA2">
        <w:rPr>
          <w:b/>
          <w:iCs/>
        </w:rPr>
        <w:t xml:space="preserve">Risk Aspect </w:t>
      </w:r>
    </w:p>
    <w:p w:rsidR="00740ADC" w:rsidRPr="00E86AA2" w:rsidRDefault="00740ADC" w:rsidP="00740ADC">
      <w:pPr>
        <w:pStyle w:val="Default"/>
        <w:spacing w:line="276" w:lineRule="auto"/>
        <w:jc w:val="both"/>
        <w:rPr>
          <w:b/>
        </w:rPr>
      </w:pPr>
    </w:p>
    <w:p w:rsidR="00740ADC" w:rsidRPr="00E86AA2" w:rsidRDefault="00740ADC" w:rsidP="00740ADC">
      <w:pPr>
        <w:pStyle w:val="Default"/>
        <w:spacing w:line="276" w:lineRule="auto"/>
        <w:jc w:val="both"/>
      </w:pPr>
      <w:r w:rsidRPr="00E86AA2">
        <w:t xml:space="preserve">Prospective investors of MAXCAP account should appreciate that portfolio investment in capital market is subject to certain risk factors, as detailed below, which are not necessarily exhaustive or mutually exclusive: </w:t>
      </w:r>
    </w:p>
    <w:p w:rsidR="00740ADC" w:rsidRPr="00E86AA2" w:rsidRDefault="00740ADC" w:rsidP="00740ADC">
      <w:pPr>
        <w:pStyle w:val="Default"/>
        <w:spacing w:line="276" w:lineRule="auto"/>
        <w:jc w:val="both"/>
      </w:pPr>
    </w:p>
    <w:p w:rsidR="00740ADC" w:rsidRPr="00E86AA2" w:rsidRDefault="00740ADC" w:rsidP="00740ADC">
      <w:pPr>
        <w:pStyle w:val="Default"/>
        <w:numPr>
          <w:ilvl w:val="0"/>
          <w:numId w:val="8"/>
        </w:numPr>
        <w:spacing w:line="276" w:lineRule="auto"/>
        <w:jc w:val="both"/>
      </w:pPr>
      <w:r w:rsidRPr="00E86AA2">
        <w:t xml:space="preserve">Portfolio return is significantly dependent on the macro economic situation and the capital market in particular. </w:t>
      </w:r>
    </w:p>
    <w:p w:rsidR="00740ADC" w:rsidRPr="00E86AA2" w:rsidRDefault="00740ADC" w:rsidP="00740ADC">
      <w:pPr>
        <w:pStyle w:val="Default"/>
        <w:spacing w:line="276" w:lineRule="auto"/>
        <w:ind w:left="720"/>
        <w:jc w:val="both"/>
      </w:pPr>
    </w:p>
    <w:p w:rsidR="00740ADC" w:rsidRPr="00E86AA2" w:rsidRDefault="00740ADC" w:rsidP="00740ADC">
      <w:pPr>
        <w:pStyle w:val="Default"/>
        <w:numPr>
          <w:ilvl w:val="0"/>
          <w:numId w:val="8"/>
        </w:numPr>
        <w:spacing w:after="17" w:line="276" w:lineRule="auto"/>
        <w:jc w:val="both"/>
      </w:pPr>
      <w:r w:rsidRPr="00E86AA2">
        <w:t xml:space="preserve">Lack of liquidity and extreme price volatility may significantly impact portfolio performance. Due to lack of adequate number of securities, the portfolio may not be optimally diversified. Moreover, strong positive correlation among the equity securities also greatly limits the diversification benefits. </w:t>
      </w:r>
    </w:p>
    <w:p w:rsidR="00740ADC" w:rsidRPr="00E86AA2" w:rsidRDefault="00740ADC" w:rsidP="00740ADC">
      <w:pPr>
        <w:pStyle w:val="Default"/>
        <w:spacing w:after="17" w:line="276" w:lineRule="auto"/>
        <w:jc w:val="both"/>
      </w:pPr>
    </w:p>
    <w:p w:rsidR="00740ADC" w:rsidRPr="00E86AA2" w:rsidRDefault="00740ADC" w:rsidP="00740ADC">
      <w:pPr>
        <w:pStyle w:val="Default"/>
        <w:numPr>
          <w:ilvl w:val="0"/>
          <w:numId w:val="8"/>
        </w:numPr>
        <w:spacing w:after="17" w:line="276" w:lineRule="auto"/>
        <w:jc w:val="both"/>
      </w:pPr>
      <w:r w:rsidRPr="00E86AA2">
        <w:t xml:space="preserve">Appropriate balancing between different asset classes may not be achieved due to absence of an active debt market. </w:t>
      </w:r>
    </w:p>
    <w:p w:rsidR="00740ADC" w:rsidRPr="00E86AA2" w:rsidRDefault="00740ADC" w:rsidP="00740ADC">
      <w:pPr>
        <w:pStyle w:val="Default"/>
        <w:spacing w:after="17" w:line="276" w:lineRule="auto"/>
        <w:ind w:left="720"/>
        <w:jc w:val="both"/>
      </w:pPr>
    </w:p>
    <w:p w:rsidR="00740ADC" w:rsidRPr="00E86AA2" w:rsidRDefault="00740ADC" w:rsidP="00740ADC">
      <w:pPr>
        <w:pStyle w:val="Default"/>
        <w:numPr>
          <w:ilvl w:val="0"/>
          <w:numId w:val="8"/>
        </w:numPr>
        <w:spacing w:after="17" w:line="276" w:lineRule="auto"/>
        <w:jc w:val="both"/>
      </w:pPr>
      <w:r w:rsidRPr="00E86AA2">
        <w:t xml:space="preserve">Despite careful selection of stocks, the companies may fail to provide expected dividend or make timely disbursements. </w:t>
      </w:r>
    </w:p>
    <w:p w:rsidR="00740ADC" w:rsidRPr="00E86AA2" w:rsidRDefault="00740ADC" w:rsidP="00740ADC">
      <w:pPr>
        <w:pStyle w:val="Default"/>
        <w:spacing w:line="276" w:lineRule="auto"/>
        <w:ind w:left="720"/>
        <w:jc w:val="both"/>
      </w:pPr>
    </w:p>
    <w:p w:rsidR="00740ADC" w:rsidRPr="00E86AA2" w:rsidRDefault="00740ADC" w:rsidP="00740ADC">
      <w:pPr>
        <w:pStyle w:val="Default"/>
        <w:numPr>
          <w:ilvl w:val="0"/>
          <w:numId w:val="8"/>
        </w:numPr>
        <w:spacing w:line="276" w:lineRule="auto"/>
        <w:jc w:val="both"/>
      </w:pPr>
      <w:r w:rsidRPr="00E86AA2">
        <w:t xml:space="preserve">The value of the portfolio assets may be affected by uncertainties such as political or social instability, adverse climatic condition, and change in any law or regulations of the territory etc. Such risk exposure may limit your portfolio’s ability to achieve its stated return objective, and may result in substantial loss. </w:t>
      </w:r>
    </w:p>
    <w:p w:rsidR="00740ADC" w:rsidRPr="00E86AA2" w:rsidRDefault="00740ADC" w:rsidP="00740ADC">
      <w:pPr>
        <w:pStyle w:val="Default"/>
        <w:spacing w:line="276" w:lineRule="auto"/>
        <w:jc w:val="both"/>
      </w:pPr>
    </w:p>
    <w:p w:rsidR="00740ADC" w:rsidRPr="00E86AA2" w:rsidRDefault="00740ADC" w:rsidP="00740ADC">
      <w:pPr>
        <w:pStyle w:val="Default"/>
        <w:spacing w:line="276" w:lineRule="auto"/>
        <w:jc w:val="both"/>
        <w:rPr>
          <w:b/>
        </w:rPr>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Pr="00E86AA2" w:rsidRDefault="00740ADC" w:rsidP="00740ADC">
      <w:pPr>
        <w:pStyle w:val="Default"/>
        <w:spacing w:line="276" w:lineRule="auto"/>
        <w:jc w:val="both"/>
        <w:rPr>
          <w:b/>
          <w:iCs/>
        </w:rPr>
      </w:pPr>
      <w:r w:rsidRPr="00E86AA2">
        <w:rPr>
          <w:b/>
          <w:iCs/>
        </w:rPr>
        <w:lastRenderedPageBreak/>
        <w:t xml:space="preserve">Who Will Bear the Risk? </w:t>
      </w:r>
    </w:p>
    <w:p w:rsidR="00740ADC" w:rsidRPr="00E86AA2" w:rsidRDefault="00740ADC" w:rsidP="00740ADC">
      <w:pPr>
        <w:pStyle w:val="Default"/>
        <w:spacing w:line="276" w:lineRule="auto"/>
        <w:jc w:val="both"/>
        <w:rPr>
          <w:b/>
        </w:rPr>
      </w:pPr>
    </w:p>
    <w:p w:rsidR="00740ADC" w:rsidRPr="00E86AA2" w:rsidRDefault="00740ADC" w:rsidP="00740ADC">
      <w:pPr>
        <w:pStyle w:val="Default"/>
        <w:spacing w:line="276" w:lineRule="auto"/>
        <w:jc w:val="both"/>
      </w:pPr>
      <w:r w:rsidRPr="00E86AA2">
        <w:t xml:space="preserve">As a client of "MAXCAP" you need to withstand the risk of volatile portfolio performance. However, your portfolio manager will be responsible for undertaking diligent risk control measures. </w:t>
      </w:r>
    </w:p>
    <w:p w:rsidR="00740ADC" w:rsidRPr="00E86AA2" w:rsidRDefault="00740ADC" w:rsidP="00740ADC">
      <w:pPr>
        <w:pStyle w:val="Default"/>
        <w:spacing w:line="276" w:lineRule="auto"/>
        <w:jc w:val="both"/>
        <w:rPr>
          <w:i/>
          <w:iCs/>
        </w:rPr>
      </w:pPr>
    </w:p>
    <w:p w:rsidR="00740ADC" w:rsidRPr="00E86AA2" w:rsidRDefault="00740ADC" w:rsidP="00740ADC">
      <w:pPr>
        <w:pStyle w:val="Default"/>
        <w:spacing w:line="276" w:lineRule="auto"/>
        <w:jc w:val="both"/>
        <w:rPr>
          <w:b/>
        </w:rPr>
      </w:pPr>
      <w:r w:rsidRPr="00E86AA2">
        <w:rPr>
          <w:b/>
          <w:iCs/>
        </w:rPr>
        <w:t xml:space="preserve">Risk Control Measures </w:t>
      </w:r>
    </w:p>
    <w:p w:rsidR="00740ADC" w:rsidRPr="00E86AA2" w:rsidRDefault="00740ADC" w:rsidP="00740ADC">
      <w:pPr>
        <w:pStyle w:val="Default"/>
        <w:spacing w:line="276" w:lineRule="auto"/>
        <w:jc w:val="both"/>
        <w:rPr>
          <w:b/>
        </w:rPr>
      </w:pPr>
    </w:p>
    <w:p w:rsidR="00740ADC" w:rsidRDefault="00740ADC" w:rsidP="00740ADC">
      <w:pPr>
        <w:pStyle w:val="Default"/>
        <w:spacing w:line="276" w:lineRule="auto"/>
        <w:jc w:val="both"/>
      </w:pPr>
      <w:r w:rsidRPr="00E86AA2">
        <w:t xml:space="preserve">To control volatile portfolio performance, your Portfolio Manager will judiciously apply various risk control measures. The primary paradigm of risk control has been described below: </w:t>
      </w:r>
    </w:p>
    <w:p w:rsidR="00740ADC" w:rsidRPr="00E86AA2" w:rsidRDefault="00740ADC" w:rsidP="00740ADC">
      <w:pPr>
        <w:pStyle w:val="Default"/>
        <w:spacing w:line="276" w:lineRule="auto"/>
        <w:jc w:val="both"/>
      </w:pPr>
    </w:p>
    <w:p w:rsidR="00740ADC" w:rsidRPr="00E86AA2" w:rsidRDefault="00740ADC" w:rsidP="00740ADC">
      <w:pPr>
        <w:pStyle w:val="Default"/>
        <w:numPr>
          <w:ilvl w:val="0"/>
          <w:numId w:val="9"/>
        </w:numPr>
        <w:spacing w:after="317" w:line="276" w:lineRule="auto"/>
        <w:jc w:val="both"/>
      </w:pPr>
      <w:r w:rsidRPr="00E86AA2">
        <w:t xml:space="preserve">First, the Portfolio Manager will set appropriate limits on downside shortfall in securities, industry and portfolio levels. </w:t>
      </w:r>
    </w:p>
    <w:p w:rsidR="00740ADC" w:rsidRPr="00E86AA2" w:rsidRDefault="00740ADC" w:rsidP="00740ADC">
      <w:pPr>
        <w:pStyle w:val="Default"/>
        <w:numPr>
          <w:ilvl w:val="0"/>
          <w:numId w:val="9"/>
        </w:numPr>
        <w:spacing w:line="276" w:lineRule="auto"/>
        <w:jc w:val="both"/>
      </w:pPr>
      <w:r w:rsidRPr="00E86AA2">
        <w:t xml:space="preserve">Second, the Portfolio Manager will try to minimize risk by selecting fundamental and potential securities and achieving adequate diversification. </w:t>
      </w:r>
    </w:p>
    <w:p w:rsidR="00740ADC" w:rsidRPr="00E86AA2" w:rsidRDefault="00740ADC" w:rsidP="00740ADC">
      <w:pPr>
        <w:pStyle w:val="Default"/>
        <w:spacing w:line="276" w:lineRule="auto"/>
        <w:jc w:val="both"/>
      </w:pPr>
    </w:p>
    <w:p w:rsidR="00740ADC" w:rsidRPr="00E86AA2" w:rsidRDefault="00740ADC" w:rsidP="00740ADC">
      <w:pPr>
        <w:pStyle w:val="Default"/>
        <w:numPr>
          <w:ilvl w:val="0"/>
          <w:numId w:val="9"/>
        </w:numPr>
        <w:spacing w:line="276" w:lineRule="auto"/>
        <w:jc w:val="both"/>
      </w:pPr>
      <w:r w:rsidRPr="00E86AA2">
        <w:t xml:space="preserve">Finally and most importantly, the Portfolio Manager will continuously monitor the performance of your portfolio and the capital market conditions. Your portfolio will be actively balanced in line with the changed market scenario, if it is deemed prudent. </w:t>
      </w:r>
    </w:p>
    <w:p w:rsidR="00740ADC" w:rsidRDefault="00740ADC" w:rsidP="00740ADC">
      <w:pPr>
        <w:pStyle w:val="Default"/>
        <w:spacing w:line="276" w:lineRule="auto"/>
        <w:jc w:val="both"/>
        <w:rPr>
          <w:b/>
          <w:iCs/>
        </w:rPr>
      </w:pPr>
    </w:p>
    <w:p w:rsidR="00740ADC" w:rsidRPr="00E86AA2" w:rsidRDefault="00740ADC" w:rsidP="00740ADC">
      <w:pPr>
        <w:pStyle w:val="Default"/>
        <w:spacing w:line="276" w:lineRule="auto"/>
        <w:jc w:val="both"/>
        <w:rPr>
          <w:b/>
          <w:iCs/>
        </w:rPr>
      </w:pPr>
      <w:r w:rsidRPr="00E86AA2">
        <w:rPr>
          <w:b/>
          <w:iCs/>
        </w:rPr>
        <w:t xml:space="preserve">Reporting </w:t>
      </w:r>
    </w:p>
    <w:p w:rsidR="00740ADC" w:rsidRPr="00E86AA2" w:rsidRDefault="00740ADC" w:rsidP="00740ADC">
      <w:pPr>
        <w:pStyle w:val="Default"/>
        <w:spacing w:line="276" w:lineRule="auto"/>
        <w:jc w:val="both"/>
        <w:rPr>
          <w:b/>
        </w:rPr>
      </w:pPr>
    </w:p>
    <w:p w:rsidR="00740ADC" w:rsidRPr="00E86AA2" w:rsidRDefault="00740ADC" w:rsidP="00740ADC">
      <w:pPr>
        <w:pStyle w:val="Default"/>
        <w:spacing w:line="276" w:lineRule="auto"/>
        <w:jc w:val="both"/>
      </w:pPr>
      <w:r w:rsidRPr="00E86AA2">
        <w:t xml:space="preserve">Quarterly portfolio and transaction statements will be given. </w:t>
      </w:r>
    </w:p>
    <w:p w:rsidR="00740ADC" w:rsidRPr="00EC2CF0" w:rsidRDefault="00740ADC" w:rsidP="00740ADC">
      <w:pPr>
        <w:pStyle w:val="Default"/>
        <w:spacing w:line="276" w:lineRule="auto"/>
        <w:jc w:val="both"/>
        <w:rPr>
          <w:iCs/>
        </w:rPr>
      </w:pPr>
    </w:p>
    <w:p w:rsidR="00740ADC" w:rsidRPr="00E86AA2" w:rsidRDefault="00740ADC" w:rsidP="00740ADC">
      <w:pPr>
        <w:pStyle w:val="Default"/>
        <w:spacing w:line="276" w:lineRule="auto"/>
        <w:jc w:val="both"/>
        <w:rPr>
          <w:b/>
        </w:rPr>
      </w:pPr>
      <w:r w:rsidRPr="00E86AA2">
        <w:rPr>
          <w:b/>
          <w:iCs/>
        </w:rPr>
        <w:t xml:space="preserve">Fees and Charges </w:t>
      </w:r>
    </w:p>
    <w:p w:rsidR="00740ADC" w:rsidRPr="00E86AA2" w:rsidRDefault="00740ADC" w:rsidP="00740ADC">
      <w:pPr>
        <w:pStyle w:val="Default"/>
        <w:spacing w:line="276" w:lineRule="auto"/>
        <w:jc w:val="both"/>
        <w:rPr>
          <w:b/>
        </w:rPr>
      </w:pPr>
    </w:p>
    <w:p w:rsidR="00740ADC" w:rsidRPr="00E86AA2" w:rsidRDefault="00740ADC" w:rsidP="00740ADC">
      <w:pPr>
        <w:pStyle w:val="Default"/>
        <w:numPr>
          <w:ilvl w:val="0"/>
          <w:numId w:val="13"/>
        </w:numPr>
        <w:spacing w:after="325" w:line="276" w:lineRule="auto"/>
        <w:jc w:val="both"/>
      </w:pPr>
      <w:r w:rsidRPr="00E86AA2">
        <w:t xml:space="preserve">Account Opening Fee: BDT 500 </w:t>
      </w:r>
    </w:p>
    <w:p w:rsidR="00740ADC" w:rsidRPr="00E86AA2" w:rsidRDefault="00740ADC" w:rsidP="00740ADC">
      <w:pPr>
        <w:pStyle w:val="Default"/>
        <w:numPr>
          <w:ilvl w:val="0"/>
          <w:numId w:val="13"/>
        </w:numPr>
        <w:spacing w:after="325" w:line="276" w:lineRule="auto"/>
        <w:jc w:val="both"/>
      </w:pPr>
      <w:r w:rsidRPr="00E86AA2">
        <w:t xml:space="preserve">Management Fee: 2.50% on market value of securities, charged quarterly </w:t>
      </w:r>
    </w:p>
    <w:p w:rsidR="00740ADC" w:rsidRPr="00E86AA2" w:rsidRDefault="00740ADC" w:rsidP="00740ADC">
      <w:pPr>
        <w:pStyle w:val="Default"/>
        <w:numPr>
          <w:ilvl w:val="0"/>
          <w:numId w:val="13"/>
        </w:numPr>
        <w:spacing w:after="325" w:line="276" w:lineRule="auto"/>
        <w:jc w:val="both"/>
      </w:pPr>
      <w:r w:rsidRPr="00E86AA2">
        <w:t xml:space="preserve">Settlement Fee: 0.35% on transaction value </w:t>
      </w:r>
    </w:p>
    <w:p w:rsidR="00740ADC" w:rsidRPr="00E86AA2" w:rsidRDefault="00740ADC" w:rsidP="00740ADC">
      <w:pPr>
        <w:pStyle w:val="Default"/>
        <w:numPr>
          <w:ilvl w:val="0"/>
          <w:numId w:val="13"/>
        </w:numPr>
        <w:spacing w:line="276" w:lineRule="auto"/>
        <w:jc w:val="both"/>
      </w:pPr>
      <w:r w:rsidRPr="00E86AA2">
        <w:t xml:space="preserve">Early Exit Fee (within tenor): 0.50% on the withdrawal/closing amount </w:t>
      </w:r>
    </w:p>
    <w:p w:rsidR="00740ADC" w:rsidRPr="006C01FC" w:rsidRDefault="00740ADC" w:rsidP="00740ADC">
      <w:pPr>
        <w:pStyle w:val="Default"/>
        <w:rPr>
          <w:b/>
          <w:bCs/>
          <w:iCs/>
          <w:sz w:val="32"/>
          <w:szCs w:val="32"/>
        </w:rPr>
      </w:pPr>
    </w:p>
    <w:p w:rsidR="00740ADC" w:rsidRPr="003F018F" w:rsidRDefault="00740ADC" w:rsidP="00740ADC">
      <w:pPr>
        <w:pStyle w:val="Default"/>
        <w:rPr>
          <w:b/>
          <w:bCs/>
          <w:sz w:val="28"/>
          <w:szCs w:val="28"/>
        </w:rPr>
      </w:pPr>
      <w:r w:rsidRPr="003F018F">
        <w:rPr>
          <w:b/>
          <w:bCs/>
          <w:iCs/>
          <w:sz w:val="28"/>
          <w:szCs w:val="28"/>
        </w:rPr>
        <w:t xml:space="preserve">3.2.2 </w:t>
      </w:r>
      <w:r>
        <w:rPr>
          <w:b/>
          <w:bCs/>
          <w:sz w:val="28"/>
          <w:szCs w:val="28"/>
        </w:rPr>
        <w:t>EASY INVEST</w:t>
      </w:r>
    </w:p>
    <w:p w:rsidR="00740ADC" w:rsidRPr="00111E1A" w:rsidRDefault="00740ADC" w:rsidP="00740ADC">
      <w:pPr>
        <w:pStyle w:val="Default"/>
        <w:rPr>
          <w:b/>
          <w:sz w:val="32"/>
          <w:szCs w:val="32"/>
        </w:rPr>
      </w:pPr>
    </w:p>
    <w:p w:rsidR="00740ADC" w:rsidRPr="003F018F" w:rsidRDefault="00740ADC" w:rsidP="00740ADC">
      <w:pPr>
        <w:pStyle w:val="Default"/>
        <w:spacing w:line="276" w:lineRule="auto"/>
        <w:jc w:val="both"/>
      </w:pPr>
      <w:r w:rsidRPr="003F018F">
        <w:t>Easy Invest is a discretionary portfolio management product that will build your portfolio over time, with small investments at regular intervals. As fund manager, IDLC will follow a disciplined and structured investment process, and reduce the risk of market volatility.</w:t>
      </w:r>
    </w:p>
    <w:p w:rsidR="00740ADC" w:rsidRPr="003F018F" w:rsidRDefault="00740ADC" w:rsidP="00740ADC">
      <w:pPr>
        <w:pStyle w:val="Default"/>
        <w:spacing w:line="276" w:lineRule="auto"/>
        <w:jc w:val="both"/>
      </w:pPr>
    </w:p>
    <w:p w:rsidR="00740ADC" w:rsidRPr="003F018F" w:rsidRDefault="00740ADC" w:rsidP="00740ADC">
      <w:pPr>
        <w:pStyle w:val="Default"/>
        <w:spacing w:line="276" w:lineRule="auto"/>
        <w:jc w:val="center"/>
      </w:pPr>
      <w:r w:rsidRPr="003F018F">
        <w:rPr>
          <w:noProof/>
        </w:rPr>
        <w:drawing>
          <wp:inline distT="0" distB="0" distL="0" distR="0">
            <wp:extent cx="3802008" cy="4270917"/>
            <wp:effectExtent l="19050" t="0" r="7992"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srcRect/>
                    <a:stretch>
                      <a:fillRect/>
                    </a:stretch>
                  </pic:blipFill>
                  <pic:spPr bwMode="auto">
                    <a:xfrm>
                      <a:off x="0" y="0"/>
                      <a:ext cx="3805897" cy="4275286"/>
                    </a:xfrm>
                    <a:prstGeom prst="rect">
                      <a:avLst/>
                    </a:prstGeom>
                    <a:noFill/>
                    <a:ln w="9525">
                      <a:noFill/>
                      <a:miter lim="800000"/>
                      <a:headEnd/>
                      <a:tailEnd/>
                    </a:ln>
                  </pic:spPr>
                </pic:pic>
              </a:graphicData>
            </a:graphic>
          </wp:inline>
        </w:drawing>
      </w:r>
    </w:p>
    <w:p w:rsidR="00740ADC" w:rsidRPr="003F018F" w:rsidRDefault="00740ADC" w:rsidP="00740ADC">
      <w:pPr>
        <w:pStyle w:val="Default"/>
        <w:spacing w:line="276" w:lineRule="auto"/>
        <w:jc w:val="both"/>
      </w:pPr>
    </w:p>
    <w:p w:rsidR="00740ADC" w:rsidRPr="003F018F" w:rsidRDefault="00740ADC" w:rsidP="00740ADC">
      <w:pPr>
        <w:pStyle w:val="Default"/>
        <w:spacing w:line="276" w:lineRule="auto"/>
        <w:jc w:val="both"/>
        <w:rPr>
          <w:b/>
          <w:iCs/>
        </w:rPr>
      </w:pPr>
      <w:r w:rsidRPr="003F018F">
        <w:rPr>
          <w:b/>
          <w:iCs/>
        </w:rPr>
        <w:t xml:space="preserve">Key Features </w:t>
      </w:r>
    </w:p>
    <w:p w:rsidR="00740ADC" w:rsidRPr="003F018F" w:rsidRDefault="00740ADC" w:rsidP="00740ADC">
      <w:pPr>
        <w:pStyle w:val="Default"/>
        <w:spacing w:line="276" w:lineRule="auto"/>
        <w:jc w:val="both"/>
        <w:rPr>
          <w:b/>
        </w:rPr>
      </w:pPr>
    </w:p>
    <w:p w:rsidR="00740ADC" w:rsidRPr="003F018F" w:rsidRDefault="00740ADC" w:rsidP="00740ADC">
      <w:pPr>
        <w:pStyle w:val="Default"/>
        <w:numPr>
          <w:ilvl w:val="0"/>
          <w:numId w:val="10"/>
        </w:numPr>
        <w:spacing w:after="164" w:line="276" w:lineRule="auto"/>
        <w:jc w:val="both"/>
      </w:pPr>
      <w:r w:rsidRPr="003F018F">
        <w:t>Easy Invest can be started with very small amount</w:t>
      </w:r>
      <w:r>
        <w:t xml:space="preserve"> of money, so it is affordable</w:t>
      </w:r>
    </w:p>
    <w:p w:rsidR="00740ADC" w:rsidRPr="003F018F" w:rsidRDefault="00740ADC" w:rsidP="00740ADC">
      <w:pPr>
        <w:pStyle w:val="Default"/>
        <w:numPr>
          <w:ilvl w:val="0"/>
          <w:numId w:val="10"/>
        </w:numPr>
        <w:spacing w:after="164" w:line="276" w:lineRule="auto"/>
        <w:jc w:val="both"/>
      </w:pPr>
      <w:r w:rsidRPr="003F018F">
        <w:t xml:space="preserve">Reduces risk because of cost averaging over a long time horizon </w:t>
      </w:r>
    </w:p>
    <w:p w:rsidR="00740ADC" w:rsidRPr="003F018F" w:rsidRDefault="00740ADC" w:rsidP="00740ADC">
      <w:pPr>
        <w:pStyle w:val="Default"/>
        <w:numPr>
          <w:ilvl w:val="0"/>
          <w:numId w:val="10"/>
        </w:numPr>
        <w:spacing w:after="164" w:line="276" w:lineRule="auto"/>
        <w:jc w:val="both"/>
      </w:pPr>
      <w:r w:rsidRPr="003F018F">
        <w:t xml:space="preserve">Long term financial solutions for children’s education, marriage etc. </w:t>
      </w:r>
    </w:p>
    <w:p w:rsidR="00740ADC" w:rsidRPr="003F018F" w:rsidRDefault="00740ADC" w:rsidP="00740ADC">
      <w:pPr>
        <w:pStyle w:val="Default"/>
        <w:numPr>
          <w:ilvl w:val="0"/>
          <w:numId w:val="10"/>
        </w:numPr>
        <w:spacing w:after="164" w:line="276" w:lineRule="auto"/>
        <w:jc w:val="both"/>
      </w:pPr>
      <w:r w:rsidRPr="003F018F">
        <w:t xml:space="preserve">Disciplined and systematic approach of investment </w:t>
      </w:r>
    </w:p>
    <w:p w:rsidR="00740ADC" w:rsidRPr="003F018F" w:rsidRDefault="00740ADC" w:rsidP="00740ADC">
      <w:pPr>
        <w:pStyle w:val="Default"/>
        <w:numPr>
          <w:ilvl w:val="0"/>
          <w:numId w:val="10"/>
        </w:numPr>
        <w:spacing w:after="164" w:line="276" w:lineRule="auto"/>
        <w:jc w:val="both"/>
      </w:pPr>
      <w:r w:rsidRPr="003F018F">
        <w:t>"Auto Debit" instruction facility to eliminate need for physical subm</w:t>
      </w:r>
      <w:r>
        <w:t xml:space="preserve">ission of </w:t>
      </w:r>
      <w:proofErr w:type="spellStart"/>
      <w:r>
        <w:t>cheques</w:t>
      </w:r>
      <w:proofErr w:type="spellEnd"/>
    </w:p>
    <w:p w:rsidR="00740ADC" w:rsidRPr="003F018F" w:rsidRDefault="00740ADC" w:rsidP="00740ADC">
      <w:pPr>
        <w:pStyle w:val="Default"/>
        <w:numPr>
          <w:ilvl w:val="0"/>
          <w:numId w:val="10"/>
        </w:numPr>
        <w:spacing w:after="164" w:line="276" w:lineRule="auto"/>
        <w:jc w:val="both"/>
      </w:pPr>
      <w:r w:rsidRPr="003F018F">
        <w:t xml:space="preserve">Opportunity to get rebate on income tax and tax exemption </w:t>
      </w:r>
      <w:r>
        <w:t>for individual on capital gain</w:t>
      </w:r>
    </w:p>
    <w:p w:rsidR="00740ADC" w:rsidRPr="003F018F" w:rsidRDefault="00740ADC" w:rsidP="00740ADC">
      <w:pPr>
        <w:pStyle w:val="Default"/>
        <w:numPr>
          <w:ilvl w:val="0"/>
          <w:numId w:val="10"/>
        </w:numPr>
        <w:spacing w:line="276" w:lineRule="auto"/>
        <w:jc w:val="both"/>
      </w:pPr>
      <w:r w:rsidRPr="003F018F">
        <w:t xml:space="preserve">Accidental </w:t>
      </w:r>
      <w:r>
        <w:t>Death and Disability insurance c</w:t>
      </w:r>
      <w:r w:rsidRPr="003F018F">
        <w:t xml:space="preserve">overage up to BDT 1 Lac per year (optional). </w:t>
      </w:r>
    </w:p>
    <w:p w:rsidR="00740ADC" w:rsidRPr="003F018F" w:rsidRDefault="00740ADC" w:rsidP="00740ADC">
      <w:pPr>
        <w:pStyle w:val="Default"/>
        <w:spacing w:line="276" w:lineRule="auto"/>
        <w:jc w:val="both"/>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Pr="003F018F" w:rsidRDefault="00740ADC" w:rsidP="00740ADC">
      <w:pPr>
        <w:pStyle w:val="Default"/>
        <w:spacing w:line="276" w:lineRule="auto"/>
        <w:jc w:val="both"/>
        <w:rPr>
          <w:b/>
          <w:iCs/>
        </w:rPr>
      </w:pPr>
      <w:r w:rsidRPr="003F018F">
        <w:rPr>
          <w:b/>
          <w:iCs/>
        </w:rPr>
        <w:lastRenderedPageBreak/>
        <w:t xml:space="preserve">Key Information </w:t>
      </w:r>
    </w:p>
    <w:p w:rsidR="00740ADC" w:rsidRPr="003F018F" w:rsidRDefault="00740ADC" w:rsidP="00740ADC">
      <w:pPr>
        <w:pStyle w:val="Default"/>
        <w:spacing w:line="276" w:lineRule="auto"/>
        <w:jc w:val="both"/>
        <w:rPr>
          <w:b/>
        </w:rPr>
      </w:pPr>
    </w:p>
    <w:p w:rsidR="00740ADC" w:rsidRPr="003F018F" w:rsidRDefault="00740ADC" w:rsidP="00740ADC">
      <w:pPr>
        <w:pStyle w:val="Default"/>
        <w:numPr>
          <w:ilvl w:val="0"/>
          <w:numId w:val="11"/>
        </w:numPr>
        <w:spacing w:after="167" w:line="276" w:lineRule="auto"/>
        <w:jc w:val="both"/>
      </w:pPr>
      <w:r w:rsidRPr="003F018F">
        <w:t xml:space="preserve">Monthly investment amount: BDT 3,000 &amp; in multiple of BDT 1,000 </w:t>
      </w:r>
    </w:p>
    <w:p w:rsidR="00740ADC" w:rsidRPr="003F018F" w:rsidRDefault="00740ADC" w:rsidP="00740ADC">
      <w:pPr>
        <w:pStyle w:val="Default"/>
        <w:numPr>
          <w:ilvl w:val="0"/>
          <w:numId w:val="11"/>
        </w:numPr>
        <w:spacing w:line="276" w:lineRule="auto"/>
        <w:jc w:val="both"/>
      </w:pPr>
      <w:r w:rsidRPr="003F018F">
        <w:t xml:space="preserve">Investment Tenure: 3, 5 &amp; and 10 years </w:t>
      </w:r>
    </w:p>
    <w:p w:rsidR="00740ADC" w:rsidRPr="009E2B8A" w:rsidRDefault="00740ADC" w:rsidP="00740ADC">
      <w:pPr>
        <w:pStyle w:val="Default"/>
        <w:spacing w:line="276" w:lineRule="auto"/>
        <w:jc w:val="both"/>
        <w:rPr>
          <w:iCs/>
        </w:rPr>
      </w:pPr>
    </w:p>
    <w:p w:rsidR="00740ADC" w:rsidRDefault="00740ADC" w:rsidP="00740ADC">
      <w:pPr>
        <w:pStyle w:val="Default"/>
        <w:spacing w:line="276" w:lineRule="auto"/>
        <w:jc w:val="both"/>
        <w:rPr>
          <w:b/>
        </w:rPr>
      </w:pPr>
      <w:r w:rsidRPr="003F018F">
        <w:rPr>
          <w:b/>
          <w:iCs/>
        </w:rPr>
        <w:t xml:space="preserve">Fees and Charges </w:t>
      </w:r>
    </w:p>
    <w:p w:rsidR="00740ADC" w:rsidRPr="009E2B8A" w:rsidRDefault="00740ADC" w:rsidP="00740ADC">
      <w:pPr>
        <w:pStyle w:val="Default"/>
        <w:spacing w:line="276" w:lineRule="auto"/>
        <w:jc w:val="both"/>
        <w:rPr>
          <w:b/>
        </w:rPr>
      </w:pPr>
    </w:p>
    <w:p w:rsidR="00740ADC" w:rsidRPr="003F018F" w:rsidRDefault="00740ADC" w:rsidP="00740ADC">
      <w:pPr>
        <w:pStyle w:val="Default"/>
        <w:numPr>
          <w:ilvl w:val="0"/>
          <w:numId w:val="12"/>
        </w:numPr>
        <w:spacing w:after="165" w:line="276" w:lineRule="auto"/>
        <w:jc w:val="both"/>
      </w:pPr>
      <w:r w:rsidRPr="003F018F">
        <w:t xml:space="preserve">Account Opening Fee: BDT 500 </w:t>
      </w:r>
    </w:p>
    <w:p w:rsidR="00740ADC" w:rsidRPr="003F018F" w:rsidRDefault="00740ADC" w:rsidP="00740ADC">
      <w:pPr>
        <w:pStyle w:val="Default"/>
        <w:numPr>
          <w:ilvl w:val="0"/>
          <w:numId w:val="12"/>
        </w:numPr>
        <w:spacing w:after="165" w:line="276" w:lineRule="auto"/>
        <w:jc w:val="both"/>
      </w:pPr>
      <w:r w:rsidRPr="003F018F">
        <w:t xml:space="preserve">Management Fee: 3.00% on market value of securities, charged quarterly </w:t>
      </w:r>
    </w:p>
    <w:p w:rsidR="00740ADC" w:rsidRPr="003F018F" w:rsidRDefault="00740ADC" w:rsidP="00740ADC">
      <w:pPr>
        <w:pStyle w:val="Default"/>
        <w:numPr>
          <w:ilvl w:val="0"/>
          <w:numId w:val="12"/>
        </w:numPr>
        <w:spacing w:after="165" w:line="276" w:lineRule="auto"/>
        <w:jc w:val="both"/>
      </w:pPr>
      <w:r w:rsidRPr="003F018F">
        <w:t xml:space="preserve">Settlement Fee: 0.50% on transaction value </w:t>
      </w:r>
    </w:p>
    <w:p w:rsidR="00740ADC" w:rsidRPr="003F018F" w:rsidRDefault="00740ADC" w:rsidP="00740ADC">
      <w:pPr>
        <w:pStyle w:val="Default"/>
        <w:numPr>
          <w:ilvl w:val="0"/>
          <w:numId w:val="12"/>
        </w:numPr>
        <w:spacing w:after="165" w:line="276" w:lineRule="auto"/>
        <w:jc w:val="both"/>
      </w:pPr>
      <w:r w:rsidRPr="003F018F">
        <w:t xml:space="preserve">CDBL fee: BDT 450 </w:t>
      </w:r>
    </w:p>
    <w:p w:rsidR="00740ADC" w:rsidRPr="003F018F" w:rsidRDefault="00740ADC" w:rsidP="00740ADC">
      <w:pPr>
        <w:pStyle w:val="Default"/>
        <w:numPr>
          <w:ilvl w:val="0"/>
          <w:numId w:val="12"/>
        </w:numPr>
        <w:spacing w:after="165" w:line="276" w:lineRule="auto"/>
        <w:jc w:val="both"/>
      </w:pPr>
      <w:r w:rsidRPr="003F018F">
        <w:t xml:space="preserve">Insurance Premium: BDT 74 per year (optional) </w:t>
      </w:r>
    </w:p>
    <w:p w:rsidR="00740ADC" w:rsidRDefault="00740ADC" w:rsidP="00740ADC">
      <w:pPr>
        <w:pStyle w:val="Default"/>
        <w:numPr>
          <w:ilvl w:val="0"/>
          <w:numId w:val="12"/>
        </w:numPr>
        <w:spacing w:line="276" w:lineRule="auto"/>
        <w:jc w:val="both"/>
      </w:pPr>
      <w:r w:rsidRPr="003F018F">
        <w:t xml:space="preserve">Early Exit Fee: 3.00% within 6 months and 1.00% before maturity </w:t>
      </w:r>
    </w:p>
    <w:p w:rsidR="00183B3F" w:rsidRDefault="00183B3F" w:rsidP="00183B3F">
      <w:pPr>
        <w:pStyle w:val="Default"/>
        <w:spacing w:line="276" w:lineRule="auto"/>
        <w:jc w:val="both"/>
      </w:pPr>
    </w:p>
    <w:p w:rsidR="00183B3F" w:rsidRDefault="00183B3F" w:rsidP="00183B3F">
      <w:pPr>
        <w:pStyle w:val="Default"/>
        <w:spacing w:line="276" w:lineRule="auto"/>
        <w:jc w:val="both"/>
      </w:pPr>
      <w:r>
        <w:t>As we focused mainly on this scheme, here are some sample images of Easy Invest form:</w:t>
      </w:r>
    </w:p>
    <w:p w:rsidR="00183B3F" w:rsidRDefault="00183B3F" w:rsidP="00183B3F">
      <w:pPr>
        <w:pStyle w:val="Default"/>
        <w:spacing w:line="276" w:lineRule="auto"/>
        <w:jc w:val="center"/>
      </w:pPr>
    </w:p>
    <w:p w:rsidR="00183B3F" w:rsidRPr="003F018F" w:rsidRDefault="00183B3F" w:rsidP="00183B3F">
      <w:pPr>
        <w:pStyle w:val="Default"/>
        <w:spacing w:line="276" w:lineRule="auto"/>
        <w:jc w:val="center"/>
      </w:pPr>
      <w:r>
        <w:rPr>
          <w:noProof/>
        </w:rPr>
        <w:drawing>
          <wp:inline distT="0" distB="0" distL="0" distR="0">
            <wp:extent cx="3909804" cy="4274288"/>
            <wp:effectExtent l="19050" t="0" r="0" b="0"/>
            <wp:docPr id="12" name="Picture 6" descr="C:\Users\ABC\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C\Downloads\1.JPG"/>
                    <pic:cNvPicPr>
                      <a:picLocks noChangeAspect="1" noChangeArrowheads="1"/>
                    </pic:cNvPicPr>
                  </pic:nvPicPr>
                  <pic:blipFill>
                    <a:blip r:embed="rId47"/>
                    <a:srcRect/>
                    <a:stretch>
                      <a:fillRect/>
                    </a:stretch>
                  </pic:blipFill>
                  <pic:spPr bwMode="auto">
                    <a:xfrm>
                      <a:off x="0" y="0"/>
                      <a:ext cx="3917893" cy="4283131"/>
                    </a:xfrm>
                    <a:prstGeom prst="rect">
                      <a:avLst/>
                    </a:prstGeom>
                    <a:noFill/>
                    <a:ln w="9525">
                      <a:noFill/>
                      <a:miter lim="800000"/>
                      <a:headEnd/>
                      <a:tailEnd/>
                    </a:ln>
                  </pic:spPr>
                </pic:pic>
              </a:graphicData>
            </a:graphic>
          </wp:inline>
        </w:drawing>
      </w:r>
    </w:p>
    <w:p w:rsidR="00740ADC" w:rsidRDefault="00183B3F" w:rsidP="00183B3F">
      <w:pPr>
        <w:pStyle w:val="Default"/>
        <w:jc w:val="center"/>
      </w:pPr>
      <w:r>
        <w:rPr>
          <w:noProof/>
        </w:rPr>
        <w:lastRenderedPageBreak/>
        <w:drawing>
          <wp:inline distT="0" distB="0" distL="0" distR="0">
            <wp:extent cx="3933825" cy="5390515"/>
            <wp:effectExtent l="19050" t="0" r="9525" b="0"/>
            <wp:docPr id="14" name="Picture 7" descr="C:\Users\ABC\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BC\Downloads\2.JPG"/>
                    <pic:cNvPicPr>
                      <a:picLocks noChangeAspect="1" noChangeArrowheads="1"/>
                    </pic:cNvPicPr>
                  </pic:nvPicPr>
                  <pic:blipFill>
                    <a:blip r:embed="rId48"/>
                    <a:srcRect/>
                    <a:stretch>
                      <a:fillRect/>
                    </a:stretch>
                  </pic:blipFill>
                  <pic:spPr bwMode="auto">
                    <a:xfrm>
                      <a:off x="0" y="0"/>
                      <a:ext cx="3933825" cy="5390515"/>
                    </a:xfrm>
                    <a:prstGeom prst="rect">
                      <a:avLst/>
                    </a:prstGeom>
                    <a:noFill/>
                    <a:ln w="9525">
                      <a:noFill/>
                      <a:miter lim="800000"/>
                      <a:headEnd/>
                      <a:tailEnd/>
                    </a:ln>
                  </pic:spPr>
                </pic:pic>
              </a:graphicData>
            </a:graphic>
          </wp:inline>
        </w:drawing>
      </w:r>
    </w:p>
    <w:p w:rsidR="00740ADC" w:rsidRDefault="00740ADC" w:rsidP="00740ADC">
      <w:pPr>
        <w:pStyle w:val="Default"/>
        <w:rPr>
          <w:b/>
          <w:bCs/>
          <w:iCs/>
          <w:sz w:val="28"/>
          <w:szCs w:val="32"/>
        </w:rPr>
      </w:pPr>
    </w:p>
    <w:p w:rsidR="00CB2909" w:rsidRDefault="00CB2909" w:rsidP="00740ADC">
      <w:pPr>
        <w:pStyle w:val="Default"/>
        <w:rPr>
          <w:b/>
          <w:bCs/>
          <w:iCs/>
          <w:sz w:val="28"/>
          <w:szCs w:val="32"/>
        </w:rPr>
      </w:pPr>
    </w:p>
    <w:p w:rsidR="00740ADC" w:rsidRPr="002505B0" w:rsidRDefault="00740ADC" w:rsidP="00740ADC">
      <w:pPr>
        <w:pStyle w:val="Default"/>
        <w:rPr>
          <w:b/>
          <w:bCs/>
          <w:sz w:val="28"/>
          <w:szCs w:val="32"/>
        </w:rPr>
      </w:pPr>
      <w:r w:rsidRPr="002505B0">
        <w:rPr>
          <w:b/>
          <w:bCs/>
          <w:iCs/>
          <w:sz w:val="28"/>
          <w:szCs w:val="32"/>
        </w:rPr>
        <w:t xml:space="preserve">3.2.3 </w:t>
      </w:r>
      <w:r>
        <w:rPr>
          <w:b/>
          <w:bCs/>
          <w:sz w:val="28"/>
          <w:szCs w:val="32"/>
        </w:rPr>
        <w:t>PROFIT – LOSS SHARING SCHEME</w:t>
      </w:r>
    </w:p>
    <w:p w:rsidR="00740ADC" w:rsidRDefault="00740ADC" w:rsidP="00740ADC">
      <w:pPr>
        <w:pStyle w:val="Default"/>
        <w:rPr>
          <w:sz w:val="32"/>
          <w:szCs w:val="32"/>
        </w:rPr>
      </w:pPr>
    </w:p>
    <w:p w:rsidR="00740ADC" w:rsidRPr="002505B0" w:rsidRDefault="00740ADC" w:rsidP="00740ADC">
      <w:pPr>
        <w:pStyle w:val="Default"/>
        <w:spacing w:line="276" w:lineRule="auto"/>
        <w:jc w:val="both"/>
      </w:pPr>
      <w:r w:rsidRPr="002505B0">
        <w:rPr>
          <w:b/>
          <w:bCs/>
        </w:rPr>
        <w:t xml:space="preserve">"Profit-Loss Sharing Scheme" </w:t>
      </w:r>
      <w:r w:rsidRPr="002505B0">
        <w:t xml:space="preserve">is a discretionary portfolio management service where IDLC Investments Ltd. will manage your fund and take all investment decisions. This is a specific structured product where IDLC Investments Ltd. will be a partner of your investment with limited sharing as much as 30%. So, the ratio of the total investment will be 70:30, where client will invest 70% and IDLC 30%. </w:t>
      </w:r>
    </w:p>
    <w:p w:rsidR="00740ADC" w:rsidRPr="002505B0" w:rsidRDefault="00740ADC" w:rsidP="00740ADC">
      <w:pPr>
        <w:pStyle w:val="Default"/>
        <w:spacing w:line="276" w:lineRule="auto"/>
        <w:jc w:val="both"/>
        <w:rPr>
          <w:i/>
          <w:iCs/>
        </w:rPr>
      </w:pPr>
    </w:p>
    <w:p w:rsidR="00740ADC" w:rsidRDefault="00740ADC" w:rsidP="00740ADC">
      <w:pPr>
        <w:pStyle w:val="Default"/>
        <w:spacing w:line="276" w:lineRule="auto"/>
        <w:jc w:val="both"/>
        <w:rPr>
          <w:b/>
        </w:rPr>
      </w:pPr>
      <w:r w:rsidRPr="002505B0">
        <w:rPr>
          <w:b/>
          <w:iCs/>
        </w:rPr>
        <w:t xml:space="preserve">Key Features </w:t>
      </w:r>
    </w:p>
    <w:p w:rsidR="00740ADC" w:rsidRPr="00542862" w:rsidRDefault="00740ADC" w:rsidP="00740ADC">
      <w:pPr>
        <w:pStyle w:val="Default"/>
        <w:spacing w:line="276" w:lineRule="auto"/>
        <w:jc w:val="both"/>
        <w:rPr>
          <w:b/>
        </w:rPr>
      </w:pPr>
    </w:p>
    <w:p w:rsidR="00740ADC" w:rsidRPr="002505B0" w:rsidRDefault="00740ADC" w:rsidP="00740ADC">
      <w:pPr>
        <w:pStyle w:val="Default"/>
        <w:numPr>
          <w:ilvl w:val="0"/>
          <w:numId w:val="14"/>
        </w:numPr>
        <w:spacing w:after="167" w:line="276" w:lineRule="auto"/>
        <w:jc w:val="both"/>
      </w:pPr>
      <w:r w:rsidRPr="002505B0">
        <w:t xml:space="preserve">Minimum Investment Amount (Individual/Institutions): BDT 10 Lacs </w:t>
      </w:r>
    </w:p>
    <w:p w:rsidR="00740ADC" w:rsidRPr="002505B0" w:rsidRDefault="00740ADC" w:rsidP="00740ADC">
      <w:pPr>
        <w:pStyle w:val="Default"/>
        <w:numPr>
          <w:ilvl w:val="0"/>
          <w:numId w:val="14"/>
        </w:numPr>
        <w:spacing w:after="167" w:line="276" w:lineRule="auto"/>
        <w:jc w:val="both"/>
      </w:pPr>
      <w:r w:rsidRPr="002505B0">
        <w:lastRenderedPageBreak/>
        <w:t xml:space="preserve">Minimum Investment Horizon: 2 (Two) Years </w:t>
      </w:r>
    </w:p>
    <w:p w:rsidR="00740ADC" w:rsidRPr="002505B0" w:rsidRDefault="00740ADC" w:rsidP="00740ADC">
      <w:pPr>
        <w:pStyle w:val="Default"/>
        <w:numPr>
          <w:ilvl w:val="0"/>
          <w:numId w:val="14"/>
        </w:numPr>
        <w:spacing w:line="276" w:lineRule="auto"/>
        <w:jc w:val="both"/>
      </w:pPr>
      <w:r w:rsidRPr="002505B0">
        <w:t xml:space="preserve">Investment and Profit-Loss sharing: Under at 70:30 Ratio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Investment Process</w:t>
      </w:r>
    </w:p>
    <w:p w:rsidR="00740ADC" w:rsidRPr="002505B0" w:rsidRDefault="00740ADC" w:rsidP="00740ADC">
      <w:pPr>
        <w:pStyle w:val="Default"/>
        <w:spacing w:line="276" w:lineRule="auto"/>
        <w:jc w:val="both"/>
      </w:pPr>
      <w:r w:rsidRPr="002505B0">
        <w:rPr>
          <w:i/>
          <w:iCs/>
        </w:rPr>
        <w:t xml:space="preserve"> </w:t>
      </w:r>
    </w:p>
    <w:p w:rsidR="00740ADC" w:rsidRPr="002505B0" w:rsidRDefault="00740ADC" w:rsidP="00740ADC">
      <w:pPr>
        <w:pStyle w:val="Default"/>
        <w:spacing w:line="276" w:lineRule="auto"/>
        <w:jc w:val="both"/>
      </w:pPr>
      <w:r w:rsidRPr="002505B0">
        <w:t xml:space="preserve">Your Portfolio Manager will adopt a clear and transparent investment process in terms of portfolio composition, stock selection, trade execution, monitoring and rebalancing.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The investment process has been carefully designed to ensure: </w:t>
      </w:r>
    </w:p>
    <w:p w:rsidR="00740ADC" w:rsidRPr="002505B0" w:rsidRDefault="00740ADC" w:rsidP="00740ADC">
      <w:pPr>
        <w:pStyle w:val="Default"/>
        <w:spacing w:line="276" w:lineRule="auto"/>
        <w:jc w:val="both"/>
      </w:pPr>
    </w:p>
    <w:p w:rsidR="00740ADC" w:rsidRPr="002505B0" w:rsidRDefault="00740ADC" w:rsidP="00740ADC">
      <w:pPr>
        <w:pStyle w:val="Default"/>
        <w:numPr>
          <w:ilvl w:val="0"/>
          <w:numId w:val="15"/>
        </w:numPr>
        <w:spacing w:after="17" w:line="276" w:lineRule="auto"/>
        <w:jc w:val="both"/>
      </w:pPr>
      <w:r w:rsidRPr="002505B0">
        <w:t xml:space="preserve">Independent professional judgment and responsibility in each area of decision making </w:t>
      </w:r>
    </w:p>
    <w:p w:rsidR="00740ADC" w:rsidRPr="002505B0" w:rsidRDefault="00740ADC" w:rsidP="00740ADC">
      <w:pPr>
        <w:pStyle w:val="Default"/>
        <w:numPr>
          <w:ilvl w:val="0"/>
          <w:numId w:val="15"/>
        </w:numPr>
        <w:spacing w:after="17" w:line="276" w:lineRule="auto"/>
        <w:jc w:val="both"/>
      </w:pPr>
      <w:r w:rsidRPr="002505B0">
        <w:t xml:space="preserve">Elimination of all sorts of conflicts of interest </w:t>
      </w:r>
    </w:p>
    <w:p w:rsidR="00740ADC" w:rsidRPr="002505B0" w:rsidRDefault="00740ADC" w:rsidP="00740ADC">
      <w:pPr>
        <w:pStyle w:val="Default"/>
        <w:numPr>
          <w:ilvl w:val="0"/>
          <w:numId w:val="15"/>
        </w:numPr>
        <w:spacing w:after="17" w:line="276" w:lineRule="auto"/>
        <w:jc w:val="both"/>
      </w:pPr>
      <w:r w:rsidRPr="002505B0">
        <w:t xml:space="preserve">Fair dealing and objectivity in every transaction </w:t>
      </w:r>
    </w:p>
    <w:p w:rsidR="00740ADC" w:rsidRPr="002505B0" w:rsidRDefault="00740ADC" w:rsidP="00740ADC">
      <w:pPr>
        <w:pStyle w:val="Default"/>
        <w:numPr>
          <w:ilvl w:val="0"/>
          <w:numId w:val="15"/>
        </w:numPr>
        <w:spacing w:line="276" w:lineRule="auto"/>
        <w:jc w:val="both"/>
      </w:pPr>
      <w:r w:rsidRPr="002505B0">
        <w:t xml:space="preserve">Compliance of law and other fiduciary duties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 xml:space="preserve">Investment Approach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 xml:space="preserve">We adopt a Top-Down Approach to determine appropriate sector allocation and security selection to build your portfolio. We use both fundamental and quantitative analysis for managing the investments.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 xml:space="preserve">Investment Style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Your Portfolio Manager will focus on achieving long term returns at a reasonable risk through active management of your portfolio.</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 xml:space="preserve">Where to Invest?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 xml:space="preserve">Your Portfolio Manager will invest only in capital market securities (both debt and equity) approved by the Securities and Exchange Commission and/or Bangladesh Bank. In order to protect the capital and increase the profit potential, funds may be invested, as a defense strategy, in quoted/unquoted debt securities, depository instruments, or fixed deposit accounts.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Your portfolio manager will abide by the following restrictions while making investment decisions: </w:t>
      </w:r>
    </w:p>
    <w:p w:rsidR="00740ADC" w:rsidRPr="002505B0" w:rsidRDefault="00740ADC" w:rsidP="00740ADC">
      <w:pPr>
        <w:pStyle w:val="Default"/>
        <w:spacing w:line="276" w:lineRule="auto"/>
        <w:jc w:val="both"/>
      </w:pPr>
    </w:p>
    <w:p w:rsidR="00740ADC" w:rsidRPr="002505B0" w:rsidRDefault="00740ADC" w:rsidP="00740ADC">
      <w:pPr>
        <w:pStyle w:val="Default"/>
        <w:numPr>
          <w:ilvl w:val="0"/>
          <w:numId w:val="16"/>
        </w:numPr>
        <w:spacing w:after="167" w:line="276" w:lineRule="auto"/>
        <w:jc w:val="both"/>
      </w:pPr>
      <w:r w:rsidRPr="002505B0">
        <w:t xml:space="preserve">Funds will not be invested in securities having lock in period of more than 1 year. </w:t>
      </w:r>
    </w:p>
    <w:p w:rsidR="00740ADC" w:rsidRPr="002505B0" w:rsidRDefault="00740ADC" w:rsidP="00740ADC">
      <w:pPr>
        <w:pStyle w:val="Default"/>
        <w:numPr>
          <w:ilvl w:val="0"/>
          <w:numId w:val="16"/>
        </w:numPr>
        <w:spacing w:after="167" w:line="276" w:lineRule="auto"/>
        <w:jc w:val="both"/>
      </w:pPr>
      <w:r w:rsidRPr="002505B0">
        <w:t xml:space="preserve">Funds will not be invested in private venture capital. </w:t>
      </w:r>
    </w:p>
    <w:p w:rsidR="00740ADC" w:rsidRPr="002505B0" w:rsidRDefault="00740ADC" w:rsidP="00740ADC">
      <w:pPr>
        <w:pStyle w:val="Default"/>
        <w:numPr>
          <w:ilvl w:val="0"/>
          <w:numId w:val="16"/>
        </w:numPr>
        <w:spacing w:after="167" w:line="276" w:lineRule="auto"/>
        <w:jc w:val="both"/>
      </w:pPr>
      <w:r w:rsidRPr="002505B0">
        <w:lastRenderedPageBreak/>
        <w:t xml:space="preserve">Funds amounting to more than 30% of your total assets will not be invested in unlisted equity/debt securities, including IPO and pre-IPO private placements. </w:t>
      </w:r>
    </w:p>
    <w:p w:rsidR="00740ADC" w:rsidRPr="002505B0" w:rsidRDefault="00740ADC" w:rsidP="00740ADC">
      <w:pPr>
        <w:pStyle w:val="Default"/>
        <w:numPr>
          <w:ilvl w:val="0"/>
          <w:numId w:val="16"/>
        </w:numPr>
        <w:spacing w:line="276" w:lineRule="auto"/>
        <w:jc w:val="both"/>
      </w:pPr>
      <w:r w:rsidRPr="002505B0">
        <w:t xml:space="preserve">Funds amounting to more than 30% and 60% of total assets will not be allocated in a single security and single industry respectively. </w:t>
      </w:r>
    </w:p>
    <w:p w:rsidR="00740ADC" w:rsidRPr="002505B0" w:rsidRDefault="00740ADC" w:rsidP="00740ADC">
      <w:pPr>
        <w:pStyle w:val="Default"/>
        <w:spacing w:line="276" w:lineRule="auto"/>
        <w:jc w:val="both"/>
      </w:pPr>
    </w:p>
    <w:p w:rsidR="00740ADC" w:rsidRPr="00652684"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Pr="002505B0" w:rsidRDefault="00740ADC" w:rsidP="00740ADC">
      <w:pPr>
        <w:pStyle w:val="Default"/>
        <w:spacing w:line="276" w:lineRule="auto"/>
        <w:jc w:val="both"/>
        <w:rPr>
          <w:b/>
          <w:iCs/>
        </w:rPr>
      </w:pPr>
      <w:r w:rsidRPr="002505B0">
        <w:rPr>
          <w:b/>
          <w:iCs/>
        </w:rPr>
        <w:t xml:space="preserve">Risk Aspect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 xml:space="preserve">Prospective investors of DPM should appreciate that portfolio investment in capital market is subject to certain risk factors, as detailed below, which are not necessarily exhaustive or mutually exclusive: </w:t>
      </w:r>
    </w:p>
    <w:p w:rsidR="00740ADC" w:rsidRPr="002505B0" w:rsidRDefault="00740ADC" w:rsidP="00740ADC">
      <w:pPr>
        <w:pStyle w:val="Default"/>
        <w:spacing w:after="17" w:line="276" w:lineRule="auto"/>
        <w:jc w:val="both"/>
      </w:pPr>
    </w:p>
    <w:p w:rsidR="00740ADC" w:rsidRPr="002505B0" w:rsidRDefault="00740ADC" w:rsidP="00740ADC">
      <w:pPr>
        <w:pStyle w:val="Default"/>
        <w:numPr>
          <w:ilvl w:val="0"/>
          <w:numId w:val="17"/>
        </w:numPr>
        <w:spacing w:after="17" w:line="276" w:lineRule="auto"/>
        <w:jc w:val="both"/>
      </w:pPr>
      <w:r w:rsidRPr="002505B0">
        <w:t xml:space="preserve">Portfolio return is significantly dependent on the macro economic situation and the capital market in particular. </w:t>
      </w:r>
    </w:p>
    <w:p w:rsidR="00740ADC" w:rsidRPr="002505B0" w:rsidRDefault="00740ADC" w:rsidP="00740ADC">
      <w:pPr>
        <w:pStyle w:val="Default"/>
        <w:numPr>
          <w:ilvl w:val="0"/>
          <w:numId w:val="17"/>
        </w:numPr>
        <w:spacing w:after="17" w:line="276" w:lineRule="auto"/>
        <w:jc w:val="both"/>
      </w:pPr>
      <w:r w:rsidRPr="002505B0">
        <w:t xml:space="preserve">Lack of liquidity and extreme price volatility may significantly impact portfolio performance. Due to lack of adequate number of securities, the portfolio may not be optimally diversified. Moreover, strong positive correlation among the equity securities also greatly limits the diversification benefits. </w:t>
      </w:r>
    </w:p>
    <w:p w:rsidR="00740ADC" w:rsidRPr="002505B0" w:rsidRDefault="00740ADC" w:rsidP="00740ADC">
      <w:pPr>
        <w:pStyle w:val="Default"/>
        <w:numPr>
          <w:ilvl w:val="0"/>
          <w:numId w:val="17"/>
        </w:numPr>
        <w:spacing w:after="17" w:line="276" w:lineRule="auto"/>
        <w:jc w:val="both"/>
      </w:pPr>
      <w:r w:rsidRPr="002505B0">
        <w:t xml:space="preserve">Appropriate balancing between different asset classes may not be achieved due to absence of an active debt market. </w:t>
      </w:r>
    </w:p>
    <w:p w:rsidR="00740ADC" w:rsidRPr="002505B0" w:rsidRDefault="00740ADC" w:rsidP="00740ADC">
      <w:pPr>
        <w:pStyle w:val="Default"/>
        <w:numPr>
          <w:ilvl w:val="0"/>
          <w:numId w:val="17"/>
        </w:numPr>
        <w:spacing w:after="17" w:line="276" w:lineRule="auto"/>
        <w:jc w:val="both"/>
      </w:pPr>
      <w:r w:rsidRPr="002505B0">
        <w:t xml:space="preserve">Despite careful selection of stocks, the companies may fail to provide expected dividend or make timely disbursements. </w:t>
      </w:r>
    </w:p>
    <w:p w:rsidR="00740ADC" w:rsidRPr="002505B0" w:rsidRDefault="00740ADC" w:rsidP="00740ADC">
      <w:pPr>
        <w:pStyle w:val="Default"/>
        <w:numPr>
          <w:ilvl w:val="0"/>
          <w:numId w:val="17"/>
        </w:numPr>
        <w:spacing w:line="276" w:lineRule="auto"/>
        <w:jc w:val="both"/>
      </w:pPr>
      <w:r w:rsidRPr="002505B0">
        <w:t xml:space="preserve">The value of the portfolio assets may be affected by uncertainties such as political or social instability, adverse climatic condition, and change in any law or regulations of the territory etc. Such risk exposure may limit your portfolio’s ability to achieve its stated return objective, and may result in substantial loss. </w:t>
      </w:r>
    </w:p>
    <w:p w:rsidR="00740ADC" w:rsidRPr="002505B0" w:rsidRDefault="00740ADC" w:rsidP="00740ADC">
      <w:pPr>
        <w:pStyle w:val="Default"/>
        <w:spacing w:line="276" w:lineRule="auto"/>
        <w:jc w:val="both"/>
        <w:rPr>
          <w:i/>
          <w:iCs/>
        </w:rPr>
      </w:pPr>
    </w:p>
    <w:p w:rsidR="00740ADC" w:rsidRPr="002505B0" w:rsidRDefault="00740ADC" w:rsidP="00740ADC">
      <w:pPr>
        <w:pStyle w:val="Default"/>
        <w:spacing w:line="276" w:lineRule="auto"/>
        <w:jc w:val="both"/>
        <w:rPr>
          <w:b/>
        </w:rPr>
      </w:pPr>
      <w:r w:rsidRPr="002505B0">
        <w:rPr>
          <w:b/>
          <w:iCs/>
        </w:rPr>
        <w:t xml:space="preserve">Who Will Bear the Risk?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As a client of "Profit-Loss Sharing Scheme" both profit and risk will be shared proportionately according to partnership investment ratio @70:30 where any profit or loss occurred in the portfolio, IDLC Investment Limited will take 30% responsibility of the total portfolio. </w:t>
      </w:r>
    </w:p>
    <w:p w:rsidR="00740ADC" w:rsidRPr="002505B0" w:rsidRDefault="00740ADC" w:rsidP="00740ADC">
      <w:pPr>
        <w:pStyle w:val="Default"/>
        <w:spacing w:line="276" w:lineRule="auto"/>
        <w:jc w:val="both"/>
        <w:rPr>
          <w:i/>
          <w:iCs/>
        </w:rPr>
      </w:pPr>
    </w:p>
    <w:p w:rsidR="00740ADC" w:rsidRPr="002505B0" w:rsidRDefault="00740ADC" w:rsidP="00740ADC">
      <w:pPr>
        <w:pStyle w:val="Default"/>
        <w:spacing w:line="276" w:lineRule="auto"/>
        <w:jc w:val="both"/>
        <w:rPr>
          <w:b/>
        </w:rPr>
      </w:pPr>
      <w:r w:rsidRPr="002505B0">
        <w:rPr>
          <w:b/>
          <w:iCs/>
        </w:rPr>
        <w:t xml:space="preserve">Net Gain Distribution Policy </w:t>
      </w:r>
    </w:p>
    <w:p w:rsidR="00740ADC" w:rsidRPr="002505B0" w:rsidRDefault="00740ADC" w:rsidP="00740ADC">
      <w:pPr>
        <w:pStyle w:val="Default"/>
        <w:spacing w:line="276" w:lineRule="auto"/>
        <w:jc w:val="both"/>
      </w:pPr>
    </w:p>
    <w:p w:rsidR="00740ADC" w:rsidRPr="00652684" w:rsidRDefault="00740ADC" w:rsidP="00740ADC">
      <w:pPr>
        <w:pStyle w:val="Default"/>
        <w:spacing w:line="276" w:lineRule="auto"/>
        <w:jc w:val="both"/>
      </w:pPr>
      <w:r w:rsidRPr="002505B0">
        <w:t xml:space="preserve">Net Gain Distribution Policy for “Profit-Loss Sharing Scheme” is that a minimum 50% of the realized gain (if any) will be distributed to the account holders proportionally (70:30) at the end of each calendar year and rest of the amount will be reinvested. </w:t>
      </w:r>
    </w:p>
    <w:p w:rsidR="00740ADC" w:rsidRPr="002505B0" w:rsidRDefault="00740ADC" w:rsidP="00740ADC">
      <w:pPr>
        <w:pStyle w:val="Default"/>
        <w:spacing w:line="276" w:lineRule="auto"/>
        <w:jc w:val="both"/>
        <w:rPr>
          <w:b/>
        </w:rPr>
      </w:pPr>
      <w:r w:rsidRPr="002505B0">
        <w:rPr>
          <w:b/>
          <w:iCs/>
        </w:rPr>
        <w:lastRenderedPageBreak/>
        <w:t xml:space="preserve">Risk Control Measures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To control volatile portfolio performance, your Portfolio Manager will judiciously apply various risk control measures. The primary paradigm of risk control has been described below: </w:t>
      </w:r>
    </w:p>
    <w:p w:rsidR="00740ADC" w:rsidRPr="002505B0" w:rsidRDefault="00740ADC" w:rsidP="00740ADC">
      <w:pPr>
        <w:pStyle w:val="Default"/>
        <w:spacing w:after="17" w:line="276" w:lineRule="auto"/>
        <w:jc w:val="both"/>
      </w:pPr>
    </w:p>
    <w:p w:rsidR="00740ADC" w:rsidRPr="002505B0" w:rsidRDefault="00740ADC" w:rsidP="00740ADC">
      <w:pPr>
        <w:pStyle w:val="Default"/>
        <w:numPr>
          <w:ilvl w:val="0"/>
          <w:numId w:val="18"/>
        </w:numPr>
        <w:spacing w:after="17" w:line="276" w:lineRule="auto"/>
        <w:jc w:val="both"/>
      </w:pPr>
      <w:r w:rsidRPr="002505B0">
        <w:t xml:space="preserve">First, the Portfolio Manager will set appropriate limits on downside shortfall in securities, industry and portfolio levels. </w:t>
      </w:r>
    </w:p>
    <w:p w:rsidR="00740ADC" w:rsidRPr="002505B0" w:rsidRDefault="00740ADC" w:rsidP="00740ADC">
      <w:pPr>
        <w:pStyle w:val="Default"/>
        <w:numPr>
          <w:ilvl w:val="0"/>
          <w:numId w:val="18"/>
        </w:numPr>
        <w:spacing w:after="17" w:line="276" w:lineRule="auto"/>
        <w:jc w:val="both"/>
      </w:pPr>
      <w:r w:rsidRPr="002505B0">
        <w:t xml:space="preserve">Second, the Portfolio Manager will try to minimize risk by selecting fundamental and potential securities and achieving adequate diversification. </w:t>
      </w:r>
    </w:p>
    <w:p w:rsidR="00740ADC" w:rsidRPr="002505B0" w:rsidRDefault="00740ADC" w:rsidP="00740ADC">
      <w:pPr>
        <w:pStyle w:val="Default"/>
        <w:numPr>
          <w:ilvl w:val="0"/>
          <w:numId w:val="18"/>
        </w:numPr>
        <w:spacing w:line="276" w:lineRule="auto"/>
        <w:jc w:val="both"/>
      </w:pPr>
      <w:r w:rsidRPr="002505B0">
        <w:t xml:space="preserve">Finally and most importantly, the Portfolio Manager will continuously monitor the performance of your portfolio and the capital market conditions. Your portfolio will be actively balanced in line with the changed market scenario, if it is deemed prudent. </w:t>
      </w:r>
    </w:p>
    <w:p w:rsidR="00740ADC" w:rsidRPr="002505B0" w:rsidRDefault="00740ADC" w:rsidP="00740ADC">
      <w:pPr>
        <w:pStyle w:val="Default"/>
        <w:spacing w:line="276" w:lineRule="auto"/>
        <w:jc w:val="both"/>
      </w:pPr>
    </w:p>
    <w:p w:rsidR="00740ADC" w:rsidRPr="00C15513" w:rsidRDefault="00740ADC" w:rsidP="00740ADC">
      <w:pPr>
        <w:pStyle w:val="Default"/>
        <w:spacing w:line="276" w:lineRule="auto"/>
        <w:jc w:val="both"/>
        <w:rPr>
          <w:b/>
          <w:iCs/>
        </w:rPr>
      </w:pPr>
    </w:p>
    <w:p w:rsidR="00740ADC" w:rsidRPr="002505B0" w:rsidRDefault="00740ADC" w:rsidP="00740ADC">
      <w:pPr>
        <w:pStyle w:val="Default"/>
        <w:spacing w:line="276" w:lineRule="auto"/>
        <w:jc w:val="both"/>
        <w:rPr>
          <w:b/>
          <w:iCs/>
        </w:rPr>
      </w:pPr>
      <w:r w:rsidRPr="002505B0">
        <w:rPr>
          <w:b/>
          <w:iCs/>
        </w:rPr>
        <w:t xml:space="preserve">Reporting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Semi-annually portfolio and transaction statements will be given.</w:t>
      </w:r>
    </w:p>
    <w:p w:rsidR="00740ADC" w:rsidRPr="002505B0" w:rsidRDefault="00740ADC" w:rsidP="00740ADC">
      <w:pPr>
        <w:pStyle w:val="Default"/>
        <w:spacing w:line="276" w:lineRule="auto"/>
        <w:jc w:val="both"/>
        <w:rPr>
          <w:i/>
          <w:iCs/>
        </w:rPr>
      </w:pPr>
    </w:p>
    <w:p w:rsidR="00740ADC" w:rsidRDefault="00740ADC" w:rsidP="00740ADC">
      <w:pPr>
        <w:pStyle w:val="Default"/>
        <w:spacing w:line="276" w:lineRule="auto"/>
        <w:jc w:val="both"/>
        <w:rPr>
          <w:b/>
        </w:rPr>
      </w:pPr>
      <w:r w:rsidRPr="002505B0">
        <w:rPr>
          <w:b/>
          <w:iCs/>
        </w:rPr>
        <w:t xml:space="preserve">Fees and Charges </w:t>
      </w:r>
    </w:p>
    <w:p w:rsidR="00740ADC" w:rsidRPr="00C15513" w:rsidRDefault="00740ADC" w:rsidP="00740ADC">
      <w:pPr>
        <w:pStyle w:val="Default"/>
        <w:spacing w:line="276" w:lineRule="auto"/>
        <w:jc w:val="both"/>
        <w:rPr>
          <w:b/>
        </w:rPr>
      </w:pPr>
    </w:p>
    <w:p w:rsidR="00740ADC" w:rsidRPr="002505B0" w:rsidRDefault="00740ADC" w:rsidP="00740ADC">
      <w:pPr>
        <w:pStyle w:val="Default"/>
        <w:numPr>
          <w:ilvl w:val="0"/>
          <w:numId w:val="19"/>
        </w:numPr>
        <w:spacing w:after="164" w:line="276" w:lineRule="auto"/>
        <w:jc w:val="both"/>
      </w:pPr>
      <w:r w:rsidRPr="002505B0">
        <w:t xml:space="preserve">Account Opening Fee: BDT 500 </w:t>
      </w:r>
    </w:p>
    <w:p w:rsidR="00740ADC" w:rsidRPr="002505B0" w:rsidRDefault="00740ADC" w:rsidP="00740ADC">
      <w:pPr>
        <w:pStyle w:val="Default"/>
        <w:numPr>
          <w:ilvl w:val="0"/>
          <w:numId w:val="19"/>
        </w:numPr>
        <w:spacing w:after="164" w:line="276" w:lineRule="auto"/>
        <w:jc w:val="both"/>
      </w:pPr>
      <w:r w:rsidRPr="002505B0">
        <w:t xml:space="preserve">Management Fee: 2.50% p.a. on market value of securities, charged quarterly </w:t>
      </w:r>
    </w:p>
    <w:p w:rsidR="00740ADC" w:rsidRPr="002505B0" w:rsidRDefault="00740ADC" w:rsidP="00740ADC">
      <w:pPr>
        <w:pStyle w:val="Default"/>
        <w:numPr>
          <w:ilvl w:val="0"/>
          <w:numId w:val="19"/>
        </w:numPr>
        <w:spacing w:after="164" w:line="276" w:lineRule="auto"/>
        <w:jc w:val="both"/>
      </w:pPr>
      <w:r w:rsidRPr="002505B0">
        <w:t xml:space="preserve">Settlement Fee: 0.35% on transaction value </w:t>
      </w:r>
    </w:p>
    <w:p w:rsidR="00740ADC" w:rsidRDefault="00740ADC" w:rsidP="00740ADC">
      <w:pPr>
        <w:pStyle w:val="Default"/>
        <w:numPr>
          <w:ilvl w:val="0"/>
          <w:numId w:val="19"/>
        </w:numPr>
        <w:spacing w:line="276" w:lineRule="auto"/>
        <w:jc w:val="both"/>
        <w:rPr>
          <w:sz w:val="23"/>
          <w:szCs w:val="23"/>
        </w:rPr>
      </w:pPr>
      <w:r w:rsidRPr="002505B0">
        <w:t>Early Exit Fee (within tenor): 5.00% on the withdrawal/closing amount.</w:t>
      </w:r>
      <w:r>
        <w:rPr>
          <w:sz w:val="23"/>
          <w:szCs w:val="23"/>
        </w:rPr>
        <w:t xml:space="preserve"> </w:t>
      </w:r>
    </w:p>
    <w:p w:rsidR="00740ADC" w:rsidRDefault="00740ADC" w:rsidP="00740ADC">
      <w:pPr>
        <w:pStyle w:val="Default"/>
        <w:rPr>
          <w:sz w:val="23"/>
          <w:szCs w:val="23"/>
        </w:rPr>
      </w:pPr>
    </w:p>
    <w:p w:rsidR="00740ADC" w:rsidRDefault="00740ADC" w:rsidP="00740ADC">
      <w:pPr>
        <w:pStyle w:val="Default"/>
        <w:rPr>
          <w:b/>
          <w:bCs/>
          <w:iCs/>
          <w:sz w:val="28"/>
          <w:szCs w:val="32"/>
        </w:rPr>
      </w:pPr>
    </w:p>
    <w:p w:rsidR="00740ADC" w:rsidRPr="002505B0" w:rsidRDefault="00740ADC" w:rsidP="00740ADC">
      <w:pPr>
        <w:pStyle w:val="Default"/>
        <w:rPr>
          <w:b/>
          <w:bCs/>
          <w:sz w:val="28"/>
          <w:szCs w:val="32"/>
        </w:rPr>
      </w:pPr>
      <w:r w:rsidRPr="002505B0">
        <w:rPr>
          <w:b/>
          <w:bCs/>
          <w:iCs/>
          <w:sz w:val="28"/>
          <w:szCs w:val="32"/>
        </w:rPr>
        <w:t xml:space="preserve">3.2.4 </w:t>
      </w:r>
      <w:r>
        <w:rPr>
          <w:b/>
          <w:bCs/>
          <w:sz w:val="28"/>
          <w:szCs w:val="32"/>
        </w:rPr>
        <w:t>CAPITAL PROTECTEF SCHEME</w:t>
      </w:r>
    </w:p>
    <w:p w:rsidR="00740ADC" w:rsidRPr="009D42BA" w:rsidRDefault="00740ADC" w:rsidP="00740ADC">
      <w:pPr>
        <w:pStyle w:val="Default"/>
        <w:rPr>
          <w:sz w:val="32"/>
          <w:szCs w:val="32"/>
        </w:rPr>
      </w:pPr>
    </w:p>
    <w:p w:rsidR="00740ADC" w:rsidRPr="002505B0" w:rsidRDefault="00740ADC" w:rsidP="00740ADC">
      <w:pPr>
        <w:pStyle w:val="Default"/>
        <w:spacing w:line="276" w:lineRule="auto"/>
        <w:jc w:val="both"/>
      </w:pPr>
      <w:r w:rsidRPr="002505B0">
        <w:rPr>
          <w:b/>
          <w:bCs/>
        </w:rPr>
        <w:t xml:space="preserve">"Capital Protected Scheme" </w:t>
      </w:r>
      <w:r w:rsidRPr="002505B0">
        <w:t xml:space="preserve">is a discretionary portfolio management service where IDLC Investments Limited will manage your fund and take all investment decisions. This is a specific structured product that includes a capital guarantee of the initial investment amount up to a set percentage (100%).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 xml:space="preserve">Key Features </w:t>
      </w:r>
    </w:p>
    <w:p w:rsidR="00740ADC" w:rsidRPr="002505B0" w:rsidRDefault="00740ADC" w:rsidP="00740ADC">
      <w:pPr>
        <w:pStyle w:val="Default"/>
        <w:spacing w:line="276" w:lineRule="auto"/>
        <w:jc w:val="both"/>
      </w:pPr>
    </w:p>
    <w:p w:rsidR="00740ADC" w:rsidRPr="002505B0" w:rsidRDefault="00740ADC" w:rsidP="00740ADC">
      <w:pPr>
        <w:pStyle w:val="Default"/>
        <w:numPr>
          <w:ilvl w:val="0"/>
          <w:numId w:val="20"/>
        </w:numPr>
        <w:spacing w:after="167" w:line="276" w:lineRule="auto"/>
        <w:jc w:val="both"/>
      </w:pPr>
      <w:r w:rsidRPr="002505B0">
        <w:t xml:space="preserve">Minimum Investment Amount (Individual/Corporate) : BDT 10 Lacs </w:t>
      </w:r>
    </w:p>
    <w:p w:rsidR="00740ADC" w:rsidRPr="002505B0" w:rsidRDefault="00740ADC" w:rsidP="00740ADC">
      <w:pPr>
        <w:pStyle w:val="Default"/>
        <w:numPr>
          <w:ilvl w:val="0"/>
          <w:numId w:val="20"/>
        </w:numPr>
        <w:spacing w:after="167" w:line="276" w:lineRule="auto"/>
        <w:jc w:val="both"/>
      </w:pPr>
      <w:r w:rsidRPr="002505B0">
        <w:t xml:space="preserve">Minimum Investment Horizon: 4 (Four) Years &amp; 3 (Three) Months </w:t>
      </w:r>
    </w:p>
    <w:p w:rsidR="00740ADC" w:rsidRPr="002505B0" w:rsidRDefault="00740ADC" w:rsidP="00740ADC">
      <w:pPr>
        <w:pStyle w:val="Default"/>
        <w:numPr>
          <w:ilvl w:val="0"/>
          <w:numId w:val="20"/>
        </w:numPr>
        <w:spacing w:line="276" w:lineRule="auto"/>
        <w:jc w:val="both"/>
      </w:pPr>
      <w:r w:rsidRPr="002505B0">
        <w:lastRenderedPageBreak/>
        <w:t xml:space="preserve">Margin Loan Facility: N/A </w:t>
      </w:r>
    </w:p>
    <w:p w:rsidR="00740ADC" w:rsidRPr="002505B0" w:rsidRDefault="00740ADC" w:rsidP="00740ADC">
      <w:pPr>
        <w:pStyle w:val="Default"/>
        <w:spacing w:line="276" w:lineRule="auto"/>
        <w:jc w:val="both"/>
      </w:pPr>
    </w:p>
    <w:p w:rsidR="00740ADC" w:rsidRPr="00EC2CF0" w:rsidRDefault="00740ADC" w:rsidP="00740ADC">
      <w:pPr>
        <w:pStyle w:val="Default"/>
        <w:spacing w:line="276" w:lineRule="auto"/>
        <w:jc w:val="both"/>
        <w:rPr>
          <w:iCs/>
        </w:rPr>
      </w:pPr>
    </w:p>
    <w:p w:rsidR="00740ADC" w:rsidRPr="002505B0" w:rsidRDefault="00740ADC" w:rsidP="00740ADC">
      <w:pPr>
        <w:pStyle w:val="Default"/>
        <w:spacing w:line="276" w:lineRule="auto"/>
        <w:jc w:val="both"/>
        <w:rPr>
          <w:b/>
        </w:rPr>
      </w:pPr>
      <w:r w:rsidRPr="002505B0">
        <w:rPr>
          <w:b/>
          <w:iCs/>
        </w:rPr>
        <w:t xml:space="preserve">Investment Process </w:t>
      </w:r>
    </w:p>
    <w:p w:rsidR="00740ADC" w:rsidRPr="002505B0" w:rsidRDefault="00740ADC" w:rsidP="00740ADC">
      <w:pPr>
        <w:pStyle w:val="Default"/>
        <w:spacing w:line="276" w:lineRule="auto"/>
        <w:jc w:val="both"/>
        <w:rPr>
          <w:b/>
        </w:rPr>
      </w:pPr>
    </w:p>
    <w:p w:rsidR="00740ADC" w:rsidRPr="002505B0" w:rsidRDefault="00740ADC" w:rsidP="00740ADC">
      <w:pPr>
        <w:pStyle w:val="Default"/>
        <w:spacing w:line="276" w:lineRule="auto"/>
        <w:jc w:val="both"/>
      </w:pPr>
      <w:r w:rsidRPr="002505B0">
        <w:t xml:space="preserve">Your Portfolio Manager will adopt a clear and transparent investment process in terms of portfolio composition, stock selection, trade execution, monitoring and rebalancing.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The investment process has been carefully designed to ensure: </w:t>
      </w:r>
    </w:p>
    <w:p w:rsidR="00740ADC" w:rsidRPr="002505B0" w:rsidRDefault="00740ADC" w:rsidP="00740ADC">
      <w:pPr>
        <w:pStyle w:val="Default"/>
        <w:spacing w:after="17" w:line="276" w:lineRule="auto"/>
        <w:jc w:val="both"/>
      </w:pPr>
    </w:p>
    <w:p w:rsidR="00740ADC" w:rsidRPr="002505B0" w:rsidRDefault="00740ADC" w:rsidP="00740ADC">
      <w:pPr>
        <w:pStyle w:val="Default"/>
        <w:numPr>
          <w:ilvl w:val="0"/>
          <w:numId w:val="21"/>
        </w:numPr>
        <w:spacing w:after="17" w:line="276" w:lineRule="auto"/>
        <w:jc w:val="both"/>
      </w:pPr>
      <w:r w:rsidRPr="002505B0">
        <w:t xml:space="preserve">Independent professional judgment and responsibility in each area of decision making </w:t>
      </w:r>
    </w:p>
    <w:p w:rsidR="00740ADC" w:rsidRPr="002505B0" w:rsidRDefault="00740ADC" w:rsidP="00740ADC">
      <w:pPr>
        <w:pStyle w:val="Default"/>
        <w:numPr>
          <w:ilvl w:val="0"/>
          <w:numId w:val="21"/>
        </w:numPr>
        <w:spacing w:after="17" w:line="276" w:lineRule="auto"/>
        <w:jc w:val="both"/>
      </w:pPr>
      <w:r w:rsidRPr="002505B0">
        <w:t xml:space="preserve">Elimination of all sorts of conflicts of interest </w:t>
      </w:r>
    </w:p>
    <w:p w:rsidR="00740ADC" w:rsidRPr="002505B0" w:rsidRDefault="00740ADC" w:rsidP="00740ADC">
      <w:pPr>
        <w:pStyle w:val="Default"/>
        <w:numPr>
          <w:ilvl w:val="0"/>
          <w:numId w:val="21"/>
        </w:numPr>
        <w:spacing w:after="17" w:line="276" w:lineRule="auto"/>
        <w:jc w:val="both"/>
      </w:pPr>
      <w:r w:rsidRPr="002505B0">
        <w:t xml:space="preserve">Fair dealing and objectivity in every transaction </w:t>
      </w:r>
    </w:p>
    <w:p w:rsidR="00740ADC" w:rsidRPr="002505B0" w:rsidRDefault="00740ADC" w:rsidP="00740ADC">
      <w:pPr>
        <w:pStyle w:val="Default"/>
        <w:numPr>
          <w:ilvl w:val="0"/>
          <w:numId w:val="21"/>
        </w:numPr>
        <w:spacing w:line="276" w:lineRule="auto"/>
        <w:jc w:val="both"/>
      </w:pPr>
      <w:r w:rsidRPr="002505B0">
        <w:t xml:space="preserve">Compliance of law and other fiduciary duties </w:t>
      </w:r>
    </w:p>
    <w:p w:rsidR="00740ADC" w:rsidRPr="00C15513" w:rsidRDefault="00740ADC" w:rsidP="00740ADC">
      <w:pPr>
        <w:pStyle w:val="Default"/>
        <w:spacing w:line="276" w:lineRule="auto"/>
        <w:jc w:val="both"/>
        <w:rPr>
          <w:b/>
          <w:iCs/>
        </w:rPr>
      </w:pPr>
    </w:p>
    <w:p w:rsidR="00740ADC" w:rsidRPr="002505B0" w:rsidRDefault="00740ADC" w:rsidP="00740ADC">
      <w:pPr>
        <w:pStyle w:val="Default"/>
        <w:spacing w:line="276" w:lineRule="auto"/>
        <w:jc w:val="both"/>
        <w:rPr>
          <w:b/>
          <w:iCs/>
        </w:rPr>
      </w:pPr>
    </w:p>
    <w:p w:rsidR="00740ADC" w:rsidRPr="002505B0" w:rsidRDefault="00740ADC" w:rsidP="00740ADC">
      <w:pPr>
        <w:pStyle w:val="Default"/>
        <w:spacing w:line="276" w:lineRule="auto"/>
        <w:jc w:val="both"/>
        <w:rPr>
          <w:b/>
        </w:rPr>
      </w:pPr>
      <w:r w:rsidRPr="002505B0">
        <w:rPr>
          <w:b/>
          <w:iCs/>
        </w:rPr>
        <w:t xml:space="preserve">Investment Approach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We adopt a Top-Down Approach to determine appropriate sector allocation and security selection to build your portfolio. We use both fundamental and quantitative analysis for managing the investments.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rPr>
          <w:b/>
          <w:iCs/>
        </w:rPr>
      </w:pPr>
      <w:r w:rsidRPr="002505B0">
        <w:rPr>
          <w:b/>
          <w:iCs/>
        </w:rPr>
        <w:t xml:space="preserve">Investment Style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Your Portfolio Manager will focus on achieving long term returns at a reasonable risk through active management of your portfolio. </w:t>
      </w:r>
    </w:p>
    <w:p w:rsidR="00740ADC" w:rsidRPr="002505B0" w:rsidRDefault="00740ADC" w:rsidP="00740ADC">
      <w:pPr>
        <w:pStyle w:val="Default"/>
        <w:spacing w:line="276" w:lineRule="auto"/>
        <w:jc w:val="both"/>
        <w:rPr>
          <w:i/>
          <w:iCs/>
        </w:rPr>
      </w:pPr>
    </w:p>
    <w:p w:rsidR="00740ADC" w:rsidRPr="002505B0" w:rsidRDefault="00740ADC" w:rsidP="00740ADC">
      <w:pPr>
        <w:pStyle w:val="Default"/>
        <w:spacing w:line="276" w:lineRule="auto"/>
        <w:jc w:val="both"/>
        <w:rPr>
          <w:b/>
          <w:iCs/>
        </w:rPr>
      </w:pPr>
      <w:r w:rsidRPr="002505B0">
        <w:rPr>
          <w:b/>
          <w:iCs/>
        </w:rPr>
        <w:t xml:space="preserve">Where to Invest?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Your Portfolio Manager will invest only in capital market securities (both debt and equity) approved by the Securities and Exchange Commission and/or Bangladesh Bank. In order to protect the capital and increase the profit potential, funds may be invested, as a defense strategy, in quoted/unquoted debt securities, depository instruments, or fixed deposit accounts. </w:t>
      </w:r>
    </w:p>
    <w:p w:rsidR="00740ADC" w:rsidRPr="002505B0" w:rsidRDefault="00740ADC" w:rsidP="00740ADC">
      <w:pPr>
        <w:pStyle w:val="Default"/>
        <w:spacing w:line="276" w:lineRule="auto"/>
        <w:jc w:val="both"/>
        <w:rPr>
          <w:i/>
          <w:iCs/>
        </w:rPr>
      </w:pPr>
    </w:p>
    <w:p w:rsidR="00652684" w:rsidRDefault="00652684" w:rsidP="00740ADC">
      <w:pPr>
        <w:pStyle w:val="Default"/>
        <w:spacing w:line="276" w:lineRule="auto"/>
        <w:jc w:val="both"/>
        <w:rPr>
          <w:b/>
          <w:iCs/>
        </w:rPr>
      </w:pPr>
    </w:p>
    <w:p w:rsidR="00740ADC" w:rsidRDefault="00740ADC" w:rsidP="00740ADC">
      <w:pPr>
        <w:pStyle w:val="Default"/>
        <w:spacing w:line="276" w:lineRule="auto"/>
        <w:jc w:val="both"/>
        <w:rPr>
          <w:b/>
        </w:rPr>
      </w:pPr>
      <w:r w:rsidRPr="002505B0">
        <w:rPr>
          <w:b/>
          <w:iCs/>
        </w:rPr>
        <w:t xml:space="preserve">Risk Aspect </w:t>
      </w:r>
    </w:p>
    <w:p w:rsidR="00652684" w:rsidRPr="00652684" w:rsidRDefault="00652684" w:rsidP="00740ADC">
      <w:pPr>
        <w:pStyle w:val="Default"/>
        <w:spacing w:line="276" w:lineRule="auto"/>
        <w:jc w:val="both"/>
        <w:rPr>
          <w:b/>
        </w:rPr>
      </w:pPr>
    </w:p>
    <w:p w:rsidR="00740ADC" w:rsidRPr="002505B0" w:rsidRDefault="00740ADC" w:rsidP="00740ADC">
      <w:pPr>
        <w:pStyle w:val="Default"/>
        <w:spacing w:line="276" w:lineRule="auto"/>
        <w:jc w:val="both"/>
      </w:pPr>
      <w:r w:rsidRPr="002505B0">
        <w:t xml:space="preserve">Prospective investors of “Capital Protected Scheme” account should appreciate that portfolio investment in capital market is subject to certain risk factors, as detailed below, which are not necessarily exhaustive or mutually exclusive: </w:t>
      </w:r>
    </w:p>
    <w:p w:rsidR="00740ADC" w:rsidRPr="002505B0" w:rsidRDefault="00740ADC" w:rsidP="00740ADC">
      <w:pPr>
        <w:pStyle w:val="Default"/>
        <w:spacing w:after="17" w:line="276" w:lineRule="auto"/>
        <w:jc w:val="both"/>
      </w:pPr>
    </w:p>
    <w:p w:rsidR="00740ADC" w:rsidRPr="002505B0" w:rsidRDefault="00740ADC" w:rsidP="00740ADC">
      <w:pPr>
        <w:pStyle w:val="Default"/>
        <w:numPr>
          <w:ilvl w:val="0"/>
          <w:numId w:val="22"/>
        </w:numPr>
        <w:spacing w:after="17" w:line="276" w:lineRule="auto"/>
        <w:jc w:val="both"/>
      </w:pPr>
      <w:r w:rsidRPr="002505B0">
        <w:t xml:space="preserve">Portfolio return is significantly dependent on the macro economic situation and the capital market in particular. </w:t>
      </w:r>
    </w:p>
    <w:p w:rsidR="00740ADC" w:rsidRPr="002505B0" w:rsidRDefault="00740ADC" w:rsidP="00740ADC">
      <w:pPr>
        <w:pStyle w:val="Default"/>
        <w:numPr>
          <w:ilvl w:val="0"/>
          <w:numId w:val="22"/>
        </w:numPr>
        <w:spacing w:after="17" w:line="276" w:lineRule="auto"/>
        <w:jc w:val="both"/>
      </w:pPr>
      <w:r w:rsidRPr="002505B0">
        <w:t xml:space="preserve">Lack of liquidity and extreme price volatility may significantly impact portfolio performance. Due to lack of adequate number of securities, the portfolio may not be optimally diversified. Moreover, strong positive correlation among the equity securities also greatly limits the diversification benefits. </w:t>
      </w:r>
    </w:p>
    <w:p w:rsidR="00740ADC" w:rsidRPr="002505B0" w:rsidRDefault="00740ADC" w:rsidP="00740ADC">
      <w:pPr>
        <w:pStyle w:val="Default"/>
        <w:numPr>
          <w:ilvl w:val="0"/>
          <w:numId w:val="22"/>
        </w:numPr>
        <w:spacing w:after="17" w:line="276" w:lineRule="auto"/>
        <w:jc w:val="both"/>
      </w:pPr>
      <w:r w:rsidRPr="002505B0">
        <w:t xml:space="preserve">Appropriate balancing between different asset classes may not be achieved due to absence of an active debt market. </w:t>
      </w:r>
    </w:p>
    <w:p w:rsidR="00740ADC" w:rsidRPr="002505B0" w:rsidRDefault="00740ADC" w:rsidP="00740ADC">
      <w:pPr>
        <w:pStyle w:val="Default"/>
        <w:numPr>
          <w:ilvl w:val="0"/>
          <w:numId w:val="22"/>
        </w:numPr>
        <w:spacing w:after="17" w:line="276" w:lineRule="auto"/>
        <w:jc w:val="both"/>
      </w:pPr>
      <w:r w:rsidRPr="002505B0">
        <w:t xml:space="preserve">Despite careful selection of stocks, the companies may fail to provide expected dividend or make timely disbursements. </w:t>
      </w:r>
    </w:p>
    <w:p w:rsidR="00740ADC" w:rsidRPr="002505B0" w:rsidRDefault="00740ADC" w:rsidP="00740ADC">
      <w:pPr>
        <w:pStyle w:val="Default"/>
        <w:numPr>
          <w:ilvl w:val="0"/>
          <w:numId w:val="22"/>
        </w:numPr>
        <w:spacing w:line="276" w:lineRule="auto"/>
        <w:jc w:val="both"/>
      </w:pPr>
      <w:r w:rsidRPr="002505B0">
        <w:t xml:space="preserve">The value of the portfolio assets may be affected by uncertainties such as political or social instability, adverse climatic condition, and change in any law or regulations of the territory etc. Such risk exposure may limit your portfolio’s ability to achieve its stated return objective. </w:t>
      </w:r>
    </w:p>
    <w:p w:rsidR="00740ADC" w:rsidRPr="002505B0" w:rsidRDefault="00740ADC" w:rsidP="00740ADC">
      <w:pPr>
        <w:pStyle w:val="Default"/>
        <w:spacing w:line="276" w:lineRule="auto"/>
        <w:jc w:val="both"/>
        <w:rPr>
          <w:i/>
          <w:iCs/>
        </w:rPr>
      </w:pPr>
    </w:p>
    <w:p w:rsidR="00740ADC" w:rsidRPr="002505B0" w:rsidRDefault="00740ADC" w:rsidP="00740ADC">
      <w:pPr>
        <w:pStyle w:val="Default"/>
        <w:spacing w:line="276" w:lineRule="auto"/>
        <w:jc w:val="both"/>
        <w:rPr>
          <w:b/>
        </w:rPr>
      </w:pPr>
      <w:r w:rsidRPr="002505B0">
        <w:rPr>
          <w:b/>
          <w:iCs/>
        </w:rPr>
        <w:t xml:space="preserve">What is guaranteed?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As a client of "Capital Protected Scheme", irrespective of market condition, your principal investment amount will be 100% secured. On top of that, you will have all the benefits of the bullish market trend and even in the current market condition you can expect a sustainable growth on your portfolio in the long term. </w:t>
      </w:r>
    </w:p>
    <w:p w:rsidR="00740ADC" w:rsidRDefault="00740ADC" w:rsidP="00740ADC">
      <w:pPr>
        <w:pStyle w:val="Default"/>
        <w:spacing w:line="276" w:lineRule="auto"/>
        <w:jc w:val="both"/>
        <w:rPr>
          <w:b/>
          <w:iCs/>
        </w:rPr>
      </w:pPr>
    </w:p>
    <w:p w:rsidR="00740ADC" w:rsidRPr="002505B0" w:rsidRDefault="00740ADC" w:rsidP="00740ADC">
      <w:pPr>
        <w:pStyle w:val="Default"/>
        <w:spacing w:line="276" w:lineRule="auto"/>
        <w:jc w:val="both"/>
        <w:rPr>
          <w:b/>
        </w:rPr>
      </w:pPr>
      <w:r w:rsidRPr="002505B0">
        <w:rPr>
          <w:b/>
          <w:iCs/>
        </w:rPr>
        <w:t xml:space="preserve">Risk Control Measures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To control volatile portfolio performance, your Portfolio Manager will judiciously apply various risk control measures. The primary paradigm of risk control has been described below: </w:t>
      </w:r>
    </w:p>
    <w:p w:rsidR="00740ADC" w:rsidRPr="002505B0" w:rsidRDefault="00740ADC" w:rsidP="00740ADC">
      <w:pPr>
        <w:pStyle w:val="Default"/>
        <w:spacing w:after="17" w:line="276" w:lineRule="auto"/>
        <w:jc w:val="both"/>
      </w:pPr>
    </w:p>
    <w:p w:rsidR="00740ADC" w:rsidRPr="002505B0" w:rsidRDefault="00740ADC" w:rsidP="00740ADC">
      <w:pPr>
        <w:pStyle w:val="Default"/>
        <w:numPr>
          <w:ilvl w:val="0"/>
          <w:numId w:val="23"/>
        </w:numPr>
        <w:spacing w:after="17" w:line="276" w:lineRule="auto"/>
        <w:jc w:val="both"/>
      </w:pPr>
      <w:r w:rsidRPr="002505B0">
        <w:t xml:space="preserve">First, the Portfolio Manager will set appropriate limits on downside shortfall in securities, industry and portfolio levels </w:t>
      </w:r>
    </w:p>
    <w:p w:rsidR="00740ADC" w:rsidRPr="002505B0" w:rsidRDefault="00740ADC" w:rsidP="00740ADC">
      <w:pPr>
        <w:pStyle w:val="Default"/>
        <w:numPr>
          <w:ilvl w:val="0"/>
          <w:numId w:val="23"/>
        </w:numPr>
        <w:spacing w:after="17" w:line="276" w:lineRule="auto"/>
        <w:jc w:val="both"/>
      </w:pPr>
      <w:r w:rsidRPr="002505B0">
        <w:t xml:space="preserve">Second, the Portfolio Manager will try to minimize risk by selecting fundamental and potential securities and achieving adequate diversification </w:t>
      </w:r>
    </w:p>
    <w:p w:rsidR="00740ADC" w:rsidRPr="002505B0" w:rsidRDefault="00740ADC" w:rsidP="00740ADC">
      <w:pPr>
        <w:pStyle w:val="Default"/>
        <w:numPr>
          <w:ilvl w:val="0"/>
          <w:numId w:val="23"/>
        </w:numPr>
        <w:spacing w:line="276" w:lineRule="auto"/>
        <w:jc w:val="both"/>
      </w:pPr>
      <w:r w:rsidRPr="002505B0">
        <w:t xml:space="preserve">Finally and most importantly, the Portfolio Manager will continuously monitor the performance of your portfolio and the capital market conditions. Your portfolio will be actively balanced in line with the changed market scenario, if it is deemed prudent. </w:t>
      </w:r>
    </w:p>
    <w:p w:rsidR="00740ADC" w:rsidRPr="002505B0" w:rsidRDefault="00740ADC" w:rsidP="00740ADC">
      <w:pPr>
        <w:pStyle w:val="Default"/>
        <w:spacing w:line="276" w:lineRule="auto"/>
        <w:jc w:val="both"/>
      </w:pPr>
    </w:p>
    <w:p w:rsidR="00CB2909" w:rsidRDefault="00CB2909" w:rsidP="00740ADC">
      <w:pPr>
        <w:pStyle w:val="Default"/>
        <w:spacing w:line="276" w:lineRule="auto"/>
        <w:jc w:val="both"/>
        <w:rPr>
          <w:b/>
          <w:iCs/>
        </w:rPr>
      </w:pPr>
    </w:p>
    <w:p w:rsidR="00740ADC" w:rsidRPr="002505B0" w:rsidRDefault="00740ADC" w:rsidP="00740ADC">
      <w:pPr>
        <w:pStyle w:val="Default"/>
        <w:spacing w:line="276" w:lineRule="auto"/>
        <w:jc w:val="both"/>
        <w:rPr>
          <w:b/>
        </w:rPr>
      </w:pPr>
      <w:r w:rsidRPr="002505B0">
        <w:rPr>
          <w:b/>
          <w:iCs/>
        </w:rPr>
        <w:t xml:space="preserve">Reporting </w:t>
      </w:r>
    </w:p>
    <w:p w:rsidR="00740ADC" w:rsidRPr="002505B0" w:rsidRDefault="00740ADC" w:rsidP="00740ADC">
      <w:pPr>
        <w:pStyle w:val="Default"/>
        <w:spacing w:line="276" w:lineRule="auto"/>
        <w:jc w:val="both"/>
      </w:pPr>
    </w:p>
    <w:p w:rsidR="00740ADC" w:rsidRPr="002505B0" w:rsidRDefault="00740ADC" w:rsidP="00740ADC">
      <w:pPr>
        <w:pStyle w:val="Default"/>
        <w:spacing w:line="276" w:lineRule="auto"/>
        <w:jc w:val="both"/>
      </w:pPr>
      <w:r w:rsidRPr="002505B0">
        <w:t xml:space="preserve">Semi-annually portfolio and transaction statements will be given. </w:t>
      </w:r>
    </w:p>
    <w:p w:rsidR="00740ADC" w:rsidRPr="00EC2CF0" w:rsidRDefault="00740ADC" w:rsidP="00740ADC">
      <w:pPr>
        <w:pStyle w:val="Default"/>
        <w:spacing w:line="276" w:lineRule="auto"/>
        <w:jc w:val="both"/>
        <w:rPr>
          <w:iCs/>
        </w:rPr>
      </w:pPr>
    </w:p>
    <w:p w:rsidR="00740ADC" w:rsidRPr="002505B0" w:rsidRDefault="00740ADC" w:rsidP="00740ADC">
      <w:pPr>
        <w:pStyle w:val="Default"/>
        <w:spacing w:line="276" w:lineRule="auto"/>
        <w:jc w:val="both"/>
        <w:rPr>
          <w:b/>
        </w:rPr>
      </w:pPr>
      <w:r w:rsidRPr="002505B0">
        <w:rPr>
          <w:b/>
          <w:iCs/>
        </w:rPr>
        <w:t xml:space="preserve">Fees and Charges </w:t>
      </w:r>
    </w:p>
    <w:p w:rsidR="00740ADC" w:rsidRPr="002505B0" w:rsidRDefault="00740ADC" w:rsidP="00740ADC">
      <w:pPr>
        <w:pStyle w:val="Default"/>
        <w:spacing w:after="164" w:line="276" w:lineRule="auto"/>
        <w:jc w:val="both"/>
      </w:pPr>
    </w:p>
    <w:p w:rsidR="00740ADC" w:rsidRPr="002505B0" w:rsidRDefault="00740ADC" w:rsidP="00740ADC">
      <w:pPr>
        <w:pStyle w:val="Default"/>
        <w:numPr>
          <w:ilvl w:val="0"/>
          <w:numId w:val="24"/>
        </w:numPr>
        <w:spacing w:after="164" w:line="276" w:lineRule="auto"/>
        <w:jc w:val="both"/>
      </w:pPr>
      <w:r w:rsidRPr="002505B0">
        <w:t xml:space="preserve">Account Opening Fee: BDT 500 </w:t>
      </w:r>
    </w:p>
    <w:p w:rsidR="00740ADC" w:rsidRPr="002505B0" w:rsidRDefault="00740ADC" w:rsidP="00740ADC">
      <w:pPr>
        <w:pStyle w:val="Default"/>
        <w:numPr>
          <w:ilvl w:val="0"/>
          <w:numId w:val="24"/>
        </w:numPr>
        <w:spacing w:after="164" w:line="276" w:lineRule="auto"/>
        <w:jc w:val="both"/>
      </w:pPr>
      <w:r w:rsidRPr="002505B0">
        <w:t xml:space="preserve">Management Fee: 1.50% p.a. on market value of securities, charged quarterly </w:t>
      </w:r>
    </w:p>
    <w:p w:rsidR="00740ADC" w:rsidRPr="002505B0" w:rsidRDefault="00740ADC" w:rsidP="00740ADC">
      <w:pPr>
        <w:pStyle w:val="Default"/>
        <w:numPr>
          <w:ilvl w:val="0"/>
          <w:numId w:val="24"/>
        </w:numPr>
        <w:spacing w:after="164" w:line="276" w:lineRule="auto"/>
        <w:jc w:val="both"/>
      </w:pPr>
      <w:r w:rsidRPr="002505B0">
        <w:t xml:space="preserve">Settlement Fee: 0.35% on transaction value </w:t>
      </w:r>
    </w:p>
    <w:p w:rsidR="00740ADC" w:rsidRPr="002505B0" w:rsidRDefault="00740ADC" w:rsidP="00740ADC">
      <w:pPr>
        <w:pStyle w:val="Default"/>
        <w:numPr>
          <w:ilvl w:val="0"/>
          <w:numId w:val="25"/>
        </w:numPr>
        <w:spacing w:line="276" w:lineRule="auto"/>
        <w:jc w:val="both"/>
      </w:pPr>
      <w:r w:rsidRPr="002505B0">
        <w:t xml:space="preserve">Early Exit Fee (within tenor): 2.00% on the withdrawal/closing amount </w:t>
      </w:r>
    </w:p>
    <w:p w:rsidR="00740ADC" w:rsidRPr="00EC2CF0" w:rsidRDefault="00740ADC" w:rsidP="00740ADC">
      <w:pPr>
        <w:pStyle w:val="Default"/>
        <w:rPr>
          <w:b/>
          <w:bCs/>
          <w:iCs/>
          <w:sz w:val="32"/>
          <w:szCs w:val="32"/>
        </w:rPr>
      </w:pPr>
    </w:p>
    <w:p w:rsidR="00740ADC" w:rsidRDefault="00740ADC" w:rsidP="00740ADC">
      <w:pPr>
        <w:pStyle w:val="Default"/>
        <w:rPr>
          <w:b/>
          <w:bCs/>
          <w:iCs/>
          <w:sz w:val="28"/>
          <w:szCs w:val="32"/>
        </w:rPr>
      </w:pPr>
    </w:p>
    <w:p w:rsidR="00740ADC" w:rsidRPr="00444213" w:rsidRDefault="00740ADC" w:rsidP="00740ADC">
      <w:pPr>
        <w:pStyle w:val="Default"/>
        <w:rPr>
          <w:sz w:val="28"/>
          <w:szCs w:val="32"/>
        </w:rPr>
      </w:pPr>
      <w:r w:rsidRPr="00444213">
        <w:rPr>
          <w:b/>
          <w:bCs/>
          <w:iCs/>
          <w:sz w:val="28"/>
          <w:szCs w:val="32"/>
        </w:rPr>
        <w:t xml:space="preserve">3.2.5 </w:t>
      </w:r>
      <w:r>
        <w:rPr>
          <w:b/>
          <w:bCs/>
          <w:sz w:val="28"/>
          <w:szCs w:val="32"/>
        </w:rPr>
        <w:t>PORTFOLIO ADVISORY SERVICE</w:t>
      </w:r>
      <w:r w:rsidRPr="00444213">
        <w:rPr>
          <w:b/>
          <w:bCs/>
          <w:sz w:val="28"/>
          <w:szCs w:val="32"/>
        </w:rPr>
        <w:t xml:space="preserve"> </w:t>
      </w:r>
    </w:p>
    <w:p w:rsidR="00740ADC" w:rsidRDefault="00740ADC" w:rsidP="00740ADC">
      <w:pPr>
        <w:pStyle w:val="Default"/>
        <w:rPr>
          <w:b/>
          <w:bCs/>
          <w:sz w:val="23"/>
          <w:szCs w:val="23"/>
        </w:rPr>
      </w:pPr>
    </w:p>
    <w:p w:rsidR="00740ADC" w:rsidRPr="00444213" w:rsidRDefault="00740ADC" w:rsidP="00740ADC">
      <w:pPr>
        <w:pStyle w:val="Default"/>
        <w:spacing w:line="276" w:lineRule="auto"/>
        <w:jc w:val="both"/>
      </w:pPr>
      <w:r w:rsidRPr="00444213">
        <w:rPr>
          <w:b/>
          <w:bCs/>
        </w:rPr>
        <w:t xml:space="preserve">"Portfolio Advisory Service" </w:t>
      </w:r>
      <w:r w:rsidRPr="00444213">
        <w:t xml:space="preserve">is the specialized expert investment advisory arm of IDLC Investments Limited. It is a value-added service offered to our esteemed clients who seek to a high-quality portfolio management advisory and research support. They have more than one decade of expertise in analyzing performance and picking trends of the stock market. Now, IDLCIL offers you this bountiful basket of expert services as your Equity Investment Advisor. </w:t>
      </w:r>
    </w:p>
    <w:p w:rsidR="00740ADC" w:rsidRPr="00444213" w:rsidRDefault="00740ADC" w:rsidP="00740ADC">
      <w:pPr>
        <w:pStyle w:val="Default"/>
        <w:spacing w:line="276" w:lineRule="auto"/>
        <w:jc w:val="both"/>
        <w:rPr>
          <w:i/>
          <w:iCs/>
        </w:rPr>
      </w:pPr>
    </w:p>
    <w:p w:rsidR="00740ADC" w:rsidRDefault="00740ADC" w:rsidP="00740ADC">
      <w:pPr>
        <w:pStyle w:val="Default"/>
        <w:spacing w:line="276" w:lineRule="auto"/>
        <w:jc w:val="both"/>
        <w:rPr>
          <w:b/>
        </w:rPr>
      </w:pPr>
      <w:r w:rsidRPr="00444213">
        <w:rPr>
          <w:b/>
          <w:iCs/>
        </w:rPr>
        <w:t xml:space="preserve">Key Features </w:t>
      </w:r>
    </w:p>
    <w:p w:rsidR="00740ADC" w:rsidRPr="00E47854" w:rsidRDefault="00740ADC" w:rsidP="00740ADC">
      <w:pPr>
        <w:pStyle w:val="Default"/>
        <w:spacing w:line="276" w:lineRule="auto"/>
        <w:jc w:val="both"/>
        <w:rPr>
          <w:b/>
        </w:rPr>
      </w:pPr>
    </w:p>
    <w:p w:rsidR="00740ADC" w:rsidRPr="00444213" w:rsidRDefault="00740ADC" w:rsidP="00740ADC">
      <w:pPr>
        <w:pStyle w:val="Default"/>
        <w:numPr>
          <w:ilvl w:val="0"/>
          <w:numId w:val="25"/>
        </w:numPr>
        <w:spacing w:after="315" w:line="276" w:lineRule="auto"/>
        <w:jc w:val="both"/>
      </w:pPr>
      <w:r w:rsidRPr="00444213">
        <w:t xml:space="preserve">Minimum Investment Amount (Individual/Institutions): BDT 10 Lacs </w:t>
      </w:r>
    </w:p>
    <w:p w:rsidR="00740ADC" w:rsidRPr="00444213" w:rsidRDefault="00740ADC" w:rsidP="00740ADC">
      <w:pPr>
        <w:pStyle w:val="Default"/>
        <w:numPr>
          <w:ilvl w:val="0"/>
          <w:numId w:val="25"/>
        </w:numPr>
        <w:spacing w:after="315" w:line="276" w:lineRule="auto"/>
        <w:jc w:val="both"/>
      </w:pPr>
      <w:r w:rsidRPr="00444213">
        <w:t xml:space="preserve">Minimum Investment Horizon : 2 (Two) Years </w:t>
      </w:r>
    </w:p>
    <w:p w:rsidR="00740ADC" w:rsidRPr="00444213" w:rsidRDefault="00740ADC" w:rsidP="00740ADC">
      <w:pPr>
        <w:pStyle w:val="Default"/>
        <w:numPr>
          <w:ilvl w:val="0"/>
          <w:numId w:val="25"/>
        </w:numPr>
        <w:spacing w:line="276" w:lineRule="auto"/>
        <w:jc w:val="both"/>
      </w:pPr>
      <w:r w:rsidRPr="00444213">
        <w:t xml:space="preserve">Margin Loan Facility : N/A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rPr>
          <w:i/>
          <w:iCs/>
        </w:rPr>
      </w:pPr>
    </w:p>
    <w:p w:rsidR="00740ADC" w:rsidRPr="00444213" w:rsidRDefault="00740ADC" w:rsidP="00740ADC">
      <w:pPr>
        <w:pStyle w:val="Default"/>
        <w:spacing w:line="276" w:lineRule="auto"/>
        <w:jc w:val="both"/>
        <w:rPr>
          <w:b/>
        </w:rPr>
      </w:pPr>
      <w:r w:rsidRPr="00444213">
        <w:rPr>
          <w:b/>
          <w:iCs/>
        </w:rPr>
        <w:t xml:space="preserve">Investment Process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Your Portfolio Manager will adopt a clear and transparent investment process in terms of portfolio composition, stock selection, trade execution, monitoring and rebalancing.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The investment process has been carefully designed to ensure: </w:t>
      </w:r>
    </w:p>
    <w:p w:rsidR="00740ADC" w:rsidRPr="00444213" w:rsidRDefault="00740ADC" w:rsidP="00740ADC">
      <w:pPr>
        <w:pStyle w:val="Default"/>
        <w:spacing w:after="17" w:line="276" w:lineRule="auto"/>
        <w:jc w:val="both"/>
      </w:pPr>
    </w:p>
    <w:p w:rsidR="00740ADC" w:rsidRPr="00444213" w:rsidRDefault="00740ADC" w:rsidP="00740ADC">
      <w:pPr>
        <w:pStyle w:val="Default"/>
        <w:numPr>
          <w:ilvl w:val="0"/>
          <w:numId w:val="26"/>
        </w:numPr>
        <w:spacing w:after="17" w:line="276" w:lineRule="auto"/>
        <w:jc w:val="both"/>
      </w:pPr>
      <w:r w:rsidRPr="00444213">
        <w:t xml:space="preserve">Independent professional judgment and responsibility in each area of decision making </w:t>
      </w:r>
    </w:p>
    <w:p w:rsidR="00740ADC" w:rsidRPr="00444213" w:rsidRDefault="00740ADC" w:rsidP="00740ADC">
      <w:pPr>
        <w:pStyle w:val="Default"/>
        <w:numPr>
          <w:ilvl w:val="0"/>
          <w:numId w:val="26"/>
        </w:numPr>
        <w:spacing w:after="17" w:line="276" w:lineRule="auto"/>
        <w:jc w:val="both"/>
      </w:pPr>
      <w:r w:rsidRPr="00444213">
        <w:t xml:space="preserve">Elimination of all sorts of conflicts of interest </w:t>
      </w:r>
    </w:p>
    <w:p w:rsidR="00740ADC" w:rsidRPr="00444213" w:rsidRDefault="00740ADC" w:rsidP="00740ADC">
      <w:pPr>
        <w:pStyle w:val="Default"/>
        <w:numPr>
          <w:ilvl w:val="0"/>
          <w:numId w:val="26"/>
        </w:numPr>
        <w:spacing w:after="17" w:line="276" w:lineRule="auto"/>
        <w:jc w:val="both"/>
      </w:pPr>
      <w:r w:rsidRPr="00444213">
        <w:t xml:space="preserve">Fair dealing and objectivity in every transaction </w:t>
      </w:r>
    </w:p>
    <w:p w:rsidR="00740ADC" w:rsidRPr="00444213" w:rsidRDefault="00740ADC" w:rsidP="00740ADC">
      <w:pPr>
        <w:pStyle w:val="Default"/>
        <w:numPr>
          <w:ilvl w:val="0"/>
          <w:numId w:val="26"/>
        </w:numPr>
        <w:spacing w:line="276" w:lineRule="auto"/>
        <w:jc w:val="both"/>
      </w:pPr>
      <w:r w:rsidRPr="00444213">
        <w:t xml:space="preserve">Compliance of law and other fiduciary duties </w:t>
      </w:r>
    </w:p>
    <w:p w:rsidR="00740ADC" w:rsidRPr="00444213" w:rsidRDefault="00740ADC" w:rsidP="00740ADC">
      <w:pPr>
        <w:pStyle w:val="Default"/>
        <w:spacing w:line="276" w:lineRule="auto"/>
        <w:jc w:val="both"/>
      </w:pPr>
    </w:p>
    <w:p w:rsidR="00740ADC" w:rsidRPr="00EC2CF0" w:rsidRDefault="00740ADC" w:rsidP="00740ADC">
      <w:pPr>
        <w:pStyle w:val="Default"/>
        <w:spacing w:line="276" w:lineRule="auto"/>
        <w:jc w:val="both"/>
        <w:rPr>
          <w:iCs/>
        </w:rPr>
      </w:pPr>
    </w:p>
    <w:p w:rsidR="00740ADC" w:rsidRPr="00444213" w:rsidRDefault="00740ADC" w:rsidP="00740ADC">
      <w:pPr>
        <w:pStyle w:val="Default"/>
        <w:spacing w:line="276" w:lineRule="auto"/>
        <w:jc w:val="both"/>
        <w:rPr>
          <w:b/>
        </w:rPr>
      </w:pPr>
      <w:r w:rsidRPr="00444213">
        <w:rPr>
          <w:b/>
          <w:iCs/>
        </w:rPr>
        <w:t xml:space="preserve">Investment Approach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rPr>
          <w:i/>
          <w:iCs/>
        </w:rPr>
      </w:pPr>
      <w:r w:rsidRPr="00444213">
        <w:t>We adopt a Top-down Approach to determine appropriate sector allocation and security selection to build your portfolio. We use both fundamental and quantitative analysis for managing the investments.</w:t>
      </w:r>
      <w:r w:rsidRPr="00444213">
        <w:rPr>
          <w:i/>
          <w:iCs/>
        </w:rPr>
        <w:t xml:space="preserve"> </w:t>
      </w:r>
    </w:p>
    <w:p w:rsidR="00740ADC" w:rsidRPr="00444213" w:rsidRDefault="00740ADC" w:rsidP="00740ADC">
      <w:pPr>
        <w:pStyle w:val="Default"/>
        <w:spacing w:line="276" w:lineRule="auto"/>
        <w:jc w:val="both"/>
        <w:rPr>
          <w:i/>
          <w:iCs/>
        </w:rPr>
      </w:pPr>
    </w:p>
    <w:p w:rsidR="00740ADC" w:rsidRDefault="00740ADC" w:rsidP="00740ADC">
      <w:pPr>
        <w:pStyle w:val="Default"/>
        <w:spacing w:line="276" w:lineRule="auto"/>
        <w:jc w:val="both"/>
        <w:rPr>
          <w:b/>
          <w:iCs/>
        </w:rPr>
      </w:pPr>
    </w:p>
    <w:p w:rsidR="00740ADC" w:rsidRPr="00444213" w:rsidRDefault="00740ADC" w:rsidP="00740ADC">
      <w:pPr>
        <w:pStyle w:val="Default"/>
        <w:spacing w:line="276" w:lineRule="auto"/>
        <w:jc w:val="both"/>
        <w:rPr>
          <w:b/>
        </w:rPr>
      </w:pPr>
      <w:r w:rsidRPr="00444213">
        <w:rPr>
          <w:b/>
          <w:iCs/>
        </w:rPr>
        <w:t xml:space="preserve">Investment Style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Your Portfolio Manager will focus on achieving long term returns at a reasonable risk through active management of your portfolio. </w:t>
      </w:r>
    </w:p>
    <w:p w:rsidR="00740ADC" w:rsidRDefault="00740ADC" w:rsidP="00740ADC">
      <w:pPr>
        <w:pStyle w:val="Default"/>
        <w:spacing w:line="276" w:lineRule="auto"/>
        <w:jc w:val="both"/>
        <w:rPr>
          <w:b/>
          <w:iCs/>
        </w:rPr>
      </w:pPr>
    </w:p>
    <w:p w:rsidR="00740ADC" w:rsidRDefault="00740ADC" w:rsidP="00740ADC">
      <w:pPr>
        <w:pStyle w:val="Default"/>
        <w:spacing w:line="276" w:lineRule="auto"/>
        <w:jc w:val="both"/>
        <w:rPr>
          <w:b/>
          <w:iCs/>
        </w:rPr>
      </w:pPr>
    </w:p>
    <w:p w:rsidR="00740ADC" w:rsidRPr="00444213" w:rsidRDefault="00740ADC" w:rsidP="00740ADC">
      <w:pPr>
        <w:pStyle w:val="Default"/>
        <w:spacing w:line="276" w:lineRule="auto"/>
        <w:jc w:val="both"/>
        <w:rPr>
          <w:b/>
        </w:rPr>
      </w:pPr>
      <w:r w:rsidRPr="00444213">
        <w:rPr>
          <w:b/>
          <w:iCs/>
        </w:rPr>
        <w:t xml:space="preserve">Where to Invest?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Your Portfolio Manager will invest only in capital market securities (both debt and equity) approved by the Securities and Exchange Commission and/or Bangladesh Bank. In order to protect the capital and increase the profit potential, funds may be invested, as a defense strategy, in quoted/unquoted debt securities, depository instruments, or fixed deposit accounts.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Your portfolio manager will abide by the following restrictions while making investment decisions: </w:t>
      </w:r>
    </w:p>
    <w:p w:rsidR="00740ADC" w:rsidRPr="00444213" w:rsidRDefault="00740ADC" w:rsidP="00740ADC">
      <w:pPr>
        <w:pStyle w:val="Default"/>
        <w:spacing w:after="167" w:line="276" w:lineRule="auto"/>
        <w:jc w:val="both"/>
      </w:pPr>
    </w:p>
    <w:p w:rsidR="00740ADC" w:rsidRPr="00444213" w:rsidRDefault="00740ADC" w:rsidP="00740ADC">
      <w:pPr>
        <w:pStyle w:val="Default"/>
        <w:numPr>
          <w:ilvl w:val="0"/>
          <w:numId w:val="27"/>
        </w:numPr>
        <w:spacing w:after="167" w:line="276" w:lineRule="auto"/>
        <w:jc w:val="both"/>
      </w:pPr>
      <w:r w:rsidRPr="00444213">
        <w:t xml:space="preserve">Funds will not be invested in securities having lock in period of more than 1 year. </w:t>
      </w:r>
    </w:p>
    <w:p w:rsidR="00740ADC" w:rsidRPr="00444213" w:rsidRDefault="00740ADC" w:rsidP="00740ADC">
      <w:pPr>
        <w:pStyle w:val="Default"/>
        <w:numPr>
          <w:ilvl w:val="0"/>
          <w:numId w:val="27"/>
        </w:numPr>
        <w:spacing w:after="167" w:line="276" w:lineRule="auto"/>
        <w:jc w:val="both"/>
      </w:pPr>
      <w:r w:rsidRPr="00444213">
        <w:t xml:space="preserve">Funds will not be invested in private venture capital. </w:t>
      </w:r>
    </w:p>
    <w:p w:rsidR="00740ADC" w:rsidRPr="00444213" w:rsidRDefault="00740ADC" w:rsidP="00740ADC">
      <w:pPr>
        <w:pStyle w:val="Default"/>
        <w:numPr>
          <w:ilvl w:val="0"/>
          <w:numId w:val="27"/>
        </w:numPr>
        <w:spacing w:after="167" w:line="276" w:lineRule="auto"/>
        <w:jc w:val="both"/>
      </w:pPr>
      <w:r w:rsidRPr="00444213">
        <w:t xml:space="preserve">Funds amounting to more than 30% of your total assets will not be invested in unlisted equity/debt securities, including IPO and pre-IPO private placements. </w:t>
      </w:r>
    </w:p>
    <w:p w:rsidR="00740ADC" w:rsidRPr="00444213" w:rsidRDefault="00740ADC" w:rsidP="00740ADC">
      <w:pPr>
        <w:pStyle w:val="Default"/>
        <w:numPr>
          <w:ilvl w:val="0"/>
          <w:numId w:val="27"/>
        </w:numPr>
        <w:spacing w:line="276" w:lineRule="auto"/>
        <w:jc w:val="both"/>
      </w:pPr>
      <w:r w:rsidRPr="00444213">
        <w:t xml:space="preserve">Funds amounting to more than 30% and 60% of total assets will not be allocated in a single security and single industry respectively. </w:t>
      </w:r>
    </w:p>
    <w:p w:rsidR="00740ADC" w:rsidRPr="00444213" w:rsidRDefault="00740ADC" w:rsidP="00740ADC">
      <w:pPr>
        <w:pStyle w:val="Default"/>
        <w:spacing w:line="276" w:lineRule="auto"/>
        <w:jc w:val="both"/>
      </w:pPr>
    </w:p>
    <w:p w:rsidR="00CB2909" w:rsidRDefault="00CB2909" w:rsidP="00740ADC">
      <w:pPr>
        <w:pStyle w:val="Default"/>
        <w:spacing w:line="276" w:lineRule="auto"/>
        <w:jc w:val="both"/>
        <w:rPr>
          <w:b/>
          <w:iCs/>
        </w:rPr>
      </w:pPr>
    </w:p>
    <w:p w:rsidR="00CB2909" w:rsidRDefault="00CB2909" w:rsidP="00740ADC">
      <w:pPr>
        <w:pStyle w:val="Default"/>
        <w:spacing w:line="276" w:lineRule="auto"/>
        <w:jc w:val="both"/>
        <w:rPr>
          <w:b/>
          <w:iCs/>
        </w:rPr>
      </w:pPr>
    </w:p>
    <w:p w:rsidR="00740ADC" w:rsidRPr="00444213" w:rsidRDefault="00740ADC" w:rsidP="00740ADC">
      <w:pPr>
        <w:pStyle w:val="Default"/>
        <w:spacing w:line="276" w:lineRule="auto"/>
        <w:jc w:val="both"/>
        <w:rPr>
          <w:b/>
        </w:rPr>
      </w:pPr>
      <w:r w:rsidRPr="00444213">
        <w:rPr>
          <w:b/>
          <w:iCs/>
        </w:rPr>
        <w:t xml:space="preserve">Risk Aspect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Prospective investors of DPM should appreciate that portfolio investment in capital market is subject to certain risk factors, as detailed below, which are not necessarily exhaustive or mutually exclusive: </w:t>
      </w:r>
    </w:p>
    <w:p w:rsidR="00740ADC" w:rsidRPr="00444213" w:rsidRDefault="00740ADC" w:rsidP="00740ADC">
      <w:pPr>
        <w:pStyle w:val="Default"/>
        <w:spacing w:after="17" w:line="276" w:lineRule="auto"/>
        <w:jc w:val="both"/>
      </w:pPr>
    </w:p>
    <w:p w:rsidR="00740ADC" w:rsidRPr="00444213" w:rsidRDefault="00740ADC" w:rsidP="00740ADC">
      <w:pPr>
        <w:pStyle w:val="Default"/>
        <w:numPr>
          <w:ilvl w:val="0"/>
          <w:numId w:val="28"/>
        </w:numPr>
        <w:spacing w:after="17" w:line="276" w:lineRule="auto"/>
        <w:jc w:val="both"/>
      </w:pPr>
      <w:r w:rsidRPr="00444213">
        <w:t xml:space="preserve">Portfolio return is significantly dependent on the macro economic situation and the capital market in particular. </w:t>
      </w:r>
    </w:p>
    <w:p w:rsidR="00740ADC" w:rsidRPr="00444213" w:rsidRDefault="00740ADC" w:rsidP="00740ADC">
      <w:pPr>
        <w:pStyle w:val="Default"/>
        <w:numPr>
          <w:ilvl w:val="0"/>
          <w:numId w:val="28"/>
        </w:numPr>
        <w:spacing w:after="17" w:line="276" w:lineRule="auto"/>
        <w:jc w:val="both"/>
      </w:pPr>
      <w:r w:rsidRPr="00444213">
        <w:t xml:space="preserve">Lack of liquidity and extreme price volatility may significantly impact portfolio performance. Due to lack of adequate number of securities, the portfolio may not be optimally diversified. Moreover, strong positive correlation among the equity securities also greatly limits the diversification benefits. </w:t>
      </w:r>
    </w:p>
    <w:p w:rsidR="00740ADC" w:rsidRPr="00444213" w:rsidRDefault="00740ADC" w:rsidP="00740ADC">
      <w:pPr>
        <w:pStyle w:val="Default"/>
        <w:numPr>
          <w:ilvl w:val="0"/>
          <w:numId w:val="28"/>
        </w:numPr>
        <w:spacing w:line="276" w:lineRule="auto"/>
        <w:jc w:val="both"/>
      </w:pPr>
      <w:r w:rsidRPr="00444213">
        <w:t xml:space="preserve">Appropriate balancing between different asset classes may not be achieved due to absence of an active debt market. </w:t>
      </w:r>
    </w:p>
    <w:p w:rsidR="00740ADC" w:rsidRPr="00444213" w:rsidRDefault="00740ADC" w:rsidP="00740ADC">
      <w:pPr>
        <w:pStyle w:val="Default"/>
        <w:spacing w:line="276" w:lineRule="auto"/>
        <w:jc w:val="both"/>
      </w:pPr>
    </w:p>
    <w:p w:rsidR="00740ADC" w:rsidRPr="00444213" w:rsidRDefault="00740ADC" w:rsidP="00740ADC">
      <w:pPr>
        <w:pStyle w:val="Default"/>
        <w:numPr>
          <w:ilvl w:val="0"/>
          <w:numId w:val="28"/>
        </w:numPr>
        <w:spacing w:after="17" w:line="276" w:lineRule="auto"/>
        <w:jc w:val="both"/>
      </w:pPr>
      <w:r w:rsidRPr="00444213">
        <w:t xml:space="preserve">Despite careful selection of stocks, the companies may fail to provide expected dividend or make timely disbursements. </w:t>
      </w:r>
    </w:p>
    <w:p w:rsidR="00740ADC" w:rsidRPr="00444213" w:rsidRDefault="00740ADC" w:rsidP="00740ADC">
      <w:pPr>
        <w:pStyle w:val="Default"/>
        <w:numPr>
          <w:ilvl w:val="0"/>
          <w:numId w:val="28"/>
        </w:numPr>
        <w:spacing w:line="276" w:lineRule="auto"/>
        <w:jc w:val="both"/>
      </w:pPr>
      <w:r w:rsidRPr="00444213">
        <w:t xml:space="preserve">The value of the portfolio assets may be affected by uncertainties such as political or social instability, adverse climatic condition, and change in any law or regulations of the territory etc. Such risk exposure may limit your portfolio's ability to achieve its stated return objective, and may result in substantial loss. </w:t>
      </w:r>
    </w:p>
    <w:p w:rsidR="00740ADC" w:rsidRDefault="00740ADC" w:rsidP="00740ADC">
      <w:pPr>
        <w:pStyle w:val="Default"/>
        <w:spacing w:line="276" w:lineRule="auto"/>
        <w:jc w:val="both"/>
        <w:rPr>
          <w:iCs/>
        </w:rPr>
      </w:pPr>
    </w:p>
    <w:p w:rsidR="00740ADC" w:rsidRPr="00E47854" w:rsidRDefault="00740ADC" w:rsidP="00740ADC">
      <w:pPr>
        <w:pStyle w:val="Default"/>
        <w:spacing w:line="276" w:lineRule="auto"/>
        <w:jc w:val="both"/>
        <w:rPr>
          <w:iCs/>
        </w:rPr>
      </w:pPr>
    </w:p>
    <w:p w:rsidR="00740ADC" w:rsidRPr="00444213" w:rsidRDefault="00740ADC" w:rsidP="00740ADC">
      <w:pPr>
        <w:pStyle w:val="Default"/>
        <w:spacing w:line="276" w:lineRule="auto"/>
        <w:jc w:val="both"/>
        <w:rPr>
          <w:b/>
        </w:rPr>
      </w:pPr>
      <w:r w:rsidRPr="00444213">
        <w:rPr>
          <w:b/>
          <w:iCs/>
        </w:rPr>
        <w:t xml:space="preserve">Who Will Bear the Risk?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As a client of </w:t>
      </w:r>
      <w:r w:rsidRPr="00444213">
        <w:rPr>
          <w:b/>
          <w:bCs/>
        </w:rPr>
        <w:t>"Portfolio Advisory Service"</w:t>
      </w:r>
      <w:r w:rsidRPr="00444213">
        <w:t xml:space="preserve">, you need to withstand the risk of volatile portfolio performance. However, your portfolio manager will be responsible for undertaking diligent risk control measures. </w:t>
      </w:r>
    </w:p>
    <w:p w:rsidR="00740ADC" w:rsidRDefault="00740ADC" w:rsidP="00740ADC">
      <w:pPr>
        <w:pStyle w:val="Default"/>
        <w:spacing w:line="276" w:lineRule="auto"/>
        <w:jc w:val="both"/>
        <w:rPr>
          <w:iCs/>
        </w:rPr>
      </w:pPr>
    </w:p>
    <w:p w:rsidR="00740ADC" w:rsidRPr="00E47854" w:rsidRDefault="00740ADC" w:rsidP="00740ADC">
      <w:pPr>
        <w:pStyle w:val="Default"/>
        <w:spacing w:line="276" w:lineRule="auto"/>
        <w:jc w:val="both"/>
        <w:rPr>
          <w:iCs/>
        </w:rPr>
      </w:pPr>
    </w:p>
    <w:p w:rsidR="00740ADC" w:rsidRPr="00444213" w:rsidRDefault="00740ADC" w:rsidP="00740ADC">
      <w:pPr>
        <w:pStyle w:val="Default"/>
        <w:spacing w:line="276" w:lineRule="auto"/>
        <w:jc w:val="both"/>
        <w:rPr>
          <w:b/>
        </w:rPr>
      </w:pPr>
      <w:r w:rsidRPr="00444213">
        <w:rPr>
          <w:b/>
          <w:iCs/>
        </w:rPr>
        <w:t xml:space="preserve">Risk Control Measures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To control volatile portfolio performance, your Portfolio Manager will judiciously apply various risk control measures. The primary paradigm of risk control has been described below: </w:t>
      </w:r>
    </w:p>
    <w:p w:rsidR="00740ADC" w:rsidRPr="00444213" w:rsidRDefault="00740ADC" w:rsidP="00740ADC">
      <w:pPr>
        <w:pStyle w:val="Default"/>
        <w:spacing w:after="17" w:line="276" w:lineRule="auto"/>
        <w:jc w:val="both"/>
      </w:pPr>
    </w:p>
    <w:p w:rsidR="00740ADC" w:rsidRPr="00444213" w:rsidRDefault="00740ADC" w:rsidP="00740ADC">
      <w:pPr>
        <w:pStyle w:val="Default"/>
        <w:numPr>
          <w:ilvl w:val="0"/>
          <w:numId w:val="29"/>
        </w:numPr>
        <w:spacing w:after="17" w:line="276" w:lineRule="auto"/>
        <w:jc w:val="both"/>
      </w:pPr>
      <w:r w:rsidRPr="00444213">
        <w:t xml:space="preserve">First, the Portfolio Manager will set appropriate limits on downside shortfall in securities, industry and portfolio levels. </w:t>
      </w:r>
    </w:p>
    <w:p w:rsidR="00740ADC" w:rsidRPr="00444213" w:rsidRDefault="00740ADC" w:rsidP="00740ADC">
      <w:pPr>
        <w:pStyle w:val="Default"/>
        <w:numPr>
          <w:ilvl w:val="0"/>
          <w:numId w:val="29"/>
        </w:numPr>
        <w:spacing w:after="17" w:line="276" w:lineRule="auto"/>
        <w:jc w:val="both"/>
      </w:pPr>
      <w:r w:rsidRPr="00444213">
        <w:t xml:space="preserve">Second, the Portfolio Manager will try to minimize risk by selecting fundamental and potential securities and achieving adequate diversification. </w:t>
      </w:r>
    </w:p>
    <w:p w:rsidR="00740ADC" w:rsidRPr="00444213" w:rsidRDefault="00740ADC" w:rsidP="00740ADC">
      <w:pPr>
        <w:pStyle w:val="Default"/>
        <w:numPr>
          <w:ilvl w:val="0"/>
          <w:numId w:val="29"/>
        </w:numPr>
        <w:spacing w:line="276" w:lineRule="auto"/>
        <w:jc w:val="both"/>
      </w:pPr>
      <w:r w:rsidRPr="00444213">
        <w:t xml:space="preserve">Finally and most importantly, the Portfolio Manager will continuously monitor the performance of your portfolio and the capital market conditions. Your portfolio will be actively balanced in line with the changed market scenario, if it is deemed prudent. </w:t>
      </w:r>
    </w:p>
    <w:p w:rsidR="00740ADC" w:rsidRPr="00444213" w:rsidRDefault="00740ADC" w:rsidP="00740ADC">
      <w:pPr>
        <w:pStyle w:val="Default"/>
        <w:spacing w:line="276" w:lineRule="auto"/>
        <w:jc w:val="both"/>
      </w:pPr>
    </w:p>
    <w:p w:rsidR="00740ADC" w:rsidRPr="00E47854" w:rsidRDefault="00740ADC" w:rsidP="00740ADC">
      <w:pPr>
        <w:pStyle w:val="Default"/>
        <w:spacing w:line="276" w:lineRule="auto"/>
        <w:jc w:val="both"/>
        <w:rPr>
          <w:iCs/>
        </w:rPr>
      </w:pPr>
    </w:p>
    <w:p w:rsidR="0066008F" w:rsidRDefault="0066008F" w:rsidP="00740ADC">
      <w:pPr>
        <w:pStyle w:val="Default"/>
        <w:spacing w:line="276" w:lineRule="auto"/>
        <w:jc w:val="both"/>
        <w:rPr>
          <w:b/>
          <w:iCs/>
        </w:rPr>
      </w:pPr>
    </w:p>
    <w:p w:rsidR="00740ADC" w:rsidRPr="00444213" w:rsidRDefault="00740ADC" w:rsidP="00740ADC">
      <w:pPr>
        <w:pStyle w:val="Default"/>
        <w:spacing w:line="276" w:lineRule="auto"/>
        <w:jc w:val="both"/>
        <w:rPr>
          <w:b/>
        </w:rPr>
      </w:pPr>
      <w:r w:rsidRPr="00444213">
        <w:rPr>
          <w:b/>
          <w:iCs/>
        </w:rPr>
        <w:lastRenderedPageBreak/>
        <w:t xml:space="preserve">Reporting </w:t>
      </w:r>
    </w:p>
    <w:p w:rsidR="00740ADC" w:rsidRPr="00444213" w:rsidRDefault="00740ADC" w:rsidP="00740ADC">
      <w:pPr>
        <w:pStyle w:val="Default"/>
        <w:spacing w:line="276" w:lineRule="auto"/>
        <w:jc w:val="both"/>
      </w:pPr>
    </w:p>
    <w:p w:rsidR="00740ADC" w:rsidRPr="00444213" w:rsidRDefault="00740ADC" w:rsidP="00740ADC">
      <w:pPr>
        <w:pStyle w:val="Default"/>
        <w:spacing w:line="276" w:lineRule="auto"/>
        <w:jc w:val="both"/>
      </w:pPr>
      <w:r w:rsidRPr="00444213">
        <w:t xml:space="preserve">Daily basis Portfolio statement will be given. </w:t>
      </w:r>
    </w:p>
    <w:p w:rsidR="00740ADC" w:rsidRDefault="00740ADC" w:rsidP="00740ADC">
      <w:pPr>
        <w:pStyle w:val="Default"/>
        <w:spacing w:line="276" w:lineRule="auto"/>
        <w:jc w:val="both"/>
        <w:rPr>
          <w:iCs/>
        </w:rPr>
      </w:pPr>
    </w:p>
    <w:p w:rsidR="00740ADC" w:rsidRPr="00E47854" w:rsidRDefault="00740ADC" w:rsidP="00740ADC">
      <w:pPr>
        <w:pStyle w:val="Default"/>
        <w:spacing w:line="276" w:lineRule="auto"/>
        <w:jc w:val="both"/>
        <w:rPr>
          <w:iCs/>
        </w:rPr>
      </w:pPr>
    </w:p>
    <w:p w:rsidR="00740ADC" w:rsidRDefault="00740ADC" w:rsidP="00740ADC">
      <w:pPr>
        <w:pStyle w:val="Default"/>
        <w:spacing w:line="276" w:lineRule="auto"/>
        <w:jc w:val="both"/>
        <w:rPr>
          <w:b/>
        </w:rPr>
      </w:pPr>
      <w:r w:rsidRPr="00444213">
        <w:rPr>
          <w:b/>
          <w:iCs/>
        </w:rPr>
        <w:t xml:space="preserve">Fees and Charges </w:t>
      </w:r>
    </w:p>
    <w:p w:rsidR="00740ADC" w:rsidRPr="00E47854" w:rsidRDefault="00740ADC" w:rsidP="00740ADC">
      <w:pPr>
        <w:pStyle w:val="Default"/>
        <w:spacing w:line="276" w:lineRule="auto"/>
        <w:jc w:val="both"/>
        <w:rPr>
          <w:b/>
        </w:rPr>
      </w:pPr>
    </w:p>
    <w:p w:rsidR="00740ADC" w:rsidRPr="00444213" w:rsidRDefault="00740ADC" w:rsidP="00740ADC">
      <w:pPr>
        <w:pStyle w:val="Default"/>
        <w:numPr>
          <w:ilvl w:val="0"/>
          <w:numId w:val="30"/>
        </w:numPr>
        <w:spacing w:after="164" w:line="276" w:lineRule="auto"/>
        <w:jc w:val="both"/>
      </w:pPr>
      <w:r w:rsidRPr="00444213">
        <w:t xml:space="preserve">Account Opening Fee: BDT 500 </w:t>
      </w:r>
    </w:p>
    <w:p w:rsidR="00740ADC" w:rsidRPr="00444213" w:rsidRDefault="00740ADC" w:rsidP="00740ADC">
      <w:pPr>
        <w:pStyle w:val="Default"/>
        <w:numPr>
          <w:ilvl w:val="0"/>
          <w:numId w:val="30"/>
        </w:numPr>
        <w:spacing w:after="164" w:line="276" w:lineRule="auto"/>
        <w:jc w:val="both"/>
      </w:pPr>
      <w:r w:rsidRPr="00444213">
        <w:t xml:space="preserve">Management Fee (Fixed Charge): BDT 5,000 (monthly) </w:t>
      </w:r>
    </w:p>
    <w:p w:rsidR="00740ADC" w:rsidRPr="00444213" w:rsidRDefault="00740ADC" w:rsidP="00740ADC">
      <w:pPr>
        <w:pStyle w:val="Default"/>
        <w:numPr>
          <w:ilvl w:val="0"/>
          <w:numId w:val="30"/>
        </w:numPr>
        <w:spacing w:line="276" w:lineRule="auto"/>
        <w:jc w:val="both"/>
      </w:pPr>
      <w:r w:rsidRPr="00444213">
        <w:t xml:space="preserve">Equity Incremental Fee: 10% on incremental value (quarterly) </w:t>
      </w:r>
    </w:p>
    <w:p w:rsidR="00740ADC" w:rsidRPr="00444213" w:rsidRDefault="00740ADC" w:rsidP="00740ADC">
      <w:pPr>
        <w:pStyle w:val="Default"/>
        <w:spacing w:line="276" w:lineRule="auto"/>
        <w:jc w:val="both"/>
      </w:pPr>
    </w:p>
    <w:p w:rsidR="00740ADC" w:rsidRPr="00444213" w:rsidRDefault="00740ADC" w:rsidP="00740ADC">
      <w:pPr>
        <w:pStyle w:val="Default"/>
        <w:numPr>
          <w:ilvl w:val="0"/>
          <w:numId w:val="30"/>
        </w:numPr>
        <w:spacing w:after="165" w:line="276" w:lineRule="auto"/>
        <w:jc w:val="both"/>
      </w:pPr>
      <w:r w:rsidRPr="00444213">
        <w:t xml:space="preserve">Settlement Fee: 0.40% on transaction value </w:t>
      </w:r>
    </w:p>
    <w:p w:rsidR="00740ADC" w:rsidRPr="00444213" w:rsidRDefault="00740ADC" w:rsidP="00740ADC">
      <w:pPr>
        <w:pStyle w:val="Default"/>
        <w:numPr>
          <w:ilvl w:val="0"/>
          <w:numId w:val="30"/>
        </w:numPr>
        <w:spacing w:line="276" w:lineRule="auto"/>
        <w:jc w:val="both"/>
      </w:pPr>
      <w:r w:rsidRPr="00444213">
        <w:t xml:space="preserve">Early Exit Fee (within tenor): 0.50% on the withdrawal/closing amount </w:t>
      </w:r>
    </w:p>
    <w:p w:rsidR="00740ADC" w:rsidRDefault="00740ADC" w:rsidP="00740ADC">
      <w:pPr>
        <w:pStyle w:val="Default"/>
        <w:rPr>
          <w:b/>
          <w:bCs/>
          <w:sz w:val="28"/>
          <w:szCs w:val="32"/>
        </w:rPr>
      </w:pPr>
    </w:p>
    <w:p w:rsidR="00740ADC" w:rsidRDefault="00740ADC" w:rsidP="00740ADC">
      <w:pPr>
        <w:pStyle w:val="Default"/>
        <w:rPr>
          <w:b/>
          <w:bCs/>
          <w:sz w:val="28"/>
          <w:szCs w:val="32"/>
        </w:rPr>
      </w:pPr>
    </w:p>
    <w:p w:rsidR="00740ADC" w:rsidRPr="00444213" w:rsidRDefault="00740ADC" w:rsidP="00740ADC">
      <w:pPr>
        <w:pStyle w:val="Default"/>
        <w:rPr>
          <w:sz w:val="28"/>
          <w:szCs w:val="32"/>
        </w:rPr>
      </w:pPr>
      <w:r w:rsidRPr="00444213">
        <w:rPr>
          <w:b/>
          <w:bCs/>
          <w:sz w:val="28"/>
          <w:szCs w:val="32"/>
        </w:rPr>
        <w:t>3</w:t>
      </w:r>
      <w:r>
        <w:rPr>
          <w:b/>
          <w:bCs/>
          <w:sz w:val="28"/>
          <w:szCs w:val="32"/>
        </w:rPr>
        <w:t>.3 MARGIN LOAN</w:t>
      </w:r>
      <w:r w:rsidRPr="00444213">
        <w:rPr>
          <w:b/>
          <w:bCs/>
          <w:sz w:val="28"/>
          <w:szCs w:val="32"/>
        </w:rPr>
        <w:t xml:space="preserve"> </w:t>
      </w:r>
    </w:p>
    <w:p w:rsidR="00740ADC" w:rsidRDefault="00740ADC" w:rsidP="00740ADC">
      <w:pPr>
        <w:pStyle w:val="Default"/>
        <w:rPr>
          <w:sz w:val="23"/>
          <w:szCs w:val="23"/>
        </w:rPr>
      </w:pPr>
    </w:p>
    <w:p w:rsidR="00740ADC" w:rsidRPr="00444213" w:rsidRDefault="00740ADC" w:rsidP="00740ADC">
      <w:pPr>
        <w:pStyle w:val="Default"/>
        <w:spacing w:line="276" w:lineRule="auto"/>
        <w:jc w:val="both"/>
        <w:rPr>
          <w:szCs w:val="23"/>
        </w:rPr>
      </w:pPr>
      <w:r w:rsidRPr="00444213">
        <w:rPr>
          <w:szCs w:val="23"/>
        </w:rPr>
        <w:t xml:space="preserve">During 2004, IDLC Finance had launched a margin lending product, ‘Cap Invest’ and since then, we have been considered as one of the top portfolio managers in the Bangladesh capital market. Subsequently, this business was transferred to IDLC Investments. Since the market crash of 2010, IDLC Investments has reduced its margin loans significantly. During these times, we took the initiative of counseling our clients to build a constructive and risk-mitigated portfolio. Our advisory includes knowledge sharing on the market scenario, stock analysis, effects of leverage, effective risk management and the importance of disciplined portfolio management. Accordingly, we empowered our clients with multiple value added services (VAS). </w:t>
      </w:r>
    </w:p>
    <w:p w:rsidR="00F10D7D" w:rsidRDefault="00F10D7D" w:rsidP="00740ADC">
      <w:pPr>
        <w:pStyle w:val="Default"/>
        <w:rPr>
          <w:b/>
          <w:bCs/>
          <w:sz w:val="28"/>
          <w:szCs w:val="32"/>
        </w:rPr>
      </w:pPr>
    </w:p>
    <w:p w:rsidR="00F10D7D" w:rsidRDefault="00F10D7D" w:rsidP="00740ADC">
      <w:pPr>
        <w:pStyle w:val="Default"/>
        <w:rPr>
          <w:b/>
          <w:bCs/>
          <w:sz w:val="28"/>
          <w:szCs w:val="32"/>
        </w:rPr>
      </w:pPr>
    </w:p>
    <w:p w:rsidR="00740ADC" w:rsidRPr="00444213" w:rsidRDefault="00740ADC" w:rsidP="00740ADC">
      <w:pPr>
        <w:pStyle w:val="Default"/>
        <w:rPr>
          <w:sz w:val="28"/>
          <w:szCs w:val="32"/>
        </w:rPr>
      </w:pPr>
      <w:r w:rsidRPr="00444213">
        <w:rPr>
          <w:b/>
          <w:bCs/>
          <w:sz w:val="28"/>
          <w:szCs w:val="32"/>
        </w:rPr>
        <w:t>3.4 C</w:t>
      </w:r>
      <w:r>
        <w:rPr>
          <w:b/>
          <w:bCs/>
          <w:sz w:val="28"/>
          <w:szCs w:val="32"/>
        </w:rPr>
        <w:t>OMPOSITION &amp; COMPONENTS OF TAX</w:t>
      </w:r>
      <w:r w:rsidRPr="00444213">
        <w:rPr>
          <w:b/>
          <w:bCs/>
          <w:sz w:val="28"/>
          <w:szCs w:val="32"/>
        </w:rPr>
        <w:t xml:space="preserve"> C</w:t>
      </w:r>
      <w:r>
        <w:rPr>
          <w:b/>
          <w:bCs/>
          <w:sz w:val="28"/>
          <w:szCs w:val="32"/>
        </w:rPr>
        <w:t>ERTIFICATE</w:t>
      </w:r>
    </w:p>
    <w:p w:rsidR="00740ADC" w:rsidRDefault="00740ADC" w:rsidP="00740ADC">
      <w:pPr>
        <w:pStyle w:val="Default"/>
        <w:rPr>
          <w:sz w:val="32"/>
          <w:szCs w:val="32"/>
        </w:rPr>
      </w:pPr>
    </w:p>
    <w:p w:rsidR="00740ADC" w:rsidRPr="00444213" w:rsidRDefault="00740ADC" w:rsidP="00740ADC">
      <w:pPr>
        <w:pStyle w:val="Default"/>
        <w:spacing w:line="276" w:lineRule="auto"/>
        <w:jc w:val="both"/>
        <w:rPr>
          <w:szCs w:val="23"/>
        </w:rPr>
      </w:pPr>
      <w:r w:rsidRPr="00444213">
        <w:rPr>
          <w:szCs w:val="23"/>
        </w:rPr>
        <w:t xml:space="preserve">In every year from the 1st July clients ask for tax certificate. In the Tax certificate few things are very important such as: </w:t>
      </w:r>
    </w:p>
    <w:p w:rsidR="00740ADC" w:rsidRPr="00444213" w:rsidRDefault="00740ADC" w:rsidP="00740ADC">
      <w:pPr>
        <w:pStyle w:val="Default"/>
        <w:spacing w:after="164" w:line="276" w:lineRule="auto"/>
        <w:jc w:val="both"/>
        <w:rPr>
          <w:szCs w:val="23"/>
        </w:rPr>
      </w:pP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Dividend Income </w:t>
      </w: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Income Tax on Dividend income </w:t>
      </w: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Advance Income Tax </w:t>
      </w: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Realized Gain </w:t>
      </w:r>
    </w:p>
    <w:p w:rsidR="00740ADC" w:rsidRPr="00444213" w:rsidRDefault="00740ADC" w:rsidP="00740ADC">
      <w:pPr>
        <w:pStyle w:val="Default"/>
        <w:numPr>
          <w:ilvl w:val="0"/>
          <w:numId w:val="31"/>
        </w:numPr>
        <w:spacing w:after="164" w:line="276" w:lineRule="auto"/>
        <w:jc w:val="both"/>
        <w:rPr>
          <w:szCs w:val="23"/>
        </w:rPr>
      </w:pPr>
      <w:r w:rsidRPr="00444213">
        <w:rPr>
          <w:szCs w:val="23"/>
        </w:rPr>
        <w:lastRenderedPageBreak/>
        <w:t xml:space="preserve">Loan Amount </w:t>
      </w: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Unrealized Gain </w:t>
      </w:r>
    </w:p>
    <w:p w:rsidR="00740ADC" w:rsidRPr="00444213" w:rsidRDefault="00740ADC" w:rsidP="00740ADC">
      <w:pPr>
        <w:pStyle w:val="Default"/>
        <w:numPr>
          <w:ilvl w:val="0"/>
          <w:numId w:val="31"/>
        </w:numPr>
        <w:spacing w:after="164" w:line="276" w:lineRule="auto"/>
        <w:jc w:val="both"/>
        <w:rPr>
          <w:szCs w:val="23"/>
        </w:rPr>
      </w:pPr>
      <w:r w:rsidRPr="00444213">
        <w:rPr>
          <w:szCs w:val="23"/>
        </w:rPr>
        <w:t xml:space="preserve">Locked Equity </w:t>
      </w:r>
    </w:p>
    <w:p w:rsidR="00740ADC" w:rsidRPr="00444213" w:rsidRDefault="00740ADC" w:rsidP="00740ADC">
      <w:pPr>
        <w:pStyle w:val="Default"/>
        <w:numPr>
          <w:ilvl w:val="0"/>
          <w:numId w:val="31"/>
        </w:numPr>
        <w:spacing w:line="276" w:lineRule="auto"/>
        <w:jc w:val="both"/>
        <w:rPr>
          <w:szCs w:val="23"/>
        </w:rPr>
      </w:pPr>
      <w:r w:rsidRPr="00444213">
        <w:rPr>
          <w:szCs w:val="23"/>
        </w:rPr>
        <w:t xml:space="preserve">Deposit during this period </w:t>
      </w:r>
    </w:p>
    <w:p w:rsidR="00740ADC" w:rsidRPr="00444213" w:rsidRDefault="00740ADC" w:rsidP="00740ADC">
      <w:pPr>
        <w:pStyle w:val="Default"/>
        <w:spacing w:line="276" w:lineRule="auto"/>
        <w:jc w:val="both"/>
        <w:rPr>
          <w:szCs w:val="23"/>
        </w:rPr>
      </w:pPr>
    </w:p>
    <w:p w:rsidR="00740ADC" w:rsidRDefault="00740ADC" w:rsidP="00740ADC">
      <w:pPr>
        <w:pStyle w:val="Default"/>
        <w:spacing w:line="276" w:lineRule="auto"/>
        <w:jc w:val="both"/>
        <w:rPr>
          <w:szCs w:val="23"/>
        </w:rPr>
      </w:pPr>
      <w:r w:rsidRPr="00444213">
        <w:rPr>
          <w:szCs w:val="23"/>
        </w:rPr>
        <w:t>Here is the format of Tax Certificate which is maintaining by IDLC Investments Limited. The name of the</w:t>
      </w:r>
      <w:r>
        <w:rPr>
          <w:szCs w:val="23"/>
        </w:rPr>
        <w:t xml:space="preserve"> client, numeric data etc.</w:t>
      </w:r>
      <w:r w:rsidRPr="00444213">
        <w:rPr>
          <w:szCs w:val="23"/>
        </w:rPr>
        <w:t xml:space="preserve"> are given here on the basis of assumption because of confidentiality issue.</w:t>
      </w:r>
    </w:p>
    <w:p w:rsidR="00017CBA" w:rsidRPr="00444213" w:rsidRDefault="00017CBA" w:rsidP="00740ADC">
      <w:pPr>
        <w:pStyle w:val="Default"/>
        <w:spacing w:line="276" w:lineRule="auto"/>
        <w:jc w:val="both"/>
        <w:rPr>
          <w:szCs w:val="23"/>
        </w:rPr>
      </w:pPr>
    </w:p>
    <w:p w:rsidR="00740ADC" w:rsidRDefault="00740ADC" w:rsidP="00740ADC">
      <w:pPr>
        <w:pStyle w:val="Default"/>
        <w:rPr>
          <w:sz w:val="23"/>
          <w:szCs w:val="23"/>
        </w:rPr>
      </w:pPr>
      <w:r>
        <w:rPr>
          <w:noProof/>
          <w:sz w:val="23"/>
          <w:szCs w:val="23"/>
        </w:rPr>
        <w:drawing>
          <wp:inline distT="0" distB="0" distL="0" distR="0">
            <wp:extent cx="5943600" cy="5632156"/>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srcRect/>
                    <a:stretch>
                      <a:fillRect/>
                    </a:stretch>
                  </pic:blipFill>
                  <pic:spPr bwMode="auto">
                    <a:xfrm>
                      <a:off x="0" y="0"/>
                      <a:ext cx="5943600" cy="5632156"/>
                    </a:xfrm>
                    <a:prstGeom prst="rect">
                      <a:avLst/>
                    </a:prstGeom>
                    <a:noFill/>
                    <a:ln w="9525">
                      <a:noFill/>
                      <a:miter lim="800000"/>
                      <a:headEnd/>
                      <a:tailEnd/>
                    </a:ln>
                  </pic:spPr>
                </pic:pic>
              </a:graphicData>
            </a:graphic>
          </wp:inline>
        </w:drawing>
      </w:r>
    </w:p>
    <w:p w:rsidR="00740ADC" w:rsidRDefault="00740ADC" w:rsidP="00740ADC">
      <w:pPr>
        <w:pStyle w:val="Default"/>
        <w:rPr>
          <w:sz w:val="23"/>
          <w:szCs w:val="23"/>
        </w:rPr>
      </w:pPr>
    </w:p>
    <w:p w:rsidR="00740ADC" w:rsidRDefault="00740ADC" w:rsidP="00740ADC">
      <w:pPr>
        <w:pStyle w:val="Default"/>
        <w:rPr>
          <w:b/>
          <w:bCs/>
          <w:sz w:val="28"/>
          <w:szCs w:val="28"/>
        </w:rPr>
      </w:pPr>
    </w:p>
    <w:p w:rsidR="00017CBA" w:rsidRDefault="00017CBA" w:rsidP="00740ADC">
      <w:pPr>
        <w:pStyle w:val="Default"/>
        <w:rPr>
          <w:b/>
          <w:bCs/>
          <w:sz w:val="28"/>
          <w:szCs w:val="28"/>
        </w:rPr>
      </w:pPr>
    </w:p>
    <w:p w:rsidR="00740ADC" w:rsidRPr="00CF44CA" w:rsidRDefault="005174F0" w:rsidP="00740ADC">
      <w:pPr>
        <w:pStyle w:val="Default"/>
        <w:rPr>
          <w:b/>
          <w:bCs/>
          <w:sz w:val="28"/>
          <w:szCs w:val="28"/>
        </w:rPr>
      </w:pPr>
      <w:r>
        <w:rPr>
          <w:b/>
          <w:bCs/>
          <w:sz w:val="28"/>
          <w:szCs w:val="28"/>
        </w:rPr>
        <w:t>3.5 FINDINGS</w:t>
      </w:r>
    </w:p>
    <w:p w:rsidR="00740ADC" w:rsidRDefault="00740ADC" w:rsidP="00740ADC">
      <w:pPr>
        <w:pStyle w:val="Default"/>
        <w:rPr>
          <w:b/>
          <w:bCs/>
          <w:sz w:val="19"/>
          <w:szCs w:val="19"/>
        </w:rPr>
      </w:pPr>
    </w:p>
    <w:p w:rsidR="00483B79" w:rsidRDefault="005F5981" w:rsidP="00483B79">
      <w:pPr>
        <w:pStyle w:val="Default"/>
        <w:spacing w:line="276" w:lineRule="auto"/>
        <w:jc w:val="both"/>
        <w:rPr>
          <w:szCs w:val="23"/>
        </w:rPr>
      </w:pPr>
      <w:r>
        <w:rPr>
          <w:szCs w:val="23"/>
        </w:rPr>
        <w:t>In last three months I</w:t>
      </w:r>
      <w:r w:rsidR="00740ADC" w:rsidRPr="00CF44CA">
        <w:rPr>
          <w:szCs w:val="23"/>
        </w:rPr>
        <w:t xml:space="preserve"> found some issues where IDLC Investments Limited improve them and can find them in a more comfortable place. These improvements actually help both IDLC and clients. </w:t>
      </w:r>
    </w:p>
    <w:p w:rsidR="00483B79" w:rsidRDefault="00483B79" w:rsidP="00483B79">
      <w:pPr>
        <w:pStyle w:val="Default"/>
        <w:rPr>
          <w:szCs w:val="23"/>
        </w:rPr>
      </w:pPr>
    </w:p>
    <w:p w:rsidR="00483B79" w:rsidRPr="00483B79" w:rsidRDefault="00483B79" w:rsidP="00EA422E">
      <w:pPr>
        <w:pStyle w:val="Default"/>
        <w:spacing w:line="276" w:lineRule="auto"/>
        <w:jc w:val="both"/>
        <w:rPr>
          <w:szCs w:val="23"/>
        </w:rPr>
      </w:pPr>
      <w:r w:rsidRPr="00483B79">
        <w:rPr>
          <w:szCs w:val="23"/>
        </w:rPr>
        <w:t xml:space="preserve">Easy Invest is a product of Discretionary Portfolio Management (DPM) department that will build your portfolio over time, with small investments at regular intervals. Under this department there are another 4 products. </w:t>
      </w:r>
      <w:proofErr w:type="gramStart"/>
      <w:r w:rsidRPr="00483B79">
        <w:rPr>
          <w:szCs w:val="23"/>
        </w:rPr>
        <w:t>These are-</w:t>
      </w:r>
      <w:proofErr w:type="gramEnd"/>
      <w:r w:rsidRPr="00483B79">
        <w:rPr>
          <w:szCs w:val="23"/>
        </w:rPr>
        <w:t xml:space="preserve"> </w:t>
      </w:r>
    </w:p>
    <w:p w:rsidR="00483B79" w:rsidRPr="00483B79" w:rsidRDefault="00483B79" w:rsidP="00483B79">
      <w:pPr>
        <w:pStyle w:val="Default"/>
        <w:spacing w:after="165" w:line="276" w:lineRule="auto"/>
        <w:jc w:val="both"/>
        <w:rPr>
          <w:szCs w:val="23"/>
        </w:rPr>
      </w:pPr>
    </w:p>
    <w:p w:rsidR="00483B79" w:rsidRPr="00483B79" w:rsidRDefault="00483B79" w:rsidP="00483B79">
      <w:pPr>
        <w:pStyle w:val="Default"/>
        <w:numPr>
          <w:ilvl w:val="0"/>
          <w:numId w:val="33"/>
        </w:numPr>
        <w:spacing w:after="165" w:line="276" w:lineRule="auto"/>
        <w:jc w:val="both"/>
        <w:rPr>
          <w:szCs w:val="23"/>
        </w:rPr>
      </w:pPr>
      <w:r w:rsidRPr="00483B79">
        <w:rPr>
          <w:szCs w:val="23"/>
        </w:rPr>
        <w:t xml:space="preserve">MAXCAP </w:t>
      </w:r>
    </w:p>
    <w:p w:rsidR="00483B79" w:rsidRPr="00483B79" w:rsidRDefault="00483B79" w:rsidP="00483B79">
      <w:pPr>
        <w:pStyle w:val="Default"/>
        <w:numPr>
          <w:ilvl w:val="0"/>
          <w:numId w:val="33"/>
        </w:numPr>
        <w:spacing w:after="165" w:line="276" w:lineRule="auto"/>
        <w:jc w:val="both"/>
        <w:rPr>
          <w:szCs w:val="23"/>
        </w:rPr>
      </w:pPr>
      <w:r w:rsidRPr="00483B79">
        <w:rPr>
          <w:szCs w:val="23"/>
        </w:rPr>
        <w:t xml:space="preserve">Profit-Loss Sharing Scheme </w:t>
      </w:r>
    </w:p>
    <w:p w:rsidR="00483B79" w:rsidRPr="00483B79" w:rsidRDefault="00483B79" w:rsidP="00483B79">
      <w:pPr>
        <w:pStyle w:val="Default"/>
        <w:numPr>
          <w:ilvl w:val="0"/>
          <w:numId w:val="33"/>
        </w:numPr>
        <w:spacing w:after="165" w:line="276" w:lineRule="auto"/>
        <w:jc w:val="both"/>
        <w:rPr>
          <w:szCs w:val="23"/>
        </w:rPr>
      </w:pPr>
      <w:r w:rsidRPr="00483B79">
        <w:rPr>
          <w:szCs w:val="23"/>
        </w:rPr>
        <w:t xml:space="preserve">Capital Protected Scheme and </w:t>
      </w:r>
    </w:p>
    <w:p w:rsidR="00483B79" w:rsidRPr="00483B79" w:rsidRDefault="00EA422E" w:rsidP="00483B79">
      <w:pPr>
        <w:pStyle w:val="Default"/>
        <w:numPr>
          <w:ilvl w:val="0"/>
          <w:numId w:val="33"/>
        </w:numPr>
        <w:spacing w:line="276" w:lineRule="auto"/>
        <w:jc w:val="both"/>
        <w:rPr>
          <w:szCs w:val="23"/>
        </w:rPr>
      </w:pPr>
      <w:r>
        <w:rPr>
          <w:szCs w:val="23"/>
        </w:rPr>
        <w:t>Portfolio Advisory Services</w:t>
      </w:r>
    </w:p>
    <w:p w:rsidR="00483B79" w:rsidRDefault="00483B79" w:rsidP="00740ADC">
      <w:pPr>
        <w:pStyle w:val="Default"/>
        <w:spacing w:line="276" w:lineRule="auto"/>
        <w:jc w:val="both"/>
        <w:rPr>
          <w:sz w:val="23"/>
          <w:szCs w:val="23"/>
        </w:rPr>
      </w:pPr>
    </w:p>
    <w:p w:rsidR="00740ADC" w:rsidRDefault="00483B79" w:rsidP="00740ADC">
      <w:pPr>
        <w:pStyle w:val="Default"/>
        <w:spacing w:line="276" w:lineRule="auto"/>
        <w:jc w:val="both"/>
        <w:rPr>
          <w:sz w:val="23"/>
          <w:szCs w:val="23"/>
        </w:rPr>
      </w:pPr>
      <w:r>
        <w:rPr>
          <w:sz w:val="23"/>
          <w:szCs w:val="23"/>
        </w:rPr>
        <w:t>There is no doubt that IDLC Investment Ltd is one of the top leading investment companies in Bangladesh, but I have some findings. Those are:</w:t>
      </w:r>
    </w:p>
    <w:p w:rsidR="00483B79" w:rsidRPr="00CF44CA" w:rsidRDefault="00483B79" w:rsidP="00740ADC">
      <w:pPr>
        <w:pStyle w:val="Default"/>
        <w:spacing w:line="276" w:lineRule="auto"/>
        <w:jc w:val="both"/>
        <w:rPr>
          <w:szCs w:val="23"/>
        </w:rPr>
      </w:pP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They don’t promote their product through digital channel. </w:t>
      </w:r>
    </w:p>
    <w:p w:rsidR="00740ADC" w:rsidRPr="00CF44CA" w:rsidRDefault="00740ADC" w:rsidP="00740ADC">
      <w:pPr>
        <w:pStyle w:val="Default"/>
        <w:spacing w:line="276" w:lineRule="auto"/>
        <w:jc w:val="both"/>
        <w:rPr>
          <w:szCs w:val="23"/>
        </w:rPr>
      </w:pPr>
      <w:r w:rsidRPr="00CF44CA">
        <w:rPr>
          <w:szCs w:val="23"/>
        </w:rPr>
        <w:t xml:space="preserve"> </w:t>
      </w: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They don’t promote </w:t>
      </w:r>
      <w:r w:rsidR="00483B79">
        <w:rPr>
          <w:sz w:val="23"/>
          <w:szCs w:val="23"/>
        </w:rPr>
        <w:t>them</w:t>
      </w:r>
      <w:r w:rsidR="005F5981">
        <w:rPr>
          <w:sz w:val="23"/>
          <w:szCs w:val="23"/>
        </w:rPr>
        <w:t xml:space="preserve"> individually. </w:t>
      </w:r>
    </w:p>
    <w:p w:rsidR="00740ADC" w:rsidRPr="00CF44CA" w:rsidRDefault="00740ADC" w:rsidP="00740ADC">
      <w:pPr>
        <w:pStyle w:val="Default"/>
        <w:spacing w:line="276" w:lineRule="auto"/>
        <w:jc w:val="both"/>
        <w:rPr>
          <w:szCs w:val="23"/>
        </w:rPr>
      </w:pPr>
      <w:r w:rsidRPr="00CF44CA">
        <w:rPr>
          <w:szCs w:val="23"/>
        </w:rPr>
        <w:t xml:space="preserve"> </w:t>
      </w: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Portfolio statement does not show the netting ability of the client. </w:t>
      </w:r>
    </w:p>
    <w:p w:rsidR="00740ADC" w:rsidRPr="00CF44CA" w:rsidRDefault="005F5981" w:rsidP="00740ADC">
      <w:pPr>
        <w:pStyle w:val="Default"/>
        <w:spacing w:line="276" w:lineRule="auto"/>
        <w:jc w:val="both"/>
        <w:rPr>
          <w:szCs w:val="23"/>
        </w:rPr>
      </w:pPr>
      <w:r w:rsidRPr="00CF44CA">
        <w:rPr>
          <w:szCs w:val="23"/>
        </w:rPr>
        <w:t xml:space="preserve"> </w:t>
      </w: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Tax Certificate does not show how much investment rebate clients will get. </w:t>
      </w:r>
    </w:p>
    <w:p w:rsidR="00740ADC" w:rsidRPr="00CF44CA" w:rsidRDefault="005F5981" w:rsidP="00740ADC">
      <w:pPr>
        <w:pStyle w:val="Default"/>
        <w:spacing w:line="276" w:lineRule="auto"/>
        <w:jc w:val="both"/>
        <w:rPr>
          <w:szCs w:val="23"/>
        </w:rPr>
      </w:pPr>
      <w:r w:rsidRPr="00CF44CA">
        <w:rPr>
          <w:szCs w:val="23"/>
        </w:rPr>
        <w:t xml:space="preserve"> </w:t>
      </w: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Training period for the internship program is too short. </w:t>
      </w:r>
    </w:p>
    <w:p w:rsidR="00740ADC" w:rsidRPr="00CF44CA" w:rsidRDefault="00740ADC" w:rsidP="00740ADC">
      <w:pPr>
        <w:pStyle w:val="Default"/>
        <w:spacing w:line="276" w:lineRule="auto"/>
        <w:jc w:val="both"/>
        <w:rPr>
          <w:szCs w:val="23"/>
        </w:rPr>
      </w:pPr>
      <w:r w:rsidRPr="00CF44CA">
        <w:rPr>
          <w:szCs w:val="23"/>
        </w:rPr>
        <w:t xml:space="preserve"> </w:t>
      </w:r>
    </w:p>
    <w:p w:rsidR="005F5981" w:rsidRPr="005F5981" w:rsidRDefault="00740ADC" w:rsidP="005F5981">
      <w:pPr>
        <w:pStyle w:val="Default"/>
      </w:pPr>
      <w:r w:rsidRPr="00CF44CA">
        <w:rPr>
          <w:rFonts w:ascii="Wingdings" w:hAnsi="Wingdings" w:cs="Wingdings"/>
          <w:szCs w:val="23"/>
        </w:rPr>
        <w:t></w:t>
      </w:r>
      <w:r w:rsidRPr="00CF44CA">
        <w:rPr>
          <w:rFonts w:ascii="Wingdings" w:hAnsi="Wingdings" w:cs="Wingdings"/>
          <w:szCs w:val="23"/>
        </w:rPr>
        <w:t></w:t>
      </w:r>
      <w:r w:rsidR="005F5981">
        <w:rPr>
          <w:sz w:val="23"/>
          <w:szCs w:val="23"/>
        </w:rPr>
        <w:t xml:space="preserve">Management fee for Easy Invest is high. There is some complexity in opening an account. </w:t>
      </w:r>
    </w:p>
    <w:p w:rsidR="005F5981" w:rsidRPr="005F5981" w:rsidRDefault="005F5981" w:rsidP="005F5981">
      <w:pPr>
        <w:pStyle w:val="Default"/>
      </w:pPr>
    </w:p>
    <w:p w:rsidR="00740ADC" w:rsidRPr="00CF44CA" w:rsidRDefault="00740ADC" w:rsidP="00740ADC">
      <w:pPr>
        <w:pStyle w:val="Default"/>
        <w:spacing w:line="276" w:lineRule="auto"/>
        <w:jc w:val="both"/>
        <w:rPr>
          <w:szCs w:val="23"/>
        </w:rPr>
      </w:pPr>
    </w:p>
    <w:p w:rsidR="00740ADC" w:rsidRDefault="00740ADC" w:rsidP="00740ADC">
      <w:pPr>
        <w:pStyle w:val="Default"/>
        <w:rPr>
          <w:sz w:val="23"/>
          <w:szCs w:val="23"/>
        </w:rPr>
      </w:pPr>
    </w:p>
    <w:p w:rsidR="00740ADC" w:rsidRDefault="00740ADC" w:rsidP="00740ADC">
      <w:pPr>
        <w:pStyle w:val="Default"/>
        <w:rPr>
          <w:b/>
          <w:bCs/>
          <w:sz w:val="28"/>
          <w:szCs w:val="28"/>
        </w:rPr>
      </w:pPr>
    </w:p>
    <w:p w:rsidR="00740ADC" w:rsidRPr="00CF44CA" w:rsidRDefault="00740ADC" w:rsidP="00740ADC">
      <w:pPr>
        <w:pStyle w:val="Default"/>
        <w:rPr>
          <w:b/>
          <w:bCs/>
          <w:sz w:val="28"/>
          <w:szCs w:val="28"/>
        </w:rPr>
      </w:pPr>
      <w:r w:rsidRPr="00CF44CA">
        <w:rPr>
          <w:b/>
          <w:bCs/>
          <w:sz w:val="28"/>
          <w:szCs w:val="28"/>
        </w:rPr>
        <w:t>3.6</w:t>
      </w:r>
      <w:r>
        <w:rPr>
          <w:b/>
          <w:bCs/>
          <w:sz w:val="28"/>
          <w:szCs w:val="28"/>
        </w:rPr>
        <w:t xml:space="preserve"> RECOMMENDATION</w:t>
      </w:r>
    </w:p>
    <w:p w:rsidR="00CB2909" w:rsidRDefault="00CB2909" w:rsidP="00483B79">
      <w:pPr>
        <w:pStyle w:val="Default"/>
        <w:spacing w:line="276" w:lineRule="auto"/>
        <w:jc w:val="both"/>
        <w:rPr>
          <w:b/>
          <w:bCs/>
          <w:sz w:val="23"/>
          <w:szCs w:val="23"/>
        </w:rPr>
      </w:pPr>
    </w:p>
    <w:p w:rsidR="000A77FD" w:rsidRPr="00483B79" w:rsidRDefault="000A77FD" w:rsidP="00CB2909">
      <w:pPr>
        <w:pStyle w:val="Default"/>
        <w:numPr>
          <w:ilvl w:val="0"/>
          <w:numId w:val="38"/>
        </w:numPr>
        <w:spacing w:line="276" w:lineRule="auto"/>
        <w:jc w:val="both"/>
      </w:pPr>
      <w:r w:rsidRPr="00483B79">
        <w:t xml:space="preserve">They need to promote their product in different marketing channel. Digital marketing needs to be preferred choice by which they can reach the potential clients. </w:t>
      </w:r>
    </w:p>
    <w:p w:rsidR="00740ADC" w:rsidRPr="00483B79" w:rsidRDefault="000A77FD" w:rsidP="00483B79">
      <w:pPr>
        <w:pStyle w:val="Default"/>
        <w:spacing w:line="276" w:lineRule="auto"/>
        <w:jc w:val="both"/>
      </w:pPr>
      <w:r w:rsidRPr="00483B79">
        <w:t xml:space="preserve"> </w:t>
      </w:r>
    </w:p>
    <w:p w:rsidR="000A77FD" w:rsidRPr="00483B79" w:rsidRDefault="000A77FD" w:rsidP="00CB2909">
      <w:pPr>
        <w:pStyle w:val="Default"/>
        <w:numPr>
          <w:ilvl w:val="0"/>
          <w:numId w:val="38"/>
        </w:numPr>
        <w:spacing w:line="276" w:lineRule="auto"/>
        <w:jc w:val="both"/>
      </w:pPr>
      <w:r w:rsidRPr="00483B79">
        <w:lastRenderedPageBreak/>
        <w:t xml:space="preserve">IDLC Investments promote themselves under the light of IDLC Finance Limited. If they want themselves as an individual brand they need to promote themselves separately. </w:t>
      </w:r>
    </w:p>
    <w:p w:rsidR="00740ADC" w:rsidRPr="00483B79" w:rsidRDefault="00740ADC" w:rsidP="00483B79">
      <w:pPr>
        <w:pStyle w:val="Default"/>
        <w:spacing w:line="276" w:lineRule="auto"/>
        <w:jc w:val="both"/>
      </w:pPr>
      <w:r w:rsidRPr="00483B79">
        <w:t xml:space="preserve"> </w:t>
      </w:r>
    </w:p>
    <w:p w:rsidR="000A77FD" w:rsidRPr="00483B79" w:rsidRDefault="000A77FD" w:rsidP="00CB2909">
      <w:pPr>
        <w:pStyle w:val="Default"/>
        <w:numPr>
          <w:ilvl w:val="0"/>
          <w:numId w:val="38"/>
        </w:numPr>
        <w:spacing w:line="276" w:lineRule="auto"/>
        <w:jc w:val="both"/>
      </w:pPr>
      <w:r w:rsidRPr="00483B79">
        <w:t xml:space="preserve">Netting ability is how much share they can buy with the sold amount of money on that particular transaction day. This netting ability should show in the portfolio statement. If it is shown in the portfolio statement then client can make a pre-budget about the trade. </w:t>
      </w:r>
    </w:p>
    <w:p w:rsidR="00740ADC" w:rsidRPr="00483B79" w:rsidRDefault="000A77FD" w:rsidP="00483B79">
      <w:pPr>
        <w:pStyle w:val="Default"/>
        <w:spacing w:line="276" w:lineRule="auto"/>
        <w:jc w:val="both"/>
      </w:pPr>
      <w:r w:rsidRPr="00483B79">
        <w:t xml:space="preserve"> </w:t>
      </w:r>
    </w:p>
    <w:p w:rsidR="000A77FD" w:rsidRPr="00483B79" w:rsidRDefault="000A77FD" w:rsidP="00CB2909">
      <w:pPr>
        <w:pStyle w:val="Default"/>
        <w:numPr>
          <w:ilvl w:val="0"/>
          <w:numId w:val="38"/>
        </w:numPr>
        <w:spacing w:line="276" w:lineRule="auto"/>
        <w:jc w:val="both"/>
      </w:pPr>
      <w:r w:rsidRPr="00483B79">
        <w:t xml:space="preserve">If IDLCIL add investment rebate in </w:t>
      </w:r>
      <w:r w:rsidR="000C6B99" w:rsidRPr="00483B79">
        <w:t>their</w:t>
      </w:r>
      <w:r w:rsidRPr="00483B79">
        <w:t xml:space="preserve"> software right before the Advance Income Tax Column it will be really helpful for the clients. When clients come to take their Tax Certificate they always ask that how much investment rebate they will get. </w:t>
      </w:r>
    </w:p>
    <w:p w:rsidR="00740ADC" w:rsidRPr="00483B79" w:rsidRDefault="000A77FD" w:rsidP="00483B79">
      <w:pPr>
        <w:pStyle w:val="Default"/>
        <w:spacing w:line="276" w:lineRule="auto"/>
        <w:jc w:val="both"/>
      </w:pPr>
      <w:r w:rsidRPr="00483B79">
        <w:t xml:space="preserve"> </w:t>
      </w:r>
    </w:p>
    <w:p w:rsidR="000A77FD" w:rsidRPr="00483B79" w:rsidRDefault="000A77FD" w:rsidP="00CB2909">
      <w:pPr>
        <w:pStyle w:val="Default"/>
        <w:numPr>
          <w:ilvl w:val="0"/>
          <w:numId w:val="38"/>
        </w:numPr>
        <w:spacing w:line="276" w:lineRule="auto"/>
        <w:jc w:val="both"/>
      </w:pPr>
      <w:r w:rsidRPr="00483B79">
        <w:t xml:space="preserve">If they want to get the better performance from the intern they should extend the training period for the internship program. They should take necessary steps to reduce the management fee for “Easy Invest” so that they can reach more </w:t>
      </w:r>
      <w:proofErr w:type="gramStart"/>
      <w:r w:rsidRPr="00483B79">
        <w:t>client</w:t>
      </w:r>
      <w:proofErr w:type="gramEnd"/>
      <w:r w:rsidRPr="00483B79">
        <w:t xml:space="preserve">. </w:t>
      </w:r>
    </w:p>
    <w:p w:rsidR="000A77FD" w:rsidRPr="00483B79" w:rsidRDefault="000A77FD" w:rsidP="00483B79">
      <w:pPr>
        <w:pStyle w:val="Default"/>
        <w:spacing w:line="276" w:lineRule="auto"/>
        <w:jc w:val="both"/>
      </w:pPr>
    </w:p>
    <w:p w:rsidR="00740ADC" w:rsidRPr="00EC2CF0" w:rsidRDefault="000A77FD" w:rsidP="00740ADC">
      <w:pPr>
        <w:pStyle w:val="Default"/>
        <w:spacing w:line="276" w:lineRule="auto"/>
        <w:jc w:val="both"/>
        <w:rPr>
          <w:szCs w:val="23"/>
        </w:rPr>
      </w:pPr>
      <w:r w:rsidRPr="00EC2CF0">
        <w:rPr>
          <w:szCs w:val="23"/>
        </w:rPr>
        <w:t xml:space="preserve"> </w:t>
      </w:r>
    </w:p>
    <w:p w:rsidR="00740ADC" w:rsidRDefault="00740ADC" w:rsidP="00740ADC">
      <w:pPr>
        <w:pStyle w:val="Default"/>
      </w:pPr>
    </w:p>
    <w:p w:rsidR="00740ADC" w:rsidRDefault="00740ADC" w:rsidP="00740ADC">
      <w:pPr>
        <w:pStyle w:val="Default"/>
        <w:rPr>
          <w:b/>
          <w:bCs/>
          <w:sz w:val="28"/>
          <w:szCs w:val="32"/>
        </w:rPr>
      </w:pPr>
    </w:p>
    <w:p w:rsidR="00740ADC" w:rsidRPr="00114C07" w:rsidRDefault="00740ADC" w:rsidP="00740ADC">
      <w:pPr>
        <w:pStyle w:val="Default"/>
        <w:rPr>
          <w:b/>
          <w:bCs/>
          <w:sz w:val="28"/>
          <w:szCs w:val="32"/>
        </w:rPr>
      </w:pPr>
      <w:r>
        <w:rPr>
          <w:b/>
          <w:bCs/>
          <w:sz w:val="28"/>
          <w:szCs w:val="32"/>
        </w:rPr>
        <w:t>3.7 CONCLUSION</w:t>
      </w:r>
    </w:p>
    <w:p w:rsidR="00740ADC" w:rsidRDefault="00740ADC" w:rsidP="00740ADC">
      <w:pPr>
        <w:pStyle w:val="Default"/>
        <w:rPr>
          <w:sz w:val="32"/>
          <w:szCs w:val="32"/>
        </w:rPr>
      </w:pPr>
    </w:p>
    <w:p w:rsidR="00740ADC" w:rsidRPr="00114C07" w:rsidRDefault="00740ADC" w:rsidP="00740ADC">
      <w:pPr>
        <w:pStyle w:val="Default"/>
        <w:spacing w:line="276" w:lineRule="auto"/>
        <w:jc w:val="both"/>
        <w:rPr>
          <w:szCs w:val="23"/>
        </w:rPr>
      </w:pPr>
      <w:r w:rsidRPr="00114C07">
        <w:rPr>
          <w:szCs w:val="23"/>
        </w:rPr>
        <w:t>I had a great experience working for IDLC Investments Ltd. The environment and the friendly behavior of the employees in the job place is something that I will never forget. Academic learning and practical learning is totally different that I can find out in my job. Academic learning is the theories which we have learned in GUB. We have learned a lot of basic theories related to business administration. Those theories have assisted us to develop our knowledge that we can use in the real corporate world. On the other hand, the practical learning is to learn through firsthand experience. During my internship period at IDLC Investment Ltd, I have got much practical learning experience. I have gathered first-hand knowledge and I hope I will use it to get better at things I lack. The corporate world is competitive and hence the experience will help me in my life to go ahead.</w:t>
      </w:r>
    </w:p>
    <w:p w:rsidR="00740ADC" w:rsidRPr="00114C07" w:rsidRDefault="00740ADC" w:rsidP="00740ADC">
      <w:pPr>
        <w:pStyle w:val="Default"/>
        <w:spacing w:line="276" w:lineRule="auto"/>
        <w:jc w:val="both"/>
        <w:rPr>
          <w:szCs w:val="22"/>
        </w:rPr>
      </w:pPr>
    </w:p>
    <w:p w:rsidR="00BC1446" w:rsidRDefault="00BC1446">
      <w:pPr>
        <w:rPr>
          <w:rFonts w:ascii="Times New Roman" w:hAnsi="Times New Roman" w:cs="Times New Roman"/>
          <w:b/>
          <w:sz w:val="36"/>
        </w:rPr>
      </w:pPr>
      <w:r>
        <w:rPr>
          <w:rFonts w:ascii="Times New Roman" w:hAnsi="Times New Roman" w:cs="Times New Roman"/>
          <w:b/>
          <w:sz w:val="36"/>
        </w:rPr>
        <w:br w:type="page"/>
      </w:r>
    </w:p>
    <w:p w:rsidR="008E10B6" w:rsidRDefault="00BC1446" w:rsidP="00BC1446">
      <w:pPr>
        <w:jc w:val="center"/>
        <w:rPr>
          <w:rFonts w:ascii="Times New Roman" w:hAnsi="Times New Roman" w:cs="Times New Roman"/>
          <w:b/>
          <w:sz w:val="36"/>
        </w:rPr>
      </w:pPr>
      <w:r>
        <w:rPr>
          <w:rFonts w:ascii="Times New Roman" w:hAnsi="Times New Roman" w:cs="Times New Roman"/>
          <w:b/>
          <w:sz w:val="36"/>
        </w:rPr>
        <w:lastRenderedPageBreak/>
        <w:t>Reference</w:t>
      </w:r>
      <w:r w:rsidR="004025AB">
        <w:rPr>
          <w:rFonts w:ascii="Times New Roman" w:hAnsi="Times New Roman" w:cs="Times New Roman"/>
          <w:b/>
          <w:sz w:val="36"/>
        </w:rPr>
        <w:t>s</w:t>
      </w:r>
    </w:p>
    <w:p w:rsidR="00BC1446" w:rsidRDefault="00BC1446" w:rsidP="00BC1446">
      <w:pPr>
        <w:pStyle w:val="Default"/>
        <w:spacing w:line="276" w:lineRule="auto"/>
        <w:jc w:val="both"/>
        <w:rPr>
          <w:b/>
          <w:iCs/>
          <w:sz w:val="28"/>
          <w:szCs w:val="28"/>
          <w:u w:val="single"/>
        </w:rPr>
      </w:pPr>
      <w:r w:rsidRPr="00BC1446">
        <w:rPr>
          <w:b/>
          <w:iCs/>
          <w:sz w:val="28"/>
          <w:szCs w:val="28"/>
          <w:u w:val="single"/>
        </w:rPr>
        <w:t xml:space="preserve">Primary sources </w:t>
      </w:r>
    </w:p>
    <w:p w:rsidR="00BC1446" w:rsidRPr="00BC1446" w:rsidRDefault="00BC1446" w:rsidP="00BC1446">
      <w:pPr>
        <w:pStyle w:val="Default"/>
        <w:spacing w:line="276" w:lineRule="auto"/>
        <w:jc w:val="both"/>
        <w:rPr>
          <w:b/>
          <w:sz w:val="28"/>
          <w:szCs w:val="28"/>
          <w:u w:val="single"/>
        </w:rPr>
      </w:pPr>
    </w:p>
    <w:p w:rsidR="00BC1446" w:rsidRPr="00BC1446" w:rsidRDefault="00BC1446" w:rsidP="00BC1446">
      <w:pPr>
        <w:pStyle w:val="Default"/>
        <w:spacing w:line="276" w:lineRule="auto"/>
        <w:jc w:val="both"/>
        <w:rPr>
          <w:sz w:val="28"/>
          <w:szCs w:val="28"/>
        </w:rPr>
      </w:pPr>
      <w:proofErr w:type="spellStart"/>
      <w:r w:rsidRPr="00BC1446">
        <w:rPr>
          <w:sz w:val="28"/>
          <w:szCs w:val="28"/>
        </w:rPr>
        <w:t>Nayeem</w:t>
      </w:r>
      <w:proofErr w:type="spellEnd"/>
      <w:r w:rsidRPr="00BC1446">
        <w:rPr>
          <w:sz w:val="28"/>
          <w:szCs w:val="28"/>
        </w:rPr>
        <w:t xml:space="preserve"> Chowdhury, Manager, Discretionary Portfolio Management </w:t>
      </w:r>
    </w:p>
    <w:p w:rsidR="00BC1446" w:rsidRPr="00BC1446" w:rsidRDefault="00BC1446" w:rsidP="00BC1446">
      <w:pPr>
        <w:pStyle w:val="Default"/>
        <w:spacing w:line="276" w:lineRule="auto"/>
        <w:jc w:val="both"/>
        <w:rPr>
          <w:sz w:val="28"/>
          <w:szCs w:val="28"/>
        </w:rPr>
      </w:pPr>
    </w:p>
    <w:p w:rsidR="00BC1446" w:rsidRDefault="00BC1446" w:rsidP="00BC1446">
      <w:pPr>
        <w:pStyle w:val="Default"/>
        <w:spacing w:line="276" w:lineRule="auto"/>
        <w:jc w:val="both"/>
        <w:rPr>
          <w:b/>
          <w:iCs/>
          <w:sz w:val="28"/>
          <w:szCs w:val="28"/>
          <w:u w:val="single"/>
        </w:rPr>
      </w:pPr>
      <w:r w:rsidRPr="00BC1446">
        <w:rPr>
          <w:b/>
          <w:iCs/>
          <w:sz w:val="28"/>
          <w:szCs w:val="28"/>
          <w:u w:val="single"/>
        </w:rPr>
        <w:t xml:space="preserve">Secondary sources </w:t>
      </w:r>
    </w:p>
    <w:p w:rsidR="00BC1446" w:rsidRPr="00BC1446" w:rsidRDefault="00BC1446" w:rsidP="00BC1446">
      <w:pPr>
        <w:pStyle w:val="Default"/>
        <w:spacing w:line="276" w:lineRule="auto"/>
        <w:jc w:val="both"/>
        <w:rPr>
          <w:b/>
          <w:sz w:val="28"/>
          <w:szCs w:val="28"/>
          <w:u w:val="single"/>
        </w:rPr>
      </w:pPr>
    </w:p>
    <w:p w:rsidR="00BC1446" w:rsidRDefault="00BC1446" w:rsidP="00BC1446">
      <w:pPr>
        <w:pStyle w:val="Default"/>
        <w:numPr>
          <w:ilvl w:val="0"/>
          <w:numId w:val="39"/>
        </w:numPr>
        <w:spacing w:after="164" w:line="276" w:lineRule="auto"/>
        <w:jc w:val="both"/>
        <w:rPr>
          <w:sz w:val="28"/>
          <w:szCs w:val="28"/>
        </w:rPr>
      </w:pPr>
      <w:r w:rsidRPr="00BC1446">
        <w:rPr>
          <w:sz w:val="28"/>
          <w:szCs w:val="28"/>
        </w:rPr>
        <w:t xml:space="preserve">www.idlc.com </w:t>
      </w:r>
    </w:p>
    <w:p w:rsidR="00BC1446" w:rsidRDefault="00BC1446" w:rsidP="00BC1446">
      <w:pPr>
        <w:pStyle w:val="Default"/>
        <w:numPr>
          <w:ilvl w:val="0"/>
          <w:numId w:val="39"/>
        </w:numPr>
        <w:spacing w:after="164" w:line="276" w:lineRule="auto"/>
        <w:jc w:val="both"/>
        <w:rPr>
          <w:sz w:val="28"/>
          <w:szCs w:val="28"/>
        </w:rPr>
      </w:pPr>
      <w:r>
        <w:rPr>
          <w:sz w:val="28"/>
          <w:szCs w:val="28"/>
        </w:rPr>
        <w:t>www.investopedia.com</w:t>
      </w:r>
    </w:p>
    <w:p w:rsidR="00944DE4" w:rsidRPr="00657A5D" w:rsidRDefault="00470CEB" w:rsidP="00657A5D">
      <w:pPr>
        <w:pStyle w:val="Default"/>
        <w:numPr>
          <w:ilvl w:val="0"/>
          <w:numId w:val="39"/>
        </w:numPr>
        <w:spacing w:after="164" w:line="276" w:lineRule="auto"/>
        <w:jc w:val="both"/>
        <w:rPr>
          <w:sz w:val="28"/>
          <w:szCs w:val="28"/>
        </w:rPr>
      </w:pPr>
      <w:r>
        <w:rPr>
          <w:sz w:val="28"/>
          <w:szCs w:val="28"/>
        </w:rPr>
        <w:t>www.wikipedia.org</w:t>
      </w:r>
    </w:p>
    <w:sectPr w:rsidR="00944DE4" w:rsidRPr="00657A5D" w:rsidSect="008E10B6">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56E" w:rsidRDefault="00F4556E" w:rsidP="008E10B6">
      <w:pPr>
        <w:spacing w:after="0" w:line="240" w:lineRule="auto"/>
      </w:pPr>
      <w:r>
        <w:separator/>
      </w:r>
    </w:p>
  </w:endnote>
  <w:endnote w:type="continuationSeparator" w:id="0">
    <w:p w:rsidR="00F4556E" w:rsidRDefault="00F4556E" w:rsidP="008E1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altName w:val="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026"/>
      <w:docPartObj>
        <w:docPartGallery w:val="Page Numbers (Bottom of Page)"/>
        <w:docPartUnique/>
      </w:docPartObj>
    </w:sdtPr>
    <w:sdtEndPr/>
    <w:sdtContent>
      <w:p w:rsidR="00F42EAF" w:rsidRDefault="00F42EAF">
        <w:pPr>
          <w:pStyle w:val="Footer"/>
          <w:jc w:val="right"/>
        </w:pPr>
        <w:r>
          <w:fldChar w:fldCharType="begin"/>
        </w:r>
        <w:r>
          <w:instrText xml:space="preserve"> PAGE   \* MERGEFORMAT </w:instrText>
        </w:r>
        <w:r>
          <w:fldChar w:fldCharType="separate"/>
        </w:r>
        <w:r w:rsidR="009C07FE">
          <w:rPr>
            <w:noProof/>
          </w:rPr>
          <w:t>2</w:t>
        </w:r>
        <w:r>
          <w:rPr>
            <w:noProof/>
          </w:rPr>
          <w:fldChar w:fldCharType="end"/>
        </w:r>
      </w:p>
    </w:sdtContent>
  </w:sdt>
  <w:p w:rsidR="00F42EAF" w:rsidRDefault="00F42E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56E" w:rsidRDefault="00F4556E" w:rsidP="008E10B6">
      <w:pPr>
        <w:spacing w:after="0" w:line="240" w:lineRule="auto"/>
      </w:pPr>
      <w:r>
        <w:separator/>
      </w:r>
    </w:p>
  </w:footnote>
  <w:footnote w:type="continuationSeparator" w:id="0">
    <w:p w:rsidR="00F4556E" w:rsidRDefault="00F4556E" w:rsidP="008E10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12BC"/>
    <w:multiLevelType w:val="hybridMultilevel"/>
    <w:tmpl w:val="451A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91056"/>
    <w:multiLevelType w:val="hybridMultilevel"/>
    <w:tmpl w:val="EF3C8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095346"/>
    <w:multiLevelType w:val="hybridMultilevel"/>
    <w:tmpl w:val="73E8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11226"/>
    <w:multiLevelType w:val="multilevel"/>
    <w:tmpl w:val="C7626FB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4D7364"/>
    <w:multiLevelType w:val="hybridMultilevel"/>
    <w:tmpl w:val="9274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D25B1A"/>
    <w:multiLevelType w:val="hybridMultilevel"/>
    <w:tmpl w:val="106A2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81AB8"/>
    <w:multiLevelType w:val="hybridMultilevel"/>
    <w:tmpl w:val="139A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0C1243"/>
    <w:multiLevelType w:val="hybridMultilevel"/>
    <w:tmpl w:val="66CAC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43742"/>
    <w:multiLevelType w:val="hybridMultilevel"/>
    <w:tmpl w:val="011E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F5022"/>
    <w:multiLevelType w:val="hybridMultilevel"/>
    <w:tmpl w:val="88C4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879DA"/>
    <w:multiLevelType w:val="hybridMultilevel"/>
    <w:tmpl w:val="3AFE9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1E3369"/>
    <w:multiLevelType w:val="hybridMultilevel"/>
    <w:tmpl w:val="97EE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A1362"/>
    <w:multiLevelType w:val="hybridMultilevel"/>
    <w:tmpl w:val="8D88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F96C02"/>
    <w:multiLevelType w:val="hybridMultilevel"/>
    <w:tmpl w:val="35DE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833084"/>
    <w:multiLevelType w:val="hybridMultilevel"/>
    <w:tmpl w:val="35B83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057F03"/>
    <w:multiLevelType w:val="hybridMultilevel"/>
    <w:tmpl w:val="B8541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10015C"/>
    <w:multiLevelType w:val="hybridMultilevel"/>
    <w:tmpl w:val="BA70F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370D9D"/>
    <w:multiLevelType w:val="hybridMultilevel"/>
    <w:tmpl w:val="AAF6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10324F"/>
    <w:multiLevelType w:val="multilevel"/>
    <w:tmpl w:val="7FA09B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82C3699"/>
    <w:multiLevelType w:val="hybridMultilevel"/>
    <w:tmpl w:val="2D76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B7813"/>
    <w:multiLevelType w:val="hybridMultilevel"/>
    <w:tmpl w:val="5D8A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D63A1D"/>
    <w:multiLevelType w:val="hybridMultilevel"/>
    <w:tmpl w:val="60CE3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DF34C9"/>
    <w:multiLevelType w:val="hybridMultilevel"/>
    <w:tmpl w:val="43D2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B30B32"/>
    <w:multiLevelType w:val="hybridMultilevel"/>
    <w:tmpl w:val="9DF4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7745F9"/>
    <w:multiLevelType w:val="hybridMultilevel"/>
    <w:tmpl w:val="31D4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BB3137"/>
    <w:multiLevelType w:val="hybridMultilevel"/>
    <w:tmpl w:val="0284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BB5D0F"/>
    <w:multiLevelType w:val="hybridMultilevel"/>
    <w:tmpl w:val="2DC8A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AE1665"/>
    <w:multiLevelType w:val="hybridMultilevel"/>
    <w:tmpl w:val="A9DE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83D84"/>
    <w:multiLevelType w:val="hybridMultilevel"/>
    <w:tmpl w:val="0C3A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21376F"/>
    <w:multiLevelType w:val="hybridMultilevel"/>
    <w:tmpl w:val="B1582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6921C4"/>
    <w:multiLevelType w:val="hybridMultilevel"/>
    <w:tmpl w:val="5370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AB6902"/>
    <w:multiLevelType w:val="hybridMultilevel"/>
    <w:tmpl w:val="330CA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294DE3"/>
    <w:multiLevelType w:val="hybridMultilevel"/>
    <w:tmpl w:val="6718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88643A"/>
    <w:multiLevelType w:val="hybridMultilevel"/>
    <w:tmpl w:val="BE486D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FB4D7B"/>
    <w:multiLevelType w:val="hybridMultilevel"/>
    <w:tmpl w:val="1A62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CF673B"/>
    <w:multiLevelType w:val="hybridMultilevel"/>
    <w:tmpl w:val="3BA82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754F09"/>
    <w:multiLevelType w:val="hybridMultilevel"/>
    <w:tmpl w:val="39DAB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7A0AFA"/>
    <w:multiLevelType w:val="hybridMultilevel"/>
    <w:tmpl w:val="F81C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E24F46"/>
    <w:multiLevelType w:val="hybridMultilevel"/>
    <w:tmpl w:val="73A2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8E0193"/>
    <w:multiLevelType w:val="hybridMultilevel"/>
    <w:tmpl w:val="61F6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703B17"/>
    <w:multiLevelType w:val="hybridMultilevel"/>
    <w:tmpl w:val="05A6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3"/>
  </w:num>
  <w:num w:numId="4">
    <w:abstractNumId w:val="16"/>
  </w:num>
  <w:num w:numId="5">
    <w:abstractNumId w:val="23"/>
  </w:num>
  <w:num w:numId="6">
    <w:abstractNumId w:val="9"/>
  </w:num>
  <w:num w:numId="7">
    <w:abstractNumId w:val="29"/>
  </w:num>
  <w:num w:numId="8">
    <w:abstractNumId w:val="28"/>
  </w:num>
  <w:num w:numId="9">
    <w:abstractNumId w:val="38"/>
  </w:num>
  <w:num w:numId="10">
    <w:abstractNumId w:val="1"/>
  </w:num>
  <w:num w:numId="11">
    <w:abstractNumId w:val="0"/>
  </w:num>
  <w:num w:numId="12">
    <w:abstractNumId w:val="27"/>
  </w:num>
  <w:num w:numId="13">
    <w:abstractNumId w:val="6"/>
  </w:num>
  <w:num w:numId="14">
    <w:abstractNumId w:val="12"/>
  </w:num>
  <w:num w:numId="15">
    <w:abstractNumId w:val="37"/>
  </w:num>
  <w:num w:numId="16">
    <w:abstractNumId w:val="15"/>
  </w:num>
  <w:num w:numId="17">
    <w:abstractNumId w:val="11"/>
  </w:num>
  <w:num w:numId="18">
    <w:abstractNumId w:val="14"/>
  </w:num>
  <w:num w:numId="19">
    <w:abstractNumId w:val="36"/>
  </w:num>
  <w:num w:numId="20">
    <w:abstractNumId w:val="22"/>
  </w:num>
  <w:num w:numId="21">
    <w:abstractNumId w:val="2"/>
  </w:num>
  <w:num w:numId="22">
    <w:abstractNumId w:val="19"/>
  </w:num>
  <w:num w:numId="23">
    <w:abstractNumId w:val="31"/>
  </w:num>
  <w:num w:numId="24">
    <w:abstractNumId w:val="17"/>
  </w:num>
  <w:num w:numId="25">
    <w:abstractNumId w:val="30"/>
  </w:num>
  <w:num w:numId="26">
    <w:abstractNumId w:val="20"/>
  </w:num>
  <w:num w:numId="27">
    <w:abstractNumId w:val="7"/>
  </w:num>
  <w:num w:numId="28">
    <w:abstractNumId w:val="10"/>
  </w:num>
  <w:num w:numId="29">
    <w:abstractNumId w:val="25"/>
  </w:num>
  <w:num w:numId="30">
    <w:abstractNumId w:val="35"/>
  </w:num>
  <w:num w:numId="31">
    <w:abstractNumId w:val="40"/>
  </w:num>
  <w:num w:numId="32">
    <w:abstractNumId w:val="33"/>
  </w:num>
  <w:num w:numId="33">
    <w:abstractNumId w:val="13"/>
  </w:num>
  <w:num w:numId="34">
    <w:abstractNumId w:val="26"/>
  </w:num>
  <w:num w:numId="35">
    <w:abstractNumId w:val="5"/>
  </w:num>
  <w:num w:numId="36">
    <w:abstractNumId w:val="39"/>
  </w:num>
  <w:num w:numId="37">
    <w:abstractNumId w:val="34"/>
  </w:num>
  <w:num w:numId="38">
    <w:abstractNumId w:val="8"/>
  </w:num>
  <w:num w:numId="39">
    <w:abstractNumId w:val="32"/>
  </w:num>
  <w:num w:numId="40">
    <w:abstractNumId w:val="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F2EDE"/>
    <w:rsid w:val="00017CBA"/>
    <w:rsid w:val="0009024E"/>
    <w:rsid w:val="00093C8A"/>
    <w:rsid w:val="000A77FD"/>
    <w:rsid w:val="000C6B99"/>
    <w:rsid w:val="00177D4A"/>
    <w:rsid w:val="00183B3F"/>
    <w:rsid w:val="001A3A71"/>
    <w:rsid w:val="001C1ECF"/>
    <w:rsid w:val="001C44DE"/>
    <w:rsid w:val="00224642"/>
    <w:rsid w:val="00227C9E"/>
    <w:rsid w:val="00253CB5"/>
    <w:rsid w:val="0026007C"/>
    <w:rsid w:val="00281FFD"/>
    <w:rsid w:val="002833A2"/>
    <w:rsid w:val="00284AB9"/>
    <w:rsid w:val="002A319D"/>
    <w:rsid w:val="002B4E6E"/>
    <w:rsid w:val="002D182F"/>
    <w:rsid w:val="002D3205"/>
    <w:rsid w:val="002D3860"/>
    <w:rsid w:val="002E5577"/>
    <w:rsid w:val="002F4540"/>
    <w:rsid w:val="00300EC8"/>
    <w:rsid w:val="00302439"/>
    <w:rsid w:val="00324C2E"/>
    <w:rsid w:val="003722B5"/>
    <w:rsid w:val="00391D2B"/>
    <w:rsid w:val="003C1641"/>
    <w:rsid w:val="003C328F"/>
    <w:rsid w:val="003C5EB1"/>
    <w:rsid w:val="003F10BD"/>
    <w:rsid w:val="003F1D8A"/>
    <w:rsid w:val="003F7F87"/>
    <w:rsid w:val="004025AB"/>
    <w:rsid w:val="00427F8A"/>
    <w:rsid w:val="00442FDA"/>
    <w:rsid w:val="004500D3"/>
    <w:rsid w:val="004545A1"/>
    <w:rsid w:val="00470CEB"/>
    <w:rsid w:val="00483B79"/>
    <w:rsid w:val="004C3AFA"/>
    <w:rsid w:val="005156A0"/>
    <w:rsid w:val="005174F0"/>
    <w:rsid w:val="00521C7C"/>
    <w:rsid w:val="005D148F"/>
    <w:rsid w:val="005D3C54"/>
    <w:rsid w:val="005D611E"/>
    <w:rsid w:val="005E62C2"/>
    <w:rsid w:val="005F1CE7"/>
    <w:rsid w:val="005F5981"/>
    <w:rsid w:val="00630178"/>
    <w:rsid w:val="00652684"/>
    <w:rsid w:val="00657A5D"/>
    <w:rsid w:val="0066008F"/>
    <w:rsid w:val="00665ADA"/>
    <w:rsid w:val="006A72D8"/>
    <w:rsid w:val="006B46ED"/>
    <w:rsid w:val="00717F5E"/>
    <w:rsid w:val="007355DA"/>
    <w:rsid w:val="00740ADC"/>
    <w:rsid w:val="0079473E"/>
    <w:rsid w:val="007C13E2"/>
    <w:rsid w:val="007C17C0"/>
    <w:rsid w:val="008110A1"/>
    <w:rsid w:val="00863250"/>
    <w:rsid w:val="00870C49"/>
    <w:rsid w:val="008742C1"/>
    <w:rsid w:val="00887FC7"/>
    <w:rsid w:val="00896B50"/>
    <w:rsid w:val="008D7FC5"/>
    <w:rsid w:val="008E10B6"/>
    <w:rsid w:val="00931090"/>
    <w:rsid w:val="00944DE4"/>
    <w:rsid w:val="0097583E"/>
    <w:rsid w:val="00995408"/>
    <w:rsid w:val="009B4D1D"/>
    <w:rsid w:val="009C07FE"/>
    <w:rsid w:val="009F7A15"/>
    <w:rsid w:val="00A03CFF"/>
    <w:rsid w:val="00A20C8D"/>
    <w:rsid w:val="00A32522"/>
    <w:rsid w:val="00A4790F"/>
    <w:rsid w:val="00AC645C"/>
    <w:rsid w:val="00AD54BF"/>
    <w:rsid w:val="00B13B36"/>
    <w:rsid w:val="00B26491"/>
    <w:rsid w:val="00B32BD1"/>
    <w:rsid w:val="00B833ED"/>
    <w:rsid w:val="00B84E0B"/>
    <w:rsid w:val="00BB4B7F"/>
    <w:rsid w:val="00BC1446"/>
    <w:rsid w:val="00BD5AB3"/>
    <w:rsid w:val="00BD64D8"/>
    <w:rsid w:val="00BD686F"/>
    <w:rsid w:val="00BE0625"/>
    <w:rsid w:val="00C14268"/>
    <w:rsid w:val="00C1590C"/>
    <w:rsid w:val="00C31916"/>
    <w:rsid w:val="00C35826"/>
    <w:rsid w:val="00C40B59"/>
    <w:rsid w:val="00CB2909"/>
    <w:rsid w:val="00CD2938"/>
    <w:rsid w:val="00D13C9B"/>
    <w:rsid w:val="00D22766"/>
    <w:rsid w:val="00D37CFD"/>
    <w:rsid w:val="00D82D5A"/>
    <w:rsid w:val="00D86C22"/>
    <w:rsid w:val="00DA759D"/>
    <w:rsid w:val="00DB28C4"/>
    <w:rsid w:val="00DC4E6E"/>
    <w:rsid w:val="00DD1490"/>
    <w:rsid w:val="00DE6274"/>
    <w:rsid w:val="00DF2EDE"/>
    <w:rsid w:val="00E1249C"/>
    <w:rsid w:val="00E27BA1"/>
    <w:rsid w:val="00E64668"/>
    <w:rsid w:val="00E734A0"/>
    <w:rsid w:val="00E942C4"/>
    <w:rsid w:val="00EA422E"/>
    <w:rsid w:val="00EC7207"/>
    <w:rsid w:val="00EF771C"/>
    <w:rsid w:val="00F10D7D"/>
    <w:rsid w:val="00F120A3"/>
    <w:rsid w:val="00F40295"/>
    <w:rsid w:val="00F42EAF"/>
    <w:rsid w:val="00F44D44"/>
    <w:rsid w:val="00F4556E"/>
    <w:rsid w:val="00F846AE"/>
    <w:rsid w:val="00F9139A"/>
    <w:rsid w:val="00FA15C4"/>
    <w:rsid w:val="00FC0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C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EDE"/>
    <w:rPr>
      <w:rFonts w:ascii="Tahoma" w:hAnsi="Tahoma" w:cs="Tahoma"/>
      <w:sz w:val="16"/>
      <w:szCs w:val="16"/>
    </w:rPr>
  </w:style>
  <w:style w:type="paragraph" w:customStyle="1" w:styleId="Default">
    <w:name w:val="Default"/>
    <w:rsid w:val="001C44D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E10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10B6"/>
  </w:style>
  <w:style w:type="paragraph" w:styleId="Footer">
    <w:name w:val="footer"/>
    <w:basedOn w:val="Normal"/>
    <w:link w:val="FooterChar"/>
    <w:uiPriority w:val="99"/>
    <w:unhideWhenUsed/>
    <w:rsid w:val="008E1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0B6"/>
  </w:style>
  <w:style w:type="paragraph" w:styleId="NormalWeb">
    <w:name w:val="Normal (Web)"/>
    <w:basedOn w:val="Normal"/>
    <w:uiPriority w:val="99"/>
    <w:unhideWhenUsed/>
    <w:rsid w:val="00A20C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0C8D"/>
    <w:rPr>
      <w:color w:val="0000FF"/>
      <w:u w:val="single"/>
    </w:rPr>
  </w:style>
  <w:style w:type="table" w:styleId="TableGrid">
    <w:name w:val="Table Grid"/>
    <w:basedOn w:val="TableNormal"/>
    <w:uiPriority w:val="59"/>
    <w:rsid w:val="008742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15">
    <w:name w:val="font-15"/>
    <w:basedOn w:val="Normal"/>
    <w:rsid w:val="00D82D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756204">
      <w:bodyDiv w:val="1"/>
      <w:marLeft w:val="0"/>
      <w:marRight w:val="0"/>
      <w:marTop w:val="0"/>
      <w:marBottom w:val="0"/>
      <w:divBdr>
        <w:top w:val="none" w:sz="0" w:space="0" w:color="auto"/>
        <w:left w:val="none" w:sz="0" w:space="0" w:color="auto"/>
        <w:bottom w:val="none" w:sz="0" w:space="0" w:color="auto"/>
        <w:right w:val="none" w:sz="0" w:space="0" w:color="auto"/>
      </w:divBdr>
    </w:div>
    <w:div w:id="1117943328">
      <w:bodyDiv w:val="1"/>
      <w:marLeft w:val="0"/>
      <w:marRight w:val="0"/>
      <w:marTop w:val="0"/>
      <w:marBottom w:val="0"/>
      <w:divBdr>
        <w:top w:val="none" w:sz="0" w:space="0" w:color="auto"/>
        <w:left w:val="none" w:sz="0" w:space="0" w:color="auto"/>
        <w:bottom w:val="none" w:sz="0" w:space="0" w:color="auto"/>
        <w:right w:val="none" w:sz="0" w:space="0" w:color="auto"/>
      </w:divBdr>
    </w:div>
    <w:div w:id="117954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Factoring_(finance)" TargetMode="External"/><Relationship Id="rId18" Type="http://schemas.openxmlformats.org/officeDocument/2006/relationships/hyperlink" Target="https://en.wikipedia.org/wiki/Brokerage_firm" TargetMode="External"/><Relationship Id="rId26" Type="http://schemas.openxmlformats.org/officeDocument/2006/relationships/image" Target="media/image6.emf"/><Relationship Id="rId39" Type="http://schemas.openxmlformats.org/officeDocument/2006/relationships/hyperlink" Target="https://en.wikipedia.org/wiki/Investment_banking" TargetMode="External"/><Relationship Id="rId3" Type="http://schemas.openxmlformats.org/officeDocument/2006/relationships/styles" Target="styles.xml"/><Relationship Id="rId21" Type="http://schemas.openxmlformats.org/officeDocument/2006/relationships/hyperlink" Target="https://en.wikipedia.org/wiki/IDLC_Securities_Limited" TargetMode="External"/><Relationship Id="rId34" Type="http://schemas.openxmlformats.org/officeDocument/2006/relationships/hyperlink" Target="https://en.wikipedia.org/wiki/International_Finance_Corporation" TargetMode="External"/><Relationship Id="rId42" Type="http://schemas.openxmlformats.org/officeDocument/2006/relationships/hyperlink" Target="https://en.wikipedia.org/wiki/Securities_research" TargetMode="External"/><Relationship Id="rId47" Type="http://schemas.openxmlformats.org/officeDocument/2006/relationships/image" Target="media/image13.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n.wikipedia.org/wiki/Small_and_medium-sized_enterprises" TargetMode="External"/><Relationship Id="rId17" Type="http://schemas.openxmlformats.org/officeDocument/2006/relationships/hyperlink" Target="https://en.wikipedia.org/wiki/Merchant_Banking" TargetMode="External"/><Relationship Id="rId25" Type="http://schemas.openxmlformats.org/officeDocument/2006/relationships/image" Target="media/image5.emf"/><Relationship Id="rId33" Type="http://schemas.openxmlformats.org/officeDocument/2006/relationships/hyperlink" Target="https://en.wikipedia.org/wiki/Non-bank_financial_institution" TargetMode="External"/><Relationship Id="rId38" Type="http://schemas.openxmlformats.org/officeDocument/2006/relationships/hyperlink" Target="https://en.wikipedia.org/wiki/Bangladesh_Securities_and_Exchange_Commission" TargetMode="External"/><Relationship Id="rId46"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hyperlink" Target="https://en.wikipedia.org/wiki/Deposit_(finance)" TargetMode="External"/><Relationship Id="rId20" Type="http://schemas.openxmlformats.org/officeDocument/2006/relationships/hyperlink" Target="https://en.wikipedia.org/wiki/IDLC_Investments_Limited" TargetMode="External"/><Relationship Id="rId29" Type="http://schemas.openxmlformats.org/officeDocument/2006/relationships/hyperlink" Target="https://en.wikipedia.org/wiki/Merchant_bank" TargetMode="External"/><Relationship Id="rId41" Type="http://schemas.openxmlformats.org/officeDocument/2006/relationships/hyperlink" Target="https://en.wikipedia.org/wiki/Margin_lo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NBFI" TargetMode="External"/><Relationship Id="rId24" Type="http://schemas.openxmlformats.org/officeDocument/2006/relationships/image" Target="media/image4.emf"/><Relationship Id="rId32" Type="http://schemas.openxmlformats.org/officeDocument/2006/relationships/hyperlink" Target="https://en.wikipedia.org/wiki/IDLC_Finance_Limited" TargetMode="External"/><Relationship Id="rId37" Type="http://schemas.openxmlformats.org/officeDocument/2006/relationships/hyperlink" Target="https://en.wikipedia.org/wiki/Aga_Khan_Fund_for_Economic_Development" TargetMode="External"/><Relationship Id="rId40" Type="http://schemas.openxmlformats.org/officeDocument/2006/relationships/hyperlink" Target="https://en.wikipedia.org/wiki/Investment_management" TargetMode="External"/><Relationship Id="rId45"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hyperlink" Target="https://en.wikipedia.org/wiki/Structured_finance" TargetMode="External"/><Relationship Id="rId23" Type="http://schemas.openxmlformats.org/officeDocument/2006/relationships/image" Target="media/image3.emf"/><Relationship Id="rId28" Type="http://schemas.openxmlformats.org/officeDocument/2006/relationships/image" Target="media/image8.emf"/><Relationship Id="rId36" Type="http://schemas.openxmlformats.org/officeDocument/2006/relationships/hyperlink" Target="https://en.wikipedia.org/wiki/Korea_Development_Bank" TargetMode="External"/><Relationship Id="rId49" Type="http://schemas.openxmlformats.org/officeDocument/2006/relationships/image" Target="media/image15.emf"/><Relationship Id="rId10" Type="http://schemas.openxmlformats.org/officeDocument/2006/relationships/image" Target="media/image2.jpeg"/><Relationship Id="rId19" Type="http://schemas.openxmlformats.org/officeDocument/2006/relationships/hyperlink" Target="https://en.wikipedia.org/wiki/Asset_management" TargetMode="External"/><Relationship Id="rId31" Type="http://schemas.openxmlformats.org/officeDocument/2006/relationships/hyperlink" Target="https://en.wikipedia.org/wiki/Bangladesh" TargetMode="External"/><Relationship Id="rId44" Type="http://schemas.openxmlformats.org/officeDocument/2006/relationships/image" Target="media/image10.e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en.wikipedia.org/wiki/Corporate_finance" TargetMode="External"/><Relationship Id="rId22" Type="http://schemas.openxmlformats.org/officeDocument/2006/relationships/hyperlink" Target="https://en.wikipedia.org/wiki/IDLC_Asset_Management_Limited" TargetMode="External"/><Relationship Id="rId27" Type="http://schemas.openxmlformats.org/officeDocument/2006/relationships/image" Target="media/image7.emf"/><Relationship Id="rId30" Type="http://schemas.openxmlformats.org/officeDocument/2006/relationships/hyperlink" Target="https://en.wikipedia.org/wiki/Dhaka" TargetMode="External"/><Relationship Id="rId35" Type="http://schemas.openxmlformats.org/officeDocument/2006/relationships/hyperlink" Target="https://en.wikipedia.org/wiki/German_Investment_Corporation" TargetMode="External"/><Relationship Id="rId43" Type="http://schemas.openxmlformats.org/officeDocument/2006/relationships/image" Target="media/image9.emf"/><Relationship Id="rId48" Type="http://schemas.openxmlformats.org/officeDocument/2006/relationships/image" Target="media/image14.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BC88D-907E-49E9-BF8F-ADE1BF69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42</Pages>
  <Words>7134</Words>
  <Characters>40668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Muhammad Hasan Al-Mamun</cp:lastModifiedBy>
  <cp:revision>103</cp:revision>
  <dcterms:created xsi:type="dcterms:W3CDTF">2018-05-31T05:16:00Z</dcterms:created>
  <dcterms:modified xsi:type="dcterms:W3CDTF">2018-07-09T06:23:00Z</dcterms:modified>
</cp:coreProperties>
</file>